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F188" w14:textId="3E839C8E" w:rsidR="00503C45" w:rsidRDefault="006342BA" w:rsidP="00C749FB">
      <w:pPr>
        <w:ind w:right="-908"/>
        <w:jc w:val="center"/>
        <w:rPr>
          <w:rFonts w:ascii="Times New Roman" w:hAnsi="Times New Roman" w:cs="Times New Roman"/>
          <w:b/>
          <w:bCs/>
          <w:sz w:val="28"/>
          <w:szCs w:val="28"/>
        </w:rPr>
      </w:pPr>
      <w:bookmarkStart w:id="0" w:name="_Hlk115423357"/>
      <w:r w:rsidRPr="006342BA">
        <w:rPr>
          <w:rFonts w:ascii="Times New Roman" w:hAnsi="Times New Roman" w:cs="Times New Roman"/>
          <w:b/>
          <w:bCs/>
          <w:sz w:val="28"/>
          <w:szCs w:val="28"/>
        </w:rPr>
        <w:t>Atveseļošanas un noturības mehānisma plāna</w:t>
      </w:r>
      <w:r w:rsidR="00624879">
        <w:rPr>
          <w:rFonts w:ascii="Times New Roman" w:hAnsi="Times New Roman" w:cs="Times New Roman"/>
          <w:b/>
          <w:bCs/>
          <w:sz w:val="28"/>
          <w:szCs w:val="28"/>
        </w:rPr>
        <w:t xml:space="preserve"> 3.1.1.6.i.</w:t>
      </w:r>
      <w:r w:rsidR="000746C0" w:rsidRPr="006342BA">
        <w:rPr>
          <w:rFonts w:ascii="Times New Roman" w:hAnsi="Times New Roman" w:cs="Times New Roman"/>
          <w:b/>
          <w:bCs/>
          <w:sz w:val="28"/>
          <w:szCs w:val="28"/>
        </w:rPr>
        <w:t xml:space="preserve"> </w:t>
      </w:r>
      <w:r w:rsidR="000746C0">
        <w:rPr>
          <w:rFonts w:ascii="Times New Roman" w:hAnsi="Times New Roman" w:cs="Times New Roman"/>
          <w:b/>
          <w:bCs/>
          <w:sz w:val="28"/>
          <w:szCs w:val="28"/>
        </w:rPr>
        <w:t>investīcijas</w:t>
      </w:r>
      <w:r w:rsidR="00E90C82" w:rsidRPr="490F9D79">
        <w:rPr>
          <w:rFonts w:ascii="Times New Roman" w:hAnsi="Times New Roman" w:cs="Times New Roman"/>
          <w:b/>
          <w:bCs/>
          <w:sz w:val="28"/>
          <w:szCs w:val="28"/>
        </w:rPr>
        <w:t xml:space="preserve"> </w:t>
      </w:r>
      <w:r w:rsidRPr="006342BA">
        <w:rPr>
          <w:rFonts w:ascii="Times New Roman" w:hAnsi="Times New Roman" w:cs="Times New Roman"/>
          <w:b/>
          <w:bCs/>
          <w:sz w:val="28"/>
          <w:szCs w:val="28"/>
        </w:rPr>
        <w:t>“Pašvaldību funkciju īstenošanai un pakalpojumu sniegšanai nepieciešamo bezemisiju transportlīdzekļu iegāde”</w:t>
      </w:r>
      <w:r>
        <w:rPr>
          <w:rFonts w:ascii="Times New Roman" w:hAnsi="Times New Roman" w:cs="Times New Roman"/>
          <w:b/>
          <w:bCs/>
          <w:sz w:val="28"/>
          <w:szCs w:val="28"/>
        </w:rPr>
        <w:t xml:space="preserve"> </w:t>
      </w:r>
      <w:r w:rsidR="00AB0BC8">
        <w:rPr>
          <w:rFonts w:ascii="Times New Roman" w:hAnsi="Times New Roman" w:cs="Times New Roman"/>
          <w:b/>
          <w:bCs/>
          <w:sz w:val="28"/>
          <w:szCs w:val="28"/>
        </w:rPr>
        <w:t xml:space="preserve">papildinošās saimnieciskās darbības </w:t>
      </w:r>
      <w:r w:rsidR="00DA29D7">
        <w:rPr>
          <w:rFonts w:ascii="Times New Roman" w:hAnsi="Times New Roman" w:cs="Times New Roman"/>
          <w:b/>
          <w:bCs/>
          <w:sz w:val="28"/>
          <w:szCs w:val="28"/>
        </w:rPr>
        <w:t xml:space="preserve">nosacījumu kontroles </w:t>
      </w:r>
      <w:r w:rsidR="00AB0BC8">
        <w:rPr>
          <w:rFonts w:ascii="Times New Roman" w:hAnsi="Times New Roman" w:cs="Times New Roman"/>
          <w:b/>
          <w:bCs/>
          <w:sz w:val="28"/>
          <w:szCs w:val="28"/>
        </w:rPr>
        <w:t>metodika</w:t>
      </w:r>
    </w:p>
    <w:bookmarkEnd w:id="0"/>
    <w:p w14:paraId="4014E2DC" w14:textId="77777777" w:rsidR="004C386E" w:rsidRDefault="004C386E" w:rsidP="00C749FB">
      <w:pPr>
        <w:ind w:right="-908"/>
        <w:jc w:val="center"/>
        <w:rPr>
          <w:rFonts w:ascii="Times New Roman" w:hAnsi="Times New Roman" w:cs="Times New Roman"/>
          <w:b/>
          <w:bCs/>
          <w:color w:val="000000" w:themeColor="text1"/>
          <w:sz w:val="28"/>
          <w:szCs w:val="28"/>
        </w:rPr>
      </w:pPr>
    </w:p>
    <w:p w14:paraId="4F14DFB7" w14:textId="22A93BFE" w:rsidR="00030F2E" w:rsidRDefault="00F94DED" w:rsidP="006711E5">
      <w:pPr>
        <w:ind w:right="-950"/>
        <w:jc w:val="both"/>
        <w:rPr>
          <w:rFonts w:ascii="Times New Roman" w:hAnsi="Times New Roman" w:cs="Times New Roman"/>
          <w:b/>
          <w:bCs/>
        </w:rPr>
      </w:pPr>
      <w:r w:rsidRPr="0053673C">
        <w:rPr>
          <w:rFonts w:ascii="Times New Roman" w:hAnsi="Times New Roman" w:cs="Times New Roman"/>
          <w:b/>
          <w:bCs/>
          <w:u w:val="single"/>
        </w:rPr>
        <w:t>M</w:t>
      </w:r>
      <w:r w:rsidR="00C9373B" w:rsidRPr="0053673C">
        <w:rPr>
          <w:rFonts w:ascii="Times New Roman" w:hAnsi="Times New Roman" w:cs="Times New Roman"/>
          <w:b/>
          <w:bCs/>
          <w:u w:val="single"/>
        </w:rPr>
        <w:t>etodikas mērķis</w:t>
      </w:r>
      <w:r w:rsidR="00C9373B">
        <w:rPr>
          <w:rFonts w:ascii="Times New Roman" w:hAnsi="Times New Roman" w:cs="Times New Roman"/>
          <w:b/>
          <w:bCs/>
        </w:rPr>
        <w:t xml:space="preserve"> ir </w:t>
      </w:r>
      <w:r w:rsidR="00C0740A">
        <w:rPr>
          <w:rFonts w:ascii="Times New Roman" w:hAnsi="Times New Roman" w:cs="Times New Roman"/>
          <w:b/>
          <w:bCs/>
        </w:rPr>
        <w:t xml:space="preserve">sniegt </w:t>
      </w:r>
      <w:r w:rsidR="00136742">
        <w:rPr>
          <w:rFonts w:ascii="Times New Roman" w:hAnsi="Times New Roman" w:cs="Times New Roman"/>
          <w:b/>
          <w:bCs/>
        </w:rPr>
        <w:t xml:space="preserve">skaidrojošu </w:t>
      </w:r>
      <w:r w:rsidR="00030F2E">
        <w:rPr>
          <w:rFonts w:ascii="Times New Roman" w:hAnsi="Times New Roman" w:cs="Times New Roman"/>
          <w:b/>
          <w:bCs/>
        </w:rPr>
        <w:t xml:space="preserve">informāciju </w:t>
      </w:r>
      <w:r w:rsidR="0032398E">
        <w:rPr>
          <w:rFonts w:ascii="Times New Roman" w:hAnsi="Times New Roman" w:cs="Times New Roman"/>
          <w:b/>
          <w:bCs/>
        </w:rPr>
        <w:t xml:space="preserve">par </w:t>
      </w:r>
      <w:r w:rsidR="00C9373B" w:rsidRPr="00EE4C5E">
        <w:rPr>
          <w:rFonts w:ascii="Times New Roman" w:hAnsi="Times New Roman" w:cs="Times New Roman"/>
          <w:b/>
          <w:bCs/>
          <w:u w:val="single"/>
        </w:rPr>
        <w:t>papildinošās saimnieciskās darbības</w:t>
      </w:r>
      <w:r w:rsidR="000C5D39">
        <w:rPr>
          <w:rFonts w:ascii="Times New Roman" w:hAnsi="Times New Roman" w:cs="Times New Roman"/>
          <w:b/>
          <w:bCs/>
          <w:u w:val="single"/>
        </w:rPr>
        <w:t xml:space="preserve"> </w:t>
      </w:r>
      <w:r w:rsidR="000C5D39" w:rsidRPr="000746C0">
        <w:rPr>
          <w:rFonts w:ascii="Times New Roman" w:hAnsi="Times New Roman" w:cs="Times New Roman"/>
          <w:u w:val="single"/>
        </w:rPr>
        <w:t>(turpmāk – PSD)</w:t>
      </w:r>
      <w:r w:rsidR="00C9373B">
        <w:rPr>
          <w:rFonts w:ascii="Times New Roman" w:hAnsi="Times New Roman" w:cs="Times New Roman"/>
          <w:b/>
          <w:bCs/>
        </w:rPr>
        <w:t xml:space="preserve"> </w:t>
      </w:r>
      <w:r w:rsidR="00C0740A">
        <w:rPr>
          <w:rFonts w:ascii="Times New Roman" w:hAnsi="Times New Roman" w:cs="Times New Roman"/>
          <w:b/>
          <w:bCs/>
        </w:rPr>
        <w:t>apmēru</w:t>
      </w:r>
      <w:r w:rsidR="00030F2E" w:rsidRPr="00030F2E">
        <w:t xml:space="preserve"> </w:t>
      </w:r>
      <w:r w:rsidR="00030F2E" w:rsidRPr="5735E28B">
        <w:rPr>
          <w:rFonts w:ascii="Times New Roman" w:hAnsi="Times New Roman" w:cs="Times New Roman"/>
          <w:b/>
          <w:bCs/>
        </w:rPr>
        <w:t>un</w:t>
      </w:r>
      <w:r w:rsidR="00030F2E" w:rsidRPr="5735E28B">
        <w:rPr>
          <w:b/>
          <w:bCs/>
        </w:rPr>
        <w:t xml:space="preserve"> </w:t>
      </w:r>
      <w:r w:rsidR="00030F2E" w:rsidRPr="00030F2E">
        <w:rPr>
          <w:rFonts w:ascii="Times New Roman" w:hAnsi="Times New Roman" w:cs="Times New Roman"/>
          <w:b/>
          <w:bCs/>
        </w:rPr>
        <w:t>nosacījum</w:t>
      </w:r>
      <w:r w:rsidR="00030F2E">
        <w:rPr>
          <w:rFonts w:ascii="Times New Roman" w:hAnsi="Times New Roman" w:cs="Times New Roman"/>
          <w:b/>
          <w:bCs/>
        </w:rPr>
        <w:t xml:space="preserve">u </w:t>
      </w:r>
      <w:r w:rsidR="00C0740A">
        <w:rPr>
          <w:rFonts w:ascii="Times New Roman" w:hAnsi="Times New Roman" w:cs="Times New Roman"/>
          <w:b/>
          <w:bCs/>
        </w:rPr>
        <w:t xml:space="preserve">ievērošanu </w:t>
      </w:r>
      <w:r w:rsidR="006342BA" w:rsidRPr="000746C0">
        <w:rPr>
          <w:rFonts w:ascii="Times New Roman" w:hAnsi="Times New Roman" w:cs="Times New Roman"/>
        </w:rPr>
        <w:t xml:space="preserve">Atveseļošanas un noturības mehānisma plāna </w:t>
      </w:r>
      <w:r w:rsidR="000F0495" w:rsidRPr="000F0495">
        <w:rPr>
          <w:rFonts w:ascii="Times New Roman" w:hAnsi="Times New Roman" w:cs="Times New Roman"/>
          <w:b/>
          <w:bCs/>
        </w:rPr>
        <w:t>3.1.1.6.i.</w:t>
      </w:r>
      <w:r w:rsidR="006342BA" w:rsidRPr="000746C0">
        <w:rPr>
          <w:rStyle w:val="FootnoteReference"/>
          <w:rFonts w:ascii="Times New Roman" w:hAnsi="Times New Roman" w:cs="Times New Roman"/>
          <w:sz w:val="24"/>
          <w:szCs w:val="24"/>
        </w:rPr>
        <w:footnoteReference w:id="2"/>
      </w:r>
      <w:r w:rsidR="006342BA" w:rsidRPr="000746C0">
        <w:rPr>
          <w:rFonts w:ascii="Times New Roman" w:hAnsi="Times New Roman" w:cs="Times New Roman"/>
          <w:b/>
          <w:bCs/>
          <w:sz w:val="24"/>
          <w:szCs w:val="24"/>
        </w:rPr>
        <w:t xml:space="preserve"> </w:t>
      </w:r>
      <w:r w:rsidR="006342BA" w:rsidRPr="000746C0">
        <w:rPr>
          <w:rFonts w:ascii="Times New Roman" w:hAnsi="Times New Roman" w:cs="Times New Roman"/>
          <w:sz w:val="24"/>
          <w:szCs w:val="24"/>
        </w:rPr>
        <w:t xml:space="preserve"> </w:t>
      </w:r>
      <w:r w:rsidR="000746C0" w:rsidRPr="000F0495">
        <w:rPr>
          <w:rFonts w:ascii="Times New Roman" w:hAnsi="Times New Roman" w:cs="Times New Roman"/>
          <w:b/>
          <w:bCs/>
        </w:rPr>
        <w:t>investīcijas</w:t>
      </w:r>
      <w:r w:rsidR="000746C0">
        <w:rPr>
          <w:rFonts w:ascii="Times New Roman" w:hAnsi="Times New Roman" w:cs="Times New Roman"/>
        </w:rPr>
        <w:t xml:space="preserve"> </w:t>
      </w:r>
      <w:r w:rsidR="006342BA">
        <w:rPr>
          <w:rFonts w:ascii="Times New Roman" w:hAnsi="Times New Roman" w:cs="Times New Roman"/>
        </w:rPr>
        <w:t>(turpmāk –</w:t>
      </w:r>
      <w:r w:rsidR="00E66ADC" w:rsidRPr="00E66ADC">
        <w:t xml:space="preserve"> </w:t>
      </w:r>
      <w:r w:rsidR="00E66ADC" w:rsidRPr="004B1B4F">
        <w:rPr>
          <w:rFonts w:ascii="Times New Roman" w:hAnsi="Times New Roman" w:cs="Times New Roman"/>
        </w:rPr>
        <w:t>AF 3.1.1.6.i.</w:t>
      </w:r>
      <w:r w:rsidR="003F3C37">
        <w:rPr>
          <w:rFonts w:ascii="Times New Roman" w:hAnsi="Times New Roman" w:cs="Times New Roman"/>
        </w:rPr>
        <w:t xml:space="preserve"> </w:t>
      </w:r>
      <w:r w:rsidR="009265CF" w:rsidRPr="5735E28B">
        <w:rPr>
          <w:rFonts w:ascii="Times New Roman" w:hAnsi="Times New Roman" w:cs="Times New Roman"/>
        </w:rPr>
        <w:t xml:space="preserve"> investīcija</w:t>
      </w:r>
      <w:r w:rsidR="00E66ADC" w:rsidRPr="004B1B4F">
        <w:rPr>
          <w:rFonts w:ascii="Times New Roman" w:hAnsi="Times New Roman" w:cs="Times New Roman"/>
        </w:rPr>
        <w:t>)</w:t>
      </w:r>
      <w:r w:rsidR="006342BA">
        <w:rPr>
          <w:rFonts w:ascii="Times New Roman" w:hAnsi="Times New Roman" w:cs="Times New Roman"/>
        </w:rPr>
        <w:t xml:space="preserve"> </w:t>
      </w:r>
      <w:r w:rsidR="000F0495">
        <w:rPr>
          <w:rFonts w:ascii="Times New Roman" w:hAnsi="Times New Roman" w:cs="Times New Roman"/>
          <w:b/>
          <w:bCs/>
        </w:rPr>
        <w:t xml:space="preserve"> </w:t>
      </w:r>
      <w:r w:rsidR="00DA29D7">
        <w:rPr>
          <w:rFonts w:ascii="Times New Roman" w:hAnsi="Times New Roman" w:cs="Times New Roman"/>
          <w:b/>
          <w:bCs/>
        </w:rPr>
        <w:t>projektu ietvaros</w:t>
      </w:r>
      <w:r w:rsidR="00030F2E">
        <w:rPr>
          <w:rFonts w:ascii="Times New Roman" w:hAnsi="Times New Roman" w:cs="Times New Roman"/>
          <w:b/>
          <w:bCs/>
        </w:rPr>
        <w:t>.</w:t>
      </w:r>
    </w:p>
    <w:p w14:paraId="1F5C06DE" w14:textId="77777777" w:rsidR="00497AFF" w:rsidRPr="003076D5" w:rsidRDefault="00497AFF" w:rsidP="006711E5">
      <w:pPr>
        <w:ind w:right="-950"/>
        <w:jc w:val="both"/>
        <w:rPr>
          <w:rFonts w:ascii="Times New Roman" w:hAnsi="Times New Roman" w:cs="Times New Roman"/>
          <w:b/>
          <w:bCs/>
          <w:sz w:val="6"/>
          <w:szCs w:val="6"/>
        </w:rPr>
      </w:pPr>
    </w:p>
    <w:p w14:paraId="47990DD9" w14:textId="20035540" w:rsidR="00C0740A" w:rsidRDefault="00A52AFD" w:rsidP="006711E5">
      <w:pPr>
        <w:ind w:right="-950"/>
        <w:jc w:val="both"/>
        <w:rPr>
          <w:rFonts w:ascii="Times New Roman" w:hAnsi="Times New Roman" w:cs="Times New Roman"/>
          <w:b/>
          <w:bCs/>
        </w:rPr>
      </w:pPr>
      <w:r w:rsidRPr="00982350">
        <w:rPr>
          <w:rFonts w:ascii="Times New Roman" w:hAnsi="Times New Roman" w:cs="Times New Roman"/>
        </w:rPr>
        <w:t xml:space="preserve">Šī metodika ir attiecināma uz </w:t>
      </w:r>
      <w:r w:rsidR="00497AFF" w:rsidRPr="00982350">
        <w:rPr>
          <w:rFonts w:ascii="Times New Roman" w:hAnsi="Times New Roman" w:cs="Times New Roman"/>
        </w:rPr>
        <w:t xml:space="preserve">investīcijas </w:t>
      </w:r>
      <w:r w:rsidR="00030F2E" w:rsidRPr="00982350">
        <w:rPr>
          <w:rFonts w:ascii="Times New Roman" w:hAnsi="Times New Roman" w:cs="Times New Roman"/>
        </w:rPr>
        <w:t>projekt</w:t>
      </w:r>
      <w:r w:rsidRPr="00982350">
        <w:rPr>
          <w:rFonts w:ascii="Times New Roman" w:hAnsi="Times New Roman" w:cs="Times New Roman"/>
        </w:rPr>
        <w:t>iem, kurus</w:t>
      </w:r>
      <w:r w:rsidR="00030F2E" w:rsidRPr="00982350">
        <w:rPr>
          <w:rFonts w:ascii="Times New Roman" w:hAnsi="Times New Roman" w:cs="Times New Roman"/>
        </w:rPr>
        <w:t xml:space="preserve"> </w:t>
      </w:r>
      <w:r w:rsidR="00030F2E" w:rsidRPr="00A86C65">
        <w:rPr>
          <w:rFonts w:ascii="Times New Roman" w:hAnsi="Times New Roman" w:cs="Times New Roman"/>
          <w:b/>
          <w:bCs/>
        </w:rPr>
        <w:t xml:space="preserve">īsteno </w:t>
      </w:r>
      <w:r w:rsidR="00C0740A" w:rsidRPr="00A86C65">
        <w:rPr>
          <w:rFonts w:ascii="Times New Roman" w:hAnsi="Times New Roman" w:cs="Times New Roman"/>
          <w:b/>
          <w:bCs/>
        </w:rPr>
        <w:t xml:space="preserve">tikai </w:t>
      </w:r>
      <w:r w:rsidR="00982350" w:rsidRPr="00A86C65">
        <w:rPr>
          <w:rFonts w:ascii="Times New Roman" w:hAnsi="Times New Roman" w:cs="Times New Roman"/>
          <w:b/>
          <w:bCs/>
        </w:rPr>
        <w:t>pašvaldības funkcijas iedzīvotāju izglītības nodrošināšana</w:t>
      </w:r>
      <w:r w:rsidR="00430AE8" w:rsidRPr="00E64969">
        <w:rPr>
          <w:rFonts w:ascii="Times New Roman" w:hAnsi="Times New Roman" w:cs="Times New Roman"/>
          <w:b/>
          <w:bCs/>
        </w:rPr>
        <w:t>i</w:t>
      </w:r>
      <w:r w:rsidR="00982350" w:rsidRPr="00A86C65">
        <w:rPr>
          <w:rFonts w:ascii="Times New Roman" w:hAnsi="Times New Roman" w:cs="Times New Roman"/>
          <w:b/>
          <w:bCs/>
        </w:rPr>
        <w:t xml:space="preserve"> </w:t>
      </w:r>
      <w:r w:rsidR="00C36586" w:rsidRPr="00A86C65">
        <w:rPr>
          <w:rFonts w:ascii="Times New Roman" w:hAnsi="Times New Roman" w:cs="Times New Roman"/>
          <w:b/>
          <w:bCs/>
        </w:rPr>
        <w:t>–</w:t>
      </w:r>
      <w:r w:rsidR="004704C7" w:rsidRPr="00A86C65">
        <w:rPr>
          <w:rFonts w:ascii="Times New Roman" w:hAnsi="Times New Roman" w:cs="Times New Roman"/>
          <w:b/>
          <w:bCs/>
        </w:rPr>
        <w:t xml:space="preserve"> </w:t>
      </w:r>
      <w:r w:rsidR="0011650C" w:rsidRPr="00215C63">
        <w:rPr>
          <w:rFonts w:ascii="Times New Roman" w:hAnsi="Times New Roman" w:cs="Times New Roman"/>
        </w:rPr>
        <w:t>iedzīvotājiem noteikto tiesību nodrošināšana pamatizglītības un vispārējās vidējās izglītības iegūšanā</w:t>
      </w:r>
      <w:r w:rsidR="007C4B38" w:rsidRPr="00215C63">
        <w:rPr>
          <w:rFonts w:ascii="Times New Roman" w:hAnsi="Times New Roman" w:cs="Times New Roman"/>
        </w:rPr>
        <w:t xml:space="preserve">, </w:t>
      </w:r>
      <w:r w:rsidR="00982350" w:rsidRPr="00A86C65">
        <w:rPr>
          <w:rFonts w:ascii="Times New Roman" w:hAnsi="Times New Roman" w:cs="Times New Roman"/>
          <w:b/>
          <w:bCs/>
        </w:rPr>
        <w:t>un no šīs funkcijas izrietošo</w:t>
      </w:r>
      <w:r w:rsidR="00982350" w:rsidRPr="00982350">
        <w:rPr>
          <w:rFonts w:ascii="Times New Roman" w:hAnsi="Times New Roman" w:cs="Times New Roman"/>
          <w:b/>
          <w:bCs/>
        </w:rPr>
        <w:t xml:space="preserve"> pārvaldes uzdevumu izpildei</w:t>
      </w:r>
      <w:r w:rsidR="00780060">
        <w:rPr>
          <w:rFonts w:ascii="Times New Roman" w:hAnsi="Times New Roman" w:cs="Times New Roman"/>
          <w:b/>
          <w:bCs/>
        </w:rPr>
        <w:t>.</w:t>
      </w:r>
    </w:p>
    <w:p w14:paraId="2838179F" w14:textId="77777777" w:rsidR="005A4455" w:rsidRPr="00D27960" w:rsidRDefault="005A4455" w:rsidP="006711E5">
      <w:pPr>
        <w:ind w:right="-950"/>
        <w:jc w:val="both"/>
        <w:rPr>
          <w:rFonts w:ascii="Times New Roman" w:hAnsi="Times New Roman" w:cs="Times New Roman"/>
          <w:b/>
          <w:sz w:val="6"/>
          <w:szCs w:val="6"/>
        </w:rPr>
      </w:pPr>
    </w:p>
    <w:p w14:paraId="503C91B2" w14:textId="431D0F2B" w:rsidR="00503C45" w:rsidRPr="00F12A33" w:rsidRDefault="00E90C82" w:rsidP="006711E5">
      <w:pPr>
        <w:ind w:right="-950"/>
        <w:jc w:val="center"/>
        <w:rPr>
          <w:rFonts w:ascii="Times New Roman" w:hAnsi="Times New Roman" w:cs="Times New Roman"/>
          <w:b/>
          <w:color w:val="000000" w:themeColor="text1"/>
          <w:sz w:val="24"/>
          <w:szCs w:val="24"/>
        </w:rPr>
      </w:pPr>
      <w:r w:rsidRPr="00F12A33">
        <w:rPr>
          <w:rFonts w:ascii="Times New Roman" w:hAnsi="Times New Roman" w:cs="Times New Roman"/>
          <w:b/>
          <w:color w:val="000000" w:themeColor="text1"/>
          <w:sz w:val="24"/>
          <w:szCs w:val="24"/>
        </w:rPr>
        <w:t>I</w:t>
      </w:r>
      <w:r w:rsidR="004F6894" w:rsidRPr="00F12A33">
        <w:rPr>
          <w:rFonts w:ascii="Times New Roman" w:hAnsi="Times New Roman" w:cs="Times New Roman"/>
          <w:b/>
          <w:color w:val="000000" w:themeColor="text1"/>
          <w:sz w:val="24"/>
          <w:szCs w:val="24"/>
        </w:rPr>
        <w:t>.</w:t>
      </w:r>
      <w:r w:rsidRPr="00F12A33">
        <w:rPr>
          <w:rFonts w:ascii="Times New Roman" w:hAnsi="Times New Roman" w:cs="Times New Roman"/>
          <w:b/>
          <w:color w:val="000000" w:themeColor="text1"/>
          <w:sz w:val="24"/>
          <w:szCs w:val="24"/>
        </w:rPr>
        <w:t xml:space="preserve"> </w:t>
      </w:r>
      <w:r w:rsidR="00D61BB7" w:rsidRPr="00F12A33">
        <w:rPr>
          <w:rFonts w:ascii="Times New Roman" w:hAnsi="Times New Roman" w:cs="Times New Roman"/>
          <w:b/>
          <w:color w:val="000000" w:themeColor="text1"/>
          <w:sz w:val="24"/>
          <w:szCs w:val="24"/>
        </w:rPr>
        <w:t xml:space="preserve">Izmantotais normatīvas regulējums, t.sk. </w:t>
      </w:r>
      <w:r w:rsidR="00053099" w:rsidRPr="00F12A33">
        <w:rPr>
          <w:rFonts w:ascii="Times New Roman" w:hAnsi="Times New Roman" w:cs="Times New Roman"/>
          <w:b/>
          <w:color w:val="000000" w:themeColor="text1"/>
          <w:sz w:val="24"/>
          <w:szCs w:val="24"/>
        </w:rPr>
        <w:t xml:space="preserve">citi </w:t>
      </w:r>
      <w:r w:rsidR="00D61BB7" w:rsidRPr="00F12A33">
        <w:rPr>
          <w:rFonts w:ascii="Times New Roman" w:hAnsi="Times New Roman" w:cs="Times New Roman"/>
          <w:b/>
          <w:color w:val="000000" w:themeColor="text1"/>
          <w:sz w:val="24"/>
          <w:szCs w:val="24"/>
        </w:rPr>
        <w:t>avoti</w:t>
      </w:r>
    </w:p>
    <w:p w14:paraId="238FD08A" w14:textId="74B22B80" w:rsidR="00DC3B20" w:rsidRPr="00DC3B20" w:rsidRDefault="00A86B3D" w:rsidP="006711E5">
      <w:pPr>
        <w:pStyle w:val="ListParagraph"/>
        <w:numPr>
          <w:ilvl w:val="0"/>
          <w:numId w:val="1"/>
        </w:numPr>
        <w:ind w:right="-950"/>
        <w:jc w:val="both"/>
        <w:rPr>
          <w:rFonts w:ascii="Times New Roman" w:hAnsi="Times New Roman" w:cs="Times New Roman"/>
        </w:rPr>
      </w:pPr>
      <w:hyperlink r:id="rId11" w:history="1">
        <w:r w:rsidR="00D1273C" w:rsidRPr="00CF150B">
          <w:rPr>
            <w:rStyle w:val="Hyperlink"/>
            <w:rFonts w:ascii="Times New Roman" w:hAnsi="Times New Roman" w:cs="Times New Roman"/>
          </w:rPr>
          <w:t xml:space="preserve">Ministru kabineta </w:t>
        </w:r>
        <w:r w:rsidR="00D1273C" w:rsidRPr="00D1273C">
          <w:rPr>
            <w:rStyle w:val="Hyperlink"/>
            <w:rFonts w:ascii="Times New Roman" w:hAnsi="Times New Roman" w:cs="Times New Roman"/>
          </w:rPr>
          <w:t xml:space="preserve">2022. gada 25. oktobra </w:t>
        </w:r>
        <w:r w:rsidR="00D1273C" w:rsidRPr="00CF150B">
          <w:rPr>
            <w:rStyle w:val="Hyperlink"/>
            <w:rFonts w:ascii="Times New Roman" w:hAnsi="Times New Roman" w:cs="Times New Roman"/>
          </w:rPr>
          <w:t xml:space="preserve">noteikumi </w:t>
        </w:r>
        <w:r w:rsidR="00D1273C" w:rsidRPr="00D1273C">
          <w:rPr>
            <w:rStyle w:val="Hyperlink"/>
            <w:rFonts w:ascii="Times New Roman" w:hAnsi="Times New Roman" w:cs="Times New Roman"/>
          </w:rPr>
          <w:t xml:space="preserve">Nr. 673 </w:t>
        </w:r>
        <w:r w:rsidR="00D1273C" w:rsidRPr="00CF150B">
          <w:rPr>
            <w:rStyle w:val="Hyperlink"/>
            <w:rFonts w:ascii="Times New Roman" w:hAnsi="Times New Roman" w:cs="Times New Roman"/>
          </w:rPr>
          <w:t>“Eiropas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w:t>
        </w:r>
      </w:hyperlink>
      <w:r w:rsidR="007B7E9E">
        <w:rPr>
          <w:rStyle w:val="Hyperlink"/>
          <w:rFonts w:ascii="Times New Roman" w:hAnsi="Times New Roman" w:cs="Times New Roman"/>
        </w:rPr>
        <w:t xml:space="preserve"> </w:t>
      </w:r>
      <w:r w:rsidR="007B7E9E" w:rsidRPr="009329A0">
        <w:rPr>
          <w:rStyle w:val="Hyperlink"/>
          <w:rFonts w:ascii="Times New Roman" w:hAnsi="Times New Roman" w:cs="Times New Roman"/>
          <w:color w:val="auto"/>
          <w:u w:val="none"/>
        </w:rPr>
        <w:t>(turpmāk</w:t>
      </w:r>
      <w:r w:rsidR="00EF063D" w:rsidRPr="009329A0">
        <w:rPr>
          <w:rStyle w:val="Hyperlink"/>
          <w:rFonts w:ascii="Times New Roman" w:hAnsi="Times New Roman" w:cs="Times New Roman"/>
          <w:color w:val="auto"/>
          <w:u w:val="none"/>
        </w:rPr>
        <w:t xml:space="preserve"> </w:t>
      </w:r>
      <w:r w:rsidR="00EF063D" w:rsidRPr="5735E28B">
        <w:rPr>
          <w:rFonts w:ascii="Times New Roman" w:hAnsi="Times New Roman" w:cs="Times New Roman"/>
        </w:rPr>
        <w:t xml:space="preserve">– </w:t>
      </w:r>
      <w:r w:rsidR="00EF063D">
        <w:rPr>
          <w:rFonts w:ascii="Times New Roman" w:hAnsi="Times New Roman" w:cs="Times New Roman"/>
        </w:rPr>
        <w:t xml:space="preserve"> </w:t>
      </w:r>
      <w:r w:rsidR="00EF063D" w:rsidRPr="5735E28B">
        <w:rPr>
          <w:rFonts w:ascii="Times New Roman" w:hAnsi="Times New Roman" w:cs="Times New Roman"/>
        </w:rPr>
        <w:t>AF 3.1.1.6.i investīcijas MK noteikum</w:t>
      </w:r>
      <w:r w:rsidR="00EF063D" w:rsidRPr="009329A0">
        <w:rPr>
          <w:rFonts w:ascii="Times New Roman" w:hAnsi="Times New Roman" w:cs="Times New Roman"/>
        </w:rPr>
        <w:t>i</w:t>
      </w:r>
      <w:r w:rsidR="007B7E9E" w:rsidRPr="005B38B7">
        <w:rPr>
          <w:rStyle w:val="Hyperlink"/>
          <w:rFonts w:ascii="Times New Roman" w:hAnsi="Times New Roman" w:cs="Times New Roman"/>
          <w:color w:val="auto"/>
          <w:u w:val="none"/>
        </w:rPr>
        <w:t>)</w:t>
      </w:r>
      <w:r w:rsidR="00CF150B" w:rsidRPr="009329A0">
        <w:rPr>
          <w:rFonts w:ascii="Times New Roman" w:hAnsi="Times New Roman" w:cs="Times New Roman"/>
        </w:rPr>
        <w:t>;</w:t>
      </w:r>
    </w:p>
    <w:p w14:paraId="3F2828F0" w14:textId="6836B45A" w:rsidR="009B2859" w:rsidRPr="006B0CE6" w:rsidRDefault="00A86B3D" w:rsidP="006711E5">
      <w:pPr>
        <w:pStyle w:val="ListParagraph"/>
        <w:numPr>
          <w:ilvl w:val="0"/>
          <w:numId w:val="1"/>
        </w:numPr>
        <w:ind w:right="-950"/>
        <w:jc w:val="both"/>
        <w:rPr>
          <w:rFonts w:ascii="Times New Roman" w:hAnsi="Times New Roman" w:cs="Times New Roman"/>
        </w:rPr>
      </w:pPr>
      <w:hyperlink r:id="rId12" w:history="1">
        <w:r w:rsidR="00CF150B" w:rsidRPr="00CF150B">
          <w:rPr>
            <w:rStyle w:val="Hyperlink"/>
            <w:rFonts w:ascii="Times New Roman" w:hAnsi="Times New Roman" w:cs="Times New Roman"/>
          </w:rPr>
          <w:t>Komisijas paziņojums par Līguma par Eiropas Savienības darbību 107. panta 1. punktā minēto valsts atbalsta jēdzienu (2016/C 262/01)</w:t>
        </w:r>
      </w:hyperlink>
      <w:r w:rsidR="00CF150B" w:rsidRPr="64C533FA">
        <w:rPr>
          <w:rFonts w:ascii="Times New Roman" w:hAnsi="Times New Roman" w:cs="Times New Roman"/>
        </w:rPr>
        <w:t xml:space="preserve"> (</w:t>
      </w:r>
      <w:r w:rsidR="00CF150B" w:rsidRPr="00CF150B">
        <w:rPr>
          <w:rFonts w:ascii="Times New Roman" w:hAnsi="Times New Roman" w:cs="Times New Roman"/>
        </w:rPr>
        <w:t>turpmāk – Komisijas paziņojums)</w:t>
      </w:r>
      <w:r w:rsidR="00CF150B">
        <w:rPr>
          <w:rFonts w:ascii="Times New Roman" w:hAnsi="Times New Roman" w:cs="Times New Roman"/>
        </w:rPr>
        <w:t>;</w:t>
      </w:r>
    </w:p>
    <w:p w14:paraId="31B9F27E" w14:textId="06284C7C" w:rsidR="00BC5042" w:rsidRPr="006B0CE6" w:rsidRDefault="00A86B3D" w:rsidP="00687F6A">
      <w:pPr>
        <w:pStyle w:val="ListParagraph"/>
        <w:numPr>
          <w:ilvl w:val="0"/>
          <w:numId w:val="1"/>
        </w:numPr>
        <w:ind w:right="-1191"/>
        <w:jc w:val="both"/>
        <w:rPr>
          <w:rFonts w:ascii="Times New Roman" w:hAnsi="Times New Roman" w:cs="Times New Roman"/>
        </w:rPr>
      </w:pPr>
      <w:hyperlink r:id="rId13">
        <w:r w:rsidR="00CF150B" w:rsidRPr="5735E28B">
          <w:rPr>
            <w:rStyle w:val="Hyperlink"/>
            <w:rFonts w:ascii="Times New Roman" w:hAnsi="Times New Roman" w:cs="Times New Roman"/>
          </w:rPr>
          <w:t>Komercdarbības atbalsta kontroles likums</w:t>
        </w:r>
      </w:hyperlink>
      <w:r w:rsidR="00CF150B" w:rsidRPr="5735E28B">
        <w:rPr>
          <w:rFonts w:ascii="Times New Roman" w:hAnsi="Times New Roman" w:cs="Times New Roman"/>
        </w:rPr>
        <w:t>;</w:t>
      </w:r>
    </w:p>
    <w:p w14:paraId="5F4CC3FE" w14:textId="7A0168CC" w:rsidR="00475C45" w:rsidRPr="00567603" w:rsidRDefault="00A86B3D" w:rsidP="00475C45">
      <w:pPr>
        <w:pStyle w:val="ListParagraph"/>
        <w:numPr>
          <w:ilvl w:val="0"/>
          <w:numId w:val="1"/>
        </w:numPr>
        <w:ind w:right="-1191"/>
        <w:jc w:val="both"/>
        <w:rPr>
          <w:rFonts w:ascii="Times New Roman" w:hAnsi="Times New Roman" w:cs="Times New Roman"/>
        </w:rPr>
      </w:pPr>
      <w:hyperlink r:id="rId14" w:history="1">
        <w:r w:rsidR="00D1273C" w:rsidRPr="00D1273C">
          <w:t xml:space="preserve"> </w:t>
        </w:r>
        <w:r w:rsidR="00D1273C" w:rsidRPr="00D1273C">
          <w:rPr>
            <w:rStyle w:val="Hyperlink"/>
            <w:rFonts w:ascii="Times New Roman" w:hAnsi="Times New Roman" w:cs="Times New Roman"/>
          </w:rPr>
          <w:t>Ministru kabineta 2022. gada 8. februāra noteikumi Nr. 111 “Attālināto mācību organizēšanas un īstenošanas kārtība”</w:t>
        </w:r>
        <w:r w:rsidR="00CF150B" w:rsidRPr="00CF150B">
          <w:rPr>
            <w:rStyle w:val="Hyperlink"/>
            <w:rFonts w:ascii="Times New Roman" w:hAnsi="Times New Roman" w:cs="Times New Roman"/>
          </w:rPr>
          <w:t>;</w:t>
        </w:r>
      </w:hyperlink>
    </w:p>
    <w:p w14:paraId="2C16FCA7" w14:textId="25F6CB6F" w:rsidR="00937817" w:rsidRPr="006B0CE6" w:rsidRDefault="00A86B3D" w:rsidP="00687F6A">
      <w:pPr>
        <w:pStyle w:val="ListParagraph"/>
        <w:numPr>
          <w:ilvl w:val="0"/>
          <w:numId w:val="1"/>
        </w:numPr>
        <w:ind w:right="-1191"/>
        <w:jc w:val="both"/>
        <w:rPr>
          <w:rFonts w:ascii="Times New Roman" w:hAnsi="Times New Roman" w:cs="Times New Roman"/>
          <w:color w:val="0563C1" w:themeColor="hyperlink"/>
          <w:u w:val="single"/>
        </w:rPr>
      </w:pPr>
      <w:hyperlink r:id="rId15" w:history="1">
        <w:r w:rsidR="00937817" w:rsidRPr="006B0CE6">
          <w:rPr>
            <w:rStyle w:val="Hyperlink"/>
            <w:rFonts w:ascii="Times New Roman" w:hAnsi="Times New Roman" w:cs="Times New Roman"/>
          </w:rPr>
          <w:t>Finanšu ministrijas palīgmateriāls nelikumīga valsts atbalsta atgūšanai.</w:t>
        </w:r>
      </w:hyperlink>
    </w:p>
    <w:p w14:paraId="6758CD7C" w14:textId="3522F275" w:rsidR="00525014" w:rsidRPr="006B0CE6" w:rsidRDefault="000251BF" w:rsidP="00687F6A">
      <w:pPr>
        <w:pStyle w:val="ListParagraph"/>
        <w:numPr>
          <w:ilvl w:val="0"/>
          <w:numId w:val="1"/>
        </w:numPr>
        <w:ind w:right="-1191"/>
        <w:jc w:val="both"/>
        <w:rPr>
          <w:rStyle w:val="Hyperlink"/>
          <w:rFonts w:ascii="Times New Roman" w:hAnsi="Times New Roman" w:cs="Times New Roman"/>
        </w:rPr>
      </w:pPr>
      <w:r w:rsidRPr="006B0CE6">
        <w:rPr>
          <w:rFonts w:ascii="Times New Roman" w:hAnsi="Times New Roman" w:cs="Times New Roman"/>
        </w:rPr>
        <w:fldChar w:fldCharType="begin"/>
      </w:r>
      <w:r w:rsidRPr="006B0CE6">
        <w:rPr>
          <w:rFonts w:ascii="Times New Roman" w:hAnsi="Times New Roman" w:cs="Times New Roman"/>
        </w:rPr>
        <w:instrText xml:space="preserve"> HYPERLINK "https://www.fm.gov.lv/lv/media/504/download" </w:instrText>
      </w:r>
      <w:r w:rsidRPr="006B0CE6">
        <w:rPr>
          <w:rFonts w:ascii="Times New Roman" w:hAnsi="Times New Roman" w:cs="Times New Roman"/>
        </w:rPr>
        <w:fldChar w:fldCharType="separate"/>
      </w:r>
      <w:r w:rsidR="00525014" w:rsidRPr="006B0CE6">
        <w:rPr>
          <w:rStyle w:val="Hyperlink"/>
          <w:rFonts w:ascii="Times New Roman" w:hAnsi="Times New Roman" w:cs="Times New Roman"/>
        </w:rPr>
        <w:t>Finanšu ministrijas skaidrojoš</w:t>
      </w:r>
      <w:r w:rsidR="007D7898" w:rsidRPr="006B0CE6">
        <w:rPr>
          <w:rStyle w:val="Hyperlink"/>
          <w:rFonts w:ascii="Times New Roman" w:hAnsi="Times New Roman" w:cs="Times New Roman"/>
        </w:rPr>
        <w:t>ai</w:t>
      </w:r>
      <w:r w:rsidR="00525014" w:rsidRPr="006B0CE6">
        <w:rPr>
          <w:rStyle w:val="Hyperlink"/>
          <w:rFonts w:ascii="Times New Roman" w:hAnsi="Times New Roman" w:cs="Times New Roman"/>
        </w:rPr>
        <w:t>s materiāls par papildinošu saimniecisku darbību</w:t>
      </w:r>
    </w:p>
    <w:p w14:paraId="38B366A4" w14:textId="77777777" w:rsidR="00EB34FD" w:rsidRDefault="00294E16" w:rsidP="00687F6A">
      <w:pPr>
        <w:pStyle w:val="ListParagraph"/>
        <w:ind w:right="-1191"/>
        <w:jc w:val="both"/>
        <w:rPr>
          <w:rFonts w:ascii="Times New Roman" w:hAnsi="Times New Roman" w:cs="Times New Roman"/>
        </w:rPr>
      </w:pPr>
      <w:r w:rsidRPr="004B1B4F">
        <w:rPr>
          <w:rStyle w:val="Hyperlink"/>
          <w:rFonts w:ascii="Times New Roman" w:hAnsi="Times New Roman" w:cs="Times New Roman"/>
          <w:i/>
          <w:iCs/>
        </w:rPr>
        <w:t>(</w:t>
      </w:r>
      <w:proofErr w:type="spellStart"/>
      <w:r w:rsidRPr="004B1B4F">
        <w:rPr>
          <w:rStyle w:val="Hyperlink"/>
          <w:rFonts w:ascii="Times New Roman" w:hAnsi="Times New Roman" w:cs="Times New Roman"/>
          <w:i/>
          <w:iCs/>
        </w:rPr>
        <w:t>ancillary</w:t>
      </w:r>
      <w:proofErr w:type="spellEnd"/>
      <w:r w:rsidRPr="004B1B4F">
        <w:rPr>
          <w:rStyle w:val="Hyperlink"/>
          <w:rFonts w:ascii="Times New Roman" w:hAnsi="Times New Roman" w:cs="Times New Roman"/>
          <w:i/>
          <w:iCs/>
        </w:rPr>
        <w:t xml:space="preserve"> </w:t>
      </w:r>
      <w:proofErr w:type="spellStart"/>
      <w:r w:rsidRPr="004B1B4F">
        <w:rPr>
          <w:rStyle w:val="Hyperlink"/>
          <w:rFonts w:ascii="Times New Roman" w:hAnsi="Times New Roman" w:cs="Times New Roman"/>
          <w:i/>
          <w:iCs/>
        </w:rPr>
        <w:t>activity</w:t>
      </w:r>
      <w:proofErr w:type="spellEnd"/>
      <w:r w:rsidRPr="004B1B4F">
        <w:rPr>
          <w:rStyle w:val="Hyperlink"/>
          <w:rFonts w:ascii="Times New Roman" w:hAnsi="Times New Roman" w:cs="Times New Roman"/>
          <w:i/>
          <w:iCs/>
        </w:rPr>
        <w:t>)</w:t>
      </w:r>
      <w:r w:rsidR="000251BF" w:rsidRPr="006B0CE6">
        <w:rPr>
          <w:rFonts w:ascii="Times New Roman" w:hAnsi="Times New Roman" w:cs="Times New Roman"/>
        </w:rPr>
        <w:fldChar w:fldCharType="end"/>
      </w:r>
      <w:r w:rsidR="000251BF">
        <w:rPr>
          <w:rFonts w:ascii="Times New Roman" w:hAnsi="Times New Roman" w:cs="Times New Roman"/>
        </w:rPr>
        <w:t>.</w:t>
      </w:r>
    </w:p>
    <w:p w14:paraId="174AEDBA" w14:textId="77777777" w:rsidR="00907B46" w:rsidRDefault="00907B46" w:rsidP="00687F6A">
      <w:pPr>
        <w:pStyle w:val="ListParagraph"/>
        <w:ind w:right="-1191"/>
        <w:jc w:val="both"/>
        <w:rPr>
          <w:rFonts w:ascii="Times New Roman" w:hAnsi="Times New Roman" w:cs="Times New Roman"/>
        </w:rPr>
      </w:pPr>
    </w:p>
    <w:p w14:paraId="4758C29A" w14:textId="01576720" w:rsidR="00303533" w:rsidRPr="00F12A33" w:rsidRDefault="00E90C82" w:rsidP="00E06E05">
      <w:pPr>
        <w:ind w:right="-908"/>
        <w:jc w:val="center"/>
        <w:rPr>
          <w:rFonts w:ascii="Times New Roman" w:hAnsi="Times New Roman" w:cs="Times New Roman"/>
          <w:b/>
          <w:sz w:val="24"/>
          <w:szCs w:val="24"/>
        </w:rPr>
      </w:pPr>
      <w:r w:rsidRPr="00F12A33">
        <w:rPr>
          <w:rFonts w:ascii="Times New Roman" w:hAnsi="Times New Roman" w:cs="Times New Roman"/>
          <w:b/>
          <w:sz w:val="24"/>
          <w:szCs w:val="24"/>
        </w:rPr>
        <w:t>I</w:t>
      </w:r>
      <w:r w:rsidR="00303533" w:rsidRPr="00F12A33">
        <w:rPr>
          <w:rFonts w:ascii="Times New Roman" w:hAnsi="Times New Roman" w:cs="Times New Roman"/>
          <w:b/>
          <w:sz w:val="24"/>
          <w:szCs w:val="24"/>
        </w:rPr>
        <w:t>I</w:t>
      </w:r>
      <w:r w:rsidR="004F6894" w:rsidRPr="00F12A33">
        <w:rPr>
          <w:rFonts w:ascii="Times New Roman" w:hAnsi="Times New Roman" w:cs="Times New Roman"/>
          <w:b/>
          <w:sz w:val="24"/>
          <w:szCs w:val="24"/>
        </w:rPr>
        <w:t>.</w:t>
      </w:r>
      <w:r w:rsidR="00303533" w:rsidRPr="00F12A33">
        <w:rPr>
          <w:rFonts w:ascii="Times New Roman" w:hAnsi="Times New Roman" w:cs="Times New Roman"/>
          <w:b/>
          <w:sz w:val="24"/>
          <w:szCs w:val="24"/>
        </w:rPr>
        <w:t xml:space="preserve"> </w:t>
      </w:r>
      <w:r w:rsidR="005E55DB" w:rsidRPr="00F12A33">
        <w:rPr>
          <w:rFonts w:ascii="Times New Roman" w:hAnsi="Times New Roman" w:cs="Times New Roman"/>
          <w:b/>
          <w:sz w:val="24"/>
          <w:szCs w:val="24"/>
        </w:rPr>
        <w:t>Metodikas ietvaros</w:t>
      </w:r>
      <w:r w:rsidR="00CF426D" w:rsidRPr="00F12A33">
        <w:rPr>
          <w:rFonts w:ascii="Times New Roman" w:hAnsi="Times New Roman" w:cs="Times New Roman"/>
          <w:b/>
          <w:sz w:val="24"/>
          <w:szCs w:val="24"/>
        </w:rPr>
        <w:t xml:space="preserve"> galvenie izmantotie jēdzieni</w:t>
      </w:r>
    </w:p>
    <w:p w14:paraId="7D366C91" w14:textId="2883495A" w:rsidR="003950D3" w:rsidRDefault="00A2538F" w:rsidP="00A13408">
      <w:pPr>
        <w:ind w:right="-908"/>
        <w:rPr>
          <w:rFonts w:ascii="Times New Roman" w:hAnsi="Times New Roman" w:cs="Times New Roman"/>
          <w:b/>
        </w:rPr>
      </w:pPr>
      <w:r w:rsidRPr="00A2538F">
        <w:rPr>
          <w:rFonts w:ascii="Times New Roman" w:hAnsi="Times New Roman" w:cs="Times New Roman"/>
          <w:b/>
        </w:rPr>
        <w:t>Šajā metodikā tiek piemēroti šādi jēdzieni:</w:t>
      </w:r>
    </w:p>
    <w:p w14:paraId="66530B26" w14:textId="795994D6" w:rsidR="00A13408" w:rsidRDefault="004443F8" w:rsidP="00A13408">
      <w:pPr>
        <w:ind w:right="-908"/>
        <w:rPr>
          <w:rFonts w:ascii="Times New Roman" w:hAnsi="Times New Roman" w:cs="Times New Roman"/>
        </w:rPr>
      </w:pPr>
      <w:r>
        <w:rPr>
          <w:rFonts w:ascii="Times New Roman" w:hAnsi="Times New Roman" w:cs="Times New Roman"/>
          <w:b/>
        </w:rPr>
        <w:t>S</w:t>
      </w:r>
      <w:r w:rsidR="00A13408">
        <w:rPr>
          <w:rFonts w:ascii="Times New Roman" w:hAnsi="Times New Roman" w:cs="Times New Roman"/>
          <w:b/>
        </w:rPr>
        <w:t xml:space="preserve">aimnieciska darbība </w:t>
      </w:r>
      <w:r w:rsidR="00A13408">
        <w:rPr>
          <w:rFonts w:ascii="Times New Roman" w:hAnsi="Times New Roman" w:cs="Times New Roman"/>
        </w:rPr>
        <w:t>-  jebkura darbīb</w:t>
      </w:r>
      <w:r w:rsidR="00E37262">
        <w:rPr>
          <w:rFonts w:ascii="Times New Roman" w:hAnsi="Times New Roman" w:cs="Times New Roman"/>
        </w:rPr>
        <w:t>a</w:t>
      </w:r>
      <w:r w:rsidR="00A13408">
        <w:rPr>
          <w:rFonts w:ascii="Times New Roman" w:hAnsi="Times New Roman" w:cs="Times New Roman"/>
        </w:rPr>
        <w:t xml:space="preserve">, kas ietver </w:t>
      </w:r>
      <w:r w:rsidR="00A13408" w:rsidRPr="00303533">
        <w:rPr>
          <w:rFonts w:ascii="Times New Roman" w:hAnsi="Times New Roman" w:cs="Times New Roman"/>
        </w:rPr>
        <w:t>preču vai pakalpojumu piedāvāšanu tirg</w:t>
      </w:r>
      <w:r w:rsidR="00A13408">
        <w:rPr>
          <w:rFonts w:ascii="Times New Roman" w:hAnsi="Times New Roman" w:cs="Times New Roman"/>
        </w:rPr>
        <w:t>ū;</w:t>
      </w:r>
    </w:p>
    <w:p w14:paraId="31E248EA" w14:textId="7A4206B0" w:rsidR="003950D3" w:rsidRDefault="00AF0BB0" w:rsidP="5735E28B">
      <w:pPr>
        <w:ind w:right="-908"/>
        <w:jc w:val="both"/>
        <w:rPr>
          <w:rFonts w:ascii="Times New Roman" w:hAnsi="Times New Roman" w:cs="Times New Roman"/>
        </w:rPr>
      </w:pPr>
      <w:r w:rsidRPr="5735E28B">
        <w:rPr>
          <w:rFonts w:ascii="Times New Roman" w:hAnsi="Times New Roman" w:cs="Times New Roman"/>
          <w:b/>
          <w:bCs/>
          <w:color w:val="000000" w:themeColor="text1"/>
        </w:rPr>
        <w:t xml:space="preserve">PSD </w:t>
      </w:r>
      <w:r w:rsidRPr="5735E28B">
        <w:rPr>
          <w:rFonts w:ascii="Times New Roman" w:hAnsi="Times New Roman" w:cs="Times New Roman"/>
          <w:color w:val="000000" w:themeColor="text1"/>
        </w:rPr>
        <w:t xml:space="preserve">– saimnieciskā darbība, </w:t>
      </w:r>
      <w:r w:rsidRPr="5735E28B">
        <w:rPr>
          <w:rFonts w:ascii="Times New Roman" w:hAnsi="Times New Roman" w:cs="Times New Roman"/>
        </w:rPr>
        <w:t xml:space="preserve">kas tiek īstenota </w:t>
      </w:r>
      <w:r w:rsidRPr="5735E28B">
        <w:rPr>
          <w:rFonts w:ascii="Times New Roman" w:hAnsi="Times New Roman" w:cs="Times New Roman"/>
          <w:u w:val="single"/>
        </w:rPr>
        <w:t>nesaimnieciskai</w:t>
      </w:r>
      <w:r w:rsidRPr="5735E28B">
        <w:rPr>
          <w:rFonts w:ascii="Times New Roman" w:hAnsi="Times New Roman" w:cs="Times New Roman"/>
        </w:rPr>
        <w:t xml:space="preserve"> darbībai paredzētajā infrastruktūrā un kas</w:t>
      </w:r>
      <w:r>
        <w:t xml:space="preserve"> </w:t>
      </w:r>
      <w:r w:rsidRPr="5735E28B">
        <w:rPr>
          <w:rFonts w:ascii="Times New Roman" w:hAnsi="Times New Roman" w:cs="Times New Roman"/>
        </w:rPr>
        <w:t xml:space="preserve">tieši ir saistīta ar infrastruktūras ekspluatāciju un tai nepieciešama vai nesaraujami saistīta ar infrastruktūras galveno nesaimniecisko izmantojumu. Atbilstoši Komisijas paziņojuma 207. punktā noradītajam PSD jāpatērē tie paši resursi, kas paredzēti </w:t>
      </w:r>
      <w:r w:rsidR="00687D3F" w:rsidRPr="5735E28B">
        <w:rPr>
          <w:rFonts w:ascii="Times New Roman" w:hAnsi="Times New Roman" w:cs="Times New Roman"/>
        </w:rPr>
        <w:t>infrastruktūras</w:t>
      </w:r>
      <w:r w:rsidRPr="5735E28B">
        <w:rPr>
          <w:rFonts w:ascii="Times New Roman" w:hAnsi="Times New Roman" w:cs="Times New Roman"/>
        </w:rPr>
        <w:t xml:space="preserve"> pamata darbībai, piemēram, darbaspēks, pamatlīdzekļi u.c.</w:t>
      </w:r>
      <w:r w:rsidR="00FC4526" w:rsidRPr="5735E28B">
        <w:rPr>
          <w:rFonts w:ascii="Times New Roman" w:hAnsi="Times New Roman" w:cs="Times New Roman"/>
        </w:rPr>
        <w:t>,</w:t>
      </w:r>
      <w:r w:rsidRPr="5735E28B">
        <w:rPr>
          <w:rFonts w:ascii="Times New Roman" w:hAnsi="Times New Roman" w:cs="Times New Roman"/>
        </w:rPr>
        <w:t xml:space="preserve"> PSD nav daļa no </w:t>
      </w:r>
      <w:r w:rsidR="0031133B" w:rsidRPr="5735E28B">
        <w:rPr>
          <w:rFonts w:ascii="Times New Roman" w:hAnsi="Times New Roman" w:cs="Times New Roman"/>
        </w:rPr>
        <w:t>infrastruktūra</w:t>
      </w:r>
      <w:r w:rsidRPr="5735E28B">
        <w:rPr>
          <w:rFonts w:ascii="Times New Roman" w:hAnsi="Times New Roman" w:cs="Times New Roman"/>
        </w:rPr>
        <w:t xml:space="preserve">s pamata funkcijas, bet PSD bieži īsteno, lai nodrošinātu infrastruktūras efektīvāku izmantošanu. Jāņem vērā, ka katrā </w:t>
      </w:r>
      <w:r w:rsidRPr="00DB147A">
        <w:rPr>
          <w:rFonts w:ascii="Times New Roman" w:hAnsi="Times New Roman" w:cs="Times New Roman"/>
        </w:rPr>
        <w:t>gadījumā ir nepieciešams atsevišķi vērtēt katras īstenotās darbības saikni ar infrastruktūras izmantošanas mērķi</w:t>
      </w:r>
      <w:r w:rsidR="009229B3" w:rsidRPr="00DB147A">
        <w:rPr>
          <w:rFonts w:ascii="Times New Roman" w:hAnsi="Times New Roman" w:cs="Times New Roman"/>
        </w:rPr>
        <w:t>.</w:t>
      </w:r>
      <w:r w:rsidR="008C45B0" w:rsidRPr="00DB147A">
        <w:rPr>
          <w:rFonts w:ascii="Times New Roman" w:hAnsi="Times New Roman" w:cs="Times New Roman"/>
        </w:rPr>
        <w:t xml:space="preserve"> </w:t>
      </w:r>
      <w:r w:rsidR="006740A9" w:rsidRPr="00DB147A">
        <w:rPr>
          <w:rFonts w:ascii="Times New Roman" w:hAnsi="Times New Roman" w:cs="Times New Roman"/>
        </w:rPr>
        <w:t xml:space="preserve">AF </w:t>
      </w:r>
      <w:r w:rsidR="3CBA27B9" w:rsidRPr="00DB147A">
        <w:rPr>
          <w:rFonts w:ascii="Times New Roman" w:hAnsi="Times New Roman" w:cs="Times New Roman"/>
        </w:rPr>
        <w:t xml:space="preserve">3.1.1.6.i. </w:t>
      </w:r>
      <w:r w:rsidR="006740A9" w:rsidRPr="00DB147A">
        <w:rPr>
          <w:rFonts w:ascii="Times New Roman" w:hAnsi="Times New Roman" w:cs="Times New Roman"/>
        </w:rPr>
        <w:t xml:space="preserve">investīcijas  </w:t>
      </w:r>
      <w:r w:rsidR="6FCB2B1F" w:rsidRPr="00DB147A">
        <w:rPr>
          <w:rFonts w:ascii="Times New Roman" w:hAnsi="Times New Roman" w:cs="Times New Roman"/>
        </w:rPr>
        <w:t>MK</w:t>
      </w:r>
      <w:r w:rsidR="560AC78A" w:rsidRPr="00DB147A">
        <w:rPr>
          <w:rFonts w:ascii="Times New Roman" w:hAnsi="Times New Roman" w:cs="Times New Roman"/>
        </w:rPr>
        <w:t xml:space="preserve"> </w:t>
      </w:r>
      <w:r w:rsidR="00BF2A6E" w:rsidRPr="00DB147A">
        <w:rPr>
          <w:rFonts w:ascii="Times New Roman" w:hAnsi="Times New Roman" w:cs="Times New Roman"/>
        </w:rPr>
        <w:t>noteikum</w:t>
      </w:r>
      <w:r w:rsidR="007B7E9E" w:rsidRPr="00DB147A">
        <w:rPr>
          <w:rFonts w:ascii="Times New Roman" w:hAnsi="Times New Roman" w:cs="Times New Roman"/>
        </w:rPr>
        <w:t>u izpratnē</w:t>
      </w:r>
      <w:r w:rsidR="00CC141A" w:rsidRPr="00DB147A">
        <w:rPr>
          <w:rFonts w:ascii="Times New Roman" w:hAnsi="Times New Roman" w:cs="Times New Roman"/>
        </w:rPr>
        <w:t xml:space="preserve"> </w:t>
      </w:r>
      <w:r w:rsidR="00370CE0" w:rsidRPr="00DB147A">
        <w:rPr>
          <w:rFonts w:ascii="Times New Roman" w:hAnsi="Times New Roman" w:cs="Times New Roman"/>
        </w:rPr>
        <w:t xml:space="preserve">ar infrastruktūru saprot </w:t>
      </w:r>
      <w:r w:rsidR="002904FE" w:rsidRPr="00DB147A">
        <w:rPr>
          <w:rFonts w:ascii="Times New Roman" w:hAnsi="Times New Roman" w:cs="Times New Roman"/>
        </w:rPr>
        <w:t>bezemisiju transportlīdzekli</w:t>
      </w:r>
      <w:r w:rsidR="00860F8C" w:rsidRPr="00DB147A">
        <w:rPr>
          <w:rFonts w:ascii="Times New Roman" w:hAnsi="Times New Roman" w:cs="Times New Roman"/>
        </w:rPr>
        <w:t xml:space="preserve"> – </w:t>
      </w:r>
      <w:proofErr w:type="spellStart"/>
      <w:r w:rsidR="00B0513C" w:rsidRPr="00DB147A">
        <w:rPr>
          <w:rFonts w:ascii="Times New Roman" w:hAnsi="Times New Roman" w:cs="Times New Roman"/>
        </w:rPr>
        <w:t>elektroautobusu</w:t>
      </w:r>
      <w:proofErr w:type="spellEnd"/>
      <w:r w:rsidR="00B0513C" w:rsidRPr="00DB147A">
        <w:rPr>
          <w:rFonts w:ascii="Times New Roman" w:hAnsi="Times New Roman" w:cs="Times New Roman"/>
        </w:rPr>
        <w:t xml:space="preserve"> izglītojamo pārvadāšanai</w:t>
      </w:r>
      <w:r w:rsidR="008A65E7" w:rsidRPr="00DB147A">
        <w:rPr>
          <w:rFonts w:ascii="Times New Roman" w:hAnsi="Times New Roman" w:cs="Times New Roman"/>
        </w:rPr>
        <w:t xml:space="preserve"> </w:t>
      </w:r>
      <w:r w:rsidR="00ED14A6" w:rsidRPr="00DB147A">
        <w:rPr>
          <w:rFonts w:ascii="Times New Roman" w:hAnsi="Times New Roman" w:cs="Times New Roman"/>
        </w:rPr>
        <w:t>un tā darbības nodrošināšanai paredzēto  uzlādes infrastruktūr</w:t>
      </w:r>
      <w:r w:rsidR="00ED14A6" w:rsidRPr="5735E28B">
        <w:rPr>
          <w:rFonts w:ascii="Times New Roman" w:hAnsi="Times New Roman" w:cs="Times New Roman"/>
        </w:rPr>
        <w:t>u</w:t>
      </w:r>
      <w:r w:rsidR="00D740D9" w:rsidRPr="5735E28B">
        <w:rPr>
          <w:rFonts w:ascii="Times New Roman" w:hAnsi="Times New Roman" w:cs="Times New Roman"/>
        </w:rPr>
        <w:t>, bet PSD ir</w:t>
      </w:r>
      <w:r w:rsidR="009432D9" w:rsidRPr="5735E28B">
        <w:rPr>
          <w:rFonts w:ascii="Times New Roman" w:hAnsi="Times New Roman" w:cs="Times New Roman"/>
        </w:rPr>
        <w:t xml:space="preserve"> </w:t>
      </w:r>
      <w:r w:rsidR="0015675F" w:rsidRPr="5735E28B">
        <w:rPr>
          <w:rFonts w:ascii="Times New Roman" w:hAnsi="Times New Roman" w:cs="Times New Roman"/>
        </w:rPr>
        <w:t>izglītojamo mobilitātes nodrošināšan</w:t>
      </w:r>
      <w:r w:rsidR="00C900F2" w:rsidRPr="5735E28B">
        <w:rPr>
          <w:rFonts w:ascii="Times New Roman" w:hAnsi="Times New Roman" w:cs="Times New Roman"/>
        </w:rPr>
        <w:t>a</w:t>
      </w:r>
      <w:r w:rsidR="0015675F" w:rsidRPr="5735E28B">
        <w:rPr>
          <w:rFonts w:ascii="Times New Roman" w:hAnsi="Times New Roman" w:cs="Times New Roman"/>
        </w:rPr>
        <w:t xml:space="preserve"> pasākumos, kas ir tieši saistīti ar </w:t>
      </w:r>
      <w:r w:rsidR="0070587F" w:rsidRPr="5735E28B">
        <w:rPr>
          <w:rFonts w:ascii="Times New Roman" w:hAnsi="Times New Roman" w:cs="Times New Roman"/>
        </w:rPr>
        <w:t xml:space="preserve">pamatizglītības un vispārējās vidējās izglītības </w:t>
      </w:r>
      <w:r w:rsidR="0015675F" w:rsidRPr="5735E28B">
        <w:rPr>
          <w:rFonts w:ascii="Times New Roman" w:hAnsi="Times New Roman" w:cs="Times New Roman"/>
        </w:rPr>
        <w:t>procesu, piemēram, izglītojamo nodrošināšana ar transportu braucienam uz teātri, koncertu, ekskursijā</w:t>
      </w:r>
      <w:r w:rsidR="00C32DB7" w:rsidRPr="5735E28B">
        <w:rPr>
          <w:rFonts w:ascii="Times New Roman" w:hAnsi="Times New Roman" w:cs="Times New Roman"/>
        </w:rPr>
        <w:t>, mācību olimpiādēm</w:t>
      </w:r>
      <w:r w:rsidR="0015675F" w:rsidRPr="5735E28B">
        <w:rPr>
          <w:rFonts w:ascii="Times New Roman" w:hAnsi="Times New Roman" w:cs="Times New Roman"/>
        </w:rPr>
        <w:t xml:space="preserve"> un tamlīdzīgiem pasākumiem</w:t>
      </w:r>
      <w:r w:rsidR="007013A4" w:rsidRPr="5735E28B">
        <w:rPr>
          <w:rFonts w:ascii="Times New Roman" w:hAnsi="Times New Roman" w:cs="Times New Roman"/>
        </w:rPr>
        <w:t>.</w:t>
      </w:r>
    </w:p>
    <w:p w14:paraId="6AFB8C05" w14:textId="670FA452" w:rsidR="00975580" w:rsidRDefault="00847B53" w:rsidP="00D27960">
      <w:pPr>
        <w:ind w:right="-1191"/>
        <w:jc w:val="both"/>
        <w:rPr>
          <w:rFonts w:ascii="Times New Roman" w:hAnsi="Times New Roman" w:cs="Times New Roman"/>
        </w:rPr>
      </w:pPr>
      <w:r>
        <w:rPr>
          <w:rFonts w:ascii="Times New Roman" w:hAnsi="Times New Roman" w:cs="Times New Roman"/>
          <w:b/>
        </w:rPr>
        <w:lastRenderedPageBreak/>
        <w:t>cita</w:t>
      </w:r>
      <w:r w:rsidRPr="00C16999">
        <w:rPr>
          <w:rFonts w:ascii="Times New Roman" w:hAnsi="Times New Roman" w:cs="Times New Roman"/>
          <w:b/>
        </w:rPr>
        <w:t xml:space="preserve"> saimniecisk</w:t>
      </w:r>
      <w:r>
        <w:rPr>
          <w:rFonts w:ascii="Times New Roman" w:hAnsi="Times New Roman" w:cs="Times New Roman"/>
          <w:b/>
        </w:rPr>
        <w:t>ā darbība</w:t>
      </w:r>
      <w:r>
        <w:rPr>
          <w:rFonts w:ascii="Times New Roman" w:hAnsi="Times New Roman" w:cs="Times New Roman"/>
        </w:rPr>
        <w:t xml:space="preserve"> </w:t>
      </w:r>
      <w:r>
        <w:rPr>
          <w:rFonts w:ascii="Times New Roman" w:hAnsi="Times New Roman" w:cs="Times New Roman"/>
          <w:color w:val="000000" w:themeColor="text1"/>
        </w:rPr>
        <w:t>–</w:t>
      </w:r>
      <w:r>
        <w:rPr>
          <w:rFonts w:ascii="Times New Roman" w:hAnsi="Times New Roman" w:cs="Times New Roman"/>
        </w:rPr>
        <w:t xml:space="preserve"> saimnieciskā darbība, kas nav PSD.</w:t>
      </w:r>
    </w:p>
    <w:p w14:paraId="060D3C8A" w14:textId="77777777" w:rsidR="00D27960" w:rsidRPr="00D27960" w:rsidRDefault="00D27960" w:rsidP="00D27960">
      <w:pPr>
        <w:ind w:right="-1191"/>
        <w:jc w:val="both"/>
        <w:rPr>
          <w:rFonts w:ascii="Times New Roman" w:hAnsi="Times New Roman" w:cs="Times New Roman"/>
        </w:rPr>
      </w:pPr>
    </w:p>
    <w:p w14:paraId="7279E598" w14:textId="30C90461" w:rsidR="007535D4" w:rsidRPr="00F12A33" w:rsidRDefault="00303533" w:rsidP="00E06E05">
      <w:pPr>
        <w:ind w:right="-908"/>
        <w:jc w:val="center"/>
        <w:rPr>
          <w:rFonts w:ascii="Times New Roman" w:hAnsi="Times New Roman" w:cs="Times New Roman"/>
          <w:b/>
          <w:sz w:val="24"/>
          <w:szCs w:val="24"/>
        </w:rPr>
      </w:pPr>
      <w:r w:rsidRPr="00F12A33">
        <w:rPr>
          <w:rFonts w:ascii="Times New Roman" w:hAnsi="Times New Roman" w:cs="Times New Roman"/>
          <w:b/>
          <w:sz w:val="24"/>
          <w:szCs w:val="24"/>
        </w:rPr>
        <w:t>II</w:t>
      </w:r>
      <w:r w:rsidR="00E90C82" w:rsidRPr="00F12A33">
        <w:rPr>
          <w:rFonts w:ascii="Times New Roman" w:hAnsi="Times New Roman" w:cs="Times New Roman"/>
          <w:b/>
          <w:sz w:val="24"/>
          <w:szCs w:val="24"/>
        </w:rPr>
        <w:t>I</w:t>
      </w:r>
      <w:r w:rsidR="004F6894" w:rsidRPr="00F12A33">
        <w:rPr>
          <w:rFonts w:ascii="Times New Roman" w:hAnsi="Times New Roman" w:cs="Times New Roman"/>
          <w:b/>
          <w:sz w:val="24"/>
          <w:szCs w:val="24"/>
        </w:rPr>
        <w:t>.</w:t>
      </w:r>
      <w:r w:rsidR="00E90C82" w:rsidRPr="00F12A33">
        <w:rPr>
          <w:rFonts w:ascii="Times New Roman" w:hAnsi="Times New Roman" w:cs="Times New Roman"/>
          <w:b/>
          <w:sz w:val="24"/>
          <w:szCs w:val="24"/>
        </w:rPr>
        <w:t xml:space="preserve"> </w:t>
      </w:r>
      <w:r w:rsidR="00F96BDA" w:rsidRPr="00F12A33">
        <w:rPr>
          <w:rFonts w:ascii="Times New Roman" w:hAnsi="Times New Roman" w:cs="Times New Roman"/>
          <w:b/>
          <w:sz w:val="24"/>
          <w:szCs w:val="24"/>
        </w:rPr>
        <w:t>AF 3.1.1.6.i. investīcijas</w:t>
      </w:r>
      <w:r w:rsidR="006056D3" w:rsidRPr="00F12A33">
        <w:rPr>
          <w:rFonts w:ascii="Times New Roman" w:hAnsi="Times New Roman" w:cs="Times New Roman"/>
          <w:b/>
          <w:sz w:val="24"/>
          <w:szCs w:val="24"/>
        </w:rPr>
        <w:t xml:space="preserve"> M</w:t>
      </w:r>
      <w:r w:rsidR="006861BF">
        <w:rPr>
          <w:rFonts w:ascii="Times New Roman" w:hAnsi="Times New Roman" w:cs="Times New Roman"/>
          <w:b/>
          <w:sz w:val="24"/>
          <w:szCs w:val="24"/>
        </w:rPr>
        <w:t>inistru kabineta</w:t>
      </w:r>
      <w:r w:rsidR="006056D3" w:rsidRPr="00F12A33">
        <w:rPr>
          <w:rFonts w:ascii="Times New Roman" w:hAnsi="Times New Roman" w:cs="Times New Roman"/>
          <w:b/>
          <w:sz w:val="24"/>
          <w:szCs w:val="24"/>
        </w:rPr>
        <w:t xml:space="preserve"> noteikumu pamatnosacījumi</w:t>
      </w:r>
      <w:r w:rsidR="00CE37F0" w:rsidRPr="00F12A33">
        <w:rPr>
          <w:rFonts w:ascii="Times New Roman" w:hAnsi="Times New Roman" w:cs="Times New Roman"/>
          <w:b/>
          <w:sz w:val="24"/>
          <w:szCs w:val="24"/>
        </w:rPr>
        <w:t xml:space="preserve"> </w:t>
      </w:r>
      <w:r w:rsidR="000C5D39" w:rsidRPr="00F12A33">
        <w:rPr>
          <w:rFonts w:ascii="Times New Roman" w:hAnsi="Times New Roman" w:cs="Times New Roman"/>
          <w:b/>
          <w:sz w:val="24"/>
          <w:szCs w:val="24"/>
        </w:rPr>
        <w:t xml:space="preserve">PSD </w:t>
      </w:r>
    </w:p>
    <w:p w14:paraId="2F30274F" w14:textId="1B40FB65" w:rsidR="00EE4C5E" w:rsidRDefault="00BD5BF1" w:rsidP="006711E5">
      <w:pPr>
        <w:ind w:right="-666"/>
        <w:jc w:val="both"/>
        <w:rPr>
          <w:rFonts w:ascii="Times New Roman" w:hAnsi="Times New Roman" w:cs="Times New Roman"/>
        </w:rPr>
      </w:pPr>
      <w:r w:rsidRPr="5735E28B">
        <w:rPr>
          <w:rFonts w:ascii="Times New Roman" w:hAnsi="Times New Roman" w:cs="Times New Roman"/>
        </w:rPr>
        <w:t>Investīcijas mērķis</w:t>
      </w:r>
      <w:r w:rsidR="006C1F20" w:rsidRPr="5735E28B">
        <w:rPr>
          <w:rFonts w:ascii="Times New Roman" w:hAnsi="Times New Roman" w:cs="Times New Roman"/>
        </w:rPr>
        <w:t xml:space="preserve"> ir</w:t>
      </w:r>
      <w:r w:rsidR="00F96BDA" w:rsidRPr="5735E28B">
        <w:rPr>
          <w:rFonts w:ascii="Times New Roman" w:hAnsi="Times New Roman" w:cs="Times New Roman"/>
        </w:rPr>
        <w:t xml:space="preserve"> uzlabot pašvaldību funkciju īstenošanu un sniegtos pakalpojumus, </w:t>
      </w:r>
      <w:r w:rsidR="00C42BAF" w:rsidRPr="5735E28B">
        <w:rPr>
          <w:rFonts w:ascii="Times New Roman" w:hAnsi="Times New Roman" w:cs="Times New Roman"/>
        </w:rPr>
        <w:t xml:space="preserve">konkrēti </w:t>
      </w:r>
      <w:r w:rsidR="00F96BDA" w:rsidRPr="5735E28B">
        <w:rPr>
          <w:rFonts w:ascii="Times New Roman" w:hAnsi="Times New Roman" w:cs="Times New Roman"/>
        </w:rPr>
        <w:t>izglītojamo mobilitāti, veicinot skolu tīkla sasniedzamību.</w:t>
      </w:r>
      <w:r w:rsidR="00D705B4" w:rsidRPr="5735E28B">
        <w:rPr>
          <w:rFonts w:ascii="Times New Roman" w:hAnsi="Times New Roman" w:cs="Times New Roman"/>
        </w:rPr>
        <w:t xml:space="preserve"> Pašvaldības autonomā funkcija ir nodrošināt iedzīvotājiem tiesības pamatizglītības un vispārējās vidējās izglītības iegūšanā un no tās izrietošie pārvaldes uzdevumi. Lai nodrošinātu iedzīvotājiem pamatizglītības un vispārējās vidējās izglītības iegūšanu, pašvaldība nodrošina pamatizglītības un vispārējās vidējās izglītības iestāžu sasniedzamību. Tas attiecas arī uz pamatizglītības un vispārējās vidējās izglītības iestādēm ar sporta, mūzikas vai citu </w:t>
      </w:r>
      <w:proofErr w:type="spellStart"/>
      <w:r w:rsidR="00D705B4" w:rsidRPr="5735E28B">
        <w:rPr>
          <w:rFonts w:ascii="Times New Roman" w:hAnsi="Times New Roman" w:cs="Times New Roman"/>
        </w:rPr>
        <w:t>novirzienu</w:t>
      </w:r>
      <w:proofErr w:type="spellEnd"/>
      <w:r w:rsidR="00D705B4" w:rsidRPr="5735E28B">
        <w:rPr>
          <w:rFonts w:ascii="Times New Roman" w:hAnsi="Times New Roman" w:cs="Times New Roman"/>
        </w:rPr>
        <w:t>. Ja mācības atbilstoši pamatizglītības un vispārējās vidējās izglītības akreditētajai mācību programmai tiek īstenotas citā norises vietā (bibliotēkā, laboratorijā, pētniecības iestādē, muzejā, u.tml.), tad arī šādi izglītojamo pārvadājumi kvalificējami kā nesaimnieciska darbība, t.i.</w:t>
      </w:r>
      <w:r w:rsidR="000B672A">
        <w:rPr>
          <w:rFonts w:ascii="Times New Roman" w:hAnsi="Times New Roman" w:cs="Times New Roman"/>
        </w:rPr>
        <w:t>,</w:t>
      </w:r>
      <w:r w:rsidR="00D705B4" w:rsidRPr="5735E28B">
        <w:rPr>
          <w:rFonts w:ascii="Times New Roman" w:hAnsi="Times New Roman" w:cs="Times New Roman"/>
        </w:rPr>
        <w:t xml:space="preserve"> pamatdarbība</w:t>
      </w:r>
      <w:r w:rsidR="00D1273C" w:rsidRPr="5735E28B">
        <w:rPr>
          <w:rFonts w:ascii="Times New Roman" w:hAnsi="Times New Roman" w:cs="Times New Roman"/>
        </w:rPr>
        <w:t xml:space="preserve">. </w:t>
      </w:r>
      <w:r w:rsidR="00F96BDA" w:rsidRPr="5735E28B">
        <w:rPr>
          <w:rFonts w:ascii="Times New Roman" w:hAnsi="Times New Roman" w:cs="Times New Roman"/>
        </w:rPr>
        <w:t>Investīcijas sekundārais mērķis ir veicināt transporta</w:t>
      </w:r>
      <w:r w:rsidR="00487BBA" w:rsidRPr="5735E28B">
        <w:rPr>
          <w:rFonts w:ascii="Times New Roman" w:hAnsi="Times New Roman" w:cs="Times New Roman"/>
        </w:rPr>
        <w:t xml:space="preserve"> sektora</w:t>
      </w:r>
      <w:r w:rsidR="00F96BDA" w:rsidRPr="5735E28B">
        <w:rPr>
          <w:rFonts w:ascii="Times New Roman" w:hAnsi="Times New Roman" w:cs="Times New Roman"/>
        </w:rPr>
        <w:t xml:space="preserve"> </w:t>
      </w:r>
      <w:proofErr w:type="spellStart"/>
      <w:r w:rsidR="00F96BDA" w:rsidRPr="5735E28B">
        <w:rPr>
          <w:rFonts w:ascii="Times New Roman" w:hAnsi="Times New Roman" w:cs="Times New Roman"/>
        </w:rPr>
        <w:t>zaļināšanu</w:t>
      </w:r>
      <w:proofErr w:type="spellEnd"/>
      <w:r w:rsidR="00F96BDA" w:rsidRPr="5735E28B">
        <w:rPr>
          <w:rFonts w:ascii="Times New Roman" w:hAnsi="Times New Roman" w:cs="Times New Roman"/>
        </w:rPr>
        <w:t xml:space="preserve"> Latvijā, investējot </w:t>
      </w:r>
      <w:proofErr w:type="spellStart"/>
      <w:r w:rsidR="000E2B1B" w:rsidRPr="5735E28B">
        <w:rPr>
          <w:rFonts w:ascii="Times New Roman" w:hAnsi="Times New Roman" w:cs="Times New Roman"/>
        </w:rPr>
        <w:t>ele</w:t>
      </w:r>
      <w:r w:rsidR="00547A10" w:rsidRPr="5735E28B">
        <w:rPr>
          <w:rFonts w:ascii="Times New Roman" w:hAnsi="Times New Roman" w:cs="Times New Roman"/>
        </w:rPr>
        <w:t>k</w:t>
      </w:r>
      <w:r w:rsidR="000E2B1B" w:rsidRPr="5735E28B">
        <w:rPr>
          <w:rFonts w:ascii="Times New Roman" w:hAnsi="Times New Roman" w:cs="Times New Roman"/>
        </w:rPr>
        <w:t>troautobusos</w:t>
      </w:r>
      <w:proofErr w:type="spellEnd"/>
      <w:r w:rsidR="000E2B1B" w:rsidRPr="5735E28B">
        <w:rPr>
          <w:rFonts w:ascii="Times New Roman" w:hAnsi="Times New Roman" w:cs="Times New Roman"/>
        </w:rPr>
        <w:t xml:space="preserve"> </w:t>
      </w:r>
      <w:r w:rsidR="00805E7D" w:rsidRPr="5735E28B">
        <w:rPr>
          <w:rFonts w:ascii="Times New Roman" w:hAnsi="Times New Roman" w:cs="Times New Roman"/>
        </w:rPr>
        <w:t>(</w:t>
      </w:r>
      <w:r w:rsidR="00F96BDA" w:rsidRPr="5735E28B">
        <w:rPr>
          <w:rFonts w:ascii="Times New Roman" w:hAnsi="Times New Roman" w:cs="Times New Roman"/>
        </w:rPr>
        <w:t>bezemisiju transportlīdzekļos</w:t>
      </w:r>
      <w:r w:rsidR="00805E7D" w:rsidRPr="5735E28B">
        <w:rPr>
          <w:rFonts w:ascii="Times New Roman" w:hAnsi="Times New Roman" w:cs="Times New Roman"/>
        </w:rPr>
        <w:t>)</w:t>
      </w:r>
      <w:r w:rsidR="00F96BDA" w:rsidRPr="5735E28B">
        <w:rPr>
          <w:rFonts w:ascii="Times New Roman" w:hAnsi="Times New Roman" w:cs="Times New Roman"/>
        </w:rPr>
        <w:t>.</w:t>
      </w:r>
    </w:p>
    <w:p w14:paraId="31DCAF0D" w14:textId="1A27CD24" w:rsidR="00D444F2" w:rsidRPr="003D03F3" w:rsidRDefault="00D444F2" w:rsidP="006711E5">
      <w:pPr>
        <w:ind w:right="-666"/>
        <w:jc w:val="both"/>
        <w:rPr>
          <w:rFonts w:ascii="Times New Roman" w:hAnsi="Times New Roman" w:cs="Times New Roman"/>
        </w:rPr>
      </w:pPr>
      <w:r w:rsidRPr="00221140">
        <w:rPr>
          <w:rFonts w:ascii="Times New Roman" w:hAnsi="Times New Roman" w:cs="Times New Roman"/>
        </w:rPr>
        <w:t xml:space="preserve">Lai sekmētu </w:t>
      </w:r>
      <w:r w:rsidR="005D337F">
        <w:rPr>
          <w:rFonts w:ascii="Times New Roman" w:hAnsi="Times New Roman" w:cs="Times New Roman"/>
        </w:rPr>
        <w:t xml:space="preserve">investīcijas </w:t>
      </w:r>
      <w:r w:rsidRPr="00221140">
        <w:rPr>
          <w:rFonts w:ascii="Times New Roman" w:hAnsi="Times New Roman" w:cs="Times New Roman"/>
        </w:rPr>
        <w:t>mērķa sasniegšanu</w:t>
      </w:r>
      <w:r>
        <w:rPr>
          <w:rFonts w:ascii="Times New Roman" w:hAnsi="Times New Roman" w:cs="Times New Roman"/>
        </w:rPr>
        <w:t xml:space="preserve">, šajā metodikā </w:t>
      </w:r>
      <w:r w:rsidR="00836376">
        <w:rPr>
          <w:rFonts w:ascii="Times New Roman" w:hAnsi="Times New Roman" w:cs="Times New Roman"/>
        </w:rPr>
        <w:t>paredzēta</w:t>
      </w:r>
      <w:r w:rsidR="00123A70">
        <w:rPr>
          <w:rFonts w:ascii="Times New Roman" w:hAnsi="Times New Roman" w:cs="Times New Roman"/>
        </w:rPr>
        <w:t>jam</w:t>
      </w:r>
      <w:r w:rsidR="00836376">
        <w:rPr>
          <w:rFonts w:ascii="Times New Roman" w:hAnsi="Times New Roman" w:cs="Times New Roman"/>
        </w:rPr>
        <w:t xml:space="preserve"> </w:t>
      </w:r>
      <w:r>
        <w:rPr>
          <w:rFonts w:ascii="Times New Roman" w:hAnsi="Times New Roman" w:cs="Times New Roman"/>
        </w:rPr>
        <w:t>uzraudzības mehānism</w:t>
      </w:r>
      <w:r w:rsidR="009947CA">
        <w:rPr>
          <w:rFonts w:ascii="Times New Roman" w:hAnsi="Times New Roman" w:cs="Times New Roman"/>
        </w:rPr>
        <w:t>am</w:t>
      </w:r>
      <w:r>
        <w:rPr>
          <w:rFonts w:ascii="Times New Roman" w:hAnsi="Times New Roman" w:cs="Times New Roman"/>
        </w:rPr>
        <w:t xml:space="preserve"> </w:t>
      </w:r>
      <w:r w:rsidR="00BA0B0D">
        <w:rPr>
          <w:rFonts w:ascii="Times New Roman" w:hAnsi="Times New Roman" w:cs="Times New Roman"/>
        </w:rPr>
        <w:t>jānodrošina</w:t>
      </w:r>
      <w:r w:rsidR="0029415F">
        <w:rPr>
          <w:rFonts w:ascii="Times New Roman" w:hAnsi="Times New Roman" w:cs="Times New Roman"/>
        </w:rPr>
        <w:t>, ka</w:t>
      </w:r>
      <w:r w:rsidR="00BA0B0D">
        <w:rPr>
          <w:rFonts w:ascii="Times New Roman" w:hAnsi="Times New Roman" w:cs="Times New Roman"/>
        </w:rPr>
        <w:t xml:space="preserve"> </w:t>
      </w:r>
      <w:r>
        <w:rPr>
          <w:rFonts w:ascii="Times New Roman" w:hAnsi="Times New Roman" w:cs="Times New Roman"/>
        </w:rPr>
        <w:t>atbalsts tiek sniegts nesaimniecisk</w:t>
      </w:r>
      <w:r w:rsidR="009C4408">
        <w:rPr>
          <w:rFonts w:ascii="Times New Roman" w:hAnsi="Times New Roman" w:cs="Times New Roman"/>
        </w:rPr>
        <w:t>as</w:t>
      </w:r>
      <w:r>
        <w:rPr>
          <w:rFonts w:ascii="Times New Roman" w:hAnsi="Times New Roman" w:cs="Times New Roman"/>
        </w:rPr>
        <w:t xml:space="preserve"> darbīb</w:t>
      </w:r>
      <w:r w:rsidR="000E26EC">
        <w:rPr>
          <w:rFonts w:ascii="Times New Roman" w:hAnsi="Times New Roman" w:cs="Times New Roman"/>
        </w:rPr>
        <w:t>as</w:t>
      </w:r>
      <w:r>
        <w:rPr>
          <w:rFonts w:ascii="Times New Roman" w:hAnsi="Times New Roman" w:cs="Times New Roman"/>
        </w:rPr>
        <w:t xml:space="preserve"> īstenošanai</w:t>
      </w:r>
      <w:r w:rsidR="00F33E9E">
        <w:rPr>
          <w:rFonts w:ascii="Times New Roman" w:hAnsi="Times New Roman" w:cs="Times New Roman"/>
        </w:rPr>
        <w:t xml:space="preserve">, pieļaujot </w:t>
      </w:r>
      <w:r w:rsidR="00DE51E0" w:rsidRPr="003D03F3">
        <w:rPr>
          <w:rFonts w:ascii="Times New Roman" w:hAnsi="Times New Roman" w:cs="Times New Roman"/>
        </w:rPr>
        <w:t xml:space="preserve">PSD </w:t>
      </w:r>
      <w:r w:rsidR="009C7292" w:rsidRPr="003D03F3">
        <w:rPr>
          <w:rFonts w:ascii="Times New Roman" w:hAnsi="Times New Roman" w:cs="Times New Roman"/>
        </w:rPr>
        <w:t>līdz</w:t>
      </w:r>
      <w:r w:rsidR="00F329E2" w:rsidRPr="003D03F3">
        <w:rPr>
          <w:rFonts w:ascii="Times New Roman" w:hAnsi="Times New Roman" w:cs="Times New Roman"/>
        </w:rPr>
        <w:t xml:space="preserve"> 20</w:t>
      </w:r>
      <w:r w:rsidR="0020619F" w:rsidRPr="003D03F3">
        <w:rPr>
          <w:rFonts w:ascii="Times New Roman" w:hAnsi="Times New Roman" w:cs="Times New Roman"/>
        </w:rPr>
        <w:t xml:space="preserve">% </w:t>
      </w:r>
      <w:r w:rsidR="00F329E2" w:rsidRPr="003D03F3">
        <w:rPr>
          <w:rFonts w:ascii="Times New Roman" w:hAnsi="Times New Roman" w:cs="Times New Roman"/>
        </w:rPr>
        <w:t xml:space="preserve">no gada </w:t>
      </w:r>
      <w:r w:rsidR="005A2DCA" w:rsidRPr="003D03F3">
        <w:rPr>
          <w:rFonts w:ascii="Times New Roman" w:hAnsi="Times New Roman" w:cs="Times New Roman"/>
        </w:rPr>
        <w:t>kopējās</w:t>
      </w:r>
      <w:r w:rsidR="00F329E2" w:rsidRPr="003D03F3">
        <w:rPr>
          <w:rFonts w:ascii="Times New Roman" w:hAnsi="Times New Roman" w:cs="Times New Roman"/>
        </w:rPr>
        <w:t xml:space="preserve"> jaudas</w:t>
      </w:r>
      <w:r w:rsidR="00695A5D" w:rsidRPr="003D03F3">
        <w:rPr>
          <w:rFonts w:ascii="Times New Roman" w:hAnsi="Times New Roman" w:cs="Times New Roman"/>
        </w:rPr>
        <w:t xml:space="preserve"> laika izteiksmē</w:t>
      </w:r>
      <w:r w:rsidR="00F66382" w:rsidRPr="003D03F3">
        <w:rPr>
          <w:rFonts w:ascii="Times New Roman" w:hAnsi="Times New Roman" w:cs="Times New Roman"/>
        </w:rPr>
        <w:t xml:space="preserve">, jo </w:t>
      </w:r>
      <w:r w:rsidRPr="003D03F3">
        <w:rPr>
          <w:rFonts w:ascii="Times New Roman" w:hAnsi="Times New Roman" w:cs="Times New Roman"/>
        </w:rPr>
        <w:t>projektu īstenošanai netiek sniegts valsts atbalsts</w:t>
      </w:r>
      <w:r w:rsidR="00606869" w:rsidRPr="003D03F3">
        <w:rPr>
          <w:rFonts w:ascii="Times New Roman" w:hAnsi="Times New Roman" w:cs="Times New Roman"/>
        </w:rPr>
        <w:t xml:space="preserve"> komercdarbīb</w:t>
      </w:r>
      <w:r w:rsidR="001B6BDC" w:rsidRPr="003D03F3">
        <w:rPr>
          <w:rFonts w:ascii="Times New Roman" w:hAnsi="Times New Roman" w:cs="Times New Roman"/>
        </w:rPr>
        <w:t>ai</w:t>
      </w:r>
      <w:r w:rsidRPr="003D03F3">
        <w:rPr>
          <w:rFonts w:ascii="Times New Roman" w:hAnsi="Times New Roman" w:cs="Times New Roman"/>
        </w:rPr>
        <w:t>.</w:t>
      </w:r>
    </w:p>
    <w:p w14:paraId="688A8095" w14:textId="4BD6C560" w:rsidR="00D35F11" w:rsidRPr="00A2201B" w:rsidRDefault="00422705" w:rsidP="5735E28B">
      <w:pPr>
        <w:ind w:right="-666"/>
        <w:jc w:val="both"/>
        <w:rPr>
          <w:rFonts w:ascii="Times New Roman" w:hAnsi="Times New Roman" w:cs="Times New Roman"/>
        </w:rPr>
      </w:pPr>
      <w:r w:rsidRPr="003D03F3">
        <w:rPr>
          <w:rFonts w:ascii="Times New Roman" w:hAnsi="Times New Roman" w:cs="Times New Roman"/>
        </w:rPr>
        <w:t xml:space="preserve">Atbilstoši </w:t>
      </w:r>
      <w:r w:rsidR="00D705B4" w:rsidRPr="003D03F3">
        <w:rPr>
          <w:rFonts w:ascii="Times New Roman" w:hAnsi="Times New Roman" w:cs="Times New Roman"/>
        </w:rPr>
        <w:t>AF 3.1.1.6.i investīcijas MK noteikum</w:t>
      </w:r>
      <w:r w:rsidR="00EF063D" w:rsidRPr="003D03F3">
        <w:rPr>
          <w:rFonts w:ascii="Times New Roman" w:hAnsi="Times New Roman" w:cs="Times New Roman"/>
        </w:rPr>
        <w:t>u</w:t>
      </w:r>
      <w:r w:rsidR="00D705B4" w:rsidRPr="003D03F3">
        <w:rPr>
          <w:rFonts w:ascii="Times New Roman" w:hAnsi="Times New Roman" w:cs="Times New Roman"/>
        </w:rPr>
        <w:t xml:space="preserve"> </w:t>
      </w:r>
      <w:r w:rsidR="007D14A0" w:rsidRPr="003D03F3">
        <w:rPr>
          <w:rFonts w:ascii="Times New Roman" w:hAnsi="Times New Roman" w:cs="Times New Roman"/>
          <w:color w:val="000000" w:themeColor="text1"/>
        </w:rPr>
        <w:t>6</w:t>
      </w:r>
      <w:r w:rsidR="00A909F3" w:rsidRPr="003D03F3">
        <w:rPr>
          <w:rFonts w:ascii="Times New Roman" w:hAnsi="Times New Roman" w:cs="Times New Roman"/>
          <w:color w:val="000000" w:themeColor="text1"/>
        </w:rPr>
        <w:t xml:space="preserve">.punktam </w:t>
      </w:r>
      <w:r w:rsidR="009B1D0D" w:rsidRPr="003D03F3">
        <w:rPr>
          <w:rFonts w:ascii="Times New Roman" w:hAnsi="Times New Roman" w:cs="Times New Roman"/>
          <w:color w:val="000000" w:themeColor="text1"/>
          <w:u w:val="single"/>
        </w:rPr>
        <w:t>projekta atbalstāmajām darbībām (</w:t>
      </w:r>
      <w:proofErr w:type="spellStart"/>
      <w:r w:rsidR="000F0787" w:rsidRPr="003D03F3">
        <w:rPr>
          <w:rFonts w:ascii="Times New Roman" w:hAnsi="Times New Roman" w:cs="Times New Roman"/>
          <w:color w:val="000000" w:themeColor="text1"/>
          <w:u w:val="single"/>
        </w:rPr>
        <w:t>elektroautobus</w:t>
      </w:r>
      <w:r w:rsidR="009A1B9E" w:rsidRPr="003D03F3">
        <w:rPr>
          <w:rFonts w:ascii="Times New Roman" w:hAnsi="Times New Roman" w:cs="Times New Roman"/>
          <w:color w:val="000000" w:themeColor="text1"/>
          <w:u w:val="single"/>
        </w:rPr>
        <w:t>s</w:t>
      </w:r>
      <w:proofErr w:type="spellEnd"/>
      <w:r w:rsidR="000F0787" w:rsidRPr="003D03F3">
        <w:rPr>
          <w:rFonts w:ascii="Times New Roman" w:hAnsi="Times New Roman" w:cs="Times New Roman"/>
          <w:color w:val="000000" w:themeColor="text1"/>
          <w:u w:val="single"/>
        </w:rPr>
        <w:t xml:space="preserve"> </w:t>
      </w:r>
      <w:r w:rsidR="00223D51" w:rsidRPr="003D03F3">
        <w:rPr>
          <w:rFonts w:ascii="Times New Roman" w:hAnsi="Times New Roman" w:cs="Times New Roman"/>
          <w:color w:val="000000" w:themeColor="text1"/>
          <w:u w:val="single"/>
        </w:rPr>
        <w:t>un t</w:t>
      </w:r>
      <w:r w:rsidR="009C33E1" w:rsidRPr="003D03F3">
        <w:rPr>
          <w:rFonts w:ascii="Times New Roman" w:hAnsi="Times New Roman" w:cs="Times New Roman"/>
          <w:color w:val="000000" w:themeColor="text1"/>
          <w:u w:val="single"/>
        </w:rPr>
        <w:t>ā</w:t>
      </w:r>
      <w:r w:rsidR="00223D51" w:rsidRPr="003D03F3">
        <w:rPr>
          <w:rFonts w:ascii="Times New Roman" w:hAnsi="Times New Roman" w:cs="Times New Roman"/>
          <w:color w:val="000000" w:themeColor="text1"/>
          <w:u w:val="single"/>
        </w:rPr>
        <w:t xml:space="preserve"> darbības nodrošināšanai paredzētā uzlādes infrastruktūra)</w:t>
      </w:r>
      <w:r w:rsidR="00A909F3" w:rsidRPr="003D03F3">
        <w:rPr>
          <w:rFonts w:ascii="Times New Roman" w:hAnsi="Times New Roman" w:cs="Times New Roman"/>
          <w:color w:val="000000" w:themeColor="text1"/>
        </w:rPr>
        <w:t>, par kur</w:t>
      </w:r>
      <w:r w:rsidR="009B1D0D" w:rsidRPr="003D03F3">
        <w:rPr>
          <w:rFonts w:ascii="Times New Roman" w:hAnsi="Times New Roman" w:cs="Times New Roman"/>
          <w:color w:val="000000" w:themeColor="text1"/>
        </w:rPr>
        <w:t>ām</w:t>
      </w:r>
      <w:r w:rsidR="00A909F3" w:rsidRPr="003D03F3">
        <w:rPr>
          <w:rFonts w:ascii="Times New Roman" w:hAnsi="Times New Roman" w:cs="Times New Roman"/>
          <w:color w:val="000000" w:themeColor="text1"/>
        </w:rPr>
        <w:t xml:space="preserve"> ir iesniegts projekta iesniegums, ir pieļaujama </w:t>
      </w:r>
      <w:r w:rsidR="00F63B1E" w:rsidRPr="003D03F3">
        <w:rPr>
          <w:rFonts w:ascii="Times New Roman" w:hAnsi="Times New Roman" w:cs="Times New Roman"/>
          <w:b/>
          <w:bCs/>
          <w:color w:val="000000" w:themeColor="text1"/>
        </w:rPr>
        <w:t>PSD</w:t>
      </w:r>
      <w:r w:rsidR="00D82763" w:rsidRPr="003D03F3">
        <w:rPr>
          <w:rFonts w:ascii="Times New Roman" w:hAnsi="Times New Roman" w:cs="Times New Roman"/>
          <w:b/>
          <w:bCs/>
          <w:color w:val="000000" w:themeColor="text1"/>
        </w:rPr>
        <w:t>,</w:t>
      </w:r>
      <w:r w:rsidR="00A909F3" w:rsidRPr="003D03F3">
        <w:rPr>
          <w:rFonts w:ascii="Times New Roman" w:hAnsi="Times New Roman" w:cs="Times New Roman"/>
          <w:b/>
          <w:bCs/>
          <w:color w:val="000000" w:themeColor="text1"/>
        </w:rPr>
        <w:t xml:space="preserve"> kas nepārsniedz 20% no </w:t>
      </w:r>
      <w:r w:rsidR="007E6CA5" w:rsidRPr="003D03F3">
        <w:rPr>
          <w:rFonts w:ascii="Times New Roman" w:hAnsi="Times New Roman" w:cs="Times New Roman"/>
          <w:b/>
          <w:bCs/>
          <w:color w:val="000000" w:themeColor="text1"/>
        </w:rPr>
        <w:t xml:space="preserve">projekta ietvaros iegādāto </w:t>
      </w:r>
      <w:proofErr w:type="spellStart"/>
      <w:r w:rsidR="007E6CA5" w:rsidRPr="003D03F3">
        <w:rPr>
          <w:rFonts w:ascii="Times New Roman" w:hAnsi="Times New Roman" w:cs="Times New Roman"/>
          <w:b/>
          <w:bCs/>
          <w:color w:val="000000" w:themeColor="text1"/>
        </w:rPr>
        <w:t>elektroautobusu</w:t>
      </w:r>
      <w:proofErr w:type="spellEnd"/>
      <w:r w:rsidR="007E6CA5" w:rsidRPr="003D03F3">
        <w:rPr>
          <w:rFonts w:ascii="Times New Roman" w:hAnsi="Times New Roman" w:cs="Times New Roman"/>
          <w:b/>
          <w:bCs/>
          <w:color w:val="000000" w:themeColor="text1"/>
        </w:rPr>
        <w:t xml:space="preserve"> izglītojamo pārvadāšanai un tā darbības nodrošināšanai paredzēto uzlādes</w:t>
      </w:r>
      <w:r w:rsidR="007E6CA5" w:rsidRPr="5735E28B">
        <w:rPr>
          <w:rFonts w:ascii="Times New Roman" w:hAnsi="Times New Roman" w:cs="Times New Roman"/>
          <w:b/>
          <w:bCs/>
          <w:color w:val="000000" w:themeColor="text1"/>
        </w:rPr>
        <w:t xml:space="preserve"> infrastruktūras </w:t>
      </w:r>
      <w:r w:rsidR="00A909F3" w:rsidRPr="5735E28B">
        <w:rPr>
          <w:rFonts w:ascii="Times New Roman" w:hAnsi="Times New Roman" w:cs="Times New Roman"/>
          <w:b/>
          <w:bCs/>
          <w:color w:val="000000" w:themeColor="text1"/>
        </w:rPr>
        <w:t>kopējās gada jaudas laika izteiksmē</w:t>
      </w:r>
      <w:r w:rsidR="00A909F3" w:rsidRPr="5735E28B">
        <w:rPr>
          <w:rFonts w:ascii="Times New Roman" w:hAnsi="Times New Roman" w:cs="Times New Roman"/>
          <w:color w:val="000000" w:themeColor="text1"/>
        </w:rPr>
        <w:t>.</w:t>
      </w:r>
      <w:r w:rsidR="00E00F81" w:rsidRPr="5735E28B">
        <w:rPr>
          <w:rFonts w:ascii="Times New Roman" w:hAnsi="Times New Roman" w:cs="Times New Roman"/>
          <w:color w:val="000000" w:themeColor="text1"/>
        </w:rPr>
        <w:t xml:space="preserve"> Cita saimnieciskā darbība projektā </w:t>
      </w:r>
      <w:r w:rsidR="00B11654" w:rsidRPr="5735E28B">
        <w:rPr>
          <w:rFonts w:ascii="Times New Roman" w:hAnsi="Times New Roman" w:cs="Times New Roman"/>
          <w:color w:val="000000" w:themeColor="text1"/>
        </w:rPr>
        <w:t>nav pieļ</w:t>
      </w:r>
      <w:r w:rsidR="00823047" w:rsidRPr="5735E28B">
        <w:rPr>
          <w:rFonts w:ascii="Times New Roman" w:hAnsi="Times New Roman" w:cs="Times New Roman"/>
          <w:color w:val="000000" w:themeColor="text1"/>
        </w:rPr>
        <w:t xml:space="preserve">aujama un </w:t>
      </w:r>
      <w:r w:rsidR="00E00F81" w:rsidRPr="5735E28B">
        <w:rPr>
          <w:rFonts w:ascii="Times New Roman" w:hAnsi="Times New Roman" w:cs="Times New Roman"/>
          <w:color w:val="000000" w:themeColor="text1"/>
        </w:rPr>
        <w:t>netiek iekļauta.</w:t>
      </w:r>
      <w:r w:rsidR="00A909F3" w:rsidRPr="5735E28B">
        <w:rPr>
          <w:rFonts w:ascii="Times New Roman" w:hAnsi="Times New Roman" w:cs="Times New Roman"/>
          <w:color w:val="000000" w:themeColor="text1"/>
        </w:rPr>
        <w:t xml:space="preserve"> </w:t>
      </w:r>
    </w:p>
    <w:p w14:paraId="2846B7DC" w14:textId="3E4C27EC" w:rsidR="00F223C8" w:rsidRDefault="00D76966" w:rsidP="003D03F3">
      <w:pPr>
        <w:ind w:right="-666"/>
        <w:jc w:val="both"/>
        <w:rPr>
          <w:rFonts w:ascii="Times New Roman" w:hAnsi="Times New Roman" w:cs="Times New Roman"/>
          <w:b/>
        </w:rPr>
      </w:pPr>
      <w:r w:rsidRPr="00AC0E32">
        <w:rPr>
          <w:rFonts w:ascii="Times New Roman" w:hAnsi="Times New Roman" w:cs="Times New Roman"/>
        </w:rPr>
        <w:t>Pamatojoties</w:t>
      </w:r>
      <w:r w:rsidRPr="00AC0E32">
        <w:rPr>
          <w:rFonts w:ascii="Times New Roman" w:hAnsi="Times New Roman" w:cs="Times New Roman"/>
          <w:color w:val="000000" w:themeColor="text1"/>
        </w:rPr>
        <w:t xml:space="preserve"> uz minētajiem nosacījumiem, </w:t>
      </w:r>
      <w:r w:rsidRPr="5735E28B">
        <w:rPr>
          <w:rFonts w:ascii="Times New Roman" w:hAnsi="Times New Roman" w:cs="Times New Roman"/>
          <w:color w:val="000000" w:themeColor="text1"/>
        </w:rPr>
        <w:t>projekta dzīves cikla</w:t>
      </w:r>
      <w:r w:rsidRPr="5735E28B">
        <w:rPr>
          <w:rStyle w:val="FootnoteReference"/>
          <w:rFonts w:ascii="Times New Roman" w:hAnsi="Times New Roman" w:cs="Times New Roman"/>
          <w:color w:val="000000" w:themeColor="text1"/>
        </w:rPr>
        <w:footnoteReference w:id="3"/>
      </w:r>
      <w:r w:rsidRPr="5735E28B">
        <w:rPr>
          <w:rFonts w:ascii="Times New Roman" w:hAnsi="Times New Roman" w:cs="Times New Roman"/>
          <w:color w:val="000000" w:themeColor="text1"/>
        </w:rPr>
        <w:t xml:space="preserve"> sākum</w:t>
      </w:r>
      <w:r w:rsidR="00533091" w:rsidRPr="5735E28B">
        <w:rPr>
          <w:rFonts w:ascii="Times New Roman" w:hAnsi="Times New Roman" w:cs="Times New Roman"/>
          <w:color w:val="000000" w:themeColor="text1"/>
        </w:rPr>
        <w:t>posmā</w:t>
      </w:r>
      <w:r w:rsidRPr="5735E28B">
        <w:rPr>
          <w:rStyle w:val="FootnoteReference"/>
          <w:rFonts w:ascii="Times New Roman" w:hAnsi="Times New Roman" w:cs="Times New Roman"/>
          <w:color w:val="000000" w:themeColor="text1"/>
        </w:rPr>
        <w:footnoteReference w:id="4"/>
      </w:r>
      <w:r w:rsidRPr="5735E28B">
        <w:rPr>
          <w:rFonts w:ascii="Times New Roman" w:hAnsi="Times New Roman" w:cs="Times New Roman"/>
          <w:color w:val="000000" w:themeColor="text1"/>
        </w:rPr>
        <w:t xml:space="preserve"> </w:t>
      </w:r>
      <w:r w:rsidRPr="00AC0E32">
        <w:rPr>
          <w:rFonts w:ascii="Times New Roman" w:hAnsi="Times New Roman" w:cs="Times New Roman"/>
          <w:color w:val="000000" w:themeColor="text1"/>
        </w:rPr>
        <w:t>Centrālā finanšu un līgumu aģentūra (turpmāk – aģentūra)</w:t>
      </w:r>
      <w:r w:rsidRPr="5735E28B">
        <w:rPr>
          <w:rFonts w:ascii="Times New Roman" w:hAnsi="Times New Roman" w:cs="Times New Roman"/>
          <w:color w:val="000000" w:themeColor="text1"/>
        </w:rPr>
        <w:t xml:space="preserve"> veic PSD nosacījumu ievērošanas pārbaudi</w:t>
      </w:r>
      <w:r w:rsidR="00700B4B" w:rsidRPr="5735E28B">
        <w:rPr>
          <w:rFonts w:ascii="Times New Roman" w:hAnsi="Times New Roman" w:cs="Times New Roman"/>
          <w:color w:val="000000" w:themeColor="text1"/>
        </w:rPr>
        <w:t xml:space="preserve"> </w:t>
      </w:r>
      <w:r w:rsidR="00DC6371" w:rsidRPr="5735E28B">
        <w:rPr>
          <w:rFonts w:ascii="Times New Roman" w:hAnsi="Times New Roman" w:cs="Times New Roman"/>
          <w:color w:val="000000" w:themeColor="text1"/>
        </w:rPr>
        <w:t xml:space="preserve">par </w:t>
      </w:r>
      <w:r w:rsidR="00547A10" w:rsidRPr="5735E28B">
        <w:rPr>
          <w:rFonts w:ascii="Times New Roman" w:hAnsi="Times New Roman" w:cs="Times New Roman"/>
          <w:color w:val="000000" w:themeColor="text1"/>
        </w:rPr>
        <w:t xml:space="preserve">vienu </w:t>
      </w:r>
      <w:r w:rsidR="00DC6371" w:rsidRPr="5735E28B">
        <w:rPr>
          <w:rFonts w:ascii="Times New Roman" w:hAnsi="Times New Roman" w:cs="Times New Roman"/>
          <w:color w:val="000000" w:themeColor="text1"/>
        </w:rPr>
        <w:t xml:space="preserve">pilnu </w:t>
      </w:r>
      <w:r w:rsidR="00413DC4" w:rsidRPr="5735E28B">
        <w:rPr>
          <w:rFonts w:ascii="Times New Roman" w:hAnsi="Times New Roman" w:cs="Times New Roman"/>
          <w:color w:val="000000" w:themeColor="text1"/>
        </w:rPr>
        <w:t xml:space="preserve">kalendāra gadu </w:t>
      </w:r>
      <w:r w:rsidR="00700B4B" w:rsidRPr="5735E28B">
        <w:rPr>
          <w:rFonts w:ascii="Times New Roman" w:hAnsi="Times New Roman" w:cs="Times New Roman"/>
          <w:color w:val="000000" w:themeColor="text1"/>
        </w:rPr>
        <w:t>visiem AF 3.1.1.6.i. investīcijas ietvaros apstiprinātajiem projektiem, par kuru īstenošanu ir noslēgts civiltiesiskais līgums vai vienošanās</w:t>
      </w:r>
      <w:r w:rsidR="009D7C2E" w:rsidRPr="5735E28B">
        <w:rPr>
          <w:rFonts w:ascii="Times New Roman" w:hAnsi="Times New Roman" w:cs="Times New Roman"/>
          <w:color w:val="000000" w:themeColor="text1"/>
        </w:rPr>
        <w:t>, tai skaitā</w:t>
      </w:r>
      <w:r w:rsidR="00EF063D">
        <w:rPr>
          <w:rFonts w:ascii="Times New Roman" w:hAnsi="Times New Roman" w:cs="Times New Roman"/>
          <w:color w:val="000000" w:themeColor="text1"/>
        </w:rPr>
        <w:t>,</w:t>
      </w:r>
      <w:r w:rsidR="009D7C2E" w:rsidRPr="5735E28B">
        <w:rPr>
          <w:rFonts w:ascii="Times New Roman" w:hAnsi="Times New Roman" w:cs="Times New Roman"/>
          <w:color w:val="000000" w:themeColor="text1"/>
        </w:rPr>
        <w:t xml:space="preserve"> pārbaudot</w:t>
      </w:r>
      <w:r w:rsidR="00E7649C" w:rsidRPr="5735E28B">
        <w:rPr>
          <w:rFonts w:ascii="Times New Roman" w:hAnsi="Times New Roman" w:cs="Times New Roman"/>
          <w:color w:val="000000" w:themeColor="text1"/>
        </w:rPr>
        <w:t xml:space="preserve"> finansējuma saņēmēj</w:t>
      </w:r>
      <w:r w:rsidR="00B354BF" w:rsidRPr="5735E28B">
        <w:rPr>
          <w:rFonts w:ascii="Times New Roman" w:hAnsi="Times New Roman" w:cs="Times New Roman"/>
          <w:color w:val="000000" w:themeColor="text1"/>
        </w:rPr>
        <w:t>u</w:t>
      </w:r>
      <w:r w:rsidR="00E7649C" w:rsidRPr="5735E28B">
        <w:rPr>
          <w:rFonts w:ascii="Times New Roman" w:hAnsi="Times New Roman" w:cs="Times New Roman"/>
          <w:color w:val="000000" w:themeColor="text1"/>
        </w:rPr>
        <w:t xml:space="preserve"> AF 3.1.1.6.i. investīcija</w:t>
      </w:r>
      <w:r w:rsidR="00E077E9" w:rsidRPr="5735E28B">
        <w:rPr>
          <w:rFonts w:ascii="Times New Roman" w:hAnsi="Times New Roman" w:cs="Times New Roman"/>
          <w:color w:val="000000" w:themeColor="text1"/>
        </w:rPr>
        <w:t>s</w:t>
      </w:r>
      <w:r w:rsidR="268F3E28" w:rsidRPr="5735E28B">
        <w:rPr>
          <w:rFonts w:ascii="Times New Roman" w:hAnsi="Times New Roman" w:cs="Times New Roman"/>
          <w:color w:val="000000" w:themeColor="text1"/>
        </w:rPr>
        <w:t xml:space="preserve"> </w:t>
      </w:r>
      <w:r w:rsidR="268F3E28" w:rsidRPr="00CF7A9B">
        <w:rPr>
          <w:rFonts w:ascii="Times New Roman" w:hAnsi="Times New Roman" w:cs="Times New Roman"/>
          <w:color w:val="000000" w:themeColor="text1"/>
        </w:rPr>
        <w:t>MK</w:t>
      </w:r>
      <w:r w:rsidR="00E7649C" w:rsidRPr="00CF7A9B">
        <w:rPr>
          <w:rFonts w:ascii="Times New Roman" w:hAnsi="Times New Roman" w:cs="Times New Roman"/>
          <w:color w:val="000000" w:themeColor="text1"/>
        </w:rPr>
        <w:t xml:space="preserve"> noteikumu 65. punktā</w:t>
      </w:r>
      <w:r w:rsidR="00E7649C" w:rsidRPr="5735E28B">
        <w:rPr>
          <w:rFonts w:ascii="Times New Roman" w:hAnsi="Times New Roman" w:cs="Times New Roman"/>
          <w:color w:val="000000" w:themeColor="text1"/>
        </w:rPr>
        <w:t xml:space="preserve"> minēt</w:t>
      </w:r>
      <w:r w:rsidR="00CF150B" w:rsidRPr="5735E28B">
        <w:rPr>
          <w:rFonts w:ascii="Times New Roman" w:hAnsi="Times New Roman" w:cs="Times New Roman"/>
          <w:color w:val="000000" w:themeColor="text1"/>
        </w:rPr>
        <w:t>os</w:t>
      </w:r>
      <w:r w:rsidR="00E7649C" w:rsidRPr="5735E28B">
        <w:rPr>
          <w:rFonts w:ascii="Times New Roman" w:hAnsi="Times New Roman" w:cs="Times New Roman"/>
          <w:color w:val="000000" w:themeColor="text1"/>
        </w:rPr>
        <w:t xml:space="preserve"> </w:t>
      </w:r>
      <w:r w:rsidR="00365AA8" w:rsidRPr="5735E28B">
        <w:rPr>
          <w:rFonts w:ascii="Times New Roman" w:hAnsi="Times New Roman" w:cs="Times New Roman"/>
          <w:color w:val="000000" w:themeColor="text1"/>
        </w:rPr>
        <w:t>pārskat</w:t>
      </w:r>
      <w:r w:rsidR="00CF150B" w:rsidRPr="5735E28B">
        <w:rPr>
          <w:rFonts w:ascii="Times New Roman" w:hAnsi="Times New Roman" w:cs="Times New Roman"/>
          <w:color w:val="000000" w:themeColor="text1"/>
        </w:rPr>
        <w:t>us</w:t>
      </w:r>
      <w:r w:rsidR="00365AA8" w:rsidRPr="5735E28B">
        <w:rPr>
          <w:rFonts w:ascii="Times New Roman" w:hAnsi="Times New Roman" w:cs="Times New Roman"/>
          <w:color w:val="000000" w:themeColor="text1"/>
        </w:rPr>
        <w:t xml:space="preserve"> </w:t>
      </w:r>
      <w:r w:rsidR="00604191" w:rsidRPr="5735E28B">
        <w:rPr>
          <w:rFonts w:ascii="Times New Roman" w:hAnsi="Times New Roman" w:cs="Times New Roman"/>
          <w:color w:val="000000" w:themeColor="text1"/>
        </w:rPr>
        <w:t>par</w:t>
      </w:r>
      <w:r w:rsidR="00FE5FC8" w:rsidRPr="5735E28B">
        <w:rPr>
          <w:rFonts w:ascii="Times New Roman" w:hAnsi="Times New Roman" w:cs="Times New Roman"/>
          <w:color w:val="000000" w:themeColor="text1"/>
        </w:rPr>
        <w:t xml:space="preserve"> PSD </w:t>
      </w:r>
      <w:r w:rsidR="00604191" w:rsidRPr="5735E28B">
        <w:rPr>
          <w:rFonts w:ascii="Times New Roman" w:hAnsi="Times New Roman" w:cs="Times New Roman"/>
          <w:color w:val="000000" w:themeColor="text1"/>
        </w:rPr>
        <w:t xml:space="preserve">apjomu. </w:t>
      </w:r>
      <w:r w:rsidR="00F23A3F" w:rsidRPr="5735E28B">
        <w:rPr>
          <w:rFonts w:ascii="Times New Roman" w:hAnsi="Times New Roman" w:cs="Times New Roman"/>
          <w:color w:val="000000" w:themeColor="text1"/>
        </w:rPr>
        <w:t xml:space="preserve">PSD pārskatiem pievienojamā pamatojošā dokumentācija norādīta šīs metodikas IV sadaļā. </w:t>
      </w:r>
      <w:r w:rsidR="00CE22F3" w:rsidRPr="00AC0E32">
        <w:rPr>
          <w:rFonts w:ascii="Times New Roman" w:hAnsi="Times New Roman" w:cs="Times New Roman"/>
          <w:color w:val="000000" w:themeColor="text1"/>
        </w:rPr>
        <w:t>Aģentūra</w:t>
      </w:r>
      <w:r w:rsidR="00CE22F3" w:rsidRPr="00AC0E32" w:rsidDel="00CE22F3">
        <w:rPr>
          <w:rFonts w:ascii="Times New Roman" w:hAnsi="Times New Roman" w:cs="Times New Roman"/>
          <w:color w:val="000000" w:themeColor="text1"/>
        </w:rPr>
        <w:t xml:space="preserve"> </w:t>
      </w:r>
      <w:r w:rsidRPr="5735E28B">
        <w:rPr>
          <w:rFonts w:ascii="Times New Roman" w:hAnsi="Times New Roman" w:cs="Times New Roman"/>
          <w:color w:val="000000" w:themeColor="text1"/>
        </w:rPr>
        <w:t>PSD nosacījumu ievērošanu atbilstoši AF 3.1.1.6.i. investīcijas MK noteikumu 6</w:t>
      </w:r>
      <w:r w:rsidR="00CF5DFA" w:rsidRPr="5735E28B">
        <w:rPr>
          <w:rFonts w:ascii="Times New Roman" w:hAnsi="Times New Roman" w:cs="Times New Roman"/>
          <w:color w:val="000000" w:themeColor="text1"/>
        </w:rPr>
        <w:t>4</w:t>
      </w:r>
      <w:r w:rsidRPr="5735E28B">
        <w:rPr>
          <w:rFonts w:ascii="Times New Roman" w:hAnsi="Times New Roman" w:cs="Times New Roman"/>
          <w:color w:val="000000" w:themeColor="text1"/>
        </w:rPr>
        <w:t>.</w:t>
      </w:r>
      <w:r w:rsidRPr="5735E28B">
        <w:rPr>
          <w:rFonts w:ascii="Times New Roman" w:hAnsi="Times New Roman" w:cs="Times New Roman"/>
          <w:color w:val="000000" w:themeColor="text1"/>
          <w:vertAlign w:val="superscript"/>
        </w:rPr>
        <w:t xml:space="preserve"> </w:t>
      </w:r>
      <w:r w:rsidRPr="5735E28B">
        <w:rPr>
          <w:rFonts w:ascii="Times New Roman" w:hAnsi="Times New Roman" w:cs="Times New Roman"/>
          <w:color w:val="000000" w:themeColor="text1"/>
        </w:rPr>
        <w:t>punktam</w:t>
      </w:r>
      <w:r w:rsidR="00CF5DFA" w:rsidRPr="5735E28B">
        <w:rPr>
          <w:rFonts w:ascii="Times New Roman" w:hAnsi="Times New Roman" w:cs="Times New Roman"/>
          <w:color w:val="000000" w:themeColor="text1"/>
        </w:rPr>
        <w:t xml:space="preserve"> uzraudzību veic </w:t>
      </w:r>
      <w:r w:rsidR="002701D2" w:rsidRPr="5735E28B">
        <w:rPr>
          <w:rFonts w:ascii="Times New Roman" w:hAnsi="Times New Roman" w:cs="Times New Roman"/>
          <w:color w:val="000000" w:themeColor="text1"/>
        </w:rPr>
        <w:t xml:space="preserve">izlases kārtībā visā </w:t>
      </w:r>
      <w:r w:rsidR="00CF5DFA" w:rsidRPr="5735E28B">
        <w:rPr>
          <w:rFonts w:ascii="Times New Roman" w:hAnsi="Times New Roman" w:cs="Times New Roman"/>
          <w:color w:val="000000" w:themeColor="text1"/>
        </w:rPr>
        <w:t>projekta dzīves cikla laikā,</w:t>
      </w:r>
      <w:r w:rsidR="00A04059" w:rsidRPr="5735E28B">
        <w:rPr>
          <w:rFonts w:ascii="Times New Roman" w:hAnsi="Times New Roman" w:cs="Times New Roman"/>
          <w:color w:val="000000" w:themeColor="text1"/>
        </w:rPr>
        <w:t xml:space="preserve"> nepieciešamības gadījumā</w:t>
      </w:r>
      <w:r w:rsidR="00A04059" w:rsidRPr="5735E28B">
        <w:rPr>
          <w:rStyle w:val="FootnoteReference"/>
          <w:rFonts w:ascii="Times New Roman" w:hAnsi="Times New Roman" w:cs="Times New Roman"/>
          <w:color w:val="000000" w:themeColor="text1"/>
        </w:rPr>
        <w:footnoteReference w:id="5"/>
      </w:r>
      <w:r w:rsidR="00937762" w:rsidRPr="5735E28B">
        <w:rPr>
          <w:rFonts w:ascii="Times New Roman" w:hAnsi="Times New Roman" w:cs="Times New Roman"/>
          <w:color w:val="000000" w:themeColor="text1"/>
        </w:rPr>
        <w:t xml:space="preserve"> veicot </w:t>
      </w:r>
      <w:r w:rsidR="00CD7C8F" w:rsidRPr="5735E28B">
        <w:rPr>
          <w:rFonts w:ascii="Times New Roman" w:hAnsi="Times New Roman" w:cs="Times New Roman"/>
          <w:color w:val="000000" w:themeColor="text1"/>
        </w:rPr>
        <w:t>korektīvās darbības pret finansējuma saņēmēju</w:t>
      </w:r>
      <w:r w:rsidRPr="00EA0008">
        <w:rPr>
          <w:rFonts w:ascii="Times New Roman" w:hAnsi="Times New Roman" w:cs="Times New Roman"/>
          <w:color w:val="000000" w:themeColor="text1"/>
        </w:rPr>
        <w:t>.</w:t>
      </w:r>
      <w:r w:rsidR="00C62048" w:rsidRPr="00EA0008">
        <w:t xml:space="preserve"> </w:t>
      </w:r>
      <w:r w:rsidR="00C62048" w:rsidRPr="00EA0008">
        <w:rPr>
          <w:rFonts w:ascii="Times New Roman" w:hAnsi="Times New Roman" w:cs="Times New Roman"/>
          <w:color w:val="000000" w:themeColor="text1"/>
        </w:rPr>
        <w:t>Pārbaudes projekta īstenošanas vietā aģentūra var veikt</w:t>
      </w:r>
      <w:r w:rsidR="004C28EB" w:rsidRPr="00EA0008">
        <w:rPr>
          <w:rFonts w:ascii="Times New Roman" w:hAnsi="Times New Roman" w:cs="Times New Roman"/>
          <w:color w:val="000000" w:themeColor="text1"/>
        </w:rPr>
        <w:t>,</w:t>
      </w:r>
      <w:r w:rsidR="00C62048" w:rsidRPr="00EA0008">
        <w:rPr>
          <w:rFonts w:ascii="Times New Roman" w:hAnsi="Times New Roman" w:cs="Times New Roman"/>
          <w:color w:val="000000" w:themeColor="text1"/>
        </w:rPr>
        <w:t xml:space="preserve"> </w:t>
      </w:r>
      <w:r w:rsidR="00345B42" w:rsidRPr="00EA0008">
        <w:rPr>
          <w:rFonts w:ascii="Times New Roman" w:hAnsi="Times New Roman" w:cs="Times New Roman"/>
          <w:color w:val="000000" w:themeColor="text1"/>
        </w:rPr>
        <w:t xml:space="preserve">iepriekš </w:t>
      </w:r>
      <w:r w:rsidR="00C62048" w:rsidRPr="00EA0008">
        <w:rPr>
          <w:rFonts w:ascii="Times New Roman" w:hAnsi="Times New Roman" w:cs="Times New Roman"/>
          <w:color w:val="000000" w:themeColor="text1"/>
        </w:rPr>
        <w:t>nebrīdinot</w:t>
      </w:r>
      <w:r w:rsidR="00345B42" w:rsidRPr="00EA0008">
        <w:rPr>
          <w:rFonts w:ascii="Times New Roman" w:hAnsi="Times New Roman" w:cs="Times New Roman"/>
          <w:color w:val="000000" w:themeColor="text1"/>
        </w:rPr>
        <w:t xml:space="preserve"> </w:t>
      </w:r>
      <w:r w:rsidR="00C62048" w:rsidRPr="00EA0008">
        <w:rPr>
          <w:rFonts w:ascii="Times New Roman" w:hAnsi="Times New Roman" w:cs="Times New Roman"/>
          <w:color w:val="000000" w:themeColor="text1"/>
        </w:rPr>
        <w:t>finansējuma saņēmēju.</w:t>
      </w:r>
      <w:r w:rsidR="00C62048" w:rsidRPr="5735E28B">
        <w:rPr>
          <w:rFonts w:ascii="Times New Roman" w:hAnsi="Times New Roman" w:cs="Times New Roman"/>
          <w:color w:val="000000" w:themeColor="text1"/>
        </w:rPr>
        <w:t xml:space="preserve"> </w:t>
      </w:r>
    </w:p>
    <w:p w14:paraId="1AB7FC4A" w14:textId="6418113A" w:rsidR="008C0034" w:rsidRPr="00F12A33" w:rsidRDefault="006B2113" w:rsidP="006711E5">
      <w:pPr>
        <w:ind w:right="-666"/>
        <w:jc w:val="center"/>
        <w:rPr>
          <w:rFonts w:ascii="Times New Roman" w:hAnsi="Times New Roman" w:cs="Times New Roman"/>
          <w:b/>
          <w:sz w:val="24"/>
          <w:szCs w:val="24"/>
        </w:rPr>
      </w:pPr>
      <w:r w:rsidRPr="00F12A33">
        <w:rPr>
          <w:rFonts w:ascii="Times New Roman" w:hAnsi="Times New Roman" w:cs="Times New Roman"/>
          <w:b/>
          <w:sz w:val="24"/>
          <w:szCs w:val="24"/>
        </w:rPr>
        <w:t>I</w:t>
      </w:r>
      <w:r w:rsidR="00303533" w:rsidRPr="00F12A33">
        <w:rPr>
          <w:rFonts w:ascii="Times New Roman" w:hAnsi="Times New Roman" w:cs="Times New Roman"/>
          <w:b/>
          <w:sz w:val="24"/>
          <w:szCs w:val="24"/>
        </w:rPr>
        <w:t>V</w:t>
      </w:r>
      <w:r w:rsidR="00C06255" w:rsidRPr="00F12A33">
        <w:rPr>
          <w:rFonts w:ascii="Times New Roman" w:hAnsi="Times New Roman" w:cs="Times New Roman"/>
          <w:b/>
          <w:sz w:val="24"/>
          <w:szCs w:val="24"/>
        </w:rPr>
        <w:t>.</w:t>
      </w:r>
      <w:r w:rsidR="00E90C82" w:rsidRPr="00F12A33">
        <w:rPr>
          <w:rFonts w:ascii="Times New Roman" w:hAnsi="Times New Roman" w:cs="Times New Roman"/>
          <w:b/>
          <w:sz w:val="24"/>
          <w:szCs w:val="24"/>
        </w:rPr>
        <w:t xml:space="preserve"> </w:t>
      </w:r>
      <w:r w:rsidR="001E6E51" w:rsidRPr="00F12A33">
        <w:rPr>
          <w:rFonts w:ascii="Times New Roman" w:hAnsi="Times New Roman" w:cs="Times New Roman"/>
          <w:b/>
          <w:sz w:val="24"/>
          <w:szCs w:val="24"/>
        </w:rPr>
        <w:t>PSD</w:t>
      </w:r>
      <w:r w:rsidR="002809ED" w:rsidRPr="00F12A33">
        <w:rPr>
          <w:rFonts w:ascii="Times New Roman" w:hAnsi="Times New Roman" w:cs="Times New Roman"/>
          <w:b/>
          <w:sz w:val="24"/>
          <w:szCs w:val="24"/>
        </w:rPr>
        <w:t xml:space="preserve"> </w:t>
      </w:r>
      <w:r w:rsidR="00120670" w:rsidRPr="00F12A33">
        <w:rPr>
          <w:rFonts w:ascii="Times New Roman" w:hAnsi="Times New Roman" w:cs="Times New Roman"/>
          <w:b/>
          <w:sz w:val="24"/>
          <w:szCs w:val="24"/>
        </w:rPr>
        <w:t>būtības kontrole</w:t>
      </w:r>
      <w:r w:rsidR="00F21DB4" w:rsidRPr="00F12A33">
        <w:rPr>
          <w:rFonts w:ascii="Times New Roman" w:hAnsi="Times New Roman" w:cs="Times New Roman"/>
          <w:b/>
          <w:sz w:val="24"/>
          <w:szCs w:val="24"/>
        </w:rPr>
        <w:t xml:space="preserve"> </w:t>
      </w:r>
      <w:r w:rsidR="00B62BEA">
        <w:rPr>
          <w:rFonts w:ascii="Times New Roman" w:hAnsi="Times New Roman" w:cs="Times New Roman"/>
          <w:b/>
          <w:sz w:val="24"/>
          <w:szCs w:val="24"/>
        </w:rPr>
        <w:t xml:space="preserve">un </w:t>
      </w:r>
      <w:r w:rsidR="00B62BEA" w:rsidRPr="00F12A33">
        <w:rPr>
          <w:rFonts w:ascii="Times New Roman" w:hAnsi="Times New Roman" w:cs="Times New Roman"/>
          <w:b/>
          <w:sz w:val="24"/>
          <w:szCs w:val="24"/>
        </w:rPr>
        <w:t>PSD apmēra kontrole AF 3.1.1.6.i. investīcijas ietvarā</w:t>
      </w:r>
      <w:r w:rsidR="00B62BEA" w:rsidRPr="00F12A33">
        <w:rPr>
          <w:rFonts w:ascii="Times New Roman" w:hAnsi="Times New Roman" w:cs="Times New Roman"/>
          <w:b/>
          <w:bCs/>
          <w:sz w:val="24"/>
          <w:szCs w:val="24"/>
        </w:rPr>
        <w:t xml:space="preserve"> </w:t>
      </w:r>
    </w:p>
    <w:p w14:paraId="46F176B9" w14:textId="4EB135E1" w:rsidR="00D96773" w:rsidRPr="00D96773" w:rsidRDefault="008A0F09" w:rsidP="006711E5">
      <w:pPr>
        <w:ind w:right="-666"/>
        <w:jc w:val="both"/>
        <w:rPr>
          <w:rFonts w:ascii="Times New Roman" w:hAnsi="Times New Roman" w:cs="Times New Roman"/>
          <w:color w:val="000000" w:themeColor="text1"/>
        </w:rPr>
      </w:pPr>
      <w:r>
        <w:rPr>
          <w:rFonts w:ascii="Times New Roman" w:hAnsi="Times New Roman" w:cs="Times New Roman"/>
          <w:b/>
          <w:color w:val="000000" w:themeColor="text1"/>
        </w:rPr>
        <w:t xml:space="preserve">Neskatoties uz to, ka </w:t>
      </w:r>
      <w:r w:rsidR="00CF426D">
        <w:rPr>
          <w:rFonts w:ascii="Times New Roman" w:hAnsi="Times New Roman" w:cs="Times New Roman"/>
          <w:b/>
          <w:color w:val="000000" w:themeColor="text1"/>
        </w:rPr>
        <w:t>par saimniecisku darbību uzskata ikvienu darbību</w:t>
      </w:r>
      <w:r w:rsidR="00E75469" w:rsidRPr="0020120D">
        <w:rPr>
          <w:rFonts w:ascii="Times New Roman" w:hAnsi="Times New Roman" w:cs="Times New Roman"/>
          <w:b/>
          <w:color w:val="000000" w:themeColor="text1"/>
        </w:rPr>
        <w:t>, kas ietver preču un pakal</w:t>
      </w:r>
      <w:r w:rsidR="00952A99" w:rsidRPr="0020120D">
        <w:rPr>
          <w:rFonts w:ascii="Times New Roman" w:hAnsi="Times New Roman" w:cs="Times New Roman"/>
          <w:b/>
          <w:color w:val="000000" w:themeColor="text1"/>
        </w:rPr>
        <w:t>pojumu piedāvāšanu tirgū</w:t>
      </w:r>
      <w:r w:rsidR="00CF426D">
        <w:rPr>
          <w:rFonts w:ascii="Times New Roman" w:hAnsi="Times New Roman" w:cs="Times New Roman"/>
          <w:color w:val="000000" w:themeColor="text1"/>
        </w:rPr>
        <w:t>,</w:t>
      </w:r>
      <w:r w:rsidR="00D96773">
        <w:rPr>
          <w:rFonts w:ascii="Times New Roman" w:hAnsi="Times New Roman" w:cs="Times New Roman"/>
          <w:color w:val="000000" w:themeColor="text1"/>
        </w:rPr>
        <w:t xml:space="preserve"> </w:t>
      </w:r>
      <w:r w:rsidR="00CF426D">
        <w:rPr>
          <w:rFonts w:ascii="Times New Roman" w:hAnsi="Times New Roman" w:cs="Times New Roman"/>
          <w:color w:val="000000" w:themeColor="text1"/>
        </w:rPr>
        <w:t>j</w:t>
      </w:r>
      <w:r w:rsidR="00D96773" w:rsidRPr="00D96773">
        <w:rPr>
          <w:rFonts w:ascii="Times New Roman" w:hAnsi="Times New Roman" w:cs="Times New Roman"/>
          <w:color w:val="000000" w:themeColor="text1"/>
        </w:rPr>
        <w:t>āņem vērā, ka saimnieciskā darbī</w:t>
      </w:r>
      <w:r w:rsidR="00AF50E2">
        <w:rPr>
          <w:rFonts w:ascii="Times New Roman" w:hAnsi="Times New Roman" w:cs="Times New Roman"/>
          <w:color w:val="000000" w:themeColor="text1"/>
        </w:rPr>
        <w:t xml:space="preserve">ba netiek konstatēta, piemēram, </w:t>
      </w:r>
      <w:r w:rsidR="00D96773" w:rsidRPr="00D96773">
        <w:rPr>
          <w:rFonts w:ascii="Times New Roman" w:hAnsi="Times New Roman" w:cs="Times New Roman"/>
          <w:color w:val="000000" w:themeColor="text1"/>
        </w:rPr>
        <w:t xml:space="preserve">kad darbība ir saistīta vienīgi ar valsts pārvaldes funkciju </w:t>
      </w:r>
      <w:r w:rsidR="009E497D">
        <w:rPr>
          <w:rFonts w:ascii="Times New Roman" w:hAnsi="Times New Roman" w:cs="Times New Roman"/>
          <w:color w:val="000000" w:themeColor="text1"/>
        </w:rPr>
        <w:t xml:space="preserve">un pārvaldes uzdevumu </w:t>
      </w:r>
      <w:r w:rsidR="00D96773" w:rsidRPr="00D96773">
        <w:rPr>
          <w:rFonts w:ascii="Times New Roman" w:hAnsi="Times New Roman" w:cs="Times New Roman"/>
          <w:color w:val="000000" w:themeColor="text1"/>
        </w:rPr>
        <w:t xml:space="preserve">vai deleģēto pārvaldes uzdevumu izpildi. </w:t>
      </w:r>
    </w:p>
    <w:p w14:paraId="54F42C2A" w14:textId="5CF859B9" w:rsidR="00760ED9" w:rsidRPr="003D03F3" w:rsidRDefault="00EB1E97" w:rsidP="006711E5">
      <w:pPr>
        <w:ind w:right="-666"/>
        <w:jc w:val="both"/>
        <w:rPr>
          <w:rFonts w:ascii="Times New Roman" w:hAnsi="Times New Roman" w:cs="Times New Roman"/>
        </w:rPr>
      </w:pPr>
      <w:r w:rsidRPr="5735E28B">
        <w:rPr>
          <w:rFonts w:ascii="Times New Roman" w:hAnsi="Times New Roman" w:cs="Times New Roman"/>
        </w:rPr>
        <w:lastRenderedPageBreak/>
        <w:t>Atbilstoši</w:t>
      </w:r>
      <w:r w:rsidR="008D31D7" w:rsidRPr="5735E28B">
        <w:rPr>
          <w:rFonts w:ascii="Times New Roman" w:hAnsi="Times New Roman" w:cs="Times New Roman"/>
        </w:rPr>
        <w:t xml:space="preserve"> </w:t>
      </w:r>
      <w:r w:rsidR="00D1273C" w:rsidRPr="5735E28B">
        <w:rPr>
          <w:rFonts w:ascii="Times New Roman" w:hAnsi="Times New Roman" w:cs="Times New Roman"/>
        </w:rPr>
        <w:t xml:space="preserve">šīs </w:t>
      </w:r>
      <w:r w:rsidR="008D31D7" w:rsidRPr="5735E28B">
        <w:rPr>
          <w:rFonts w:ascii="Times New Roman" w:hAnsi="Times New Roman" w:cs="Times New Roman"/>
        </w:rPr>
        <w:t>metodikas I</w:t>
      </w:r>
      <w:r w:rsidR="009203D8" w:rsidRPr="5735E28B">
        <w:rPr>
          <w:rFonts w:ascii="Times New Roman" w:hAnsi="Times New Roman" w:cs="Times New Roman"/>
        </w:rPr>
        <w:t>I</w:t>
      </w:r>
      <w:r w:rsidR="008D31D7" w:rsidRPr="5735E28B">
        <w:rPr>
          <w:rFonts w:ascii="Times New Roman" w:hAnsi="Times New Roman" w:cs="Times New Roman"/>
        </w:rPr>
        <w:t>I sadaļā aprakstītajam</w:t>
      </w:r>
      <w:r w:rsidR="001500D3" w:rsidRPr="5735E28B">
        <w:rPr>
          <w:rFonts w:ascii="Times New Roman" w:hAnsi="Times New Roman" w:cs="Times New Roman"/>
        </w:rPr>
        <w:t xml:space="preserve"> un</w:t>
      </w:r>
      <w:r w:rsidRPr="5735E28B">
        <w:rPr>
          <w:rFonts w:ascii="Times New Roman" w:hAnsi="Times New Roman" w:cs="Times New Roman"/>
        </w:rPr>
        <w:t xml:space="preserve"> </w:t>
      </w:r>
      <w:r w:rsidR="00A70E3F" w:rsidRPr="5735E28B">
        <w:rPr>
          <w:rFonts w:ascii="Times New Roman" w:hAnsi="Times New Roman" w:cs="Times New Roman"/>
        </w:rPr>
        <w:t>AF 3.1.1.6.i.</w:t>
      </w:r>
      <w:r w:rsidR="00574B87" w:rsidRPr="5735E28B">
        <w:rPr>
          <w:rFonts w:ascii="Times New Roman" w:hAnsi="Times New Roman" w:cs="Times New Roman"/>
        </w:rPr>
        <w:t xml:space="preserve"> </w:t>
      </w:r>
      <w:r w:rsidR="000F6C61" w:rsidRPr="5735E28B">
        <w:rPr>
          <w:rFonts w:ascii="Times New Roman" w:hAnsi="Times New Roman" w:cs="Times New Roman"/>
        </w:rPr>
        <w:t xml:space="preserve">investīcijas </w:t>
      </w:r>
      <w:r w:rsidR="00601C7A" w:rsidRPr="5735E28B">
        <w:rPr>
          <w:rFonts w:ascii="Times New Roman" w:hAnsi="Times New Roman" w:cs="Times New Roman"/>
        </w:rPr>
        <w:t xml:space="preserve">MK noteikumu </w:t>
      </w:r>
      <w:r w:rsidR="00A70E3F" w:rsidRPr="5735E28B">
        <w:rPr>
          <w:rFonts w:ascii="Times New Roman" w:hAnsi="Times New Roman" w:cs="Times New Roman"/>
        </w:rPr>
        <w:t>6</w:t>
      </w:r>
      <w:r w:rsidRPr="5735E28B">
        <w:rPr>
          <w:rFonts w:ascii="Times New Roman" w:hAnsi="Times New Roman" w:cs="Times New Roman"/>
        </w:rPr>
        <w:t>.</w:t>
      </w:r>
      <w:r w:rsidR="0087600C" w:rsidRPr="5735E28B">
        <w:rPr>
          <w:rFonts w:ascii="Times New Roman" w:hAnsi="Times New Roman" w:cs="Times New Roman"/>
        </w:rPr>
        <w:t xml:space="preserve">punktā </w:t>
      </w:r>
      <w:r w:rsidR="00A70E3F" w:rsidRPr="5735E28B">
        <w:rPr>
          <w:rFonts w:ascii="Times New Roman" w:hAnsi="Times New Roman" w:cs="Times New Roman"/>
        </w:rPr>
        <w:t xml:space="preserve">minētajam, </w:t>
      </w:r>
      <w:r w:rsidRPr="5735E28B">
        <w:rPr>
          <w:rFonts w:ascii="Times New Roman" w:hAnsi="Times New Roman" w:cs="Times New Roman"/>
        </w:rPr>
        <w:t xml:space="preserve">projekta </w:t>
      </w:r>
      <w:r w:rsidR="002D112D" w:rsidRPr="5735E28B">
        <w:rPr>
          <w:rFonts w:ascii="Times New Roman" w:hAnsi="Times New Roman" w:cs="Times New Roman"/>
        </w:rPr>
        <w:t>pamatlīdzekļiem</w:t>
      </w:r>
      <w:r w:rsidR="000D3BF6" w:rsidRPr="5735E28B">
        <w:rPr>
          <w:rFonts w:ascii="Times New Roman" w:hAnsi="Times New Roman" w:cs="Times New Roman"/>
        </w:rPr>
        <w:t xml:space="preserve"> (viena</w:t>
      </w:r>
      <w:r w:rsidR="008B5A79" w:rsidRPr="5735E28B">
        <w:rPr>
          <w:rFonts w:ascii="Times New Roman" w:hAnsi="Times New Roman" w:cs="Times New Roman"/>
        </w:rPr>
        <w:t>m</w:t>
      </w:r>
      <w:r w:rsidR="000D3BF6" w:rsidRPr="5735E28B">
        <w:rPr>
          <w:rFonts w:ascii="Times New Roman" w:hAnsi="Times New Roman" w:cs="Times New Roman"/>
        </w:rPr>
        <w:t xml:space="preserve"> vai vairākiem </w:t>
      </w:r>
      <w:r w:rsidR="000D3BF6" w:rsidRPr="003D03F3">
        <w:rPr>
          <w:rFonts w:ascii="Times New Roman" w:hAnsi="Times New Roman" w:cs="Times New Roman"/>
        </w:rPr>
        <w:t xml:space="preserve">no projekta ietvaros iegādātajiem </w:t>
      </w:r>
      <w:proofErr w:type="spellStart"/>
      <w:r w:rsidR="008B5A79" w:rsidRPr="003D03F3">
        <w:rPr>
          <w:rFonts w:ascii="Times New Roman" w:hAnsi="Times New Roman" w:cs="Times New Roman"/>
        </w:rPr>
        <w:t>elektro</w:t>
      </w:r>
      <w:r w:rsidR="000D3BF6" w:rsidRPr="003D03F3">
        <w:rPr>
          <w:rFonts w:ascii="Times New Roman" w:hAnsi="Times New Roman" w:cs="Times New Roman"/>
        </w:rPr>
        <w:t>autobusiem</w:t>
      </w:r>
      <w:proofErr w:type="spellEnd"/>
      <w:r w:rsidR="000D3BF6" w:rsidRPr="003D03F3">
        <w:rPr>
          <w:rFonts w:ascii="Times New Roman" w:hAnsi="Times New Roman" w:cs="Times New Roman"/>
        </w:rPr>
        <w:t xml:space="preserve"> un uzlādes infrastruktūrai)</w:t>
      </w:r>
      <w:r w:rsidR="002D112D" w:rsidRPr="003D03F3">
        <w:rPr>
          <w:rFonts w:ascii="Times New Roman" w:hAnsi="Times New Roman" w:cs="Times New Roman"/>
        </w:rPr>
        <w:t xml:space="preserve"> </w:t>
      </w:r>
      <w:r w:rsidR="00754541" w:rsidRPr="003D03F3">
        <w:rPr>
          <w:rFonts w:ascii="Times New Roman" w:hAnsi="Times New Roman" w:cs="Times New Roman"/>
        </w:rPr>
        <w:t xml:space="preserve">ir pieļaujama </w:t>
      </w:r>
      <w:r w:rsidR="0053673C" w:rsidRPr="003D03F3">
        <w:rPr>
          <w:rFonts w:ascii="Times New Roman" w:hAnsi="Times New Roman" w:cs="Times New Roman"/>
          <w:b/>
          <w:bCs/>
          <w:u w:val="single"/>
        </w:rPr>
        <w:t xml:space="preserve">PSD </w:t>
      </w:r>
      <w:r w:rsidR="00531E28" w:rsidRPr="003D03F3">
        <w:rPr>
          <w:rFonts w:ascii="Times New Roman" w:hAnsi="Times New Roman" w:cs="Times New Roman"/>
          <w:u w:val="single"/>
        </w:rPr>
        <w:t>līdz 20</w:t>
      </w:r>
      <w:r w:rsidR="00531E28" w:rsidRPr="00066172">
        <w:rPr>
          <w:rFonts w:ascii="Times New Roman" w:hAnsi="Times New Roman" w:cs="Times New Roman"/>
          <w:u w:val="single"/>
        </w:rPr>
        <w:t>%</w:t>
      </w:r>
      <w:r w:rsidR="00531E28" w:rsidRPr="003D03F3">
        <w:rPr>
          <w:rFonts w:ascii="Times New Roman" w:hAnsi="Times New Roman" w:cs="Times New Roman"/>
          <w:u w:val="single"/>
        </w:rPr>
        <w:t xml:space="preserve"> no</w:t>
      </w:r>
      <w:r w:rsidR="005466BA" w:rsidRPr="003D03F3">
        <w:rPr>
          <w:rFonts w:ascii="Times New Roman" w:hAnsi="Times New Roman" w:cs="Times New Roman"/>
          <w:u w:val="single"/>
        </w:rPr>
        <w:t xml:space="preserve"> infrastruktūras kopējās gada jaudas</w:t>
      </w:r>
      <w:r w:rsidR="00531E28" w:rsidRPr="003D03F3">
        <w:rPr>
          <w:rFonts w:ascii="Times New Roman" w:hAnsi="Times New Roman" w:cs="Times New Roman"/>
          <w:u w:val="single"/>
        </w:rPr>
        <w:t xml:space="preserve"> </w:t>
      </w:r>
      <w:r w:rsidR="006E13E7" w:rsidRPr="003D03F3">
        <w:rPr>
          <w:rFonts w:ascii="Times New Roman" w:hAnsi="Times New Roman" w:cs="Times New Roman"/>
          <w:u w:val="single"/>
        </w:rPr>
        <w:t xml:space="preserve"> </w:t>
      </w:r>
      <w:r w:rsidR="003F12A3" w:rsidRPr="003D03F3">
        <w:rPr>
          <w:rFonts w:ascii="Times New Roman" w:hAnsi="Times New Roman" w:cs="Times New Roman"/>
          <w:u w:val="single"/>
        </w:rPr>
        <w:t>laika</w:t>
      </w:r>
      <w:r w:rsidR="00531E28" w:rsidRPr="003D03F3">
        <w:rPr>
          <w:rFonts w:ascii="Times New Roman" w:hAnsi="Times New Roman" w:cs="Times New Roman"/>
          <w:u w:val="single"/>
        </w:rPr>
        <w:t xml:space="preserve"> izteiksm</w:t>
      </w:r>
      <w:r w:rsidR="003F7039" w:rsidRPr="003D03F3">
        <w:rPr>
          <w:rFonts w:ascii="Times New Roman" w:hAnsi="Times New Roman" w:cs="Times New Roman"/>
          <w:u w:val="single"/>
        </w:rPr>
        <w:t>ē</w:t>
      </w:r>
      <w:r w:rsidR="005412A6" w:rsidRPr="003D03F3">
        <w:rPr>
          <w:rFonts w:ascii="Times New Roman" w:hAnsi="Times New Roman" w:cs="Times New Roman"/>
          <w:u w:val="single"/>
        </w:rPr>
        <w:t xml:space="preserve">. </w:t>
      </w:r>
      <w:r w:rsidR="00C636ED" w:rsidRPr="003D03F3">
        <w:rPr>
          <w:rFonts w:ascii="Times New Roman" w:hAnsi="Times New Roman" w:cs="Times New Roman"/>
          <w:u w:val="single"/>
        </w:rPr>
        <w:t>C</w:t>
      </w:r>
      <w:r w:rsidR="00363CB4" w:rsidRPr="003D03F3">
        <w:rPr>
          <w:rFonts w:ascii="Times New Roman" w:hAnsi="Times New Roman" w:cs="Times New Roman"/>
          <w:u w:val="single"/>
        </w:rPr>
        <w:t>ita</w:t>
      </w:r>
      <w:r w:rsidR="00AB06DB" w:rsidRPr="003D03F3">
        <w:rPr>
          <w:rFonts w:ascii="Times New Roman" w:hAnsi="Times New Roman" w:cs="Times New Roman"/>
          <w:u w:val="single"/>
        </w:rPr>
        <w:t xml:space="preserve"> </w:t>
      </w:r>
      <w:r w:rsidR="00C13370" w:rsidRPr="003D03F3">
        <w:rPr>
          <w:rFonts w:ascii="Times New Roman" w:hAnsi="Times New Roman" w:cs="Times New Roman"/>
          <w:u w:val="single"/>
        </w:rPr>
        <w:t xml:space="preserve">saimnieciskā darbība </w:t>
      </w:r>
      <w:r w:rsidR="00AB06DB" w:rsidRPr="003D03F3">
        <w:rPr>
          <w:rFonts w:ascii="Times New Roman" w:hAnsi="Times New Roman" w:cs="Times New Roman"/>
          <w:u w:val="single"/>
        </w:rPr>
        <w:t xml:space="preserve">nevar tikt </w:t>
      </w:r>
      <w:r w:rsidR="00E713C9" w:rsidRPr="003D03F3">
        <w:rPr>
          <w:rFonts w:ascii="Times New Roman" w:hAnsi="Times New Roman" w:cs="Times New Roman"/>
          <w:u w:val="single"/>
        </w:rPr>
        <w:t>īstenota</w:t>
      </w:r>
      <w:r w:rsidR="003F7039" w:rsidRPr="003D03F3">
        <w:rPr>
          <w:rFonts w:ascii="Times New Roman" w:hAnsi="Times New Roman" w:cs="Times New Roman"/>
          <w:u w:val="single"/>
        </w:rPr>
        <w:t>.</w:t>
      </w:r>
      <w:r w:rsidR="006D777F" w:rsidRPr="003D03F3">
        <w:rPr>
          <w:rFonts w:ascii="Times New Roman" w:hAnsi="Times New Roman" w:cs="Times New Roman"/>
        </w:rPr>
        <w:t xml:space="preserve"> </w:t>
      </w:r>
      <w:r w:rsidR="0053673C" w:rsidRPr="003D03F3">
        <w:rPr>
          <w:rFonts w:ascii="Times New Roman" w:hAnsi="Times New Roman" w:cs="Times New Roman"/>
        </w:rPr>
        <w:t xml:space="preserve">Līdz ar to </w:t>
      </w:r>
      <w:r w:rsidR="00E54F40" w:rsidRPr="003D03F3">
        <w:rPr>
          <w:rFonts w:ascii="Times New Roman" w:hAnsi="Times New Roman" w:cs="Times New Roman"/>
        </w:rPr>
        <w:t xml:space="preserve">arī </w:t>
      </w:r>
      <w:r w:rsidR="0053673C" w:rsidRPr="003D03F3">
        <w:rPr>
          <w:rFonts w:ascii="Times New Roman" w:hAnsi="Times New Roman" w:cs="Times New Roman"/>
        </w:rPr>
        <w:t>projekta dzīves cikla laik</w:t>
      </w:r>
      <w:r w:rsidR="0087600C" w:rsidRPr="003D03F3">
        <w:rPr>
          <w:rFonts w:ascii="Times New Roman" w:hAnsi="Times New Roman" w:cs="Times New Roman"/>
        </w:rPr>
        <w:t>ā</w:t>
      </w:r>
      <w:r w:rsidR="000D3D71" w:rsidRPr="003D03F3">
        <w:rPr>
          <w:rFonts w:ascii="Times New Roman" w:hAnsi="Times New Roman" w:cs="Times New Roman"/>
        </w:rPr>
        <w:t xml:space="preserve"> </w:t>
      </w:r>
      <w:r w:rsidR="0087600C" w:rsidRPr="003D03F3">
        <w:rPr>
          <w:rFonts w:ascii="Times New Roman" w:hAnsi="Times New Roman" w:cs="Times New Roman"/>
        </w:rPr>
        <w:t xml:space="preserve">ir nepieciešams uzraudzīt, </w:t>
      </w:r>
      <w:r w:rsidR="006F0AEF" w:rsidRPr="003D03F3">
        <w:rPr>
          <w:rFonts w:ascii="Times New Roman" w:hAnsi="Times New Roman" w:cs="Times New Roman"/>
        </w:rPr>
        <w:t xml:space="preserve">vai ar </w:t>
      </w:r>
      <w:r w:rsidR="0053673C" w:rsidRPr="003D03F3">
        <w:rPr>
          <w:rFonts w:ascii="Times New Roman" w:hAnsi="Times New Roman" w:cs="Times New Roman"/>
        </w:rPr>
        <w:t xml:space="preserve">projekta </w:t>
      </w:r>
      <w:r w:rsidR="006F0AEF" w:rsidRPr="003D03F3">
        <w:rPr>
          <w:rFonts w:ascii="Times New Roman" w:hAnsi="Times New Roman" w:cs="Times New Roman"/>
        </w:rPr>
        <w:t xml:space="preserve">īstenošanas rezultātā </w:t>
      </w:r>
      <w:r w:rsidR="00DA087F" w:rsidRPr="003D03F3">
        <w:rPr>
          <w:rFonts w:ascii="Times New Roman" w:hAnsi="Times New Roman" w:cs="Times New Roman"/>
        </w:rPr>
        <w:t>iegū</w:t>
      </w:r>
      <w:r w:rsidR="0044184B" w:rsidRPr="003D03F3">
        <w:rPr>
          <w:rFonts w:ascii="Times New Roman" w:hAnsi="Times New Roman" w:cs="Times New Roman"/>
        </w:rPr>
        <w:t>t</w:t>
      </w:r>
      <w:r w:rsidR="00DA087F" w:rsidRPr="003D03F3">
        <w:rPr>
          <w:rFonts w:ascii="Times New Roman" w:hAnsi="Times New Roman" w:cs="Times New Roman"/>
        </w:rPr>
        <w:t>ajiem pamatlīdzekļiem</w:t>
      </w:r>
      <w:r w:rsidR="0053673C" w:rsidRPr="003D03F3">
        <w:rPr>
          <w:rFonts w:ascii="Times New Roman" w:hAnsi="Times New Roman" w:cs="Times New Roman"/>
        </w:rPr>
        <w:t xml:space="preserve"> </w:t>
      </w:r>
      <w:r w:rsidR="009F4367" w:rsidRPr="003D03F3">
        <w:rPr>
          <w:rFonts w:ascii="Times New Roman" w:hAnsi="Times New Roman" w:cs="Times New Roman"/>
        </w:rPr>
        <w:t xml:space="preserve">īstenotā saimnieciskā </w:t>
      </w:r>
      <w:r w:rsidR="0053673C" w:rsidRPr="003D03F3">
        <w:rPr>
          <w:rFonts w:ascii="Times New Roman" w:hAnsi="Times New Roman" w:cs="Times New Roman"/>
        </w:rPr>
        <w:t xml:space="preserve">darbība </w:t>
      </w:r>
      <w:r w:rsidR="0053673C" w:rsidRPr="003D03F3">
        <w:rPr>
          <w:rFonts w:ascii="Times New Roman" w:hAnsi="Times New Roman" w:cs="Times New Roman"/>
          <w:u w:val="single"/>
        </w:rPr>
        <w:t>var tikt kvalificēta</w:t>
      </w:r>
      <w:r w:rsidR="00753132" w:rsidRPr="003D03F3">
        <w:rPr>
          <w:rFonts w:ascii="Times New Roman" w:hAnsi="Times New Roman" w:cs="Times New Roman"/>
          <w:u w:val="single"/>
        </w:rPr>
        <w:t xml:space="preserve"> </w:t>
      </w:r>
      <w:r w:rsidR="0053673C" w:rsidRPr="003D03F3">
        <w:rPr>
          <w:rFonts w:ascii="Times New Roman" w:hAnsi="Times New Roman" w:cs="Times New Roman"/>
          <w:u w:val="single"/>
        </w:rPr>
        <w:t>kā PSD</w:t>
      </w:r>
      <w:r w:rsidR="009F4367" w:rsidRPr="003D03F3">
        <w:rPr>
          <w:rFonts w:ascii="Times New Roman" w:hAnsi="Times New Roman" w:cs="Times New Roman"/>
        </w:rPr>
        <w:t>.</w:t>
      </w:r>
    </w:p>
    <w:p w14:paraId="2AD4A8DB" w14:textId="7A2B1D0F" w:rsidR="00ED4621" w:rsidRPr="003D03F3" w:rsidRDefault="00FC2A55" w:rsidP="003017F8">
      <w:pPr>
        <w:ind w:right="-666"/>
        <w:jc w:val="both"/>
        <w:rPr>
          <w:rFonts w:ascii="Times New Roman" w:hAnsi="Times New Roman" w:cs="Times New Roman"/>
        </w:rPr>
      </w:pPr>
      <w:r w:rsidRPr="003D03F3">
        <w:rPr>
          <w:rFonts w:ascii="Times New Roman" w:hAnsi="Times New Roman" w:cs="Times New Roman"/>
        </w:rPr>
        <w:t>Ņemot vērā to, ka iegādātā pamatlīdzekļa (</w:t>
      </w:r>
      <w:r w:rsidR="00C63F41" w:rsidRPr="003D03F3">
        <w:rPr>
          <w:rFonts w:ascii="Times New Roman" w:hAnsi="Times New Roman" w:cs="Times New Roman"/>
        </w:rPr>
        <w:t>elektroautobusa</w:t>
      </w:r>
      <w:r w:rsidRPr="003D03F3">
        <w:rPr>
          <w:rFonts w:ascii="Times New Roman" w:hAnsi="Times New Roman" w:cs="Times New Roman"/>
        </w:rPr>
        <w:t>)</w:t>
      </w:r>
      <w:r w:rsidR="00715A9C" w:rsidRPr="003D03F3">
        <w:rPr>
          <w:rFonts w:ascii="Times New Roman" w:hAnsi="Times New Roman" w:cs="Times New Roman"/>
        </w:rPr>
        <w:t xml:space="preserve"> PSD uzraudzību </w:t>
      </w:r>
      <w:r w:rsidR="009738EF" w:rsidRPr="003D03F3">
        <w:rPr>
          <w:rFonts w:ascii="Times New Roman" w:hAnsi="Times New Roman" w:cs="Times New Roman"/>
        </w:rPr>
        <w:t>v</w:t>
      </w:r>
      <w:r w:rsidR="00715A9C" w:rsidRPr="003D03F3">
        <w:rPr>
          <w:rFonts w:ascii="Times New Roman" w:hAnsi="Times New Roman" w:cs="Times New Roman"/>
        </w:rPr>
        <w:t>ar uzsākt tikai pēc tam, kad ir sākta tā ekspluatācija</w:t>
      </w:r>
      <w:r w:rsidR="001F26BC" w:rsidRPr="003D03F3">
        <w:rPr>
          <w:rFonts w:ascii="Times New Roman" w:hAnsi="Times New Roman" w:cs="Times New Roman"/>
        </w:rPr>
        <w:t xml:space="preserve"> </w:t>
      </w:r>
      <w:r w:rsidR="00853DCA" w:rsidRPr="003D03F3">
        <w:rPr>
          <w:rFonts w:ascii="Times New Roman" w:hAnsi="Times New Roman" w:cs="Times New Roman"/>
        </w:rPr>
        <w:t xml:space="preserve">atbilstoši </w:t>
      </w:r>
      <w:r w:rsidR="000461A9" w:rsidRPr="003D03F3">
        <w:rPr>
          <w:rFonts w:ascii="Times New Roman" w:hAnsi="Times New Roman" w:cs="Times New Roman"/>
        </w:rPr>
        <w:t xml:space="preserve">AF 3.1.1.6.i. </w:t>
      </w:r>
      <w:r w:rsidR="009F0925" w:rsidRPr="003D03F3">
        <w:rPr>
          <w:rFonts w:ascii="Times New Roman" w:hAnsi="Times New Roman" w:cs="Times New Roman"/>
        </w:rPr>
        <w:t xml:space="preserve">investīcijas </w:t>
      </w:r>
      <w:r w:rsidR="00853DCA" w:rsidRPr="003D03F3">
        <w:rPr>
          <w:rFonts w:ascii="Times New Roman" w:hAnsi="Times New Roman" w:cs="Times New Roman"/>
        </w:rPr>
        <w:t>mērķim</w:t>
      </w:r>
      <w:r w:rsidR="00715A9C" w:rsidRPr="003D03F3">
        <w:rPr>
          <w:rFonts w:ascii="Times New Roman" w:hAnsi="Times New Roman" w:cs="Times New Roman"/>
        </w:rPr>
        <w:t xml:space="preserve">, </w:t>
      </w:r>
      <w:r w:rsidR="009738EF" w:rsidRPr="003D03F3">
        <w:rPr>
          <w:rFonts w:ascii="Times New Roman" w:hAnsi="Times New Roman" w:cs="Times New Roman"/>
          <w:b/>
          <w:bCs/>
        </w:rPr>
        <w:t xml:space="preserve">finansējuma saņēmējam ir pienākums </w:t>
      </w:r>
      <w:r w:rsidR="00CB13DE" w:rsidRPr="003D03F3">
        <w:rPr>
          <w:rFonts w:ascii="Times New Roman" w:hAnsi="Times New Roman" w:cs="Times New Roman"/>
          <w:b/>
          <w:bCs/>
        </w:rPr>
        <w:t>veikt PSD uzskaiti</w:t>
      </w:r>
      <w:r w:rsidR="00CB13DE" w:rsidRPr="003D03F3">
        <w:rPr>
          <w:rFonts w:ascii="Times New Roman" w:hAnsi="Times New Roman" w:cs="Times New Roman"/>
        </w:rPr>
        <w:t xml:space="preserve">, norādot pamatlīdzekļa izmantošanu </w:t>
      </w:r>
      <w:r w:rsidR="00CB13DE" w:rsidRPr="003D03F3">
        <w:rPr>
          <w:rFonts w:ascii="Times New Roman" w:hAnsi="Times New Roman" w:cs="Times New Roman"/>
          <w:b/>
          <w:bCs/>
        </w:rPr>
        <w:t>laika izteiksmē</w:t>
      </w:r>
      <w:r w:rsidR="00CB13DE" w:rsidRPr="003D03F3">
        <w:rPr>
          <w:rFonts w:ascii="Times New Roman" w:hAnsi="Times New Roman" w:cs="Times New Roman"/>
        </w:rPr>
        <w:t xml:space="preserve"> pamatdarbības veikšanai (</w:t>
      </w:r>
      <w:r w:rsidR="00884DD9" w:rsidRPr="003D03F3">
        <w:rPr>
          <w:rFonts w:ascii="Times New Roman" w:hAnsi="Times New Roman" w:cs="Times New Roman"/>
        </w:rPr>
        <w:t xml:space="preserve">izglītojamo </w:t>
      </w:r>
      <w:r w:rsidR="00D615F4" w:rsidRPr="003D03F3">
        <w:rPr>
          <w:rFonts w:ascii="Times New Roman" w:hAnsi="Times New Roman" w:cs="Times New Roman"/>
        </w:rPr>
        <w:t>nogādāšanai</w:t>
      </w:r>
      <w:r w:rsidR="003C6A7E" w:rsidRPr="003D03F3">
        <w:rPr>
          <w:rFonts w:ascii="Times New Roman" w:hAnsi="Times New Roman" w:cs="Times New Roman"/>
        </w:rPr>
        <w:t xml:space="preserve"> </w:t>
      </w:r>
      <w:r w:rsidR="009F5DE5" w:rsidRPr="003D03F3">
        <w:rPr>
          <w:rFonts w:ascii="Times New Roman" w:hAnsi="Times New Roman" w:cs="Times New Roman"/>
        </w:rPr>
        <w:t xml:space="preserve">pamatizglītības un vispārējās vidējās izglītības </w:t>
      </w:r>
      <w:r w:rsidR="00882AF7" w:rsidRPr="003D03F3">
        <w:rPr>
          <w:rFonts w:ascii="Times New Roman" w:hAnsi="Times New Roman" w:cs="Times New Roman"/>
        </w:rPr>
        <w:t>mācību iestādē</w:t>
      </w:r>
      <w:r w:rsidR="0039175F" w:rsidRPr="003D03F3">
        <w:rPr>
          <w:rFonts w:ascii="Times New Roman" w:hAnsi="Times New Roman" w:cs="Times New Roman"/>
        </w:rPr>
        <w:t xml:space="preserve"> </w:t>
      </w:r>
      <w:r w:rsidR="005E6B1A" w:rsidRPr="003D03F3">
        <w:rPr>
          <w:rFonts w:ascii="Times New Roman" w:hAnsi="Times New Roman" w:cs="Times New Roman"/>
        </w:rPr>
        <w:t>vai citā mācību īstenošanas vietā un atpakaļ dzīvesvietā</w:t>
      </w:r>
      <w:r w:rsidR="00882AF7" w:rsidRPr="003D03F3">
        <w:rPr>
          <w:rFonts w:ascii="Times New Roman" w:hAnsi="Times New Roman" w:cs="Times New Roman"/>
        </w:rPr>
        <w:t>)</w:t>
      </w:r>
      <w:r w:rsidR="00580165" w:rsidRPr="003D03F3">
        <w:rPr>
          <w:rFonts w:ascii="Times New Roman" w:hAnsi="Times New Roman" w:cs="Times New Roman"/>
        </w:rPr>
        <w:t xml:space="preserve"> un PSD īstenošanai</w:t>
      </w:r>
      <w:r w:rsidR="000B5277" w:rsidRPr="003D03F3">
        <w:rPr>
          <w:rFonts w:ascii="Times New Roman" w:hAnsi="Times New Roman" w:cs="Times New Roman"/>
        </w:rPr>
        <w:t>.</w:t>
      </w:r>
      <w:r w:rsidR="001D5845" w:rsidRPr="003D03F3" w:rsidDel="000B5277">
        <w:rPr>
          <w:rFonts w:ascii="Times New Roman" w:hAnsi="Times New Roman" w:cs="Times New Roman"/>
        </w:rPr>
        <w:t xml:space="preserve"> </w:t>
      </w:r>
    </w:p>
    <w:p w14:paraId="5D72610B" w14:textId="6516953C" w:rsidR="009F306F" w:rsidRDefault="006F026E" w:rsidP="003017F8">
      <w:pPr>
        <w:ind w:right="-808"/>
        <w:jc w:val="both"/>
        <w:rPr>
          <w:rFonts w:ascii="Times New Roman" w:hAnsi="Times New Roman" w:cs="Times New Roman"/>
        </w:rPr>
      </w:pPr>
      <w:r w:rsidRPr="003D03F3">
        <w:rPr>
          <w:rFonts w:ascii="Times New Roman" w:hAnsi="Times New Roman" w:cs="Times New Roman"/>
        </w:rPr>
        <w:t>Finansējuma saņēmējs</w:t>
      </w:r>
      <w:r w:rsidR="008021FF" w:rsidRPr="003D03F3">
        <w:rPr>
          <w:rFonts w:ascii="Times New Roman" w:hAnsi="Times New Roman" w:cs="Times New Roman"/>
        </w:rPr>
        <w:t xml:space="preserve"> ir pilnībā atbildīgs pa</w:t>
      </w:r>
      <w:r w:rsidR="009F306F" w:rsidRPr="003D03F3">
        <w:rPr>
          <w:rFonts w:ascii="Times New Roman" w:hAnsi="Times New Roman" w:cs="Times New Roman"/>
        </w:rPr>
        <w:t>r</w:t>
      </w:r>
      <w:r w:rsidR="008021FF" w:rsidRPr="003D03F3">
        <w:rPr>
          <w:rFonts w:ascii="Times New Roman" w:hAnsi="Times New Roman" w:cs="Times New Roman"/>
        </w:rPr>
        <w:t xml:space="preserve"> PSD nosacījumu ievērošanu</w:t>
      </w:r>
      <w:r w:rsidR="00F17C70" w:rsidRPr="003D03F3">
        <w:rPr>
          <w:rFonts w:ascii="Times New Roman" w:hAnsi="Times New Roman" w:cs="Times New Roman"/>
        </w:rPr>
        <w:t>,</w:t>
      </w:r>
      <w:r w:rsidR="004C1442" w:rsidRPr="003D03F3">
        <w:rPr>
          <w:rFonts w:ascii="Times New Roman" w:hAnsi="Times New Roman" w:cs="Times New Roman"/>
        </w:rPr>
        <w:t xml:space="preserve"> un</w:t>
      </w:r>
      <w:r w:rsidRPr="003D03F3" w:rsidDel="00A20208">
        <w:rPr>
          <w:rFonts w:ascii="Times New Roman" w:hAnsi="Times New Roman" w:cs="Times New Roman"/>
        </w:rPr>
        <w:t xml:space="preserve"> </w:t>
      </w:r>
      <w:r w:rsidR="00A20208" w:rsidRPr="003D03F3">
        <w:rPr>
          <w:rFonts w:ascii="Times New Roman" w:hAnsi="Times New Roman" w:cs="Times New Roman"/>
          <w:b/>
          <w:bCs/>
        </w:rPr>
        <w:t xml:space="preserve">pārskatu </w:t>
      </w:r>
      <w:r w:rsidRPr="003D03F3">
        <w:rPr>
          <w:rFonts w:ascii="Times New Roman" w:hAnsi="Times New Roman" w:cs="Times New Roman"/>
        </w:rPr>
        <w:t xml:space="preserve">par PSD veikšanu </w:t>
      </w:r>
      <w:r w:rsidRPr="003D03F3">
        <w:rPr>
          <w:rFonts w:ascii="Times New Roman" w:hAnsi="Times New Roman" w:cs="Times New Roman"/>
          <w:b/>
          <w:bCs/>
        </w:rPr>
        <w:t xml:space="preserve">sagatavo </w:t>
      </w:r>
      <w:r w:rsidR="00F81AAA" w:rsidRPr="003D03F3">
        <w:rPr>
          <w:rFonts w:ascii="Times New Roman" w:hAnsi="Times New Roman" w:cs="Times New Roman"/>
          <w:b/>
          <w:bCs/>
        </w:rPr>
        <w:t>par</w:t>
      </w:r>
      <w:r w:rsidRPr="003D03F3">
        <w:rPr>
          <w:rFonts w:ascii="Times New Roman" w:hAnsi="Times New Roman" w:cs="Times New Roman"/>
          <w:b/>
          <w:bCs/>
        </w:rPr>
        <w:t xml:space="preserve"> katr</w:t>
      </w:r>
      <w:r w:rsidR="00F81AAA" w:rsidRPr="003D03F3">
        <w:rPr>
          <w:rFonts w:ascii="Times New Roman" w:hAnsi="Times New Roman" w:cs="Times New Roman"/>
          <w:b/>
          <w:bCs/>
        </w:rPr>
        <w:t>u</w:t>
      </w:r>
      <w:r w:rsidRPr="003D03F3">
        <w:rPr>
          <w:rFonts w:ascii="Times New Roman" w:hAnsi="Times New Roman" w:cs="Times New Roman"/>
          <w:b/>
          <w:bCs/>
        </w:rPr>
        <w:t xml:space="preserve"> </w:t>
      </w:r>
      <w:r w:rsidR="00F81AAA" w:rsidRPr="003D03F3">
        <w:rPr>
          <w:rFonts w:ascii="Times New Roman" w:hAnsi="Times New Roman" w:cs="Times New Roman"/>
          <w:b/>
          <w:bCs/>
        </w:rPr>
        <w:t xml:space="preserve"> kalendā</w:t>
      </w:r>
      <w:r w:rsidR="00FC4523" w:rsidRPr="003D03F3">
        <w:rPr>
          <w:rFonts w:ascii="Times New Roman" w:hAnsi="Times New Roman" w:cs="Times New Roman"/>
          <w:b/>
          <w:bCs/>
        </w:rPr>
        <w:t>r</w:t>
      </w:r>
      <w:r w:rsidR="00A259A7" w:rsidRPr="003D03F3">
        <w:rPr>
          <w:rFonts w:ascii="Times New Roman" w:hAnsi="Times New Roman" w:cs="Times New Roman"/>
          <w:b/>
          <w:bCs/>
        </w:rPr>
        <w:t>a</w:t>
      </w:r>
      <w:r w:rsidR="00B7624E" w:rsidRPr="003D03F3">
        <w:rPr>
          <w:rFonts w:ascii="Times New Roman" w:hAnsi="Times New Roman" w:cs="Times New Roman"/>
          <w:b/>
          <w:bCs/>
        </w:rPr>
        <w:t xml:space="preserve"> </w:t>
      </w:r>
      <w:r w:rsidR="002411A2" w:rsidRPr="003D03F3">
        <w:rPr>
          <w:rFonts w:ascii="Times New Roman" w:hAnsi="Times New Roman" w:cs="Times New Roman"/>
          <w:b/>
          <w:bCs/>
        </w:rPr>
        <w:t>gad</w:t>
      </w:r>
      <w:r w:rsidR="00BC249C" w:rsidRPr="003D03F3">
        <w:rPr>
          <w:rFonts w:ascii="Times New Roman" w:hAnsi="Times New Roman" w:cs="Times New Roman"/>
          <w:b/>
          <w:bCs/>
        </w:rPr>
        <w:t>u</w:t>
      </w:r>
      <w:r w:rsidR="002411A2" w:rsidRPr="003D03F3">
        <w:rPr>
          <w:rFonts w:ascii="Times New Roman" w:hAnsi="Times New Roman" w:cs="Times New Roman"/>
          <w:b/>
          <w:bCs/>
        </w:rPr>
        <w:t xml:space="preserve"> </w:t>
      </w:r>
      <w:r w:rsidR="00E561CC" w:rsidRPr="003D03F3">
        <w:rPr>
          <w:rFonts w:ascii="Times New Roman" w:hAnsi="Times New Roman" w:cs="Times New Roman"/>
          <w:b/>
          <w:bCs/>
        </w:rPr>
        <w:t>līdz</w:t>
      </w:r>
      <w:r w:rsidR="003B3BBF" w:rsidRPr="003D03F3">
        <w:rPr>
          <w:rFonts w:ascii="Times New Roman" w:hAnsi="Times New Roman" w:cs="Times New Roman"/>
          <w:b/>
          <w:bCs/>
        </w:rPr>
        <w:t xml:space="preserve"> nākošā gada 1. februārim</w:t>
      </w:r>
      <w:r w:rsidR="00F013D3" w:rsidRPr="003D03F3">
        <w:rPr>
          <w:rFonts w:ascii="Times New Roman" w:hAnsi="Times New Roman" w:cs="Times New Roman"/>
        </w:rPr>
        <w:t>.</w:t>
      </w:r>
      <w:r w:rsidR="007E72E7" w:rsidRPr="003D03F3" w:rsidDel="00DB0978">
        <w:rPr>
          <w:rFonts w:ascii="Times New Roman" w:hAnsi="Times New Roman" w:cs="Times New Roman"/>
        </w:rPr>
        <w:t xml:space="preserve"> </w:t>
      </w:r>
      <w:r w:rsidR="002409A8" w:rsidRPr="003D03F3">
        <w:rPr>
          <w:rFonts w:ascii="Times New Roman" w:hAnsi="Times New Roman" w:cs="Times New Roman"/>
        </w:rPr>
        <w:t>Pārskatu</w:t>
      </w:r>
      <w:r w:rsidR="0029563B" w:rsidRPr="003D03F3">
        <w:rPr>
          <w:rFonts w:ascii="Times New Roman" w:hAnsi="Times New Roman" w:cs="Times New Roman"/>
        </w:rPr>
        <w:t>,</w:t>
      </w:r>
      <w:r w:rsidR="00571FC1" w:rsidRPr="003D03F3">
        <w:rPr>
          <w:rFonts w:ascii="Times New Roman" w:hAnsi="Times New Roman" w:cs="Times New Roman"/>
        </w:rPr>
        <w:t xml:space="preserve"> kura</w:t>
      </w:r>
      <w:r w:rsidR="002409A8" w:rsidRPr="003D03F3">
        <w:rPr>
          <w:rFonts w:ascii="Times New Roman" w:hAnsi="Times New Roman" w:cs="Times New Roman"/>
        </w:rPr>
        <w:t>m</w:t>
      </w:r>
      <w:r w:rsidR="00571FC1" w:rsidRPr="003D03F3">
        <w:rPr>
          <w:rFonts w:ascii="Times New Roman" w:hAnsi="Times New Roman" w:cs="Times New Roman"/>
        </w:rPr>
        <w:t xml:space="preserve"> </w:t>
      </w:r>
      <w:r w:rsidR="00952770" w:rsidRPr="003D03F3">
        <w:rPr>
          <w:rFonts w:ascii="Times New Roman" w:hAnsi="Times New Roman" w:cs="Times New Roman"/>
        </w:rPr>
        <w:t>pievienoti pamatojošie dokumenti</w:t>
      </w:r>
      <w:r w:rsidR="00C67CAC" w:rsidRPr="003D03F3">
        <w:rPr>
          <w:rFonts w:ascii="Times New Roman" w:hAnsi="Times New Roman" w:cs="Times New Roman"/>
        </w:rPr>
        <w:t>,</w:t>
      </w:r>
      <w:r w:rsidR="009177A4" w:rsidRPr="003D03F3">
        <w:rPr>
          <w:rFonts w:ascii="Times New Roman" w:hAnsi="Times New Roman" w:cs="Times New Roman"/>
        </w:rPr>
        <w:t xml:space="preserve"> </w:t>
      </w:r>
      <w:r w:rsidR="00A41B7E" w:rsidRPr="003D03F3">
        <w:rPr>
          <w:rFonts w:ascii="Times New Roman" w:hAnsi="Times New Roman" w:cs="Times New Roman"/>
          <w:b/>
          <w:bCs/>
        </w:rPr>
        <w:t>sagatavo</w:t>
      </w:r>
      <w:r w:rsidR="009C3471" w:rsidRPr="003D03F3">
        <w:rPr>
          <w:rFonts w:ascii="Times New Roman" w:hAnsi="Times New Roman" w:cs="Times New Roman"/>
          <w:b/>
          <w:bCs/>
        </w:rPr>
        <w:t xml:space="preserve"> par katru</w:t>
      </w:r>
      <w:r w:rsidR="009C3471" w:rsidRPr="003D03F3">
        <w:rPr>
          <w:rFonts w:ascii="Times New Roman" w:hAnsi="Times New Roman" w:cs="Times New Roman"/>
        </w:rPr>
        <w:t xml:space="preserve"> projekta ietv</w:t>
      </w:r>
      <w:r w:rsidR="007E3F8A" w:rsidRPr="003D03F3">
        <w:rPr>
          <w:rFonts w:ascii="Times New Roman" w:hAnsi="Times New Roman" w:cs="Times New Roman"/>
        </w:rPr>
        <w:t>a</w:t>
      </w:r>
      <w:r w:rsidR="009C3471" w:rsidRPr="003D03F3">
        <w:rPr>
          <w:rFonts w:ascii="Times New Roman" w:hAnsi="Times New Roman" w:cs="Times New Roman"/>
        </w:rPr>
        <w:t xml:space="preserve">ros </w:t>
      </w:r>
      <w:r w:rsidR="009C3471" w:rsidRPr="003D03F3">
        <w:rPr>
          <w:rFonts w:ascii="Times New Roman" w:hAnsi="Times New Roman" w:cs="Times New Roman"/>
          <w:b/>
          <w:bCs/>
        </w:rPr>
        <w:t xml:space="preserve">iegādāto </w:t>
      </w:r>
      <w:proofErr w:type="spellStart"/>
      <w:r w:rsidR="00E82EB9" w:rsidRPr="003D03F3">
        <w:rPr>
          <w:rFonts w:ascii="Times New Roman" w:hAnsi="Times New Roman" w:cs="Times New Roman"/>
          <w:b/>
          <w:bCs/>
        </w:rPr>
        <w:t>elektroautobusu</w:t>
      </w:r>
      <w:proofErr w:type="spellEnd"/>
      <w:r w:rsidR="00E82EB9" w:rsidRPr="003D03F3">
        <w:rPr>
          <w:rFonts w:ascii="Times New Roman" w:hAnsi="Times New Roman" w:cs="Times New Roman"/>
        </w:rPr>
        <w:t xml:space="preserve"> </w:t>
      </w:r>
      <w:r w:rsidR="002411A2" w:rsidRPr="003D03F3">
        <w:rPr>
          <w:rFonts w:ascii="Times New Roman" w:hAnsi="Times New Roman" w:cs="Times New Roman"/>
        </w:rPr>
        <w:t xml:space="preserve">un glabā līdz </w:t>
      </w:r>
      <w:r w:rsidR="009A5A9E" w:rsidRPr="003D03F3">
        <w:rPr>
          <w:rFonts w:ascii="Times New Roman" w:hAnsi="Times New Roman" w:cs="Times New Roman"/>
        </w:rPr>
        <w:t>projekta dzīves cikla (pamatlīdzekļa amortizācijas perioda) beigām</w:t>
      </w:r>
      <w:r w:rsidR="00E3644D" w:rsidRPr="003D03F3">
        <w:rPr>
          <w:rFonts w:ascii="Times New Roman" w:hAnsi="Times New Roman" w:cs="Times New Roman"/>
        </w:rPr>
        <w:t>.</w:t>
      </w:r>
      <w:r w:rsidR="009A5A9E" w:rsidRPr="003D03F3">
        <w:rPr>
          <w:rFonts w:ascii="Times New Roman" w:hAnsi="Times New Roman" w:cs="Times New Roman"/>
        </w:rPr>
        <w:t xml:space="preserve"> </w:t>
      </w:r>
      <w:r w:rsidR="008021FF" w:rsidRPr="003D03F3">
        <w:rPr>
          <w:rFonts w:ascii="Times New Roman" w:hAnsi="Times New Roman" w:cs="Times New Roman"/>
        </w:rPr>
        <w:t xml:space="preserve">Finansējuma saņēmējs veic PSD nosacījumu </w:t>
      </w:r>
      <w:r w:rsidR="005D06EF">
        <w:rPr>
          <w:rFonts w:ascii="Times New Roman" w:hAnsi="Times New Roman" w:cs="Times New Roman"/>
        </w:rPr>
        <w:t xml:space="preserve">izpildes </w:t>
      </w:r>
      <w:r w:rsidR="008021FF" w:rsidRPr="003D03F3">
        <w:rPr>
          <w:rFonts w:ascii="Times New Roman" w:hAnsi="Times New Roman" w:cs="Times New Roman"/>
        </w:rPr>
        <w:t>paškontroli, izmantojot sagatavot</w:t>
      </w:r>
      <w:r w:rsidR="00743753" w:rsidRPr="003D03F3">
        <w:rPr>
          <w:rFonts w:ascii="Times New Roman" w:hAnsi="Times New Roman" w:cs="Times New Roman"/>
        </w:rPr>
        <w:t>o</w:t>
      </w:r>
      <w:r w:rsidR="008021FF" w:rsidRPr="003D03F3">
        <w:rPr>
          <w:rFonts w:ascii="Times New Roman" w:hAnsi="Times New Roman" w:cs="Times New Roman"/>
        </w:rPr>
        <w:t>s</w:t>
      </w:r>
      <w:r w:rsidR="002B4261" w:rsidRPr="003D03F3">
        <w:rPr>
          <w:rFonts w:ascii="Times New Roman" w:hAnsi="Times New Roman" w:cs="Times New Roman"/>
        </w:rPr>
        <w:t xml:space="preserve"> </w:t>
      </w:r>
      <w:r w:rsidR="00743753" w:rsidRPr="003D03F3">
        <w:rPr>
          <w:rFonts w:ascii="Times New Roman" w:hAnsi="Times New Roman" w:cs="Times New Roman"/>
        </w:rPr>
        <w:t>pārskatus</w:t>
      </w:r>
      <w:r w:rsidR="008021FF" w:rsidRPr="003D03F3">
        <w:rPr>
          <w:rFonts w:ascii="Times New Roman" w:hAnsi="Times New Roman" w:cs="Times New Roman"/>
        </w:rPr>
        <w:t>, kur</w:t>
      </w:r>
      <w:r w:rsidR="00FA6BA2" w:rsidRPr="003D03F3">
        <w:rPr>
          <w:rFonts w:ascii="Times New Roman" w:hAnsi="Times New Roman" w:cs="Times New Roman"/>
        </w:rPr>
        <w:t>u</w:t>
      </w:r>
      <w:r w:rsidR="008021FF" w:rsidRPr="003D03F3">
        <w:rPr>
          <w:rFonts w:ascii="Times New Roman" w:hAnsi="Times New Roman" w:cs="Times New Roman"/>
        </w:rPr>
        <w:t xml:space="preserve">s </w:t>
      </w:r>
      <w:r w:rsidR="009A5A9E" w:rsidRPr="003D03F3">
        <w:rPr>
          <w:rFonts w:ascii="Times New Roman" w:hAnsi="Times New Roman" w:cs="Times New Roman"/>
        </w:rPr>
        <w:t xml:space="preserve">iesniedz </w:t>
      </w:r>
      <w:r w:rsidR="002B7F59" w:rsidRPr="003D03F3">
        <w:rPr>
          <w:rFonts w:ascii="Times New Roman" w:hAnsi="Times New Roman" w:cs="Times New Roman"/>
        </w:rPr>
        <w:t xml:space="preserve">aģentūrai </w:t>
      </w:r>
      <w:r w:rsidR="009A5A9E" w:rsidRPr="003D03F3">
        <w:rPr>
          <w:rFonts w:ascii="Times New Roman" w:hAnsi="Times New Roman" w:cs="Times New Roman"/>
        </w:rPr>
        <w:t xml:space="preserve">pēc </w:t>
      </w:r>
      <w:r w:rsidR="00A2266A" w:rsidRPr="003D03F3">
        <w:rPr>
          <w:rFonts w:ascii="Times New Roman" w:hAnsi="Times New Roman" w:cs="Times New Roman"/>
        </w:rPr>
        <w:t xml:space="preserve">tās </w:t>
      </w:r>
      <w:r w:rsidR="009A5A9E" w:rsidRPr="003D03F3">
        <w:rPr>
          <w:rFonts w:ascii="Times New Roman" w:hAnsi="Times New Roman" w:cs="Times New Roman"/>
        </w:rPr>
        <w:t xml:space="preserve">pieprasījuma un </w:t>
      </w:r>
      <w:r w:rsidR="00F26EAE" w:rsidRPr="003D03F3">
        <w:rPr>
          <w:rFonts w:ascii="Times New Roman" w:hAnsi="Times New Roman" w:cs="Times New Roman"/>
        </w:rPr>
        <w:t xml:space="preserve">tajā </w:t>
      </w:r>
      <w:r w:rsidR="009A5A9E" w:rsidRPr="003D03F3">
        <w:rPr>
          <w:rFonts w:ascii="Times New Roman" w:hAnsi="Times New Roman" w:cs="Times New Roman"/>
        </w:rPr>
        <w:t xml:space="preserve">gadījumā, ja finansējuma saņēmējs konstatē, ka pārsniegts atļautais </w:t>
      </w:r>
      <w:r w:rsidR="0090679A" w:rsidRPr="003D03F3">
        <w:rPr>
          <w:rFonts w:ascii="Times New Roman" w:hAnsi="Times New Roman" w:cs="Times New Roman"/>
        </w:rPr>
        <w:t xml:space="preserve">PSD </w:t>
      </w:r>
      <w:r w:rsidR="009A5A9E" w:rsidRPr="003D03F3">
        <w:rPr>
          <w:rFonts w:ascii="Times New Roman" w:hAnsi="Times New Roman" w:cs="Times New Roman"/>
        </w:rPr>
        <w:t>20</w:t>
      </w:r>
      <w:r w:rsidR="00D1120F" w:rsidRPr="00066172">
        <w:rPr>
          <w:rFonts w:ascii="Times New Roman" w:hAnsi="Times New Roman" w:cs="Times New Roman"/>
        </w:rPr>
        <w:t>%</w:t>
      </w:r>
      <w:r w:rsidR="009A5A9E" w:rsidRPr="003D03F3" w:rsidDel="00D1120F">
        <w:rPr>
          <w:rFonts w:ascii="Times New Roman" w:hAnsi="Times New Roman" w:cs="Times New Roman"/>
        </w:rPr>
        <w:t xml:space="preserve"> </w:t>
      </w:r>
      <w:r w:rsidR="009A5A9E" w:rsidRPr="003D03F3">
        <w:rPr>
          <w:rFonts w:ascii="Times New Roman" w:hAnsi="Times New Roman" w:cs="Times New Roman"/>
        </w:rPr>
        <w:t xml:space="preserve">apjoms </w:t>
      </w:r>
      <w:r w:rsidR="00C44300" w:rsidRPr="003D03F3">
        <w:rPr>
          <w:rFonts w:ascii="Times New Roman" w:hAnsi="Times New Roman" w:cs="Times New Roman"/>
        </w:rPr>
        <w:t xml:space="preserve">no </w:t>
      </w:r>
      <w:r w:rsidR="00105BE8" w:rsidRPr="003D03F3">
        <w:rPr>
          <w:rFonts w:ascii="Times New Roman" w:hAnsi="Times New Roman" w:cs="Times New Roman"/>
        </w:rPr>
        <w:t>kopējā</w:t>
      </w:r>
      <w:r w:rsidR="00C44300" w:rsidRPr="003D03F3">
        <w:rPr>
          <w:rFonts w:ascii="Times New Roman" w:hAnsi="Times New Roman" w:cs="Times New Roman"/>
        </w:rPr>
        <w:t>s</w:t>
      </w:r>
      <w:r w:rsidR="00105BE8" w:rsidRPr="003D03F3">
        <w:rPr>
          <w:rFonts w:ascii="Times New Roman" w:hAnsi="Times New Roman" w:cs="Times New Roman"/>
        </w:rPr>
        <w:t xml:space="preserve"> gada jauda</w:t>
      </w:r>
      <w:r w:rsidR="009E7060" w:rsidRPr="003D03F3">
        <w:rPr>
          <w:rFonts w:ascii="Times New Roman" w:hAnsi="Times New Roman" w:cs="Times New Roman"/>
        </w:rPr>
        <w:t>s</w:t>
      </w:r>
      <w:r w:rsidR="00105BE8" w:rsidRPr="003D03F3" w:rsidDel="00D1120F">
        <w:rPr>
          <w:rFonts w:ascii="Times New Roman" w:hAnsi="Times New Roman" w:cs="Times New Roman"/>
        </w:rPr>
        <w:t xml:space="preserve"> </w:t>
      </w:r>
      <w:r w:rsidR="009A5A9E" w:rsidRPr="003D03F3">
        <w:rPr>
          <w:rFonts w:ascii="Times New Roman" w:hAnsi="Times New Roman" w:cs="Times New Roman"/>
        </w:rPr>
        <w:t>laika izteiksmē.</w:t>
      </w:r>
      <w:r w:rsidR="004B05B0" w:rsidRPr="00ED6090">
        <w:rPr>
          <w:rFonts w:ascii="Times New Roman" w:hAnsi="Times New Roman" w:cs="Times New Roman"/>
        </w:rPr>
        <w:t xml:space="preserve"> </w:t>
      </w:r>
    </w:p>
    <w:p w14:paraId="6433845C" w14:textId="7B9E180A" w:rsidR="009F306F" w:rsidRDefault="009F306F" w:rsidP="006711E5">
      <w:pPr>
        <w:ind w:right="-950"/>
        <w:jc w:val="both"/>
        <w:rPr>
          <w:rFonts w:ascii="Times New Roman" w:hAnsi="Times New Roman" w:cs="Times New Roman"/>
        </w:rPr>
      </w:pPr>
      <w:r w:rsidRPr="003076D5">
        <w:rPr>
          <w:rFonts w:ascii="Times New Roman" w:hAnsi="Times New Roman" w:cs="Times New Roman"/>
        </w:rPr>
        <w:t xml:space="preserve">Ja </w:t>
      </w:r>
      <w:proofErr w:type="spellStart"/>
      <w:r w:rsidR="00CC7D24">
        <w:rPr>
          <w:rFonts w:ascii="Times New Roman" w:hAnsi="Times New Roman" w:cs="Times New Roman"/>
        </w:rPr>
        <w:t>ele</w:t>
      </w:r>
      <w:r w:rsidR="00045FF8">
        <w:rPr>
          <w:rFonts w:ascii="Times New Roman" w:hAnsi="Times New Roman" w:cs="Times New Roman"/>
        </w:rPr>
        <w:t>k</w:t>
      </w:r>
      <w:r w:rsidR="00CC7D24">
        <w:rPr>
          <w:rFonts w:ascii="Times New Roman" w:hAnsi="Times New Roman" w:cs="Times New Roman"/>
        </w:rPr>
        <w:t>troautobuss</w:t>
      </w:r>
      <w:proofErr w:type="spellEnd"/>
      <w:r w:rsidR="00CC7D24">
        <w:rPr>
          <w:rFonts w:ascii="Times New Roman" w:hAnsi="Times New Roman" w:cs="Times New Roman"/>
        </w:rPr>
        <w:t xml:space="preserve"> </w:t>
      </w:r>
      <w:r w:rsidR="00797C76" w:rsidRPr="003076D5">
        <w:rPr>
          <w:rFonts w:ascii="Times New Roman" w:hAnsi="Times New Roman" w:cs="Times New Roman"/>
        </w:rPr>
        <w:t xml:space="preserve">iegādāts un </w:t>
      </w:r>
      <w:r w:rsidR="00797C76">
        <w:rPr>
          <w:rFonts w:ascii="Times New Roman" w:hAnsi="Times New Roman" w:cs="Times New Roman"/>
        </w:rPr>
        <w:t xml:space="preserve">pirmajā </w:t>
      </w:r>
      <w:r w:rsidRPr="003076D5">
        <w:rPr>
          <w:rFonts w:ascii="Times New Roman" w:hAnsi="Times New Roman" w:cs="Times New Roman"/>
        </w:rPr>
        <w:t>kalendāra gadā</w:t>
      </w:r>
      <w:r w:rsidR="00F23A3F" w:rsidRPr="00F23A3F">
        <w:rPr>
          <w:rFonts w:ascii="Times New Roman" w:hAnsi="Times New Roman" w:cs="Times New Roman"/>
        </w:rPr>
        <w:t xml:space="preserve"> </w:t>
      </w:r>
      <w:r w:rsidR="00F23A3F" w:rsidRPr="003076D5">
        <w:rPr>
          <w:rFonts w:ascii="Times New Roman" w:hAnsi="Times New Roman" w:cs="Times New Roman"/>
        </w:rPr>
        <w:t>ekspluatēts</w:t>
      </w:r>
      <w:r w:rsidR="00F23A3F">
        <w:rPr>
          <w:rFonts w:ascii="Times New Roman" w:hAnsi="Times New Roman" w:cs="Times New Roman"/>
        </w:rPr>
        <w:t xml:space="preserve"> nepilnu kalendāra gadu</w:t>
      </w:r>
      <w:r w:rsidR="00F23A3F" w:rsidRPr="003076D5">
        <w:rPr>
          <w:rFonts w:ascii="Times New Roman" w:hAnsi="Times New Roman" w:cs="Times New Roman"/>
        </w:rPr>
        <w:t>, tad</w:t>
      </w:r>
      <w:r w:rsidR="00F23A3F" w:rsidRPr="003076D5" w:rsidDel="00246AE3">
        <w:rPr>
          <w:rFonts w:ascii="Times New Roman" w:hAnsi="Times New Roman" w:cs="Times New Roman"/>
        </w:rPr>
        <w:t xml:space="preserve"> </w:t>
      </w:r>
      <w:r w:rsidR="00F23A3F" w:rsidRPr="57A0F0B5">
        <w:rPr>
          <w:rFonts w:ascii="Times New Roman" w:hAnsi="Times New Roman" w:cs="Times New Roman"/>
        </w:rPr>
        <w:t>PSD uzskaiti veic un PSD apjomu aprēķina proporcionāli transportlīdzekļa ekspluatācijas</w:t>
      </w:r>
      <w:r w:rsidR="00F23A3F" w:rsidRPr="57A0F0B5" w:rsidDel="00DD15B5">
        <w:rPr>
          <w:rFonts w:ascii="Times New Roman" w:hAnsi="Times New Roman" w:cs="Times New Roman"/>
        </w:rPr>
        <w:t xml:space="preserve"> </w:t>
      </w:r>
      <w:r w:rsidR="00F23A3F">
        <w:rPr>
          <w:rFonts w:ascii="Times New Roman" w:hAnsi="Times New Roman" w:cs="Times New Roman"/>
        </w:rPr>
        <w:t>laikam</w:t>
      </w:r>
      <w:r w:rsidR="00374D02">
        <w:rPr>
          <w:rFonts w:ascii="Times New Roman" w:hAnsi="Times New Roman" w:cs="Times New Roman"/>
        </w:rPr>
        <w:t>.</w:t>
      </w:r>
    </w:p>
    <w:p w14:paraId="794E431C" w14:textId="308787E0" w:rsidR="005D3547" w:rsidRDefault="00A01B08" w:rsidP="799EB926">
      <w:pPr>
        <w:ind w:right="-950"/>
        <w:jc w:val="both"/>
        <w:rPr>
          <w:rFonts w:ascii="Times New Roman" w:hAnsi="Times New Roman" w:cs="Times New Roman"/>
        </w:rPr>
      </w:pPr>
      <w:r w:rsidRPr="5735E28B">
        <w:rPr>
          <w:rFonts w:ascii="Times New Roman" w:hAnsi="Times New Roman" w:cs="Times New Roman"/>
          <w:u w:val="single"/>
        </w:rPr>
        <w:t xml:space="preserve">Atskaites par </w:t>
      </w:r>
      <w:proofErr w:type="spellStart"/>
      <w:r w:rsidR="00C919F3" w:rsidRPr="5735E28B">
        <w:rPr>
          <w:rFonts w:ascii="Times New Roman" w:hAnsi="Times New Roman" w:cs="Times New Roman"/>
          <w:u w:val="single"/>
        </w:rPr>
        <w:t>e</w:t>
      </w:r>
      <w:r w:rsidR="00C94CD2" w:rsidRPr="5735E28B">
        <w:rPr>
          <w:rFonts w:ascii="Times New Roman" w:hAnsi="Times New Roman" w:cs="Times New Roman"/>
          <w:color w:val="000000" w:themeColor="text1"/>
          <w:u w:val="single"/>
        </w:rPr>
        <w:t>lektroautobusu</w:t>
      </w:r>
      <w:proofErr w:type="spellEnd"/>
      <w:r w:rsidR="00C919F3" w:rsidRPr="5735E28B">
        <w:rPr>
          <w:rFonts w:ascii="Times New Roman" w:hAnsi="Times New Roman" w:cs="Times New Roman"/>
          <w:color w:val="000000" w:themeColor="text1"/>
          <w:u w:val="single"/>
        </w:rPr>
        <w:t xml:space="preserve"> uzlādi</w:t>
      </w:r>
      <w:r w:rsidR="00F466F8" w:rsidRPr="5735E28B">
        <w:rPr>
          <w:rFonts w:ascii="Times New Roman" w:hAnsi="Times New Roman" w:cs="Times New Roman"/>
          <w:color w:val="000000" w:themeColor="text1"/>
          <w:u w:val="single"/>
        </w:rPr>
        <w:t xml:space="preserve">, izmantojot </w:t>
      </w:r>
      <w:proofErr w:type="spellStart"/>
      <w:r w:rsidR="00F466F8" w:rsidRPr="5735E28B">
        <w:rPr>
          <w:rFonts w:ascii="Times New Roman" w:hAnsi="Times New Roman" w:cs="Times New Roman"/>
          <w:color w:val="000000" w:themeColor="text1"/>
          <w:u w:val="single"/>
        </w:rPr>
        <w:t>elektroautobusu</w:t>
      </w:r>
      <w:proofErr w:type="spellEnd"/>
      <w:r w:rsidR="00C94CD2" w:rsidRPr="5735E28B">
        <w:rPr>
          <w:rFonts w:ascii="Times New Roman" w:hAnsi="Times New Roman" w:cs="Times New Roman"/>
          <w:color w:val="000000" w:themeColor="text1"/>
          <w:u w:val="single"/>
        </w:rPr>
        <w:t xml:space="preserve"> darbības nodrošināšanai </w:t>
      </w:r>
      <w:r w:rsidR="002500A6" w:rsidRPr="5735E28B">
        <w:rPr>
          <w:rFonts w:ascii="Times New Roman" w:hAnsi="Times New Roman" w:cs="Times New Roman"/>
          <w:color w:val="000000" w:themeColor="text1"/>
          <w:u w:val="single"/>
        </w:rPr>
        <w:t xml:space="preserve">projekta ietvaros </w:t>
      </w:r>
      <w:r w:rsidR="008E73DA" w:rsidRPr="5735E28B">
        <w:rPr>
          <w:rFonts w:ascii="Times New Roman" w:hAnsi="Times New Roman" w:cs="Times New Roman"/>
          <w:color w:val="000000" w:themeColor="text1"/>
          <w:u w:val="single"/>
        </w:rPr>
        <w:t>izveidot</w:t>
      </w:r>
      <w:r w:rsidR="00F466F8" w:rsidRPr="5735E28B">
        <w:rPr>
          <w:rFonts w:ascii="Times New Roman" w:hAnsi="Times New Roman" w:cs="Times New Roman"/>
          <w:color w:val="000000" w:themeColor="text1"/>
          <w:u w:val="single"/>
        </w:rPr>
        <w:t>o</w:t>
      </w:r>
      <w:r w:rsidR="008E73DA" w:rsidRPr="5735E28B">
        <w:rPr>
          <w:rFonts w:ascii="Times New Roman" w:hAnsi="Times New Roman" w:cs="Times New Roman"/>
          <w:color w:val="000000" w:themeColor="text1"/>
          <w:u w:val="single"/>
        </w:rPr>
        <w:t xml:space="preserve"> </w:t>
      </w:r>
      <w:r w:rsidR="00C94CD2" w:rsidRPr="5735E28B">
        <w:rPr>
          <w:rFonts w:ascii="Times New Roman" w:hAnsi="Times New Roman" w:cs="Times New Roman"/>
          <w:color w:val="000000" w:themeColor="text1"/>
          <w:u w:val="single"/>
        </w:rPr>
        <w:t>uzlādes infrastruktūr</w:t>
      </w:r>
      <w:r w:rsidR="00F466F8" w:rsidRPr="5735E28B">
        <w:rPr>
          <w:rFonts w:ascii="Times New Roman" w:hAnsi="Times New Roman" w:cs="Times New Roman"/>
          <w:color w:val="000000" w:themeColor="text1"/>
          <w:u w:val="single"/>
        </w:rPr>
        <w:t>u</w:t>
      </w:r>
      <w:r w:rsidR="00045FF8" w:rsidRPr="5735E28B">
        <w:rPr>
          <w:rFonts w:ascii="Times New Roman" w:hAnsi="Times New Roman" w:cs="Times New Roman"/>
          <w:color w:val="000000" w:themeColor="text1"/>
          <w:u w:val="single"/>
        </w:rPr>
        <w:t>,</w:t>
      </w:r>
      <w:r w:rsidR="00F466F8" w:rsidRPr="5735E28B">
        <w:rPr>
          <w:rFonts w:ascii="Times New Roman" w:hAnsi="Times New Roman" w:cs="Times New Roman"/>
          <w:color w:val="000000" w:themeColor="text1"/>
          <w:u w:val="single"/>
        </w:rPr>
        <w:t xml:space="preserve"> </w:t>
      </w:r>
      <w:r w:rsidR="00B74343" w:rsidRPr="5735E28B">
        <w:rPr>
          <w:rFonts w:ascii="Times New Roman" w:hAnsi="Times New Roman" w:cs="Times New Roman"/>
          <w:color w:val="000000" w:themeColor="text1"/>
          <w:u w:val="single"/>
        </w:rPr>
        <w:t>netiek</w:t>
      </w:r>
      <w:r w:rsidR="00DB5824" w:rsidRPr="5735E28B">
        <w:rPr>
          <w:rFonts w:ascii="Times New Roman" w:hAnsi="Times New Roman" w:cs="Times New Roman"/>
          <w:color w:val="000000" w:themeColor="text1"/>
          <w:u w:val="single"/>
        </w:rPr>
        <w:t xml:space="preserve"> gatavotas</w:t>
      </w:r>
      <w:r w:rsidR="00E95BB4" w:rsidRPr="5735E28B">
        <w:rPr>
          <w:rFonts w:ascii="Times New Roman" w:hAnsi="Times New Roman" w:cs="Times New Roman"/>
          <w:color w:val="000000" w:themeColor="text1"/>
        </w:rPr>
        <w:t>, jo a</w:t>
      </w:r>
      <w:r w:rsidR="00413C34" w:rsidRPr="5735E28B">
        <w:rPr>
          <w:rFonts w:ascii="Times New Roman" w:hAnsi="Times New Roman" w:cs="Times New Roman"/>
          <w:color w:val="000000" w:themeColor="text1"/>
        </w:rPr>
        <w:t xml:space="preserve">tbilstoši </w:t>
      </w:r>
      <w:r w:rsidR="00413C34" w:rsidRPr="5735E28B">
        <w:rPr>
          <w:rFonts w:ascii="Times New Roman" w:hAnsi="Times New Roman" w:cs="Times New Roman"/>
        </w:rPr>
        <w:t>AF 3.1.1.6.i. investīcijas MK noteikumu prasībām</w:t>
      </w:r>
      <w:r w:rsidR="00C420BB" w:rsidRPr="5735E28B">
        <w:rPr>
          <w:rFonts w:ascii="Times New Roman" w:hAnsi="Times New Roman" w:cs="Times New Roman"/>
        </w:rPr>
        <w:t xml:space="preserve"> </w:t>
      </w:r>
      <w:r w:rsidR="00993BE7" w:rsidRPr="5735E28B">
        <w:rPr>
          <w:rFonts w:ascii="Times New Roman" w:hAnsi="Times New Roman" w:cs="Times New Roman"/>
        </w:rPr>
        <w:t xml:space="preserve">minētā </w:t>
      </w:r>
      <w:r w:rsidR="009F6A26" w:rsidRPr="5735E28B">
        <w:rPr>
          <w:rFonts w:ascii="Times New Roman" w:hAnsi="Times New Roman" w:cs="Times New Roman"/>
        </w:rPr>
        <w:t xml:space="preserve">uzlādes infrastruktūra ir izmantojama tikai un vienīgi </w:t>
      </w:r>
      <w:r w:rsidR="006A37B7" w:rsidRPr="5735E28B">
        <w:rPr>
          <w:rFonts w:ascii="Times New Roman" w:hAnsi="Times New Roman" w:cs="Times New Roman"/>
        </w:rPr>
        <w:t xml:space="preserve">projekta ietvaros </w:t>
      </w:r>
      <w:r w:rsidR="005936DA" w:rsidRPr="5735E28B">
        <w:rPr>
          <w:rFonts w:ascii="Times New Roman" w:hAnsi="Times New Roman" w:cs="Times New Roman"/>
        </w:rPr>
        <w:t xml:space="preserve">iegādāto </w:t>
      </w:r>
      <w:proofErr w:type="spellStart"/>
      <w:r w:rsidR="005936DA" w:rsidRPr="5735E28B">
        <w:rPr>
          <w:rFonts w:ascii="Times New Roman" w:hAnsi="Times New Roman" w:cs="Times New Roman"/>
        </w:rPr>
        <w:t>elektroautobusu</w:t>
      </w:r>
      <w:proofErr w:type="spellEnd"/>
      <w:r w:rsidR="005936DA" w:rsidRPr="5735E28B">
        <w:rPr>
          <w:rFonts w:ascii="Times New Roman" w:hAnsi="Times New Roman" w:cs="Times New Roman"/>
        </w:rPr>
        <w:t xml:space="preserve"> </w:t>
      </w:r>
      <w:r w:rsidR="001E4795" w:rsidRPr="5735E28B">
        <w:rPr>
          <w:rFonts w:ascii="Times New Roman" w:hAnsi="Times New Roman" w:cs="Times New Roman"/>
        </w:rPr>
        <w:t>uzlādei</w:t>
      </w:r>
      <w:r w:rsidR="6ABEDCF6" w:rsidRPr="5735E28B">
        <w:rPr>
          <w:rFonts w:ascii="Times New Roman" w:hAnsi="Times New Roman" w:cs="Times New Roman"/>
        </w:rPr>
        <w:t>.</w:t>
      </w:r>
      <w:r w:rsidR="00CF150B" w:rsidRPr="5735E28B">
        <w:rPr>
          <w:rFonts w:ascii="Times New Roman" w:hAnsi="Times New Roman" w:cs="Times New Roman"/>
        </w:rPr>
        <w:t xml:space="preserve"> </w:t>
      </w:r>
      <w:r w:rsidR="6ABEDCF6" w:rsidRPr="5735E28B">
        <w:rPr>
          <w:rFonts w:ascii="Times New Roman" w:hAnsi="Times New Roman" w:cs="Times New Roman"/>
        </w:rPr>
        <w:t xml:space="preserve"> </w:t>
      </w:r>
      <w:r w:rsidR="00CF150B" w:rsidRPr="5735E28B">
        <w:rPr>
          <w:rFonts w:ascii="Times New Roman" w:hAnsi="Times New Roman" w:cs="Times New Roman"/>
        </w:rPr>
        <w:t xml:space="preserve"> </w:t>
      </w:r>
      <w:r w:rsidR="00F23A3F" w:rsidRPr="5735E28B">
        <w:rPr>
          <w:rFonts w:ascii="Times New Roman" w:hAnsi="Times New Roman" w:cs="Times New Roman"/>
        </w:rPr>
        <w:t xml:space="preserve">Aģentūra, izlases kārtībā veicot PSD nosacījumu ievērošanas uzraudzību, veic projekta ietvaros izveidotās elektroautobusa uzlādei paredzētās infrastruktūras ekspluatācijas pārbaudi. </w:t>
      </w:r>
      <w:proofErr w:type="spellStart"/>
      <w:r w:rsidR="00F23A3F" w:rsidRPr="5735E28B">
        <w:rPr>
          <w:rFonts w:ascii="Times New Roman" w:hAnsi="Times New Roman" w:cs="Times New Roman"/>
        </w:rPr>
        <w:t>Elektroautobusu</w:t>
      </w:r>
      <w:proofErr w:type="spellEnd"/>
      <w:r w:rsidR="00F23A3F" w:rsidRPr="5735E28B">
        <w:rPr>
          <w:rFonts w:ascii="Times New Roman" w:hAnsi="Times New Roman" w:cs="Times New Roman"/>
        </w:rPr>
        <w:t xml:space="preserve"> uzlādei paredzētās infrastruktūras ekspluatācijas pārbaudi aģentūra</w:t>
      </w:r>
      <w:r w:rsidR="00EB7A33">
        <w:rPr>
          <w:rFonts w:ascii="Times New Roman" w:hAnsi="Times New Roman" w:cs="Times New Roman"/>
        </w:rPr>
        <w:t xml:space="preserve"> veic</w:t>
      </w:r>
      <w:r w:rsidR="00F23A3F" w:rsidRPr="5735E28B">
        <w:rPr>
          <w:rFonts w:ascii="Times New Roman" w:hAnsi="Times New Roman" w:cs="Times New Roman"/>
        </w:rPr>
        <w:t>, par šādu pārbaudi iepriekš nebrīdinot finansējuma saņēmēju</w:t>
      </w:r>
      <w:r w:rsidR="00D1273C" w:rsidRPr="5735E28B">
        <w:rPr>
          <w:rFonts w:ascii="Times New Roman" w:hAnsi="Times New Roman" w:cs="Times New Roman"/>
        </w:rPr>
        <w:t xml:space="preserve">. </w:t>
      </w:r>
      <w:r w:rsidR="00D275E4" w:rsidRPr="5735E28B">
        <w:rPr>
          <w:rFonts w:ascii="Times New Roman" w:hAnsi="Times New Roman" w:cs="Times New Roman"/>
        </w:rPr>
        <w:t xml:space="preserve">Ja aģentūra pārbaudes laikā secina, ka </w:t>
      </w:r>
      <w:proofErr w:type="spellStart"/>
      <w:r w:rsidR="00DD60BB" w:rsidRPr="5735E28B">
        <w:rPr>
          <w:rFonts w:ascii="Times New Roman" w:hAnsi="Times New Roman" w:cs="Times New Roman"/>
        </w:rPr>
        <w:t>elektroautobusu</w:t>
      </w:r>
      <w:proofErr w:type="spellEnd"/>
      <w:r w:rsidR="00DD60BB" w:rsidRPr="5735E28B">
        <w:rPr>
          <w:rFonts w:ascii="Times New Roman" w:hAnsi="Times New Roman" w:cs="Times New Roman"/>
        </w:rPr>
        <w:t xml:space="preserve"> uzlādei </w:t>
      </w:r>
      <w:r w:rsidR="00955098" w:rsidRPr="5735E28B">
        <w:rPr>
          <w:rFonts w:ascii="Times New Roman" w:hAnsi="Times New Roman" w:cs="Times New Roman"/>
        </w:rPr>
        <w:t>projekta ietvaros izveidotā</w:t>
      </w:r>
      <w:r w:rsidR="00F466F8" w:rsidRPr="5735E28B">
        <w:rPr>
          <w:rFonts w:ascii="Times New Roman" w:hAnsi="Times New Roman" w:cs="Times New Roman"/>
        </w:rPr>
        <w:t xml:space="preserve"> uzlādes</w:t>
      </w:r>
      <w:r w:rsidR="00955098" w:rsidRPr="5735E28B">
        <w:rPr>
          <w:rFonts w:ascii="Times New Roman" w:hAnsi="Times New Roman" w:cs="Times New Roman"/>
        </w:rPr>
        <w:t xml:space="preserve"> iekārta tiek izmantota </w:t>
      </w:r>
      <w:r w:rsidR="000A3D7E" w:rsidRPr="5735E28B">
        <w:rPr>
          <w:rFonts w:ascii="Times New Roman" w:hAnsi="Times New Roman" w:cs="Times New Roman"/>
        </w:rPr>
        <w:t xml:space="preserve">jebkura cita </w:t>
      </w:r>
      <w:r w:rsidR="00237EEA" w:rsidRPr="5735E28B">
        <w:rPr>
          <w:rFonts w:ascii="Times New Roman" w:hAnsi="Times New Roman" w:cs="Times New Roman"/>
        </w:rPr>
        <w:t>elektrotransporta uzlādēšanai</w:t>
      </w:r>
      <w:r w:rsidR="00AE0328" w:rsidRPr="5735E28B">
        <w:rPr>
          <w:rFonts w:ascii="Times New Roman" w:hAnsi="Times New Roman" w:cs="Times New Roman"/>
        </w:rPr>
        <w:t>, aģent</w:t>
      </w:r>
      <w:r w:rsidR="008711E8" w:rsidRPr="5735E28B">
        <w:rPr>
          <w:rFonts w:ascii="Times New Roman" w:hAnsi="Times New Roman" w:cs="Times New Roman"/>
        </w:rPr>
        <w:t>ūr</w:t>
      </w:r>
      <w:r w:rsidR="00AE0328" w:rsidRPr="5735E28B">
        <w:rPr>
          <w:rFonts w:ascii="Times New Roman" w:hAnsi="Times New Roman" w:cs="Times New Roman"/>
        </w:rPr>
        <w:t xml:space="preserve">a pieņem lēmumu par </w:t>
      </w:r>
      <w:r w:rsidR="00121421" w:rsidRPr="5735E28B">
        <w:rPr>
          <w:rFonts w:ascii="Times New Roman" w:hAnsi="Times New Roman" w:cs="Times New Roman"/>
        </w:rPr>
        <w:t xml:space="preserve">visa </w:t>
      </w:r>
      <w:r w:rsidR="00821416" w:rsidRPr="5735E28B">
        <w:rPr>
          <w:rFonts w:ascii="Times New Roman" w:hAnsi="Times New Roman" w:cs="Times New Roman"/>
        </w:rPr>
        <w:t>projekta iet</w:t>
      </w:r>
      <w:r w:rsidR="003828EB" w:rsidRPr="5735E28B">
        <w:rPr>
          <w:rFonts w:ascii="Times New Roman" w:hAnsi="Times New Roman" w:cs="Times New Roman"/>
        </w:rPr>
        <w:t>v</w:t>
      </w:r>
      <w:r w:rsidR="00821416" w:rsidRPr="5735E28B">
        <w:rPr>
          <w:rFonts w:ascii="Times New Roman" w:hAnsi="Times New Roman" w:cs="Times New Roman"/>
        </w:rPr>
        <w:t>aros</w:t>
      </w:r>
      <w:r w:rsidR="00C12884" w:rsidRPr="5735E28B">
        <w:rPr>
          <w:rFonts w:ascii="Times New Roman" w:hAnsi="Times New Roman" w:cs="Times New Roman"/>
        </w:rPr>
        <w:t xml:space="preserve"> </w:t>
      </w:r>
      <w:r w:rsidR="00D9762E" w:rsidRPr="5735E28B">
        <w:rPr>
          <w:rFonts w:ascii="Times New Roman" w:hAnsi="Times New Roman" w:cs="Times New Roman"/>
        </w:rPr>
        <w:t>finansējuma saņēm</w:t>
      </w:r>
      <w:r w:rsidR="005D2E19" w:rsidRPr="5735E28B">
        <w:rPr>
          <w:rFonts w:ascii="Times New Roman" w:hAnsi="Times New Roman" w:cs="Times New Roman"/>
        </w:rPr>
        <w:t>ējam</w:t>
      </w:r>
      <w:r w:rsidR="00BB2F3B" w:rsidRPr="5735E28B">
        <w:rPr>
          <w:rFonts w:ascii="Times New Roman" w:hAnsi="Times New Roman" w:cs="Times New Roman"/>
        </w:rPr>
        <w:t xml:space="preserve"> </w:t>
      </w:r>
      <w:r w:rsidR="003557DB" w:rsidRPr="5735E28B">
        <w:rPr>
          <w:rFonts w:ascii="Times New Roman" w:hAnsi="Times New Roman" w:cs="Times New Roman"/>
        </w:rPr>
        <w:t>(</w:t>
      </w:r>
      <w:r w:rsidR="00BB2F3B" w:rsidRPr="5735E28B">
        <w:rPr>
          <w:rFonts w:ascii="Times New Roman" w:hAnsi="Times New Roman" w:cs="Times New Roman"/>
          <w:color w:val="000000" w:themeColor="text1"/>
          <w:u w:val="single"/>
        </w:rPr>
        <w:t>uzlādes infrastruktūras izveide</w:t>
      </w:r>
      <w:r w:rsidR="003557DB" w:rsidRPr="5735E28B">
        <w:rPr>
          <w:rFonts w:ascii="Times New Roman" w:hAnsi="Times New Roman" w:cs="Times New Roman"/>
          <w:color w:val="000000" w:themeColor="text1"/>
          <w:u w:val="single"/>
        </w:rPr>
        <w:t>s mērķim)</w:t>
      </w:r>
      <w:r w:rsidR="00BB2F3B" w:rsidRPr="5735E28B">
        <w:rPr>
          <w:rFonts w:ascii="Times New Roman" w:hAnsi="Times New Roman" w:cs="Times New Roman"/>
          <w:color w:val="000000" w:themeColor="text1"/>
          <w:u w:val="single"/>
        </w:rPr>
        <w:t xml:space="preserve"> </w:t>
      </w:r>
      <w:r w:rsidR="00EB7823" w:rsidRPr="5735E28B">
        <w:rPr>
          <w:rFonts w:ascii="Times New Roman" w:hAnsi="Times New Roman" w:cs="Times New Roman"/>
        </w:rPr>
        <w:t xml:space="preserve">izmaksātā </w:t>
      </w:r>
      <w:r w:rsidR="008C7746" w:rsidRPr="5735E28B">
        <w:rPr>
          <w:rFonts w:ascii="Times New Roman" w:hAnsi="Times New Roman" w:cs="Times New Roman"/>
        </w:rPr>
        <w:t xml:space="preserve">vai piešķirtā </w:t>
      </w:r>
      <w:r w:rsidR="002558B0" w:rsidRPr="5735E28B">
        <w:rPr>
          <w:rFonts w:ascii="Times New Roman" w:hAnsi="Times New Roman" w:cs="Times New Roman"/>
        </w:rPr>
        <w:t xml:space="preserve">publiskā finansējuma </w:t>
      </w:r>
      <w:r w:rsidR="008C596E" w:rsidRPr="5735E28B">
        <w:rPr>
          <w:rFonts w:ascii="Times New Roman" w:hAnsi="Times New Roman" w:cs="Times New Roman"/>
        </w:rPr>
        <w:t>atmaksāšanu aģentūrai</w:t>
      </w:r>
      <w:r w:rsidR="00001619" w:rsidRPr="5735E28B">
        <w:rPr>
          <w:rFonts w:ascii="Times New Roman" w:hAnsi="Times New Roman" w:cs="Times New Roman"/>
        </w:rPr>
        <w:t xml:space="preserve"> ar procentiem</w:t>
      </w:r>
      <w:r w:rsidR="0549AD4C" w:rsidRPr="5735E28B">
        <w:rPr>
          <w:rFonts w:ascii="Times New Roman" w:hAnsi="Times New Roman" w:cs="Times New Roman"/>
        </w:rPr>
        <w:t xml:space="preserve"> </w:t>
      </w:r>
      <w:r w:rsidR="00CF150B" w:rsidRPr="5735E28B">
        <w:rPr>
          <w:rFonts w:ascii="Times New Roman" w:hAnsi="Times New Roman" w:cs="Times New Roman"/>
        </w:rPr>
        <w:t xml:space="preserve">  </w:t>
      </w:r>
      <w:r w:rsidR="00D1273C" w:rsidRPr="5735E28B">
        <w:rPr>
          <w:rFonts w:ascii="Times New Roman" w:hAnsi="Times New Roman" w:cs="Times New Roman"/>
        </w:rPr>
        <w:t xml:space="preserve"> </w:t>
      </w:r>
      <w:r w:rsidR="00F23A3F" w:rsidRPr="5735E28B">
        <w:rPr>
          <w:rFonts w:ascii="Times New Roman" w:hAnsi="Times New Roman" w:cs="Times New Roman"/>
        </w:rPr>
        <w:t>atbilstoši AF 3.1.1.6.i. investīcijas MK noteikumu 62.punktam</w:t>
      </w:r>
      <w:r w:rsidR="00CF150B" w:rsidRPr="5735E28B">
        <w:rPr>
          <w:rFonts w:ascii="Times New Roman" w:hAnsi="Times New Roman" w:cs="Times New Roman"/>
        </w:rPr>
        <w:t xml:space="preserve">. </w:t>
      </w:r>
    </w:p>
    <w:p w14:paraId="126FF8B5" w14:textId="693C50D6" w:rsidR="00FC2A55" w:rsidRDefault="00CE22F3" w:rsidP="006711E5">
      <w:pPr>
        <w:ind w:right="-950"/>
        <w:jc w:val="both"/>
        <w:rPr>
          <w:rFonts w:ascii="Times New Roman" w:hAnsi="Times New Roman" w:cs="Times New Roman"/>
        </w:rPr>
      </w:pPr>
      <w:r w:rsidRPr="00AC0E32">
        <w:rPr>
          <w:rFonts w:ascii="Times New Roman" w:hAnsi="Times New Roman" w:cs="Times New Roman"/>
          <w:color w:val="000000" w:themeColor="text1"/>
        </w:rPr>
        <w:t>Aģentūra</w:t>
      </w:r>
      <w:r w:rsidRPr="00AC0E32">
        <w:rPr>
          <w:rFonts w:ascii="Times New Roman" w:hAnsi="Times New Roman" w:cs="Times New Roman"/>
        </w:rPr>
        <w:t xml:space="preserve">i </w:t>
      </w:r>
      <w:r w:rsidR="005D3547" w:rsidRPr="00AC0E32">
        <w:rPr>
          <w:rFonts w:ascii="Times New Roman" w:hAnsi="Times New Roman" w:cs="Times New Roman"/>
        </w:rPr>
        <w:t xml:space="preserve">ir tiesības finansējuma saņēmējam pieprasīt iesniegt </w:t>
      </w:r>
      <w:r w:rsidR="00176B34">
        <w:rPr>
          <w:rFonts w:ascii="Times New Roman" w:hAnsi="Times New Roman" w:cs="Times New Roman"/>
        </w:rPr>
        <w:t xml:space="preserve">PSD </w:t>
      </w:r>
      <w:r w:rsidR="00F01E4F">
        <w:rPr>
          <w:rFonts w:ascii="Times New Roman" w:hAnsi="Times New Roman" w:cs="Times New Roman"/>
        </w:rPr>
        <w:t xml:space="preserve">pārskatus </w:t>
      </w:r>
      <w:r w:rsidR="009F7429">
        <w:rPr>
          <w:rFonts w:ascii="Times New Roman" w:hAnsi="Times New Roman" w:cs="Times New Roman"/>
        </w:rPr>
        <w:t>projekta dzīves cikla laikā</w:t>
      </w:r>
      <w:r w:rsidR="005D3547" w:rsidRPr="00AC0E32">
        <w:rPr>
          <w:rFonts w:ascii="Times New Roman" w:hAnsi="Times New Roman" w:cs="Times New Roman"/>
        </w:rPr>
        <w:t>, tai skaitā gadījumos, kad saņemta informācija par PSD nosacījumu pārkāpumu no finansējuma saņēmēja, kompetentām iestādēm vai</w:t>
      </w:r>
      <w:r w:rsidR="005D3547">
        <w:rPr>
          <w:rFonts w:ascii="Times New Roman" w:hAnsi="Times New Roman" w:cs="Times New Roman"/>
        </w:rPr>
        <w:t xml:space="preserve"> no trešajām personām. </w:t>
      </w:r>
      <w:r w:rsidR="001A300C">
        <w:rPr>
          <w:rFonts w:ascii="Times New Roman" w:hAnsi="Times New Roman" w:cs="Times New Roman"/>
        </w:rPr>
        <w:t xml:space="preserve">Pārskatiem </w:t>
      </w:r>
      <w:r w:rsidR="009908DF">
        <w:rPr>
          <w:rFonts w:ascii="Times New Roman" w:hAnsi="Times New Roman" w:cs="Times New Roman"/>
        </w:rPr>
        <w:t xml:space="preserve">pievienojama PSD uzskaites tabula un citi uzskaiti pamatojoši dokumenti, piemēram, izdrukas no </w:t>
      </w:r>
      <w:r w:rsidR="003D428B">
        <w:rPr>
          <w:rFonts w:ascii="Times New Roman" w:hAnsi="Times New Roman" w:cs="Times New Roman"/>
        </w:rPr>
        <w:t xml:space="preserve">elektroautobusa </w:t>
      </w:r>
      <w:r w:rsidR="009908DF">
        <w:rPr>
          <w:rFonts w:ascii="Times New Roman" w:hAnsi="Times New Roman" w:cs="Times New Roman"/>
        </w:rPr>
        <w:t xml:space="preserve">monitoringa sistēmas, </w:t>
      </w:r>
      <w:r w:rsidR="009C503D">
        <w:rPr>
          <w:rFonts w:ascii="Times New Roman" w:hAnsi="Times New Roman" w:cs="Times New Roman"/>
        </w:rPr>
        <w:t>maršrutu uzskaites dokumenti</w:t>
      </w:r>
      <w:r w:rsidR="00690142">
        <w:rPr>
          <w:rFonts w:ascii="Times New Roman" w:hAnsi="Times New Roman" w:cs="Times New Roman"/>
        </w:rPr>
        <w:t xml:space="preserve">, </w:t>
      </w:r>
      <w:r w:rsidR="009C503D">
        <w:rPr>
          <w:rFonts w:ascii="Times New Roman" w:hAnsi="Times New Roman" w:cs="Times New Roman"/>
        </w:rPr>
        <w:t>vai citi dokumenti, kas pamato</w:t>
      </w:r>
      <w:r w:rsidR="005B26DD">
        <w:rPr>
          <w:rFonts w:ascii="Times New Roman" w:hAnsi="Times New Roman" w:cs="Times New Roman"/>
        </w:rPr>
        <w:t xml:space="preserve"> PSD </w:t>
      </w:r>
      <w:r w:rsidR="00690142">
        <w:rPr>
          <w:rFonts w:ascii="Times New Roman" w:hAnsi="Times New Roman" w:cs="Times New Roman"/>
        </w:rPr>
        <w:t>aprēķinu</w:t>
      </w:r>
      <w:r w:rsidR="005B26DD">
        <w:rPr>
          <w:rFonts w:ascii="Times New Roman" w:hAnsi="Times New Roman" w:cs="Times New Roman"/>
        </w:rPr>
        <w:t xml:space="preserve">. </w:t>
      </w:r>
    </w:p>
    <w:p w14:paraId="28BD8DE9" w14:textId="70B1C130" w:rsidR="00356A18" w:rsidRDefault="00F86BB0" w:rsidP="006711E5">
      <w:pPr>
        <w:ind w:right="-950"/>
        <w:jc w:val="both"/>
        <w:rPr>
          <w:rFonts w:ascii="Times New Roman" w:hAnsi="Times New Roman" w:cs="Times New Roman"/>
        </w:rPr>
      </w:pPr>
      <w:r w:rsidRPr="5735E28B">
        <w:rPr>
          <w:rFonts w:ascii="Times New Roman" w:hAnsi="Times New Roman" w:cs="Times New Roman"/>
        </w:rPr>
        <w:t>Gadījumos, kad p</w:t>
      </w:r>
      <w:r w:rsidR="00356A18" w:rsidRPr="5735E28B">
        <w:rPr>
          <w:rFonts w:ascii="Times New Roman" w:hAnsi="Times New Roman" w:cs="Times New Roman"/>
        </w:rPr>
        <w:t>rojekta ietvaros iegādāti divi</w:t>
      </w:r>
      <w:r w:rsidRPr="5735E28B">
        <w:rPr>
          <w:rFonts w:ascii="Times New Roman" w:hAnsi="Times New Roman" w:cs="Times New Roman"/>
        </w:rPr>
        <w:t xml:space="preserve"> vai vairāk</w:t>
      </w:r>
      <w:r w:rsidR="00356A18" w:rsidRPr="5735E28B">
        <w:rPr>
          <w:rFonts w:ascii="Times New Roman" w:hAnsi="Times New Roman" w:cs="Times New Roman"/>
        </w:rPr>
        <w:t xml:space="preserve"> </w:t>
      </w:r>
      <w:proofErr w:type="spellStart"/>
      <w:r w:rsidR="00356A18" w:rsidRPr="5735E28B">
        <w:rPr>
          <w:rFonts w:ascii="Times New Roman" w:hAnsi="Times New Roman" w:cs="Times New Roman"/>
        </w:rPr>
        <w:t>elek</w:t>
      </w:r>
      <w:r w:rsidR="009D58DC" w:rsidRPr="5735E28B">
        <w:rPr>
          <w:rFonts w:ascii="Times New Roman" w:hAnsi="Times New Roman" w:cs="Times New Roman"/>
        </w:rPr>
        <w:t>t</w:t>
      </w:r>
      <w:r w:rsidR="00356A18" w:rsidRPr="5735E28B">
        <w:rPr>
          <w:rFonts w:ascii="Times New Roman" w:hAnsi="Times New Roman" w:cs="Times New Roman"/>
        </w:rPr>
        <w:t>roautobusi</w:t>
      </w:r>
      <w:proofErr w:type="spellEnd"/>
      <w:r w:rsidR="00356A18" w:rsidRPr="5735E28B">
        <w:rPr>
          <w:rFonts w:ascii="Times New Roman" w:hAnsi="Times New Roman" w:cs="Times New Roman"/>
        </w:rPr>
        <w:t xml:space="preserve"> un </w:t>
      </w:r>
      <w:r w:rsidRPr="5735E28B">
        <w:rPr>
          <w:rFonts w:ascii="Times New Roman" w:hAnsi="Times New Roman" w:cs="Times New Roman"/>
        </w:rPr>
        <w:t>izveidota to uzlādei nepieciešamā</w:t>
      </w:r>
      <w:r w:rsidR="00356A18" w:rsidRPr="5735E28B">
        <w:rPr>
          <w:rFonts w:ascii="Times New Roman" w:hAnsi="Times New Roman" w:cs="Times New Roman"/>
        </w:rPr>
        <w:t xml:space="preserve"> infrastruktūra</w:t>
      </w:r>
      <w:r w:rsidRPr="5735E28B">
        <w:rPr>
          <w:rFonts w:ascii="Times New Roman" w:hAnsi="Times New Roman" w:cs="Times New Roman"/>
        </w:rPr>
        <w:t xml:space="preserve">, </w:t>
      </w:r>
      <w:r w:rsidRPr="5735E28B">
        <w:rPr>
          <w:rFonts w:ascii="Times New Roman" w:hAnsi="Times New Roman" w:cs="Times New Roman"/>
          <w:u w:val="single"/>
        </w:rPr>
        <w:t>k</w:t>
      </w:r>
      <w:r w:rsidR="00356A18" w:rsidRPr="5735E28B">
        <w:rPr>
          <w:rFonts w:ascii="Times New Roman" w:hAnsi="Times New Roman" w:cs="Times New Roman"/>
          <w:u w:val="single"/>
        </w:rPr>
        <w:t xml:space="preserve">atram no </w:t>
      </w:r>
      <w:proofErr w:type="spellStart"/>
      <w:r w:rsidR="00356A18" w:rsidRPr="5735E28B">
        <w:rPr>
          <w:rFonts w:ascii="Times New Roman" w:hAnsi="Times New Roman" w:cs="Times New Roman"/>
          <w:u w:val="single"/>
        </w:rPr>
        <w:t>elek</w:t>
      </w:r>
      <w:r w:rsidR="009D58DC" w:rsidRPr="5735E28B">
        <w:rPr>
          <w:rFonts w:ascii="Times New Roman" w:hAnsi="Times New Roman" w:cs="Times New Roman"/>
          <w:u w:val="single"/>
        </w:rPr>
        <w:t>t</w:t>
      </w:r>
      <w:r w:rsidR="00356A18" w:rsidRPr="5735E28B">
        <w:rPr>
          <w:rFonts w:ascii="Times New Roman" w:hAnsi="Times New Roman" w:cs="Times New Roman"/>
          <w:u w:val="single"/>
        </w:rPr>
        <w:t>roautobusiem</w:t>
      </w:r>
      <w:proofErr w:type="spellEnd"/>
      <w:r w:rsidR="00356A18" w:rsidRPr="5735E28B">
        <w:rPr>
          <w:rFonts w:ascii="Times New Roman" w:hAnsi="Times New Roman" w:cs="Times New Roman"/>
          <w:u w:val="single"/>
        </w:rPr>
        <w:t xml:space="preserve"> PSD uzskaite tiek veikta atsevišķi</w:t>
      </w:r>
      <w:r w:rsidRPr="5735E28B">
        <w:rPr>
          <w:rFonts w:ascii="Times New Roman" w:hAnsi="Times New Roman" w:cs="Times New Roman"/>
        </w:rPr>
        <w:t>.</w:t>
      </w:r>
    </w:p>
    <w:p w14:paraId="6A9CBEA8" w14:textId="600CDA4B" w:rsidR="008533A8" w:rsidRDefault="00596833" w:rsidP="006711E5">
      <w:pPr>
        <w:pStyle w:val="ListParagraph"/>
        <w:numPr>
          <w:ilvl w:val="0"/>
          <w:numId w:val="24"/>
        </w:numPr>
        <w:ind w:left="0" w:right="-950" w:firstLine="0"/>
        <w:jc w:val="both"/>
        <w:rPr>
          <w:rFonts w:ascii="Times New Roman" w:hAnsi="Times New Roman" w:cs="Times New Roman"/>
          <w:bCs/>
        </w:rPr>
      </w:pPr>
      <w:r w:rsidRPr="00B33100">
        <w:rPr>
          <w:rFonts w:ascii="Times New Roman" w:hAnsi="Times New Roman" w:cs="Times New Roman"/>
          <w:bCs/>
        </w:rPr>
        <w:t xml:space="preserve">PSD uzskaites veikšanai </w:t>
      </w:r>
      <w:r w:rsidR="00E26CA1">
        <w:rPr>
          <w:rFonts w:ascii="Times New Roman" w:hAnsi="Times New Roman" w:cs="Times New Roman"/>
          <w:bCs/>
        </w:rPr>
        <w:t>par</w:t>
      </w:r>
      <w:r w:rsidR="00E26CA1" w:rsidRPr="00B33100">
        <w:rPr>
          <w:rFonts w:ascii="Times New Roman" w:hAnsi="Times New Roman" w:cs="Times New Roman"/>
          <w:bCs/>
        </w:rPr>
        <w:t xml:space="preserve"> </w:t>
      </w:r>
      <w:r w:rsidRPr="00B33100">
        <w:rPr>
          <w:rFonts w:ascii="Times New Roman" w:hAnsi="Times New Roman" w:cs="Times New Roman"/>
          <w:bCs/>
        </w:rPr>
        <w:t xml:space="preserve">elektroautobusa </w:t>
      </w:r>
      <w:r w:rsidR="00E26CA1" w:rsidRPr="00B33100">
        <w:rPr>
          <w:rFonts w:ascii="Times New Roman" w:hAnsi="Times New Roman" w:cs="Times New Roman"/>
          <w:bCs/>
        </w:rPr>
        <w:t>lietojum</w:t>
      </w:r>
      <w:r w:rsidR="00E26CA1">
        <w:rPr>
          <w:rFonts w:ascii="Times New Roman" w:hAnsi="Times New Roman" w:cs="Times New Roman"/>
          <w:bCs/>
        </w:rPr>
        <w:t>u</w:t>
      </w:r>
      <w:r w:rsidR="00E26CA1" w:rsidRPr="00B33100">
        <w:rPr>
          <w:rFonts w:ascii="Times New Roman" w:hAnsi="Times New Roman" w:cs="Times New Roman"/>
          <w:bCs/>
        </w:rPr>
        <w:t xml:space="preserve"> </w:t>
      </w:r>
      <w:r w:rsidRPr="00B33100">
        <w:rPr>
          <w:rFonts w:ascii="Times New Roman" w:hAnsi="Times New Roman" w:cs="Times New Roman"/>
          <w:bCs/>
        </w:rPr>
        <w:t>kalendāra gad</w:t>
      </w:r>
      <w:r w:rsidR="00242C27">
        <w:rPr>
          <w:rFonts w:ascii="Times New Roman" w:hAnsi="Times New Roman" w:cs="Times New Roman"/>
          <w:bCs/>
        </w:rPr>
        <w:t>ā</w:t>
      </w:r>
      <w:r w:rsidRPr="00B33100">
        <w:rPr>
          <w:rFonts w:ascii="Times New Roman" w:hAnsi="Times New Roman" w:cs="Times New Roman"/>
          <w:bCs/>
        </w:rPr>
        <w:t xml:space="preserve"> </w:t>
      </w:r>
      <w:r w:rsidR="00B638DF">
        <w:rPr>
          <w:rFonts w:ascii="Times New Roman" w:hAnsi="Times New Roman" w:cs="Times New Roman"/>
          <w:bCs/>
        </w:rPr>
        <w:t xml:space="preserve">iespējams izmantot vienu no </w:t>
      </w:r>
      <w:r w:rsidRPr="00051C5C">
        <w:rPr>
          <w:rFonts w:ascii="Times New Roman" w:hAnsi="Times New Roman" w:cs="Times New Roman"/>
          <w:b/>
        </w:rPr>
        <w:t>divi</w:t>
      </w:r>
      <w:r w:rsidR="00B638DF">
        <w:rPr>
          <w:rFonts w:ascii="Times New Roman" w:hAnsi="Times New Roman" w:cs="Times New Roman"/>
          <w:b/>
        </w:rPr>
        <w:t>em</w:t>
      </w:r>
      <w:r w:rsidRPr="00051C5C">
        <w:rPr>
          <w:rFonts w:ascii="Times New Roman" w:hAnsi="Times New Roman" w:cs="Times New Roman"/>
          <w:b/>
        </w:rPr>
        <w:t xml:space="preserve"> PSD uzskaites veidi</w:t>
      </w:r>
      <w:r w:rsidR="00B638DF">
        <w:rPr>
          <w:rFonts w:ascii="Times New Roman" w:hAnsi="Times New Roman" w:cs="Times New Roman"/>
          <w:b/>
        </w:rPr>
        <w:t>em</w:t>
      </w:r>
      <w:r w:rsidR="00242C27">
        <w:rPr>
          <w:rFonts w:ascii="Times New Roman" w:hAnsi="Times New Roman" w:cs="Times New Roman"/>
          <w:b/>
        </w:rPr>
        <w:t xml:space="preserve"> kalendāra gada jaudas</w:t>
      </w:r>
      <w:r w:rsidR="00A62E21">
        <w:rPr>
          <w:rFonts w:ascii="Times New Roman" w:hAnsi="Times New Roman" w:cs="Times New Roman"/>
          <w:b/>
        </w:rPr>
        <w:t xml:space="preserve"> aprēķinam</w:t>
      </w:r>
      <w:r w:rsidR="00242C27">
        <w:rPr>
          <w:rFonts w:ascii="Times New Roman" w:hAnsi="Times New Roman" w:cs="Times New Roman"/>
          <w:b/>
        </w:rPr>
        <w:t xml:space="preserve"> laika izteiksmē</w:t>
      </w:r>
      <w:r w:rsidR="00161714">
        <w:rPr>
          <w:rFonts w:ascii="Times New Roman" w:hAnsi="Times New Roman" w:cs="Times New Roman"/>
          <w:b/>
        </w:rPr>
        <w:t xml:space="preserve"> </w:t>
      </w:r>
      <w:r w:rsidR="00212934">
        <w:rPr>
          <w:rFonts w:ascii="Times New Roman" w:hAnsi="Times New Roman" w:cs="Times New Roman"/>
          <w:b/>
        </w:rPr>
        <w:t>–</w:t>
      </w:r>
      <w:r w:rsidR="00161714">
        <w:rPr>
          <w:rFonts w:ascii="Times New Roman" w:hAnsi="Times New Roman" w:cs="Times New Roman"/>
          <w:b/>
        </w:rPr>
        <w:t xml:space="preserve"> stundās un dienās</w:t>
      </w:r>
      <w:r w:rsidR="004349DE">
        <w:rPr>
          <w:rFonts w:ascii="Times New Roman" w:hAnsi="Times New Roman" w:cs="Times New Roman"/>
          <w:bCs/>
        </w:rPr>
        <w:t xml:space="preserve">, kas </w:t>
      </w:r>
      <w:r w:rsidR="00161714">
        <w:rPr>
          <w:rFonts w:ascii="Times New Roman" w:hAnsi="Times New Roman" w:cs="Times New Roman"/>
          <w:bCs/>
        </w:rPr>
        <w:t xml:space="preserve">iever </w:t>
      </w:r>
      <w:r w:rsidR="004349DE">
        <w:rPr>
          <w:rFonts w:ascii="Times New Roman" w:hAnsi="Times New Roman" w:cs="Times New Roman"/>
          <w:bCs/>
        </w:rPr>
        <w:t xml:space="preserve">aprēķina metodes </w:t>
      </w:r>
      <w:r w:rsidR="004349DE" w:rsidRPr="004349DE">
        <w:rPr>
          <w:rFonts w:ascii="Times New Roman" w:hAnsi="Times New Roman" w:cs="Times New Roman"/>
          <w:bCs/>
        </w:rPr>
        <w:t>un formulas, kas tiek izmantotas PSD prasību un PSD apmēra nosacījuma kontrolei projekta dzīves cikla laikā</w:t>
      </w:r>
      <w:r w:rsidR="00E369D8" w:rsidRPr="00B33100">
        <w:rPr>
          <w:rFonts w:ascii="Times New Roman" w:hAnsi="Times New Roman" w:cs="Times New Roman"/>
          <w:bCs/>
        </w:rPr>
        <w:t xml:space="preserve">: </w:t>
      </w:r>
    </w:p>
    <w:p w14:paraId="5D421BA1" w14:textId="77777777" w:rsidR="000702EE" w:rsidRPr="00B40879" w:rsidRDefault="000702EE" w:rsidP="006711E5">
      <w:pPr>
        <w:pStyle w:val="ListParagraph"/>
        <w:ind w:right="-950"/>
        <w:jc w:val="both"/>
        <w:rPr>
          <w:rFonts w:ascii="Times New Roman" w:hAnsi="Times New Roman" w:cs="Times New Roman"/>
          <w:bCs/>
        </w:rPr>
      </w:pPr>
    </w:p>
    <w:p w14:paraId="5213354E" w14:textId="15E8BC0A" w:rsidR="008533A8" w:rsidRPr="000702EE" w:rsidRDefault="008533A8" w:rsidP="006711E5">
      <w:pPr>
        <w:pStyle w:val="ListParagraph"/>
        <w:numPr>
          <w:ilvl w:val="1"/>
          <w:numId w:val="24"/>
        </w:numPr>
        <w:ind w:right="-950"/>
        <w:jc w:val="both"/>
        <w:rPr>
          <w:rFonts w:ascii="Times New Roman" w:hAnsi="Times New Roman" w:cs="Times New Roman"/>
        </w:rPr>
      </w:pPr>
      <w:r w:rsidRPr="000702EE">
        <w:rPr>
          <w:rFonts w:ascii="Times New Roman" w:hAnsi="Times New Roman" w:cs="Times New Roman"/>
        </w:rPr>
        <w:t>Veicot PSD izmantotās jaudas</w:t>
      </w:r>
      <w:r w:rsidRPr="000702EE">
        <w:rPr>
          <w:rFonts w:ascii="Times New Roman" w:hAnsi="Times New Roman" w:cs="Times New Roman"/>
          <w:b/>
        </w:rPr>
        <w:t xml:space="preserve"> </w:t>
      </w:r>
      <w:r w:rsidRPr="000702EE">
        <w:rPr>
          <w:rFonts w:ascii="Times New Roman" w:hAnsi="Times New Roman" w:cs="Times New Roman"/>
        </w:rPr>
        <w:t xml:space="preserve">apjoma </w:t>
      </w:r>
      <w:r w:rsidRPr="000702EE">
        <w:rPr>
          <w:rFonts w:ascii="Times New Roman" w:hAnsi="Times New Roman" w:cs="Times New Roman"/>
          <w:b/>
        </w:rPr>
        <w:t>laika izteiksmē</w:t>
      </w:r>
      <w:r w:rsidRPr="000702EE">
        <w:rPr>
          <w:rFonts w:ascii="Times New Roman" w:hAnsi="Times New Roman" w:cs="Times New Roman"/>
        </w:rPr>
        <w:t xml:space="preserve"> kontroli</w:t>
      </w:r>
      <w:r w:rsidR="00900866" w:rsidRPr="000702EE">
        <w:rPr>
          <w:rFonts w:ascii="Times New Roman" w:hAnsi="Times New Roman" w:cs="Times New Roman"/>
        </w:rPr>
        <w:t xml:space="preserve">, ja tiek piemērota PSD uzskaite </w:t>
      </w:r>
      <w:r w:rsidR="00900866" w:rsidRPr="000702EE">
        <w:rPr>
          <w:rFonts w:ascii="Times New Roman" w:hAnsi="Times New Roman" w:cs="Times New Roman"/>
          <w:b/>
          <w:bCs/>
        </w:rPr>
        <w:t>stundās</w:t>
      </w:r>
      <w:r w:rsidR="00900866" w:rsidRPr="000702EE">
        <w:rPr>
          <w:rFonts w:ascii="Times New Roman" w:hAnsi="Times New Roman" w:cs="Times New Roman"/>
        </w:rPr>
        <w:t>,</w:t>
      </w:r>
      <w:r w:rsidRPr="000702EE">
        <w:rPr>
          <w:rFonts w:ascii="Times New Roman" w:hAnsi="Times New Roman" w:cs="Times New Roman"/>
        </w:rPr>
        <w:t xml:space="preserve"> izmanto šādu formulu:</w:t>
      </w:r>
    </w:p>
    <w:p w14:paraId="3A7DD901" w14:textId="3E99AFAB" w:rsidR="008533A8" w:rsidRPr="00043BD6" w:rsidRDefault="000A4069" w:rsidP="008533A8">
      <w:pPr>
        <w:spacing w:after="60"/>
        <w:ind w:right="-1192"/>
        <w:jc w:val="both"/>
        <w:rPr>
          <w:rFonts w:ascii="Times New Roman" w:hAnsi="Times New Roman" w:cs="Times New Roman"/>
        </w:rPr>
      </w:pPr>
      <w:bookmarkStart w:id="1" w:name="_Hlk115869387"/>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bookmarkEnd w:id="1"/>
    <w:p w14:paraId="08FACDB7" w14:textId="77777777" w:rsidR="008533A8" w:rsidRPr="00FA61B0" w:rsidRDefault="008533A8" w:rsidP="008533A8">
      <w:pPr>
        <w:spacing w:after="60"/>
        <w:ind w:right="-1192"/>
        <w:jc w:val="both"/>
        <w:rPr>
          <w:rFonts w:ascii="Times New Roman" w:hAnsi="Times New Roman" w:cs="Times New Roman"/>
        </w:rPr>
      </w:pPr>
    </w:p>
    <w:p w14:paraId="1477F9A3" w14:textId="61D35C12" w:rsidR="008533A8" w:rsidRPr="00FA61B0" w:rsidRDefault="008533A8" w:rsidP="00051C5C">
      <w:pPr>
        <w:spacing w:after="60"/>
        <w:ind w:left="567" w:right="-1192"/>
        <w:jc w:val="both"/>
        <w:rPr>
          <w:rFonts w:ascii="Times New Roman" w:hAnsi="Times New Roman" w:cs="Times New Roman"/>
        </w:rPr>
      </w:pPr>
      <w:proofErr w:type="spellStart"/>
      <w:r w:rsidRPr="00FA61B0">
        <w:rPr>
          <w:rFonts w:ascii="Times New Roman" w:hAnsi="Times New Roman" w:cs="Times New Roman"/>
        </w:rPr>
        <w:lastRenderedPageBreak/>
        <w:t>P</w:t>
      </w:r>
      <w:r w:rsidRPr="00FA61B0">
        <w:rPr>
          <w:rFonts w:ascii="Times New Roman" w:hAnsi="Times New Roman" w:cs="Times New Roman"/>
          <w:vertAlign w:val="subscript"/>
        </w:rPr>
        <w:t>saim</w:t>
      </w:r>
      <w:proofErr w:type="spellEnd"/>
      <w:r w:rsidRPr="00FA61B0">
        <w:rPr>
          <w:rFonts w:ascii="Times New Roman" w:hAnsi="Times New Roman" w:cs="Times New Roman"/>
        </w:rPr>
        <w:t xml:space="preserve">– projekta ietvaros iegādātā </w:t>
      </w:r>
      <w:r w:rsidR="00B17CE2" w:rsidRPr="00FA61B0">
        <w:rPr>
          <w:rFonts w:ascii="Times New Roman" w:hAnsi="Times New Roman" w:cs="Times New Roman"/>
        </w:rPr>
        <w:t>ele</w:t>
      </w:r>
      <w:r w:rsidR="009D58DC">
        <w:rPr>
          <w:rFonts w:ascii="Times New Roman" w:hAnsi="Times New Roman" w:cs="Times New Roman"/>
        </w:rPr>
        <w:t>k</w:t>
      </w:r>
      <w:r w:rsidR="00B17CE2" w:rsidRPr="00FA61B0">
        <w:rPr>
          <w:rFonts w:ascii="Times New Roman" w:hAnsi="Times New Roman" w:cs="Times New Roman"/>
        </w:rPr>
        <w:t xml:space="preserve">troautobusa </w:t>
      </w:r>
      <w:r w:rsidRPr="00FA61B0">
        <w:rPr>
          <w:rFonts w:ascii="Times New Roman" w:hAnsi="Times New Roman" w:cs="Times New Roman"/>
        </w:rPr>
        <w:t xml:space="preserve">kopumā </w:t>
      </w:r>
      <w:r w:rsidR="004923E3">
        <w:rPr>
          <w:rFonts w:ascii="Times New Roman" w:hAnsi="Times New Roman" w:cs="Times New Roman"/>
        </w:rPr>
        <w:t xml:space="preserve">kalendāra gada </w:t>
      </w:r>
      <w:r w:rsidR="002A7F49">
        <w:rPr>
          <w:rFonts w:ascii="Times New Roman" w:hAnsi="Times New Roman" w:cs="Times New Roman"/>
        </w:rPr>
        <w:t xml:space="preserve">laikā </w:t>
      </w:r>
      <w:r w:rsidRPr="00FA61B0">
        <w:rPr>
          <w:rFonts w:ascii="Times New Roman" w:hAnsi="Times New Roman" w:cs="Times New Roman"/>
        </w:rPr>
        <w:t>īstenot</w:t>
      </w:r>
      <w:r w:rsidR="00D340EB">
        <w:rPr>
          <w:rFonts w:ascii="Times New Roman" w:hAnsi="Times New Roman" w:cs="Times New Roman"/>
        </w:rPr>
        <w:t>ā</w:t>
      </w:r>
      <w:r w:rsidRPr="00FA61B0">
        <w:rPr>
          <w:rFonts w:ascii="Times New Roman" w:hAnsi="Times New Roman" w:cs="Times New Roman"/>
        </w:rPr>
        <w:t xml:space="preserve"> PSD, %;</w:t>
      </w:r>
    </w:p>
    <w:p w14:paraId="59B0B156" w14:textId="4A8E24D3" w:rsidR="008533A8" w:rsidRPr="00FA61B0" w:rsidRDefault="008533A8" w:rsidP="008533A8">
      <w:pPr>
        <w:spacing w:after="60"/>
        <w:ind w:left="567" w:right="-1192"/>
        <w:jc w:val="both"/>
        <w:rPr>
          <w:rFonts w:ascii="Times New Roman" w:hAnsi="Times New Roman" w:cs="Times New Roman"/>
        </w:rPr>
      </w:pPr>
      <w:proofErr w:type="spellStart"/>
      <w:r w:rsidRPr="00FA61B0">
        <w:rPr>
          <w:rFonts w:ascii="Times New Roman" w:hAnsi="Times New Roman" w:cs="Times New Roman"/>
        </w:rPr>
        <w:t>Lk</w:t>
      </w:r>
      <w:r w:rsidRPr="00FA61B0">
        <w:rPr>
          <w:rFonts w:ascii="Times New Roman" w:hAnsi="Times New Roman" w:cs="Times New Roman"/>
          <w:vertAlign w:val="subscript"/>
        </w:rPr>
        <w:t>saim</w:t>
      </w:r>
      <w:proofErr w:type="spellEnd"/>
      <w:r w:rsidRPr="00FA61B0">
        <w:rPr>
          <w:rFonts w:ascii="Times New Roman" w:hAnsi="Times New Roman" w:cs="Times New Roman"/>
        </w:rPr>
        <w:t xml:space="preserve"> – laiks, kurā </w:t>
      </w:r>
      <w:r w:rsidR="002F53B5" w:rsidRPr="00FA61B0">
        <w:rPr>
          <w:rFonts w:ascii="Times New Roman" w:hAnsi="Times New Roman" w:cs="Times New Roman"/>
        </w:rPr>
        <w:t xml:space="preserve"> ar </w:t>
      </w:r>
      <w:r w:rsidRPr="00FA61B0">
        <w:rPr>
          <w:rFonts w:ascii="Times New Roman" w:hAnsi="Times New Roman" w:cs="Times New Roman"/>
        </w:rPr>
        <w:t xml:space="preserve">projekta ietvaros </w:t>
      </w:r>
      <w:r w:rsidR="002F53B5" w:rsidRPr="00FA61B0">
        <w:rPr>
          <w:rFonts w:ascii="Times New Roman" w:hAnsi="Times New Roman" w:cs="Times New Roman"/>
        </w:rPr>
        <w:t xml:space="preserve"> </w:t>
      </w:r>
      <w:r w:rsidRPr="00FA61B0">
        <w:rPr>
          <w:rFonts w:ascii="Times New Roman" w:hAnsi="Times New Roman" w:cs="Times New Roman"/>
        </w:rPr>
        <w:t>iegādāt</w:t>
      </w:r>
      <w:r w:rsidR="002F53B5" w:rsidRPr="00FA61B0">
        <w:rPr>
          <w:rFonts w:ascii="Times New Roman" w:hAnsi="Times New Roman" w:cs="Times New Roman"/>
        </w:rPr>
        <w:t>o</w:t>
      </w:r>
      <w:r w:rsidRPr="00FA61B0">
        <w:rPr>
          <w:rFonts w:ascii="Times New Roman" w:hAnsi="Times New Roman" w:cs="Times New Roman"/>
        </w:rPr>
        <w:t xml:space="preserve"> </w:t>
      </w:r>
      <w:proofErr w:type="spellStart"/>
      <w:r w:rsidR="00B73891" w:rsidRPr="00FA61B0">
        <w:rPr>
          <w:rFonts w:ascii="Times New Roman" w:hAnsi="Times New Roman" w:cs="Times New Roman"/>
        </w:rPr>
        <w:t>ele</w:t>
      </w:r>
      <w:r w:rsidR="009D58DC">
        <w:rPr>
          <w:rFonts w:ascii="Times New Roman" w:hAnsi="Times New Roman" w:cs="Times New Roman"/>
        </w:rPr>
        <w:t>k</w:t>
      </w:r>
      <w:r w:rsidR="00B73891" w:rsidRPr="00FA61B0">
        <w:rPr>
          <w:rFonts w:ascii="Times New Roman" w:hAnsi="Times New Roman" w:cs="Times New Roman"/>
        </w:rPr>
        <w:t>troautobus</w:t>
      </w:r>
      <w:r w:rsidR="002F53B5" w:rsidRPr="00FA61B0">
        <w:rPr>
          <w:rFonts w:ascii="Times New Roman" w:hAnsi="Times New Roman" w:cs="Times New Roman"/>
        </w:rPr>
        <w:t>u</w:t>
      </w:r>
      <w:proofErr w:type="spellEnd"/>
      <w:r w:rsidR="00B73891" w:rsidRPr="00FA61B0">
        <w:rPr>
          <w:rFonts w:ascii="Times New Roman" w:hAnsi="Times New Roman" w:cs="Times New Roman"/>
        </w:rPr>
        <w:t xml:space="preserve"> </w:t>
      </w:r>
      <w:r w:rsidRPr="00FA61B0">
        <w:rPr>
          <w:rFonts w:ascii="Times New Roman" w:hAnsi="Times New Roman" w:cs="Times New Roman"/>
        </w:rPr>
        <w:t>tiek īstenota PSD,</w:t>
      </w:r>
      <w:r w:rsidRPr="00E4242E">
        <w:rPr>
          <w:rFonts w:ascii="Times New Roman" w:hAnsi="Times New Roman" w:cs="Times New Roman"/>
          <w:b/>
        </w:rPr>
        <w:t xml:space="preserve"> </w:t>
      </w:r>
      <w:r w:rsidR="006711E5">
        <w:rPr>
          <w:rFonts w:ascii="Times New Roman" w:hAnsi="Times New Roman" w:cs="Times New Roman"/>
          <w:b/>
          <w:bCs/>
        </w:rPr>
        <w:t>stundas (</w:t>
      </w:r>
      <w:r>
        <w:rPr>
          <w:rFonts w:ascii="Times New Roman" w:hAnsi="Times New Roman" w:cs="Times New Roman"/>
          <w:b/>
        </w:rPr>
        <w:t>h</w:t>
      </w:r>
      <w:r w:rsidR="006711E5">
        <w:rPr>
          <w:rFonts w:ascii="Times New Roman" w:hAnsi="Times New Roman" w:cs="Times New Roman"/>
          <w:b/>
          <w:bCs/>
        </w:rPr>
        <w:t>)</w:t>
      </w:r>
      <w:r w:rsidRPr="00043BD6">
        <w:rPr>
          <w:rFonts w:ascii="Times New Roman" w:hAnsi="Times New Roman" w:cs="Times New Roman"/>
        </w:rPr>
        <w:t>;</w:t>
      </w:r>
    </w:p>
    <w:p w14:paraId="3CB8CF5F" w14:textId="05E9B1F6" w:rsidR="00A64926" w:rsidRDefault="00A64926" w:rsidP="006711E5">
      <w:pPr>
        <w:spacing w:after="120" w:line="240" w:lineRule="auto"/>
        <w:ind w:left="567" w:right="-950"/>
        <w:jc w:val="both"/>
        <w:rPr>
          <w:rFonts w:ascii="Times New Roman" w:hAnsi="Times New Roman" w:cs="Times New Roman"/>
        </w:rPr>
      </w:pPr>
      <w:proofErr w:type="spellStart"/>
      <w:r w:rsidRPr="00FA61B0">
        <w:rPr>
          <w:rFonts w:ascii="Times New Roman" w:hAnsi="Times New Roman" w:cs="Times New Roman"/>
        </w:rPr>
        <w:t>L</w:t>
      </w:r>
      <w:r>
        <w:rPr>
          <w:rFonts w:ascii="Times New Roman" w:hAnsi="Times New Roman" w:cs="Times New Roman"/>
          <w:vertAlign w:val="subscript"/>
        </w:rPr>
        <w:t>p</w:t>
      </w:r>
      <w:proofErr w:type="spellEnd"/>
      <w:r w:rsidRPr="00FA61B0">
        <w:rPr>
          <w:rFonts w:ascii="Times New Roman" w:hAnsi="Times New Roman" w:cs="Times New Roman"/>
        </w:rPr>
        <w:t xml:space="preserve"> </w:t>
      </w:r>
      <w:r w:rsidR="008533A8" w:rsidRPr="00FA61B0">
        <w:rPr>
          <w:rFonts w:ascii="Times New Roman" w:hAnsi="Times New Roman" w:cs="Times New Roman"/>
        </w:rPr>
        <w:t xml:space="preserve">– </w:t>
      </w:r>
      <w:r w:rsidR="00903645">
        <w:rPr>
          <w:rFonts w:ascii="Times New Roman" w:hAnsi="Times New Roman" w:cs="Times New Roman"/>
        </w:rPr>
        <w:t>elektroautobusa</w:t>
      </w:r>
      <w:r w:rsidR="00903645" w:rsidRPr="00FA61B0">
        <w:rPr>
          <w:rFonts w:ascii="Times New Roman" w:hAnsi="Times New Roman" w:cs="Times New Roman"/>
        </w:rPr>
        <w:t xml:space="preserve"> </w:t>
      </w:r>
      <w:r w:rsidR="008533A8" w:rsidRPr="00FA61B0">
        <w:rPr>
          <w:rFonts w:ascii="Times New Roman" w:hAnsi="Times New Roman" w:cs="Times New Roman"/>
        </w:rPr>
        <w:t>izmantošanas laiks</w:t>
      </w:r>
      <w:r w:rsidR="00AE79C6">
        <w:rPr>
          <w:rFonts w:ascii="Times New Roman" w:hAnsi="Times New Roman" w:cs="Times New Roman"/>
        </w:rPr>
        <w:t xml:space="preserve"> pamatdarbībai </w:t>
      </w:r>
      <w:r w:rsidR="00E4242E">
        <w:rPr>
          <w:rFonts w:ascii="Times New Roman" w:hAnsi="Times New Roman" w:cs="Times New Roman"/>
        </w:rPr>
        <w:t>kalendāra gad</w:t>
      </w:r>
      <w:r w:rsidR="000E6D97">
        <w:rPr>
          <w:rFonts w:ascii="Times New Roman" w:hAnsi="Times New Roman" w:cs="Times New Roman"/>
        </w:rPr>
        <w:t xml:space="preserve">a </w:t>
      </w:r>
      <w:r w:rsidR="00474A7E">
        <w:rPr>
          <w:rFonts w:ascii="Times New Roman" w:hAnsi="Times New Roman" w:cs="Times New Roman"/>
        </w:rPr>
        <w:t>laik</w:t>
      </w:r>
      <w:r w:rsidR="00E4242E">
        <w:rPr>
          <w:rFonts w:ascii="Times New Roman" w:hAnsi="Times New Roman" w:cs="Times New Roman"/>
        </w:rPr>
        <w:t>ā</w:t>
      </w:r>
      <w:r w:rsidR="00D340EB">
        <w:rPr>
          <w:rFonts w:ascii="Times New Roman" w:hAnsi="Times New Roman" w:cs="Times New Roman"/>
        </w:rPr>
        <w:t>,</w:t>
      </w:r>
      <w:r w:rsidR="006A26FB">
        <w:rPr>
          <w:rFonts w:ascii="Times New Roman" w:hAnsi="Times New Roman" w:cs="Times New Roman"/>
        </w:rPr>
        <w:t xml:space="preserve"> </w:t>
      </w:r>
      <w:r w:rsidR="006711E5">
        <w:rPr>
          <w:rFonts w:ascii="Times New Roman" w:hAnsi="Times New Roman" w:cs="Times New Roman"/>
        </w:rPr>
        <w:t>stundas</w:t>
      </w:r>
      <w:r w:rsidR="00B75F98">
        <w:rPr>
          <w:rFonts w:ascii="Times New Roman" w:hAnsi="Times New Roman" w:cs="Times New Roman"/>
        </w:rPr>
        <w:t xml:space="preserve"> (h)</w:t>
      </w:r>
      <w:r>
        <w:rPr>
          <w:rFonts w:ascii="Times New Roman" w:hAnsi="Times New Roman" w:cs="Times New Roman"/>
        </w:rPr>
        <w:t>;</w:t>
      </w:r>
    </w:p>
    <w:p w14:paraId="2F50E538" w14:textId="77777777" w:rsidR="00735EE8" w:rsidRPr="00FA61B0" w:rsidRDefault="00735EE8" w:rsidP="00B55A6C">
      <w:pPr>
        <w:spacing w:after="120" w:line="240" w:lineRule="auto"/>
        <w:ind w:right="-1191"/>
        <w:jc w:val="both"/>
        <w:rPr>
          <w:rFonts w:ascii="Times New Roman" w:hAnsi="Times New Roman" w:cs="Times New Roman"/>
        </w:rPr>
      </w:pPr>
    </w:p>
    <w:p w14:paraId="67A43326" w14:textId="71AA515E" w:rsidR="00DD6107" w:rsidRPr="005D4C3A" w:rsidRDefault="007C284F" w:rsidP="001D6DE5">
      <w:pPr>
        <w:pBdr>
          <w:top w:val="single" w:sz="4" w:space="1" w:color="auto"/>
          <w:left w:val="single" w:sz="4" w:space="4" w:color="auto"/>
          <w:bottom w:val="single" w:sz="4" w:space="0" w:color="auto"/>
          <w:right w:val="single" w:sz="4" w:space="31" w:color="auto"/>
        </w:pBdr>
        <w:jc w:val="both"/>
        <w:rPr>
          <w:rFonts w:ascii="Times New Roman" w:hAnsi="Times New Roman" w:cs="Times New Roman"/>
          <w:b/>
          <w:bCs/>
          <w:i/>
          <w:iCs/>
        </w:rPr>
      </w:pPr>
      <w:r w:rsidRPr="00404535">
        <w:rPr>
          <w:rFonts w:ascii="Times New Roman" w:hAnsi="Times New Roman" w:cs="Times New Roman"/>
          <w:b/>
          <w:bCs/>
          <w:u w:val="single"/>
        </w:rPr>
        <w:t>Piemērs</w:t>
      </w:r>
      <w:r w:rsidR="00735EE8">
        <w:rPr>
          <w:rFonts w:ascii="Times New Roman" w:hAnsi="Times New Roman" w:cs="Times New Roman"/>
          <w:b/>
          <w:bCs/>
          <w:i/>
          <w:iCs/>
        </w:rPr>
        <w:t xml:space="preserve"> </w:t>
      </w:r>
      <w:r w:rsidR="00735EE8" w:rsidRPr="000702EE">
        <w:rPr>
          <w:rFonts w:ascii="Times New Roman" w:hAnsi="Times New Roman" w:cs="Times New Roman"/>
        </w:rPr>
        <w:t>PSD uzskaite</w:t>
      </w:r>
      <w:r w:rsidR="00735EE8">
        <w:rPr>
          <w:rFonts w:ascii="Times New Roman" w:hAnsi="Times New Roman" w:cs="Times New Roman"/>
        </w:rPr>
        <w:t>i</w:t>
      </w:r>
      <w:r w:rsidR="00735EE8" w:rsidRPr="000702EE">
        <w:rPr>
          <w:rFonts w:ascii="Times New Roman" w:hAnsi="Times New Roman" w:cs="Times New Roman"/>
        </w:rPr>
        <w:t xml:space="preserve"> </w:t>
      </w:r>
      <w:r w:rsidR="00735EE8" w:rsidRPr="000702EE">
        <w:rPr>
          <w:rFonts w:ascii="Times New Roman" w:hAnsi="Times New Roman" w:cs="Times New Roman"/>
          <w:b/>
          <w:bCs/>
        </w:rPr>
        <w:t>stundās</w:t>
      </w:r>
      <w:r w:rsidR="00404535">
        <w:rPr>
          <w:rFonts w:ascii="Times New Roman" w:hAnsi="Times New Roman" w:cs="Times New Roman"/>
        </w:rPr>
        <w:t>:</w:t>
      </w:r>
    </w:p>
    <w:p w14:paraId="7AA55DFA" w14:textId="47821CB9" w:rsidR="009E4809" w:rsidRDefault="007C284F" w:rsidP="001D6DE5">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B16012">
        <w:rPr>
          <w:rFonts w:ascii="Times New Roman" w:hAnsi="Times New Roman" w:cs="Times New Roman"/>
        </w:rPr>
        <w:t>PSD uzskaite tiek veikta</w:t>
      </w:r>
      <w:r>
        <w:rPr>
          <w:rFonts w:ascii="Times New Roman" w:hAnsi="Times New Roman" w:cs="Times New Roman"/>
        </w:rPr>
        <w:t xml:space="preserve">, </w:t>
      </w:r>
      <w:r w:rsidR="007978C8">
        <w:rPr>
          <w:rFonts w:ascii="Times New Roman" w:hAnsi="Times New Roman" w:cs="Times New Roman"/>
        </w:rPr>
        <w:t>uzskaitot</w:t>
      </w:r>
      <w:r>
        <w:rPr>
          <w:rFonts w:ascii="Times New Roman" w:hAnsi="Times New Roman" w:cs="Times New Roman"/>
        </w:rPr>
        <w:t xml:space="preserve">, cik stundas </w:t>
      </w:r>
      <w:r w:rsidR="007978C8">
        <w:rPr>
          <w:rFonts w:ascii="Times New Roman" w:hAnsi="Times New Roman" w:cs="Times New Roman"/>
        </w:rPr>
        <w:t>kalendāra gada laikā</w:t>
      </w:r>
      <w:r>
        <w:rPr>
          <w:rFonts w:ascii="Times New Roman" w:hAnsi="Times New Roman" w:cs="Times New Roman"/>
        </w:rPr>
        <w:t xml:space="preserve"> </w:t>
      </w:r>
      <w:r w:rsidR="00B16012">
        <w:rPr>
          <w:rFonts w:ascii="Times New Roman" w:hAnsi="Times New Roman" w:cs="Times New Roman"/>
        </w:rPr>
        <w:t>projekta ietvaros iegādātais</w:t>
      </w:r>
      <w:r>
        <w:rPr>
          <w:rFonts w:ascii="Times New Roman" w:hAnsi="Times New Roman" w:cs="Times New Roman"/>
        </w:rPr>
        <w:t xml:space="preserve"> </w:t>
      </w:r>
      <w:proofErr w:type="spellStart"/>
      <w:r>
        <w:rPr>
          <w:rFonts w:ascii="Times New Roman" w:hAnsi="Times New Roman" w:cs="Times New Roman"/>
        </w:rPr>
        <w:t>elektroautobuss</w:t>
      </w:r>
      <w:proofErr w:type="spellEnd"/>
      <w:r>
        <w:rPr>
          <w:rFonts w:ascii="Times New Roman" w:hAnsi="Times New Roman" w:cs="Times New Roman"/>
        </w:rPr>
        <w:t xml:space="preserve"> tiek lietots pašvaldības funkcijas nodrošināt iedzīvotāju izglītību un</w:t>
      </w:r>
      <w:r w:rsidR="00DB4C6C">
        <w:rPr>
          <w:rFonts w:ascii="Times New Roman" w:hAnsi="Times New Roman" w:cs="Times New Roman"/>
        </w:rPr>
        <w:t xml:space="preserve"> no</w:t>
      </w:r>
      <w:r>
        <w:rPr>
          <w:rFonts w:ascii="Times New Roman" w:hAnsi="Times New Roman" w:cs="Times New Roman"/>
        </w:rPr>
        <w:t xml:space="preserve"> šī</w:t>
      </w:r>
      <w:r w:rsidR="00583934">
        <w:rPr>
          <w:rFonts w:ascii="Times New Roman" w:hAnsi="Times New Roman" w:cs="Times New Roman"/>
        </w:rPr>
        <w:t>s</w:t>
      </w:r>
      <w:r>
        <w:rPr>
          <w:rFonts w:ascii="Times New Roman" w:hAnsi="Times New Roman" w:cs="Times New Roman"/>
        </w:rPr>
        <w:t xml:space="preserve"> funkcijas izrietošo pārvaldes uzdevumu veikšanai (pamatdarbībai), un </w:t>
      </w:r>
      <w:r w:rsidR="00182553">
        <w:rPr>
          <w:rFonts w:ascii="Times New Roman" w:hAnsi="Times New Roman" w:cs="Times New Roman"/>
        </w:rPr>
        <w:t xml:space="preserve">cik </w:t>
      </w:r>
      <w:r>
        <w:rPr>
          <w:rFonts w:ascii="Times New Roman" w:hAnsi="Times New Roman" w:cs="Times New Roman"/>
        </w:rPr>
        <w:t>stundas kalendār</w:t>
      </w:r>
      <w:r w:rsidR="007978C8">
        <w:rPr>
          <w:rFonts w:ascii="Times New Roman" w:hAnsi="Times New Roman" w:cs="Times New Roman"/>
        </w:rPr>
        <w:t>a</w:t>
      </w:r>
      <w:r>
        <w:rPr>
          <w:rFonts w:ascii="Times New Roman" w:hAnsi="Times New Roman" w:cs="Times New Roman"/>
        </w:rPr>
        <w:t xml:space="preserve"> gada laikā </w:t>
      </w:r>
      <w:proofErr w:type="spellStart"/>
      <w:r w:rsidR="007978C8">
        <w:rPr>
          <w:rFonts w:ascii="Times New Roman" w:hAnsi="Times New Roman" w:cs="Times New Roman"/>
        </w:rPr>
        <w:t>elektroautobuss</w:t>
      </w:r>
      <w:proofErr w:type="spellEnd"/>
      <w:r w:rsidR="007978C8">
        <w:rPr>
          <w:rFonts w:ascii="Times New Roman" w:hAnsi="Times New Roman" w:cs="Times New Roman"/>
        </w:rPr>
        <w:t xml:space="preserve"> tiek lietots PSD veikšanai. </w:t>
      </w:r>
    </w:p>
    <w:p w14:paraId="70C61916" w14:textId="0C71888D" w:rsidR="007C284F" w:rsidRDefault="00043BD6" w:rsidP="001D6DE5">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Pr>
          <w:rFonts w:ascii="Times New Roman" w:hAnsi="Times New Roman" w:cs="Times New Roman"/>
        </w:rPr>
        <w:t>PSD procentuālo apjomu kalendāra gadā laika jaudas izteiksmē aprēķina, dalot stundu skaitu gadā, kurās veikts PSD</w:t>
      </w:r>
      <w:r w:rsidR="009E4809">
        <w:rPr>
          <w:rFonts w:ascii="Times New Roman" w:hAnsi="Times New Roman" w:cs="Times New Roman"/>
        </w:rPr>
        <w:t>,</w:t>
      </w:r>
      <w:r>
        <w:rPr>
          <w:rFonts w:ascii="Times New Roman" w:hAnsi="Times New Roman" w:cs="Times New Roman"/>
        </w:rPr>
        <w:t xml:space="preserve"> ar kopējo pamatdarbības un PSD veikšanas stundu skaitu. </w:t>
      </w:r>
      <w:r w:rsidR="007978C8">
        <w:rPr>
          <w:rFonts w:ascii="Times New Roman" w:hAnsi="Times New Roman" w:cs="Times New Roman"/>
        </w:rPr>
        <w:t xml:space="preserve">Pieņemot, ka ar </w:t>
      </w:r>
      <w:proofErr w:type="spellStart"/>
      <w:r w:rsidR="007978C8">
        <w:rPr>
          <w:rFonts w:ascii="Times New Roman" w:hAnsi="Times New Roman" w:cs="Times New Roman"/>
        </w:rPr>
        <w:t>elektroautobus</w:t>
      </w:r>
      <w:r w:rsidR="00356A18">
        <w:rPr>
          <w:rFonts w:ascii="Times New Roman" w:hAnsi="Times New Roman" w:cs="Times New Roman"/>
        </w:rPr>
        <w:t>u</w:t>
      </w:r>
      <w:proofErr w:type="spellEnd"/>
      <w:r w:rsidR="007978C8">
        <w:rPr>
          <w:rFonts w:ascii="Times New Roman" w:hAnsi="Times New Roman" w:cs="Times New Roman"/>
        </w:rPr>
        <w:t xml:space="preserve"> pamatdarbība tiek veikta 1722 stundas kalendār</w:t>
      </w:r>
      <w:r w:rsidR="00806C72">
        <w:rPr>
          <w:rFonts w:ascii="Times New Roman" w:hAnsi="Times New Roman" w:cs="Times New Roman"/>
        </w:rPr>
        <w:t>a</w:t>
      </w:r>
      <w:r w:rsidR="007978C8">
        <w:rPr>
          <w:rFonts w:ascii="Times New Roman" w:hAnsi="Times New Roman" w:cs="Times New Roman"/>
        </w:rPr>
        <w:t xml:space="preserve"> gada laikā, bet PSD 284 stundas kalendāra gada laikā,</w:t>
      </w:r>
      <w:r>
        <w:rPr>
          <w:rFonts w:ascii="Times New Roman" w:hAnsi="Times New Roman" w:cs="Times New Roman"/>
        </w:rPr>
        <w:t xml:space="preserve"> </w:t>
      </w:r>
      <w:r w:rsidR="00735EE8">
        <w:rPr>
          <w:rFonts w:ascii="Times New Roman" w:hAnsi="Times New Roman" w:cs="Times New Roman"/>
        </w:rPr>
        <w:t xml:space="preserve">secināms, ka kalendāra gadā </w:t>
      </w:r>
      <w:r>
        <w:rPr>
          <w:rFonts w:ascii="Times New Roman" w:hAnsi="Times New Roman" w:cs="Times New Roman"/>
        </w:rPr>
        <w:t>kop</w:t>
      </w:r>
      <w:r w:rsidR="00735EE8">
        <w:rPr>
          <w:rFonts w:ascii="Times New Roman" w:hAnsi="Times New Roman" w:cs="Times New Roman"/>
        </w:rPr>
        <w:t>ējais</w:t>
      </w:r>
      <w:r>
        <w:rPr>
          <w:rFonts w:ascii="Times New Roman" w:hAnsi="Times New Roman" w:cs="Times New Roman"/>
        </w:rPr>
        <w:t xml:space="preserve"> </w:t>
      </w:r>
      <w:r w:rsidR="00066CB6">
        <w:rPr>
          <w:rFonts w:ascii="Times New Roman" w:hAnsi="Times New Roman" w:cs="Times New Roman"/>
        </w:rPr>
        <w:t>faktiskais elektroaut</w:t>
      </w:r>
      <w:r w:rsidR="00735EE8">
        <w:rPr>
          <w:rFonts w:ascii="Times New Roman" w:hAnsi="Times New Roman" w:cs="Times New Roman"/>
        </w:rPr>
        <w:t>o</w:t>
      </w:r>
      <w:r w:rsidR="00066CB6">
        <w:rPr>
          <w:rFonts w:ascii="Times New Roman" w:hAnsi="Times New Roman" w:cs="Times New Roman"/>
        </w:rPr>
        <w:t>busa ekspluatēšanas laiks ir</w:t>
      </w:r>
      <w:r>
        <w:rPr>
          <w:rFonts w:ascii="Times New Roman" w:hAnsi="Times New Roman" w:cs="Times New Roman"/>
        </w:rPr>
        <w:t xml:space="preserve"> 2006 stundas</w:t>
      </w:r>
      <w:r w:rsidR="00735EE8">
        <w:rPr>
          <w:rFonts w:ascii="Times New Roman" w:hAnsi="Times New Roman" w:cs="Times New Roman"/>
        </w:rPr>
        <w:t>.</w:t>
      </w:r>
      <w:r w:rsidR="007978C8">
        <w:rPr>
          <w:rFonts w:ascii="Times New Roman" w:hAnsi="Times New Roman" w:cs="Times New Roman"/>
        </w:rPr>
        <w:t xml:space="preserve"> PSD procentuālo apjomu laika izteiksmē aprēķina pēc </w:t>
      </w:r>
      <w:r w:rsidR="00735EE8">
        <w:rPr>
          <w:rFonts w:ascii="Times New Roman" w:hAnsi="Times New Roman" w:cs="Times New Roman"/>
        </w:rPr>
        <w:t xml:space="preserve">šādas </w:t>
      </w:r>
      <w:r w:rsidR="007978C8">
        <w:rPr>
          <w:rFonts w:ascii="Times New Roman" w:hAnsi="Times New Roman" w:cs="Times New Roman"/>
        </w:rPr>
        <w:t>formulas:</w:t>
      </w:r>
    </w:p>
    <w:p w14:paraId="67640B61" w14:textId="12F607D2" w:rsidR="00533C54" w:rsidRPr="00681C27" w:rsidRDefault="00A86B3D" w:rsidP="001D6DE5">
      <w:pPr>
        <w:pBdr>
          <w:top w:val="single" w:sz="4" w:space="1" w:color="auto"/>
          <w:left w:val="single" w:sz="4" w:space="4" w:color="auto"/>
          <w:bottom w:val="single" w:sz="4" w:space="0" w:color="auto"/>
          <w:right w:val="single" w:sz="4" w:space="31" w:color="auto"/>
        </w:pBdr>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284    </m:t>
                  </m:r>
                </m:num>
                <m:den>
                  <m:r>
                    <w:rPr>
                      <w:rFonts w:ascii="Cambria Math" w:hAnsi="Cambria Math" w:cs="Times New Roman"/>
                    </w:rPr>
                    <m:t>(284+1722)</m:t>
                  </m:r>
                </m:den>
              </m:f>
            </m:e>
          </m:d>
          <m:r>
            <w:rPr>
              <w:rFonts w:ascii="Cambria Math" w:hAnsi="Cambria Math" w:cs="Times New Roman"/>
            </w:rPr>
            <m:t>×100=14,16 % PSD</m:t>
          </m:r>
        </m:oMath>
      </m:oMathPara>
    </w:p>
    <w:p w14:paraId="06830D1C" w14:textId="77777777" w:rsidR="00681C27" w:rsidRPr="00681C27" w:rsidRDefault="00681C27" w:rsidP="001D6DE5">
      <w:pPr>
        <w:pBdr>
          <w:top w:val="single" w:sz="4" w:space="1" w:color="auto"/>
          <w:left w:val="single" w:sz="4" w:space="4" w:color="auto"/>
          <w:bottom w:val="single" w:sz="4" w:space="0" w:color="auto"/>
          <w:right w:val="single" w:sz="4" w:space="31" w:color="auto"/>
        </w:pBdr>
        <w:jc w:val="both"/>
        <w:rPr>
          <w:sz w:val="12"/>
          <w:szCs w:val="12"/>
        </w:rPr>
      </w:pPr>
    </w:p>
    <w:p w14:paraId="399067ED" w14:textId="1BD823BF" w:rsidR="00907B46" w:rsidRDefault="00F84E18" w:rsidP="00B16012">
      <w:pPr>
        <w:ind w:right="-525"/>
        <w:jc w:val="both"/>
        <w:rPr>
          <w:rFonts w:ascii="Times New Roman" w:hAnsi="Times New Roman" w:cs="Times New Roman"/>
        </w:rPr>
      </w:pPr>
      <w:r w:rsidRPr="5735E28B">
        <w:rPr>
          <w:rFonts w:ascii="Times New Roman" w:hAnsi="Times New Roman" w:cs="Times New Roman"/>
        </w:rPr>
        <w:t xml:space="preserve">Piemērā norādītājā </w:t>
      </w:r>
      <w:r w:rsidR="00182553" w:rsidRPr="5735E28B">
        <w:rPr>
          <w:rFonts w:ascii="Times New Roman" w:hAnsi="Times New Roman" w:cs="Times New Roman"/>
        </w:rPr>
        <w:t xml:space="preserve">gadījumā </w:t>
      </w:r>
      <w:r w:rsidR="00043BD6" w:rsidRPr="5735E28B">
        <w:rPr>
          <w:rFonts w:ascii="Times New Roman" w:hAnsi="Times New Roman" w:cs="Times New Roman"/>
        </w:rPr>
        <w:t xml:space="preserve">PSD uzskaiti veic, sagatavojot uzskaites tabulu PSD uzskaitei kalendāra gada jaudas laika izteiksmē </w:t>
      </w:r>
      <w:r w:rsidR="00103ED4" w:rsidRPr="5735E28B">
        <w:rPr>
          <w:rFonts w:ascii="Times New Roman" w:hAnsi="Times New Roman" w:cs="Times New Roman"/>
        </w:rPr>
        <w:t>–</w:t>
      </w:r>
      <w:r w:rsidR="00043BD6" w:rsidRPr="5735E28B">
        <w:rPr>
          <w:rFonts w:ascii="Times New Roman" w:hAnsi="Times New Roman" w:cs="Times New Roman"/>
          <w:b/>
          <w:bCs/>
        </w:rPr>
        <w:t xml:space="preserve"> stundās</w:t>
      </w:r>
      <w:r w:rsidR="00213E15" w:rsidRPr="5735E28B">
        <w:rPr>
          <w:rFonts w:ascii="Times New Roman" w:hAnsi="Times New Roman" w:cs="Times New Roman"/>
        </w:rPr>
        <w:t xml:space="preserve"> saskaņā ar</w:t>
      </w:r>
      <w:r w:rsidR="005C4F23" w:rsidRPr="5735E28B">
        <w:rPr>
          <w:rFonts w:ascii="Times New Roman" w:hAnsi="Times New Roman" w:cs="Times New Roman"/>
        </w:rPr>
        <w:t xml:space="preserve"> </w:t>
      </w:r>
      <w:r w:rsidR="00CF150B" w:rsidRPr="5735E28B">
        <w:rPr>
          <w:rFonts w:ascii="Times New Roman" w:hAnsi="Times New Roman" w:cs="Times New Roman"/>
        </w:rPr>
        <w:t xml:space="preserve"> </w:t>
      </w:r>
      <w:r w:rsidR="00F23A3F" w:rsidRPr="5735E28B">
        <w:rPr>
          <w:rFonts w:ascii="Times New Roman" w:hAnsi="Times New Roman" w:cs="Times New Roman"/>
        </w:rPr>
        <w:t xml:space="preserve">šīs metodikas tabulu </w:t>
      </w:r>
      <w:r w:rsidR="00213E15" w:rsidRPr="5735E28B">
        <w:rPr>
          <w:rFonts w:ascii="Times New Roman" w:hAnsi="Times New Roman" w:cs="Times New Roman"/>
        </w:rPr>
        <w:t>Nr.1</w:t>
      </w:r>
      <w:r w:rsidR="00043BD6" w:rsidRPr="5735E28B">
        <w:rPr>
          <w:rFonts w:ascii="Times New Roman" w:hAnsi="Times New Roman" w:cs="Times New Roman"/>
        </w:rPr>
        <w:t>.</w:t>
      </w:r>
    </w:p>
    <w:p w14:paraId="388C4C57" w14:textId="62B6729B" w:rsidR="00043BD6" w:rsidRPr="0080480F" w:rsidRDefault="00043BD6" w:rsidP="00043BD6">
      <w:pPr>
        <w:ind w:right="-1192"/>
        <w:jc w:val="both"/>
        <w:rPr>
          <w:rFonts w:ascii="Times New Roman" w:hAnsi="Times New Roman" w:cs="Times New Roman"/>
          <w:b/>
          <w:bCs/>
        </w:rPr>
      </w:pPr>
      <w:r>
        <w:rPr>
          <w:rFonts w:ascii="Times New Roman" w:hAnsi="Times New Roman" w:cs="Times New Roman"/>
        </w:rPr>
        <w:t>Tabula Nr.1</w:t>
      </w:r>
      <w:r w:rsidRPr="0080480F">
        <w:rPr>
          <w:rFonts w:ascii="Times New Roman" w:hAnsi="Times New Roman" w:cs="Times New Roman"/>
          <w:b/>
          <w:bCs/>
        </w:rPr>
        <w:t xml:space="preserve"> </w:t>
      </w:r>
      <w:r w:rsidRPr="00C95A61">
        <w:rPr>
          <w:rFonts w:ascii="Times New Roman" w:hAnsi="Times New Roman" w:cs="Times New Roman"/>
          <w:b/>
          <w:bCs/>
        </w:rPr>
        <w:t>PSD uzskaites tabula</w:t>
      </w:r>
      <w:r w:rsidR="00565ABF">
        <w:rPr>
          <w:rFonts w:ascii="Times New Roman" w:hAnsi="Times New Roman" w:cs="Times New Roman"/>
          <w:b/>
          <w:bCs/>
        </w:rPr>
        <w:t xml:space="preserve"> laika izteiksmē </w:t>
      </w:r>
      <w:r w:rsidR="00212934">
        <w:rPr>
          <w:rFonts w:ascii="Times New Roman" w:hAnsi="Times New Roman" w:cs="Times New Roman"/>
          <w:b/>
          <w:bCs/>
        </w:rPr>
        <w:t>–</w:t>
      </w:r>
      <w:r w:rsidR="00565ABF">
        <w:rPr>
          <w:rFonts w:ascii="Times New Roman" w:hAnsi="Times New Roman" w:cs="Times New Roman"/>
          <w:b/>
          <w:bCs/>
        </w:rPr>
        <w:t xml:space="preserve"> </w:t>
      </w:r>
      <w:r w:rsidR="00565ABF" w:rsidRPr="001C0C9D">
        <w:rPr>
          <w:rFonts w:ascii="Times New Roman" w:hAnsi="Times New Roman" w:cs="Times New Roman"/>
          <w:b/>
          <w:bCs/>
          <w:u w:val="single"/>
        </w:rPr>
        <w:t>stundās</w:t>
      </w:r>
      <w:r w:rsidR="00212934" w:rsidRPr="00212934">
        <w:rPr>
          <w:rFonts w:ascii="Times New Roman" w:hAnsi="Times New Roman" w:cs="Times New Roman"/>
          <w:u w:val="single"/>
        </w:rPr>
        <w:t>:</w:t>
      </w:r>
    </w:p>
    <w:tbl>
      <w:tblPr>
        <w:tblW w:w="8167" w:type="dxa"/>
        <w:tblInd w:w="5" w:type="dxa"/>
        <w:tblLook w:val="04A0" w:firstRow="1" w:lastRow="0" w:firstColumn="1" w:lastColumn="0" w:noHBand="0" w:noVBand="1"/>
      </w:tblPr>
      <w:tblGrid>
        <w:gridCol w:w="866"/>
        <w:gridCol w:w="1012"/>
        <w:gridCol w:w="3074"/>
        <w:gridCol w:w="2976"/>
        <w:gridCol w:w="239"/>
      </w:tblGrid>
      <w:tr w:rsidR="00565ABF" w:rsidRPr="00565ABF" w14:paraId="73F2E59F" w14:textId="77777777" w:rsidTr="00DB3941">
        <w:trPr>
          <w:gridAfter w:val="4"/>
          <w:wAfter w:w="7301" w:type="dxa"/>
          <w:trHeight w:val="43"/>
        </w:trPr>
        <w:tc>
          <w:tcPr>
            <w:tcW w:w="866" w:type="dxa"/>
            <w:tcBorders>
              <w:top w:val="nil"/>
              <w:left w:val="single" w:sz="4" w:space="0" w:color="auto"/>
              <w:bottom w:val="nil"/>
              <w:right w:val="nil"/>
            </w:tcBorders>
            <w:shd w:val="clear" w:color="auto" w:fill="auto"/>
            <w:noWrap/>
            <w:vAlign w:val="bottom"/>
            <w:hideMark/>
          </w:tcPr>
          <w:p w14:paraId="54985B49" w14:textId="1701ED5F" w:rsidR="00565ABF" w:rsidRPr="00565ABF"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p>
        </w:tc>
      </w:tr>
      <w:tr w:rsidR="00565ABF" w:rsidRPr="00565ABF" w14:paraId="0D5D0C40" w14:textId="77777777" w:rsidTr="00DB3941">
        <w:trPr>
          <w:trHeight w:val="43"/>
        </w:trPr>
        <w:tc>
          <w:tcPr>
            <w:tcW w:w="1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F171" w14:textId="641A602E" w:rsidR="00565ABF" w:rsidRPr="00565ABF"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r w:rsidRPr="00565ABF">
              <w:rPr>
                <w:rFonts w:ascii="Times New Roman" w:eastAsia="Times New Roman" w:hAnsi="Times New Roman" w:cs="Times New Roman"/>
                <w:b/>
                <w:bCs/>
                <w:color w:val="000000"/>
                <w:sz w:val="20"/>
                <w:szCs w:val="20"/>
                <w:lang w:eastAsia="lv-LV"/>
              </w:rPr>
              <w:t>Mēnesis</w:t>
            </w:r>
            <w:r w:rsidR="00A47E2A">
              <w:rPr>
                <w:rStyle w:val="FootnoteReference"/>
                <w:rFonts w:ascii="Times New Roman" w:eastAsia="Times New Roman" w:hAnsi="Times New Roman" w:cs="Times New Roman"/>
                <w:b/>
                <w:bCs/>
                <w:color w:val="000000"/>
                <w:sz w:val="20"/>
                <w:szCs w:val="20"/>
                <w:lang w:eastAsia="lv-LV"/>
              </w:rPr>
              <w:footnoteReference w:id="6"/>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5238" w14:textId="39087614" w:rsidR="00565ABF" w:rsidRPr="00565ABF" w:rsidRDefault="00DB3941" w:rsidP="00DB3941">
            <w:pPr>
              <w:spacing w:after="0" w:line="240" w:lineRule="auto"/>
              <w:jc w:val="center"/>
              <w:rPr>
                <w:rFonts w:ascii="Times New Roman" w:eastAsia="Times New Roman" w:hAnsi="Times New Roman" w:cs="Times New Roman"/>
                <w:b/>
                <w:bCs/>
                <w:sz w:val="20"/>
                <w:szCs w:val="20"/>
                <w:lang w:eastAsia="lv-LV"/>
              </w:rPr>
            </w:pPr>
            <w:r w:rsidRPr="00565ABF">
              <w:rPr>
                <w:rFonts w:ascii="Times New Roman" w:eastAsia="Times New Roman" w:hAnsi="Times New Roman" w:cs="Times New Roman"/>
                <w:b/>
                <w:bCs/>
                <w:color w:val="000000"/>
                <w:sz w:val="20"/>
                <w:szCs w:val="20"/>
                <w:lang w:eastAsia="lv-LV"/>
              </w:rPr>
              <w:t>Darbības veids</w:t>
            </w:r>
          </w:p>
        </w:tc>
        <w:tc>
          <w:tcPr>
            <w:tcW w:w="2976" w:type="dxa"/>
            <w:tcBorders>
              <w:top w:val="single" w:sz="4" w:space="0" w:color="auto"/>
              <w:left w:val="single" w:sz="4" w:space="0" w:color="auto"/>
              <w:bottom w:val="single" w:sz="4" w:space="0" w:color="auto"/>
              <w:right w:val="single" w:sz="4" w:space="0" w:color="auto"/>
            </w:tcBorders>
          </w:tcPr>
          <w:p w14:paraId="5490F3AD" w14:textId="27E6C8EA" w:rsidR="00DB3941" w:rsidRPr="00565ABF" w:rsidRDefault="00DB3941" w:rsidP="00DB3941">
            <w:pPr>
              <w:spacing w:after="0" w:line="240" w:lineRule="auto"/>
              <w:jc w:val="center"/>
              <w:rPr>
                <w:rFonts w:ascii="Times New Roman" w:eastAsia="Times New Roman" w:hAnsi="Times New Roman" w:cs="Times New Roman"/>
                <w:b/>
                <w:bCs/>
                <w:sz w:val="20"/>
                <w:szCs w:val="20"/>
                <w:lang w:eastAsia="lv-LV"/>
              </w:rPr>
            </w:pPr>
            <w:r w:rsidRPr="00565ABF">
              <w:rPr>
                <w:rFonts w:ascii="Times New Roman" w:eastAsia="Times New Roman" w:hAnsi="Times New Roman" w:cs="Times New Roman"/>
                <w:b/>
                <w:bCs/>
                <w:sz w:val="20"/>
                <w:szCs w:val="20"/>
                <w:lang w:eastAsia="lv-LV"/>
              </w:rPr>
              <w:t>Stundas (h)</w:t>
            </w:r>
          </w:p>
        </w:tc>
        <w:tc>
          <w:tcPr>
            <w:tcW w:w="239" w:type="dxa"/>
            <w:tcBorders>
              <w:left w:val="single" w:sz="4" w:space="0" w:color="auto"/>
            </w:tcBorders>
            <w:vAlign w:val="center"/>
            <w:hideMark/>
          </w:tcPr>
          <w:p w14:paraId="02E103D7" w14:textId="191BA4E0"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10AEAA21" w14:textId="77777777" w:rsidTr="00DB3941">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07C2"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Janvāris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892F8" w14:textId="1B661312"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F023CED" w14:textId="176CC6F6"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326B8181" w14:textId="77777777" w:rsidR="00DB3941" w:rsidRDefault="00DB3941" w:rsidP="00DB3941">
            <w:pPr>
              <w:spacing w:after="0" w:line="240" w:lineRule="auto"/>
              <w:rPr>
                <w:rFonts w:ascii="Times New Roman" w:eastAsia="Times New Roman" w:hAnsi="Times New Roman" w:cs="Times New Roman"/>
                <w:sz w:val="20"/>
                <w:szCs w:val="20"/>
                <w:lang w:eastAsia="lv-LV"/>
              </w:rPr>
            </w:pPr>
          </w:p>
          <w:p w14:paraId="1FEAE061" w14:textId="0D3481FD"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24FF168C" w14:textId="77777777" w:rsidTr="00DB3941">
        <w:trPr>
          <w:trHeight w:val="320"/>
        </w:trPr>
        <w:tc>
          <w:tcPr>
            <w:tcW w:w="1878" w:type="dxa"/>
            <w:gridSpan w:val="2"/>
            <w:vMerge/>
            <w:tcBorders>
              <w:top w:val="single" w:sz="4" w:space="0" w:color="auto"/>
              <w:left w:val="single" w:sz="8" w:space="0" w:color="auto"/>
              <w:bottom w:val="single" w:sz="8" w:space="0" w:color="000000"/>
              <w:right w:val="single" w:sz="8" w:space="0" w:color="auto"/>
            </w:tcBorders>
            <w:vAlign w:val="center"/>
            <w:hideMark/>
          </w:tcPr>
          <w:p w14:paraId="7365BDFC"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nil"/>
              <w:bottom w:val="single" w:sz="4" w:space="0" w:color="auto"/>
              <w:right w:val="single" w:sz="4" w:space="0" w:color="auto"/>
            </w:tcBorders>
            <w:shd w:val="clear" w:color="auto" w:fill="auto"/>
            <w:noWrap/>
            <w:vAlign w:val="bottom"/>
          </w:tcPr>
          <w:p w14:paraId="21365779" w14:textId="35F64AEB"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D101FE3" w14:textId="4319849D"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C6783A" w14:textId="5241B02A"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34A7434D" w14:textId="77777777" w:rsidTr="00DB3941">
        <w:trPr>
          <w:trHeight w:val="310"/>
        </w:trPr>
        <w:tc>
          <w:tcPr>
            <w:tcW w:w="1878" w:type="dxa"/>
            <w:gridSpan w:val="2"/>
            <w:vMerge w:val="restart"/>
            <w:tcBorders>
              <w:top w:val="nil"/>
              <w:left w:val="single" w:sz="8" w:space="0" w:color="auto"/>
              <w:bottom w:val="single" w:sz="4" w:space="0" w:color="auto"/>
              <w:right w:val="single" w:sz="8" w:space="0" w:color="auto"/>
            </w:tcBorders>
            <w:shd w:val="clear" w:color="auto" w:fill="auto"/>
            <w:noWrap/>
            <w:vAlign w:val="center"/>
            <w:hideMark/>
          </w:tcPr>
          <w:p w14:paraId="4461BADB"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Februāris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44A40B1" w14:textId="44A4E7BF"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50BBC3F" w14:textId="45014C2F"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160</w:t>
            </w:r>
          </w:p>
        </w:tc>
        <w:tc>
          <w:tcPr>
            <w:tcW w:w="239" w:type="dxa"/>
            <w:tcBorders>
              <w:left w:val="single" w:sz="4" w:space="0" w:color="auto"/>
            </w:tcBorders>
            <w:vAlign w:val="center"/>
            <w:hideMark/>
          </w:tcPr>
          <w:p w14:paraId="5FA0BE09" w14:textId="02814A4A"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4D77EF34" w14:textId="77777777" w:rsidTr="00DB3941">
        <w:trPr>
          <w:trHeight w:val="320"/>
        </w:trPr>
        <w:tc>
          <w:tcPr>
            <w:tcW w:w="1878" w:type="dxa"/>
            <w:gridSpan w:val="2"/>
            <w:vMerge/>
            <w:tcBorders>
              <w:top w:val="nil"/>
              <w:left w:val="single" w:sz="8" w:space="0" w:color="auto"/>
              <w:bottom w:val="single" w:sz="4" w:space="0" w:color="auto"/>
              <w:right w:val="single" w:sz="8" w:space="0" w:color="auto"/>
            </w:tcBorders>
            <w:vAlign w:val="center"/>
            <w:hideMark/>
          </w:tcPr>
          <w:p w14:paraId="5F9650FD"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24ADD4BA" w14:textId="055B6414"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6586078" w14:textId="5DD4760C"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28</w:t>
            </w:r>
          </w:p>
        </w:tc>
        <w:tc>
          <w:tcPr>
            <w:tcW w:w="239" w:type="dxa"/>
            <w:tcBorders>
              <w:left w:val="single" w:sz="4" w:space="0" w:color="auto"/>
            </w:tcBorders>
            <w:vAlign w:val="center"/>
            <w:hideMark/>
          </w:tcPr>
          <w:p w14:paraId="3BC69CBE" w14:textId="1C885CAF"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70569427" w14:textId="77777777" w:rsidTr="00DB3941">
        <w:trPr>
          <w:trHeight w:val="310"/>
        </w:trPr>
        <w:tc>
          <w:tcPr>
            <w:tcW w:w="1878"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09B5E3F"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Marts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37B638A" w14:textId="1E1B1701"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7A9C86D7" w14:textId="3AC1956F"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184</w:t>
            </w:r>
          </w:p>
        </w:tc>
        <w:tc>
          <w:tcPr>
            <w:tcW w:w="239" w:type="dxa"/>
            <w:tcBorders>
              <w:left w:val="single" w:sz="4" w:space="0" w:color="auto"/>
            </w:tcBorders>
            <w:vAlign w:val="center"/>
            <w:hideMark/>
          </w:tcPr>
          <w:p w14:paraId="3FA67801" w14:textId="33B324EE"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5712F032" w14:textId="77777777" w:rsidTr="00DB3941">
        <w:trPr>
          <w:trHeight w:val="320"/>
        </w:trPr>
        <w:tc>
          <w:tcPr>
            <w:tcW w:w="1878" w:type="dxa"/>
            <w:gridSpan w:val="2"/>
            <w:vMerge/>
            <w:tcBorders>
              <w:top w:val="single" w:sz="8" w:space="0" w:color="auto"/>
              <w:left w:val="single" w:sz="8" w:space="0" w:color="auto"/>
              <w:bottom w:val="single" w:sz="8" w:space="0" w:color="000000"/>
              <w:right w:val="single" w:sz="8" w:space="0" w:color="auto"/>
            </w:tcBorders>
            <w:vAlign w:val="center"/>
            <w:hideMark/>
          </w:tcPr>
          <w:p w14:paraId="48221B9B"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8" w:space="0" w:color="auto"/>
              <w:right w:val="single" w:sz="4" w:space="0" w:color="auto"/>
            </w:tcBorders>
            <w:shd w:val="clear" w:color="auto" w:fill="auto"/>
            <w:noWrap/>
            <w:vAlign w:val="bottom"/>
          </w:tcPr>
          <w:p w14:paraId="5F89E9AA" w14:textId="104E3CA3"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976057B" w14:textId="2F8E8C75"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40</w:t>
            </w:r>
          </w:p>
        </w:tc>
        <w:tc>
          <w:tcPr>
            <w:tcW w:w="239" w:type="dxa"/>
            <w:tcBorders>
              <w:left w:val="single" w:sz="4" w:space="0" w:color="auto"/>
            </w:tcBorders>
            <w:vAlign w:val="center"/>
            <w:hideMark/>
          </w:tcPr>
          <w:p w14:paraId="48D60F3A" w14:textId="353D3DBB"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68AC4DD5" w14:textId="77777777" w:rsidTr="00DB3941">
        <w:trPr>
          <w:trHeight w:val="310"/>
        </w:trPr>
        <w:tc>
          <w:tcPr>
            <w:tcW w:w="18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2B43BD2"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Aprīlis</w:t>
            </w: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3767E40C" w14:textId="2478E054"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F541E1C" w14:textId="0AAF22C6"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144</w:t>
            </w:r>
          </w:p>
        </w:tc>
        <w:tc>
          <w:tcPr>
            <w:tcW w:w="239" w:type="dxa"/>
            <w:tcBorders>
              <w:left w:val="single" w:sz="4" w:space="0" w:color="auto"/>
            </w:tcBorders>
            <w:vAlign w:val="center"/>
            <w:hideMark/>
          </w:tcPr>
          <w:p w14:paraId="27A46465" w14:textId="2E6A4E8C"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6614FA47" w14:textId="77777777" w:rsidTr="00DB3941">
        <w:trPr>
          <w:trHeight w:val="320"/>
        </w:trPr>
        <w:tc>
          <w:tcPr>
            <w:tcW w:w="1878" w:type="dxa"/>
            <w:gridSpan w:val="2"/>
            <w:vMerge/>
            <w:tcBorders>
              <w:top w:val="nil"/>
              <w:left w:val="single" w:sz="8" w:space="0" w:color="auto"/>
              <w:bottom w:val="single" w:sz="8" w:space="0" w:color="000000"/>
              <w:right w:val="single" w:sz="8" w:space="0" w:color="auto"/>
            </w:tcBorders>
            <w:vAlign w:val="center"/>
            <w:hideMark/>
          </w:tcPr>
          <w:p w14:paraId="78254B97"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nil"/>
              <w:right w:val="single" w:sz="4" w:space="0" w:color="auto"/>
            </w:tcBorders>
            <w:shd w:val="clear" w:color="auto" w:fill="auto"/>
            <w:noWrap/>
            <w:vAlign w:val="bottom"/>
          </w:tcPr>
          <w:p w14:paraId="49D1C6F5" w14:textId="4C42C950"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F8BD9D8" w14:textId="7BD5B73B"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0FCA7C73" w14:textId="3FA24708"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6148E665" w14:textId="77777777" w:rsidTr="00DB3941">
        <w:trPr>
          <w:trHeight w:val="310"/>
        </w:trPr>
        <w:tc>
          <w:tcPr>
            <w:tcW w:w="1878" w:type="dxa"/>
            <w:gridSpan w:val="2"/>
            <w:vMerge w:val="restart"/>
            <w:tcBorders>
              <w:top w:val="nil"/>
              <w:left w:val="single" w:sz="8" w:space="0" w:color="auto"/>
              <w:bottom w:val="nil"/>
              <w:right w:val="single" w:sz="8" w:space="0" w:color="auto"/>
            </w:tcBorders>
            <w:shd w:val="clear" w:color="auto" w:fill="auto"/>
            <w:noWrap/>
            <w:vAlign w:val="center"/>
            <w:hideMark/>
          </w:tcPr>
          <w:p w14:paraId="1AB86F55"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Maijs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093D93C" w14:textId="3931D0E3"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4E44D8F6" w14:textId="50E34034"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3301A5F8" w14:textId="473B7002"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4DBF4628" w14:textId="77777777" w:rsidTr="00DB3941">
        <w:trPr>
          <w:trHeight w:val="320"/>
        </w:trPr>
        <w:tc>
          <w:tcPr>
            <w:tcW w:w="1878" w:type="dxa"/>
            <w:gridSpan w:val="2"/>
            <w:vMerge/>
            <w:tcBorders>
              <w:top w:val="nil"/>
              <w:left w:val="single" w:sz="8" w:space="0" w:color="auto"/>
              <w:bottom w:val="nil"/>
              <w:right w:val="single" w:sz="8" w:space="0" w:color="auto"/>
            </w:tcBorders>
            <w:vAlign w:val="center"/>
            <w:hideMark/>
          </w:tcPr>
          <w:p w14:paraId="6CE610BC"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511CF4EE" w14:textId="4727719A"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F96BDE3" w14:textId="3922E8C7"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8</w:t>
            </w:r>
          </w:p>
        </w:tc>
        <w:tc>
          <w:tcPr>
            <w:tcW w:w="239" w:type="dxa"/>
            <w:tcBorders>
              <w:left w:val="single" w:sz="4" w:space="0" w:color="auto"/>
            </w:tcBorders>
            <w:vAlign w:val="center"/>
            <w:hideMark/>
          </w:tcPr>
          <w:p w14:paraId="5EED3962" w14:textId="3433BAEC"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0C36AAFC" w14:textId="77777777" w:rsidTr="00DB3941">
        <w:trPr>
          <w:trHeight w:val="310"/>
        </w:trPr>
        <w:tc>
          <w:tcPr>
            <w:tcW w:w="1878"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3BB99B56"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Jūnijs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A8900B1" w14:textId="4F3DF251"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6F65C725" w14:textId="0B48E4A0"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54EC66F5" w14:textId="674223D6"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6819F9D1" w14:textId="77777777" w:rsidTr="00DB3941">
        <w:trPr>
          <w:trHeight w:val="320"/>
        </w:trPr>
        <w:tc>
          <w:tcPr>
            <w:tcW w:w="1878" w:type="dxa"/>
            <w:gridSpan w:val="2"/>
            <w:vMerge/>
            <w:tcBorders>
              <w:top w:val="single" w:sz="8" w:space="0" w:color="auto"/>
              <w:left w:val="single" w:sz="8" w:space="0" w:color="auto"/>
              <w:bottom w:val="nil"/>
              <w:right w:val="single" w:sz="8" w:space="0" w:color="auto"/>
            </w:tcBorders>
            <w:vAlign w:val="center"/>
            <w:hideMark/>
          </w:tcPr>
          <w:p w14:paraId="43B3BEC1"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61A9D6AA" w14:textId="1685F14F"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AFF5D32" w14:textId="067788CC"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24</w:t>
            </w:r>
          </w:p>
        </w:tc>
        <w:tc>
          <w:tcPr>
            <w:tcW w:w="239" w:type="dxa"/>
            <w:tcBorders>
              <w:left w:val="single" w:sz="4" w:space="0" w:color="auto"/>
            </w:tcBorders>
            <w:vAlign w:val="center"/>
            <w:hideMark/>
          </w:tcPr>
          <w:p w14:paraId="4B9D2ED2" w14:textId="307B7334"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3E8FCC6D" w14:textId="77777777" w:rsidTr="00DB3941">
        <w:trPr>
          <w:trHeight w:val="310"/>
        </w:trPr>
        <w:tc>
          <w:tcPr>
            <w:tcW w:w="1878"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395B4AAB"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Jūlijs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E4C5583" w14:textId="2B871C0C"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6305548" w14:textId="32C7B634"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50</w:t>
            </w:r>
          </w:p>
        </w:tc>
        <w:tc>
          <w:tcPr>
            <w:tcW w:w="239" w:type="dxa"/>
            <w:tcBorders>
              <w:left w:val="single" w:sz="4" w:space="0" w:color="auto"/>
            </w:tcBorders>
            <w:vAlign w:val="center"/>
            <w:hideMark/>
          </w:tcPr>
          <w:p w14:paraId="51798929" w14:textId="28A0A6EB"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70508B33" w14:textId="77777777" w:rsidTr="00DB3941">
        <w:trPr>
          <w:trHeight w:val="320"/>
        </w:trPr>
        <w:tc>
          <w:tcPr>
            <w:tcW w:w="1878" w:type="dxa"/>
            <w:gridSpan w:val="2"/>
            <w:vMerge/>
            <w:tcBorders>
              <w:top w:val="single" w:sz="8" w:space="0" w:color="auto"/>
              <w:left w:val="single" w:sz="8" w:space="0" w:color="auto"/>
              <w:bottom w:val="nil"/>
              <w:right w:val="single" w:sz="8" w:space="0" w:color="auto"/>
            </w:tcBorders>
            <w:vAlign w:val="center"/>
            <w:hideMark/>
          </w:tcPr>
          <w:p w14:paraId="456302CD"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026F45CC" w14:textId="794BC29C"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A4611D4" w14:textId="32A5B64B"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12</w:t>
            </w:r>
          </w:p>
        </w:tc>
        <w:tc>
          <w:tcPr>
            <w:tcW w:w="239" w:type="dxa"/>
            <w:tcBorders>
              <w:left w:val="single" w:sz="4" w:space="0" w:color="auto"/>
            </w:tcBorders>
            <w:vAlign w:val="center"/>
            <w:hideMark/>
          </w:tcPr>
          <w:p w14:paraId="01D555FD" w14:textId="7D943870"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6BBCE5D8" w14:textId="77777777" w:rsidTr="00DB3941">
        <w:trPr>
          <w:trHeight w:val="310"/>
        </w:trPr>
        <w:tc>
          <w:tcPr>
            <w:tcW w:w="1878"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59AEE559"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Augusts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5A169CA" w14:textId="6A75DB19"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BA06C14" w14:textId="1A4F2713"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3C6437C9" w14:textId="54CBDB14"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1A80B874" w14:textId="77777777" w:rsidTr="00DB3941">
        <w:trPr>
          <w:trHeight w:val="320"/>
        </w:trPr>
        <w:tc>
          <w:tcPr>
            <w:tcW w:w="1878" w:type="dxa"/>
            <w:gridSpan w:val="2"/>
            <w:vMerge/>
            <w:tcBorders>
              <w:top w:val="single" w:sz="8" w:space="0" w:color="auto"/>
              <w:left w:val="single" w:sz="8" w:space="0" w:color="auto"/>
              <w:bottom w:val="nil"/>
              <w:right w:val="single" w:sz="8" w:space="0" w:color="auto"/>
            </w:tcBorders>
            <w:vAlign w:val="center"/>
            <w:hideMark/>
          </w:tcPr>
          <w:p w14:paraId="1CEE1722"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74FA28D9" w14:textId="466334CF"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058C04C" w14:textId="699AD6D9"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20</w:t>
            </w:r>
          </w:p>
        </w:tc>
        <w:tc>
          <w:tcPr>
            <w:tcW w:w="239" w:type="dxa"/>
            <w:tcBorders>
              <w:left w:val="single" w:sz="4" w:space="0" w:color="auto"/>
            </w:tcBorders>
            <w:vAlign w:val="center"/>
            <w:hideMark/>
          </w:tcPr>
          <w:p w14:paraId="3BFE0132" w14:textId="42B1F6E0"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357E48A1" w14:textId="77777777" w:rsidTr="00DB3941">
        <w:trPr>
          <w:trHeight w:val="310"/>
        </w:trPr>
        <w:tc>
          <w:tcPr>
            <w:tcW w:w="1878"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0BEA6EA2"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Septembris</w:t>
            </w: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3BA2F5F3" w14:textId="34458CA1"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76198B1" w14:textId="7AB7B714"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75C22E7C" w14:textId="58F7D98B"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220F7988" w14:textId="77777777" w:rsidTr="00DB3941">
        <w:trPr>
          <w:trHeight w:val="320"/>
        </w:trPr>
        <w:tc>
          <w:tcPr>
            <w:tcW w:w="1878" w:type="dxa"/>
            <w:gridSpan w:val="2"/>
            <w:vMerge/>
            <w:tcBorders>
              <w:top w:val="single" w:sz="8" w:space="0" w:color="auto"/>
              <w:left w:val="single" w:sz="8" w:space="0" w:color="auto"/>
              <w:bottom w:val="nil"/>
              <w:right w:val="single" w:sz="8" w:space="0" w:color="auto"/>
            </w:tcBorders>
            <w:vAlign w:val="center"/>
            <w:hideMark/>
          </w:tcPr>
          <w:p w14:paraId="64AB67F3"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1EBFBCC1" w14:textId="6B30D1D4"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1997E613" w14:textId="74F773B9"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B90C09" w14:textId="0D874612"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40D8BCDF" w14:textId="77777777" w:rsidTr="00DB3941">
        <w:trPr>
          <w:trHeight w:val="310"/>
        </w:trPr>
        <w:tc>
          <w:tcPr>
            <w:tcW w:w="1878"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53607559"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Oktobris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682ACC0" w14:textId="4AEEADF2"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B8681A2" w14:textId="541F6AFB"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4E2A1E49" w14:textId="7DEB00B1"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7CB86F8C" w14:textId="77777777" w:rsidTr="00DB3941">
        <w:trPr>
          <w:trHeight w:val="320"/>
        </w:trPr>
        <w:tc>
          <w:tcPr>
            <w:tcW w:w="1878" w:type="dxa"/>
            <w:gridSpan w:val="2"/>
            <w:vMerge/>
            <w:tcBorders>
              <w:top w:val="single" w:sz="8" w:space="0" w:color="auto"/>
              <w:left w:val="single" w:sz="8" w:space="0" w:color="auto"/>
              <w:bottom w:val="nil"/>
              <w:right w:val="single" w:sz="8" w:space="0" w:color="auto"/>
            </w:tcBorders>
            <w:vAlign w:val="center"/>
            <w:hideMark/>
          </w:tcPr>
          <w:p w14:paraId="0ABE04DA"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36CCDF43" w14:textId="4194078A"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59A7F66F" w14:textId="5457F2E1"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14</w:t>
            </w:r>
          </w:p>
        </w:tc>
        <w:tc>
          <w:tcPr>
            <w:tcW w:w="239" w:type="dxa"/>
            <w:tcBorders>
              <w:left w:val="single" w:sz="4" w:space="0" w:color="auto"/>
            </w:tcBorders>
            <w:vAlign w:val="center"/>
            <w:hideMark/>
          </w:tcPr>
          <w:p w14:paraId="6C9DCC6D" w14:textId="07621ABA"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3BF72C2B" w14:textId="77777777" w:rsidTr="00DB3941">
        <w:trPr>
          <w:trHeight w:val="310"/>
        </w:trPr>
        <w:tc>
          <w:tcPr>
            <w:tcW w:w="1878"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5FB70E"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lastRenderedPageBreak/>
              <w:t>Novembris</w:t>
            </w:r>
          </w:p>
        </w:tc>
        <w:tc>
          <w:tcPr>
            <w:tcW w:w="307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1FE8048" w14:textId="66F1FED0"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784348B" w14:textId="4D0D7775"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2B8C2F16" w14:textId="10299D4C"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593BD302" w14:textId="77777777" w:rsidTr="00DB3941">
        <w:trPr>
          <w:trHeight w:val="320"/>
        </w:trPr>
        <w:tc>
          <w:tcPr>
            <w:tcW w:w="1878" w:type="dxa"/>
            <w:gridSpan w:val="2"/>
            <w:vMerge/>
            <w:tcBorders>
              <w:top w:val="single" w:sz="8" w:space="0" w:color="auto"/>
              <w:left w:val="single" w:sz="8" w:space="0" w:color="auto"/>
              <w:bottom w:val="single" w:sz="8" w:space="0" w:color="000000"/>
              <w:right w:val="single" w:sz="8" w:space="0" w:color="auto"/>
            </w:tcBorders>
            <w:vAlign w:val="center"/>
            <w:hideMark/>
          </w:tcPr>
          <w:p w14:paraId="33548597"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8" w:space="0" w:color="auto"/>
              <w:right w:val="single" w:sz="4" w:space="0" w:color="auto"/>
            </w:tcBorders>
            <w:shd w:val="clear" w:color="auto" w:fill="auto"/>
            <w:noWrap/>
            <w:vAlign w:val="bottom"/>
          </w:tcPr>
          <w:p w14:paraId="4C95CD7E" w14:textId="6CC96EEA"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B610665" w14:textId="18AC958E"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36</w:t>
            </w:r>
          </w:p>
        </w:tc>
        <w:tc>
          <w:tcPr>
            <w:tcW w:w="239" w:type="dxa"/>
            <w:tcBorders>
              <w:left w:val="single" w:sz="4" w:space="0" w:color="auto"/>
            </w:tcBorders>
            <w:vAlign w:val="center"/>
            <w:hideMark/>
          </w:tcPr>
          <w:p w14:paraId="29F93A3C" w14:textId="53569362"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408E072A" w14:textId="77777777" w:rsidTr="00DB3941">
        <w:trPr>
          <w:trHeight w:val="310"/>
        </w:trPr>
        <w:tc>
          <w:tcPr>
            <w:tcW w:w="187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9E869E1" w14:textId="77777777" w:rsidR="00565ABF" w:rsidRPr="00565ABF"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Decembris</w:t>
            </w:r>
          </w:p>
        </w:tc>
        <w:tc>
          <w:tcPr>
            <w:tcW w:w="3074" w:type="dxa"/>
            <w:tcBorders>
              <w:top w:val="nil"/>
              <w:left w:val="single" w:sz="4" w:space="0" w:color="auto"/>
              <w:bottom w:val="single" w:sz="4" w:space="0" w:color="auto"/>
              <w:right w:val="single" w:sz="4" w:space="0" w:color="auto"/>
            </w:tcBorders>
            <w:shd w:val="clear" w:color="auto" w:fill="auto"/>
            <w:noWrap/>
            <w:vAlign w:val="bottom"/>
          </w:tcPr>
          <w:p w14:paraId="3432868D" w14:textId="06B102CB"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0FEC9112" w14:textId="2FF21817"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11609057" w14:textId="7A650137"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565ABF" w:rsidRPr="00565ABF" w14:paraId="5430D7D6" w14:textId="77777777" w:rsidTr="00DB3941">
        <w:trPr>
          <w:trHeight w:val="320"/>
        </w:trPr>
        <w:tc>
          <w:tcPr>
            <w:tcW w:w="1878" w:type="dxa"/>
            <w:gridSpan w:val="2"/>
            <w:vMerge/>
            <w:tcBorders>
              <w:top w:val="nil"/>
              <w:left w:val="single" w:sz="8" w:space="0" w:color="auto"/>
              <w:bottom w:val="single" w:sz="8" w:space="0" w:color="000000"/>
              <w:right w:val="single" w:sz="8" w:space="0" w:color="auto"/>
            </w:tcBorders>
            <w:vAlign w:val="center"/>
            <w:hideMark/>
          </w:tcPr>
          <w:p w14:paraId="08F5A601" w14:textId="77777777" w:rsidR="00565ABF" w:rsidRPr="00565ABF"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8" w:space="0" w:color="auto"/>
              <w:right w:val="single" w:sz="4" w:space="0" w:color="auto"/>
            </w:tcBorders>
            <w:shd w:val="clear" w:color="auto" w:fill="auto"/>
            <w:noWrap/>
            <w:vAlign w:val="bottom"/>
          </w:tcPr>
          <w:p w14:paraId="52EE24FE" w14:textId="4FC4DBEB" w:rsidR="00565ABF" w:rsidRPr="00565ABF"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97D61C2" w14:textId="75930A56"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color w:val="000000"/>
                <w:sz w:val="20"/>
                <w:szCs w:val="20"/>
                <w:lang w:eastAsia="lv-LV"/>
              </w:rPr>
              <w:t>48</w:t>
            </w:r>
          </w:p>
        </w:tc>
        <w:tc>
          <w:tcPr>
            <w:tcW w:w="239" w:type="dxa"/>
            <w:tcBorders>
              <w:left w:val="single" w:sz="4" w:space="0" w:color="auto"/>
            </w:tcBorders>
            <w:vAlign w:val="center"/>
            <w:hideMark/>
          </w:tcPr>
          <w:p w14:paraId="150DF9B2" w14:textId="5D87B025" w:rsidR="00565ABF" w:rsidRPr="00565ABF" w:rsidRDefault="00565ABF" w:rsidP="00565ABF">
            <w:pPr>
              <w:spacing w:after="0" w:line="240" w:lineRule="auto"/>
              <w:rPr>
                <w:rFonts w:ascii="Times New Roman" w:eastAsia="Times New Roman" w:hAnsi="Times New Roman" w:cs="Times New Roman"/>
                <w:sz w:val="20"/>
                <w:szCs w:val="20"/>
                <w:lang w:eastAsia="lv-LV"/>
              </w:rPr>
            </w:pPr>
          </w:p>
        </w:tc>
      </w:tr>
      <w:tr w:rsidR="00DB3941" w:rsidRPr="00565ABF" w14:paraId="40CD8892" w14:textId="77777777" w:rsidTr="00DB3941">
        <w:trPr>
          <w:trHeight w:val="320"/>
        </w:trPr>
        <w:tc>
          <w:tcPr>
            <w:tcW w:w="1878" w:type="dxa"/>
            <w:gridSpan w:val="2"/>
            <w:tcBorders>
              <w:top w:val="nil"/>
              <w:left w:val="single" w:sz="8" w:space="0" w:color="auto"/>
              <w:bottom w:val="single" w:sz="8" w:space="0" w:color="000000"/>
              <w:right w:val="single" w:sz="8" w:space="0" w:color="auto"/>
            </w:tcBorders>
            <w:vAlign w:val="center"/>
          </w:tcPr>
          <w:p w14:paraId="3FC2B56E" w14:textId="77777777" w:rsidR="00DB3941" w:rsidRPr="00565ABF"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8" w:space="0" w:color="auto"/>
              <w:right w:val="single" w:sz="4" w:space="0" w:color="auto"/>
            </w:tcBorders>
            <w:shd w:val="clear" w:color="auto" w:fill="auto"/>
            <w:noWrap/>
            <w:vAlign w:val="bottom"/>
          </w:tcPr>
          <w:p w14:paraId="2BB70040" w14:textId="4E2B568D"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KOPĀ, t.sk.</w:t>
            </w:r>
            <w:r>
              <w:rPr>
                <w:rFonts w:ascii="Times New Roman" w:eastAsia="Times New Roman" w:hAnsi="Times New Roman" w:cs="Times New Roman"/>
                <w:b/>
                <w:bCs/>
                <w:color w:val="000000"/>
                <w:sz w:val="20"/>
                <w:szCs w:val="20"/>
                <w:lang w:eastAsia="lv-LV"/>
              </w:rPr>
              <w:t>:</w:t>
            </w:r>
          </w:p>
        </w:tc>
        <w:tc>
          <w:tcPr>
            <w:tcW w:w="2976" w:type="dxa"/>
            <w:tcBorders>
              <w:top w:val="single" w:sz="4" w:space="0" w:color="auto"/>
              <w:left w:val="single" w:sz="4" w:space="0" w:color="auto"/>
              <w:bottom w:val="single" w:sz="4" w:space="0" w:color="auto"/>
              <w:right w:val="single" w:sz="4" w:space="0" w:color="auto"/>
            </w:tcBorders>
            <w:vAlign w:val="bottom"/>
          </w:tcPr>
          <w:p w14:paraId="26914F13" w14:textId="6FA43083"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2006</w:t>
            </w:r>
          </w:p>
        </w:tc>
        <w:tc>
          <w:tcPr>
            <w:tcW w:w="239" w:type="dxa"/>
            <w:tcBorders>
              <w:left w:val="single" w:sz="4" w:space="0" w:color="auto"/>
            </w:tcBorders>
            <w:vAlign w:val="center"/>
          </w:tcPr>
          <w:p w14:paraId="2F934BBE" w14:textId="77777777" w:rsidR="00DB3941" w:rsidRPr="00565ABF" w:rsidRDefault="00DB3941" w:rsidP="00DB3941">
            <w:pPr>
              <w:spacing w:after="0" w:line="240" w:lineRule="auto"/>
              <w:rPr>
                <w:rFonts w:ascii="Times New Roman" w:eastAsia="Times New Roman" w:hAnsi="Times New Roman" w:cs="Times New Roman"/>
                <w:sz w:val="20"/>
                <w:szCs w:val="20"/>
                <w:lang w:eastAsia="lv-LV"/>
              </w:rPr>
            </w:pPr>
          </w:p>
        </w:tc>
      </w:tr>
      <w:tr w:rsidR="00DB3941" w:rsidRPr="00565ABF" w14:paraId="4C2DC3AD" w14:textId="77777777" w:rsidTr="00DB3941">
        <w:trPr>
          <w:trHeight w:val="320"/>
        </w:trPr>
        <w:tc>
          <w:tcPr>
            <w:tcW w:w="1878" w:type="dxa"/>
            <w:gridSpan w:val="2"/>
            <w:tcBorders>
              <w:top w:val="nil"/>
              <w:left w:val="single" w:sz="8" w:space="0" w:color="auto"/>
              <w:bottom w:val="single" w:sz="8" w:space="0" w:color="000000"/>
              <w:right w:val="single" w:sz="8" w:space="0" w:color="auto"/>
            </w:tcBorders>
            <w:vAlign w:val="center"/>
          </w:tcPr>
          <w:p w14:paraId="36B3F1F4" w14:textId="77777777" w:rsidR="00DB3941" w:rsidRPr="00565ABF"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8" w:space="0" w:color="auto"/>
              <w:right w:val="single" w:sz="4" w:space="0" w:color="auto"/>
            </w:tcBorders>
            <w:shd w:val="clear" w:color="auto" w:fill="auto"/>
            <w:noWrap/>
            <w:vAlign w:val="bottom"/>
          </w:tcPr>
          <w:p w14:paraId="3055E3C6" w14:textId="6093AD73"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Pamatdarbībai (h)</w:t>
            </w:r>
          </w:p>
        </w:tc>
        <w:tc>
          <w:tcPr>
            <w:tcW w:w="2976" w:type="dxa"/>
            <w:tcBorders>
              <w:top w:val="single" w:sz="4" w:space="0" w:color="auto"/>
              <w:left w:val="single" w:sz="4" w:space="0" w:color="auto"/>
              <w:bottom w:val="single" w:sz="4" w:space="0" w:color="auto"/>
              <w:right w:val="single" w:sz="4" w:space="0" w:color="auto"/>
            </w:tcBorders>
            <w:vAlign w:val="bottom"/>
          </w:tcPr>
          <w:p w14:paraId="6A0FFD5E" w14:textId="1C720925"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1722</w:t>
            </w:r>
          </w:p>
        </w:tc>
        <w:tc>
          <w:tcPr>
            <w:tcW w:w="239" w:type="dxa"/>
            <w:tcBorders>
              <w:left w:val="single" w:sz="4" w:space="0" w:color="auto"/>
            </w:tcBorders>
            <w:vAlign w:val="center"/>
          </w:tcPr>
          <w:p w14:paraId="0277E235" w14:textId="77777777" w:rsidR="00DB3941" w:rsidRPr="00565ABF" w:rsidRDefault="00DB3941" w:rsidP="00DB3941">
            <w:pPr>
              <w:spacing w:after="0" w:line="240" w:lineRule="auto"/>
              <w:rPr>
                <w:rFonts w:ascii="Times New Roman" w:eastAsia="Times New Roman" w:hAnsi="Times New Roman" w:cs="Times New Roman"/>
                <w:sz w:val="20"/>
                <w:szCs w:val="20"/>
                <w:lang w:eastAsia="lv-LV"/>
              </w:rPr>
            </w:pPr>
          </w:p>
        </w:tc>
      </w:tr>
      <w:tr w:rsidR="00DB3941" w:rsidRPr="00565ABF" w14:paraId="1D0F4245" w14:textId="77777777" w:rsidTr="00DB3941">
        <w:trPr>
          <w:trHeight w:val="320"/>
        </w:trPr>
        <w:tc>
          <w:tcPr>
            <w:tcW w:w="1878" w:type="dxa"/>
            <w:gridSpan w:val="2"/>
            <w:tcBorders>
              <w:top w:val="nil"/>
              <w:left w:val="single" w:sz="8" w:space="0" w:color="auto"/>
              <w:bottom w:val="single" w:sz="8" w:space="0" w:color="000000"/>
              <w:right w:val="single" w:sz="8" w:space="0" w:color="auto"/>
            </w:tcBorders>
            <w:vAlign w:val="center"/>
          </w:tcPr>
          <w:p w14:paraId="34B958F3" w14:textId="77777777" w:rsidR="00DB3941" w:rsidRPr="00565ABF"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8" w:space="0" w:color="auto"/>
              <w:right w:val="single" w:sz="4" w:space="0" w:color="auto"/>
            </w:tcBorders>
            <w:shd w:val="clear" w:color="auto" w:fill="auto"/>
            <w:noWrap/>
            <w:vAlign w:val="bottom"/>
          </w:tcPr>
          <w:p w14:paraId="45962E1B" w14:textId="5DD5874A"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 xml:space="preserve"> PSD (h)</w:t>
            </w:r>
          </w:p>
        </w:tc>
        <w:tc>
          <w:tcPr>
            <w:tcW w:w="2976" w:type="dxa"/>
            <w:tcBorders>
              <w:top w:val="single" w:sz="4" w:space="0" w:color="auto"/>
              <w:left w:val="single" w:sz="4" w:space="0" w:color="auto"/>
              <w:bottom w:val="single" w:sz="4" w:space="0" w:color="auto"/>
              <w:right w:val="single" w:sz="4" w:space="0" w:color="auto"/>
            </w:tcBorders>
            <w:vAlign w:val="bottom"/>
          </w:tcPr>
          <w:p w14:paraId="2D7394C1" w14:textId="63B3FA39"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284</w:t>
            </w:r>
          </w:p>
        </w:tc>
        <w:tc>
          <w:tcPr>
            <w:tcW w:w="239" w:type="dxa"/>
            <w:tcBorders>
              <w:left w:val="single" w:sz="4" w:space="0" w:color="auto"/>
            </w:tcBorders>
            <w:vAlign w:val="center"/>
          </w:tcPr>
          <w:p w14:paraId="461E8CE0" w14:textId="77777777" w:rsidR="00DB3941" w:rsidRPr="00565ABF" w:rsidRDefault="00DB3941" w:rsidP="00DB3941">
            <w:pPr>
              <w:spacing w:after="0" w:line="240" w:lineRule="auto"/>
              <w:rPr>
                <w:rFonts w:ascii="Times New Roman" w:eastAsia="Times New Roman" w:hAnsi="Times New Roman" w:cs="Times New Roman"/>
                <w:sz w:val="20"/>
                <w:szCs w:val="20"/>
                <w:lang w:eastAsia="lv-LV"/>
              </w:rPr>
            </w:pPr>
          </w:p>
        </w:tc>
      </w:tr>
      <w:tr w:rsidR="00DB3941" w:rsidRPr="00565ABF" w14:paraId="07B372B4" w14:textId="77777777" w:rsidTr="00944089">
        <w:trPr>
          <w:trHeight w:val="320"/>
        </w:trPr>
        <w:tc>
          <w:tcPr>
            <w:tcW w:w="1878" w:type="dxa"/>
            <w:gridSpan w:val="2"/>
            <w:tcBorders>
              <w:top w:val="nil"/>
              <w:left w:val="single" w:sz="8" w:space="0" w:color="auto"/>
              <w:bottom w:val="single" w:sz="8" w:space="0" w:color="000000"/>
              <w:right w:val="single" w:sz="8" w:space="0" w:color="auto"/>
            </w:tcBorders>
            <w:shd w:val="clear" w:color="auto" w:fill="D9D9D9" w:themeFill="background1" w:themeFillShade="D9"/>
            <w:vAlign w:val="center"/>
          </w:tcPr>
          <w:p w14:paraId="3548C546" w14:textId="77777777" w:rsidR="00DB3941" w:rsidRPr="00565ABF"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nil"/>
              <w:left w:val="single" w:sz="4" w:space="0" w:color="auto"/>
              <w:bottom w:val="single" w:sz="8" w:space="0" w:color="auto"/>
              <w:right w:val="single" w:sz="4" w:space="0" w:color="auto"/>
            </w:tcBorders>
            <w:shd w:val="clear" w:color="auto" w:fill="D9D9D9" w:themeFill="background1" w:themeFillShade="D9"/>
            <w:noWrap/>
            <w:vAlign w:val="bottom"/>
          </w:tcPr>
          <w:p w14:paraId="43C4EA5E" w14:textId="0A933C78"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PSD, %</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5FED1D" w14:textId="4D838050" w:rsidR="00DB3941" w:rsidRPr="00565ABF"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565ABF">
              <w:rPr>
                <w:rFonts w:ascii="Times New Roman" w:eastAsia="Times New Roman" w:hAnsi="Times New Roman" w:cs="Times New Roman"/>
                <w:b/>
                <w:bCs/>
                <w:color w:val="000000"/>
                <w:sz w:val="20"/>
                <w:szCs w:val="20"/>
                <w:lang w:eastAsia="lv-LV"/>
              </w:rPr>
              <w:t>14,16%</w:t>
            </w:r>
          </w:p>
        </w:tc>
        <w:tc>
          <w:tcPr>
            <w:tcW w:w="239" w:type="dxa"/>
            <w:tcBorders>
              <w:left w:val="single" w:sz="4" w:space="0" w:color="auto"/>
            </w:tcBorders>
            <w:vAlign w:val="center"/>
          </w:tcPr>
          <w:p w14:paraId="1F1870FE" w14:textId="77777777" w:rsidR="00DB3941" w:rsidRPr="00565ABF" w:rsidRDefault="00DB3941" w:rsidP="00DB3941">
            <w:pPr>
              <w:spacing w:after="0" w:line="240" w:lineRule="auto"/>
              <w:rPr>
                <w:rFonts w:ascii="Times New Roman" w:eastAsia="Times New Roman" w:hAnsi="Times New Roman" w:cs="Times New Roman"/>
                <w:sz w:val="20"/>
                <w:szCs w:val="20"/>
                <w:lang w:eastAsia="lv-LV"/>
              </w:rPr>
            </w:pPr>
          </w:p>
        </w:tc>
      </w:tr>
    </w:tbl>
    <w:p w14:paraId="692FFFD4" w14:textId="77777777" w:rsidR="00565ABF" w:rsidRDefault="00565ABF" w:rsidP="00043BD6">
      <w:pPr>
        <w:ind w:right="-1192"/>
        <w:jc w:val="both"/>
        <w:rPr>
          <w:rFonts w:ascii="Times New Roman" w:hAnsi="Times New Roman" w:cs="Times New Roman"/>
        </w:rPr>
      </w:pPr>
    </w:p>
    <w:p w14:paraId="07E4424A" w14:textId="28E2B231" w:rsidR="00900866" w:rsidRDefault="00900866" w:rsidP="006711E5">
      <w:pPr>
        <w:pStyle w:val="ListParagraph"/>
        <w:numPr>
          <w:ilvl w:val="1"/>
          <w:numId w:val="24"/>
        </w:numPr>
        <w:ind w:right="-666"/>
        <w:jc w:val="both"/>
        <w:rPr>
          <w:rFonts w:ascii="Times New Roman" w:hAnsi="Times New Roman" w:cs="Times New Roman"/>
        </w:rPr>
      </w:pPr>
      <w:r w:rsidRPr="000702EE">
        <w:rPr>
          <w:rFonts w:ascii="Times New Roman" w:hAnsi="Times New Roman" w:cs="Times New Roman"/>
        </w:rPr>
        <w:t>Veicot PSD izmantotās jaudas</w:t>
      </w:r>
      <w:r w:rsidRPr="000702EE">
        <w:rPr>
          <w:rFonts w:ascii="Times New Roman" w:hAnsi="Times New Roman" w:cs="Times New Roman"/>
          <w:b/>
        </w:rPr>
        <w:t xml:space="preserve"> </w:t>
      </w:r>
      <w:r w:rsidRPr="000702EE">
        <w:rPr>
          <w:rFonts w:ascii="Times New Roman" w:hAnsi="Times New Roman" w:cs="Times New Roman"/>
        </w:rPr>
        <w:t xml:space="preserve">apjoma </w:t>
      </w:r>
      <w:r w:rsidRPr="000702EE">
        <w:rPr>
          <w:rFonts w:ascii="Times New Roman" w:hAnsi="Times New Roman" w:cs="Times New Roman"/>
          <w:b/>
        </w:rPr>
        <w:t>laika izteiksmē</w:t>
      </w:r>
      <w:r w:rsidRPr="000702EE">
        <w:rPr>
          <w:rFonts w:ascii="Times New Roman" w:hAnsi="Times New Roman" w:cs="Times New Roman"/>
        </w:rPr>
        <w:t xml:space="preserve"> kontroli, ja tiek piemērota PSD uzskaite </w:t>
      </w:r>
      <w:r w:rsidRPr="000702EE">
        <w:rPr>
          <w:rFonts w:ascii="Times New Roman" w:hAnsi="Times New Roman" w:cs="Times New Roman"/>
          <w:b/>
          <w:bCs/>
        </w:rPr>
        <w:t>kalendāra gada</w:t>
      </w:r>
      <w:r w:rsidRPr="000702EE">
        <w:rPr>
          <w:rFonts w:ascii="Times New Roman" w:hAnsi="Times New Roman" w:cs="Times New Roman"/>
        </w:rPr>
        <w:t xml:space="preserve"> </w:t>
      </w:r>
      <w:r w:rsidRPr="00035EF6">
        <w:rPr>
          <w:rFonts w:ascii="Times New Roman" w:hAnsi="Times New Roman" w:cs="Times New Roman"/>
          <w:b/>
          <w:bCs/>
          <w:u w:val="single"/>
        </w:rPr>
        <w:t>dienās</w:t>
      </w:r>
      <w:r w:rsidRPr="000702EE">
        <w:rPr>
          <w:rFonts w:ascii="Times New Roman" w:hAnsi="Times New Roman" w:cs="Times New Roman"/>
        </w:rPr>
        <w:t>, izmanto šādu formulu:</w:t>
      </w:r>
    </w:p>
    <w:p w14:paraId="23BAEC82" w14:textId="77777777" w:rsidR="00F95655" w:rsidRDefault="00F95655" w:rsidP="00F95655">
      <w:pPr>
        <w:pStyle w:val="ListParagraph"/>
        <w:ind w:right="-1192"/>
        <w:jc w:val="both"/>
        <w:rPr>
          <w:rFonts w:ascii="Times New Roman" w:hAnsi="Times New Roman" w:cs="Times New Roman"/>
        </w:rPr>
      </w:pPr>
    </w:p>
    <w:p w14:paraId="1159E245" w14:textId="77777777" w:rsidR="00907B46" w:rsidRDefault="00907B46" w:rsidP="00565ABF">
      <w:pPr>
        <w:pStyle w:val="ListParagraph"/>
        <w:spacing w:after="60"/>
        <w:ind w:right="-1192"/>
        <w:jc w:val="both"/>
        <w:rPr>
          <w:rFonts w:ascii="Times New Roman" w:eastAsiaTheme="minorEastAsia" w:hAnsi="Times New Roman" w:cs="Times New Roman"/>
        </w:rPr>
      </w:pPr>
    </w:p>
    <w:p w14:paraId="616544D6" w14:textId="4C667316" w:rsidR="00565ABF" w:rsidRPr="00565ABF" w:rsidRDefault="000A4069" w:rsidP="00565ABF">
      <w:pPr>
        <w:pStyle w:val="ListParagraph"/>
        <w:spacing w:after="60"/>
        <w:ind w:right="-1192"/>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D</m:t>
                      </m:r>
                    </m:e>
                    <m:sub>
                      <m:r>
                        <w:rPr>
                          <w:rFonts w:ascii="Cambria Math" w:eastAsia="Cambria Math" w:hAnsi="Cambria Math" w:cs="Times New Roman"/>
                        </w:rPr>
                        <m:t>kop</m:t>
                      </m:r>
                    </m:sub>
                  </m:sSub>
                </m:den>
              </m:f>
            </m:e>
          </m:d>
          <m:r>
            <w:rPr>
              <w:rFonts w:ascii="Cambria Math" w:hAnsi="Cambria Math" w:cs="Times New Roman"/>
            </w:rPr>
            <m:t xml:space="preserve">×100,kur </m:t>
          </m:r>
        </m:oMath>
      </m:oMathPara>
    </w:p>
    <w:p w14:paraId="784E5C15" w14:textId="6B2E1393" w:rsidR="00565ABF" w:rsidRPr="00FA61B0" w:rsidRDefault="00565ABF" w:rsidP="00565ABF">
      <w:pPr>
        <w:spacing w:after="60"/>
        <w:ind w:left="567" w:right="-1192"/>
        <w:jc w:val="both"/>
        <w:rPr>
          <w:rFonts w:ascii="Times New Roman" w:hAnsi="Times New Roman" w:cs="Times New Roman"/>
        </w:rPr>
      </w:pPr>
      <w:proofErr w:type="spellStart"/>
      <w:r w:rsidRPr="00FA61B0">
        <w:rPr>
          <w:rFonts w:ascii="Times New Roman" w:hAnsi="Times New Roman" w:cs="Times New Roman"/>
        </w:rPr>
        <w:t>P</w:t>
      </w:r>
      <w:r w:rsidRPr="00FA61B0">
        <w:rPr>
          <w:rFonts w:ascii="Times New Roman" w:hAnsi="Times New Roman" w:cs="Times New Roman"/>
          <w:vertAlign w:val="subscript"/>
        </w:rPr>
        <w:t>saim</w:t>
      </w:r>
      <w:proofErr w:type="spellEnd"/>
      <w:r w:rsidRPr="00FA61B0">
        <w:rPr>
          <w:rFonts w:ascii="Times New Roman" w:hAnsi="Times New Roman" w:cs="Times New Roman"/>
        </w:rPr>
        <w:t>– projekta ietvaros iegādātā ele</w:t>
      </w:r>
      <w:r w:rsidR="0055275E">
        <w:rPr>
          <w:rFonts w:ascii="Times New Roman" w:hAnsi="Times New Roman" w:cs="Times New Roman"/>
        </w:rPr>
        <w:t>k</w:t>
      </w:r>
      <w:r w:rsidRPr="00FA61B0">
        <w:rPr>
          <w:rFonts w:ascii="Times New Roman" w:hAnsi="Times New Roman" w:cs="Times New Roman"/>
        </w:rPr>
        <w:t xml:space="preserve">troautobusa kopumā </w:t>
      </w:r>
      <w:r w:rsidR="002E0C2C">
        <w:rPr>
          <w:rFonts w:ascii="Times New Roman" w:hAnsi="Times New Roman" w:cs="Times New Roman"/>
        </w:rPr>
        <w:t xml:space="preserve">kalendāra gada laikā </w:t>
      </w:r>
      <w:r w:rsidRPr="00FA61B0">
        <w:rPr>
          <w:rFonts w:ascii="Times New Roman" w:hAnsi="Times New Roman" w:cs="Times New Roman"/>
        </w:rPr>
        <w:t>īstenot</w:t>
      </w:r>
      <w:r>
        <w:rPr>
          <w:rFonts w:ascii="Times New Roman" w:hAnsi="Times New Roman" w:cs="Times New Roman"/>
        </w:rPr>
        <w:t>ā</w:t>
      </w:r>
      <w:r w:rsidRPr="00FA61B0">
        <w:rPr>
          <w:rFonts w:ascii="Times New Roman" w:hAnsi="Times New Roman" w:cs="Times New Roman"/>
        </w:rPr>
        <w:t xml:space="preserve"> PSD, %;</w:t>
      </w:r>
    </w:p>
    <w:p w14:paraId="712F8504" w14:textId="48DA6C46" w:rsidR="00565ABF" w:rsidRPr="00FA61B0" w:rsidRDefault="00565ABF" w:rsidP="00565ABF">
      <w:pPr>
        <w:spacing w:after="60"/>
        <w:ind w:left="567" w:right="-1192"/>
        <w:jc w:val="both"/>
        <w:rPr>
          <w:rFonts w:ascii="Times New Roman" w:hAnsi="Times New Roman" w:cs="Times New Roman"/>
        </w:rPr>
      </w:pPr>
      <w:proofErr w:type="spellStart"/>
      <w:r>
        <w:rPr>
          <w:rFonts w:ascii="Times New Roman" w:hAnsi="Times New Roman" w:cs="Times New Roman"/>
        </w:rPr>
        <w:t>D</w:t>
      </w:r>
      <w:r w:rsidRPr="00FA61B0">
        <w:rPr>
          <w:rFonts w:ascii="Times New Roman" w:hAnsi="Times New Roman" w:cs="Times New Roman"/>
          <w:vertAlign w:val="subscript"/>
        </w:rPr>
        <w:t>saim</w:t>
      </w:r>
      <w:proofErr w:type="spellEnd"/>
      <w:r w:rsidRPr="00FA61B0">
        <w:rPr>
          <w:rFonts w:ascii="Times New Roman" w:hAnsi="Times New Roman" w:cs="Times New Roman"/>
        </w:rPr>
        <w:t xml:space="preserve"> – laiks, kurā  ar projekta ietvaros  iegādāto </w:t>
      </w:r>
      <w:proofErr w:type="spellStart"/>
      <w:r w:rsidRPr="00FA61B0">
        <w:rPr>
          <w:rFonts w:ascii="Times New Roman" w:hAnsi="Times New Roman" w:cs="Times New Roman"/>
        </w:rPr>
        <w:t>ele</w:t>
      </w:r>
      <w:r w:rsidR="0055275E">
        <w:rPr>
          <w:rFonts w:ascii="Times New Roman" w:hAnsi="Times New Roman" w:cs="Times New Roman"/>
        </w:rPr>
        <w:t>k</w:t>
      </w:r>
      <w:r w:rsidRPr="00FA61B0">
        <w:rPr>
          <w:rFonts w:ascii="Times New Roman" w:hAnsi="Times New Roman" w:cs="Times New Roman"/>
        </w:rPr>
        <w:t>troautobusu</w:t>
      </w:r>
      <w:proofErr w:type="spellEnd"/>
      <w:r w:rsidRPr="00FA61B0">
        <w:rPr>
          <w:rFonts w:ascii="Times New Roman" w:hAnsi="Times New Roman" w:cs="Times New Roman"/>
        </w:rPr>
        <w:t xml:space="preserve"> tiek īstenota PSD, </w:t>
      </w:r>
      <w:r w:rsidRPr="00422DA2">
        <w:rPr>
          <w:rFonts w:ascii="Times New Roman" w:hAnsi="Times New Roman" w:cs="Times New Roman"/>
          <w:b/>
        </w:rPr>
        <w:t>d</w:t>
      </w:r>
      <w:r w:rsidR="00090DAC" w:rsidRPr="00422DA2">
        <w:rPr>
          <w:rFonts w:ascii="Times New Roman" w:hAnsi="Times New Roman" w:cs="Times New Roman"/>
          <w:b/>
        </w:rPr>
        <w:t>ienas</w:t>
      </w:r>
      <w:r w:rsidRPr="00043BD6">
        <w:rPr>
          <w:rFonts w:ascii="Times New Roman" w:hAnsi="Times New Roman" w:cs="Times New Roman"/>
        </w:rPr>
        <w:t>;</w:t>
      </w:r>
    </w:p>
    <w:p w14:paraId="470EE02A" w14:textId="75F337A7" w:rsidR="00565ABF" w:rsidRDefault="00565ABF" w:rsidP="00565ABF">
      <w:pPr>
        <w:spacing w:after="120" w:line="240" w:lineRule="auto"/>
        <w:ind w:left="567" w:right="-1191"/>
        <w:jc w:val="both"/>
        <w:rPr>
          <w:rFonts w:ascii="Times New Roman" w:hAnsi="Times New Roman" w:cs="Times New Roman"/>
        </w:rPr>
      </w:pPr>
      <w:proofErr w:type="spellStart"/>
      <w:r>
        <w:rPr>
          <w:rFonts w:ascii="Times New Roman" w:hAnsi="Times New Roman" w:cs="Times New Roman"/>
        </w:rPr>
        <w:t>D</w:t>
      </w:r>
      <w:r w:rsidRPr="00FA61B0">
        <w:rPr>
          <w:rFonts w:ascii="Times New Roman" w:hAnsi="Times New Roman" w:cs="Times New Roman"/>
          <w:vertAlign w:val="subscript"/>
        </w:rPr>
        <w:t>kop</w:t>
      </w:r>
      <w:proofErr w:type="spellEnd"/>
      <w:r w:rsidRPr="00FA61B0">
        <w:rPr>
          <w:rFonts w:ascii="Times New Roman" w:hAnsi="Times New Roman" w:cs="Times New Roman"/>
        </w:rPr>
        <w:t xml:space="preserve"> – </w:t>
      </w:r>
      <w:r>
        <w:rPr>
          <w:rFonts w:ascii="Times New Roman" w:hAnsi="Times New Roman" w:cs="Times New Roman"/>
        </w:rPr>
        <w:t>kalendāra gada jauda laika izteiksmē (</w:t>
      </w:r>
      <w:r w:rsidR="009E323D">
        <w:rPr>
          <w:rFonts w:ascii="Times New Roman" w:hAnsi="Times New Roman" w:cs="Times New Roman"/>
        </w:rPr>
        <w:t xml:space="preserve">kopējais </w:t>
      </w:r>
      <w:r>
        <w:rPr>
          <w:rFonts w:ascii="Times New Roman" w:hAnsi="Times New Roman" w:cs="Times New Roman"/>
        </w:rPr>
        <w:t>dienu skaits kalendāra gadā).</w:t>
      </w:r>
    </w:p>
    <w:p w14:paraId="5D2367E7" w14:textId="77777777" w:rsidR="00245EF2" w:rsidRDefault="00245EF2" w:rsidP="00B52372">
      <w:pPr>
        <w:spacing w:after="120" w:line="240" w:lineRule="auto"/>
        <w:ind w:right="-1191"/>
        <w:jc w:val="both"/>
        <w:rPr>
          <w:rFonts w:ascii="Times New Roman" w:hAnsi="Times New Roman" w:cs="Times New Roman"/>
        </w:rPr>
      </w:pPr>
    </w:p>
    <w:p w14:paraId="09E7C91F" w14:textId="2B22FF27" w:rsidR="00B52372" w:rsidRPr="00FA61B0" w:rsidRDefault="00B52372" w:rsidP="006711E5">
      <w:pPr>
        <w:spacing w:after="120" w:line="240" w:lineRule="auto"/>
        <w:ind w:right="-666"/>
        <w:jc w:val="both"/>
        <w:rPr>
          <w:rFonts w:ascii="Times New Roman" w:hAnsi="Times New Roman" w:cs="Times New Roman"/>
        </w:rPr>
      </w:pPr>
      <w:r>
        <w:rPr>
          <w:rFonts w:ascii="Times New Roman" w:hAnsi="Times New Roman" w:cs="Times New Roman"/>
        </w:rPr>
        <w:t xml:space="preserve">Uzskaiti veic tikai par PSD. Ja vienā kalendāra gada dienā tiek veikta gan pamatdarbība, gan PSD, </w:t>
      </w:r>
      <w:r w:rsidR="00A6397C">
        <w:rPr>
          <w:rFonts w:ascii="Times New Roman" w:hAnsi="Times New Roman" w:cs="Times New Roman"/>
        </w:rPr>
        <w:t xml:space="preserve">tad </w:t>
      </w:r>
      <w:r>
        <w:rPr>
          <w:rFonts w:ascii="Times New Roman" w:hAnsi="Times New Roman" w:cs="Times New Roman"/>
        </w:rPr>
        <w:t>veic</w:t>
      </w:r>
      <w:r w:rsidR="00456C11">
        <w:rPr>
          <w:rFonts w:ascii="Times New Roman" w:hAnsi="Times New Roman" w:cs="Times New Roman"/>
        </w:rPr>
        <w:t>ot</w:t>
      </w:r>
      <w:r>
        <w:rPr>
          <w:rFonts w:ascii="Times New Roman" w:hAnsi="Times New Roman" w:cs="Times New Roman"/>
        </w:rPr>
        <w:t xml:space="preserve"> uzskaiti par konkrēto dienu </w:t>
      </w:r>
      <w:r w:rsidR="00A81A3F">
        <w:rPr>
          <w:rFonts w:ascii="Times New Roman" w:hAnsi="Times New Roman" w:cs="Times New Roman"/>
        </w:rPr>
        <w:t>norāda</w:t>
      </w:r>
      <w:r w:rsidR="00EC3777">
        <w:rPr>
          <w:rFonts w:ascii="Times New Roman" w:hAnsi="Times New Roman" w:cs="Times New Roman"/>
        </w:rPr>
        <w:t>, ka šaj</w:t>
      </w:r>
      <w:r w:rsidR="007959BA">
        <w:rPr>
          <w:rFonts w:ascii="Times New Roman" w:hAnsi="Times New Roman" w:cs="Times New Roman"/>
        </w:rPr>
        <w:t xml:space="preserve">ā </w:t>
      </w:r>
      <w:r w:rsidR="00F708ED">
        <w:rPr>
          <w:rFonts w:ascii="Times New Roman" w:hAnsi="Times New Roman" w:cs="Times New Roman"/>
        </w:rPr>
        <w:t>dienā ir veikta PSD</w:t>
      </w:r>
      <w:r w:rsidR="00F77F22">
        <w:rPr>
          <w:rFonts w:ascii="Times New Roman" w:hAnsi="Times New Roman" w:cs="Times New Roman"/>
        </w:rPr>
        <w:t xml:space="preserve">, </w:t>
      </w:r>
      <w:r w:rsidR="006C24F1">
        <w:rPr>
          <w:rFonts w:ascii="Times New Roman" w:hAnsi="Times New Roman" w:cs="Times New Roman"/>
        </w:rPr>
        <w:t>pamatdarbība šādā dienā netiek norādīta</w:t>
      </w:r>
      <w:r>
        <w:rPr>
          <w:rFonts w:ascii="Times New Roman" w:hAnsi="Times New Roman" w:cs="Times New Roman"/>
        </w:rPr>
        <w:t xml:space="preserve">. </w:t>
      </w:r>
    </w:p>
    <w:p w14:paraId="787A7176" w14:textId="265D2543" w:rsidR="00565ABF" w:rsidRPr="005D4C3A" w:rsidRDefault="00565ABF" w:rsidP="00565ABF">
      <w:pPr>
        <w:pBdr>
          <w:top w:val="single" w:sz="4" w:space="1" w:color="auto"/>
          <w:left w:val="single" w:sz="4" w:space="4" w:color="auto"/>
          <w:bottom w:val="single" w:sz="4" w:space="0" w:color="auto"/>
          <w:right w:val="single" w:sz="4" w:space="31" w:color="auto"/>
        </w:pBdr>
        <w:jc w:val="both"/>
        <w:rPr>
          <w:rFonts w:ascii="Times New Roman" w:hAnsi="Times New Roman" w:cs="Times New Roman"/>
          <w:b/>
          <w:bCs/>
          <w:i/>
          <w:iCs/>
        </w:rPr>
      </w:pPr>
      <w:r w:rsidRPr="000B0012">
        <w:rPr>
          <w:rFonts w:ascii="Times New Roman" w:hAnsi="Times New Roman" w:cs="Times New Roman"/>
          <w:b/>
          <w:bCs/>
        </w:rPr>
        <w:t>Piemērs</w:t>
      </w:r>
      <w:r w:rsidR="000B0012">
        <w:rPr>
          <w:rFonts w:ascii="Times New Roman" w:hAnsi="Times New Roman" w:cs="Times New Roman"/>
          <w:b/>
          <w:bCs/>
          <w:i/>
          <w:iCs/>
        </w:rPr>
        <w:t xml:space="preserve"> </w:t>
      </w:r>
      <w:r w:rsidR="000B0012" w:rsidRPr="000702EE">
        <w:rPr>
          <w:rFonts w:ascii="Times New Roman" w:hAnsi="Times New Roman" w:cs="Times New Roman"/>
        </w:rPr>
        <w:t>PSD uzskaite</w:t>
      </w:r>
      <w:r w:rsidR="000B0012">
        <w:rPr>
          <w:rFonts w:ascii="Times New Roman" w:hAnsi="Times New Roman" w:cs="Times New Roman"/>
        </w:rPr>
        <w:t>i</w:t>
      </w:r>
      <w:r w:rsidR="000B0012" w:rsidRPr="000702EE">
        <w:rPr>
          <w:rFonts w:ascii="Times New Roman" w:hAnsi="Times New Roman" w:cs="Times New Roman"/>
        </w:rPr>
        <w:t xml:space="preserve"> </w:t>
      </w:r>
      <w:r w:rsidR="000B0012" w:rsidRPr="000B0012">
        <w:rPr>
          <w:rFonts w:ascii="Times New Roman" w:hAnsi="Times New Roman" w:cs="Times New Roman"/>
          <w:b/>
          <w:bCs/>
          <w:u w:val="single"/>
        </w:rPr>
        <w:t>dienās</w:t>
      </w:r>
      <w:r w:rsidR="000B0012">
        <w:rPr>
          <w:rFonts w:ascii="Times New Roman" w:hAnsi="Times New Roman" w:cs="Times New Roman"/>
        </w:rPr>
        <w:t>:</w:t>
      </w:r>
    </w:p>
    <w:p w14:paraId="5073E836" w14:textId="31621128" w:rsidR="00565ABF" w:rsidRDefault="00565ABF" w:rsidP="00565ABF">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Pr>
          <w:rFonts w:ascii="Times New Roman" w:hAnsi="Times New Roman" w:cs="Times New Roman"/>
        </w:rPr>
        <w:t xml:space="preserve">PSD procentuālo apjomu kalendāra gadā laika izteiksmē aprēķina, dalot dienu skaitu </w:t>
      </w:r>
      <w:r w:rsidR="001D3FAA">
        <w:rPr>
          <w:rFonts w:ascii="Times New Roman" w:hAnsi="Times New Roman" w:cs="Times New Roman"/>
        </w:rPr>
        <w:t>kalendāra</w:t>
      </w:r>
      <w:r>
        <w:rPr>
          <w:rFonts w:ascii="Times New Roman" w:hAnsi="Times New Roman" w:cs="Times New Roman"/>
        </w:rPr>
        <w:t xml:space="preserve"> gadā, kurās veikts PSD</w:t>
      </w:r>
      <w:r w:rsidR="001D3FAA">
        <w:rPr>
          <w:rFonts w:ascii="Times New Roman" w:hAnsi="Times New Roman" w:cs="Times New Roman"/>
        </w:rPr>
        <w:t>,</w:t>
      </w:r>
      <w:r>
        <w:rPr>
          <w:rFonts w:ascii="Times New Roman" w:hAnsi="Times New Roman" w:cs="Times New Roman"/>
        </w:rPr>
        <w:t xml:space="preserve"> ar kopējo kalendāra gada dienu skaitu</w:t>
      </w:r>
      <w:r w:rsidR="001D3FAA">
        <w:rPr>
          <w:rFonts w:ascii="Times New Roman" w:hAnsi="Times New Roman" w:cs="Times New Roman"/>
        </w:rPr>
        <w:t xml:space="preserve"> – 365 dienas</w:t>
      </w:r>
      <w:r>
        <w:rPr>
          <w:rFonts w:ascii="Times New Roman" w:hAnsi="Times New Roman" w:cs="Times New Roman"/>
        </w:rPr>
        <w:t xml:space="preserve">. Pieņemot, ka ar </w:t>
      </w:r>
      <w:proofErr w:type="spellStart"/>
      <w:r>
        <w:rPr>
          <w:rFonts w:ascii="Times New Roman" w:hAnsi="Times New Roman" w:cs="Times New Roman"/>
        </w:rPr>
        <w:t>elektroautobusu</w:t>
      </w:r>
      <w:proofErr w:type="spellEnd"/>
      <w:r>
        <w:rPr>
          <w:rFonts w:ascii="Times New Roman" w:hAnsi="Times New Roman" w:cs="Times New Roman"/>
        </w:rPr>
        <w:t xml:space="preserve"> PSD tiek veikta </w:t>
      </w:r>
      <w:r w:rsidR="00B52372">
        <w:rPr>
          <w:rFonts w:ascii="Times New Roman" w:hAnsi="Times New Roman" w:cs="Times New Roman"/>
        </w:rPr>
        <w:t>67 dienas</w:t>
      </w:r>
      <w:r>
        <w:rPr>
          <w:rFonts w:ascii="Times New Roman" w:hAnsi="Times New Roman" w:cs="Times New Roman"/>
        </w:rPr>
        <w:t xml:space="preserve"> kalendāra gada laikā, PSD procentuālo apjomu laika izteiksmē aprēķina pēc formulas:</w:t>
      </w:r>
    </w:p>
    <w:p w14:paraId="1165EDEE" w14:textId="530C97E6" w:rsidR="00533C54" w:rsidRPr="00AC312D" w:rsidRDefault="00A86B3D" w:rsidP="00565ABF">
      <w:pPr>
        <w:pBdr>
          <w:top w:val="single" w:sz="4" w:space="1" w:color="auto"/>
          <w:left w:val="single" w:sz="4" w:space="4" w:color="auto"/>
          <w:bottom w:val="single" w:sz="4" w:space="0" w:color="auto"/>
          <w:right w:val="single" w:sz="4" w:space="31" w:color="auto"/>
        </w:pBdr>
        <w:jc w:val="both"/>
      </w:pPr>
      <m:oMathPara>
        <m:oMathParaPr>
          <m:jc m:val="center"/>
        </m:oMathParaPr>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67    </m:t>
                  </m:r>
                </m:num>
                <m:den>
                  <m:r>
                    <w:rPr>
                      <w:rFonts w:ascii="Cambria Math" w:hAnsi="Cambria Math" w:cs="Times New Roman"/>
                    </w:rPr>
                    <m:t>365</m:t>
                  </m:r>
                </m:den>
              </m:f>
            </m:e>
          </m:d>
          <m:r>
            <w:rPr>
              <w:rFonts w:ascii="Cambria Math" w:hAnsi="Cambria Math" w:cs="Times New Roman"/>
            </w:rPr>
            <m:t>×100=18,36% PSD</m:t>
          </m:r>
        </m:oMath>
      </m:oMathPara>
    </w:p>
    <w:p w14:paraId="7379954C" w14:textId="3A9C99F2" w:rsidR="00A62F6A" w:rsidRDefault="00A62F6A" w:rsidP="00A62F6A">
      <w:pPr>
        <w:ind w:right="-525"/>
        <w:jc w:val="both"/>
        <w:rPr>
          <w:rFonts w:ascii="Times New Roman" w:hAnsi="Times New Roman" w:cs="Times New Roman"/>
        </w:rPr>
      </w:pPr>
      <w:r w:rsidRPr="5735E28B">
        <w:rPr>
          <w:rFonts w:ascii="Times New Roman" w:hAnsi="Times New Roman" w:cs="Times New Roman"/>
        </w:rPr>
        <w:t xml:space="preserve">Piemērā norādītājā gadījumā PSD uzskaiti veic, sagatavojot uzskaites tabulu PSD uzskaitei kalendāra gada jaudas laika izteiksmē – </w:t>
      </w:r>
      <w:r w:rsidRPr="5735E28B">
        <w:rPr>
          <w:rFonts w:ascii="Times New Roman" w:hAnsi="Times New Roman" w:cs="Times New Roman"/>
          <w:b/>
          <w:bCs/>
        </w:rPr>
        <w:t>dienās</w:t>
      </w:r>
      <w:r w:rsidRPr="5735E28B">
        <w:rPr>
          <w:rFonts w:ascii="Times New Roman" w:hAnsi="Times New Roman" w:cs="Times New Roman"/>
        </w:rPr>
        <w:t xml:space="preserve"> saskaņā ar </w:t>
      </w:r>
      <w:r w:rsidR="00F23A3F" w:rsidRPr="5735E28B">
        <w:rPr>
          <w:rFonts w:ascii="Times New Roman" w:hAnsi="Times New Roman" w:cs="Times New Roman"/>
        </w:rPr>
        <w:t xml:space="preserve">šīs metodikas tabulu </w:t>
      </w:r>
      <w:r w:rsidRPr="5735E28B">
        <w:rPr>
          <w:rFonts w:ascii="Times New Roman" w:hAnsi="Times New Roman" w:cs="Times New Roman"/>
        </w:rPr>
        <w:t>Nr.2.</w:t>
      </w:r>
    </w:p>
    <w:p w14:paraId="720FE363" w14:textId="77777777" w:rsidR="00907B46" w:rsidRDefault="00907B46" w:rsidP="007372BE">
      <w:pPr>
        <w:ind w:right="-1192"/>
        <w:jc w:val="both"/>
        <w:rPr>
          <w:rFonts w:ascii="Times New Roman" w:hAnsi="Times New Roman" w:cs="Times New Roman"/>
        </w:rPr>
      </w:pPr>
    </w:p>
    <w:p w14:paraId="2C1EB66C" w14:textId="4E74CE01" w:rsidR="00BE101F" w:rsidRPr="00494936" w:rsidRDefault="007372BE" w:rsidP="007372BE">
      <w:pPr>
        <w:ind w:right="-1192"/>
        <w:jc w:val="both"/>
        <w:rPr>
          <w:rFonts w:ascii="Times New Roman" w:hAnsi="Times New Roman" w:cs="Times New Roman"/>
          <w:b/>
        </w:rPr>
      </w:pPr>
      <w:r>
        <w:rPr>
          <w:rFonts w:ascii="Times New Roman" w:hAnsi="Times New Roman" w:cs="Times New Roman"/>
        </w:rPr>
        <w:t>Tabula Nr.2</w:t>
      </w:r>
      <w:r w:rsidRPr="0080480F">
        <w:rPr>
          <w:rFonts w:ascii="Times New Roman" w:hAnsi="Times New Roman" w:cs="Times New Roman"/>
          <w:b/>
          <w:bCs/>
        </w:rPr>
        <w:t xml:space="preserve"> </w:t>
      </w:r>
      <w:r w:rsidRPr="00C95A61">
        <w:rPr>
          <w:rFonts w:ascii="Times New Roman" w:hAnsi="Times New Roman" w:cs="Times New Roman"/>
          <w:b/>
          <w:bCs/>
        </w:rPr>
        <w:t>PSD uzskaites tabula</w:t>
      </w:r>
      <w:r>
        <w:rPr>
          <w:rFonts w:ascii="Times New Roman" w:hAnsi="Times New Roman" w:cs="Times New Roman"/>
          <w:b/>
          <w:bCs/>
        </w:rPr>
        <w:t xml:space="preserve"> laika izteiksmē</w:t>
      </w:r>
      <w:r w:rsidR="00370485">
        <w:rPr>
          <w:rFonts w:ascii="Times New Roman" w:hAnsi="Times New Roman" w:cs="Times New Roman"/>
          <w:b/>
          <w:bCs/>
        </w:rPr>
        <w:t xml:space="preserve"> </w:t>
      </w:r>
      <w:r w:rsidR="00A62F6A">
        <w:rPr>
          <w:rFonts w:ascii="Times New Roman" w:hAnsi="Times New Roman" w:cs="Times New Roman"/>
          <w:b/>
          <w:bCs/>
        </w:rPr>
        <w:t xml:space="preserve">– </w:t>
      </w:r>
      <w:r w:rsidR="00370485" w:rsidRPr="00370485">
        <w:rPr>
          <w:rFonts w:ascii="Times New Roman" w:hAnsi="Times New Roman" w:cs="Times New Roman"/>
          <w:b/>
          <w:bCs/>
          <w:u w:val="single"/>
        </w:rPr>
        <w:t>dienās</w:t>
      </w:r>
      <w:r w:rsidR="003D54C9">
        <w:rPr>
          <w:rStyle w:val="FootnoteReference"/>
          <w:rFonts w:ascii="Times New Roman" w:hAnsi="Times New Roman" w:cs="Times New Roman"/>
          <w:b/>
          <w:bCs/>
        </w:rPr>
        <w:footnoteReference w:id="7"/>
      </w:r>
    </w:p>
    <w:tbl>
      <w:tblPr>
        <w:tblStyle w:val="TableGrid"/>
        <w:tblW w:w="9069" w:type="dxa"/>
        <w:tblLook w:val="04A0" w:firstRow="1" w:lastRow="0" w:firstColumn="1" w:lastColumn="0" w:noHBand="0" w:noVBand="1"/>
      </w:tblPr>
      <w:tblGrid>
        <w:gridCol w:w="2830"/>
        <w:gridCol w:w="1509"/>
        <w:gridCol w:w="1509"/>
        <w:gridCol w:w="3221"/>
      </w:tblGrid>
      <w:tr w:rsidR="00935F89" w14:paraId="38A4692C" w14:textId="77777777" w:rsidTr="001D20AC">
        <w:tc>
          <w:tcPr>
            <w:tcW w:w="9069" w:type="dxa"/>
            <w:gridSpan w:val="4"/>
          </w:tcPr>
          <w:p w14:paraId="11621334" w14:textId="7D79B140" w:rsidR="00935F89" w:rsidRDefault="00935F89" w:rsidP="00935F89">
            <w:pPr>
              <w:ind w:right="-1192"/>
              <w:rPr>
                <w:rFonts w:ascii="Times New Roman" w:hAnsi="Times New Roman" w:cs="Times New Roman"/>
              </w:rPr>
            </w:pPr>
            <w:r w:rsidRPr="00BE101F">
              <w:rPr>
                <w:rFonts w:ascii="Times New Roman" w:eastAsia="Times New Roman" w:hAnsi="Times New Roman" w:cs="Times New Roman"/>
                <w:b/>
                <w:bCs/>
                <w:sz w:val="24"/>
                <w:szCs w:val="24"/>
                <w:lang w:eastAsia="lv-LV"/>
              </w:rPr>
              <w:t xml:space="preserve">Papildinošas saimnieciskās darbības uzraudzība laika izteiksmē </w:t>
            </w:r>
            <w:r>
              <w:rPr>
                <w:rFonts w:ascii="Times New Roman" w:eastAsia="Times New Roman" w:hAnsi="Times New Roman" w:cs="Times New Roman"/>
                <w:b/>
                <w:bCs/>
                <w:sz w:val="24"/>
                <w:szCs w:val="24"/>
                <w:lang w:eastAsia="lv-LV"/>
              </w:rPr>
              <w:t>DIENĀS</w:t>
            </w:r>
          </w:p>
        </w:tc>
      </w:tr>
      <w:tr w:rsidR="001D20AC" w14:paraId="39A463F7" w14:textId="77777777" w:rsidTr="00AB2E70">
        <w:tc>
          <w:tcPr>
            <w:tcW w:w="2830" w:type="dxa"/>
          </w:tcPr>
          <w:p w14:paraId="2E9F5BEB" w14:textId="77777777" w:rsidR="00494936" w:rsidRPr="00494936" w:rsidRDefault="00494936" w:rsidP="00494936">
            <w:pPr>
              <w:ind w:right="-1192"/>
              <w:rPr>
                <w:rFonts w:ascii="Times New Roman" w:eastAsia="Times New Roman" w:hAnsi="Times New Roman" w:cs="Times New Roman"/>
                <w:b/>
                <w:bCs/>
                <w:color w:val="000000"/>
                <w:sz w:val="10"/>
                <w:szCs w:val="10"/>
                <w:lang w:eastAsia="lv-LV"/>
              </w:rPr>
            </w:pPr>
          </w:p>
          <w:p w14:paraId="4B673F7B" w14:textId="78B40E8E" w:rsidR="00935F89" w:rsidRPr="00BE101F" w:rsidRDefault="00935F89" w:rsidP="00494936">
            <w:pPr>
              <w:ind w:right="-1192"/>
              <w:rPr>
                <w:rFonts w:ascii="Times New Roman" w:eastAsia="Times New Roman" w:hAnsi="Times New Roman" w:cs="Times New Roman"/>
                <w:b/>
                <w:bCs/>
                <w:color w:val="000000"/>
                <w:sz w:val="24"/>
                <w:szCs w:val="24"/>
                <w:lang w:eastAsia="lv-LV"/>
              </w:rPr>
            </w:pPr>
            <w:r w:rsidRPr="00BE101F">
              <w:rPr>
                <w:rFonts w:ascii="Times New Roman" w:eastAsia="Times New Roman" w:hAnsi="Times New Roman" w:cs="Times New Roman"/>
                <w:b/>
                <w:bCs/>
                <w:color w:val="000000"/>
                <w:sz w:val="24"/>
                <w:szCs w:val="24"/>
                <w:lang w:eastAsia="lv-LV"/>
              </w:rPr>
              <w:t>Mēnesis</w:t>
            </w:r>
            <w:r>
              <w:rPr>
                <w:rStyle w:val="FootnoteReference"/>
                <w:rFonts w:ascii="Times New Roman" w:eastAsia="Times New Roman" w:hAnsi="Times New Roman" w:cs="Times New Roman"/>
                <w:b/>
                <w:bCs/>
                <w:color w:val="000000"/>
                <w:sz w:val="24"/>
                <w:szCs w:val="24"/>
                <w:lang w:eastAsia="lv-LV"/>
              </w:rPr>
              <w:footnoteReference w:id="8"/>
            </w:r>
          </w:p>
        </w:tc>
        <w:tc>
          <w:tcPr>
            <w:tcW w:w="1509" w:type="dxa"/>
            <w:vAlign w:val="center"/>
          </w:tcPr>
          <w:p w14:paraId="52FB1F3C" w14:textId="2D83F3D1" w:rsidR="00935F89" w:rsidRPr="00BE101F" w:rsidRDefault="00935F89" w:rsidP="00494936">
            <w:pPr>
              <w:ind w:right="-1192"/>
              <w:rPr>
                <w:rFonts w:ascii="Times New Roman" w:eastAsia="Times New Roman" w:hAnsi="Times New Roman" w:cs="Times New Roman"/>
                <w:b/>
                <w:bCs/>
                <w:sz w:val="24"/>
                <w:szCs w:val="24"/>
                <w:lang w:eastAsia="lv-LV"/>
              </w:rPr>
            </w:pPr>
            <w:r w:rsidRPr="00BE101F">
              <w:rPr>
                <w:rFonts w:ascii="Times New Roman" w:eastAsia="Times New Roman" w:hAnsi="Times New Roman" w:cs="Times New Roman"/>
                <w:b/>
                <w:bCs/>
                <w:sz w:val="24"/>
                <w:szCs w:val="24"/>
                <w:lang w:eastAsia="lv-LV"/>
              </w:rPr>
              <w:t>Dienu skaits</w:t>
            </w:r>
          </w:p>
        </w:tc>
        <w:tc>
          <w:tcPr>
            <w:tcW w:w="1509" w:type="dxa"/>
          </w:tcPr>
          <w:p w14:paraId="01035A83" w14:textId="77777777" w:rsidR="00494936" w:rsidRPr="00494936" w:rsidRDefault="00494936" w:rsidP="00494936">
            <w:pPr>
              <w:ind w:right="-1192"/>
              <w:rPr>
                <w:rFonts w:ascii="Times New Roman" w:eastAsia="Times New Roman" w:hAnsi="Times New Roman" w:cs="Times New Roman"/>
                <w:b/>
                <w:bCs/>
                <w:sz w:val="8"/>
                <w:szCs w:val="8"/>
                <w:lang w:eastAsia="lv-LV"/>
              </w:rPr>
            </w:pPr>
          </w:p>
          <w:p w14:paraId="06EA1A91" w14:textId="7B5B84D2" w:rsidR="00935F89" w:rsidRPr="00494936" w:rsidRDefault="00935F89" w:rsidP="00494936">
            <w:pPr>
              <w:ind w:right="-1192"/>
              <w:rPr>
                <w:rFonts w:ascii="Times New Roman" w:eastAsia="Times New Roman" w:hAnsi="Times New Roman" w:cs="Times New Roman"/>
                <w:b/>
                <w:bCs/>
                <w:sz w:val="24"/>
                <w:szCs w:val="24"/>
                <w:lang w:eastAsia="lv-LV"/>
              </w:rPr>
            </w:pPr>
            <w:r w:rsidRPr="00494936">
              <w:rPr>
                <w:rFonts w:ascii="Times New Roman" w:eastAsia="Times New Roman" w:hAnsi="Times New Roman" w:cs="Times New Roman"/>
                <w:b/>
                <w:bCs/>
                <w:sz w:val="24"/>
                <w:szCs w:val="24"/>
                <w:lang w:eastAsia="lv-LV"/>
              </w:rPr>
              <w:t>Datums</w:t>
            </w:r>
          </w:p>
        </w:tc>
        <w:tc>
          <w:tcPr>
            <w:tcW w:w="3221" w:type="dxa"/>
          </w:tcPr>
          <w:p w14:paraId="792062D5" w14:textId="77777777" w:rsidR="00935F89" w:rsidRDefault="00935F89" w:rsidP="00494936">
            <w:pPr>
              <w:ind w:right="-1192"/>
              <w:rPr>
                <w:rFonts w:ascii="Times New Roman" w:eastAsia="Times New Roman" w:hAnsi="Times New Roman" w:cs="Times New Roman"/>
                <w:b/>
                <w:bCs/>
                <w:color w:val="000000"/>
                <w:lang w:eastAsia="lv-LV"/>
              </w:rPr>
            </w:pPr>
            <w:r w:rsidRPr="00BE101F">
              <w:rPr>
                <w:rFonts w:ascii="Times New Roman" w:eastAsia="Times New Roman" w:hAnsi="Times New Roman" w:cs="Times New Roman"/>
                <w:b/>
                <w:bCs/>
                <w:color w:val="000000"/>
                <w:lang w:eastAsia="lv-LV"/>
              </w:rPr>
              <w:t>Papildu informācija par</w:t>
            </w:r>
          </w:p>
          <w:p w14:paraId="5E09D104" w14:textId="6A7C8C8C" w:rsidR="00935F89" w:rsidRPr="00BE101F" w:rsidRDefault="00935F89" w:rsidP="00494936">
            <w:pPr>
              <w:ind w:right="-1192"/>
              <w:rPr>
                <w:rFonts w:ascii="Times New Roman" w:eastAsia="Times New Roman" w:hAnsi="Times New Roman" w:cs="Times New Roman"/>
                <w:b/>
                <w:bCs/>
                <w:color w:val="000000"/>
                <w:lang w:eastAsia="lv-LV"/>
              </w:rPr>
            </w:pPr>
            <w:r w:rsidRPr="00BE101F">
              <w:rPr>
                <w:rFonts w:ascii="Times New Roman" w:eastAsia="Times New Roman" w:hAnsi="Times New Roman" w:cs="Times New Roman"/>
                <w:b/>
                <w:bCs/>
                <w:color w:val="000000"/>
                <w:lang w:eastAsia="lv-LV"/>
              </w:rPr>
              <w:t>veikto PSD</w:t>
            </w:r>
          </w:p>
        </w:tc>
      </w:tr>
      <w:tr w:rsidR="00DB26EC" w14:paraId="2F227EB8" w14:textId="77777777" w:rsidTr="00AB2E70">
        <w:tc>
          <w:tcPr>
            <w:tcW w:w="2830" w:type="dxa"/>
            <w:vMerge w:val="restart"/>
          </w:tcPr>
          <w:p w14:paraId="16639687" w14:textId="16ACBF83" w:rsidR="00911544" w:rsidRDefault="00911544" w:rsidP="00911544">
            <w:pPr>
              <w:ind w:right="-1192"/>
              <w:jc w:val="both"/>
              <w:rPr>
                <w:rFonts w:ascii="Times New Roman" w:hAnsi="Times New Roman" w:cs="Times New Roman"/>
              </w:rPr>
            </w:pPr>
            <w:r w:rsidRPr="00BE101F">
              <w:rPr>
                <w:rFonts w:ascii="Times New Roman" w:eastAsia="Times New Roman" w:hAnsi="Times New Roman" w:cs="Times New Roman"/>
                <w:color w:val="000000"/>
                <w:sz w:val="24"/>
                <w:szCs w:val="24"/>
                <w:lang w:eastAsia="lv-LV"/>
              </w:rPr>
              <w:t>Janvāris</w:t>
            </w:r>
          </w:p>
        </w:tc>
        <w:tc>
          <w:tcPr>
            <w:tcW w:w="1509" w:type="dxa"/>
            <w:vMerge w:val="restart"/>
          </w:tcPr>
          <w:p w14:paraId="05926ED8" w14:textId="383D6D2C" w:rsidR="00911544" w:rsidRDefault="00911544" w:rsidP="00911544">
            <w:pPr>
              <w:ind w:right="-1192"/>
              <w:rPr>
                <w:rFonts w:ascii="Times New Roman" w:hAnsi="Times New Roman" w:cs="Times New Roman"/>
              </w:rPr>
            </w:pPr>
            <w:r>
              <w:rPr>
                <w:rFonts w:ascii="Times New Roman" w:hAnsi="Times New Roman" w:cs="Times New Roman"/>
              </w:rPr>
              <w:t>8</w:t>
            </w:r>
          </w:p>
        </w:tc>
        <w:tc>
          <w:tcPr>
            <w:tcW w:w="1509" w:type="dxa"/>
          </w:tcPr>
          <w:p w14:paraId="5DB317FA" w14:textId="134E0DF9" w:rsidR="00911544" w:rsidRPr="00E53A47" w:rsidRDefault="00911544" w:rsidP="00911544">
            <w:pPr>
              <w:ind w:right="-1192"/>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0</w:t>
            </w:r>
            <w:r w:rsidR="00E53A47">
              <w:rPr>
                <w:rFonts w:ascii="Times New Roman" w:eastAsia="Times New Roman" w:hAnsi="Times New Roman" w:cs="Times New Roman"/>
                <w:color w:val="000000"/>
                <w:lang w:eastAsia="lv-LV"/>
              </w:rPr>
              <w:t>6</w:t>
            </w:r>
            <w:r>
              <w:rPr>
                <w:rFonts w:ascii="Times New Roman" w:eastAsia="Times New Roman" w:hAnsi="Times New Roman" w:cs="Times New Roman"/>
                <w:color w:val="000000"/>
                <w:lang w:eastAsia="lv-LV"/>
              </w:rPr>
              <w:t>.</w:t>
            </w:r>
            <w:r w:rsidR="00E53A47">
              <w:rPr>
                <w:rFonts w:ascii="Times New Roman" w:eastAsia="Times New Roman" w:hAnsi="Times New Roman" w:cs="Times New Roman"/>
                <w:color w:val="000000"/>
                <w:lang w:eastAsia="lv-LV"/>
              </w:rPr>
              <w:t>-0</w:t>
            </w:r>
            <w:r w:rsidR="00034B42">
              <w:rPr>
                <w:rFonts w:ascii="Times New Roman" w:eastAsia="Times New Roman" w:hAnsi="Times New Roman" w:cs="Times New Roman"/>
                <w:color w:val="000000"/>
                <w:lang w:eastAsia="lv-LV"/>
              </w:rPr>
              <w:t>9</w:t>
            </w:r>
            <w:r w:rsidR="00E53A47">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01.2023.-</w:t>
            </w:r>
          </w:p>
        </w:tc>
        <w:tc>
          <w:tcPr>
            <w:tcW w:w="3221" w:type="dxa"/>
          </w:tcPr>
          <w:p w14:paraId="3AABC4E9" w14:textId="24711C3E" w:rsidR="00911544" w:rsidRDefault="00911544" w:rsidP="00911544">
            <w:pPr>
              <w:ind w:right="-1192"/>
              <w:jc w:val="both"/>
              <w:rPr>
                <w:rFonts w:ascii="Times New Roman" w:hAnsi="Times New Roman" w:cs="Times New Roman"/>
              </w:rPr>
            </w:pPr>
            <w:r>
              <w:rPr>
                <w:rFonts w:ascii="Times New Roman" w:hAnsi="Times New Roman" w:cs="Times New Roman"/>
              </w:rPr>
              <w:t>Ekskursija</w:t>
            </w:r>
            <w:r w:rsidR="00C90466">
              <w:rPr>
                <w:rFonts w:ascii="Times New Roman" w:hAnsi="Times New Roman" w:cs="Times New Roman"/>
              </w:rPr>
              <w:t xml:space="preserve"> 1.-4.klasēm</w:t>
            </w:r>
          </w:p>
        </w:tc>
      </w:tr>
      <w:tr w:rsidR="00DB26EC" w14:paraId="522A3D78" w14:textId="77777777" w:rsidTr="00AB2E70">
        <w:tc>
          <w:tcPr>
            <w:tcW w:w="2830" w:type="dxa"/>
            <w:vMerge/>
          </w:tcPr>
          <w:p w14:paraId="5964323B" w14:textId="77777777" w:rsidR="00911544" w:rsidRDefault="00911544" w:rsidP="00911544">
            <w:pPr>
              <w:ind w:right="-1192"/>
              <w:jc w:val="both"/>
              <w:rPr>
                <w:rFonts w:ascii="Times New Roman" w:hAnsi="Times New Roman" w:cs="Times New Roman"/>
              </w:rPr>
            </w:pPr>
          </w:p>
        </w:tc>
        <w:tc>
          <w:tcPr>
            <w:tcW w:w="1509" w:type="dxa"/>
            <w:vMerge/>
          </w:tcPr>
          <w:p w14:paraId="73E7F605" w14:textId="77777777" w:rsidR="00911544" w:rsidRDefault="00911544" w:rsidP="00911544">
            <w:pPr>
              <w:ind w:right="-1192"/>
              <w:jc w:val="both"/>
              <w:rPr>
                <w:rFonts w:ascii="Times New Roman" w:hAnsi="Times New Roman" w:cs="Times New Roman"/>
              </w:rPr>
            </w:pPr>
          </w:p>
        </w:tc>
        <w:tc>
          <w:tcPr>
            <w:tcW w:w="1509" w:type="dxa"/>
          </w:tcPr>
          <w:p w14:paraId="24D60FEF" w14:textId="7C681D9C"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15.01.2023.</w:t>
            </w:r>
          </w:p>
        </w:tc>
        <w:tc>
          <w:tcPr>
            <w:tcW w:w="3221" w:type="dxa"/>
          </w:tcPr>
          <w:p w14:paraId="432E0FE0" w14:textId="689B8205" w:rsidR="00911544" w:rsidRDefault="0014110A"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Okupācijas muzejs</w:t>
            </w:r>
          </w:p>
        </w:tc>
      </w:tr>
      <w:tr w:rsidR="00DB26EC" w14:paraId="7A67B189" w14:textId="77777777" w:rsidTr="00AB2E70">
        <w:tc>
          <w:tcPr>
            <w:tcW w:w="2830" w:type="dxa"/>
            <w:vMerge/>
          </w:tcPr>
          <w:p w14:paraId="3984FA9D" w14:textId="77777777" w:rsidR="00911544" w:rsidRDefault="00911544" w:rsidP="00911544">
            <w:pPr>
              <w:ind w:right="-1192"/>
              <w:jc w:val="both"/>
              <w:rPr>
                <w:rFonts w:ascii="Times New Roman" w:hAnsi="Times New Roman" w:cs="Times New Roman"/>
              </w:rPr>
            </w:pPr>
          </w:p>
        </w:tc>
        <w:tc>
          <w:tcPr>
            <w:tcW w:w="1509" w:type="dxa"/>
            <w:vMerge/>
          </w:tcPr>
          <w:p w14:paraId="3D8F2098" w14:textId="77777777" w:rsidR="00911544" w:rsidRDefault="00911544" w:rsidP="00911544">
            <w:pPr>
              <w:ind w:right="-1192"/>
              <w:jc w:val="both"/>
              <w:rPr>
                <w:rFonts w:ascii="Times New Roman" w:hAnsi="Times New Roman" w:cs="Times New Roman"/>
              </w:rPr>
            </w:pPr>
          </w:p>
        </w:tc>
        <w:tc>
          <w:tcPr>
            <w:tcW w:w="1509" w:type="dxa"/>
          </w:tcPr>
          <w:p w14:paraId="36E22C9A" w14:textId="3D094394"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23.01.2023.</w:t>
            </w:r>
          </w:p>
        </w:tc>
        <w:tc>
          <w:tcPr>
            <w:tcW w:w="3221" w:type="dxa"/>
          </w:tcPr>
          <w:p w14:paraId="1DD5F16E" w14:textId="60D5D50F" w:rsidR="00911544" w:rsidRDefault="00911544" w:rsidP="00911544">
            <w:pPr>
              <w:ind w:right="-1192"/>
              <w:jc w:val="both"/>
              <w:rPr>
                <w:rFonts w:ascii="Times New Roman" w:hAnsi="Times New Roman" w:cs="Times New Roman"/>
              </w:rPr>
            </w:pPr>
            <w:r>
              <w:rPr>
                <w:rFonts w:ascii="Times New Roman" w:hAnsi="Times New Roman" w:cs="Times New Roman"/>
              </w:rPr>
              <w:t>Teātris</w:t>
            </w:r>
          </w:p>
        </w:tc>
      </w:tr>
      <w:tr w:rsidR="00DB26EC" w14:paraId="1246F23B" w14:textId="77777777" w:rsidTr="00AB2E70">
        <w:tc>
          <w:tcPr>
            <w:tcW w:w="2830" w:type="dxa"/>
            <w:vMerge/>
          </w:tcPr>
          <w:p w14:paraId="7712C934" w14:textId="77777777" w:rsidR="00911544" w:rsidRDefault="00911544" w:rsidP="00911544">
            <w:pPr>
              <w:ind w:right="-1192"/>
              <w:jc w:val="both"/>
              <w:rPr>
                <w:rFonts w:ascii="Times New Roman" w:hAnsi="Times New Roman" w:cs="Times New Roman"/>
              </w:rPr>
            </w:pPr>
          </w:p>
        </w:tc>
        <w:tc>
          <w:tcPr>
            <w:tcW w:w="1509" w:type="dxa"/>
            <w:vMerge/>
          </w:tcPr>
          <w:p w14:paraId="26BDDA96" w14:textId="77777777" w:rsidR="00911544" w:rsidRDefault="00911544" w:rsidP="00911544">
            <w:pPr>
              <w:ind w:right="-1192"/>
              <w:jc w:val="both"/>
              <w:rPr>
                <w:rFonts w:ascii="Times New Roman" w:hAnsi="Times New Roman" w:cs="Times New Roman"/>
              </w:rPr>
            </w:pPr>
          </w:p>
        </w:tc>
        <w:tc>
          <w:tcPr>
            <w:tcW w:w="1509" w:type="dxa"/>
          </w:tcPr>
          <w:p w14:paraId="5C77685C" w14:textId="27724FFF"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30.01.2023.</w:t>
            </w:r>
          </w:p>
        </w:tc>
        <w:tc>
          <w:tcPr>
            <w:tcW w:w="3221" w:type="dxa"/>
          </w:tcPr>
          <w:p w14:paraId="6BEB7047" w14:textId="1655C2FE" w:rsidR="00911544" w:rsidRDefault="00911544" w:rsidP="00911544">
            <w:pPr>
              <w:ind w:right="-1192"/>
              <w:jc w:val="both"/>
              <w:rPr>
                <w:rFonts w:ascii="Times New Roman" w:hAnsi="Times New Roman" w:cs="Times New Roman"/>
              </w:rPr>
            </w:pPr>
            <w:r>
              <w:rPr>
                <w:rFonts w:ascii="Times New Roman" w:hAnsi="Times New Roman" w:cs="Times New Roman"/>
              </w:rPr>
              <w:t>Ekskursija</w:t>
            </w:r>
          </w:p>
        </w:tc>
      </w:tr>
      <w:tr w:rsidR="00DB26EC" w14:paraId="0ED679F4" w14:textId="77777777" w:rsidTr="00AB2E70">
        <w:tc>
          <w:tcPr>
            <w:tcW w:w="2830" w:type="dxa"/>
            <w:vMerge/>
          </w:tcPr>
          <w:p w14:paraId="46C7895D" w14:textId="77777777" w:rsidR="00911544" w:rsidRDefault="00911544" w:rsidP="00911544">
            <w:pPr>
              <w:ind w:right="-1192"/>
              <w:jc w:val="both"/>
              <w:rPr>
                <w:rFonts w:ascii="Times New Roman" w:hAnsi="Times New Roman" w:cs="Times New Roman"/>
              </w:rPr>
            </w:pPr>
          </w:p>
        </w:tc>
        <w:tc>
          <w:tcPr>
            <w:tcW w:w="1509" w:type="dxa"/>
            <w:vMerge/>
          </w:tcPr>
          <w:p w14:paraId="6FED9D02" w14:textId="77777777" w:rsidR="00911544" w:rsidRDefault="00911544" w:rsidP="00911544">
            <w:pPr>
              <w:ind w:right="-1192"/>
              <w:jc w:val="both"/>
              <w:rPr>
                <w:rFonts w:ascii="Times New Roman" w:hAnsi="Times New Roman" w:cs="Times New Roman"/>
              </w:rPr>
            </w:pPr>
          </w:p>
        </w:tc>
        <w:tc>
          <w:tcPr>
            <w:tcW w:w="1509" w:type="dxa"/>
          </w:tcPr>
          <w:p w14:paraId="09AD48F8" w14:textId="33DBEDC5"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31.01.2023.</w:t>
            </w:r>
          </w:p>
        </w:tc>
        <w:tc>
          <w:tcPr>
            <w:tcW w:w="3221" w:type="dxa"/>
          </w:tcPr>
          <w:p w14:paraId="57D513A8" w14:textId="0540F9F4" w:rsidR="00911544" w:rsidRDefault="00911544" w:rsidP="00911544">
            <w:pPr>
              <w:ind w:right="-1192"/>
              <w:jc w:val="both"/>
              <w:rPr>
                <w:rFonts w:ascii="Times New Roman" w:hAnsi="Times New Roman" w:cs="Times New Roman"/>
              </w:rPr>
            </w:pPr>
            <w:r>
              <w:rPr>
                <w:rFonts w:ascii="Times New Roman" w:hAnsi="Times New Roman" w:cs="Times New Roman"/>
              </w:rPr>
              <w:t>Muzeja apmeklējums</w:t>
            </w:r>
          </w:p>
        </w:tc>
      </w:tr>
      <w:tr w:rsidR="001D20AC" w14:paraId="69B1373C" w14:textId="77777777" w:rsidTr="00AB2E70">
        <w:tc>
          <w:tcPr>
            <w:tcW w:w="2830" w:type="dxa"/>
            <w:vMerge w:val="restart"/>
          </w:tcPr>
          <w:p w14:paraId="55114D92" w14:textId="16E03101" w:rsidR="00911544" w:rsidRDefault="00911544" w:rsidP="00911544">
            <w:pPr>
              <w:ind w:right="-1192"/>
              <w:jc w:val="both"/>
              <w:rPr>
                <w:rFonts w:ascii="Times New Roman" w:hAnsi="Times New Roman" w:cs="Times New Roman"/>
              </w:rPr>
            </w:pPr>
            <w:r w:rsidRPr="00BE101F">
              <w:rPr>
                <w:rFonts w:ascii="Times New Roman" w:eastAsia="Times New Roman" w:hAnsi="Times New Roman" w:cs="Times New Roman"/>
                <w:color w:val="000000"/>
                <w:sz w:val="24"/>
                <w:szCs w:val="24"/>
                <w:lang w:eastAsia="lv-LV"/>
              </w:rPr>
              <w:t>Februāris</w:t>
            </w:r>
          </w:p>
        </w:tc>
        <w:tc>
          <w:tcPr>
            <w:tcW w:w="1509" w:type="dxa"/>
            <w:vMerge w:val="restart"/>
          </w:tcPr>
          <w:p w14:paraId="13D9C244" w14:textId="52342E64" w:rsidR="00911544" w:rsidRDefault="00911544" w:rsidP="00911544">
            <w:pPr>
              <w:ind w:right="-1192"/>
              <w:jc w:val="both"/>
              <w:rPr>
                <w:rFonts w:ascii="Times New Roman" w:hAnsi="Times New Roman" w:cs="Times New Roman"/>
              </w:rPr>
            </w:pPr>
            <w:r>
              <w:rPr>
                <w:rFonts w:ascii="Times New Roman" w:hAnsi="Times New Roman" w:cs="Times New Roman"/>
              </w:rPr>
              <w:t>4</w:t>
            </w:r>
          </w:p>
        </w:tc>
        <w:tc>
          <w:tcPr>
            <w:tcW w:w="1509" w:type="dxa"/>
          </w:tcPr>
          <w:p w14:paraId="23FE7795" w14:textId="5D9CBF45" w:rsidR="00911544" w:rsidRDefault="00911544" w:rsidP="00911544">
            <w:pPr>
              <w:ind w:right="-1192"/>
              <w:jc w:val="both"/>
              <w:rPr>
                <w:rFonts w:ascii="Times New Roman" w:hAnsi="Times New Roman" w:cs="Times New Roman"/>
              </w:rPr>
            </w:pPr>
            <w:r>
              <w:rPr>
                <w:rFonts w:ascii="Times New Roman" w:hAnsi="Times New Roman" w:cs="Times New Roman"/>
              </w:rPr>
              <w:t>02.02.2023.</w:t>
            </w:r>
          </w:p>
        </w:tc>
        <w:tc>
          <w:tcPr>
            <w:tcW w:w="3221" w:type="dxa"/>
          </w:tcPr>
          <w:p w14:paraId="743E508A" w14:textId="11CAC63F"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Raiņa muzejs</w:t>
            </w:r>
          </w:p>
        </w:tc>
      </w:tr>
      <w:tr w:rsidR="00DB26EC" w14:paraId="6A368DA9" w14:textId="77777777" w:rsidTr="00AB2E70">
        <w:tc>
          <w:tcPr>
            <w:tcW w:w="2830" w:type="dxa"/>
            <w:vMerge/>
          </w:tcPr>
          <w:p w14:paraId="69458EB5" w14:textId="77777777" w:rsidR="00911544" w:rsidRPr="00BE101F" w:rsidRDefault="00911544" w:rsidP="00911544">
            <w:pPr>
              <w:ind w:right="-1192"/>
              <w:jc w:val="both"/>
              <w:rPr>
                <w:rFonts w:ascii="Times New Roman" w:eastAsia="Times New Roman" w:hAnsi="Times New Roman" w:cs="Times New Roman"/>
                <w:color w:val="000000"/>
                <w:sz w:val="24"/>
                <w:szCs w:val="24"/>
                <w:lang w:eastAsia="lv-LV"/>
              </w:rPr>
            </w:pPr>
          </w:p>
        </w:tc>
        <w:tc>
          <w:tcPr>
            <w:tcW w:w="1509" w:type="dxa"/>
            <w:vMerge/>
          </w:tcPr>
          <w:p w14:paraId="2C809CEF" w14:textId="77777777" w:rsidR="00911544" w:rsidRDefault="00911544" w:rsidP="00911544">
            <w:pPr>
              <w:ind w:right="-1192"/>
              <w:jc w:val="both"/>
              <w:rPr>
                <w:rFonts w:ascii="Times New Roman" w:hAnsi="Times New Roman" w:cs="Times New Roman"/>
              </w:rPr>
            </w:pPr>
          </w:p>
        </w:tc>
        <w:tc>
          <w:tcPr>
            <w:tcW w:w="1509" w:type="dxa"/>
          </w:tcPr>
          <w:p w14:paraId="5D1134DE" w14:textId="07F3AD07" w:rsidR="00911544" w:rsidRDefault="00911544" w:rsidP="00911544">
            <w:pPr>
              <w:ind w:right="-1192"/>
              <w:jc w:val="both"/>
              <w:rPr>
                <w:rFonts w:ascii="Times New Roman" w:hAnsi="Times New Roman" w:cs="Times New Roman"/>
              </w:rPr>
            </w:pPr>
            <w:r>
              <w:rPr>
                <w:rFonts w:ascii="Times New Roman" w:hAnsi="Times New Roman" w:cs="Times New Roman"/>
              </w:rPr>
              <w:t>07.02.2023.</w:t>
            </w:r>
          </w:p>
        </w:tc>
        <w:tc>
          <w:tcPr>
            <w:tcW w:w="3221" w:type="dxa"/>
          </w:tcPr>
          <w:p w14:paraId="782623C1" w14:textId="35BE909D"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Okupācijas muzejs</w:t>
            </w:r>
          </w:p>
        </w:tc>
      </w:tr>
      <w:tr w:rsidR="00DB26EC" w14:paraId="2E7967B6" w14:textId="77777777" w:rsidTr="00AB2E70">
        <w:tc>
          <w:tcPr>
            <w:tcW w:w="2830" w:type="dxa"/>
            <w:vMerge/>
          </w:tcPr>
          <w:p w14:paraId="35BEE0C6" w14:textId="77777777" w:rsidR="00911544" w:rsidRPr="00BE101F" w:rsidRDefault="00911544" w:rsidP="00911544">
            <w:pPr>
              <w:ind w:right="-1192"/>
              <w:jc w:val="both"/>
              <w:rPr>
                <w:rFonts w:ascii="Times New Roman" w:eastAsia="Times New Roman" w:hAnsi="Times New Roman" w:cs="Times New Roman"/>
                <w:color w:val="000000"/>
                <w:sz w:val="24"/>
                <w:szCs w:val="24"/>
                <w:lang w:eastAsia="lv-LV"/>
              </w:rPr>
            </w:pPr>
          </w:p>
        </w:tc>
        <w:tc>
          <w:tcPr>
            <w:tcW w:w="1509" w:type="dxa"/>
            <w:vMerge/>
          </w:tcPr>
          <w:p w14:paraId="76C1DCA0" w14:textId="77777777" w:rsidR="00911544" w:rsidRDefault="00911544" w:rsidP="00911544">
            <w:pPr>
              <w:ind w:right="-1192"/>
              <w:jc w:val="both"/>
              <w:rPr>
                <w:rFonts w:ascii="Times New Roman" w:hAnsi="Times New Roman" w:cs="Times New Roman"/>
              </w:rPr>
            </w:pPr>
          </w:p>
        </w:tc>
        <w:tc>
          <w:tcPr>
            <w:tcW w:w="1509" w:type="dxa"/>
          </w:tcPr>
          <w:p w14:paraId="0639D805" w14:textId="6B494D3E" w:rsidR="00911544" w:rsidRDefault="00911544" w:rsidP="00911544">
            <w:pPr>
              <w:ind w:right="-1192"/>
              <w:jc w:val="both"/>
              <w:rPr>
                <w:rFonts w:ascii="Times New Roman" w:hAnsi="Times New Roman" w:cs="Times New Roman"/>
              </w:rPr>
            </w:pPr>
            <w:r>
              <w:rPr>
                <w:rFonts w:ascii="Times New Roman" w:hAnsi="Times New Roman" w:cs="Times New Roman"/>
              </w:rPr>
              <w:t>12.02.2023</w:t>
            </w:r>
          </w:p>
        </w:tc>
        <w:tc>
          <w:tcPr>
            <w:tcW w:w="3221" w:type="dxa"/>
          </w:tcPr>
          <w:p w14:paraId="7420EEE3" w14:textId="20FB6AA7"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Angļu valodas olimpiāde</w:t>
            </w:r>
          </w:p>
        </w:tc>
      </w:tr>
      <w:tr w:rsidR="00DB26EC" w14:paraId="2693BFAC" w14:textId="77777777" w:rsidTr="00AB2E70">
        <w:tc>
          <w:tcPr>
            <w:tcW w:w="2830" w:type="dxa"/>
            <w:vMerge/>
          </w:tcPr>
          <w:p w14:paraId="328CB4AA" w14:textId="77777777" w:rsidR="00911544" w:rsidRPr="00BE101F" w:rsidRDefault="00911544" w:rsidP="00911544">
            <w:pPr>
              <w:ind w:right="-1192"/>
              <w:jc w:val="both"/>
              <w:rPr>
                <w:rFonts w:ascii="Times New Roman" w:eastAsia="Times New Roman" w:hAnsi="Times New Roman" w:cs="Times New Roman"/>
                <w:color w:val="000000"/>
                <w:sz w:val="24"/>
                <w:szCs w:val="24"/>
                <w:lang w:eastAsia="lv-LV"/>
              </w:rPr>
            </w:pPr>
          </w:p>
        </w:tc>
        <w:tc>
          <w:tcPr>
            <w:tcW w:w="1509" w:type="dxa"/>
            <w:vMerge/>
          </w:tcPr>
          <w:p w14:paraId="5AFBB9D8" w14:textId="77777777" w:rsidR="00911544" w:rsidRDefault="00911544" w:rsidP="00911544">
            <w:pPr>
              <w:ind w:right="-1192"/>
              <w:jc w:val="both"/>
              <w:rPr>
                <w:rFonts w:ascii="Times New Roman" w:hAnsi="Times New Roman" w:cs="Times New Roman"/>
              </w:rPr>
            </w:pPr>
          </w:p>
        </w:tc>
        <w:tc>
          <w:tcPr>
            <w:tcW w:w="1509" w:type="dxa"/>
          </w:tcPr>
          <w:p w14:paraId="06157661" w14:textId="2CCD61E0" w:rsidR="00911544" w:rsidRDefault="00911544" w:rsidP="00911544">
            <w:pPr>
              <w:ind w:right="-1192"/>
              <w:jc w:val="both"/>
              <w:rPr>
                <w:rFonts w:ascii="Times New Roman" w:hAnsi="Times New Roman" w:cs="Times New Roman"/>
              </w:rPr>
            </w:pPr>
            <w:r>
              <w:rPr>
                <w:rFonts w:ascii="Times New Roman" w:hAnsi="Times New Roman" w:cs="Times New Roman"/>
              </w:rPr>
              <w:t>20.02.2023</w:t>
            </w:r>
          </w:p>
        </w:tc>
        <w:tc>
          <w:tcPr>
            <w:tcW w:w="3221" w:type="dxa"/>
          </w:tcPr>
          <w:p w14:paraId="006B11BA" w14:textId="467C43E3" w:rsidR="00911544" w:rsidRDefault="00911544" w:rsidP="00911544">
            <w:pPr>
              <w:ind w:right="-1192"/>
              <w:jc w:val="both"/>
              <w:rPr>
                <w:rFonts w:ascii="Times New Roman" w:hAnsi="Times New Roman" w:cs="Times New Roman"/>
              </w:rPr>
            </w:pPr>
            <w:r>
              <w:rPr>
                <w:rFonts w:ascii="Times New Roman" w:hAnsi="Times New Roman" w:cs="Times New Roman"/>
              </w:rPr>
              <w:t>Ekskursija</w:t>
            </w:r>
          </w:p>
        </w:tc>
      </w:tr>
      <w:tr w:rsidR="00DB26EC" w14:paraId="2D5F6A10" w14:textId="77777777" w:rsidTr="00AB2E70">
        <w:tc>
          <w:tcPr>
            <w:tcW w:w="2830" w:type="dxa"/>
          </w:tcPr>
          <w:p w14:paraId="799858AA" w14:textId="5E77EBC3" w:rsidR="00911544" w:rsidRPr="00BE101F" w:rsidRDefault="00911544" w:rsidP="00911544">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Marts</w:t>
            </w:r>
          </w:p>
        </w:tc>
        <w:tc>
          <w:tcPr>
            <w:tcW w:w="1509" w:type="dxa"/>
          </w:tcPr>
          <w:p w14:paraId="648E7BD9" w14:textId="399C8CE1" w:rsidR="00911544" w:rsidRDefault="00911544" w:rsidP="00911544">
            <w:pPr>
              <w:ind w:right="-1192"/>
              <w:jc w:val="both"/>
              <w:rPr>
                <w:rFonts w:ascii="Times New Roman" w:hAnsi="Times New Roman" w:cs="Times New Roman"/>
              </w:rPr>
            </w:pPr>
            <w:r>
              <w:rPr>
                <w:rFonts w:ascii="Times New Roman" w:hAnsi="Times New Roman" w:cs="Times New Roman"/>
              </w:rPr>
              <w:t>0</w:t>
            </w:r>
          </w:p>
        </w:tc>
        <w:tc>
          <w:tcPr>
            <w:tcW w:w="1509" w:type="dxa"/>
          </w:tcPr>
          <w:p w14:paraId="49322B0B" w14:textId="45D562F0" w:rsidR="00911544" w:rsidRDefault="00911544" w:rsidP="00911544">
            <w:pPr>
              <w:ind w:right="-1192"/>
              <w:jc w:val="both"/>
              <w:rPr>
                <w:rFonts w:ascii="Times New Roman" w:hAnsi="Times New Roman" w:cs="Times New Roman"/>
              </w:rPr>
            </w:pPr>
            <w:r>
              <w:rPr>
                <w:rFonts w:ascii="Times New Roman" w:hAnsi="Times New Roman" w:cs="Times New Roman"/>
              </w:rPr>
              <w:t>-</w:t>
            </w:r>
          </w:p>
        </w:tc>
        <w:tc>
          <w:tcPr>
            <w:tcW w:w="3221" w:type="dxa"/>
          </w:tcPr>
          <w:p w14:paraId="24AA1E76" w14:textId="26416ACE" w:rsidR="00911544" w:rsidRDefault="00911544" w:rsidP="00911544">
            <w:pPr>
              <w:ind w:right="-1192"/>
              <w:jc w:val="both"/>
              <w:rPr>
                <w:rFonts w:ascii="Times New Roman" w:hAnsi="Times New Roman" w:cs="Times New Roman"/>
              </w:rPr>
            </w:pPr>
            <w:r>
              <w:rPr>
                <w:rFonts w:ascii="Times New Roman" w:hAnsi="Times New Roman" w:cs="Times New Roman"/>
              </w:rPr>
              <w:t>-</w:t>
            </w:r>
          </w:p>
        </w:tc>
      </w:tr>
      <w:tr w:rsidR="001D20AC" w14:paraId="50E8BB9F" w14:textId="77777777" w:rsidTr="00AB2E70">
        <w:tc>
          <w:tcPr>
            <w:tcW w:w="2830" w:type="dxa"/>
            <w:vMerge w:val="restart"/>
            <w:shd w:val="clear" w:color="auto" w:fill="auto"/>
          </w:tcPr>
          <w:p w14:paraId="64F8BF6E" w14:textId="53470ECD" w:rsidR="00911544" w:rsidRPr="00BE101F" w:rsidRDefault="00911544" w:rsidP="00911544">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Aprīlis</w:t>
            </w:r>
          </w:p>
        </w:tc>
        <w:tc>
          <w:tcPr>
            <w:tcW w:w="1509" w:type="dxa"/>
            <w:vMerge w:val="restart"/>
            <w:shd w:val="clear" w:color="auto" w:fill="auto"/>
          </w:tcPr>
          <w:p w14:paraId="35D4CEFB" w14:textId="680FA65D" w:rsidR="00911544" w:rsidRDefault="00911544" w:rsidP="00911544">
            <w:pPr>
              <w:ind w:right="-1192"/>
              <w:jc w:val="both"/>
              <w:rPr>
                <w:rFonts w:ascii="Times New Roman" w:hAnsi="Times New Roman" w:cs="Times New Roman"/>
              </w:rPr>
            </w:pPr>
            <w:r>
              <w:rPr>
                <w:rFonts w:ascii="Times New Roman" w:hAnsi="Times New Roman" w:cs="Times New Roman"/>
              </w:rPr>
              <w:t>2</w:t>
            </w:r>
          </w:p>
        </w:tc>
        <w:tc>
          <w:tcPr>
            <w:tcW w:w="1509" w:type="dxa"/>
          </w:tcPr>
          <w:p w14:paraId="40153BDD" w14:textId="39DA8B3D"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15.03.2023</w:t>
            </w:r>
          </w:p>
        </w:tc>
        <w:tc>
          <w:tcPr>
            <w:tcW w:w="3221" w:type="dxa"/>
          </w:tcPr>
          <w:p w14:paraId="09A66E79" w14:textId="348BF448"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Matemātikas un fizikas olimpiāde</w:t>
            </w:r>
          </w:p>
        </w:tc>
      </w:tr>
      <w:tr w:rsidR="001D20AC" w14:paraId="692DD210" w14:textId="77777777" w:rsidTr="00AB2E70">
        <w:tc>
          <w:tcPr>
            <w:tcW w:w="2830" w:type="dxa"/>
            <w:vMerge/>
            <w:shd w:val="clear" w:color="auto" w:fill="auto"/>
          </w:tcPr>
          <w:p w14:paraId="026EA983" w14:textId="77777777" w:rsidR="00911544" w:rsidRPr="00BE101F" w:rsidRDefault="00911544" w:rsidP="00911544">
            <w:pPr>
              <w:ind w:right="-1192"/>
              <w:jc w:val="both"/>
              <w:rPr>
                <w:rFonts w:ascii="Times New Roman" w:eastAsia="Times New Roman" w:hAnsi="Times New Roman" w:cs="Times New Roman"/>
                <w:color w:val="000000"/>
                <w:sz w:val="24"/>
                <w:szCs w:val="24"/>
                <w:lang w:eastAsia="lv-LV"/>
              </w:rPr>
            </w:pPr>
          </w:p>
        </w:tc>
        <w:tc>
          <w:tcPr>
            <w:tcW w:w="1509" w:type="dxa"/>
            <w:vMerge/>
            <w:shd w:val="clear" w:color="auto" w:fill="auto"/>
          </w:tcPr>
          <w:p w14:paraId="6A69B591" w14:textId="77777777" w:rsidR="00911544" w:rsidRDefault="00911544" w:rsidP="00911544">
            <w:pPr>
              <w:ind w:right="-1192"/>
              <w:jc w:val="both"/>
              <w:rPr>
                <w:rFonts w:ascii="Times New Roman" w:hAnsi="Times New Roman" w:cs="Times New Roman"/>
              </w:rPr>
            </w:pPr>
          </w:p>
        </w:tc>
        <w:tc>
          <w:tcPr>
            <w:tcW w:w="1509" w:type="dxa"/>
          </w:tcPr>
          <w:p w14:paraId="7467779B" w14:textId="08AD5E20" w:rsidR="00911544" w:rsidRDefault="00911544" w:rsidP="00911544">
            <w:pPr>
              <w:ind w:right="-1192"/>
              <w:jc w:val="both"/>
              <w:rPr>
                <w:rFonts w:ascii="Times New Roman" w:hAnsi="Times New Roman" w:cs="Times New Roman"/>
              </w:rPr>
            </w:pPr>
            <w:r>
              <w:rPr>
                <w:rFonts w:ascii="Times New Roman" w:eastAsia="Times New Roman" w:hAnsi="Times New Roman" w:cs="Times New Roman"/>
                <w:color w:val="000000"/>
                <w:lang w:eastAsia="lv-LV"/>
              </w:rPr>
              <w:t>23.03.2023</w:t>
            </w:r>
          </w:p>
        </w:tc>
        <w:tc>
          <w:tcPr>
            <w:tcW w:w="3221" w:type="dxa"/>
          </w:tcPr>
          <w:p w14:paraId="406476C9" w14:textId="27CC73FB" w:rsidR="00911544" w:rsidRDefault="002A2BB2" w:rsidP="00911544">
            <w:pPr>
              <w:ind w:right="-1192"/>
              <w:jc w:val="both"/>
              <w:rPr>
                <w:rFonts w:ascii="Times New Roman" w:hAnsi="Times New Roman" w:cs="Times New Roman"/>
              </w:rPr>
            </w:pPr>
            <w:r>
              <w:rPr>
                <w:rFonts w:ascii="Times New Roman" w:hAnsi="Times New Roman" w:cs="Times New Roman"/>
              </w:rPr>
              <w:t>Muzeja apmeklējums</w:t>
            </w:r>
          </w:p>
        </w:tc>
      </w:tr>
      <w:tr w:rsidR="00AB2E70" w14:paraId="356347DA" w14:textId="77777777" w:rsidTr="00AB2E70">
        <w:tc>
          <w:tcPr>
            <w:tcW w:w="2830" w:type="dxa"/>
            <w:vMerge w:val="restart"/>
          </w:tcPr>
          <w:p w14:paraId="4B7257F6" w14:textId="1ED80BA4" w:rsidR="0036735C" w:rsidRPr="00BE101F" w:rsidRDefault="0036735C" w:rsidP="00911544">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Maijs</w:t>
            </w:r>
          </w:p>
        </w:tc>
        <w:tc>
          <w:tcPr>
            <w:tcW w:w="1509" w:type="dxa"/>
            <w:vMerge w:val="restart"/>
          </w:tcPr>
          <w:p w14:paraId="7CA543E4" w14:textId="1B5AAD2B" w:rsidR="0036735C" w:rsidRDefault="0036735C" w:rsidP="00911544">
            <w:pPr>
              <w:ind w:right="-1192"/>
              <w:jc w:val="both"/>
              <w:rPr>
                <w:rFonts w:ascii="Times New Roman" w:hAnsi="Times New Roman" w:cs="Times New Roman"/>
              </w:rPr>
            </w:pPr>
            <w:r>
              <w:rPr>
                <w:rFonts w:ascii="Times New Roman" w:hAnsi="Times New Roman" w:cs="Times New Roman"/>
              </w:rPr>
              <w:t>7</w:t>
            </w:r>
          </w:p>
        </w:tc>
        <w:tc>
          <w:tcPr>
            <w:tcW w:w="1509" w:type="dxa"/>
          </w:tcPr>
          <w:p w14:paraId="6B2A85A0" w14:textId="52122A21" w:rsidR="0036735C" w:rsidRPr="00E53A47" w:rsidRDefault="0036735C" w:rsidP="00911544">
            <w:pPr>
              <w:ind w:right="-1192"/>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02.</w:t>
            </w:r>
            <w:r w:rsidR="00E53A47">
              <w:rPr>
                <w:rFonts w:ascii="Times New Roman" w:eastAsia="Times New Roman" w:hAnsi="Times New Roman" w:cs="Times New Roman"/>
                <w:color w:val="000000"/>
                <w:lang w:eastAsia="lv-LV"/>
              </w:rPr>
              <w:t>-05.</w:t>
            </w:r>
            <w:r>
              <w:rPr>
                <w:rFonts w:ascii="Times New Roman" w:eastAsia="Times New Roman" w:hAnsi="Times New Roman" w:cs="Times New Roman"/>
                <w:color w:val="000000"/>
                <w:lang w:eastAsia="lv-LV"/>
              </w:rPr>
              <w:t>05.2023.-</w:t>
            </w:r>
          </w:p>
        </w:tc>
        <w:tc>
          <w:tcPr>
            <w:tcW w:w="3221" w:type="dxa"/>
          </w:tcPr>
          <w:p w14:paraId="59553872" w14:textId="213374B2" w:rsidR="0036735C" w:rsidRDefault="0036735C" w:rsidP="00911544">
            <w:pPr>
              <w:ind w:right="-1192"/>
              <w:jc w:val="both"/>
              <w:rPr>
                <w:rFonts w:ascii="Times New Roman" w:hAnsi="Times New Roman" w:cs="Times New Roman"/>
              </w:rPr>
            </w:pPr>
            <w:r>
              <w:rPr>
                <w:rFonts w:ascii="Times New Roman" w:hAnsi="Times New Roman" w:cs="Times New Roman"/>
              </w:rPr>
              <w:t>Sacensības</w:t>
            </w:r>
          </w:p>
        </w:tc>
      </w:tr>
      <w:tr w:rsidR="00AB2E70" w14:paraId="60E72615" w14:textId="77777777" w:rsidTr="00AB2E70">
        <w:tc>
          <w:tcPr>
            <w:tcW w:w="2830" w:type="dxa"/>
            <w:vMerge/>
          </w:tcPr>
          <w:p w14:paraId="33219E1D" w14:textId="77777777" w:rsidR="0036735C" w:rsidRDefault="0036735C" w:rsidP="00911544">
            <w:pPr>
              <w:ind w:right="-1192"/>
              <w:jc w:val="both"/>
              <w:rPr>
                <w:rFonts w:ascii="Times New Roman" w:eastAsia="Times New Roman" w:hAnsi="Times New Roman" w:cs="Times New Roman"/>
                <w:color w:val="000000"/>
                <w:sz w:val="24"/>
                <w:szCs w:val="24"/>
                <w:lang w:eastAsia="lv-LV"/>
              </w:rPr>
            </w:pPr>
          </w:p>
        </w:tc>
        <w:tc>
          <w:tcPr>
            <w:tcW w:w="1509" w:type="dxa"/>
            <w:vMerge/>
          </w:tcPr>
          <w:p w14:paraId="2BBB989A" w14:textId="77777777" w:rsidR="0036735C" w:rsidRDefault="0036735C" w:rsidP="00911544">
            <w:pPr>
              <w:ind w:right="-1192"/>
              <w:jc w:val="both"/>
              <w:rPr>
                <w:rFonts w:ascii="Times New Roman" w:hAnsi="Times New Roman" w:cs="Times New Roman"/>
              </w:rPr>
            </w:pPr>
          </w:p>
        </w:tc>
        <w:tc>
          <w:tcPr>
            <w:tcW w:w="1509" w:type="dxa"/>
          </w:tcPr>
          <w:p w14:paraId="56DA0C28" w14:textId="089C8F57" w:rsidR="0036735C" w:rsidRDefault="0036735C" w:rsidP="002A2BB2">
            <w:pPr>
              <w:rPr>
                <w:rFonts w:ascii="Times New Roman" w:hAnsi="Times New Roman" w:cs="Times New Roman"/>
              </w:rPr>
            </w:pPr>
            <w:r>
              <w:rPr>
                <w:rFonts w:ascii="Times New Roman" w:eastAsia="Times New Roman" w:hAnsi="Times New Roman" w:cs="Times New Roman"/>
                <w:color w:val="000000"/>
                <w:lang w:eastAsia="lv-LV"/>
              </w:rPr>
              <w:t xml:space="preserve">15.05.2023. </w:t>
            </w:r>
          </w:p>
        </w:tc>
        <w:tc>
          <w:tcPr>
            <w:tcW w:w="3221" w:type="dxa"/>
          </w:tcPr>
          <w:p w14:paraId="06114DED" w14:textId="057A9396" w:rsidR="0036735C" w:rsidRDefault="0036735C" w:rsidP="00911544">
            <w:pPr>
              <w:ind w:right="-1192"/>
              <w:jc w:val="both"/>
              <w:rPr>
                <w:rFonts w:ascii="Times New Roman" w:hAnsi="Times New Roman" w:cs="Times New Roman"/>
              </w:rPr>
            </w:pPr>
            <w:r>
              <w:rPr>
                <w:rFonts w:ascii="Times New Roman" w:hAnsi="Times New Roman" w:cs="Times New Roman"/>
              </w:rPr>
              <w:t>Teātris</w:t>
            </w:r>
          </w:p>
        </w:tc>
      </w:tr>
      <w:tr w:rsidR="00AB2E70" w14:paraId="38921F45" w14:textId="77777777" w:rsidTr="00AB2E70">
        <w:tc>
          <w:tcPr>
            <w:tcW w:w="2830" w:type="dxa"/>
            <w:vMerge/>
          </w:tcPr>
          <w:p w14:paraId="36559864" w14:textId="77777777" w:rsidR="0036735C" w:rsidRDefault="0036735C" w:rsidP="00911544">
            <w:pPr>
              <w:ind w:right="-1192"/>
              <w:jc w:val="both"/>
              <w:rPr>
                <w:rFonts w:ascii="Times New Roman" w:eastAsia="Times New Roman" w:hAnsi="Times New Roman" w:cs="Times New Roman"/>
                <w:color w:val="000000"/>
                <w:sz w:val="24"/>
                <w:szCs w:val="24"/>
                <w:lang w:eastAsia="lv-LV"/>
              </w:rPr>
            </w:pPr>
          </w:p>
        </w:tc>
        <w:tc>
          <w:tcPr>
            <w:tcW w:w="1509" w:type="dxa"/>
            <w:vMerge/>
          </w:tcPr>
          <w:p w14:paraId="0CC40421" w14:textId="77777777" w:rsidR="0036735C" w:rsidRDefault="0036735C" w:rsidP="00911544">
            <w:pPr>
              <w:ind w:right="-1192"/>
              <w:jc w:val="both"/>
              <w:rPr>
                <w:rFonts w:ascii="Times New Roman" w:hAnsi="Times New Roman" w:cs="Times New Roman"/>
              </w:rPr>
            </w:pPr>
          </w:p>
        </w:tc>
        <w:tc>
          <w:tcPr>
            <w:tcW w:w="1509" w:type="dxa"/>
          </w:tcPr>
          <w:p w14:paraId="56DF2A9F" w14:textId="7B712CE1" w:rsidR="0036735C" w:rsidRPr="002A2BB2" w:rsidRDefault="0036735C" w:rsidP="002A2BB2">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23.05.2023.</w:t>
            </w:r>
          </w:p>
        </w:tc>
        <w:tc>
          <w:tcPr>
            <w:tcW w:w="3221" w:type="dxa"/>
          </w:tcPr>
          <w:p w14:paraId="4A72FE49" w14:textId="5A619675" w:rsidR="0036735C" w:rsidRDefault="0036735C" w:rsidP="00911544">
            <w:pPr>
              <w:ind w:right="-1192"/>
              <w:jc w:val="both"/>
              <w:rPr>
                <w:rFonts w:ascii="Times New Roman" w:hAnsi="Times New Roman" w:cs="Times New Roman"/>
              </w:rPr>
            </w:pPr>
            <w:r>
              <w:rPr>
                <w:rFonts w:ascii="Times New Roman" w:hAnsi="Times New Roman" w:cs="Times New Roman"/>
              </w:rPr>
              <w:t xml:space="preserve">Ekskursija </w:t>
            </w:r>
          </w:p>
        </w:tc>
      </w:tr>
      <w:tr w:rsidR="00AB2E70" w14:paraId="096B115B" w14:textId="77777777" w:rsidTr="00AB2E70">
        <w:tc>
          <w:tcPr>
            <w:tcW w:w="2830" w:type="dxa"/>
            <w:vMerge/>
          </w:tcPr>
          <w:p w14:paraId="18B496BB" w14:textId="77777777" w:rsidR="0036735C" w:rsidRDefault="0036735C" w:rsidP="00911544">
            <w:pPr>
              <w:ind w:right="-1192"/>
              <w:jc w:val="both"/>
              <w:rPr>
                <w:rFonts w:ascii="Times New Roman" w:eastAsia="Times New Roman" w:hAnsi="Times New Roman" w:cs="Times New Roman"/>
                <w:color w:val="000000"/>
                <w:sz w:val="24"/>
                <w:szCs w:val="24"/>
                <w:lang w:eastAsia="lv-LV"/>
              </w:rPr>
            </w:pPr>
          </w:p>
        </w:tc>
        <w:tc>
          <w:tcPr>
            <w:tcW w:w="1509" w:type="dxa"/>
            <w:vMerge/>
          </w:tcPr>
          <w:p w14:paraId="630734B6" w14:textId="77777777" w:rsidR="0036735C" w:rsidRDefault="0036735C" w:rsidP="00911544">
            <w:pPr>
              <w:ind w:right="-1192"/>
              <w:jc w:val="both"/>
              <w:rPr>
                <w:rFonts w:ascii="Times New Roman" w:hAnsi="Times New Roman" w:cs="Times New Roman"/>
              </w:rPr>
            </w:pPr>
          </w:p>
        </w:tc>
        <w:tc>
          <w:tcPr>
            <w:tcW w:w="1509" w:type="dxa"/>
          </w:tcPr>
          <w:p w14:paraId="267E0D79" w14:textId="3896ABB2" w:rsidR="0036735C" w:rsidRDefault="0036735C" w:rsidP="002A2BB2">
            <w:pPr>
              <w:ind w:right="-1192"/>
              <w:jc w:val="both"/>
              <w:rPr>
                <w:rFonts w:ascii="Times New Roman" w:hAnsi="Times New Roman" w:cs="Times New Roman"/>
              </w:rPr>
            </w:pPr>
            <w:r>
              <w:rPr>
                <w:rFonts w:ascii="Times New Roman" w:eastAsia="Times New Roman" w:hAnsi="Times New Roman" w:cs="Times New Roman"/>
                <w:color w:val="000000"/>
                <w:lang w:eastAsia="lv-LV"/>
              </w:rPr>
              <w:t>31.05.2023.</w:t>
            </w:r>
          </w:p>
        </w:tc>
        <w:tc>
          <w:tcPr>
            <w:tcW w:w="3221" w:type="dxa"/>
          </w:tcPr>
          <w:p w14:paraId="4CD7AF40" w14:textId="7268DC0E" w:rsidR="0036735C" w:rsidRDefault="0036735C" w:rsidP="00911544">
            <w:pPr>
              <w:ind w:right="-1192"/>
              <w:jc w:val="both"/>
              <w:rPr>
                <w:rFonts w:ascii="Times New Roman" w:hAnsi="Times New Roman" w:cs="Times New Roman"/>
              </w:rPr>
            </w:pPr>
            <w:r>
              <w:rPr>
                <w:rFonts w:ascii="Times New Roman" w:hAnsi="Times New Roman" w:cs="Times New Roman"/>
              </w:rPr>
              <w:t>Ekskursija</w:t>
            </w:r>
          </w:p>
        </w:tc>
      </w:tr>
      <w:tr w:rsidR="00B953A5" w14:paraId="1577C042" w14:textId="77777777" w:rsidTr="00AB2E70">
        <w:tc>
          <w:tcPr>
            <w:tcW w:w="2830" w:type="dxa"/>
            <w:vMerge w:val="restart"/>
          </w:tcPr>
          <w:p w14:paraId="031DB377" w14:textId="66E08490" w:rsidR="00B953A5" w:rsidRDefault="00B953A5" w:rsidP="0036735C">
            <w:pPr>
              <w:ind w:right="-1192"/>
              <w:jc w:val="both"/>
              <w:rPr>
                <w:rFonts w:ascii="Times New Roman" w:eastAsia="Times New Roman" w:hAnsi="Times New Roman" w:cs="Times New Roman"/>
                <w:color w:val="000000"/>
                <w:sz w:val="24"/>
                <w:szCs w:val="24"/>
                <w:lang w:eastAsia="lv-LV"/>
              </w:rPr>
            </w:pPr>
            <w:r w:rsidRPr="00BE101F">
              <w:rPr>
                <w:rFonts w:ascii="Times New Roman" w:eastAsia="Times New Roman" w:hAnsi="Times New Roman" w:cs="Times New Roman"/>
                <w:color w:val="000000"/>
                <w:sz w:val="24"/>
                <w:szCs w:val="24"/>
                <w:lang w:eastAsia="lv-LV"/>
              </w:rPr>
              <w:t>Jūnijs</w:t>
            </w:r>
          </w:p>
        </w:tc>
        <w:tc>
          <w:tcPr>
            <w:tcW w:w="1509" w:type="dxa"/>
            <w:vMerge w:val="restart"/>
          </w:tcPr>
          <w:p w14:paraId="257A8020" w14:textId="4E4A88E4" w:rsidR="00B953A5" w:rsidRDefault="00B953A5" w:rsidP="0036735C">
            <w:pPr>
              <w:ind w:right="-1192"/>
              <w:jc w:val="both"/>
              <w:rPr>
                <w:rFonts w:ascii="Times New Roman" w:hAnsi="Times New Roman" w:cs="Times New Roman"/>
              </w:rPr>
            </w:pPr>
            <w:r>
              <w:rPr>
                <w:rFonts w:ascii="Times New Roman" w:hAnsi="Times New Roman" w:cs="Times New Roman"/>
              </w:rPr>
              <w:t>9</w:t>
            </w:r>
          </w:p>
        </w:tc>
        <w:tc>
          <w:tcPr>
            <w:tcW w:w="1509" w:type="dxa"/>
            <w:vAlign w:val="bottom"/>
          </w:tcPr>
          <w:p w14:paraId="6791FF53" w14:textId="338ABA72" w:rsidR="00B953A5" w:rsidRPr="00D6509F" w:rsidRDefault="00B953A5" w:rsidP="0036735C">
            <w:pPr>
              <w:ind w:right="-1192"/>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02.</w:t>
            </w:r>
            <w:r w:rsidR="00D6509F">
              <w:rPr>
                <w:rFonts w:ascii="Times New Roman" w:eastAsia="Times New Roman" w:hAnsi="Times New Roman" w:cs="Times New Roman"/>
                <w:color w:val="000000"/>
                <w:lang w:eastAsia="lv-LV"/>
              </w:rPr>
              <w:t>-05.</w:t>
            </w:r>
            <w:r>
              <w:rPr>
                <w:rFonts w:ascii="Times New Roman" w:eastAsia="Times New Roman" w:hAnsi="Times New Roman" w:cs="Times New Roman"/>
                <w:color w:val="000000"/>
                <w:lang w:eastAsia="lv-LV"/>
              </w:rPr>
              <w:t>06.2023.-</w:t>
            </w:r>
          </w:p>
        </w:tc>
        <w:tc>
          <w:tcPr>
            <w:tcW w:w="3221" w:type="dxa"/>
          </w:tcPr>
          <w:p w14:paraId="66FD10BB" w14:textId="4B489937" w:rsidR="00B953A5" w:rsidRDefault="00B953A5" w:rsidP="0036735C">
            <w:pPr>
              <w:ind w:right="-1192"/>
              <w:jc w:val="both"/>
              <w:rPr>
                <w:rFonts w:ascii="Times New Roman" w:hAnsi="Times New Roman" w:cs="Times New Roman"/>
              </w:rPr>
            </w:pPr>
            <w:r>
              <w:rPr>
                <w:rFonts w:ascii="Times New Roman" w:hAnsi="Times New Roman" w:cs="Times New Roman"/>
              </w:rPr>
              <w:t>Sacensības</w:t>
            </w:r>
            <w:r w:rsidR="00880F37">
              <w:rPr>
                <w:rFonts w:ascii="Times New Roman" w:hAnsi="Times New Roman" w:cs="Times New Roman"/>
              </w:rPr>
              <w:t xml:space="preserve"> 4.-9.klasēm</w:t>
            </w:r>
          </w:p>
        </w:tc>
      </w:tr>
      <w:tr w:rsidR="00B953A5" w14:paraId="6DD65943" w14:textId="77777777" w:rsidTr="00AB2E70">
        <w:tc>
          <w:tcPr>
            <w:tcW w:w="2830" w:type="dxa"/>
            <w:vMerge/>
          </w:tcPr>
          <w:p w14:paraId="1A0D4A45" w14:textId="77777777" w:rsidR="00B953A5" w:rsidRDefault="00B953A5" w:rsidP="00B953A5">
            <w:pPr>
              <w:ind w:right="-1192"/>
              <w:jc w:val="both"/>
              <w:rPr>
                <w:rFonts w:ascii="Times New Roman" w:eastAsia="Times New Roman" w:hAnsi="Times New Roman" w:cs="Times New Roman"/>
                <w:color w:val="000000"/>
                <w:sz w:val="24"/>
                <w:szCs w:val="24"/>
                <w:lang w:eastAsia="lv-LV"/>
              </w:rPr>
            </w:pPr>
          </w:p>
        </w:tc>
        <w:tc>
          <w:tcPr>
            <w:tcW w:w="1509" w:type="dxa"/>
            <w:vMerge/>
          </w:tcPr>
          <w:p w14:paraId="0AE700DA" w14:textId="77777777" w:rsidR="00B953A5" w:rsidRDefault="00B953A5" w:rsidP="00B953A5">
            <w:pPr>
              <w:ind w:right="-1192"/>
              <w:jc w:val="both"/>
              <w:rPr>
                <w:rFonts w:ascii="Times New Roman" w:hAnsi="Times New Roman" w:cs="Times New Roman"/>
              </w:rPr>
            </w:pPr>
          </w:p>
        </w:tc>
        <w:tc>
          <w:tcPr>
            <w:tcW w:w="1509" w:type="dxa"/>
            <w:vAlign w:val="bottom"/>
          </w:tcPr>
          <w:p w14:paraId="5B185F1F" w14:textId="341CCC46" w:rsidR="00B953A5" w:rsidRDefault="00B953A5" w:rsidP="00B953A5">
            <w:pPr>
              <w:ind w:right="-1192"/>
              <w:jc w:val="both"/>
              <w:rPr>
                <w:rFonts w:ascii="Times New Roman" w:hAnsi="Times New Roman" w:cs="Times New Roman"/>
              </w:rPr>
            </w:pPr>
            <w:r>
              <w:rPr>
                <w:rFonts w:ascii="Times New Roman" w:hAnsi="Times New Roman" w:cs="Times New Roman"/>
              </w:rPr>
              <w:t>10.06.2023.</w:t>
            </w:r>
          </w:p>
        </w:tc>
        <w:tc>
          <w:tcPr>
            <w:tcW w:w="3221" w:type="dxa"/>
          </w:tcPr>
          <w:p w14:paraId="5105FD61" w14:textId="085F7A35" w:rsidR="00B953A5" w:rsidRDefault="00B953A5" w:rsidP="00B953A5">
            <w:pPr>
              <w:ind w:right="-1192"/>
              <w:jc w:val="both"/>
              <w:rPr>
                <w:rFonts w:ascii="Times New Roman" w:hAnsi="Times New Roman" w:cs="Times New Roman"/>
              </w:rPr>
            </w:pPr>
            <w:r>
              <w:rPr>
                <w:rFonts w:ascii="Times New Roman" w:eastAsia="Times New Roman" w:hAnsi="Times New Roman" w:cs="Times New Roman"/>
                <w:color w:val="000000"/>
                <w:lang w:eastAsia="lv-LV"/>
              </w:rPr>
              <w:t>Okupācijas muzejs</w:t>
            </w:r>
          </w:p>
        </w:tc>
      </w:tr>
      <w:tr w:rsidR="00B953A5" w14:paraId="6C00B5C3" w14:textId="77777777" w:rsidTr="00AB2E70">
        <w:tc>
          <w:tcPr>
            <w:tcW w:w="2830" w:type="dxa"/>
            <w:vMerge/>
          </w:tcPr>
          <w:p w14:paraId="68C62104" w14:textId="77777777" w:rsidR="00B953A5" w:rsidRPr="00BE101F" w:rsidRDefault="00B953A5" w:rsidP="00B953A5">
            <w:pPr>
              <w:ind w:right="-1192"/>
              <w:jc w:val="both"/>
              <w:rPr>
                <w:rFonts w:ascii="Times New Roman" w:eastAsia="Times New Roman" w:hAnsi="Times New Roman" w:cs="Times New Roman"/>
                <w:color w:val="000000"/>
                <w:sz w:val="24"/>
                <w:szCs w:val="24"/>
                <w:lang w:eastAsia="lv-LV"/>
              </w:rPr>
            </w:pPr>
          </w:p>
        </w:tc>
        <w:tc>
          <w:tcPr>
            <w:tcW w:w="1509" w:type="dxa"/>
            <w:vMerge/>
          </w:tcPr>
          <w:p w14:paraId="13ED8E1E" w14:textId="77777777" w:rsidR="00B953A5" w:rsidRDefault="00B953A5" w:rsidP="00B953A5">
            <w:pPr>
              <w:ind w:right="-1192"/>
              <w:jc w:val="both"/>
              <w:rPr>
                <w:rFonts w:ascii="Times New Roman" w:hAnsi="Times New Roman" w:cs="Times New Roman"/>
              </w:rPr>
            </w:pPr>
          </w:p>
        </w:tc>
        <w:tc>
          <w:tcPr>
            <w:tcW w:w="1509" w:type="dxa"/>
          </w:tcPr>
          <w:p w14:paraId="1B71CB73" w14:textId="29DD24AA" w:rsidR="00B953A5" w:rsidRDefault="00B953A5" w:rsidP="00B953A5">
            <w:pPr>
              <w:ind w:right="-1192"/>
              <w:jc w:val="both"/>
              <w:rPr>
                <w:rFonts w:ascii="Times New Roman" w:hAnsi="Times New Roman" w:cs="Times New Roman"/>
              </w:rPr>
            </w:pPr>
            <w:r>
              <w:rPr>
                <w:rFonts w:ascii="Times New Roman" w:hAnsi="Times New Roman" w:cs="Times New Roman"/>
              </w:rPr>
              <w:t>12.06.2023.</w:t>
            </w:r>
          </w:p>
        </w:tc>
        <w:tc>
          <w:tcPr>
            <w:tcW w:w="3221" w:type="dxa"/>
          </w:tcPr>
          <w:p w14:paraId="7796B73E" w14:textId="51DFF4EE" w:rsidR="00B953A5" w:rsidRDefault="00B953A5" w:rsidP="00B953A5">
            <w:pPr>
              <w:ind w:right="-1192"/>
              <w:jc w:val="both"/>
              <w:rPr>
                <w:rFonts w:ascii="Times New Roman" w:hAnsi="Times New Roman" w:cs="Times New Roman"/>
              </w:rPr>
            </w:pPr>
            <w:r>
              <w:rPr>
                <w:rFonts w:ascii="Times New Roman" w:hAnsi="Times New Roman" w:cs="Times New Roman"/>
              </w:rPr>
              <w:t>Teātris</w:t>
            </w:r>
          </w:p>
        </w:tc>
      </w:tr>
      <w:tr w:rsidR="00B953A5" w14:paraId="2976DEEB" w14:textId="77777777" w:rsidTr="00AB2E70">
        <w:tc>
          <w:tcPr>
            <w:tcW w:w="2830" w:type="dxa"/>
            <w:vMerge/>
          </w:tcPr>
          <w:p w14:paraId="0F6C0041" w14:textId="77777777" w:rsidR="00B953A5" w:rsidRPr="00BE101F" w:rsidRDefault="00B953A5" w:rsidP="00B953A5">
            <w:pPr>
              <w:ind w:right="-1192"/>
              <w:jc w:val="both"/>
              <w:rPr>
                <w:rFonts w:ascii="Times New Roman" w:eastAsia="Times New Roman" w:hAnsi="Times New Roman" w:cs="Times New Roman"/>
                <w:color w:val="000000"/>
                <w:sz w:val="24"/>
                <w:szCs w:val="24"/>
                <w:lang w:eastAsia="lv-LV"/>
              </w:rPr>
            </w:pPr>
          </w:p>
        </w:tc>
        <w:tc>
          <w:tcPr>
            <w:tcW w:w="1509" w:type="dxa"/>
            <w:vMerge/>
          </w:tcPr>
          <w:p w14:paraId="3D52701E" w14:textId="77777777" w:rsidR="00B953A5" w:rsidRDefault="00B953A5" w:rsidP="00B953A5">
            <w:pPr>
              <w:ind w:right="-1192"/>
              <w:jc w:val="both"/>
              <w:rPr>
                <w:rFonts w:ascii="Times New Roman" w:hAnsi="Times New Roman" w:cs="Times New Roman"/>
              </w:rPr>
            </w:pPr>
          </w:p>
        </w:tc>
        <w:tc>
          <w:tcPr>
            <w:tcW w:w="1509" w:type="dxa"/>
            <w:vAlign w:val="bottom"/>
          </w:tcPr>
          <w:p w14:paraId="1EA40114" w14:textId="67A859DB" w:rsidR="00B953A5" w:rsidRDefault="00B953A5" w:rsidP="00B953A5">
            <w:pPr>
              <w:ind w:right="-1192"/>
              <w:jc w:val="both"/>
              <w:rPr>
                <w:rFonts w:ascii="Times New Roman" w:hAnsi="Times New Roman" w:cs="Times New Roman"/>
              </w:rPr>
            </w:pPr>
            <w:r>
              <w:rPr>
                <w:rFonts w:ascii="Times New Roman" w:eastAsia="Times New Roman" w:hAnsi="Times New Roman" w:cs="Times New Roman"/>
                <w:color w:val="000000"/>
                <w:lang w:eastAsia="lv-LV"/>
              </w:rPr>
              <w:t xml:space="preserve">15.06.2023. </w:t>
            </w:r>
          </w:p>
        </w:tc>
        <w:tc>
          <w:tcPr>
            <w:tcW w:w="3221" w:type="dxa"/>
          </w:tcPr>
          <w:p w14:paraId="14CA2194" w14:textId="17C438B6" w:rsidR="00B953A5" w:rsidRDefault="00B953A5" w:rsidP="00B953A5">
            <w:pPr>
              <w:ind w:right="-1192"/>
              <w:jc w:val="both"/>
              <w:rPr>
                <w:rFonts w:ascii="Times New Roman" w:hAnsi="Times New Roman" w:cs="Times New Roman"/>
              </w:rPr>
            </w:pPr>
            <w:r>
              <w:rPr>
                <w:rFonts w:ascii="Times New Roman" w:hAnsi="Times New Roman" w:cs="Times New Roman"/>
              </w:rPr>
              <w:t>Ekskursija</w:t>
            </w:r>
          </w:p>
        </w:tc>
      </w:tr>
      <w:tr w:rsidR="00B953A5" w14:paraId="1F001BFC" w14:textId="77777777" w:rsidTr="00AB2E70">
        <w:tc>
          <w:tcPr>
            <w:tcW w:w="2830" w:type="dxa"/>
            <w:vMerge/>
          </w:tcPr>
          <w:p w14:paraId="530BB220" w14:textId="77777777" w:rsidR="00B953A5" w:rsidRPr="00BE101F" w:rsidRDefault="00B953A5" w:rsidP="00B953A5">
            <w:pPr>
              <w:ind w:right="-1192"/>
              <w:jc w:val="both"/>
              <w:rPr>
                <w:rFonts w:ascii="Times New Roman" w:eastAsia="Times New Roman" w:hAnsi="Times New Roman" w:cs="Times New Roman"/>
                <w:color w:val="000000"/>
                <w:sz w:val="24"/>
                <w:szCs w:val="24"/>
                <w:lang w:eastAsia="lv-LV"/>
              </w:rPr>
            </w:pPr>
          </w:p>
        </w:tc>
        <w:tc>
          <w:tcPr>
            <w:tcW w:w="1509" w:type="dxa"/>
            <w:vMerge/>
          </w:tcPr>
          <w:p w14:paraId="02BD50F7" w14:textId="77777777" w:rsidR="00B953A5" w:rsidRDefault="00B953A5" w:rsidP="00B953A5">
            <w:pPr>
              <w:ind w:right="-1192"/>
              <w:jc w:val="both"/>
              <w:rPr>
                <w:rFonts w:ascii="Times New Roman" w:hAnsi="Times New Roman" w:cs="Times New Roman"/>
              </w:rPr>
            </w:pPr>
          </w:p>
        </w:tc>
        <w:tc>
          <w:tcPr>
            <w:tcW w:w="1509" w:type="dxa"/>
          </w:tcPr>
          <w:p w14:paraId="33D7D751" w14:textId="408C0DA9" w:rsidR="00B953A5" w:rsidRDefault="00B953A5" w:rsidP="00B953A5">
            <w:pPr>
              <w:ind w:right="-1192"/>
              <w:jc w:val="both"/>
              <w:rPr>
                <w:rFonts w:ascii="Times New Roman" w:hAnsi="Times New Roman" w:cs="Times New Roman"/>
              </w:rPr>
            </w:pPr>
            <w:r>
              <w:rPr>
                <w:rFonts w:ascii="Times New Roman" w:hAnsi="Times New Roman" w:cs="Times New Roman"/>
              </w:rPr>
              <w:t>27.06.2023.</w:t>
            </w:r>
          </w:p>
        </w:tc>
        <w:tc>
          <w:tcPr>
            <w:tcW w:w="3221" w:type="dxa"/>
          </w:tcPr>
          <w:p w14:paraId="7A6C121F" w14:textId="5DC06752" w:rsidR="00B953A5" w:rsidRDefault="00B953A5" w:rsidP="00B953A5">
            <w:pPr>
              <w:ind w:right="-1192"/>
              <w:jc w:val="both"/>
              <w:rPr>
                <w:rFonts w:ascii="Times New Roman" w:hAnsi="Times New Roman" w:cs="Times New Roman"/>
              </w:rPr>
            </w:pPr>
            <w:r>
              <w:rPr>
                <w:rFonts w:ascii="Times New Roman" w:hAnsi="Times New Roman" w:cs="Times New Roman"/>
              </w:rPr>
              <w:t>Muzeja apmeklējums</w:t>
            </w:r>
          </w:p>
        </w:tc>
      </w:tr>
      <w:tr w:rsidR="00B953A5" w14:paraId="4D04B919" w14:textId="77777777" w:rsidTr="00AB2E70">
        <w:tc>
          <w:tcPr>
            <w:tcW w:w="2830" w:type="dxa"/>
            <w:vMerge/>
          </w:tcPr>
          <w:p w14:paraId="6359968F" w14:textId="77777777" w:rsidR="00B953A5" w:rsidRPr="00BE101F" w:rsidRDefault="00B953A5" w:rsidP="00BD5583">
            <w:pPr>
              <w:ind w:right="-1192"/>
              <w:jc w:val="both"/>
              <w:rPr>
                <w:rFonts w:ascii="Times New Roman" w:eastAsia="Times New Roman" w:hAnsi="Times New Roman" w:cs="Times New Roman"/>
                <w:color w:val="000000"/>
                <w:sz w:val="24"/>
                <w:szCs w:val="24"/>
                <w:lang w:eastAsia="lv-LV"/>
              </w:rPr>
            </w:pPr>
          </w:p>
        </w:tc>
        <w:tc>
          <w:tcPr>
            <w:tcW w:w="1509" w:type="dxa"/>
            <w:vMerge/>
          </w:tcPr>
          <w:p w14:paraId="7EF1DDB0" w14:textId="77777777" w:rsidR="00B953A5" w:rsidRDefault="00B953A5" w:rsidP="00BD5583">
            <w:pPr>
              <w:ind w:right="-1192"/>
              <w:jc w:val="both"/>
              <w:rPr>
                <w:rFonts w:ascii="Times New Roman" w:hAnsi="Times New Roman" w:cs="Times New Roman"/>
              </w:rPr>
            </w:pPr>
          </w:p>
        </w:tc>
        <w:tc>
          <w:tcPr>
            <w:tcW w:w="1509" w:type="dxa"/>
          </w:tcPr>
          <w:p w14:paraId="1FD29ECD" w14:textId="3E4C6495" w:rsidR="00B953A5" w:rsidRDefault="00B953A5" w:rsidP="00BD5583">
            <w:pPr>
              <w:ind w:right="-1192"/>
              <w:jc w:val="both"/>
              <w:rPr>
                <w:rFonts w:ascii="Times New Roman" w:hAnsi="Times New Roman" w:cs="Times New Roman"/>
              </w:rPr>
            </w:pPr>
            <w:r>
              <w:rPr>
                <w:rFonts w:ascii="Times New Roman" w:hAnsi="Times New Roman" w:cs="Times New Roman"/>
              </w:rPr>
              <w:t>29.06.2023.</w:t>
            </w:r>
          </w:p>
        </w:tc>
        <w:tc>
          <w:tcPr>
            <w:tcW w:w="3221" w:type="dxa"/>
          </w:tcPr>
          <w:p w14:paraId="6E22EDAB" w14:textId="50E69B90" w:rsidR="00B953A5" w:rsidRDefault="00880F37" w:rsidP="00BD5583">
            <w:pPr>
              <w:ind w:right="-1192"/>
              <w:jc w:val="both"/>
              <w:rPr>
                <w:rFonts w:ascii="Times New Roman" w:hAnsi="Times New Roman" w:cs="Times New Roman"/>
              </w:rPr>
            </w:pPr>
            <w:r>
              <w:rPr>
                <w:rFonts w:ascii="Times New Roman" w:hAnsi="Times New Roman" w:cs="Times New Roman"/>
              </w:rPr>
              <w:t>Ekskursija</w:t>
            </w:r>
          </w:p>
        </w:tc>
      </w:tr>
      <w:tr w:rsidR="00306A94" w14:paraId="1460F8C0" w14:textId="77777777" w:rsidTr="00AB2E70">
        <w:tc>
          <w:tcPr>
            <w:tcW w:w="2830" w:type="dxa"/>
            <w:vMerge w:val="restart"/>
          </w:tcPr>
          <w:p w14:paraId="17BC8CCB" w14:textId="15A5893E" w:rsidR="00306A94" w:rsidRPr="00BE101F" w:rsidRDefault="00306A94" w:rsidP="00BD5583">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Jūlijs</w:t>
            </w:r>
          </w:p>
        </w:tc>
        <w:tc>
          <w:tcPr>
            <w:tcW w:w="1509" w:type="dxa"/>
            <w:vMerge w:val="restart"/>
          </w:tcPr>
          <w:p w14:paraId="377211C7" w14:textId="21AAD660" w:rsidR="00306A94" w:rsidRDefault="00306A94" w:rsidP="00BD5583">
            <w:pPr>
              <w:ind w:right="-1192"/>
              <w:jc w:val="both"/>
              <w:rPr>
                <w:rFonts w:ascii="Times New Roman" w:hAnsi="Times New Roman" w:cs="Times New Roman"/>
              </w:rPr>
            </w:pPr>
            <w:r>
              <w:rPr>
                <w:rFonts w:ascii="Times New Roman" w:hAnsi="Times New Roman" w:cs="Times New Roman"/>
              </w:rPr>
              <w:t>11</w:t>
            </w:r>
          </w:p>
        </w:tc>
        <w:tc>
          <w:tcPr>
            <w:tcW w:w="1509" w:type="dxa"/>
          </w:tcPr>
          <w:p w14:paraId="2E20C474" w14:textId="5E4627E3" w:rsidR="00306A94" w:rsidRDefault="00306A94" w:rsidP="00BD5583">
            <w:pPr>
              <w:ind w:right="-1192"/>
              <w:jc w:val="both"/>
              <w:rPr>
                <w:rFonts w:ascii="Times New Roman" w:hAnsi="Times New Roman" w:cs="Times New Roman"/>
              </w:rPr>
            </w:pPr>
            <w:r>
              <w:rPr>
                <w:rFonts w:ascii="Times New Roman" w:hAnsi="Times New Roman" w:cs="Times New Roman"/>
              </w:rPr>
              <w:t>1.-9.07.2023.</w:t>
            </w:r>
          </w:p>
        </w:tc>
        <w:tc>
          <w:tcPr>
            <w:tcW w:w="3221" w:type="dxa"/>
          </w:tcPr>
          <w:p w14:paraId="4FC796A9" w14:textId="77777777" w:rsidR="006711E5" w:rsidRDefault="00306A94" w:rsidP="00BD5583">
            <w:pPr>
              <w:ind w:right="-1192"/>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Dziesmu svētku mēģinājumu un </w:t>
            </w:r>
          </w:p>
          <w:p w14:paraId="3A1D62B8" w14:textId="6DF918F6" w:rsidR="00306A94" w:rsidRDefault="00306A94" w:rsidP="006711E5">
            <w:pPr>
              <w:ind w:right="-1192"/>
              <w:jc w:val="both"/>
              <w:rPr>
                <w:rFonts w:ascii="Times New Roman" w:hAnsi="Times New Roman" w:cs="Times New Roman"/>
              </w:rPr>
            </w:pPr>
            <w:r>
              <w:rPr>
                <w:rFonts w:ascii="Times New Roman" w:eastAsia="Times New Roman" w:hAnsi="Times New Roman" w:cs="Times New Roman"/>
                <w:color w:val="000000"/>
                <w:lang w:eastAsia="lv-LV"/>
              </w:rPr>
              <w:t>koncerta apmeklējums</w:t>
            </w:r>
          </w:p>
        </w:tc>
      </w:tr>
      <w:tr w:rsidR="00306A94" w14:paraId="43ED4E67" w14:textId="77777777" w:rsidTr="00AB2E70">
        <w:tc>
          <w:tcPr>
            <w:tcW w:w="2830" w:type="dxa"/>
            <w:vMerge/>
          </w:tcPr>
          <w:p w14:paraId="7E92429A" w14:textId="77777777" w:rsidR="00306A94" w:rsidRPr="00BE101F" w:rsidRDefault="00306A94" w:rsidP="00BD5583">
            <w:pPr>
              <w:ind w:right="-1192"/>
              <w:jc w:val="both"/>
              <w:rPr>
                <w:rFonts w:ascii="Times New Roman" w:eastAsia="Times New Roman" w:hAnsi="Times New Roman" w:cs="Times New Roman"/>
                <w:color w:val="000000"/>
                <w:sz w:val="24"/>
                <w:szCs w:val="24"/>
                <w:lang w:eastAsia="lv-LV"/>
              </w:rPr>
            </w:pPr>
          </w:p>
        </w:tc>
        <w:tc>
          <w:tcPr>
            <w:tcW w:w="1509" w:type="dxa"/>
            <w:vMerge/>
          </w:tcPr>
          <w:p w14:paraId="4C121710" w14:textId="77777777" w:rsidR="00306A94" w:rsidRDefault="00306A94" w:rsidP="00BD5583">
            <w:pPr>
              <w:ind w:right="-1192"/>
              <w:jc w:val="both"/>
              <w:rPr>
                <w:rFonts w:ascii="Times New Roman" w:hAnsi="Times New Roman" w:cs="Times New Roman"/>
              </w:rPr>
            </w:pPr>
          </w:p>
        </w:tc>
        <w:tc>
          <w:tcPr>
            <w:tcW w:w="1509" w:type="dxa"/>
          </w:tcPr>
          <w:p w14:paraId="6D0BAA3C" w14:textId="33B732D2" w:rsidR="00306A94" w:rsidRDefault="00306A94" w:rsidP="00BD5583">
            <w:pPr>
              <w:ind w:right="-1192"/>
              <w:jc w:val="both"/>
              <w:rPr>
                <w:rFonts w:ascii="Times New Roman" w:hAnsi="Times New Roman" w:cs="Times New Roman"/>
              </w:rPr>
            </w:pPr>
            <w:r>
              <w:rPr>
                <w:rFonts w:ascii="Times New Roman" w:hAnsi="Times New Roman" w:cs="Times New Roman"/>
              </w:rPr>
              <w:t>29.-30.07.2023.</w:t>
            </w:r>
          </w:p>
        </w:tc>
        <w:tc>
          <w:tcPr>
            <w:tcW w:w="3221" w:type="dxa"/>
          </w:tcPr>
          <w:p w14:paraId="738EAF70" w14:textId="735D0900" w:rsidR="00306A94" w:rsidRDefault="00306A94" w:rsidP="00BD5583">
            <w:pPr>
              <w:ind w:right="-1192"/>
              <w:jc w:val="both"/>
              <w:rPr>
                <w:rFonts w:ascii="Times New Roman" w:hAnsi="Times New Roman" w:cs="Times New Roman"/>
              </w:rPr>
            </w:pPr>
            <w:r>
              <w:rPr>
                <w:rFonts w:ascii="Times New Roman" w:hAnsi="Times New Roman" w:cs="Times New Roman"/>
              </w:rPr>
              <w:t>Brīvdabas koncerts</w:t>
            </w:r>
          </w:p>
        </w:tc>
      </w:tr>
      <w:tr w:rsidR="00876AAC" w14:paraId="0C958949" w14:textId="77777777" w:rsidTr="00AB2E70">
        <w:tc>
          <w:tcPr>
            <w:tcW w:w="2830" w:type="dxa"/>
          </w:tcPr>
          <w:p w14:paraId="1FDBA7D1" w14:textId="062C9142" w:rsidR="00876AAC" w:rsidRPr="00BE101F" w:rsidRDefault="00306A94" w:rsidP="00BD5583">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Augusts</w:t>
            </w:r>
          </w:p>
        </w:tc>
        <w:tc>
          <w:tcPr>
            <w:tcW w:w="1509" w:type="dxa"/>
          </w:tcPr>
          <w:p w14:paraId="48C1B7AB" w14:textId="76CD481F" w:rsidR="00876AAC" w:rsidRDefault="00306A94" w:rsidP="00BD5583">
            <w:pPr>
              <w:ind w:right="-1192"/>
              <w:jc w:val="both"/>
              <w:rPr>
                <w:rFonts w:ascii="Times New Roman" w:hAnsi="Times New Roman" w:cs="Times New Roman"/>
              </w:rPr>
            </w:pPr>
            <w:r>
              <w:rPr>
                <w:rFonts w:ascii="Times New Roman" w:hAnsi="Times New Roman" w:cs="Times New Roman"/>
              </w:rPr>
              <w:t>0</w:t>
            </w:r>
          </w:p>
        </w:tc>
        <w:tc>
          <w:tcPr>
            <w:tcW w:w="1509" w:type="dxa"/>
          </w:tcPr>
          <w:p w14:paraId="4AB0048B" w14:textId="3C54C17A" w:rsidR="00876AAC" w:rsidRDefault="00306A94" w:rsidP="00BD5583">
            <w:pPr>
              <w:ind w:right="-1192"/>
              <w:jc w:val="both"/>
              <w:rPr>
                <w:rFonts w:ascii="Times New Roman" w:hAnsi="Times New Roman" w:cs="Times New Roman"/>
              </w:rPr>
            </w:pPr>
            <w:r>
              <w:rPr>
                <w:rFonts w:ascii="Times New Roman" w:hAnsi="Times New Roman" w:cs="Times New Roman"/>
              </w:rPr>
              <w:t>-</w:t>
            </w:r>
          </w:p>
        </w:tc>
        <w:tc>
          <w:tcPr>
            <w:tcW w:w="3221" w:type="dxa"/>
          </w:tcPr>
          <w:p w14:paraId="5DAB3823" w14:textId="1A8F34AC" w:rsidR="00876AAC" w:rsidRDefault="00306A94" w:rsidP="00BD5583">
            <w:pPr>
              <w:ind w:right="-1192"/>
              <w:jc w:val="both"/>
              <w:rPr>
                <w:rFonts w:ascii="Times New Roman" w:hAnsi="Times New Roman" w:cs="Times New Roman"/>
              </w:rPr>
            </w:pPr>
            <w:r>
              <w:rPr>
                <w:rFonts w:ascii="Times New Roman" w:hAnsi="Times New Roman" w:cs="Times New Roman"/>
              </w:rPr>
              <w:t>-</w:t>
            </w:r>
          </w:p>
        </w:tc>
      </w:tr>
      <w:tr w:rsidR="00C56950" w14:paraId="509472AC" w14:textId="77777777" w:rsidTr="00AB2E70">
        <w:tc>
          <w:tcPr>
            <w:tcW w:w="2830" w:type="dxa"/>
            <w:vMerge w:val="restart"/>
          </w:tcPr>
          <w:p w14:paraId="3CFDD37F" w14:textId="444A6606" w:rsidR="00C56950" w:rsidRPr="00BE101F" w:rsidRDefault="00C56950" w:rsidP="00306A94">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Septembris</w:t>
            </w:r>
          </w:p>
        </w:tc>
        <w:tc>
          <w:tcPr>
            <w:tcW w:w="1509" w:type="dxa"/>
            <w:vMerge w:val="restart"/>
          </w:tcPr>
          <w:p w14:paraId="70A7820B" w14:textId="165C9144" w:rsidR="00C56950" w:rsidRDefault="00C56950" w:rsidP="00306A94">
            <w:pPr>
              <w:ind w:right="-1192"/>
              <w:jc w:val="both"/>
              <w:rPr>
                <w:rFonts w:ascii="Times New Roman" w:hAnsi="Times New Roman" w:cs="Times New Roman"/>
              </w:rPr>
            </w:pPr>
            <w:r>
              <w:rPr>
                <w:rFonts w:ascii="Times New Roman" w:hAnsi="Times New Roman" w:cs="Times New Roman"/>
              </w:rPr>
              <w:t>6</w:t>
            </w:r>
          </w:p>
        </w:tc>
        <w:tc>
          <w:tcPr>
            <w:tcW w:w="1509" w:type="dxa"/>
          </w:tcPr>
          <w:p w14:paraId="6534CC7E" w14:textId="7A1DA629" w:rsidR="00C56950" w:rsidRDefault="00C56950"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10.-13.09.2023.</w:t>
            </w:r>
          </w:p>
        </w:tc>
        <w:tc>
          <w:tcPr>
            <w:tcW w:w="3221" w:type="dxa"/>
            <w:vAlign w:val="bottom"/>
          </w:tcPr>
          <w:p w14:paraId="3595D836" w14:textId="64FA9615" w:rsidR="00C56950" w:rsidRDefault="00C56950"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Ekskursijas 4.-9. klasēm</w:t>
            </w:r>
          </w:p>
        </w:tc>
      </w:tr>
      <w:tr w:rsidR="00C56950" w14:paraId="28B3E286" w14:textId="77777777" w:rsidTr="00AB2E70">
        <w:tc>
          <w:tcPr>
            <w:tcW w:w="2830" w:type="dxa"/>
            <w:vMerge/>
          </w:tcPr>
          <w:p w14:paraId="5D586BD8" w14:textId="77777777" w:rsidR="00C56950" w:rsidRDefault="00C56950"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242E26F8" w14:textId="77777777" w:rsidR="00C56950" w:rsidRDefault="00C56950" w:rsidP="00306A94">
            <w:pPr>
              <w:ind w:right="-1192"/>
              <w:jc w:val="both"/>
              <w:rPr>
                <w:rFonts w:ascii="Times New Roman" w:hAnsi="Times New Roman" w:cs="Times New Roman"/>
              </w:rPr>
            </w:pPr>
          </w:p>
        </w:tc>
        <w:tc>
          <w:tcPr>
            <w:tcW w:w="1509" w:type="dxa"/>
          </w:tcPr>
          <w:p w14:paraId="1999C858" w14:textId="2C6A1EAC" w:rsidR="00C56950" w:rsidRDefault="00C56950" w:rsidP="00306A94">
            <w:pPr>
              <w:ind w:right="-1192"/>
              <w:jc w:val="both"/>
              <w:rPr>
                <w:rFonts w:ascii="Times New Roman" w:hAnsi="Times New Roman" w:cs="Times New Roman"/>
              </w:rPr>
            </w:pPr>
            <w:r>
              <w:rPr>
                <w:rFonts w:ascii="Times New Roman" w:hAnsi="Times New Roman" w:cs="Times New Roman"/>
              </w:rPr>
              <w:t>20.09.2023.</w:t>
            </w:r>
          </w:p>
        </w:tc>
        <w:tc>
          <w:tcPr>
            <w:tcW w:w="3221" w:type="dxa"/>
          </w:tcPr>
          <w:p w14:paraId="3BA7A00D" w14:textId="0D3DB301" w:rsidR="00C56950" w:rsidRDefault="00C56950" w:rsidP="00306A94">
            <w:pPr>
              <w:ind w:right="-1192"/>
              <w:jc w:val="both"/>
              <w:rPr>
                <w:rFonts w:ascii="Times New Roman" w:hAnsi="Times New Roman" w:cs="Times New Roman"/>
              </w:rPr>
            </w:pPr>
            <w:r>
              <w:rPr>
                <w:rFonts w:ascii="Times New Roman" w:hAnsi="Times New Roman" w:cs="Times New Roman"/>
              </w:rPr>
              <w:t>Muzeja apmeklējums</w:t>
            </w:r>
          </w:p>
        </w:tc>
      </w:tr>
      <w:tr w:rsidR="00C56950" w14:paraId="5D1C00EE" w14:textId="77777777" w:rsidTr="00AB2E70">
        <w:tc>
          <w:tcPr>
            <w:tcW w:w="2830" w:type="dxa"/>
            <w:vMerge/>
          </w:tcPr>
          <w:p w14:paraId="5F041A10" w14:textId="77777777" w:rsidR="00C56950" w:rsidRDefault="00C56950"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3B68B386" w14:textId="77777777" w:rsidR="00C56950" w:rsidRDefault="00C56950" w:rsidP="00306A94">
            <w:pPr>
              <w:ind w:right="-1192"/>
              <w:jc w:val="both"/>
              <w:rPr>
                <w:rFonts w:ascii="Times New Roman" w:hAnsi="Times New Roman" w:cs="Times New Roman"/>
              </w:rPr>
            </w:pPr>
          </w:p>
        </w:tc>
        <w:tc>
          <w:tcPr>
            <w:tcW w:w="1509" w:type="dxa"/>
          </w:tcPr>
          <w:p w14:paraId="3ABC021B" w14:textId="431D8B02" w:rsidR="00C56950" w:rsidRDefault="00C56950" w:rsidP="00306A94">
            <w:pPr>
              <w:ind w:right="-1192"/>
              <w:jc w:val="both"/>
              <w:rPr>
                <w:rFonts w:ascii="Times New Roman" w:hAnsi="Times New Roman" w:cs="Times New Roman"/>
              </w:rPr>
            </w:pPr>
            <w:r>
              <w:rPr>
                <w:rFonts w:ascii="Times New Roman" w:hAnsi="Times New Roman" w:cs="Times New Roman"/>
              </w:rPr>
              <w:t>26.09.2023.</w:t>
            </w:r>
          </w:p>
        </w:tc>
        <w:tc>
          <w:tcPr>
            <w:tcW w:w="3221" w:type="dxa"/>
          </w:tcPr>
          <w:p w14:paraId="59A9AB43" w14:textId="6A69C138" w:rsidR="00C56950" w:rsidRDefault="00C56950" w:rsidP="00306A94">
            <w:pPr>
              <w:ind w:right="-1192"/>
              <w:jc w:val="both"/>
              <w:rPr>
                <w:rFonts w:ascii="Times New Roman" w:hAnsi="Times New Roman" w:cs="Times New Roman"/>
              </w:rPr>
            </w:pPr>
            <w:r>
              <w:rPr>
                <w:rFonts w:ascii="Times New Roman" w:hAnsi="Times New Roman" w:cs="Times New Roman"/>
              </w:rPr>
              <w:t>Muzeja apmeklējums</w:t>
            </w:r>
          </w:p>
        </w:tc>
      </w:tr>
      <w:tr w:rsidR="00306A94" w14:paraId="43914F49" w14:textId="77777777" w:rsidTr="00AB2E70">
        <w:tc>
          <w:tcPr>
            <w:tcW w:w="2830" w:type="dxa"/>
          </w:tcPr>
          <w:p w14:paraId="2200B0DB" w14:textId="6B3BDD25" w:rsidR="00306A94" w:rsidRDefault="00C56950" w:rsidP="00306A94">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Oktobris</w:t>
            </w:r>
          </w:p>
        </w:tc>
        <w:tc>
          <w:tcPr>
            <w:tcW w:w="1509" w:type="dxa"/>
          </w:tcPr>
          <w:p w14:paraId="0F8D8D9D" w14:textId="729FB998" w:rsidR="00306A94" w:rsidRDefault="00C56950" w:rsidP="00306A94">
            <w:pPr>
              <w:ind w:right="-1192"/>
              <w:jc w:val="both"/>
              <w:rPr>
                <w:rFonts w:ascii="Times New Roman" w:hAnsi="Times New Roman" w:cs="Times New Roman"/>
              </w:rPr>
            </w:pPr>
            <w:r>
              <w:rPr>
                <w:rFonts w:ascii="Times New Roman" w:hAnsi="Times New Roman" w:cs="Times New Roman"/>
              </w:rPr>
              <w:t>6</w:t>
            </w:r>
          </w:p>
        </w:tc>
        <w:tc>
          <w:tcPr>
            <w:tcW w:w="1509" w:type="dxa"/>
          </w:tcPr>
          <w:p w14:paraId="447E8186" w14:textId="4388872C" w:rsidR="00306A94" w:rsidRDefault="00C56950"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01.-</w:t>
            </w:r>
            <w:r w:rsidR="00A30E39">
              <w:rPr>
                <w:rFonts w:ascii="Times New Roman" w:eastAsia="Times New Roman" w:hAnsi="Times New Roman" w:cs="Times New Roman"/>
                <w:color w:val="000000"/>
                <w:lang w:eastAsia="lv-LV"/>
              </w:rPr>
              <w:t>0</w:t>
            </w:r>
            <w:r w:rsidR="00493ABF">
              <w:rPr>
                <w:rFonts w:ascii="Times New Roman" w:eastAsia="Times New Roman" w:hAnsi="Times New Roman" w:cs="Times New Roman"/>
                <w:color w:val="000000"/>
                <w:lang w:eastAsia="lv-LV"/>
              </w:rPr>
              <w:t>6</w:t>
            </w:r>
            <w:r>
              <w:rPr>
                <w:rFonts w:ascii="Times New Roman" w:eastAsia="Times New Roman" w:hAnsi="Times New Roman" w:cs="Times New Roman"/>
                <w:color w:val="000000"/>
                <w:lang w:eastAsia="lv-LV"/>
              </w:rPr>
              <w:t>.10.2023.</w:t>
            </w:r>
          </w:p>
        </w:tc>
        <w:tc>
          <w:tcPr>
            <w:tcW w:w="3221" w:type="dxa"/>
          </w:tcPr>
          <w:p w14:paraId="443BC214" w14:textId="3103C1C6" w:rsidR="00306A94" w:rsidRDefault="00A30E39"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Ekskursijas 11.-12. klasēm</w:t>
            </w:r>
          </w:p>
        </w:tc>
      </w:tr>
      <w:tr w:rsidR="00192130" w14:paraId="3A0B349D" w14:textId="77777777" w:rsidTr="00AB2E70">
        <w:tc>
          <w:tcPr>
            <w:tcW w:w="2830" w:type="dxa"/>
            <w:vMerge w:val="restart"/>
          </w:tcPr>
          <w:p w14:paraId="0EE864C7" w14:textId="41244CBE" w:rsidR="00192130" w:rsidRDefault="00192130" w:rsidP="00306A94">
            <w:pPr>
              <w:ind w:right="-1192"/>
              <w:jc w:val="both"/>
              <w:rPr>
                <w:rFonts w:ascii="Times New Roman" w:eastAsia="Times New Roman" w:hAnsi="Times New Roman" w:cs="Times New Roman"/>
                <w:color w:val="000000"/>
                <w:sz w:val="24"/>
                <w:szCs w:val="24"/>
                <w:lang w:eastAsia="lv-LV"/>
              </w:rPr>
            </w:pPr>
            <w:r w:rsidRPr="00BE101F">
              <w:rPr>
                <w:rFonts w:ascii="Times New Roman" w:eastAsia="Times New Roman" w:hAnsi="Times New Roman" w:cs="Times New Roman"/>
                <w:color w:val="000000"/>
                <w:sz w:val="24"/>
                <w:szCs w:val="24"/>
                <w:lang w:eastAsia="lv-LV"/>
              </w:rPr>
              <w:t>Novembris</w:t>
            </w:r>
          </w:p>
        </w:tc>
        <w:tc>
          <w:tcPr>
            <w:tcW w:w="1509" w:type="dxa"/>
            <w:vMerge w:val="restart"/>
          </w:tcPr>
          <w:p w14:paraId="046ECE02" w14:textId="53FC98E7" w:rsidR="00192130" w:rsidRDefault="00192130" w:rsidP="00306A94">
            <w:pPr>
              <w:ind w:right="-1192"/>
              <w:jc w:val="both"/>
              <w:rPr>
                <w:rFonts w:ascii="Times New Roman" w:hAnsi="Times New Roman" w:cs="Times New Roman"/>
              </w:rPr>
            </w:pPr>
            <w:r w:rsidRPr="00E044FC">
              <w:rPr>
                <w:rFonts w:ascii="Times New Roman" w:hAnsi="Times New Roman" w:cs="Times New Roman"/>
                <w:sz w:val="24"/>
                <w:szCs w:val="24"/>
              </w:rPr>
              <w:t>4</w:t>
            </w:r>
          </w:p>
        </w:tc>
        <w:tc>
          <w:tcPr>
            <w:tcW w:w="1509" w:type="dxa"/>
          </w:tcPr>
          <w:p w14:paraId="29E1E08B" w14:textId="4C4AD081" w:rsidR="00192130" w:rsidRDefault="00192130" w:rsidP="00306A94">
            <w:pPr>
              <w:ind w:right="-1192"/>
              <w:jc w:val="both"/>
              <w:rPr>
                <w:rFonts w:ascii="Times New Roman" w:hAnsi="Times New Roman" w:cs="Times New Roman"/>
              </w:rPr>
            </w:pPr>
            <w:r>
              <w:rPr>
                <w:rFonts w:ascii="Times New Roman" w:hAnsi="Times New Roman" w:cs="Times New Roman"/>
              </w:rPr>
              <w:t>03.11.2023.</w:t>
            </w:r>
          </w:p>
        </w:tc>
        <w:tc>
          <w:tcPr>
            <w:tcW w:w="3221" w:type="dxa"/>
          </w:tcPr>
          <w:p w14:paraId="597008B7" w14:textId="0FEB61C1" w:rsidR="00192130" w:rsidRDefault="00192130"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Koncerts</w:t>
            </w:r>
          </w:p>
        </w:tc>
      </w:tr>
      <w:tr w:rsidR="00192130" w14:paraId="38627402" w14:textId="77777777" w:rsidTr="00AB2E70">
        <w:tc>
          <w:tcPr>
            <w:tcW w:w="2830" w:type="dxa"/>
            <w:vMerge/>
          </w:tcPr>
          <w:p w14:paraId="6044947B" w14:textId="77777777" w:rsidR="00192130" w:rsidRPr="00BE101F" w:rsidRDefault="00192130"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420121E1" w14:textId="77777777" w:rsidR="00192130" w:rsidRPr="00E044FC" w:rsidRDefault="00192130" w:rsidP="00306A94">
            <w:pPr>
              <w:ind w:right="-1192"/>
              <w:jc w:val="both"/>
              <w:rPr>
                <w:rFonts w:ascii="Times New Roman" w:hAnsi="Times New Roman" w:cs="Times New Roman"/>
                <w:sz w:val="24"/>
                <w:szCs w:val="24"/>
              </w:rPr>
            </w:pPr>
          </w:p>
        </w:tc>
        <w:tc>
          <w:tcPr>
            <w:tcW w:w="1509" w:type="dxa"/>
          </w:tcPr>
          <w:p w14:paraId="407D7D7E" w14:textId="780A2A96" w:rsidR="00192130" w:rsidRDefault="00192130" w:rsidP="00306A94">
            <w:pPr>
              <w:ind w:right="-1192"/>
              <w:jc w:val="both"/>
              <w:rPr>
                <w:rFonts w:ascii="Times New Roman" w:hAnsi="Times New Roman" w:cs="Times New Roman"/>
              </w:rPr>
            </w:pPr>
            <w:r>
              <w:rPr>
                <w:rFonts w:ascii="Times New Roman" w:hAnsi="Times New Roman" w:cs="Times New Roman"/>
              </w:rPr>
              <w:t>05.11.2023.</w:t>
            </w:r>
          </w:p>
        </w:tc>
        <w:tc>
          <w:tcPr>
            <w:tcW w:w="3221" w:type="dxa"/>
          </w:tcPr>
          <w:p w14:paraId="294432ED" w14:textId="41D215ED" w:rsidR="00192130" w:rsidRDefault="00192130" w:rsidP="00306A94">
            <w:pPr>
              <w:ind w:right="-1192"/>
              <w:jc w:val="both"/>
              <w:rPr>
                <w:rFonts w:ascii="Times New Roman" w:hAnsi="Times New Roman" w:cs="Times New Roman"/>
              </w:rPr>
            </w:pPr>
            <w:r>
              <w:rPr>
                <w:rFonts w:ascii="Times New Roman" w:hAnsi="Times New Roman" w:cs="Times New Roman"/>
              </w:rPr>
              <w:t>Izrāde</w:t>
            </w:r>
          </w:p>
        </w:tc>
      </w:tr>
      <w:tr w:rsidR="00192130" w14:paraId="332648C4" w14:textId="77777777" w:rsidTr="00AB2E70">
        <w:tc>
          <w:tcPr>
            <w:tcW w:w="2830" w:type="dxa"/>
            <w:vMerge/>
          </w:tcPr>
          <w:p w14:paraId="6F326344" w14:textId="77777777" w:rsidR="00192130" w:rsidRPr="00BE101F" w:rsidRDefault="00192130"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7B170EBA" w14:textId="77777777" w:rsidR="00192130" w:rsidRPr="00E044FC" w:rsidRDefault="00192130" w:rsidP="00306A94">
            <w:pPr>
              <w:ind w:right="-1192"/>
              <w:jc w:val="both"/>
              <w:rPr>
                <w:rFonts w:ascii="Times New Roman" w:hAnsi="Times New Roman" w:cs="Times New Roman"/>
                <w:sz w:val="24"/>
                <w:szCs w:val="24"/>
              </w:rPr>
            </w:pPr>
          </w:p>
        </w:tc>
        <w:tc>
          <w:tcPr>
            <w:tcW w:w="1509" w:type="dxa"/>
          </w:tcPr>
          <w:p w14:paraId="3E9CEC7B" w14:textId="77EA7B55" w:rsidR="00192130" w:rsidRDefault="00192130" w:rsidP="00306A94">
            <w:pPr>
              <w:ind w:right="-1192"/>
              <w:jc w:val="both"/>
              <w:rPr>
                <w:rFonts w:ascii="Times New Roman" w:hAnsi="Times New Roman" w:cs="Times New Roman"/>
              </w:rPr>
            </w:pPr>
            <w:r>
              <w:rPr>
                <w:rFonts w:ascii="Times New Roman" w:hAnsi="Times New Roman" w:cs="Times New Roman"/>
              </w:rPr>
              <w:t>16.11.2023.</w:t>
            </w:r>
          </w:p>
        </w:tc>
        <w:tc>
          <w:tcPr>
            <w:tcW w:w="3221" w:type="dxa"/>
          </w:tcPr>
          <w:p w14:paraId="25290EB7" w14:textId="50A3F9E1" w:rsidR="00192130" w:rsidRDefault="00192130" w:rsidP="00306A94">
            <w:pPr>
              <w:ind w:right="-1192"/>
              <w:jc w:val="both"/>
              <w:rPr>
                <w:rFonts w:ascii="Times New Roman" w:hAnsi="Times New Roman" w:cs="Times New Roman"/>
              </w:rPr>
            </w:pPr>
            <w:r>
              <w:rPr>
                <w:rFonts w:ascii="Times New Roman" w:hAnsi="Times New Roman" w:cs="Times New Roman"/>
              </w:rPr>
              <w:t>Muzeja apmeklējums</w:t>
            </w:r>
          </w:p>
        </w:tc>
      </w:tr>
      <w:tr w:rsidR="00192130" w14:paraId="7C60A84D" w14:textId="77777777" w:rsidTr="00AB2E70">
        <w:tc>
          <w:tcPr>
            <w:tcW w:w="2830" w:type="dxa"/>
            <w:vMerge/>
          </w:tcPr>
          <w:p w14:paraId="27A99F23" w14:textId="77777777" w:rsidR="00192130" w:rsidRPr="00BE101F" w:rsidRDefault="00192130"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314AB92A" w14:textId="77777777" w:rsidR="00192130" w:rsidRPr="00E044FC" w:rsidRDefault="00192130" w:rsidP="00306A94">
            <w:pPr>
              <w:ind w:right="-1192"/>
              <w:jc w:val="both"/>
              <w:rPr>
                <w:rFonts w:ascii="Times New Roman" w:hAnsi="Times New Roman" w:cs="Times New Roman"/>
                <w:sz w:val="24"/>
                <w:szCs w:val="24"/>
              </w:rPr>
            </w:pPr>
          </w:p>
        </w:tc>
        <w:tc>
          <w:tcPr>
            <w:tcW w:w="1509" w:type="dxa"/>
          </w:tcPr>
          <w:p w14:paraId="1AAE439F" w14:textId="605306CB" w:rsidR="00192130" w:rsidRDefault="00192130" w:rsidP="00306A94">
            <w:pPr>
              <w:ind w:right="-1192"/>
              <w:jc w:val="both"/>
              <w:rPr>
                <w:rFonts w:ascii="Times New Roman" w:hAnsi="Times New Roman" w:cs="Times New Roman"/>
              </w:rPr>
            </w:pPr>
            <w:r>
              <w:rPr>
                <w:rFonts w:ascii="Times New Roman" w:hAnsi="Times New Roman" w:cs="Times New Roman"/>
              </w:rPr>
              <w:t>21.11.2023.</w:t>
            </w:r>
          </w:p>
        </w:tc>
        <w:tc>
          <w:tcPr>
            <w:tcW w:w="3221" w:type="dxa"/>
          </w:tcPr>
          <w:p w14:paraId="2A64E98E" w14:textId="23194F4D" w:rsidR="00192130" w:rsidRDefault="00192130" w:rsidP="00306A94">
            <w:pPr>
              <w:ind w:right="-1192"/>
              <w:jc w:val="both"/>
              <w:rPr>
                <w:rFonts w:ascii="Times New Roman" w:hAnsi="Times New Roman" w:cs="Times New Roman"/>
              </w:rPr>
            </w:pPr>
            <w:r>
              <w:rPr>
                <w:rFonts w:ascii="Times New Roman" w:hAnsi="Times New Roman" w:cs="Times New Roman"/>
              </w:rPr>
              <w:t>Teātra apmeklējis</w:t>
            </w:r>
          </w:p>
        </w:tc>
      </w:tr>
      <w:tr w:rsidR="00FA3673" w14:paraId="2FDEBE68" w14:textId="77777777" w:rsidTr="00AB2E70">
        <w:tc>
          <w:tcPr>
            <w:tcW w:w="2830" w:type="dxa"/>
            <w:vMerge w:val="restart"/>
          </w:tcPr>
          <w:p w14:paraId="07468915" w14:textId="045AB119" w:rsidR="00FA3673" w:rsidRPr="00BE101F" w:rsidRDefault="00FA3673" w:rsidP="00306A94">
            <w:pPr>
              <w:ind w:right="-119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Decembris</w:t>
            </w:r>
          </w:p>
        </w:tc>
        <w:tc>
          <w:tcPr>
            <w:tcW w:w="1509" w:type="dxa"/>
            <w:vMerge w:val="restart"/>
          </w:tcPr>
          <w:p w14:paraId="3805A599" w14:textId="4A9204BA" w:rsidR="00FA3673" w:rsidRPr="00E044FC" w:rsidRDefault="00FA3673" w:rsidP="00306A94">
            <w:pPr>
              <w:ind w:right="-1192"/>
              <w:jc w:val="both"/>
              <w:rPr>
                <w:rFonts w:ascii="Times New Roman" w:hAnsi="Times New Roman" w:cs="Times New Roman"/>
                <w:sz w:val="24"/>
                <w:szCs w:val="24"/>
              </w:rPr>
            </w:pPr>
            <w:r>
              <w:rPr>
                <w:rFonts w:ascii="Times New Roman" w:hAnsi="Times New Roman" w:cs="Times New Roman"/>
                <w:sz w:val="24"/>
                <w:szCs w:val="24"/>
              </w:rPr>
              <w:t>8</w:t>
            </w:r>
          </w:p>
        </w:tc>
        <w:tc>
          <w:tcPr>
            <w:tcW w:w="1509" w:type="dxa"/>
          </w:tcPr>
          <w:p w14:paraId="4BAEB68C" w14:textId="56330A5B" w:rsidR="00FA3673" w:rsidRDefault="00FA3673"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02.12.2023.</w:t>
            </w:r>
          </w:p>
        </w:tc>
        <w:tc>
          <w:tcPr>
            <w:tcW w:w="3221" w:type="dxa"/>
          </w:tcPr>
          <w:p w14:paraId="089DFC25" w14:textId="40F4CC22" w:rsidR="00FA3673" w:rsidRDefault="00FA3673" w:rsidP="00306A94">
            <w:pPr>
              <w:ind w:right="-1192"/>
              <w:jc w:val="both"/>
              <w:rPr>
                <w:rFonts w:ascii="Times New Roman" w:hAnsi="Times New Roman" w:cs="Times New Roman"/>
              </w:rPr>
            </w:pPr>
            <w:r>
              <w:rPr>
                <w:rFonts w:ascii="Times New Roman" w:hAnsi="Times New Roman" w:cs="Times New Roman"/>
              </w:rPr>
              <w:t>Muzeja apmeklējums</w:t>
            </w:r>
          </w:p>
        </w:tc>
      </w:tr>
      <w:tr w:rsidR="00FA3673" w14:paraId="131AAED2" w14:textId="77777777" w:rsidTr="00AB2E70">
        <w:tc>
          <w:tcPr>
            <w:tcW w:w="2830" w:type="dxa"/>
            <w:vMerge/>
          </w:tcPr>
          <w:p w14:paraId="31978FF2" w14:textId="77777777" w:rsidR="00FA3673" w:rsidRPr="00BE101F" w:rsidRDefault="00FA3673"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1E7A01C5" w14:textId="77777777" w:rsidR="00FA3673" w:rsidRDefault="00FA3673" w:rsidP="00306A94">
            <w:pPr>
              <w:ind w:right="-1192"/>
              <w:jc w:val="both"/>
              <w:rPr>
                <w:rFonts w:ascii="Times New Roman" w:hAnsi="Times New Roman" w:cs="Times New Roman"/>
              </w:rPr>
            </w:pPr>
          </w:p>
        </w:tc>
        <w:tc>
          <w:tcPr>
            <w:tcW w:w="1509" w:type="dxa"/>
          </w:tcPr>
          <w:p w14:paraId="49A2A7A6" w14:textId="470EB8D3" w:rsidR="00FA3673" w:rsidRDefault="00FA3673"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03.12.2023.</w:t>
            </w:r>
          </w:p>
        </w:tc>
        <w:tc>
          <w:tcPr>
            <w:tcW w:w="3221" w:type="dxa"/>
          </w:tcPr>
          <w:p w14:paraId="00067748" w14:textId="14D66559" w:rsidR="00FA3673" w:rsidRDefault="00FA3673" w:rsidP="00306A94">
            <w:pPr>
              <w:ind w:right="-1192"/>
              <w:jc w:val="both"/>
              <w:rPr>
                <w:rFonts w:ascii="Times New Roman" w:hAnsi="Times New Roman" w:cs="Times New Roman"/>
              </w:rPr>
            </w:pPr>
            <w:r>
              <w:rPr>
                <w:rFonts w:ascii="Times New Roman" w:hAnsi="Times New Roman" w:cs="Times New Roman"/>
              </w:rPr>
              <w:t>Teātra apmeklējis</w:t>
            </w:r>
          </w:p>
        </w:tc>
      </w:tr>
      <w:tr w:rsidR="00FA3673" w14:paraId="3A042262" w14:textId="77777777" w:rsidTr="00AB2E70">
        <w:tc>
          <w:tcPr>
            <w:tcW w:w="2830" w:type="dxa"/>
            <w:vMerge/>
          </w:tcPr>
          <w:p w14:paraId="6ED905E2" w14:textId="77777777" w:rsidR="00FA3673" w:rsidRPr="00BE101F" w:rsidRDefault="00FA3673"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16C3A39E" w14:textId="77777777" w:rsidR="00FA3673" w:rsidRDefault="00FA3673" w:rsidP="00306A94">
            <w:pPr>
              <w:ind w:right="-1192"/>
              <w:jc w:val="both"/>
              <w:rPr>
                <w:rFonts w:ascii="Times New Roman" w:hAnsi="Times New Roman" w:cs="Times New Roman"/>
              </w:rPr>
            </w:pPr>
          </w:p>
        </w:tc>
        <w:tc>
          <w:tcPr>
            <w:tcW w:w="1509" w:type="dxa"/>
          </w:tcPr>
          <w:p w14:paraId="6A68A941" w14:textId="13073381" w:rsidR="00FA3673" w:rsidRDefault="00FA3673"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12.12.2023.</w:t>
            </w:r>
          </w:p>
        </w:tc>
        <w:tc>
          <w:tcPr>
            <w:tcW w:w="3221" w:type="dxa"/>
          </w:tcPr>
          <w:p w14:paraId="4C32200B" w14:textId="27CBC435" w:rsidR="00FA3673" w:rsidRDefault="00FA3673" w:rsidP="00306A94">
            <w:pPr>
              <w:ind w:right="-1192"/>
              <w:jc w:val="both"/>
              <w:rPr>
                <w:rFonts w:ascii="Times New Roman" w:hAnsi="Times New Roman" w:cs="Times New Roman"/>
              </w:rPr>
            </w:pPr>
            <w:r>
              <w:rPr>
                <w:rFonts w:ascii="Times New Roman" w:hAnsi="Times New Roman" w:cs="Times New Roman"/>
              </w:rPr>
              <w:t>Koncerts</w:t>
            </w:r>
          </w:p>
        </w:tc>
      </w:tr>
      <w:tr w:rsidR="00FA3673" w14:paraId="41FF2F8E" w14:textId="77777777" w:rsidTr="00AB2E70">
        <w:tc>
          <w:tcPr>
            <w:tcW w:w="2830" w:type="dxa"/>
            <w:vMerge/>
          </w:tcPr>
          <w:p w14:paraId="051174EF" w14:textId="77777777" w:rsidR="00FA3673" w:rsidRPr="00BE101F" w:rsidRDefault="00FA3673"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09BFAF1F" w14:textId="77777777" w:rsidR="00FA3673" w:rsidRDefault="00FA3673" w:rsidP="00306A94">
            <w:pPr>
              <w:ind w:right="-1192"/>
              <w:jc w:val="both"/>
              <w:rPr>
                <w:rFonts w:ascii="Times New Roman" w:hAnsi="Times New Roman" w:cs="Times New Roman"/>
              </w:rPr>
            </w:pPr>
          </w:p>
        </w:tc>
        <w:tc>
          <w:tcPr>
            <w:tcW w:w="1509" w:type="dxa"/>
          </w:tcPr>
          <w:p w14:paraId="19ADF7E1" w14:textId="59C55B10" w:rsidR="00FA3673" w:rsidRDefault="00FA3673" w:rsidP="00306A94">
            <w:pPr>
              <w:ind w:right="-1192"/>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15.12.2023.</w:t>
            </w:r>
          </w:p>
        </w:tc>
        <w:tc>
          <w:tcPr>
            <w:tcW w:w="3221" w:type="dxa"/>
          </w:tcPr>
          <w:p w14:paraId="420B2E62" w14:textId="0CF80887" w:rsidR="00FA3673" w:rsidRDefault="00FA3673" w:rsidP="00306A94">
            <w:pPr>
              <w:ind w:right="-1192"/>
              <w:jc w:val="both"/>
              <w:rPr>
                <w:rFonts w:ascii="Times New Roman" w:hAnsi="Times New Roman" w:cs="Times New Roman"/>
              </w:rPr>
            </w:pPr>
            <w:r>
              <w:rPr>
                <w:rFonts w:ascii="Times New Roman" w:hAnsi="Times New Roman" w:cs="Times New Roman"/>
              </w:rPr>
              <w:t>Izrāde</w:t>
            </w:r>
          </w:p>
        </w:tc>
      </w:tr>
      <w:tr w:rsidR="00FA3673" w14:paraId="396DEF80" w14:textId="77777777" w:rsidTr="00AB2E70">
        <w:trPr>
          <w:trHeight w:val="240"/>
        </w:trPr>
        <w:tc>
          <w:tcPr>
            <w:tcW w:w="2830" w:type="dxa"/>
            <w:vMerge/>
          </w:tcPr>
          <w:p w14:paraId="0B19F294" w14:textId="77777777" w:rsidR="00FA3673" w:rsidRPr="00BE101F" w:rsidRDefault="00FA3673" w:rsidP="00306A94">
            <w:pPr>
              <w:ind w:right="-1192"/>
              <w:jc w:val="both"/>
              <w:rPr>
                <w:rFonts w:ascii="Times New Roman" w:eastAsia="Times New Roman" w:hAnsi="Times New Roman" w:cs="Times New Roman"/>
                <w:color w:val="000000"/>
                <w:sz w:val="24"/>
                <w:szCs w:val="24"/>
                <w:lang w:eastAsia="lv-LV"/>
              </w:rPr>
            </w:pPr>
          </w:p>
        </w:tc>
        <w:tc>
          <w:tcPr>
            <w:tcW w:w="1509" w:type="dxa"/>
            <w:vMerge/>
          </w:tcPr>
          <w:p w14:paraId="7D7BE157" w14:textId="77777777" w:rsidR="00FA3673" w:rsidRDefault="00FA3673" w:rsidP="00306A94">
            <w:pPr>
              <w:ind w:right="-1192"/>
              <w:jc w:val="both"/>
              <w:rPr>
                <w:rFonts w:ascii="Times New Roman" w:hAnsi="Times New Roman" w:cs="Times New Roman"/>
              </w:rPr>
            </w:pPr>
          </w:p>
        </w:tc>
        <w:tc>
          <w:tcPr>
            <w:tcW w:w="1509" w:type="dxa"/>
          </w:tcPr>
          <w:p w14:paraId="1480D50C" w14:textId="1815009C" w:rsidR="00FA3673" w:rsidRDefault="00FA3673" w:rsidP="00306A94">
            <w:pPr>
              <w:ind w:right="-1192"/>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21.-24.12.2023.</w:t>
            </w:r>
          </w:p>
        </w:tc>
        <w:tc>
          <w:tcPr>
            <w:tcW w:w="3221" w:type="dxa"/>
          </w:tcPr>
          <w:p w14:paraId="2D79EC60" w14:textId="03C97A0C" w:rsidR="00FA3673" w:rsidRDefault="00FA3673" w:rsidP="00306A94">
            <w:pPr>
              <w:ind w:right="-1192"/>
              <w:jc w:val="both"/>
              <w:rPr>
                <w:rFonts w:ascii="Times New Roman" w:hAnsi="Times New Roman" w:cs="Times New Roman"/>
              </w:rPr>
            </w:pPr>
            <w:r>
              <w:rPr>
                <w:rFonts w:ascii="Times New Roman" w:eastAsia="Times New Roman" w:hAnsi="Times New Roman" w:cs="Times New Roman"/>
                <w:color w:val="000000"/>
                <w:lang w:eastAsia="lv-LV"/>
              </w:rPr>
              <w:t>Ekskursijas 1.-4. klasēm</w:t>
            </w:r>
          </w:p>
        </w:tc>
      </w:tr>
      <w:tr w:rsidR="009F3A9D" w14:paraId="2F2498F4" w14:textId="77777777" w:rsidTr="00AB2E70">
        <w:tc>
          <w:tcPr>
            <w:tcW w:w="2830" w:type="dxa"/>
          </w:tcPr>
          <w:p w14:paraId="5C038E2E" w14:textId="7B0B8C3E" w:rsidR="009F3A9D" w:rsidRPr="001D20AC" w:rsidRDefault="00FA3673" w:rsidP="001D20AC">
            <w:pPr>
              <w:rPr>
                <w:rFonts w:ascii="Times New Roman" w:eastAsia="Times New Roman" w:hAnsi="Times New Roman" w:cs="Times New Roman"/>
                <w:b/>
                <w:bCs/>
                <w:color w:val="000000"/>
                <w:sz w:val="24"/>
                <w:szCs w:val="24"/>
                <w:lang w:eastAsia="lv-LV"/>
              </w:rPr>
            </w:pPr>
            <w:r w:rsidRPr="001D20AC">
              <w:rPr>
                <w:rFonts w:ascii="Times New Roman" w:eastAsia="Times New Roman" w:hAnsi="Times New Roman" w:cs="Times New Roman"/>
                <w:b/>
                <w:bCs/>
                <w:color w:val="000000"/>
                <w:sz w:val="24"/>
                <w:szCs w:val="24"/>
                <w:lang w:eastAsia="lv-LV"/>
              </w:rPr>
              <w:t xml:space="preserve">KOPĀ </w:t>
            </w:r>
            <w:r w:rsidR="00001954">
              <w:rPr>
                <w:rFonts w:ascii="Times New Roman" w:eastAsia="Times New Roman" w:hAnsi="Times New Roman" w:cs="Times New Roman"/>
                <w:b/>
                <w:bCs/>
                <w:color w:val="000000"/>
                <w:sz w:val="24"/>
                <w:szCs w:val="24"/>
                <w:lang w:eastAsia="lv-LV"/>
              </w:rPr>
              <w:t xml:space="preserve">PSD </w:t>
            </w:r>
            <w:r w:rsidRPr="001D20AC">
              <w:rPr>
                <w:rFonts w:ascii="Times New Roman" w:eastAsia="Times New Roman" w:hAnsi="Times New Roman" w:cs="Times New Roman"/>
                <w:b/>
                <w:bCs/>
                <w:color w:val="000000"/>
                <w:sz w:val="24"/>
                <w:szCs w:val="24"/>
                <w:lang w:eastAsia="lv-LV"/>
              </w:rPr>
              <w:t>dienas</w:t>
            </w:r>
            <w:r w:rsidRPr="00001954">
              <w:rPr>
                <w:rFonts w:ascii="Times New Roman" w:eastAsia="Times New Roman" w:hAnsi="Times New Roman" w:cs="Times New Roman"/>
                <w:b/>
                <w:bCs/>
                <w:color w:val="000000"/>
                <w:sz w:val="24"/>
                <w:szCs w:val="24"/>
                <w:lang w:eastAsia="lv-LV"/>
              </w:rPr>
              <w:t>:</w:t>
            </w:r>
          </w:p>
        </w:tc>
        <w:tc>
          <w:tcPr>
            <w:tcW w:w="1509" w:type="dxa"/>
          </w:tcPr>
          <w:p w14:paraId="0F7259F3" w14:textId="2587DCB7" w:rsidR="009F3A9D" w:rsidRDefault="009D149D" w:rsidP="00306A94">
            <w:pPr>
              <w:ind w:right="-1192"/>
              <w:jc w:val="both"/>
              <w:rPr>
                <w:rFonts w:ascii="Times New Roman" w:hAnsi="Times New Roman" w:cs="Times New Roman"/>
              </w:rPr>
            </w:pPr>
            <w:r>
              <w:rPr>
                <w:rFonts w:ascii="Times New Roman" w:eastAsia="Times New Roman" w:hAnsi="Times New Roman" w:cs="Times New Roman"/>
                <w:b/>
                <w:bCs/>
                <w:color w:val="000000"/>
                <w:sz w:val="24"/>
                <w:szCs w:val="24"/>
                <w:lang w:eastAsia="lv-LV"/>
              </w:rPr>
              <w:t>67</w:t>
            </w:r>
          </w:p>
        </w:tc>
        <w:tc>
          <w:tcPr>
            <w:tcW w:w="1509" w:type="dxa"/>
          </w:tcPr>
          <w:p w14:paraId="30F16D96" w14:textId="77777777" w:rsidR="009F3A9D" w:rsidRDefault="009F3A9D" w:rsidP="00306A94">
            <w:pPr>
              <w:ind w:right="-1192"/>
              <w:jc w:val="both"/>
              <w:rPr>
                <w:rFonts w:ascii="Times New Roman" w:eastAsia="Times New Roman" w:hAnsi="Times New Roman" w:cs="Times New Roman"/>
                <w:color w:val="000000"/>
                <w:lang w:eastAsia="lv-LV"/>
              </w:rPr>
            </w:pPr>
          </w:p>
        </w:tc>
        <w:tc>
          <w:tcPr>
            <w:tcW w:w="3221" w:type="dxa"/>
          </w:tcPr>
          <w:p w14:paraId="3905D0B6" w14:textId="77777777" w:rsidR="009F3A9D" w:rsidRDefault="009F3A9D" w:rsidP="00306A94">
            <w:pPr>
              <w:ind w:right="-1192"/>
              <w:jc w:val="both"/>
              <w:rPr>
                <w:rFonts w:ascii="Times New Roman" w:hAnsi="Times New Roman" w:cs="Times New Roman"/>
              </w:rPr>
            </w:pPr>
          </w:p>
        </w:tc>
      </w:tr>
      <w:tr w:rsidR="00FA3673" w14:paraId="4508B432" w14:textId="77777777" w:rsidTr="00AB2E70">
        <w:tc>
          <w:tcPr>
            <w:tcW w:w="2830" w:type="dxa"/>
          </w:tcPr>
          <w:p w14:paraId="3697B46A" w14:textId="3D4742C0" w:rsidR="00FA3673" w:rsidRPr="001D20AC" w:rsidRDefault="00DB26EC" w:rsidP="001D20AC">
            <w:pPr>
              <w:ind w:right="-1192"/>
              <w:rPr>
                <w:rFonts w:ascii="Times New Roman" w:eastAsia="Times New Roman" w:hAnsi="Times New Roman" w:cs="Times New Roman"/>
                <w:b/>
                <w:bCs/>
                <w:color w:val="000000"/>
                <w:sz w:val="24"/>
                <w:szCs w:val="24"/>
                <w:lang w:eastAsia="lv-LV"/>
              </w:rPr>
            </w:pPr>
            <w:r w:rsidRPr="001D20AC">
              <w:rPr>
                <w:rFonts w:ascii="Times New Roman" w:eastAsia="Times New Roman" w:hAnsi="Times New Roman" w:cs="Times New Roman"/>
                <w:b/>
                <w:bCs/>
                <w:color w:val="000000"/>
                <w:sz w:val="24"/>
                <w:szCs w:val="24"/>
                <w:lang w:eastAsia="lv-LV"/>
              </w:rPr>
              <w:t>Kalendāra gada dienas</w:t>
            </w:r>
            <w:r w:rsidR="001D20AC">
              <w:rPr>
                <w:rFonts w:ascii="Times New Roman" w:eastAsia="Times New Roman" w:hAnsi="Times New Roman" w:cs="Times New Roman"/>
                <w:b/>
                <w:bCs/>
                <w:color w:val="000000"/>
                <w:sz w:val="24"/>
                <w:szCs w:val="24"/>
                <w:lang w:eastAsia="lv-LV"/>
              </w:rPr>
              <w:t>:</w:t>
            </w:r>
          </w:p>
        </w:tc>
        <w:tc>
          <w:tcPr>
            <w:tcW w:w="1509" w:type="dxa"/>
          </w:tcPr>
          <w:p w14:paraId="74F11FF8" w14:textId="473EC81A" w:rsidR="00FA3673" w:rsidRPr="00007263" w:rsidRDefault="00007263" w:rsidP="00306A94">
            <w:pPr>
              <w:ind w:right="-1192"/>
              <w:jc w:val="both"/>
              <w:rPr>
                <w:rFonts w:ascii="Times New Roman" w:hAnsi="Times New Roman" w:cs="Times New Roman"/>
                <w:b/>
                <w:bCs/>
              </w:rPr>
            </w:pPr>
            <w:r w:rsidRPr="00007263">
              <w:rPr>
                <w:rFonts w:ascii="Times New Roman" w:hAnsi="Times New Roman" w:cs="Times New Roman"/>
                <w:b/>
                <w:bCs/>
              </w:rPr>
              <w:t>365</w:t>
            </w:r>
          </w:p>
        </w:tc>
        <w:tc>
          <w:tcPr>
            <w:tcW w:w="1509" w:type="dxa"/>
          </w:tcPr>
          <w:p w14:paraId="616468A6" w14:textId="77777777" w:rsidR="00FA3673" w:rsidRDefault="00FA3673" w:rsidP="00306A94">
            <w:pPr>
              <w:ind w:right="-1192"/>
              <w:jc w:val="both"/>
              <w:rPr>
                <w:rFonts w:ascii="Times New Roman" w:eastAsia="Times New Roman" w:hAnsi="Times New Roman" w:cs="Times New Roman"/>
                <w:color w:val="000000"/>
                <w:lang w:eastAsia="lv-LV"/>
              </w:rPr>
            </w:pPr>
          </w:p>
        </w:tc>
        <w:tc>
          <w:tcPr>
            <w:tcW w:w="3221" w:type="dxa"/>
          </w:tcPr>
          <w:p w14:paraId="640F965F" w14:textId="77777777" w:rsidR="00FA3673" w:rsidRDefault="00FA3673" w:rsidP="00306A94">
            <w:pPr>
              <w:ind w:right="-1192"/>
              <w:jc w:val="both"/>
              <w:rPr>
                <w:rFonts w:ascii="Times New Roman" w:hAnsi="Times New Roman" w:cs="Times New Roman"/>
              </w:rPr>
            </w:pPr>
          </w:p>
        </w:tc>
      </w:tr>
      <w:tr w:rsidR="00FA3673" w14:paraId="16E0C941" w14:textId="77777777" w:rsidTr="00944089">
        <w:tc>
          <w:tcPr>
            <w:tcW w:w="2830" w:type="dxa"/>
            <w:shd w:val="clear" w:color="auto" w:fill="D9D9D9" w:themeFill="background1" w:themeFillShade="D9"/>
          </w:tcPr>
          <w:p w14:paraId="3BB2740E" w14:textId="6392F052" w:rsidR="00FA3673" w:rsidRPr="00007263" w:rsidRDefault="00007263" w:rsidP="00306A94">
            <w:pPr>
              <w:ind w:right="-1192"/>
              <w:jc w:val="both"/>
              <w:rPr>
                <w:rFonts w:ascii="Times New Roman" w:eastAsia="Times New Roman" w:hAnsi="Times New Roman" w:cs="Times New Roman"/>
                <w:b/>
                <w:bCs/>
                <w:color w:val="000000"/>
                <w:sz w:val="24"/>
                <w:szCs w:val="24"/>
                <w:lang w:eastAsia="lv-LV"/>
              </w:rPr>
            </w:pPr>
            <w:r w:rsidRPr="00007263">
              <w:rPr>
                <w:rFonts w:ascii="Times New Roman" w:eastAsia="Times New Roman" w:hAnsi="Times New Roman" w:cs="Times New Roman"/>
                <w:b/>
                <w:bCs/>
                <w:color w:val="000000"/>
                <w:sz w:val="24"/>
                <w:szCs w:val="24"/>
                <w:lang w:eastAsia="lv-LV"/>
              </w:rPr>
              <w:t>PSD, %</w:t>
            </w:r>
          </w:p>
        </w:tc>
        <w:tc>
          <w:tcPr>
            <w:tcW w:w="1509" w:type="dxa"/>
            <w:shd w:val="clear" w:color="auto" w:fill="D9D9D9" w:themeFill="background1" w:themeFillShade="D9"/>
          </w:tcPr>
          <w:p w14:paraId="481B1221" w14:textId="20327BE9" w:rsidR="00FA3673" w:rsidRPr="00D757C0" w:rsidRDefault="00D757C0" w:rsidP="00306A94">
            <w:pPr>
              <w:ind w:right="-1192"/>
              <w:jc w:val="both"/>
              <w:rPr>
                <w:rFonts w:ascii="Times New Roman" w:hAnsi="Times New Roman" w:cs="Times New Roman"/>
                <w:b/>
                <w:bCs/>
              </w:rPr>
            </w:pPr>
            <w:r w:rsidRPr="00D757C0">
              <w:rPr>
                <w:rFonts w:ascii="Times New Roman" w:hAnsi="Times New Roman" w:cs="Times New Roman"/>
                <w:b/>
                <w:bCs/>
              </w:rPr>
              <w:t>18,36</w:t>
            </w:r>
            <w:r>
              <w:rPr>
                <w:rFonts w:ascii="Times New Roman" w:hAnsi="Times New Roman" w:cs="Times New Roman"/>
                <w:b/>
                <w:bCs/>
              </w:rPr>
              <w:t xml:space="preserve"> %</w:t>
            </w:r>
          </w:p>
        </w:tc>
        <w:tc>
          <w:tcPr>
            <w:tcW w:w="1509" w:type="dxa"/>
            <w:shd w:val="clear" w:color="auto" w:fill="D9D9D9" w:themeFill="background1" w:themeFillShade="D9"/>
          </w:tcPr>
          <w:p w14:paraId="51935C0C" w14:textId="77777777" w:rsidR="00FA3673" w:rsidRDefault="00FA3673" w:rsidP="00306A94">
            <w:pPr>
              <w:ind w:right="-1192"/>
              <w:jc w:val="both"/>
              <w:rPr>
                <w:rFonts w:ascii="Times New Roman" w:eastAsia="Times New Roman" w:hAnsi="Times New Roman" w:cs="Times New Roman"/>
                <w:color w:val="000000"/>
                <w:lang w:eastAsia="lv-LV"/>
              </w:rPr>
            </w:pPr>
          </w:p>
        </w:tc>
        <w:tc>
          <w:tcPr>
            <w:tcW w:w="3221" w:type="dxa"/>
            <w:shd w:val="clear" w:color="auto" w:fill="D9D9D9" w:themeFill="background1" w:themeFillShade="D9"/>
          </w:tcPr>
          <w:p w14:paraId="1D3F0CF5" w14:textId="77777777" w:rsidR="00FA3673" w:rsidRDefault="00FA3673" w:rsidP="00306A94">
            <w:pPr>
              <w:ind w:right="-1192"/>
              <w:jc w:val="both"/>
              <w:rPr>
                <w:rFonts w:ascii="Times New Roman" w:hAnsi="Times New Roman" w:cs="Times New Roman"/>
              </w:rPr>
            </w:pPr>
          </w:p>
        </w:tc>
      </w:tr>
    </w:tbl>
    <w:p w14:paraId="62C3C82E" w14:textId="77777777" w:rsidR="00907B46" w:rsidRDefault="00907B46" w:rsidP="001362AF">
      <w:pPr>
        <w:ind w:right="-1191"/>
        <w:jc w:val="both"/>
        <w:rPr>
          <w:rFonts w:ascii="Times New Roman" w:hAnsi="Times New Roman" w:cs="Times New Roman"/>
        </w:rPr>
      </w:pPr>
    </w:p>
    <w:p w14:paraId="101BC5B0" w14:textId="1EFBB6FF" w:rsidR="00907B46" w:rsidRPr="00EA0008" w:rsidRDefault="000006E9" w:rsidP="00EA0008">
      <w:pPr>
        <w:pStyle w:val="ListParagraph"/>
        <w:numPr>
          <w:ilvl w:val="0"/>
          <w:numId w:val="24"/>
        </w:numPr>
        <w:ind w:right="-1191"/>
        <w:jc w:val="both"/>
        <w:rPr>
          <w:rFonts w:ascii="Times New Roman" w:hAnsi="Times New Roman" w:cs="Times New Roman"/>
        </w:rPr>
      </w:pPr>
      <w:r w:rsidRPr="005F1625">
        <w:rPr>
          <w:rFonts w:ascii="Times New Roman" w:hAnsi="Times New Roman" w:cs="Times New Roman"/>
        </w:rPr>
        <w:t>Tabulā Nr.</w:t>
      </w:r>
      <w:r w:rsidR="009C5080" w:rsidRPr="005F1625">
        <w:rPr>
          <w:rFonts w:ascii="Times New Roman" w:hAnsi="Times New Roman" w:cs="Times New Roman"/>
        </w:rPr>
        <w:t>3</w:t>
      </w:r>
      <w:r w:rsidR="00286454" w:rsidRPr="005F1625">
        <w:rPr>
          <w:rFonts w:ascii="Times New Roman" w:hAnsi="Times New Roman" w:cs="Times New Roman"/>
        </w:rPr>
        <w:t xml:space="preserve"> </w:t>
      </w:r>
      <w:r w:rsidR="00C25E0A" w:rsidRPr="005F1625">
        <w:rPr>
          <w:rFonts w:ascii="Times New Roman" w:hAnsi="Times New Roman" w:cs="Times New Roman"/>
        </w:rPr>
        <w:t>“</w:t>
      </w:r>
      <w:r w:rsidR="00700DDE" w:rsidRPr="00AC312D">
        <w:rPr>
          <w:rFonts w:ascii="Times New Roman" w:hAnsi="Times New Roman" w:cs="Times New Roman"/>
        </w:rPr>
        <w:t xml:space="preserve">PSD </w:t>
      </w:r>
      <w:r w:rsidR="00F23A3F" w:rsidRPr="04F4F03C">
        <w:rPr>
          <w:rFonts w:ascii="Times New Roman" w:hAnsi="Times New Roman" w:cs="Times New Roman"/>
        </w:rPr>
        <w:t xml:space="preserve">un </w:t>
      </w:r>
      <w:r w:rsidR="00F23A3F" w:rsidRPr="0D271BF2">
        <w:rPr>
          <w:rFonts w:ascii="Times New Roman" w:hAnsi="Times New Roman" w:cs="Times New Roman"/>
        </w:rPr>
        <w:t xml:space="preserve">pamatdarbības </w:t>
      </w:r>
      <w:r w:rsidR="00700DDE" w:rsidRPr="00AC312D">
        <w:rPr>
          <w:rFonts w:ascii="Times New Roman" w:hAnsi="Times New Roman" w:cs="Times New Roman"/>
        </w:rPr>
        <w:t>piemēri</w:t>
      </w:r>
      <w:r w:rsidR="00C25E0A" w:rsidRPr="00AC312D">
        <w:rPr>
          <w:rFonts w:ascii="Times New Roman" w:hAnsi="Times New Roman" w:cs="Times New Roman"/>
        </w:rPr>
        <w:t>”</w:t>
      </w:r>
      <w:r w:rsidR="005B7CF6" w:rsidRPr="005F1625">
        <w:rPr>
          <w:rFonts w:ascii="Times New Roman" w:hAnsi="Times New Roman" w:cs="Times New Roman"/>
        </w:rPr>
        <w:t xml:space="preserve"> </w:t>
      </w:r>
      <w:r w:rsidR="00286454" w:rsidRPr="005F1625">
        <w:rPr>
          <w:rFonts w:ascii="Times New Roman" w:hAnsi="Times New Roman" w:cs="Times New Roman"/>
        </w:rPr>
        <w:t xml:space="preserve">tiek aplūkoti </w:t>
      </w:r>
      <w:r w:rsidR="002C3DAA" w:rsidRPr="005F1625">
        <w:rPr>
          <w:rFonts w:ascii="Times New Roman" w:hAnsi="Times New Roman" w:cs="Times New Roman"/>
        </w:rPr>
        <w:t>potenciālie</w:t>
      </w:r>
      <w:r w:rsidR="008F38C7" w:rsidRPr="005F1625">
        <w:rPr>
          <w:rFonts w:ascii="Times New Roman" w:hAnsi="Times New Roman" w:cs="Times New Roman"/>
        </w:rPr>
        <w:t xml:space="preserve"> </w:t>
      </w:r>
      <w:r w:rsidR="00DE38FA" w:rsidRPr="005F1625">
        <w:rPr>
          <w:rFonts w:ascii="Times New Roman" w:hAnsi="Times New Roman" w:cs="Times New Roman"/>
        </w:rPr>
        <w:t>PSD</w:t>
      </w:r>
      <w:r w:rsidR="008F38C7" w:rsidRPr="005F1625">
        <w:rPr>
          <w:rFonts w:ascii="Times New Roman" w:hAnsi="Times New Roman" w:cs="Times New Roman"/>
        </w:rPr>
        <w:t xml:space="preserve"> piemēri</w:t>
      </w:r>
      <w:r w:rsidR="00BF7D8F" w:rsidRPr="005F1625">
        <w:rPr>
          <w:rFonts w:ascii="Times New Roman" w:hAnsi="Times New Roman" w:cs="Times New Roman"/>
        </w:rPr>
        <w:t>.</w:t>
      </w:r>
    </w:p>
    <w:p w14:paraId="3236CC78" w14:textId="2477B782" w:rsidR="003F2EBE" w:rsidRPr="00754541" w:rsidRDefault="00495CBC" w:rsidP="00AE57AD">
      <w:pPr>
        <w:ind w:right="-1192"/>
        <w:rPr>
          <w:rFonts w:ascii="Times New Roman" w:hAnsi="Times New Roman" w:cs="Times New Roman"/>
        </w:rPr>
      </w:pPr>
      <w:r w:rsidRPr="00495CBC">
        <w:rPr>
          <w:rFonts w:ascii="Times New Roman" w:hAnsi="Times New Roman" w:cs="Times New Roman"/>
          <w:b/>
          <w:bCs/>
        </w:rPr>
        <w:t>Tabula Nr.</w:t>
      </w:r>
      <w:r w:rsidR="009C5080" w:rsidRPr="000A0A23">
        <w:rPr>
          <w:rFonts w:ascii="Times New Roman" w:hAnsi="Times New Roman" w:cs="Times New Roman"/>
          <w:b/>
          <w:bCs/>
        </w:rPr>
        <w:t>3</w:t>
      </w:r>
      <w:r w:rsidRPr="009D3B28">
        <w:rPr>
          <w:rFonts w:ascii="Times New Roman" w:hAnsi="Times New Roman" w:cs="Times New Roman"/>
        </w:rPr>
        <w:t xml:space="preserve"> “</w:t>
      </w:r>
      <w:r w:rsidRPr="00AC312D">
        <w:rPr>
          <w:rFonts w:ascii="Times New Roman" w:hAnsi="Times New Roman" w:cs="Times New Roman"/>
        </w:rPr>
        <w:t xml:space="preserve">PSD </w:t>
      </w:r>
      <w:r w:rsidR="00F23A3F" w:rsidRPr="04F4F03C">
        <w:rPr>
          <w:rFonts w:ascii="Times New Roman" w:hAnsi="Times New Roman" w:cs="Times New Roman"/>
        </w:rPr>
        <w:t xml:space="preserve">un </w:t>
      </w:r>
      <w:r w:rsidR="00F23A3F" w:rsidRPr="0D271BF2">
        <w:rPr>
          <w:rFonts w:ascii="Times New Roman" w:hAnsi="Times New Roman" w:cs="Times New Roman"/>
        </w:rPr>
        <w:t xml:space="preserve">pamatdarbības </w:t>
      </w:r>
      <w:r w:rsidRPr="00AC312D">
        <w:rPr>
          <w:rFonts w:ascii="Times New Roman" w:hAnsi="Times New Roman" w:cs="Times New Roman"/>
        </w:rPr>
        <w:t>piemēri”</w:t>
      </w:r>
      <w:r w:rsidR="00717031">
        <w:rPr>
          <w:rFonts w:ascii="Times New Roman" w:hAnsi="Times New Roman" w:cs="Times New Roman"/>
        </w:rPr>
        <w:t>:</w:t>
      </w:r>
    </w:p>
    <w:tbl>
      <w:tblPr>
        <w:tblStyle w:val="TableGrid"/>
        <w:tblW w:w="10348" w:type="dxa"/>
        <w:tblInd w:w="-714" w:type="dxa"/>
        <w:tblLook w:val="04A0" w:firstRow="1" w:lastRow="0" w:firstColumn="1" w:lastColumn="0" w:noHBand="0" w:noVBand="1"/>
      </w:tblPr>
      <w:tblGrid>
        <w:gridCol w:w="1483"/>
        <w:gridCol w:w="1612"/>
        <w:gridCol w:w="1696"/>
        <w:gridCol w:w="1626"/>
        <w:gridCol w:w="1805"/>
        <w:gridCol w:w="2126"/>
      </w:tblGrid>
      <w:tr w:rsidR="00D14B94" w14:paraId="6DF30D8D" w14:textId="77777777" w:rsidTr="0033270E">
        <w:trPr>
          <w:trHeight w:val="864"/>
        </w:trPr>
        <w:tc>
          <w:tcPr>
            <w:tcW w:w="1483" w:type="dxa"/>
            <w:vAlign w:val="center"/>
          </w:tcPr>
          <w:p w14:paraId="10A4919E" w14:textId="1316852B" w:rsidR="00980D0D" w:rsidRPr="00F47367" w:rsidRDefault="00980D0D" w:rsidP="00555459">
            <w:pPr>
              <w:spacing w:after="120"/>
              <w:jc w:val="center"/>
              <w:rPr>
                <w:rFonts w:ascii="Times New Roman" w:hAnsi="Times New Roman" w:cs="Times New Roman"/>
                <w:b/>
                <w:bCs/>
                <w:sz w:val="20"/>
                <w:szCs w:val="20"/>
              </w:rPr>
            </w:pPr>
            <w:r w:rsidRPr="00F47367">
              <w:rPr>
                <w:rFonts w:ascii="Times New Roman" w:hAnsi="Times New Roman" w:cs="Times New Roman"/>
                <w:b/>
                <w:bCs/>
                <w:sz w:val="20"/>
                <w:szCs w:val="20"/>
              </w:rPr>
              <w:t>Infrastruktūra un tās izmantošanas nesaimniecisks pamatmērķis</w:t>
            </w:r>
          </w:p>
        </w:tc>
        <w:tc>
          <w:tcPr>
            <w:tcW w:w="1612" w:type="dxa"/>
            <w:vAlign w:val="center"/>
          </w:tcPr>
          <w:p w14:paraId="147308EF" w14:textId="6695E565" w:rsidR="00980D0D" w:rsidRPr="00F47367" w:rsidRDefault="00980D0D" w:rsidP="00555459">
            <w:pPr>
              <w:spacing w:after="120"/>
              <w:jc w:val="center"/>
              <w:rPr>
                <w:rFonts w:ascii="Times New Roman" w:hAnsi="Times New Roman" w:cs="Times New Roman"/>
                <w:b/>
                <w:bCs/>
                <w:sz w:val="20"/>
                <w:szCs w:val="20"/>
              </w:rPr>
            </w:pPr>
            <w:r w:rsidRPr="00F47367">
              <w:rPr>
                <w:rFonts w:ascii="Times New Roman" w:hAnsi="Times New Roman" w:cs="Times New Roman"/>
                <w:b/>
                <w:bCs/>
                <w:sz w:val="20"/>
                <w:szCs w:val="20"/>
              </w:rPr>
              <w:t>Plānotā saimnieciskā darbība un tās mērķis</w:t>
            </w:r>
          </w:p>
        </w:tc>
        <w:tc>
          <w:tcPr>
            <w:tcW w:w="1696" w:type="dxa"/>
            <w:shd w:val="clear" w:color="auto" w:fill="auto"/>
            <w:vAlign w:val="center"/>
          </w:tcPr>
          <w:p w14:paraId="1C2A6496" w14:textId="1A76236A" w:rsidR="00980D0D" w:rsidRPr="00F47367" w:rsidRDefault="00980D0D" w:rsidP="00D86A8B">
            <w:pPr>
              <w:spacing w:after="120"/>
              <w:jc w:val="center"/>
              <w:rPr>
                <w:rFonts w:ascii="Times New Roman" w:hAnsi="Times New Roman" w:cs="Times New Roman"/>
                <w:b/>
                <w:bCs/>
                <w:sz w:val="20"/>
                <w:szCs w:val="20"/>
                <w:highlight w:val="cyan"/>
              </w:rPr>
            </w:pPr>
            <w:r w:rsidRPr="00520CA1">
              <w:rPr>
                <w:rFonts w:ascii="Times New Roman" w:hAnsi="Times New Roman" w:cs="Times New Roman"/>
                <w:b/>
                <w:bCs/>
                <w:sz w:val="20"/>
                <w:szCs w:val="20"/>
              </w:rPr>
              <w:t>Vai aktivitātē tiks izmantoti tie paši resursi (darba spēks,  pamatlīdzekli u.c.), kas tiek patērēti pamata darbībai?</w:t>
            </w:r>
          </w:p>
        </w:tc>
        <w:tc>
          <w:tcPr>
            <w:tcW w:w="1626" w:type="dxa"/>
            <w:vAlign w:val="center"/>
          </w:tcPr>
          <w:p w14:paraId="216184F8" w14:textId="04AB9EC8" w:rsidR="00980D0D" w:rsidRPr="00F47367" w:rsidRDefault="00980D0D" w:rsidP="00555459">
            <w:pPr>
              <w:spacing w:after="120"/>
              <w:jc w:val="center"/>
              <w:rPr>
                <w:rFonts w:ascii="Times New Roman" w:hAnsi="Times New Roman" w:cs="Times New Roman"/>
                <w:b/>
                <w:bCs/>
                <w:sz w:val="20"/>
                <w:szCs w:val="20"/>
              </w:rPr>
            </w:pPr>
            <w:r w:rsidRPr="00F47367">
              <w:rPr>
                <w:rFonts w:ascii="Times New Roman" w:hAnsi="Times New Roman" w:cs="Times New Roman"/>
                <w:b/>
                <w:bCs/>
                <w:sz w:val="20"/>
                <w:szCs w:val="20"/>
              </w:rPr>
              <w:t>Vai pastāv saikne ar pamatmērķi vai infrastruktūras izmantošanu?</w:t>
            </w:r>
          </w:p>
        </w:tc>
        <w:tc>
          <w:tcPr>
            <w:tcW w:w="1805" w:type="dxa"/>
          </w:tcPr>
          <w:p w14:paraId="1FE73BD8" w14:textId="541A7F46" w:rsidR="00517DE1" w:rsidRDefault="00F23A3F" w:rsidP="00555459">
            <w:pPr>
              <w:spacing w:after="120"/>
              <w:jc w:val="center"/>
              <w:rPr>
                <w:rFonts w:ascii="Times New Roman" w:hAnsi="Times New Roman" w:cs="Times New Roman"/>
                <w:b/>
                <w:bCs/>
                <w:sz w:val="20"/>
                <w:szCs w:val="20"/>
              </w:rPr>
            </w:pPr>
            <w:r>
              <w:rPr>
                <w:rFonts w:ascii="Times New Roman" w:hAnsi="Times New Roman" w:cs="Times New Roman"/>
                <w:b/>
                <w:bCs/>
                <w:sz w:val="20"/>
                <w:szCs w:val="20"/>
              </w:rPr>
              <w:t xml:space="preserve">Vai </w:t>
            </w:r>
            <w:r w:rsidRPr="60E4DC33">
              <w:rPr>
                <w:rFonts w:ascii="Times New Roman" w:hAnsi="Times New Roman" w:cs="Times New Roman"/>
                <w:b/>
                <w:bCs/>
                <w:sz w:val="20"/>
                <w:szCs w:val="20"/>
              </w:rPr>
              <w:t>aktivitāt</w:t>
            </w:r>
            <w:r>
              <w:rPr>
                <w:rFonts w:ascii="Times New Roman" w:hAnsi="Times New Roman" w:cs="Times New Roman"/>
                <w:b/>
                <w:bCs/>
                <w:sz w:val="20"/>
                <w:szCs w:val="20"/>
              </w:rPr>
              <w:t xml:space="preserve">e ietver </w:t>
            </w:r>
            <w:r w:rsidRPr="5A3F1C10">
              <w:rPr>
                <w:rFonts w:ascii="Times New Roman" w:hAnsi="Times New Roman" w:cs="Times New Roman"/>
                <w:b/>
                <w:bCs/>
                <w:sz w:val="20"/>
                <w:szCs w:val="20"/>
              </w:rPr>
              <w:t>vispārējās izglītības</w:t>
            </w:r>
            <w:r>
              <w:rPr>
                <w:rFonts w:ascii="Times New Roman" w:hAnsi="Times New Roman" w:cs="Times New Roman"/>
                <w:b/>
                <w:bCs/>
                <w:sz w:val="20"/>
                <w:szCs w:val="20"/>
              </w:rPr>
              <w:t xml:space="preserve"> </w:t>
            </w:r>
            <w:r w:rsidRPr="21CFE7D5">
              <w:rPr>
                <w:rFonts w:ascii="Times New Roman" w:hAnsi="Times New Roman" w:cs="Times New Roman"/>
                <w:b/>
                <w:bCs/>
                <w:sz w:val="20"/>
                <w:szCs w:val="20"/>
              </w:rPr>
              <w:t xml:space="preserve">akreditētā </w:t>
            </w:r>
            <w:r w:rsidRPr="7EC2C8BC">
              <w:rPr>
                <w:rFonts w:ascii="Times New Roman" w:hAnsi="Times New Roman" w:cs="Times New Roman"/>
                <w:b/>
                <w:bCs/>
                <w:sz w:val="20"/>
                <w:szCs w:val="20"/>
              </w:rPr>
              <w:t>mācību programmā</w:t>
            </w:r>
            <w:r>
              <w:rPr>
                <w:rFonts w:ascii="Times New Roman" w:hAnsi="Times New Roman" w:cs="Times New Roman"/>
                <w:b/>
                <w:bCs/>
                <w:sz w:val="20"/>
                <w:szCs w:val="20"/>
              </w:rPr>
              <w:t xml:space="preserve"> iekļautā mācību satura īstenošanu?</w:t>
            </w:r>
          </w:p>
        </w:tc>
        <w:tc>
          <w:tcPr>
            <w:tcW w:w="2126" w:type="dxa"/>
            <w:vAlign w:val="center"/>
          </w:tcPr>
          <w:p w14:paraId="3536D398" w14:textId="0B2830DD" w:rsidR="00980D0D" w:rsidRPr="00F47367" w:rsidRDefault="00980D0D" w:rsidP="00555459">
            <w:pPr>
              <w:spacing w:after="120"/>
              <w:jc w:val="center"/>
              <w:rPr>
                <w:rFonts w:ascii="Times New Roman" w:hAnsi="Times New Roman" w:cs="Times New Roman"/>
                <w:b/>
                <w:bCs/>
                <w:sz w:val="20"/>
                <w:szCs w:val="20"/>
              </w:rPr>
            </w:pPr>
            <w:r w:rsidRPr="00F47367">
              <w:rPr>
                <w:rFonts w:ascii="Times New Roman" w:hAnsi="Times New Roman" w:cs="Times New Roman"/>
                <w:b/>
                <w:bCs/>
                <w:sz w:val="20"/>
                <w:szCs w:val="20"/>
              </w:rPr>
              <w:t>Secinājums</w:t>
            </w:r>
          </w:p>
        </w:tc>
      </w:tr>
      <w:tr w:rsidR="000F0F65" w14:paraId="7E44CD1C" w14:textId="77777777" w:rsidTr="0033270E">
        <w:trPr>
          <w:trHeight w:val="838"/>
        </w:trPr>
        <w:tc>
          <w:tcPr>
            <w:tcW w:w="1483" w:type="dxa"/>
            <w:vMerge w:val="restart"/>
            <w:vAlign w:val="center"/>
          </w:tcPr>
          <w:p w14:paraId="3A085F99" w14:textId="31DCA139" w:rsidR="00716B6C" w:rsidRDefault="00716B6C" w:rsidP="00717031">
            <w:pPr>
              <w:spacing w:after="120"/>
              <w:rPr>
                <w:rFonts w:ascii="Times New Roman" w:hAnsi="Times New Roman" w:cs="Times New Roman"/>
                <w:sz w:val="20"/>
                <w:szCs w:val="20"/>
              </w:rPr>
            </w:pPr>
            <w:r>
              <w:rPr>
                <w:rFonts w:ascii="Times New Roman" w:hAnsi="Times New Roman" w:cs="Times New Roman"/>
                <w:sz w:val="20"/>
                <w:szCs w:val="20"/>
              </w:rPr>
              <w:t xml:space="preserve">Izglītojamo nogādāšana izglītības sniegšanas vietā un atpakaļ dzīvesvietā </w:t>
            </w:r>
          </w:p>
          <w:p w14:paraId="205BD8EE" w14:textId="7019C086" w:rsidR="00716B6C" w:rsidRPr="00497B95" w:rsidRDefault="00716B6C" w:rsidP="00850217">
            <w:pPr>
              <w:spacing w:after="120"/>
              <w:jc w:val="center"/>
              <w:rPr>
                <w:rFonts w:ascii="Times New Roman" w:hAnsi="Times New Roman" w:cs="Times New Roman"/>
                <w:b/>
                <w:sz w:val="20"/>
                <w:szCs w:val="20"/>
              </w:rPr>
            </w:pPr>
          </w:p>
        </w:tc>
        <w:tc>
          <w:tcPr>
            <w:tcW w:w="1612" w:type="dxa"/>
            <w:vAlign w:val="center"/>
          </w:tcPr>
          <w:p w14:paraId="7E9DDBED" w14:textId="29275C88" w:rsidR="00716B6C" w:rsidRPr="00DB7966" w:rsidRDefault="00666138" w:rsidP="00717031">
            <w:pPr>
              <w:jc w:val="both"/>
              <w:rPr>
                <w:rFonts w:ascii="Times New Roman" w:hAnsi="Times New Roman" w:cs="Times New Roman"/>
                <w:bCs/>
                <w:color w:val="000000" w:themeColor="text1"/>
                <w:sz w:val="20"/>
                <w:szCs w:val="20"/>
              </w:rPr>
            </w:pPr>
            <w:r>
              <w:rPr>
                <w:rFonts w:ascii="Times New Roman" w:hAnsi="Times New Roman" w:cs="Times New Roman"/>
                <w:bCs/>
                <w:sz w:val="20"/>
                <w:szCs w:val="20"/>
              </w:rPr>
              <w:t>P</w:t>
            </w:r>
            <w:r w:rsidR="00716B6C">
              <w:rPr>
                <w:rFonts w:ascii="Times New Roman" w:hAnsi="Times New Roman" w:cs="Times New Roman"/>
                <w:bCs/>
                <w:sz w:val="20"/>
                <w:szCs w:val="20"/>
              </w:rPr>
              <w:t xml:space="preserve">amatizglītības un vispārējās vidējās izglītības  skolas </w:t>
            </w:r>
            <w:r w:rsidR="00BF1770">
              <w:rPr>
                <w:rFonts w:ascii="Times New Roman" w:hAnsi="Times New Roman" w:cs="Times New Roman"/>
                <w:bCs/>
                <w:sz w:val="20"/>
                <w:szCs w:val="20"/>
              </w:rPr>
              <w:t xml:space="preserve">audzēkņu </w:t>
            </w:r>
            <w:r w:rsidR="00532684">
              <w:rPr>
                <w:rFonts w:ascii="Times New Roman" w:hAnsi="Times New Roman" w:cs="Times New Roman"/>
                <w:bCs/>
                <w:sz w:val="20"/>
                <w:szCs w:val="20"/>
              </w:rPr>
              <w:t xml:space="preserve">nogādāšana </w:t>
            </w:r>
            <w:r w:rsidR="00716B6C" w:rsidRPr="00DB7966">
              <w:rPr>
                <w:rFonts w:ascii="Times New Roman" w:hAnsi="Times New Roman" w:cs="Times New Roman"/>
                <w:bCs/>
                <w:sz w:val="20"/>
                <w:szCs w:val="20"/>
              </w:rPr>
              <w:t xml:space="preserve">uz </w:t>
            </w:r>
            <w:r w:rsidR="00A343EF">
              <w:rPr>
                <w:rFonts w:ascii="Times New Roman" w:hAnsi="Times New Roman" w:cs="Times New Roman"/>
                <w:bCs/>
                <w:sz w:val="20"/>
                <w:szCs w:val="20"/>
              </w:rPr>
              <w:t xml:space="preserve"> </w:t>
            </w:r>
            <w:r w:rsidR="00E20D4A">
              <w:rPr>
                <w:rFonts w:ascii="Times New Roman" w:hAnsi="Times New Roman" w:cs="Times New Roman"/>
                <w:bCs/>
                <w:sz w:val="20"/>
                <w:szCs w:val="20"/>
              </w:rPr>
              <w:t>t</w:t>
            </w:r>
            <w:r w:rsidR="00043FB6">
              <w:rPr>
                <w:rFonts w:ascii="Times New Roman" w:hAnsi="Times New Roman" w:cs="Times New Roman"/>
                <w:bCs/>
                <w:sz w:val="20"/>
                <w:szCs w:val="20"/>
              </w:rPr>
              <w:t>eātra</w:t>
            </w:r>
            <w:r w:rsidR="006334C6">
              <w:rPr>
                <w:rFonts w:ascii="Times New Roman" w:hAnsi="Times New Roman" w:cs="Times New Roman"/>
                <w:bCs/>
                <w:sz w:val="20"/>
                <w:szCs w:val="20"/>
              </w:rPr>
              <w:t xml:space="preserve"> izrādi</w:t>
            </w:r>
            <w:r w:rsidR="00716B6C" w:rsidRPr="00DB7966">
              <w:rPr>
                <w:rFonts w:ascii="Times New Roman" w:hAnsi="Times New Roman" w:cs="Times New Roman"/>
                <w:bCs/>
                <w:sz w:val="20"/>
                <w:szCs w:val="20"/>
              </w:rPr>
              <w:t xml:space="preserve"> un atpakaļ izglītības iestādē vai dzīvesvietā.</w:t>
            </w:r>
          </w:p>
        </w:tc>
        <w:tc>
          <w:tcPr>
            <w:tcW w:w="1696" w:type="dxa"/>
            <w:shd w:val="clear" w:color="auto" w:fill="auto"/>
            <w:vAlign w:val="center"/>
          </w:tcPr>
          <w:p w14:paraId="090B1F84" w14:textId="393C0D6A" w:rsidR="00716B6C" w:rsidRPr="00520CA1" w:rsidRDefault="0076611C" w:rsidP="00553922">
            <w:pPr>
              <w:spacing w:after="120"/>
              <w:jc w:val="center"/>
              <w:rPr>
                <w:rFonts w:ascii="Times New Roman" w:hAnsi="Times New Roman" w:cs="Times New Roman"/>
                <w:bCs/>
                <w:sz w:val="20"/>
                <w:szCs w:val="20"/>
              </w:rPr>
            </w:pPr>
            <w:r>
              <w:rPr>
                <w:rFonts w:ascii="Times New Roman" w:hAnsi="Times New Roman" w:cs="Times New Roman"/>
                <w:bCs/>
                <w:sz w:val="20"/>
                <w:szCs w:val="20"/>
              </w:rPr>
              <w:t>Jā</w:t>
            </w:r>
            <w:r w:rsidR="00F02B8D">
              <w:rPr>
                <w:rFonts w:ascii="Times New Roman" w:hAnsi="Times New Roman" w:cs="Times New Roman"/>
                <w:bCs/>
                <w:sz w:val="20"/>
                <w:szCs w:val="20"/>
              </w:rPr>
              <w:t xml:space="preserve">, aktivitātes īstenošanai tiek izmantots projekta ietvaros iegādātais </w:t>
            </w:r>
            <w:proofErr w:type="spellStart"/>
            <w:r w:rsidR="00F02B8D">
              <w:rPr>
                <w:rFonts w:ascii="Times New Roman" w:hAnsi="Times New Roman" w:cs="Times New Roman"/>
                <w:bCs/>
                <w:sz w:val="20"/>
                <w:szCs w:val="20"/>
              </w:rPr>
              <w:t>elektroautobuss</w:t>
            </w:r>
            <w:proofErr w:type="spellEnd"/>
            <w:r w:rsidR="00F02B8D" w:rsidRPr="00520CA1">
              <w:rPr>
                <w:rFonts w:ascii="Times New Roman" w:hAnsi="Times New Roman" w:cs="Times New Roman"/>
                <w:bCs/>
                <w:sz w:val="20"/>
                <w:szCs w:val="20"/>
              </w:rPr>
              <w:t xml:space="preserve"> un tam paredzētā </w:t>
            </w:r>
            <w:r w:rsidR="00F02B8D" w:rsidRPr="00520CA1">
              <w:rPr>
                <w:rFonts w:ascii="Times New Roman" w:hAnsi="Times New Roman" w:cs="Times New Roman"/>
                <w:bCs/>
                <w:sz w:val="20"/>
                <w:szCs w:val="20"/>
              </w:rPr>
              <w:lastRenderedPageBreak/>
              <w:t>uzlādes infrastruktūra</w:t>
            </w:r>
            <w:r w:rsidR="00F02B8D">
              <w:rPr>
                <w:rFonts w:ascii="Times New Roman" w:hAnsi="Times New Roman" w:cs="Times New Roman"/>
                <w:bCs/>
                <w:sz w:val="20"/>
                <w:szCs w:val="20"/>
              </w:rPr>
              <w:t>.</w:t>
            </w:r>
          </w:p>
        </w:tc>
        <w:tc>
          <w:tcPr>
            <w:tcW w:w="1626" w:type="dxa"/>
            <w:vAlign w:val="center"/>
          </w:tcPr>
          <w:p w14:paraId="0AC4CDB8" w14:textId="4CBF12CE" w:rsidR="00716B6C" w:rsidRPr="00497B95" w:rsidRDefault="0076611C" w:rsidP="0091611D">
            <w:pPr>
              <w:spacing w:after="120"/>
              <w:jc w:val="center"/>
              <w:rPr>
                <w:rFonts w:ascii="Times New Roman" w:hAnsi="Times New Roman" w:cs="Times New Roman"/>
                <w:sz w:val="20"/>
                <w:szCs w:val="20"/>
              </w:rPr>
            </w:pPr>
            <w:r>
              <w:rPr>
                <w:rFonts w:ascii="Times New Roman" w:hAnsi="Times New Roman" w:cs="Times New Roman"/>
                <w:sz w:val="20"/>
                <w:szCs w:val="20"/>
              </w:rPr>
              <w:lastRenderedPageBreak/>
              <w:t>Jā</w:t>
            </w:r>
            <w:r w:rsidR="00FD1BE6">
              <w:rPr>
                <w:rFonts w:ascii="Times New Roman" w:hAnsi="Times New Roman" w:cs="Times New Roman"/>
                <w:sz w:val="20"/>
                <w:szCs w:val="20"/>
              </w:rPr>
              <w:t xml:space="preserve">, </w:t>
            </w:r>
            <w:r w:rsidR="00B81F03" w:rsidRPr="00497B95">
              <w:rPr>
                <w:rFonts w:ascii="Times New Roman" w:hAnsi="Times New Roman" w:cs="Times New Roman"/>
                <w:sz w:val="20"/>
                <w:szCs w:val="20"/>
              </w:rPr>
              <w:t xml:space="preserve">aktivitāte tiek īstenota </w:t>
            </w:r>
            <w:r w:rsidR="00B81F03" w:rsidRPr="3DAF84F6">
              <w:rPr>
                <w:rFonts w:ascii="Times New Roman" w:hAnsi="Times New Roman" w:cs="Times New Roman"/>
                <w:sz w:val="20"/>
                <w:szCs w:val="20"/>
              </w:rPr>
              <w:t xml:space="preserve">vispārējo </w:t>
            </w:r>
            <w:r w:rsidR="00B81F03" w:rsidRPr="77504FD6">
              <w:rPr>
                <w:rFonts w:ascii="Times New Roman" w:hAnsi="Times New Roman" w:cs="Times New Roman"/>
                <w:sz w:val="20"/>
                <w:szCs w:val="20"/>
              </w:rPr>
              <w:t xml:space="preserve">izglītību </w:t>
            </w:r>
            <w:r w:rsidR="00B81F03" w:rsidRPr="00987C9E">
              <w:rPr>
                <w:rFonts w:ascii="Times New Roman" w:hAnsi="Times New Roman" w:cs="Times New Roman"/>
                <w:b/>
                <w:bCs/>
                <w:sz w:val="20"/>
                <w:szCs w:val="20"/>
              </w:rPr>
              <w:t>papildinošiem</w:t>
            </w:r>
            <w:r w:rsidR="00B81F03" w:rsidRPr="150797D2">
              <w:rPr>
                <w:rFonts w:ascii="Times New Roman" w:hAnsi="Times New Roman" w:cs="Times New Roman"/>
                <w:sz w:val="20"/>
                <w:szCs w:val="20"/>
              </w:rPr>
              <w:t xml:space="preserve"> </w:t>
            </w:r>
            <w:r w:rsidR="00B81F03" w:rsidRPr="2DBA116D">
              <w:rPr>
                <w:rFonts w:ascii="Times New Roman" w:hAnsi="Times New Roman" w:cs="Times New Roman"/>
                <w:sz w:val="20"/>
                <w:szCs w:val="20"/>
              </w:rPr>
              <w:t>mērķiem</w:t>
            </w:r>
            <w:r w:rsidR="00B81F03">
              <w:rPr>
                <w:rFonts w:ascii="Times New Roman" w:hAnsi="Times New Roman" w:cs="Times New Roman"/>
                <w:sz w:val="20"/>
                <w:szCs w:val="20"/>
              </w:rPr>
              <w:t>.</w:t>
            </w:r>
          </w:p>
        </w:tc>
        <w:tc>
          <w:tcPr>
            <w:tcW w:w="1805" w:type="dxa"/>
            <w:shd w:val="clear" w:color="auto" w:fill="C5E0B3" w:themeFill="accent6" w:themeFillTint="66"/>
          </w:tcPr>
          <w:p w14:paraId="0DD3FDD3" w14:textId="1AC8754A" w:rsidR="0076611C" w:rsidRDefault="00F23A3F" w:rsidP="00553922">
            <w:pPr>
              <w:spacing w:after="120"/>
              <w:jc w:val="center"/>
              <w:rPr>
                <w:rFonts w:ascii="Times New Roman" w:hAnsi="Times New Roman" w:cs="Times New Roman"/>
                <w:sz w:val="20"/>
                <w:szCs w:val="20"/>
              </w:rPr>
            </w:pPr>
            <w:r>
              <w:rPr>
                <w:rFonts w:ascii="Times New Roman" w:hAnsi="Times New Roman" w:cs="Times New Roman"/>
                <w:sz w:val="20"/>
                <w:szCs w:val="20"/>
              </w:rPr>
              <w:t>Nē, aktivitātes mērķis nav īstenot akreditētajā izglītības programmā paredzēto mācību saturu.</w:t>
            </w:r>
          </w:p>
        </w:tc>
        <w:tc>
          <w:tcPr>
            <w:tcW w:w="2126" w:type="dxa"/>
            <w:shd w:val="clear" w:color="auto" w:fill="C5E0B3" w:themeFill="accent6" w:themeFillTint="66"/>
            <w:vAlign w:val="center"/>
          </w:tcPr>
          <w:p w14:paraId="3B14B940" w14:textId="743E1C63" w:rsidR="00716B6C" w:rsidRPr="00497B95" w:rsidRDefault="00716B6C"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r>
      <w:tr w:rsidR="000F0F65" w14:paraId="4DE741E4" w14:textId="77777777" w:rsidTr="0033270E">
        <w:trPr>
          <w:trHeight w:val="838"/>
        </w:trPr>
        <w:tc>
          <w:tcPr>
            <w:tcW w:w="1483" w:type="dxa"/>
            <w:vMerge/>
            <w:vAlign w:val="center"/>
          </w:tcPr>
          <w:p w14:paraId="0E690A91" w14:textId="77777777" w:rsidR="00716B6C" w:rsidRPr="00497B95" w:rsidRDefault="00716B6C" w:rsidP="00F822F9">
            <w:pPr>
              <w:spacing w:after="120"/>
              <w:jc w:val="center"/>
              <w:rPr>
                <w:rFonts w:ascii="Times New Roman" w:hAnsi="Times New Roman" w:cs="Times New Roman"/>
                <w:b/>
                <w:sz w:val="20"/>
                <w:szCs w:val="20"/>
              </w:rPr>
            </w:pPr>
          </w:p>
        </w:tc>
        <w:tc>
          <w:tcPr>
            <w:tcW w:w="1612" w:type="dxa"/>
            <w:vAlign w:val="center"/>
          </w:tcPr>
          <w:p w14:paraId="6EC7044F" w14:textId="1678A767" w:rsidR="00716B6C" w:rsidRPr="00DB7966" w:rsidRDefault="00F40F43" w:rsidP="00717031">
            <w:pPr>
              <w:jc w:val="both"/>
              <w:rPr>
                <w:rFonts w:ascii="Times New Roman" w:hAnsi="Times New Roman" w:cs="Times New Roman"/>
                <w:bCs/>
                <w:color w:val="000000" w:themeColor="text1"/>
                <w:sz w:val="20"/>
                <w:szCs w:val="20"/>
              </w:rPr>
            </w:pPr>
            <w:r>
              <w:rPr>
                <w:rFonts w:ascii="Times New Roman" w:hAnsi="Times New Roman" w:cs="Times New Roman"/>
                <w:bCs/>
                <w:sz w:val="20"/>
                <w:szCs w:val="20"/>
              </w:rPr>
              <w:t xml:space="preserve">Pamatizglītības un vispārējās vidējās izglītības  mācību iestāde </w:t>
            </w:r>
            <w:r w:rsidR="00716B6C" w:rsidRPr="00DB7966">
              <w:rPr>
                <w:rFonts w:ascii="Times New Roman" w:hAnsi="Times New Roman" w:cs="Times New Roman"/>
                <w:bCs/>
                <w:sz w:val="20"/>
                <w:szCs w:val="20"/>
              </w:rPr>
              <w:t xml:space="preserve">autobusu iznomā profesionālu sportistu </w:t>
            </w:r>
            <w:r w:rsidR="0017147F">
              <w:rPr>
                <w:rFonts w:ascii="Times New Roman" w:hAnsi="Times New Roman" w:cs="Times New Roman"/>
                <w:bCs/>
                <w:sz w:val="20"/>
                <w:szCs w:val="20"/>
              </w:rPr>
              <w:t>kluba</w:t>
            </w:r>
            <w:r w:rsidR="00D80D3F">
              <w:rPr>
                <w:rFonts w:ascii="Times New Roman" w:hAnsi="Times New Roman" w:cs="Times New Roman"/>
                <w:bCs/>
                <w:sz w:val="20"/>
                <w:szCs w:val="20"/>
              </w:rPr>
              <w:t xml:space="preserve"> </w:t>
            </w:r>
            <w:r w:rsidR="00716B6C" w:rsidRPr="00DB7966">
              <w:rPr>
                <w:rFonts w:ascii="Times New Roman" w:hAnsi="Times New Roman" w:cs="Times New Roman"/>
                <w:bCs/>
                <w:sz w:val="20"/>
                <w:szCs w:val="20"/>
              </w:rPr>
              <w:t xml:space="preserve">komandai. </w:t>
            </w:r>
          </w:p>
        </w:tc>
        <w:tc>
          <w:tcPr>
            <w:tcW w:w="1696" w:type="dxa"/>
            <w:shd w:val="clear" w:color="auto" w:fill="auto"/>
            <w:vAlign w:val="center"/>
          </w:tcPr>
          <w:p w14:paraId="63FD4E45" w14:textId="3AB756C7" w:rsidR="00716B6C" w:rsidRPr="00520CA1" w:rsidRDefault="0076611C">
            <w:pPr>
              <w:spacing w:after="120"/>
              <w:jc w:val="center"/>
              <w:rPr>
                <w:rFonts w:ascii="Times New Roman" w:hAnsi="Times New Roman" w:cs="Times New Roman"/>
                <w:bCs/>
                <w:sz w:val="20"/>
                <w:szCs w:val="20"/>
              </w:rPr>
            </w:pPr>
            <w:r>
              <w:rPr>
                <w:rFonts w:ascii="Times New Roman" w:hAnsi="Times New Roman" w:cs="Times New Roman"/>
                <w:bCs/>
                <w:sz w:val="20"/>
                <w:szCs w:val="20"/>
              </w:rPr>
              <w:t>Jā</w:t>
            </w:r>
          </w:p>
        </w:tc>
        <w:tc>
          <w:tcPr>
            <w:tcW w:w="1626" w:type="dxa"/>
            <w:vAlign w:val="center"/>
          </w:tcPr>
          <w:p w14:paraId="07B0ABC6" w14:textId="02114C7B" w:rsidR="00716B6C" w:rsidRPr="00497B95" w:rsidRDefault="0076611C" w:rsidP="004C770B">
            <w:pPr>
              <w:spacing w:after="120"/>
              <w:jc w:val="center"/>
              <w:rPr>
                <w:rFonts w:ascii="Times New Roman" w:hAnsi="Times New Roman" w:cs="Times New Roman"/>
                <w:sz w:val="20"/>
                <w:szCs w:val="20"/>
              </w:rPr>
            </w:pPr>
            <w:r>
              <w:rPr>
                <w:rFonts w:ascii="Times New Roman" w:hAnsi="Times New Roman" w:cs="Times New Roman"/>
                <w:sz w:val="20"/>
                <w:szCs w:val="20"/>
              </w:rPr>
              <w:t>Nē</w:t>
            </w:r>
            <w:r w:rsidR="0082128A">
              <w:rPr>
                <w:rFonts w:ascii="Times New Roman" w:hAnsi="Times New Roman" w:cs="Times New Roman"/>
                <w:sz w:val="20"/>
                <w:szCs w:val="20"/>
              </w:rPr>
              <w:t xml:space="preserve">, </w:t>
            </w:r>
            <w:r w:rsidR="0082128A" w:rsidRPr="00497B95">
              <w:rPr>
                <w:rFonts w:ascii="Times New Roman" w:hAnsi="Times New Roman" w:cs="Times New Roman"/>
                <w:sz w:val="20"/>
                <w:szCs w:val="20"/>
              </w:rPr>
              <w:t xml:space="preserve">aktivitāte </w:t>
            </w:r>
            <w:r w:rsidR="0082128A">
              <w:rPr>
                <w:rFonts w:ascii="Times New Roman" w:hAnsi="Times New Roman" w:cs="Times New Roman"/>
                <w:sz w:val="20"/>
                <w:szCs w:val="20"/>
              </w:rPr>
              <w:t>ne</w:t>
            </w:r>
            <w:r w:rsidR="0082128A" w:rsidRPr="00497B95">
              <w:rPr>
                <w:rFonts w:ascii="Times New Roman" w:hAnsi="Times New Roman" w:cs="Times New Roman"/>
                <w:sz w:val="20"/>
                <w:szCs w:val="20"/>
              </w:rPr>
              <w:t xml:space="preserve">tiek </w:t>
            </w:r>
            <w:r w:rsidR="00977269">
              <w:rPr>
                <w:rFonts w:ascii="Times New Roman" w:hAnsi="Times New Roman" w:cs="Times New Roman"/>
                <w:sz w:val="20"/>
                <w:szCs w:val="20"/>
              </w:rPr>
              <w:t xml:space="preserve">īstenota </w:t>
            </w:r>
            <w:r w:rsidR="0082128A">
              <w:rPr>
                <w:rFonts w:ascii="Times New Roman" w:hAnsi="Times New Roman" w:cs="Times New Roman"/>
                <w:sz w:val="20"/>
                <w:szCs w:val="20"/>
              </w:rPr>
              <w:t xml:space="preserve">ne vispārējās izglītības mērķiem, ne </w:t>
            </w:r>
            <w:r w:rsidR="0082128A" w:rsidRPr="3DAF84F6">
              <w:rPr>
                <w:rFonts w:ascii="Times New Roman" w:hAnsi="Times New Roman" w:cs="Times New Roman"/>
                <w:sz w:val="20"/>
                <w:szCs w:val="20"/>
              </w:rPr>
              <w:t xml:space="preserve">vispārējo </w:t>
            </w:r>
            <w:r w:rsidR="0082128A" w:rsidRPr="77504FD6">
              <w:rPr>
                <w:rFonts w:ascii="Times New Roman" w:hAnsi="Times New Roman" w:cs="Times New Roman"/>
                <w:sz w:val="20"/>
                <w:szCs w:val="20"/>
              </w:rPr>
              <w:t xml:space="preserve">izglītību </w:t>
            </w:r>
            <w:r w:rsidR="0082128A" w:rsidRPr="150797D2">
              <w:rPr>
                <w:rFonts w:ascii="Times New Roman" w:hAnsi="Times New Roman" w:cs="Times New Roman"/>
                <w:sz w:val="20"/>
                <w:szCs w:val="20"/>
              </w:rPr>
              <w:t xml:space="preserve">papildinošiem </w:t>
            </w:r>
            <w:r w:rsidR="0082128A" w:rsidRPr="2DBA116D">
              <w:rPr>
                <w:rFonts w:ascii="Times New Roman" w:hAnsi="Times New Roman" w:cs="Times New Roman"/>
                <w:sz w:val="20"/>
                <w:szCs w:val="20"/>
              </w:rPr>
              <w:t>mērķiem</w:t>
            </w:r>
            <w:r w:rsidR="0082128A">
              <w:rPr>
                <w:rFonts w:ascii="Times New Roman" w:hAnsi="Times New Roman" w:cs="Times New Roman"/>
                <w:sz w:val="20"/>
                <w:szCs w:val="20"/>
              </w:rPr>
              <w:t>.</w:t>
            </w:r>
          </w:p>
        </w:tc>
        <w:tc>
          <w:tcPr>
            <w:tcW w:w="1805" w:type="dxa"/>
            <w:shd w:val="clear" w:color="auto" w:fill="FF0000"/>
          </w:tcPr>
          <w:p w14:paraId="5611B8B7" w14:textId="77777777" w:rsidR="005C3443" w:rsidRDefault="005C3443" w:rsidP="00B726B3">
            <w:pPr>
              <w:spacing w:after="120"/>
              <w:jc w:val="center"/>
              <w:rPr>
                <w:rFonts w:ascii="Times New Roman" w:hAnsi="Times New Roman" w:cs="Times New Roman"/>
                <w:sz w:val="20"/>
                <w:szCs w:val="20"/>
              </w:rPr>
            </w:pPr>
          </w:p>
          <w:p w14:paraId="45ECC6D9" w14:textId="77777777" w:rsidR="005C3443" w:rsidRDefault="005C3443" w:rsidP="00B726B3">
            <w:pPr>
              <w:spacing w:after="120"/>
              <w:jc w:val="center"/>
              <w:rPr>
                <w:rFonts w:ascii="Times New Roman" w:hAnsi="Times New Roman" w:cs="Times New Roman"/>
                <w:sz w:val="20"/>
                <w:szCs w:val="20"/>
              </w:rPr>
            </w:pPr>
          </w:p>
          <w:p w14:paraId="05DE1909" w14:textId="77777777" w:rsidR="005C3443" w:rsidRDefault="005C3443" w:rsidP="00661FDC">
            <w:pPr>
              <w:spacing w:after="120"/>
              <w:rPr>
                <w:rFonts w:ascii="Times New Roman" w:hAnsi="Times New Roman" w:cs="Times New Roman"/>
                <w:sz w:val="20"/>
                <w:szCs w:val="20"/>
              </w:rPr>
            </w:pPr>
          </w:p>
          <w:p w14:paraId="0610CDBF" w14:textId="114B03D1" w:rsidR="0029162C" w:rsidRDefault="005C3443" w:rsidP="0070178C">
            <w:pPr>
              <w:spacing w:after="120"/>
              <w:jc w:val="center"/>
              <w:rPr>
                <w:rFonts w:ascii="Times New Roman" w:hAnsi="Times New Roman" w:cs="Times New Roman"/>
                <w:sz w:val="20"/>
                <w:szCs w:val="20"/>
              </w:rPr>
            </w:pPr>
            <w:r>
              <w:rPr>
                <w:rFonts w:ascii="Times New Roman" w:hAnsi="Times New Roman" w:cs="Times New Roman"/>
                <w:sz w:val="20"/>
                <w:szCs w:val="20"/>
              </w:rPr>
              <w:t>Nē</w:t>
            </w:r>
          </w:p>
          <w:p w14:paraId="1D04E59B" w14:textId="3334A7A9" w:rsidR="005C3443" w:rsidRDefault="005C3443" w:rsidP="00B726B3">
            <w:pPr>
              <w:spacing w:after="120"/>
              <w:jc w:val="center"/>
              <w:rPr>
                <w:rFonts w:ascii="Times New Roman" w:hAnsi="Times New Roman" w:cs="Times New Roman"/>
                <w:sz w:val="20"/>
                <w:szCs w:val="20"/>
              </w:rPr>
            </w:pPr>
          </w:p>
        </w:tc>
        <w:tc>
          <w:tcPr>
            <w:tcW w:w="2126" w:type="dxa"/>
            <w:shd w:val="clear" w:color="auto" w:fill="FF0000"/>
            <w:vAlign w:val="center"/>
          </w:tcPr>
          <w:p w14:paraId="1FBA8454" w14:textId="39701C92" w:rsidR="00716B6C" w:rsidRDefault="00716B6C" w:rsidP="00B726B3">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r>
      <w:tr w:rsidR="000F0F65" w14:paraId="6D2E8BED" w14:textId="77777777" w:rsidTr="0033270E">
        <w:trPr>
          <w:trHeight w:val="838"/>
        </w:trPr>
        <w:tc>
          <w:tcPr>
            <w:tcW w:w="1483" w:type="dxa"/>
            <w:vMerge/>
            <w:vAlign w:val="center"/>
          </w:tcPr>
          <w:p w14:paraId="55898EE1" w14:textId="77777777" w:rsidR="00716B6C" w:rsidRPr="00497B95" w:rsidRDefault="00716B6C" w:rsidP="00607EAD">
            <w:pPr>
              <w:spacing w:after="120"/>
              <w:jc w:val="center"/>
              <w:rPr>
                <w:rFonts w:ascii="Times New Roman" w:hAnsi="Times New Roman" w:cs="Times New Roman"/>
                <w:b/>
                <w:sz w:val="20"/>
                <w:szCs w:val="20"/>
              </w:rPr>
            </w:pPr>
          </w:p>
        </w:tc>
        <w:tc>
          <w:tcPr>
            <w:tcW w:w="1612" w:type="dxa"/>
            <w:vAlign w:val="center"/>
          </w:tcPr>
          <w:p w14:paraId="193B27A8" w14:textId="62E5AD83" w:rsidR="00716B6C" w:rsidRDefault="00716B6C" w:rsidP="00717031">
            <w:pPr>
              <w:jc w:val="both"/>
              <w:rPr>
                <w:rFonts w:ascii="Times New Roman" w:hAnsi="Times New Roman" w:cs="Times New Roman"/>
                <w:color w:val="000000" w:themeColor="text1"/>
                <w:sz w:val="20"/>
                <w:szCs w:val="20"/>
              </w:rPr>
            </w:pPr>
            <w:r>
              <w:rPr>
                <w:rFonts w:ascii="Times New Roman" w:hAnsi="Times New Roman" w:cs="Times New Roman"/>
                <w:sz w:val="20"/>
                <w:szCs w:val="20"/>
              </w:rPr>
              <w:t>Izglītojamo nogādāšana izglītības sniegšanas vietā (izglītības iestādē vai citā vietā, kurā saskaņā ar licencētu mācību programmu notiek izglītības process, piemēram, bibliotēka vai</w:t>
            </w:r>
            <w:r w:rsidR="00F23A3F">
              <w:rPr>
                <w:rFonts w:ascii="Times New Roman" w:hAnsi="Times New Roman" w:cs="Times New Roman"/>
                <w:sz w:val="20"/>
                <w:szCs w:val="20"/>
              </w:rPr>
              <w:t xml:space="preserve"> muzejs mācību programmas satura apguves ietvaros</w:t>
            </w:r>
            <w:r>
              <w:rPr>
                <w:rFonts w:ascii="Times New Roman" w:hAnsi="Times New Roman" w:cs="Times New Roman"/>
                <w:sz w:val="20"/>
                <w:szCs w:val="20"/>
              </w:rPr>
              <w:t>) un atpakaļ dzīvesvietā</w:t>
            </w:r>
            <w:r w:rsidR="0029162C">
              <w:rPr>
                <w:rFonts w:ascii="Times New Roman" w:hAnsi="Times New Roman" w:cs="Times New Roman"/>
                <w:sz w:val="20"/>
                <w:szCs w:val="20"/>
              </w:rPr>
              <w:t>.</w:t>
            </w:r>
          </w:p>
        </w:tc>
        <w:tc>
          <w:tcPr>
            <w:tcW w:w="1696" w:type="dxa"/>
            <w:shd w:val="clear" w:color="auto" w:fill="auto"/>
            <w:vAlign w:val="center"/>
          </w:tcPr>
          <w:p w14:paraId="0D6D0A50" w14:textId="5B33992A" w:rsidR="00716B6C" w:rsidRPr="00520CA1" w:rsidRDefault="00716B6C" w:rsidP="00607EAD">
            <w:pPr>
              <w:spacing w:after="120"/>
              <w:jc w:val="center"/>
              <w:rPr>
                <w:rFonts w:ascii="Times New Roman" w:hAnsi="Times New Roman" w:cs="Times New Roman"/>
                <w:bCs/>
                <w:sz w:val="20"/>
                <w:szCs w:val="20"/>
              </w:rPr>
            </w:pPr>
            <w:r w:rsidRPr="00520CA1">
              <w:rPr>
                <w:rFonts w:ascii="Times New Roman" w:hAnsi="Times New Roman" w:cs="Times New Roman"/>
                <w:bCs/>
                <w:sz w:val="20"/>
                <w:szCs w:val="20"/>
              </w:rPr>
              <w:t>Jā</w:t>
            </w:r>
          </w:p>
        </w:tc>
        <w:tc>
          <w:tcPr>
            <w:tcW w:w="1626" w:type="dxa"/>
            <w:vAlign w:val="center"/>
          </w:tcPr>
          <w:p w14:paraId="2B314DF8" w14:textId="02F0DE27" w:rsidR="00716B6C" w:rsidRPr="00497B95" w:rsidRDefault="0082128A" w:rsidP="00607EAD">
            <w:pPr>
              <w:spacing w:after="120"/>
              <w:jc w:val="center"/>
              <w:rPr>
                <w:rFonts w:ascii="Times New Roman" w:hAnsi="Times New Roman" w:cs="Times New Roman"/>
                <w:sz w:val="20"/>
                <w:szCs w:val="20"/>
              </w:rPr>
            </w:pPr>
            <w:r>
              <w:rPr>
                <w:rFonts w:ascii="Times New Roman" w:hAnsi="Times New Roman" w:cs="Times New Roman"/>
                <w:sz w:val="20"/>
                <w:szCs w:val="20"/>
              </w:rPr>
              <w:t xml:space="preserve">Nē, aktivitāte tiek īstenota vispārējās izglītības pamatmērķu īstenošanai nevis papildinošiem mērķiem. </w:t>
            </w:r>
          </w:p>
        </w:tc>
        <w:tc>
          <w:tcPr>
            <w:tcW w:w="1805" w:type="dxa"/>
            <w:shd w:val="clear" w:color="auto" w:fill="C5E0B3" w:themeFill="accent6" w:themeFillTint="66"/>
          </w:tcPr>
          <w:p w14:paraId="5CA580A0" w14:textId="77777777" w:rsidR="006E5411" w:rsidRDefault="006E5411" w:rsidP="00607EAD">
            <w:pPr>
              <w:spacing w:after="120"/>
              <w:jc w:val="center"/>
              <w:rPr>
                <w:rFonts w:ascii="Times New Roman" w:hAnsi="Times New Roman" w:cs="Times New Roman"/>
                <w:sz w:val="20"/>
                <w:szCs w:val="20"/>
              </w:rPr>
            </w:pPr>
          </w:p>
          <w:p w14:paraId="54B8F153" w14:textId="77777777" w:rsidR="006E5411" w:rsidRDefault="006E5411" w:rsidP="00607EAD">
            <w:pPr>
              <w:spacing w:after="120"/>
              <w:jc w:val="center"/>
              <w:rPr>
                <w:rFonts w:ascii="Times New Roman" w:hAnsi="Times New Roman" w:cs="Times New Roman"/>
                <w:sz w:val="20"/>
                <w:szCs w:val="20"/>
              </w:rPr>
            </w:pPr>
          </w:p>
          <w:p w14:paraId="51DA5643" w14:textId="77777777" w:rsidR="006E5411" w:rsidRDefault="006E5411" w:rsidP="00607EAD">
            <w:pPr>
              <w:spacing w:after="120"/>
              <w:jc w:val="center"/>
              <w:rPr>
                <w:rFonts w:ascii="Times New Roman" w:hAnsi="Times New Roman" w:cs="Times New Roman"/>
                <w:sz w:val="20"/>
                <w:szCs w:val="20"/>
              </w:rPr>
            </w:pPr>
          </w:p>
          <w:p w14:paraId="787D279E" w14:textId="77777777" w:rsidR="006E5411" w:rsidRDefault="006E5411" w:rsidP="00607EAD">
            <w:pPr>
              <w:spacing w:after="120"/>
              <w:jc w:val="center"/>
              <w:rPr>
                <w:rFonts w:ascii="Times New Roman" w:hAnsi="Times New Roman" w:cs="Times New Roman"/>
                <w:sz w:val="20"/>
                <w:szCs w:val="20"/>
              </w:rPr>
            </w:pPr>
          </w:p>
          <w:p w14:paraId="71FC38C0" w14:textId="77777777" w:rsidR="006E5411" w:rsidRDefault="006E5411" w:rsidP="00607EAD">
            <w:pPr>
              <w:spacing w:after="120"/>
              <w:jc w:val="center"/>
              <w:rPr>
                <w:rFonts w:ascii="Times New Roman" w:hAnsi="Times New Roman" w:cs="Times New Roman"/>
                <w:sz w:val="20"/>
                <w:szCs w:val="20"/>
              </w:rPr>
            </w:pPr>
          </w:p>
          <w:p w14:paraId="3E2B061E" w14:textId="6DB0123E" w:rsidR="006E5411" w:rsidRDefault="006E5411" w:rsidP="00607EAD">
            <w:pPr>
              <w:spacing w:after="120"/>
              <w:jc w:val="center"/>
              <w:rPr>
                <w:rFonts w:ascii="Times New Roman" w:hAnsi="Times New Roman" w:cs="Times New Roman"/>
                <w:sz w:val="20"/>
                <w:szCs w:val="20"/>
              </w:rPr>
            </w:pPr>
            <w:r>
              <w:rPr>
                <w:rFonts w:ascii="Times New Roman" w:hAnsi="Times New Roman" w:cs="Times New Roman"/>
                <w:sz w:val="20"/>
                <w:szCs w:val="20"/>
              </w:rPr>
              <w:t>Jā</w:t>
            </w:r>
            <w:r w:rsidR="003F7029">
              <w:rPr>
                <w:rFonts w:ascii="Times New Roman" w:hAnsi="Times New Roman" w:cs="Times New Roman"/>
                <w:sz w:val="20"/>
                <w:szCs w:val="20"/>
              </w:rPr>
              <w:t>, aktivitātes mērķis ir īstenot akreditētajā izglītības programmā paredzēto mācību saturu.</w:t>
            </w:r>
          </w:p>
        </w:tc>
        <w:tc>
          <w:tcPr>
            <w:tcW w:w="2126" w:type="dxa"/>
            <w:shd w:val="clear" w:color="auto" w:fill="C5E0B3" w:themeFill="accent6" w:themeFillTint="66"/>
            <w:vAlign w:val="center"/>
          </w:tcPr>
          <w:p w14:paraId="1D88F1B2" w14:textId="5B07328C" w:rsidR="00716B6C" w:rsidRDefault="00716B6C" w:rsidP="00607EAD">
            <w:pPr>
              <w:spacing w:after="120"/>
              <w:jc w:val="center"/>
              <w:rPr>
                <w:rFonts w:ascii="Times New Roman" w:hAnsi="Times New Roman" w:cs="Times New Roman"/>
                <w:sz w:val="20"/>
                <w:szCs w:val="20"/>
              </w:rPr>
            </w:pPr>
            <w:r>
              <w:rPr>
                <w:rFonts w:ascii="Times New Roman" w:hAnsi="Times New Roman" w:cs="Times New Roman"/>
                <w:sz w:val="20"/>
                <w:szCs w:val="20"/>
              </w:rPr>
              <w:t>Nesaimnieciska pamatdarbība</w:t>
            </w:r>
          </w:p>
        </w:tc>
      </w:tr>
      <w:tr w:rsidR="000F0F65" w14:paraId="3931CF2E" w14:textId="77777777" w:rsidTr="0033270E">
        <w:trPr>
          <w:trHeight w:val="838"/>
        </w:trPr>
        <w:tc>
          <w:tcPr>
            <w:tcW w:w="1483" w:type="dxa"/>
            <w:vMerge/>
            <w:vAlign w:val="center"/>
          </w:tcPr>
          <w:p w14:paraId="54BB3E41" w14:textId="77777777" w:rsidR="00716B6C" w:rsidRPr="00497B95" w:rsidRDefault="00716B6C" w:rsidP="00F822F9">
            <w:pPr>
              <w:spacing w:after="120"/>
              <w:jc w:val="center"/>
              <w:rPr>
                <w:rFonts w:ascii="Times New Roman" w:hAnsi="Times New Roman" w:cs="Times New Roman"/>
                <w:b/>
                <w:sz w:val="20"/>
                <w:szCs w:val="20"/>
              </w:rPr>
            </w:pPr>
          </w:p>
        </w:tc>
        <w:tc>
          <w:tcPr>
            <w:tcW w:w="1612" w:type="dxa"/>
            <w:vAlign w:val="center"/>
          </w:tcPr>
          <w:p w14:paraId="2E501E6E" w14:textId="5E53D94B" w:rsidR="00716B6C" w:rsidRDefault="00716B6C" w:rsidP="0071703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Skolotāju nogādāšana semināros</w:t>
            </w:r>
            <w:r w:rsidR="0029162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tc>
        <w:tc>
          <w:tcPr>
            <w:tcW w:w="1696" w:type="dxa"/>
            <w:shd w:val="clear" w:color="auto" w:fill="auto"/>
            <w:vAlign w:val="center"/>
          </w:tcPr>
          <w:p w14:paraId="52AC1B21" w14:textId="1AB4ED0A" w:rsidR="00716B6C" w:rsidRPr="00520CA1" w:rsidRDefault="00716B6C" w:rsidP="00473971">
            <w:pPr>
              <w:spacing w:after="120"/>
              <w:jc w:val="center"/>
              <w:rPr>
                <w:rFonts w:ascii="Times New Roman" w:hAnsi="Times New Roman" w:cs="Times New Roman"/>
                <w:bCs/>
                <w:sz w:val="20"/>
                <w:szCs w:val="20"/>
              </w:rPr>
            </w:pPr>
            <w:r w:rsidRPr="00520CA1">
              <w:rPr>
                <w:rFonts w:ascii="Times New Roman" w:hAnsi="Times New Roman" w:cs="Times New Roman"/>
                <w:bCs/>
                <w:sz w:val="20"/>
                <w:szCs w:val="20"/>
              </w:rPr>
              <w:t>Jā</w:t>
            </w:r>
          </w:p>
        </w:tc>
        <w:tc>
          <w:tcPr>
            <w:tcW w:w="1626" w:type="dxa"/>
            <w:vAlign w:val="center"/>
          </w:tcPr>
          <w:p w14:paraId="2F99B188" w14:textId="67B51827" w:rsidR="00716B6C" w:rsidRPr="00497B95" w:rsidRDefault="00716B6C" w:rsidP="00081C9A">
            <w:pPr>
              <w:spacing w:after="120"/>
              <w:jc w:val="center"/>
              <w:rPr>
                <w:rFonts w:ascii="Times New Roman" w:hAnsi="Times New Roman" w:cs="Times New Roman"/>
                <w:sz w:val="20"/>
                <w:szCs w:val="20"/>
              </w:rPr>
            </w:pPr>
            <w:r>
              <w:rPr>
                <w:rFonts w:ascii="Times New Roman" w:hAnsi="Times New Roman" w:cs="Times New Roman"/>
                <w:sz w:val="20"/>
                <w:szCs w:val="20"/>
              </w:rPr>
              <w:t>Nē</w:t>
            </w:r>
          </w:p>
        </w:tc>
        <w:tc>
          <w:tcPr>
            <w:tcW w:w="1805" w:type="dxa"/>
            <w:shd w:val="clear" w:color="auto" w:fill="FF0000"/>
          </w:tcPr>
          <w:p w14:paraId="17DC4F3D" w14:textId="77777777" w:rsidR="006E5411" w:rsidRDefault="006E5411" w:rsidP="00B726B3">
            <w:pPr>
              <w:spacing w:after="120"/>
              <w:jc w:val="center"/>
              <w:rPr>
                <w:rFonts w:ascii="Times New Roman" w:hAnsi="Times New Roman" w:cs="Times New Roman"/>
                <w:sz w:val="20"/>
                <w:szCs w:val="20"/>
              </w:rPr>
            </w:pPr>
          </w:p>
          <w:p w14:paraId="35FB8D5E" w14:textId="2E58986D" w:rsidR="006E5411" w:rsidRDefault="006E5411" w:rsidP="00B726B3">
            <w:pPr>
              <w:spacing w:after="120"/>
              <w:jc w:val="center"/>
              <w:rPr>
                <w:rFonts w:ascii="Times New Roman" w:hAnsi="Times New Roman" w:cs="Times New Roman"/>
                <w:sz w:val="20"/>
                <w:szCs w:val="20"/>
              </w:rPr>
            </w:pPr>
            <w:r>
              <w:rPr>
                <w:rFonts w:ascii="Times New Roman" w:hAnsi="Times New Roman" w:cs="Times New Roman"/>
                <w:sz w:val="20"/>
                <w:szCs w:val="20"/>
              </w:rPr>
              <w:t>Nē</w:t>
            </w:r>
          </w:p>
        </w:tc>
        <w:tc>
          <w:tcPr>
            <w:tcW w:w="2126" w:type="dxa"/>
            <w:shd w:val="clear" w:color="auto" w:fill="FF0000"/>
            <w:vAlign w:val="center"/>
          </w:tcPr>
          <w:p w14:paraId="363C8181" w14:textId="3C0C112C" w:rsidR="00716B6C" w:rsidRDefault="00716B6C" w:rsidP="00B726B3">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r>
      <w:tr w:rsidR="000F0F65" w14:paraId="6F0D6EFC" w14:textId="77777777" w:rsidTr="0033270E">
        <w:trPr>
          <w:trHeight w:val="838"/>
        </w:trPr>
        <w:tc>
          <w:tcPr>
            <w:tcW w:w="1483" w:type="dxa"/>
            <w:vMerge/>
            <w:vAlign w:val="center"/>
          </w:tcPr>
          <w:p w14:paraId="14463021" w14:textId="5D09EE9E" w:rsidR="00716B6C" w:rsidRPr="00497B95" w:rsidRDefault="00716B6C" w:rsidP="0080726C">
            <w:pPr>
              <w:spacing w:after="120"/>
              <w:jc w:val="center"/>
              <w:rPr>
                <w:rFonts w:ascii="Times New Roman" w:hAnsi="Times New Roman" w:cs="Times New Roman"/>
                <w:b/>
                <w:sz w:val="20"/>
                <w:szCs w:val="20"/>
              </w:rPr>
            </w:pPr>
          </w:p>
        </w:tc>
        <w:tc>
          <w:tcPr>
            <w:tcW w:w="1612" w:type="dxa"/>
            <w:vAlign w:val="center"/>
          </w:tcPr>
          <w:p w14:paraId="63B1226D" w14:textId="7CB02F5C" w:rsidR="00716B6C" w:rsidRPr="00497B95" w:rsidRDefault="00716B6C" w:rsidP="00717031">
            <w:pPr>
              <w:spacing w:after="120"/>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Ar mācību saturu saistīta izglītojamo </w:t>
            </w:r>
            <w:r w:rsidRPr="008633D5">
              <w:rPr>
                <w:rFonts w:ascii="Times New Roman" w:hAnsi="Times New Roman" w:cs="Times New Roman"/>
                <w:b/>
                <w:bCs/>
                <w:color w:val="000000" w:themeColor="text1"/>
                <w:sz w:val="20"/>
                <w:szCs w:val="20"/>
              </w:rPr>
              <w:t>ekskursija</w:t>
            </w:r>
            <w:r w:rsidDel="00257929">
              <w:rPr>
                <w:rFonts w:ascii="Times New Roman" w:hAnsi="Times New Roman" w:cs="Times New Roman"/>
                <w:color w:val="000000" w:themeColor="text1"/>
                <w:sz w:val="20"/>
                <w:szCs w:val="20"/>
              </w:rPr>
              <w:t xml:space="preserve"> </w:t>
            </w:r>
            <w:r w:rsidRPr="00685117">
              <w:rPr>
                <w:rFonts w:ascii="Times New Roman" w:hAnsi="Times New Roman" w:cs="Times New Roman"/>
                <w:b/>
                <w:bCs/>
                <w:color w:val="000000" w:themeColor="text1"/>
                <w:sz w:val="20"/>
                <w:szCs w:val="20"/>
              </w:rPr>
              <w:t>ārpus</w:t>
            </w:r>
            <w:r>
              <w:rPr>
                <w:rFonts w:ascii="Times New Roman" w:hAnsi="Times New Roman" w:cs="Times New Roman"/>
                <w:color w:val="000000" w:themeColor="text1"/>
                <w:sz w:val="20"/>
                <w:szCs w:val="20"/>
              </w:rPr>
              <w:t xml:space="preserve"> paredzēt</w:t>
            </w:r>
            <w:r w:rsidR="00452BC7">
              <w:rPr>
                <w:rFonts w:ascii="Times New Roman" w:hAnsi="Times New Roman" w:cs="Times New Roman"/>
                <w:color w:val="000000" w:themeColor="text1"/>
                <w:sz w:val="20"/>
                <w:szCs w:val="20"/>
              </w:rPr>
              <w:t>ā</w:t>
            </w:r>
            <w:r>
              <w:rPr>
                <w:rFonts w:ascii="Times New Roman" w:hAnsi="Times New Roman" w:cs="Times New Roman"/>
                <w:color w:val="000000" w:themeColor="text1"/>
                <w:sz w:val="20"/>
                <w:szCs w:val="20"/>
              </w:rPr>
              <w:t>s mācību programmas (piemēram, uz Okupācijas muzeju</w:t>
            </w:r>
            <w:r w:rsidR="00CB0922">
              <w:rPr>
                <w:rFonts w:ascii="Times New Roman" w:hAnsi="Times New Roman" w:cs="Times New Roman"/>
                <w:color w:val="000000" w:themeColor="text1"/>
                <w:sz w:val="20"/>
                <w:szCs w:val="20"/>
              </w:rPr>
              <w:t xml:space="preserve"> brīvdienās</w:t>
            </w:r>
            <w:r w:rsidR="00A11F58">
              <w:rPr>
                <w:rFonts w:ascii="Times New Roman" w:hAnsi="Times New Roman" w:cs="Times New Roman"/>
                <w:color w:val="000000" w:themeColor="text1"/>
                <w:sz w:val="20"/>
                <w:szCs w:val="20"/>
              </w:rPr>
              <w:t xml:space="preserve"> vai</w:t>
            </w:r>
            <w:r w:rsidR="00CB0922">
              <w:rPr>
                <w:rFonts w:ascii="Times New Roman" w:hAnsi="Times New Roman" w:cs="Times New Roman"/>
                <w:color w:val="000000" w:themeColor="text1"/>
                <w:sz w:val="20"/>
                <w:szCs w:val="20"/>
              </w:rPr>
              <w:t xml:space="preserve"> </w:t>
            </w:r>
            <w:r w:rsidR="00CB0922" w:rsidRPr="00E75268">
              <w:rPr>
                <w:rFonts w:ascii="Times New Roman" w:hAnsi="Times New Roman" w:cs="Times New Roman"/>
                <w:color w:val="000000" w:themeColor="text1"/>
                <w:sz w:val="20"/>
                <w:szCs w:val="20"/>
              </w:rPr>
              <w:t>ārpus mācību stundām</w:t>
            </w:r>
            <w:r w:rsidR="00F23A3F">
              <w:rPr>
                <w:rFonts w:ascii="Times New Roman" w:hAnsi="Times New Roman" w:cs="Times New Roman"/>
                <w:color w:val="000000" w:themeColor="text1"/>
                <w:sz w:val="20"/>
                <w:szCs w:val="20"/>
              </w:rPr>
              <w:t xml:space="preserve"> mācību programmu papildinošiem mērķiem</w:t>
            </w:r>
            <w:r>
              <w:rPr>
                <w:rFonts w:ascii="Times New Roman" w:hAnsi="Times New Roman" w:cs="Times New Roman"/>
                <w:color w:val="000000" w:themeColor="text1"/>
                <w:sz w:val="20"/>
                <w:szCs w:val="20"/>
              </w:rPr>
              <w:t>).</w:t>
            </w:r>
          </w:p>
        </w:tc>
        <w:tc>
          <w:tcPr>
            <w:tcW w:w="1696" w:type="dxa"/>
            <w:shd w:val="clear" w:color="auto" w:fill="auto"/>
            <w:vAlign w:val="center"/>
          </w:tcPr>
          <w:p w14:paraId="1D829188" w14:textId="6585CCD7" w:rsidR="00716B6C" w:rsidRPr="00520CA1" w:rsidRDefault="00716B6C" w:rsidP="00553922">
            <w:pPr>
              <w:spacing w:after="120"/>
              <w:jc w:val="center"/>
              <w:rPr>
                <w:rFonts w:ascii="Times New Roman" w:hAnsi="Times New Roman" w:cs="Times New Roman"/>
                <w:bCs/>
                <w:sz w:val="20"/>
                <w:szCs w:val="20"/>
              </w:rPr>
            </w:pPr>
            <w:r w:rsidRPr="00520CA1">
              <w:rPr>
                <w:rFonts w:ascii="Times New Roman" w:hAnsi="Times New Roman" w:cs="Times New Roman"/>
                <w:bCs/>
                <w:sz w:val="20"/>
                <w:szCs w:val="20"/>
              </w:rPr>
              <w:t>Jā</w:t>
            </w:r>
          </w:p>
        </w:tc>
        <w:tc>
          <w:tcPr>
            <w:tcW w:w="1626" w:type="dxa"/>
            <w:vAlign w:val="center"/>
          </w:tcPr>
          <w:p w14:paraId="3515D165" w14:textId="2C43F2B0" w:rsidR="00716B6C" w:rsidRPr="00497B95" w:rsidRDefault="00716B6C" w:rsidP="00553922">
            <w:pPr>
              <w:spacing w:after="120"/>
              <w:jc w:val="center"/>
              <w:rPr>
                <w:rFonts w:ascii="Times New Roman" w:hAnsi="Times New Roman" w:cs="Times New Roman"/>
                <w:sz w:val="20"/>
                <w:szCs w:val="20"/>
              </w:rPr>
            </w:pPr>
            <w:r>
              <w:rPr>
                <w:rFonts w:ascii="Times New Roman" w:hAnsi="Times New Roman" w:cs="Times New Roman"/>
                <w:sz w:val="20"/>
                <w:szCs w:val="20"/>
              </w:rPr>
              <w:t>Jā</w:t>
            </w:r>
          </w:p>
        </w:tc>
        <w:tc>
          <w:tcPr>
            <w:tcW w:w="1805" w:type="dxa"/>
            <w:shd w:val="clear" w:color="auto" w:fill="C5E0B3" w:themeFill="accent6" w:themeFillTint="66"/>
          </w:tcPr>
          <w:p w14:paraId="189788A9" w14:textId="77777777" w:rsidR="0029162C" w:rsidRDefault="0029162C" w:rsidP="00553922">
            <w:pPr>
              <w:spacing w:after="120"/>
              <w:jc w:val="center"/>
              <w:rPr>
                <w:rFonts w:ascii="Times New Roman" w:hAnsi="Times New Roman" w:cs="Times New Roman"/>
                <w:color w:val="000000" w:themeColor="text1"/>
                <w:sz w:val="20"/>
                <w:szCs w:val="20"/>
              </w:rPr>
            </w:pPr>
          </w:p>
          <w:p w14:paraId="063A94C1" w14:textId="77777777" w:rsidR="006E5411" w:rsidRDefault="006E5411" w:rsidP="00553922">
            <w:pPr>
              <w:spacing w:after="120"/>
              <w:jc w:val="center"/>
              <w:rPr>
                <w:rFonts w:ascii="Times New Roman" w:hAnsi="Times New Roman" w:cs="Times New Roman"/>
                <w:color w:val="000000" w:themeColor="text1"/>
                <w:sz w:val="20"/>
                <w:szCs w:val="20"/>
              </w:rPr>
            </w:pPr>
          </w:p>
          <w:p w14:paraId="6B53EACE" w14:textId="77777777" w:rsidR="006E5411" w:rsidRDefault="006E5411" w:rsidP="00553922">
            <w:pPr>
              <w:spacing w:after="120"/>
              <w:jc w:val="center"/>
              <w:rPr>
                <w:rFonts w:ascii="Times New Roman" w:hAnsi="Times New Roman" w:cs="Times New Roman"/>
                <w:color w:val="000000" w:themeColor="text1"/>
                <w:sz w:val="20"/>
                <w:szCs w:val="20"/>
              </w:rPr>
            </w:pPr>
          </w:p>
          <w:p w14:paraId="4DA6ECB8" w14:textId="77777777" w:rsidR="006E5411" w:rsidRDefault="006E5411" w:rsidP="00553922">
            <w:pPr>
              <w:spacing w:after="120"/>
              <w:jc w:val="center"/>
              <w:rPr>
                <w:rFonts w:ascii="Times New Roman" w:hAnsi="Times New Roman" w:cs="Times New Roman"/>
                <w:color w:val="000000" w:themeColor="text1"/>
                <w:sz w:val="20"/>
                <w:szCs w:val="20"/>
              </w:rPr>
            </w:pPr>
          </w:p>
          <w:p w14:paraId="3BF83B8D" w14:textId="77777777" w:rsidR="00075E3D" w:rsidRDefault="00075E3D" w:rsidP="00553922">
            <w:pPr>
              <w:spacing w:after="120"/>
              <w:jc w:val="center"/>
              <w:rPr>
                <w:rFonts w:ascii="Times New Roman" w:hAnsi="Times New Roman" w:cs="Times New Roman"/>
                <w:color w:val="000000" w:themeColor="text1"/>
                <w:sz w:val="20"/>
                <w:szCs w:val="20"/>
              </w:rPr>
            </w:pPr>
          </w:p>
          <w:p w14:paraId="7323D8FB" w14:textId="136C474E" w:rsidR="0029162C" w:rsidRDefault="006E5411" w:rsidP="00553922">
            <w:pPr>
              <w:spacing w:after="12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Nē</w:t>
            </w:r>
          </w:p>
        </w:tc>
        <w:tc>
          <w:tcPr>
            <w:tcW w:w="2126" w:type="dxa"/>
            <w:shd w:val="clear" w:color="auto" w:fill="C5E0B3" w:themeFill="accent6" w:themeFillTint="66"/>
            <w:vAlign w:val="center"/>
          </w:tcPr>
          <w:p w14:paraId="210ED201" w14:textId="43A02E7A" w:rsidR="00716B6C" w:rsidRPr="00497B95" w:rsidRDefault="00716B6C" w:rsidP="00553922">
            <w:pPr>
              <w:spacing w:after="120"/>
              <w:jc w:val="center"/>
              <w:rPr>
                <w:rFonts w:ascii="Times New Roman" w:hAnsi="Times New Roman" w:cs="Times New Roman"/>
                <w:sz w:val="20"/>
                <w:szCs w:val="20"/>
              </w:rPr>
            </w:pPr>
            <w:r>
              <w:rPr>
                <w:rFonts w:ascii="Times New Roman" w:hAnsi="Times New Roman" w:cs="Times New Roman"/>
                <w:color w:val="000000" w:themeColor="text1"/>
                <w:sz w:val="20"/>
                <w:szCs w:val="20"/>
              </w:rPr>
              <w:t>PSD</w:t>
            </w:r>
          </w:p>
        </w:tc>
      </w:tr>
      <w:tr w:rsidR="000F0F65" w14:paraId="35A6D47B" w14:textId="77777777" w:rsidTr="0033270E">
        <w:trPr>
          <w:trHeight w:val="838"/>
        </w:trPr>
        <w:tc>
          <w:tcPr>
            <w:tcW w:w="1483" w:type="dxa"/>
            <w:vMerge/>
            <w:vAlign w:val="center"/>
          </w:tcPr>
          <w:p w14:paraId="3A8E5B1C" w14:textId="324CE89E" w:rsidR="00716B6C" w:rsidRPr="00497B95" w:rsidRDefault="00716B6C" w:rsidP="00DB7966">
            <w:pPr>
              <w:spacing w:after="120"/>
              <w:rPr>
                <w:rFonts w:ascii="Times New Roman" w:hAnsi="Times New Roman" w:cs="Times New Roman"/>
                <w:b/>
                <w:sz w:val="20"/>
                <w:szCs w:val="20"/>
              </w:rPr>
            </w:pPr>
          </w:p>
        </w:tc>
        <w:tc>
          <w:tcPr>
            <w:tcW w:w="1612" w:type="dxa"/>
            <w:vAlign w:val="center"/>
          </w:tcPr>
          <w:p w14:paraId="024A0DE7" w14:textId="43DE1515" w:rsidR="00716B6C" w:rsidRPr="00497B95" w:rsidRDefault="00716B6C" w:rsidP="00717031">
            <w:pPr>
              <w:jc w:val="both"/>
              <w:rPr>
                <w:rFonts w:ascii="Times New Roman" w:hAnsi="Times New Roman" w:cs="Times New Roman"/>
                <w:color w:val="000000" w:themeColor="text1"/>
                <w:sz w:val="20"/>
                <w:szCs w:val="20"/>
              </w:rPr>
            </w:pPr>
            <w:r>
              <w:rPr>
                <w:rFonts w:ascii="Times New Roman" w:hAnsi="Times New Roman" w:cs="Times New Roman"/>
                <w:sz w:val="20"/>
                <w:szCs w:val="20"/>
              </w:rPr>
              <w:t>Izglītojamo nogādāšana uz valsts vai reģiona mēroga konkursu, olimpiāžu vai sacensību norises viet</w:t>
            </w:r>
            <w:r w:rsidR="00D54CD8">
              <w:rPr>
                <w:rFonts w:ascii="Times New Roman" w:hAnsi="Times New Roman" w:cs="Times New Roman"/>
                <w:sz w:val="20"/>
                <w:szCs w:val="20"/>
              </w:rPr>
              <w:t>ām</w:t>
            </w:r>
            <w:r>
              <w:rPr>
                <w:rFonts w:ascii="Times New Roman" w:hAnsi="Times New Roman" w:cs="Times New Roman"/>
                <w:sz w:val="20"/>
                <w:szCs w:val="20"/>
              </w:rPr>
              <w:t xml:space="preserve">, kas tiek organizētas </w:t>
            </w:r>
            <w:r>
              <w:rPr>
                <w:rFonts w:ascii="Times New Roman" w:hAnsi="Times New Roman" w:cs="Times New Roman"/>
                <w:bCs/>
                <w:sz w:val="20"/>
                <w:szCs w:val="20"/>
              </w:rPr>
              <w:t xml:space="preserve">pamatizglītības un vispārējās </w:t>
            </w:r>
            <w:r>
              <w:rPr>
                <w:rFonts w:ascii="Times New Roman" w:hAnsi="Times New Roman" w:cs="Times New Roman"/>
                <w:bCs/>
                <w:sz w:val="20"/>
                <w:szCs w:val="20"/>
              </w:rPr>
              <w:lastRenderedPageBreak/>
              <w:t xml:space="preserve">vidējās izglītības programmas apguves skolēniem.  </w:t>
            </w:r>
          </w:p>
        </w:tc>
        <w:tc>
          <w:tcPr>
            <w:tcW w:w="1696" w:type="dxa"/>
            <w:shd w:val="clear" w:color="auto" w:fill="auto"/>
            <w:vAlign w:val="center"/>
          </w:tcPr>
          <w:p w14:paraId="6E040A64" w14:textId="60BBF936" w:rsidR="00716B6C" w:rsidRPr="00520CA1" w:rsidRDefault="00716B6C" w:rsidP="00553922">
            <w:pPr>
              <w:spacing w:after="120"/>
              <w:jc w:val="center"/>
              <w:rPr>
                <w:rFonts w:ascii="Times New Roman" w:hAnsi="Times New Roman" w:cs="Times New Roman"/>
                <w:bCs/>
                <w:sz w:val="20"/>
                <w:szCs w:val="20"/>
              </w:rPr>
            </w:pPr>
            <w:r w:rsidRPr="00520CA1">
              <w:rPr>
                <w:rFonts w:ascii="Times New Roman" w:hAnsi="Times New Roman" w:cs="Times New Roman"/>
                <w:bCs/>
                <w:sz w:val="20"/>
                <w:szCs w:val="20"/>
              </w:rPr>
              <w:lastRenderedPageBreak/>
              <w:t>Jā</w:t>
            </w:r>
          </w:p>
        </w:tc>
        <w:tc>
          <w:tcPr>
            <w:tcW w:w="1626" w:type="dxa"/>
            <w:vAlign w:val="center"/>
          </w:tcPr>
          <w:p w14:paraId="2C0F965E" w14:textId="1A920D0B" w:rsidR="00716B6C" w:rsidRPr="00497B95" w:rsidRDefault="00716B6C" w:rsidP="0091611D">
            <w:pPr>
              <w:spacing w:after="120"/>
              <w:jc w:val="center"/>
              <w:rPr>
                <w:rFonts w:ascii="Times New Roman" w:hAnsi="Times New Roman" w:cs="Times New Roman"/>
                <w:sz w:val="20"/>
                <w:szCs w:val="20"/>
              </w:rPr>
            </w:pPr>
            <w:r>
              <w:rPr>
                <w:rFonts w:ascii="Times New Roman" w:hAnsi="Times New Roman" w:cs="Times New Roman"/>
                <w:sz w:val="20"/>
                <w:szCs w:val="20"/>
              </w:rPr>
              <w:t>Jā</w:t>
            </w:r>
          </w:p>
        </w:tc>
        <w:tc>
          <w:tcPr>
            <w:tcW w:w="1805" w:type="dxa"/>
            <w:shd w:val="clear" w:color="auto" w:fill="C5E0B3" w:themeFill="accent6" w:themeFillTint="66"/>
          </w:tcPr>
          <w:p w14:paraId="53163E55" w14:textId="77777777" w:rsidR="0029162C" w:rsidRDefault="0029162C" w:rsidP="00553922">
            <w:pPr>
              <w:spacing w:after="120"/>
              <w:jc w:val="center"/>
              <w:rPr>
                <w:rFonts w:ascii="Times New Roman" w:hAnsi="Times New Roman" w:cs="Times New Roman"/>
                <w:sz w:val="20"/>
                <w:szCs w:val="20"/>
              </w:rPr>
            </w:pPr>
          </w:p>
          <w:p w14:paraId="0912B597" w14:textId="77777777" w:rsidR="00D12C05" w:rsidRDefault="00D12C05" w:rsidP="00553922">
            <w:pPr>
              <w:spacing w:after="120"/>
              <w:jc w:val="center"/>
              <w:rPr>
                <w:rFonts w:ascii="Times New Roman" w:hAnsi="Times New Roman" w:cs="Times New Roman"/>
                <w:sz w:val="20"/>
                <w:szCs w:val="20"/>
              </w:rPr>
            </w:pPr>
          </w:p>
          <w:p w14:paraId="3C24DFF8" w14:textId="77777777" w:rsidR="00D12C05" w:rsidRDefault="00D12C05" w:rsidP="00D12C05">
            <w:pPr>
              <w:spacing w:after="120"/>
              <w:rPr>
                <w:rFonts w:ascii="Times New Roman" w:hAnsi="Times New Roman" w:cs="Times New Roman"/>
                <w:sz w:val="20"/>
                <w:szCs w:val="20"/>
              </w:rPr>
            </w:pPr>
          </w:p>
          <w:p w14:paraId="29276BB4" w14:textId="77777777" w:rsidR="00F72782" w:rsidRDefault="00F72782" w:rsidP="00553922">
            <w:pPr>
              <w:spacing w:after="120"/>
              <w:jc w:val="center"/>
              <w:rPr>
                <w:rFonts w:ascii="Times New Roman" w:hAnsi="Times New Roman" w:cs="Times New Roman"/>
                <w:sz w:val="20"/>
                <w:szCs w:val="20"/>
              </w:rPr>
            </w:pPr>
          </w:p>
          <w:p w14:paraId="3A4BEE24" w14:textId="0A0C5676" w:rsidR="0029162C" w:rsidRDefault="00F23A3F" w:rsidP="00ED027B">
            <w:pPr>
              <w:spacing w:after="120"/>
              <w:jc w:val="center"/>
              <w:rPr>
                <w:rFonts w:ascii="Times New Roman" w:hAnsi="Times New Roman" w:cs="Times New Roman"/>
                <w:sz w:val="20"/>
                <w:szCs w:val="20"/>
              </w:rPr>
            </w:pPr>
            <w:r>
              <w:rPr>
                <w:rFonts w:ascii="Times New Roman" w:hAnsi="Times New Roman" w:cs="Times New Roman"/>
                <w:sz w:val="20"/>
                <w:szCs w:val="20"/>
              </w:rPr>
              <w:t>Nē</w:t>
            </w:r>
          </w:p>
        </w:tc>
        <w:tc>
          <w:tcPr>
            <w:tcW w:w="2126" w:type="dxa"/>
            <w:shd w:val="clear" w:color="auto" w:fill="C5E0B3" w:themeFill="accent6" w:themeFillTint="66"/>
            <w:vAlign w:val="center"/>
          </w:tcPr>
          <w:p w14:paraId="6D085E40" w14:textId="032840D5" w:rsidR="00716B6C" w:rsidRPr="00497B95" w:rsidRDefault="00716B6C"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r>
    </w:tbl>
    <w:p w14:paraId="6F2CAC13" w14:textId="77777777" w:rsidR="009E30F4" w:rsidRPr="00F12A33" w:rsidRDefault="009E30F4" w:rsidP="00B62BEA">
      <w:pPr>
        <w:rPr>
          <w:rFonts w:ascii="Times New Roman" w:hAnsi="Times New Roman" w:cs="Times New Roman"/>
          <w:b/>
          <w:sz w:val="24"/>
          <w:szCs w:val="24"/>
        </w:rPr>
      </w:pPr>
    </w:p>
    <w:p w14:paraId="31DBD286" w14:textId="4F3C0083" w:rsidR="001F6793" w:rsidRPr="001F6793" w:rsidRDefault="001F6793" w:rsidP="001F6793">
      <w:pPr>
        <w:ind w:right="-1192"/>
        <w:jc w:val="center"/>
        <w:rPr>
          <w:rFonts w:ascii="Times New Roman" w:hAnsi="Times New Roman" w:cs="Times New Roman"/>
          <w:b/>
        </w:rPr>
      </w:pPr>
      <w:r w:rsidRPr="001F6793">
        <w:rPr>
          <w:rFonts w:ascii="Times New Roman" w:hAnsi="Times New Roman" w:cs="Times New Roman"/>
          <w:b/>
        </w:rPr>
        <w:t>V</w:t>
      </w:r>
      <w:r w:rsidR="00B62BEA">
        <w:rPr>
          <w:rFonts w:ascii="Times New Roman" w:hAnsi="Times New Roman" w:cs="Times New Roman"/>
          <w:b/>
        </w:rPr>
        <w:t>.</w:t>
      </w:r>
      <w:r w:rsidRPr="001F6793">
        <w:rPr>
          <w:rFonts w:ascii="Times New Roman" w:hAnsi="Times New Roman" w:cs="Times New Roman"/>
          <w:b/>
        </w:rPr>
        <w:t xml:space="preserve"> </w:t>
      </w:r>
      <w:r w:rsidR="00F5568B">
        <w:rPr>
          <w:rFonts w:ascii="Times New Roman" w:hAnsi="Times New Roman" w:cs="Times New Roman"/>
          <w:b/>
        </w:rPr>
        <w:t xml:space="preserve">PSD </w:t>
      </w:r>
      <w:r w:rsidRPr="001F6793">
        <w:rPr>
          <w:rFonts w:ascii="Times New Roman" w:hAnsi="Times New Roman" w:cs="Times New Roman"/>
          <w:b/>
        </w:rPr>
        <w:t>nosacījumu neievērošanas sekas</w:t>
      </w:r>
    </w:p>
    <w:p w14:paraId="13DA3BA1" w14:textId="6673BF5F" w:rsidR="008712DE" w:rsidRDefault="00EB1417" w:rsidP="006711E5">
      <w:pPr>
        <w:ind w:right="-950"/>
        <w:jc w:val="both"/>
        <w:rPr>
          <w:rFonts w:ascii="Times New Roman" w:hAnsi="Times New Roman" w:cs="Times New Roman"/>
        </w:rPr>
      </w:pPr>
      <w:r w:rsidRPr="5735E28B">
        <w:rPr>
          <w:rFonts w:ascii="Times New Roman" w:hAnsi="Times New Roman" w:cs="Times New Roman"/>
        </w:rPr>
        <w:t xml:space="preserve">Ievērojot šajā metodikā noteikto PSD uzraudzības kārtību un </w:t>
      </w:r>
      <w:r w:rsidR="00432FC9" w:rsidRPr="5735E28B">
        <w:rPr>
          <w:rFonts w:ascii="Times New Roman" w:hAnsi="Times New Roman" w:cs="Times New Roman"/>
        </w:rPr>
        <w:t xml:space="preserve">aģentūras plānotās </w:t>
      </w:r>
      <w:r w:rsidRPr="5735E28B">
        <w:rPr>
          <w:rFonts w:ascii="Times New Roman" w:hAnsi="Times New Roman" w:cs="Times New Roman"/>
        </w:rPr>
        <w:t>pārbaudes</w:t>
      </w:r>
      <w:r w:rsidR="00432FC9" w:rsidRPr="5735E28B">
        <w:rPr>
          <w:rFonts w:ascii="Times New Roman" w:hAnsi="Times New Roman" w:cs="Times New Roman"/>
        </w:rPr>
        <w:t xml:space="preserve"> </w:t>
      </w:r>
      <w:r w:rsidRPr="5735E28B">
        <w:rPr>
          <w:rFonts w:ascii="Times New Roman" w:hAnsi="Times New Roman" w:cs="Times New Roman"/>
        </w:rPr>
        <w:t>(sākumposmā</w:t>
      </w:r>
      <w:r w:rsidR="00432FC9" w:rsidRPr="5735E28B">
        <w:rPr>
          <w:rFonts w:ascii="Times New Roman" w:hAnsi="Times New Roman" w:cs="Times New Roman"/>
        </w:rPr>
        <w:t xml:space="preserve"> un</w:t>
      </w:r>
      <w:r w:rsidRPr="5735E28B">
        <w:rPr>
          <w:rFonts w:ascii="Times New Roman" w:hAnsi="Times New Roman" w:cs="Times New Roman"/>
        </w:rPr>
        <w:t xml:space="preserve"> </w:t>
      </w:r>
      <w:r w:rsidR="00432FC9" w:rsidRPr="5735E28B">
        <w:rPr>
          <w:rFonts w:ascii="Times New Roman" w:hAnsi="Times New Roman" w:cs="Times New Roman"/>
        </w:rPr>
        <w:t>veicot izlases veida pārbaudes vai</w:t>
      </w:r>
      <w:r w:rsidR="001B5BBB" w:rsidRPr="5735E28B">
        <w:rPr>
          <w:rFonts w:ascii="Times New Roman" w:hAnsi="Times New Roman" w:cs="Times New Roman"/>
        </w:rPr>
        <w:t>,</w:t>
      </w:r>
      <w:r w:rsidR="00432FC9" w:rsidRPr="5735E28B">
        <w:rPr>
          <w:rFonts w:ascii="Times New Roman" w:hAnsi="Times New Roman" w:cs="Times New Roman"/>
        </w:rPr>
        <w:t xml:space="preserve"> ja tiek saņemta informācija no kompetentām iestādēm vai trešajām personām par iespējamo pārkāpumu PSD nosacījumu ievērošanā</w:t>
      </w:r>
      <w:r w:rsidR="00256B1E" w:rsidRPr="5735E28B">
        <w:rPr>
          <w:rFonts w:ascii="Times New Roman" w:hAnsi="Times New Roman" w:cs="Times New Roman"/>
        </w:rPr>
        <w:t>)</w:t>
      </w:r>
      <w:r w:rsidR="00432FC9" w:rsidRPr="5735E28B">
        <w:rPr>
          <w:rFonts w:ascii="Times New Roman" w:hAnsi="Times New Roman" w:cs="Times New Roman"/>
        </w:rPr>
        <w:t xml:space="preserve">, </w:t>
      </w:r>
      <w:r w:rsidR="00432FC9" w:rsidRPr="5735E28B">
        <w:rPr>
          <w:rFonts w:ascii="Times New Roman" w:hAnsi="Times New Roman" w:cs="Times New Roman"/>
          <w:b/>
          <w:bCs/>
        </w:rPr>
        <w:t>f</w:t>
      </w:r>
      <w:r w:rsidR="008712DE" w:rsidRPr="5735E28B">
        <w:rPr>
          <w:rFonts w:ascii="Times New Roman" w:hAnsi="Times New Roman" w:cs="Times New Roman"/>
          <w:b/>
          <w:bCs/>
        </w:rPr>
        <w:t>inansējuma saņēmējs</w:t>
      </w:r>
      <w:r w:rsidR="00432FC9" w:rsidRPr="5735E28B">
        <w:rPr>
          <w:rFonts w:ascii="Times New Roman" w:hAnsi="Times New Roman" w:cs="Times New Roman"/>
          <w:b/>
          <w:bCs/>
        </w:rPr>
        <w:t xml:space="preserve"> katru </w:t>
      </w:r>
      <w:r w:rsidR="002904FE" w:rsidRPr="5735E28B">
        <w:rPr>
          <w:rFonts w:ascii="Times New Roman" w:hAnsi="Times New Roman" w:cs="Times New Roman"/>
          <w:b/>
          <w:bCs/>
        </w:rPr>
        <w:t xml:space="preserve">kalendāra </w:t>
      </w:r>
      <w:r w:rsidR="00432FC9" w:rsidRPr="5735E28B">
        <w:rPr>
          <w:rFonts w:ascii="Times New Roman" w:hAnsi="Times New Roman" w:cs="Times New Roman"/>
          <w:b/>
          <w:bCs/>
        </w:rPr>
        <w:t>gadu</w:t>
      </w:r>
      <w:r w:rsidR="008712DE" w:rsidRPr="5735E28B">
        <w:rPr>
          <w:rFonts w:ascii="Times New Roman" w:hAnsi="Times New Roman" w:cs="Times New Roman"/>
          <w:b/>
          <w:bCs/>
        </w:rPr>
        <w:t xml:space="preserve"> </w:t>
      </w:r>
      <w:r w:rsidR="00432FC9" w:rsidRPr="5735E28B">
        <w:rPr>
          <w:rFonts w:ascii="Times New Roman" w:hAnsi="Times New Roman" w:cs="Times New Roman"/>
          <w:b/>
          <w:bCs/>
        </w:rPr>
        <w:t xml:space="preserve">projekta dzīves cikla laikā </w:t>
      </w:r>
      <w:r w:rsidR="008712DE" w:rsidRPr="5735E28B">
        <w:rPr>
          <w:rFonts w:ascii="Times New Roman" w:hAnsi="Times New Roman" w:cs="Times New Roman"/>
          <w:b/>
          <w:bCs/>
        </w:rPr>
        <w:t xml:space="preserve">veic PSD nosacījumu </w:t>
      </w:r>
      <w:r w:rsidR="00921334">
        <w:rPr>
          <w:rFonts w:ascii="Times New Roman" w:hAnsi="Times New Roman" w:cs="Times New Roman"/>
          <w:b/>
          <w:bCs/>
        </w:rPr>
        <w:t xml:space="preserve">izpildes </w:t>
      </w:r>
      <w:r w:rsidR="008712DE" w:rsidRPr="5735E28B">
        <w:rPr>
          <w:rFonts w:ascii="Times New Roman" w:hAnsi="Times New Roman" w:cs="Times New Roman"/>
          <w:b/>
          <w:bCs/>
        </w:rPr>
        <w:t>paškontroli un ir pilnībā atbildīgs par PSD nosacījumu ievērošanu</w:t>
      </w:r>
      <w:r w:rsidR="00A44BC3" w:rsidRPr="5735E28B">
        <w:rPr>
          <w:rFonts w:ascii="Times New Roman" w:hAnsi="Times New Roman" w:cs="Times New Roman"/>
        </w:rPr>
        <w:t>.</w:t>
      </w:r>
      <w:r w:rsidR="00606AA5" w:rsidRPr="5735E28B">
        <w:rPr>
          <w:rFonts w:ascii="Times New Roman" w:hAnsi="Times New Roman" w:cs="Times New Roman"/>
        </w:rPr>
        <w:t xml:space="preserve"> </w:t>
      </w:r>
      <w:r w:rsidR="00D1273C" w:rsidRPr="5735E28B">
        <w:rPr>
          <w:rFonts w:ascii="Times New Roman" w:hAnsi="Times New Roman" w:cs="Times New Roman"/>
        </w:rPr>
        <w:t xml:space="preserve">Vienlaikus aģentūra nodrošina PSD nosacījumu uzraudzību visā projekta dzīves cikla laikā atbilstoši šajā metodikā ietvertajiem norādījumiem. Ja finansējuma saņēmējs, sagatavojot ikgadējo pārskatu par </w:t>
      </w:r>
      <w:r w:rsidR="005F517B">
        <w:rPr>
          <w:rFonts w:ascii="Times New Roman" w:hAnsi="Times New Roman" w:cs="Times New Roman"/>
        </w:rPr>
        <w:t>PSD</w:t>
      </w:r>
      <w:r w:rsidR="00D1273C" w:rsidRPr="5735E28B">
        <w:rPr>
          <w:rFonts w:ascii="Times New Roman" w:hAnsi="Times New Roman" w:cs="Times New Roman"/>
        </w:rPr>
        <w:t xml:space="preserve"> apjomu, konstatē, ka ir pārsniegti 20 </w:t>
      </w:r>
      <w:r w:rsidR="0020619F">
        <w:rPr>
          <w:rFonts w:ascii="Times New Roman" w:hAnsi="Times New Roman" w:cs="Times New Roman"/>
        </w:rPr>
        <w:t>%</w:t>
      </w:r>
      <w:r w:rsidR="0020619F" w:rsidRPr="5735E28B">
        <w:rPr>
          <w:rFonts w:ascii="Times New Roman" w:hAnsi="Times New Roman" w:cs="Times New Roman"/>
        </w:rPr>
        <w:t xml:space="preserve"> </w:t>
      </w:r>
      <w:r w:rsidR="00D1273C" w:rsidRPr="5735E28B">
        <w:rPr>
          <w:rFonts w:ascii="Times New Roman" w:hAnsi="Times New Roman" w:cs="Times New Roman"/>
        </w:rPr>
        <w:t xml:space="preserve">no M2 vai M3 kategorijas bezemisiju transportlīdzekļa gada jaudas laika izteiksmē, tas civiltiesiskajā līgumā vai vienošanās par projekta īstenošanu noteiktajā termiņā iesniedz aģentūrā ziņojumu par nosacījumu pārkāpumu un </w:t>
      </w:r>
      <w:r w:rsidR="008712DE" w:rsidRPr="5735E28B">
        <w:rPr>
          <w:rFonts w:ascii="Times New Roman" w:hAnsi="Times New Roman" w:cs="Times New Roman"/>
        </w:rPr>
        <w:t>atbilstoši Komercdarbības atbalsta kontroles likumā noteiktajam, veic publiskā finansējuma atmaksu.</w:t>
      </w:r>
      <w:r w:rsidR="00C36D27" w:rsidRPr="5735E28B">
        <w:rPr>
          <w:rFonts w:ascii="Times New Roman" w:hAnsi="Times New Roman" w:cs="Times New Roman"/>
        </w:rPr>
        <w:t xml:space="preserve"> </w:t>
      </w:r>
      <w:r w:rsidR="00722FF6" w:rsidRPr="5735E28B">
        <w:rPr>
          <w:rFonts w:ascii="Times New Roman" w:hAnsi="Times New Roman" w:cs="Times New Roman"/>
        </w:rPr>
        <w:t xml:space="preserve">Nelikumīgā valsts atbalsta atmaksu veic </w:t>
      </w:r>
      <w:r w:rsidR="00711876" w:rsidRPr="5735E28B">
        <w:rPr>
          <w:rFonts w:ascii="Times New Roman" w:hAnsi="Times New Roman" w:cs="Times New Roman"/>
        </w:rPr>
        <w:t>aģentūras</w:t>
      </w:r>
      <w:r w:rsidR="00C3679D" w:rsidRPr="5735E28B">
        <w:rPr>
          <w:rFonts w:ascii="Times New Roman" w:hAnsi="Times New Roman" w:cs="Times New Roman"/>
        </w:rPr>
        <w:t xml:space="preserve"> </w:t>
      </w:r>
      <w:r w:rsidR="00F23A3F" w:rsidRPr="5735E28B">
        <w:rPr>
          <w:rFonts w:ascii="Times New Roman" w:hAnsi="Times New Roman" w:cs="Times New Roman"/>
        </w:rPr>
        <w:t xml:space="preserve">un finansējuma saņēmēja civiltiesiskajā līgumā vai vienošanās par projekta īstenošanu </w:t>
      </w:r>
      <w:r w:rsidR="00711876" w:rsidRPr="5735E28B">
        <w:rPr>
          <w:rFonts w:ascii="Times New Roman" w:hAnsi="Times New Roman" w:cs="Times New Roman"/>
        </w:rPr>
        <w:t>norādītajā termiņā</w:t>
      </w:r>
      <w:r w:rsidR="00F23A3F" w:rsidRPr="5735E28B">
        <w:rPr>
          <w:rFonts w:ascii="Times New Roman" w:hAnsi="Times New Roman" w:cs="Times New Roman"/>
        </w:rPr>
        <w:t xml:space="preserve"> un kārtībā</w:t>
      </w:r>
      <w:r w:rsidR="00711876" w:rsidRPr="5735E28B">
        <w:rPr>
          <w:rFonts w:ascii="Times New Roman" w:hAnsi="Times New Roman" w:cs="Times New Roman"/>
        </w:rPr>
        <w:t>.</w:t>
      </w:r>
    </w:p>
    <w:p w14:paraId="75274DD7" w14:textId="03F599F3" w:rsidR="001F6793" w:rsidRPr="001F405A" w:rsidRDefault="00546C75" w:rsidP="006711E5">
      <w:pPr>
        <w:ind w:right="-950"/>
        <w:jc w:val="both"/>
        <w:rPr>
          <w:rFonts w:ascii="Times New Roman" w:hAnsi="Times New Roman" w:cs="Times New Roman"/>
        </w:rPr>
      </w:pPr>
      <w:r w:rsidRPr="5735E28B">
        <w:rPr>
          <w:rFonts w:ascii="Times New Roman" w:hAnsi="Times New Roman" w:cs="Times New Roman"/>
        </w:rPr>
        <w:t xml:space="preserve">Attiecībā uz </w:t>
      </w:r>
      <w:r w:rsidR="001F6793" w:rsidRPr="5735E28B">
        <w:rPr>
          <w:rFonts w:ascii="Times New Roman" w:hAnsi="Times New Roman" w:cs="Times New Roman"/>
          <w:b/>
          <w:bCs/>
        </w:rPr>
        <w:t xml:space="preserve">PSD </w:t>
      </w:r>
      <w:r w:rsidR="009E5CF5" w:rsidRPr="5735E28B">
        <w:rPr>
          <w:rFonts w:ascii="Times New Roman" w:hAnsi="Times New Roman" w:cs="Times New Roman"/>
        </w:rPr>
        <w:t xml:space="preserve">pieļaujamo </w:t>
      </w:r>
      <w:r w:rsidR="001F6793" w:rsidRPr="5735E28B">
        <w:rPr>
          <w:rFonts w:ascii="Times New Roman" w:hAnsi="Times New Roman" w:cs="Times New Roman"/>
        </w:rPr>
        <w:t xml:space="preserve">jaudu </w:t>
      </w:r>
      <w:r w:rsidR="00CF150B" w:rsidRPr="5735E28B">
        <w:rPr>
          <w:rFonts w:ascii="Times New Roman" w:hAnsi="Times New Roman" w:cs="Times New Roman"/>
        </w:rPr>
        <w:t xml:space="preserve"> </w:t>
      </w:r>
      <w:r w:rsidR="00F23A3F" w:rsidRPr="5735E28B">
        <w:rPr>
          <w:rFonts w:ascii="Times New Roman" w:hAnsi="Times New Roman" w:cs="Times New Roman"/>
        </w:rPr>
        <w:t xml:space="preserve">AF 3.1.1.6.i. investīcijas MK noteikumi </w:t>
      </w:r>
      <w:r w:rsidR="001F6793" w:rsidRPr="5735E28B">
        <w:rPr>
          <w:rFonts w:ascii="Times New Roman" w:hAnsi="Times New Roman" w:cs="Times New Roman"/>
        </w:rPr>
        <w:t>paredz</w:t>
      </w:r>
      <w:r w:rsidRPr="5735E28B">
        <w:rPr>
          <w:rFonts w:ascii="Times New Roman" w:hAnsi="Times New Roman" w:cs="Times New Roman"/>
        </w:rPr>
        <w:t>, ka</w:t>
      </w:r>
      <w:r w:rsidR="001F6793" w:rsidRPr="5735E28B">
        <w:rPr>
          <w:rFonts w:ascii="Times New Roman" w:hAnsi="Times New Roman" w:cs="Times New Roman"/>
        </w:rPr>
        <w:t>, ja tiek pārsniegts noteiktais 20</w:t>
      </w:r>
      <w:r w:rsidR="003D03F3">
        <w:rPr>
          <w:rFonts w:ascii="Times New Roman" w:hAnsi="Times New Roman" w:cs="Times New Roman"/>
        </w:rPr>
        <w:t>%</w:t>
      </w:r>
      <w:r w:rsidR="003D03F3" w:rsidRPr="5735E28B">
        <w:rPr>
          <w:rFonts w:ascii="Times New Roman" w:hAnsi="Times New Roman" w:cs="Times New Roman"/>
        </w:rPr>
        <w:t xml:space="preserve"> </w:t>
      </w:r>
      <w:r w:rsidR="001F6793" w:rsidRPr="5735E28B">
        <w:rPr>
          <w:rFonts w:ascii="Times New Roman" w:hAnsi="Times New Roman" w:cs="Times New Roman"/>
        </w:rPr>
        <w:t xml:space="preserve">apjoms no </w:t>
      </w:r>
      <w:r w:rsidR="00491FBB" w:rsidRPr="5735E28B">
        <w:rPr>
          <w:rFonts w:ascii="Times New Roman" w:hAnsi="Times New Roman" w:cs="Times New Roman"/>
        </w:rPr>
        <w:t xml:space="preserve">elektroautobusa </w:t>
      </w:r>
      <w:r w:rsidR="0022015F" w:rsidRPr="5735E28B">
        <w:rPr>
          <w:rFonts w:ascii="Times New Roman" w:hAnsi="Times New Roman" w:cs="Times New Roman"/>
        </w:rPr>
        <w:t xml:space="preserve">kopējās gada jaudas </w:t>
      </w:r>
      <w:r w:rsidR="000167D2" w:rsidRPr="5735E28B">
        <w:rPr>
          <w:rFonts w:ascii="Times New Roman" w:hAnsi="Times New Roman" w:cs="Times New Roman"/>
        </w:rPr>
        <w:t>laika izteiksmē,</w:t>
      </w:r>
      <w:r w:rsidR="001F6793" w:rsidRPr="5735E28B">
        <w:rPr>
          <w:rFonts w:ascii="Times New Roman" w:hAnsi="Times New Roman" w:cs="Times New Roman"/>
        </w:rPr>
        <w:t xml:space="preserve"> finansējuma saņēmējam ir pienākums atmaksāt </w:t>
      </w:r>
      <w:r w:rsidR="00AB3376" w:rsidRPr="5735E28B">
        <w:rPr>
          <w:rFonts w:ascii="Times New Roman" w:hAnsi="Times New Roman" w:cs="Times New Roman"/>
        </w:rPr>
        <w:t>aģentūrai</w:t>
      </w:r>
      <w:r w:rsidR="001F6793" w:rsidRPr="5735E28B">
        <w:rPr>
          <w:rFonts w:ascii="Times New Roman" w:hAnsi="Times New Roman" w:cs="Times New Roman"/>
        </w:rPr>
        <w:t xml:space="preserve"> projekta ietvaros saņemto </w:t>
      </w:r>
      <w:r w:rsidR="00B53141" w:rsidRPr="5735E28B">
        <w:rPr>
          <w:rFonts w:ascii="Times New Roman" w:hAnsi="Times New Roman" w:cs="Times New Roman"/>
        </w:rPr>
        <w:t xml:space="preserve">nelikumīgo </w:t>
      </w:r>
      <w:r w:rsidR="001F6793" w:rsidRPr="5735E28B">
        <w:rPr>
          <w:rFonts w:ascii="Times New Roman" w:hAnsi="Times New Roman" w:cs="Times New Roman"/>
        </w:rPr>
        <w:t xml:space="preserve">komercdarbības atbalstu kopā ar procentiem </w:t>
      </w:r>
      <w:r w:rsidR="001F6793" w:rsidRPr="5735E28B">
        <w:rPr>
          <w:rFonts w:ascii="Times New Roman" w:hAnsi="Times New Roman" w:cs="Times New Roman"/>
          <w:u w:val="single"/>
        </w:rPr>
        <w:t>par attiecīgo gadu</w:t>
      </w:r>
      <w:r w:rsidR="001F6793" w:rsidRPr="5735E28B">
        <w:rPr>
          <w:rFonts w:ascii="Times New Roman" w:hAnsi="Times New Roman" w:cs="Times New Roman"/>
        </w:rPr>
        <w:t>, kurā pārsniegts noteiktais 20</w:t>
      </w:r>
      <w:r w:rsidR="003D03F3">
        <w:rPr>
          <w:rFonts w:ascii="Times New Roman" w:hAnsi="Times New Roman" w:cs="Times New Roman"/>
        </w:rPr>
        <w:t>%</w:t>
      </w:r>
      <w:r w:rsidR="003D03F3" w:rsidRPr="5735E28B">
        <w:rPr>
          <w:rFonts w:ascii="Times New Roman" w:hAnsi="Times New Roman" w:cs="Times New Roman"/>
        </w:rPr>
        <w:t xml:space="preserve"> </w:t>
      </w:r>
      <w:r w:rsidR="001F6793" w:rsidRPr="5735E28B">
        <w:rPr>
          <w:rFonts w:ascii="Times New Roman" w:hAnsi="Times New Roman" w:cs="Times New Roman"/>
        </w:rPr>
        <w:t>apj</w:t>
      </w:r>
      <w:r w:rsidR="000167D2" w:rsidRPr="5735E28B">
        <w:rPr>
          <w:rFonts w:ascii="Times New Roman" w:hAnsi="Times New Roman" w:cs="Times New Roman"/>
        </w:rPr>
        <w:t xml:space="preserve">oms no </w:t>
      </w:r>
      <w:r w:rsidR="00380A02" w:rsidRPr="5735E28B">
        <w:rPr>
          <w:rFonts w:ascii="Times New Roman" w:hAnsi="Times New Roman" w:cs="Times New Roman"/>
        </w:rPr>
        <w:t xml:space="preserve">elektroautobusa </w:t>
      </w:r>
      <w:r w:rsidR="00561879" w:rsidRPr="5735E28B">
        <w:rPr>
          <w:rFonts w:ascii="Times New Roman" w:hAnsi="Times New Roman" w:cs="Times New Roman"/>
        </w:rPr>
        <w:t>kopējās</w:t>
      </w:r>
      <w:r w:rsidR="00C36448" w:rsidRPr="5735E28B">
        <w:rPr>
          <w:rFonts w:ascii="Times New Roman" w:hAnsi="Times New Roman" w:cs="Times New Roman"/>
        </w:rPr>
        <w:t xml:space="preserve"> gada jaudas</w:t>
      </w:r>
      <w:r w:rsidR="00561879" w:rsidRPr="5735E28B">
        <w:rPr>
          <w:rFonts w:ascii="Times New Roman" w:hAnsi="Times New Roman" w:cs="Times New Roman"/>
        </w:rPr>
        <w:t>.</w:t>
      </w:r>
      <w:r w:rsidR="001F6793" w:rsidRPr="5735E28B">
        <w:rPr>
          <w:rFonts w:ascii="Times New Roman" w:hAnsi="Times New Roman" w:cs="Times New Roman"/>
        </w:rPr>
        <w:t xml:space="preserve"> Tas nozīmē, ka, pārsniedzot atļauto 20</w:t>
      </w:r>
      <w:r w:rsidR="003D03F3" w:rsidRPr="00EA0008">
        <w:rPr>
          <w:rFonts w:ascii="Times New Roman" w:hAnsi="Times New Roman" w:cs="Times New Roman"/>
        </w:rPr>
        <w:t xml:space="preserve">% </w:t>
      </w:r>
      <w:r w:rsidR="001F6793" w:rsidRPr="00EA0008">
        <w:rPr>
          <w:rFonts w:ascii="Times New Roman" w:hAnsi="Times New Roman" w:cs="Times New Roman"/>
        </w:rPr>
        <w:t xml:space="preserve">robežu, no finansējuma saņēmēja ir atgūstama </w:t>
      </w:r>
      <w:r w:rsidR="001F6793" w:rsidRPr="00EA0008">
        <w:rPr>
          <w:rFonts w:ascii="Times New Roman" w:hAnsi="Times New Roman" w:cs="Times New Roman"/>
          <w:u w:val="single"/>
        </w:rPr>
        <w:t>attiecīgā gada publiskā finansējumā daļa,</w:t>
      </w:r>
      <w:r w:rsidR="00C36448" w:rsidRPr="00EA0008">
        <w:rPr>
          <w:rFonts w:ascii="Times New Roman" w:hAnsi="Times New Roman" w:cs="Times New Roman"/>
        </w:rPr>
        <w:t xml:space="preserve"> kas tika izmantota </w:t>
      </w:r>
      <w:r w:rsidR="00AE59D4" w:rsidRPr="00EA0008">
        <w:rPr>
          <w:rFonts w:ascii="Times New Roman" w:hAnsi="Times New Roman" w:cs="Times New Roman"/>
        </w:rPr>
        <w:t xml:space="preserve">PSD jaudas </w:t>
      </w:r>
      <w:r w:rsidR="001F6793" w:rsidRPr="00EA0008">
        <w:rPr>
          <w:rFonts w:ascii="Times New Roman" w:hAnsi="Times New Roman" w:cs="Times New Roman"/>
        </w:rPr>
        <w:t>finansēšanai, nevis viss projektā samaksātais publiskais finansējums.</w:t>
      </w:r>
      <w:r w:rsidR="00F23A3F" w:rsidRPr="00EA0008">
        <w:rPr>
          <w:rFonts w:ascii="Times New Roman" w:hAnsi="Times New Roman" w:cs="Times New Roman"/>
        </w:rPr>
        <w:t xml:space="preserve"> Gadījumā, ja proj</w:t>
      </w:r>
      <w:r w:rsidR="00F23A3F" w:rsidRPr="5735E28B">
        <w:rPr>
          <w:rFonts w:ascii="Times New Roman" w:hAnsi="Times New Roman" w:cs="Times New Roman"/>
        </w:rPr>
        <w:t>ekta īstenošanas laikā pirms noslēguma maksājuma saņemšanas tiek konstatēts 3.1.1.6.i. investīcijas MK noteikumu 62. un 63.punkta nosacījumu pārkāpums, Aģentūra var lemt par noslēguma maksājuma izmaksas apturēšanu, nosakot finansējuma saņēmējam noslēguma maksājumā deklarētos attiecināmos izdevumus segt no finansējuma, par kuru nav saņemts nekāds komercdarbības atbalsts, kā arī veikt nelikumīgi saņemtā komercdarbības atbalsta atmaksu ar procentiem proporcionāli tai jaudas laika izteiksmē daļai, par kuru kopumā ir konstatēts pārkāpums, ievērojot to, ka atmaksas summa nedrīkst būt mazāka par summu, kas būtu aprēķināta un atgūstama, ja nelikumīgā valsts atbalsta atgūšanu īstenotu vispārējā kārtībā</w:t>
      </w:r>
      <w:r w:rsidR="00F0093E" w:rsidRPr="5735E28B">
        <w:rPr>
          <w:rFonts w:ascii="Times New Roman" w:hAnsi="Times New Roman" w:cs="Times New Roman"/>
        </w:rPr>
        <w:t xml:space="preserve">. </w:t>
      </w:r>
    </w:p>
    <w:p w14:paraId="235D1AF3" w14:textId="2E54F654" w:rsidR="002A5276" w:rsidRDefault="00F82F3E" w:rsidP="0092048E">
      <w:pPr>
        <w:ind w:right="-1192"/>
        <w:jc w:val="both"/>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C0D3788" wp14:editId="1EDCACBF">
                <wp:simplePos x="0" y="0"/>
                <wp:positionH relativeFrom="margin">
                  <wp:posOffset>-381000</wp:posOffset>
                </wp:positionH>
                <wp:positionV relativeFrom="paragraph">
                  <wp:posOffset>249555</wp:posOffset>
                </wp:positionV>
                <wp:extent cx="6534150" cy="3181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534150" cy="3181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D93D771" id="Rectangle 3" o:spid="_x0000_s1026" style="position:absolute;margin-left:-30pt;margin-top:19.65pt;width:514.5pt;height:2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ynfQIAAF8FAAAOAAAAZHJzL2Uyb0RvYy54bWysVEtv2zAMvg/YfxB0Xx3n0XVBnSJo0WFA&#10;0RZrh55VWYoNyKJGKXGyXz9KfiToih2G+SCLIvmR/ETq8mrfGLZT6GuwBc/PJpwpK6Gs7abgP55v&#10;P11w5oOwpTBgVcEPyvOr1ccPl61bqilUYEqFjECsX7au4FUIbpllXlaqEf4MnLKk1ICNCCTiJitR&#10;tITemGw6mZxnLWDpEKTynk5vOiVfJXytlQwPWnsVmCk45RbSiml9jWu2uhTLDQpX1bJPQ/xDFo2o&#10;LQUdoW5EEGyL9R9QTS0RPOhwJqHJQOtaqlQDVZNP3lTzVAmnUi1EjncjTf7/wcr73ZN7RKKhdX7p&#10;aRur2Gts4p/yY/tE1mEkS+0Dk3R4vpjN8wVxKkk3yy/yGQmEkx3dHfrwVUHD4qbgSLeRSBK7Ox86&#10;08EkRrNwWxuTbsTYeODB1GU8S0JsCXVtkO0EXWbY5320EyuKHT2zYy1pFw5GRQhjvyvN6pKyn6ZE&#10;UpsdMYWUyoa8U1WiVF2oxYS+IdiQRSo0AUZkTUmO2D3AYNmBDNhd2b19dFWpS0fnyd8S65xHjxQZ&#10;bBidm9oCvgdgqKo+cmc/kNRRE1l6hfLwiAyhmxHv5G1N13YnfHgUSENBV02DHh5o0QbagkO/46wC&#10;/PXeebSnXiUtZy0NWcH9z61AxZn5ZqmLv+TzeZzKJMwXn6ck4Knm9VRjt8010NXn9KQ4mbbRPphh&#10;qxGaF3oP1jEqqYSVFLvgMuAgXIdu+OlFkWq9TmY0iU6EO/vkZASPrMa2fN6/CHR97wZq+3sYBlIs&#10;37RwZxs9Lay3AXSd+vvIa883TXFqnP7Fic/EqZysju/i6jcAAAD//wMAUEsDBBQABgAIAAAAIQA7&#10;tYJ94gAAAAoBAAAPAAAAZHJzL2Rvd25yZXYueG1sTI/BTsMwEETvSPyDtUhcqtYugagJcSoEAvWA&#10;kCjlwM2JlyQ0Xkex24a/ZznBcXZGs2+K9eR6ccQxdJ40LBcKBFLtbUeNht3b43wFIkRD1vSeUMM3&#10;BliX52eFya0/0Sset7ERXEIhNxraGIdcylC36ExY+AGJvU8/OhNZjo20ozlxuevllVKpdKYj/tCa&#10;Ae9brPfbg9PwsZli87V8is97M3ufbdqqfnmotL68mO5uQUSc4l8YfvEZHUpmqvyBbBC9hnmqeEvU&#10;kGQJCA5kacaHSsPNtUpAloX8P6H8AQAA//8DAFBLAQItABQABgAIAAAAIQC2gziS/gAAAOEBAAAT&#10;AAAAAAAAAAAAAAAAAAAAAABbQ29udGVudF9UeXBlc10ueG1sUEsBAi0AFAAGAAgAAAAhADj9If/W&#10;AAAAlAEAAAsAAAAAAAAAAAAAAAAALwEAAF9yZWxzLy5yZWxzUEsBAi0AFAAGAAgAAAAhAASlTKd9&#10;AgAAXwUAAA4AAAAAAAAAAAAAAAAALgIAAGRycy9lMm9Eb2MueG1sUEsBAi0AFAAGAAgAAAAhADu1&#10;gn3iAAAACgEAAA8AAAAAAAAAAAAAAAAA1wQAAGRycy9kb3ducmV2LnhtbFBLBQYAAAAABAAEAPMA&#10;AADmBQAAAAA=&#10;" filled="f" strokecolor="black [3213]" strokeweight="1pt">
                <w10:wrap anchorx="margin"/>
              </v:rect>
            </w:pict>
          </mc:Fallback>
        </mc:AlternateContent>
      </w:r>
      <w:r w:rsidR="0092048E" w:rsidRPr="0092048E">
        <w:rPr>
          <w:rFonts w:ascii="Times New Roman" w:hAnsi="Times New Roman" w:cs="Times New Roman"/>
        </w:rPr>
        <w:t xml:space="preserve">Zemāk ir </w:t>
      </w:r>
      <w:r w:rsidR="008A1A6D">
        <w:rPr>
          <w:rFonts w:ascii="Times New Roman" w:hAnsi="Times New Roman" w:cs="Times New Roman"/>
        </w:rPr>
        <w:t>norādīts</w:t>
      </w:r>
      <w:r w:rsidR="008A1A6D" w:rsidRPr="0092048E">
        <w:rPr>
          <w:rFonts w:ascii="Times New Roman" w:hAnsi="Times New Roman" w:cs="Times New Roman"/>
        </w:rPr>
        <w:t xml:space="preserve"> </w:t>
      </w:r>
      <w:r w:rsidR="0092048E" w:rsidRPr="0092048E">
        <w:rPr>
          <w:rFonts w:ascii="Times New Roman" w:hAnsi="Times New Roman" w:cs="Times New Roman"/>
        </w:rPr>
        <w:t>piemērs par valsts atbalsta atgūšanu pārsniegt</w:t>
      </w:r>
      <w:r w:rsidR="0067162A">
        <w:rPr>
          <w:rFonts w:ascii="Times New Roman" w:hAnsi="Times New Roman" w:cs="Times New Roman"/>
        </w:rPr>
        <w:t>a</w:t>
      </w:r>
      <w:r w:rsidR="0092048E" w:rsidRPr="0092048E">
        <w:rPr>
          <w:rFonts w:ascii="Times New Roman" w:hAnsi="Times New Roman" w:cs="Times New Roman"/>
        </w:rPr>
        <w:t>s PSD gadījumā</w:t>
      </w:r>
      <w:r w:rsidR="0092048E">
        <w:rPr>
          <w:rFonts w:ascii="Times New Roman" w:hAnsi="Times New Roman" w:cs="Times New Roman"/>
          <w:b/>
        </w:rPr>
        <w:t>.</w:t>
      </w:r>
    </w:p>
    <w:p w14:paraId="5775C42B" w14:textId="4BDD25D5" w:rsidR="00955BD6" w:rsidRPr="00444E63" w:rsidRDefault="00955BD6" w:rsidP="0092048E">
      <w:pPr>
        <w:ind w:right="-1192"/>
        <w:jc w:val="both"/>
        <w:rPr>
          <w:rFonts w:ascii="Times New Roman" w:hAnsi="Times New Roman" w:cs="Times New Roman"/>
          <w:b/>
        </w:rPr>
      </w:pPr>
      <w:r w:rsidRPr="00444E63">
        <w:rPr>
          <w:rFonts w:ascii="Times New Roman" w:hAnsi="Times New Roman" w:cs="Times New Roman"/>
          <w:b/>
        </w:rPr>
        <w:t>Piemērs</w:t>
      </w:r>
      <w:r w:rsidR="00A25A27">
        <w:rPr>
          <w:rFonts w:ascii="Times New Roman" w:hAnsi="Times New Roman" w:cs="Times New Roman"/>
          <w:b/>
        </w:rPr>
        <w:t xml:space="preserve"> Nr.1</w:t>
      </w:r>
    </w:p>
    <w:p w14:paraId="5317944E" w14:textId="3372143F" w:rsidR="008252E4" w:rsidRDefault="00BC3C5F" w:rsidP="006711E5">
      <w:pPr>
        <w:spacing w:after="120" w:line="240" w:lineRule="auto"/>
        <w:ind w:right="-666"/>
        <w:jc w:val="both"/>
        <w:rPr>
          <w:rFonts w:ascii="Times New Roman" w:hAnsi="Times New Roman" w:cs="Times New Roman"/>
        </w:rPr>
      </w:pPr>
      <w:r>
        <w:rPr>
          <w:rFonts w:ascii="Times New Roman" w:hAnsi="Times New Roman" w:cs="Times New Roman"/>
        </w:rPr>
        <w:t>AF 3.1.1.6.i. investīcijas</w:t>
      </w:r>
      <w:r w:rsidR="00955BD6" w:rsidRPr="00955BD6">
        <w:rPr>
          <w:rFonts w:ascii="Times New Roman" w:hAnsi="Times New Roman" w:cs="Times New Roman"/>
        </w:rPr>
        <w:t xml:space="preserve"> projektā tika piešķirts publiskais finansējums </w:t>
      </w:r>
      <w:r>
        <w:rPr>
          <w:rFonts w:ascii="Times New Roman" w:hAnsi="Times New Roman" w:cs="Times New Roman"/>
        </w:rPr>
        <w:t>666 660</w:t>
      </w:r>
      <w:r w:rsidR="00955BD6" w:rsidRPr="00955BD6">
        <w:rPr>
          <w:rFonts w:ascii="Times New Roman" w:hAnsi="Times New Roman" w:cs="Times New Roman"/>
        </w:rPr>
        <w:t xml:space="preserve"> EUR apmērā </w:t>
      </w:r>
      <w:r w:rsidR="00A66685">
        <w:rPr>
          <w:rFonts w:ascii="Times New Roman" w:hAnsi="Times New Roman" w:cs="Times New Roman"/>
        </w:rPr>
        <w:t xml:space="preserve">elektroautobusa </w:t>
      </w:r>
      <w:r>
        <w:rPr>
          <w:rFonts w:ascii="Times New Roman" w:hAnsi="Times New Roman" w:cs="Times New Roman"/>
        </w:rPr>
        <w:t xml:space="preserve">iegādei un tam </w:t>
      </w:r>
      <w:r w:rsidR="00911CC3">
        <w:rPr>
          <w:rFonts w:ascii="Times New Roman" w:hAnsi="Times New Roman" w:cs="Times New Roman"/>
        </w:rPr>
        <w:t>paredzētās</w:t>
      </w:r>
      <w:r>
        <w:rPr>
          <w:rFonts w:ascii="Times New Roman" w:hAnsi="Times New Roman" w:cs="Times New Roman"/>
        </w:rPr>
        <w:t xml:space="preserve"> uzlādes infrastruktūras izveidei</w:t>
      </w:r>
      <w:r w:rsidR="00955BD6" w:rsidRPr="00955BD6">
        <w:rPr>
          <w:rFonts w:ascii="Times New Roman" w:hAnsi="Times New Roman" w:cs="Times New Roman"/>
        </w:rPr>
        <w:t>. Projektā nav sniegts valsts atbalsts. Projekts</w:t>
      </w:r>
      <w:r w:rsidR="008C56C2">
        <w:rPr>
          <w:rFonts w:ascii="Times New Roman" w:hAnsi="Times New Roman" w:cs="Times New Roman"/>
        </w:rPr>
        <w:t xml:space="preserve"> </w:t>
      </w:r>
      <w:r w:rsidR="00955BD6" w:rsidRPr="00955BD6">
        <w:rPr>
          <w:rFonts w:ascii="Times New Roman" w:hAnsi="Times New Roman" w:cs="Times New Roman"/>
        </w:rPr>
        <w:t xml:space="preserve">tika īstenots </w:t>
      </w:r>
      <w:r>
        <w:rPr>
          <w:rFonts w:ascii="Times New Roman" w:hAnsi="Times New Roman" w:cs="Times New Roman"/>
        </w:rPr>
        <w:t>2023</w:t>
      </w:r>
      <w:r w:rsidR="00955BD6" w:rsidRPr="00955BD6">
        <w:rPr>
          <w:rFonts w:ascii="Times New Roman" w:hAnsi="Times New Roman" w:cs="Times New Roman"/>
        </w:rPr>
        <w:t>. gadā, projekta dzīves cikls (infrastruktūras amortizācijas periods)</w:t>
      </w:r>
      <w:r w:rsidR="00223636">
        <w:rPr>
          <w:rFonts w:ascii="Times New Roman" w:hAnsi="Times New Roman" w:cs="Times New Roman"/>
        </w:rPr>
        <w:t xml:space="preserve"> </w:t>
      </w:r>
      <w:r w:rsidR="00955BD6" w:rsidRPr="00955BD6">
        <w:rPr>
          <w:rFonts w:ascii="Times New Roman" w:hAnsi="Times New Roman" w:cs="Times New Roman"/>
        </w:rPr>
        <w:t>ir 10 gadi</w:t>
      </w:r>
      <w:r w:rsidR="00F05041">
        <w:rPr>
          <w:rFonts w:ascii="Times New Roman" w:hAnsi="Times New Roman" w:cs="Times New Roman"/>
        </w:rPr>
        <w:t>,</w:t>
      </w:r>
      <w:r w:rsidR="00955BD6" w:rsidRPr="00955BD6">
        <w:rPr>
          <w:rFonts w:ascii="Times New Roman" w:hAnsi="Times New Roman" w:cs="Times New Roman"/>
        </w:rPr>
        <w:t xml:space="preserve"> un tika pieņemts, ka ik</w:t>
      </w:r>
      <w:r w:rsidR="00955BD6">
        <w:rPr>
          <w:rFonts w:ascii="Times New Roman" w:hAnsi="Times New Roman" w:cs="Times New Roman"/>
        </w:rPr>
        <w:t xml:space="preserve"> </w:t>
      </w:r>
      <w:r w:rsidR="00955BD6" w:rsidRPr="00955BD6">
        <w:rPr>
          <w:rFonts w:ascii="Times New Roman" w:hAnsi="Times New Roman" w:cs="Times New Roman"/>
        </w:rPr>
        <w:t>gadu attiecīgi tiek nolietoti 10</w:t>
      </w:r>
      <w:r w:rsidR="00F2754C">
        <w:rPr>
          <w:rFonts w:ascii="Times New Roman" w:hAnsi="Times New Roman" w:cs="Times New Roman"/>
        </w:rPr>
        <w:t>%</w:t>
      </w:r>
      <w:r w:rsidR="00F2754C" w:rsidRPr="00955BD6">
        <w:rPr>
          <w:rFonts w:ascii="Times New Roman" w:hAnsi="Times New Roman" w:cs="Times New Roman"/>
        </w:rPr>
        <w:t xml:space="preserve"> </w:t>
      </w:r>
      <w:r w:rsidR="00955BD6" w:rsidRPr="00955BD6">
        <w:rPr>
          <w:rFonts w:ascii="Times New Roman" w:hAnsi="Times New Roman" w:cs="Times New Roman"/>
        </w:rPr>
        <w:t xml:space="preserve">jeb </w:t>
      </w:r>
      <w:r>
        <w:rPr>
          <w:rFonts w:ascii="Times New Roman" w:hAnsi="Times New Roman" w:cs="Times New Roman"/>
        </w:rPr>
        <w:t>66 660 EUR</w:t>
      </w:r>
      <w:r w:rsidR="00955BD6" w:rsidRPr="00955BD6">
        <w:rPr>
          <w:rFonts w:ascii="Times New Roman" w:hAnsi="Times New Roman" w:cs="Times New Roman"/>
        </w:rPr>
        <w:t xml:space="preserve"> no publiskā ieguldījuma vērtības.</w:t>
      </w:r>
      <w:r w:rsidR="008C56C2">
        <w:rPr>
          <w:rFonts w:ascii="Times New Roman" w:hAnsi="Times New Roman" w:cs="Times New Roman"/>
        </w:rPr>
        <w:t xml:space="preserve"> </w:t>
      </w:r>
      <w:r w:rsidR="00955BD6" w:rsidRPr="00955BD6">
        <w:rPr>
          <w:rFonts w:ascii="Times New Roman" w:hAnsi="Times New Roman" w:cs="Times New Roman"/>
        </w:rPr>
        <w:t>Projektā paredzēja, ka</w:t>
      </w:r>
      <w:r w:rsidR="00955BD6">
        <w:rPr>
          <w:rFonts w:ascii="Times New Roman" w:hAnsi="Times New Roman" w:cs="Times New Roman"/>
        </w:rPr>
        <w:t xml:space="preserve"> </w:t>
      </w:r>
      <w:r w:rsidR="00955BD6" w:rsidRPr="00955BD6">
        <w:rPr>
          <w:rFonts w:ascii="Times New Roman" w:hAnsi="Times New Roman" w:cs="Times New Roman"/>
        </w:rPr>
        <w:t>infrastruktūr</w:t>
      </w:r>
      <w:r w:rsidR="0082108D">
        <w:rPr>
          <w:rFonts w:ascii="Times New Roman" w:hAnsi="Times New Roman" w:cs="Times New Roman"/>
        </w:rPr>
        <w:t>a</w:t>
      </w:r>
      <w:r w:rsidR="00955BD6" w:rsidRPr="00955BD6">
        <w:rPr>
          <w:rFonts w:ascii="Times New Roman" w:hAnsi="Times New Roman" w:cs="Times New Roman"/>
        </w:rPr>
        <w:t xml:space="preserve"> pēc projekta </w:t>
      </w:r>
      <w:r w:rsidR="00AA3E54">
        <w:rPr>
          <w:rFonts w:ascii="Times New Roman" w:hAnsi="Times New Roman" w:cs="Times New Roman"/>
        </w:rPr>
        <w:t>īst</w:t>
      </w:r>
      <w:r w:rsidR="0036088E">
        <w:rPr>
          <w:rFonts w:ascii="Times New Roman" w:hAnsi="Times New Roman" w:cs="Times New Roman"/>
        </w:rPr>
        <w:t>e</w:t>
      </w:r>
      <w:r w:rsidR="00AA3E54">
        <w:rPr>
          <w:rFonts w:ascii="Times New Roman" w:hAnsi="Times New Roman" w:cs="Times New Roman"/>
        </w:rPr>
        <w:t xml:space="preserve">nošanas </w:t>
      </w:r>
      <w:r w:rsidR="00955BD6" w:rsidRPr="00955BD6">
        <w:rPr>
          <w:rFonts w:ascii="Times New Roman" w:hAnsi="Times New Roman" w:cs="Times New Roman"/>
        </w:rPr>
        <w:t xml:space="preserve">pabeigšanas tiks </w:t>
      </w:r>
      <w:r w:rsidR="001B4162">
        <w:rPr>
          <w:rFonts w:ascii="Times New Roman" w:hAnsi="Times New Roman" w:cs="Times New Roman"/>
        </w:rPr>
        <w:t>izmantota</w:t>
      </w:r>
      <w:r w:rsidR="001B4162" w:rsidRPr="00955BD6">
        <w:rPr>
          <w:rFonts w:ascii="Times New Roman" w:hAnsi="Times New Roman" w:cs="Times New Roman"/>
        </w:rPr>
        <w:t xml:space="preserve"> </w:t>
      </w:r>
      <w:r w:rsidR="00955BD6" w:rsidRPr="00955BD6">
        <w:rPr>
          <w:rFonts w:ascii="Times New Roman" w:hAnsi="Times New Roman" w:cs="Times New Roman"/>
        </w:rPr>
        <w:t>arī</w:t>
      </w:r>
      <w:r w:rsidR="00444E63">
        <w:rPr>
          <w:rFonts w:ascii="Times New Roman" w:hAnsi="Times New Roman" w:cs="Times New Roman"/>
        </w:rPr>
        <w:t xml:space="preserve"> </w:t>
      </w:r>
      <w:r w:rsidR="00955BD6" w:rsidRPr="00955BD6">
        <w:rPr>
          <w:rFonts w:ascii="Times New Roman" w:hAnsi="Times New Roman" w:cs="Times New Roman"/>
        </w:rPr>
        <w:t>PSD</w:t>
      </w:r>
      <w:r w:rsidR="001B4162">
        <w:rPr>
          <w:rFonts w:ascii="Times New Roman" w:hAnsi="Times New Roman" w:cs="Times New Roman"/>
        </w:rPr>
        <w:t xml:space="preserve"> veikšanai</w:t>
      </w:r>
      <w:r w:rsidR="00223636">
        <w:rPr>
          <w:rFonts w:ascii="Times New Roman" w:hAnsi="Times New Roman" w:cs="Times New Roman"/>
        </w:rPr>
        <w:t xml:space="preserve"> </w:t>
      </w:r>
      <w:r w:rsidR="00955BD6" w:rsidRPr="00955BD6">
        <w:rPr>
          <w:rFonts w:ascii="Times New Roman" w:hAnsi="Times New Roman" w:cs="Times New Roman"/>
        </w:rPr>
        <w:t xml:space="preserve">– </w:t>
      </w:r>
      <w:r w:rsidR="001B4162">
        <w:rPr>
          <w:rFonts w:ascii="Times New Roman" w:hAnsi="Times New Roman" w:cs="Times New Roman"/>
        </w:rPr>
        <w:t>izglītojamos pārvadās ekskursijās, uz sacensībām un olimpiādēm</w:t>
      </w:r>
      <w:r w:rsidR="008C56C2">
        <w:rPr>
          <w:rFonts w:ascii="Times New Roman" w:hAnsi="Times New Roman" w:cs="Times New Roman"/>
        </w:rPr>
        <w:t xml:space="preserve">. </w:t>
      </w:r>
      <w:r w:rsidR="00955BD6" w:rsidRPr="00955BD6">
        <w:rPr>
          <w:rFonts w:ascii="Times New Roman" w:hAnsi="Times New Roman" w:cs="Times New Roman"/>
        </w:rPr>
        <w:t>Tika plānots, ka PSD apjoms laika izteiksmē nepārsniegs 20</w:t>
      </w:r>
      <w:r w:rsidR="00F2754C">
        <w:rPr>
          <w:rFonts w:ascii="Times New Roman" w:hAnsi="Times New Roman" w:cs="Times New Roman"/>
        </w:rPr>
        <w:t>%</w:t>
      </w:r>
      <w:r w:rsidR="00F2754C" w:rsidRPr="00955BD6">
        <w:rPr>
          <w:rFonts w:ascii="Times New Roman" w:hAnsi="Times New Roman" w:cs="Times New Roman"/>
        </w:rPr>
        <w:t xml:space="preserve"> </w:t>
      </w:r>
      <w:r w:rsidR="00955BD6" w:rsidRPr="00955BD6">
        <w:rPr>
          <w:rFonts w:ascii="Times New Roman" w:hAnsi="Times New Roman" w:cs="Times New Roman"/>
        </w:rPr>
        <w:t xml:space="preserve">no </w:t>
      </w:r>
      <w:r w:rsidR="00C91298">
        <w:rPr>
          <w:rFonts w:ascii="Times New Roman" w:hAnsi="Times New Roman" w:cs="Times New Roman"/>
        </w:rPr>
        <w:t xml:space="preserve">elektroautobusa </w:t>
      </w:r>
      <w:r w:rsidR="008C56C2">
        <w:rPr>
          <w:rFonts w:ascii="Times New Roman" w:hAnsi="Times New Roman" w:cs="Times New Roman"/>
        </w:rPr>
        <w:t xml:space="preserve">kopējās gada jaudas. </w:t>
      </w:r>
      <w:r w:rsidR="00444E63" w:rsidRPr="00444E63">
        <w:rPr>
          <w:rFonts w:ascii="Times New Roman" w:hAnsi="Times New Roman" w:cs="Times New Roman"/>
        </w:rPr>
        <w:t>Projekta dzīves cikla atsevišķos gados tiek konstatēts, ka tika organizēti</w:t>
      </w:r>
      <w:r w:rsidR="008C56C2">
        <w:rPr>
          <w:rFonts w:ascii="Times New Roman" w:hAnsi="Times New Roman" w:cs="Times New Roman"/>
        </w:rPr>
        <w:t xml:space="preserve"> </w:t>
      </w:r>
      <w:r w:rsidR="00444E63" w:rsidRPr="00444E63">
        <w:rPr>
          <w:rFonts w:ascii="Times New Roman" w:hAnsi="Times New Roman" w:cs="Times New Roman"/>
        </w:rPr>
        <w:t>plašāka apmēra</w:t>
      </w:r>
      <w:r w:rsidR="00444E63">
        <w:rPr>
          <w:rFonts w:ascii="Times New Roman" w:hAnsi="Times New Roman" w:cs="Times New Roman"/>
        </w:rPr>
        <w:t xml:space="preserve"> </w:t>
      </w:r>
      <w:r w:rsidR="001B4162">
        <w:rPr>
          <w:rFonts w:ascii="Times New Roman" w:hAnsi="Times New Roman" w:cs="Times New Roman"/>
        </w:rPr>
        <w:t>pārvadājumi</w:t>
      </w:r>
      <w:r w:rsidR="00444E63" w:rsidRPr="00444E63">
        <w:rPr>
          <w:rFonts w:ascii="Times New Roman" w:hAnsi="Times New Roman" w:cs="Times New Roman"/>
        </w:rPr>
        <w:t xml:space="preserve">, </w:t>
      </w:r>
      <w:r w:rsidR="00444E63">
        <w:rPr>
          <w:rFonts w:ascii="Times New Roman" w:hAnsi="Times New Roman" w:cs="Times New Roman"/>
        </w:rPr>
        <w:t xml:space="preserve">tāpēc tika pārsniegts </w:t>
      </w:r>
      <w:r w:rsidR="00444E63" w:rsidRPr="00444E63">
        <w:rPr>
          <w:rFonts w:ascii="Times New Roman" w:hAnsi="Times New Roman" w:cs="Times New Roman"/>
        </w:rPr>
        <w:t>PSD apjoms laika izteiksmē.</w:t>
      </w:r>
      <w:r w:rsidR="00B94207">
        <w:rPr>
          <w:rFonts w:ascii="Times New Roman" w:hAnsi="Times New Roman" w:cs="Times New Roman"/>
        </w:rPr>
        <w:t xml:space="preserve"> 2024.</w:t>
      </w:r>
      <w:r w:rsidR="008A2DDC">
        <w:rPr>
          <w:rFonts w:ascii="Times New Roman" w:hAnsi="Times New Roman" w:cs="Times New Roman"/>
        </w:rPr>
        <w:t> </w:t>
      </w:r>
      <w:r w:rsidR="00B94207">
        <w:rPr>
          <w:rFonts w:ascii="Times New Roman" w:hAnsi="Times New Roman" w:cs="Times New Roman"/>
        </w:rPr>
        <w:t>gadā aģentūra</w:t>
      </w:r>
      <w:r w:rsidR="00355BB9">
        <w:rPr>
          <w:rFonts w:ascii="Times New Roman" w:hAnsi="Times New Roman" w:cs="Times New Roman"/>
        </w:rPr>
        <w:t>s</w:t>
      </w:r>
      <w:r w:rsidR="00B94207">
        <w:rPr>
          <w:rFonts w:ascii="Times New Roman" w:hAnsi="Times New Roman" w:cs="Times New Roman"/>
        </w:rPr>
        <w:t xml:space="preserve"> pārbaudes ietvarā, izvērtējot finansējuma saņēmēja atskaites</w:t>
      </w:r>
      <w:r w:rsidR="00B75E4C">
        <w:rPr>
          <w:rFonts w:ascii="Times New Roman" w:hAnsi="Times New Roman" w:cs="Times New Roman"/>
        </w:rPr>
        <w:t xml:space="preserve"> par PSD apjomu, </w:t>
      </w:r>
      <w:r w:rsidR="00CB20B6">
        <w:rPr>
          <w:rFonts w:ascii="Times New Roman" w:hAnsi="Times New Roman" w:cs="Times New Roman"/>
        </w:rPr>
        <w:t xml:space="preserve">aģentūra </w:t>
      </w:r>
      <w:r w:rsidR="00B75E4C">
        <w:rPr>
          <w:rFonts w:ascii="Times New Roman" w:hAnsi="Times New Roman" w:cs="Times New Roman"/>
        </w:rPr>
        <w:t>konstatēja</w:t>
      </w:r>
      <w:r w:rsidR="00CB20B6">
        <w:rPr>
          <w:rFonts w:ascii="Times New Roman" w:hAnsi="Times New Roman" w:cs="Times New Roman"/>
        </w:rPr>
        <w:t>, ka</w:t>
      </w:r>
      <w:r w:rsidR="00B75E4C">
        <w:rPr>
          <w:rFonts w:ascii="Times New Roman" w:hAnsi="Times New Roman" w:cs="Times New Roman"/>
        </w:rPr>
        <w:t xml:space="preserve"> PSD apjoms par 2024. gadu sasniedz 2</w:t>
      </w:r>
      <w:r w:rsidR="00D20474">
        <w:rPr>
          <w:rFonts w:ascii="Times New Roman" w:hAnsi="Times New Roman" w:cs="Times New Roman"/>
        </w:rPr>
        <w:t>1</w:t>
      </w:r>
      <w:r w:rsidR="00F2754C">
        <w:rPr>
          <w:rFonts w:ascii="Times New Roman" w:hAnsi="Times New Roman" w:cs="Times New Roman"/>
        </w:rPr>
        <w:t>%</w:t>
      </w:r>
      <w:r w:rsidR="00E71509">
        <w:rPr>
          <w:rFonts w:ascii="Times New Roman" w:hAnsi="Times New Roman" w:cs="Times New Roman"/>
        </w:rPr>
        <w:t xml:space="preserve">, un veica nelikumīga valsts atbalsta atgūšanu. 2029. gadā finansējuma saņēmējs pēc ikgadējās atskaites </w:t>
      </w:r>
      <w:r w:rsidR="00120FD0">
        <w:rPr>
          <w:rFonts w:ascii="Times New Roman" w:hAnsi="Times New Roman" w:cs="Times New Roman"/>
        </w:rPr>
        <w:t xml:space="preserve">veidošanas konstatēja, ka ir pārsniegts PSD apjoms, par to informējot aģentūru, kura savukārt veica  nelikumīga valsts atbalsta atgūšanu. 2032. gadā </w:t>
      </w:r>
      <w:r w:rsidR="001063CF">
        <w:rPr>
          <w:rFonts w:ascii="Times New Roman" w:hAnsi="Times New Roman" w:cs="Times New Roman"/>
        </w:rPr>
        <w:t xml:space="preserve">– </w:t>
      </w:r>
      <w:r w:rsidR="00120FD0">
        <w:rPr>
          <w:rFonts w:ascii="Times New Roman" w:hAnsi="Times New Roman" w:cs="Times New Roman"/>
        </w:rPr>
        <w:t xml:space="preserve">projekta </w:t>
      </w:r>
      <w:r w:rsidR="005B1D5E">
        <w:rPr>
          <w:rFonts w:ascii="Times New Roman" w:hAnsi="Times New Roman" w:cs="Times New Roman"/>
        </w:rPr>
        <w:t>dzīves</w:t>
      </w:r>
      <w:r w:rsidR="00120FD0">
        <w:rPr>
          <w:rFonts w:ascii="Times New Roman" w:hAnsi="Times New Roman" w:cs="Times New Roman"/>
        </w:rPr>
        <w:t xml:space="preserve"> cikla beigās </w:t>
      </w:r>
      <w:r w:rsidR="005B1D5E">
        <w:rPr>
          <w:rFonts w:ascii="Times New Roman" w:hAnsi="Times New Roman" w:cs="Times New Roman"/>
        </w:rPr>
        <w:t xml:space="preserve">noslēguma pārbaudes ietvaros aģentūra konstatēja, ka 2032. gadā ir pārsniegs PSD apjoms </w:t>
      </w:r>
      <w:r w:rsidR="00734896">
        <w:rPr>
          <w:rFonts w:ascii="Times New Roman" w:hAnsi="Times New Roman" w:cs="Times New Roman"/>
        </w:rPr>
        <w:t>un veica nelikumīga valsts atbalsta atgūšanu 30</w:t>
      </w:r>
      <w:r w:rsidR="00F2754C">
        <w:rPr>
          <w:rFonts w:ascii="Times New Roman" w:hAnsi="Times New Roman" w:cs="Times New Roman"/>
        </w:rPr>
        <w:t xml:space="preserve">% </w:t>
      </w:r>
      <w:r w:rsidR="00734896">
        <w:rPr>
          <w:rFonts w:ascii="Times New Roman" w:hAnsi="Times New Roman" w:cs="Times New Roman"/>
        </w:rPr>
        <w:t>jeb 19</w:t>
      </w:r>
      <w:r w:rsidR="00D93759">
        <w:rPr>
          <w:rFonts w:ascii="Times New Roman" w:hAnsi="Times New Roman" w:cs="Times New Roman"/>
        </w:rPr>
        <w:t xml:space="preserve"> 998 EUR apmērā. </w:t>
      </w:r>
      <w:r w:rsidR="00734896">
        <w:rPr>
          <w:rFonts w:ascii="Times New Roman" w:hAnsi="Times New Roman" w:cs="Times New Roman"/>
        </w:rPr>
        <w:t xml:space="preserve"> </w:t>
      </w:r>
    </w:p>
    <w:p w14:paraId="753812A6" w14:textId="388DDCC9" w:rsidR="00620ECB" w:rsidRPr="008252E4" w:rsidRDefault="00620ECB" w:rsidP="006711E5">
      <w:pPr>
        <w:spacing w:after="120"/>
        <w:ind w:right="-666"/>
        <w:jc w:val="center"/>
        <w:rPr>
          <w:rFonts w:ascii="Times New Roman" w:hAnsi="Times New Roman" w:cs="Times New Roman"/>
        </w:rPr>
      </w:pPr>
      <w:r w:rsidRPr="008252E4">
        <w:rPr>
          <w:rFonts w:ascii="Times New Roman" w:hAnsi="Times New Roman" w:cs="Times New Roman"/>
        </w:rPr>
        <w:t>Aprēķins par atmaksājamo publisko finansējumu (bez procentiem) pieejams tabulā Nr.3 “Nelikumīga valsts atbalsta atgūšana”.</w:t>
      </w:r>
    </w:p>
    <w:p w14:paraId="03305B86" w14:textId="355BEC94" w:rsidR="00620ECB" w:rsidRPr="008252E4" w:rsidRDefault="00F82F3E" w:rsidP="008C56C2">
      <w:pPr>
        <w:spacing w:after="120"/>
        <w:contextualSpacing/>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3DDB8B42" wp14:editId="2411E16B">
                <wp:simplePos x="0" y="0"/>
                <wp:positionH relativeFrom="margin">
                  <wp:posOffset>-438150</wp:posOffset>
                </wp:positionH>
                <wp:positionV relativeFrom="paragraph">
                  <wp:posOffset>-449580</wp:posOffset>
                </wp:positionV>
                <wp:extent cx="6604000" cy="334327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6604000" cy="3343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A67B752" id="Rectangle 1" o:spid="_x0000_s1026" style="position:absolute;margin-left:-34.5pt;margin-top:-35.4pt;width:520pt;height:2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NGfQIAAF8FAAAOAAAAZHJzL2Uyb0RvYy54bWysVFFPGzEMfp+0/xDlfdy1FNgqrqgCMU1C&#10;gICJ55BLuEi5OHPSXrtfPyd3vXYM7WHay50T25/tz3bOLzatZWuFwYCr+OSo5Ew5CbVxrxX//nT9&#10;6TNnIQpXCwtOVXyrAr9YfPxw3vm5mkIDtlbICMSFeecr3sTo50URZKNaEY7AK0dKDdiKSEd8LWoU&#10;HaG3tpiW5WnRAdYeQaoQ6PaqV/JFxtdayXindVCR2YpTbjF/MX9f0rdYnIv5KwrfGDmkIf4hi1YY&#10;R0FHqCsRBVuh+QOqNRIhgI5HEtoCtDZS5Rqomkn5pprHRniVayFygh9pCv8PVt6uH/09Eg2dD/NA&#10;Yqpio7FNf8qPbTJZ25EstYlM0uXpaTkrS+JUku74eHY8PTtJdBZ7d48hflXQsiRUHKkbmSSxvgmx&#10;N92ZpGgOro21uSPWpYsA1tTpLh/SSKhLi2wtqJlxMxmiHVhR7ORZ7GvJUtxalSCse1CamZqyn+ZE&#10;8pjtMYWUysVJr2pErfpQJ1RmnhSCHz1yoRkwIWtKcsQeAH7Pd4fdlz3YJ1eVp3R0Lv+WWO88euTI&#10;4OLo3BoH+B6ApaqGyL39jqSemsTSC9Tbe2QI/Y4EL68Nte1GhHgvkJaCWk2LHu/ooy10FYdB4qwB&#10;/PnefbKnWSUtZx0tWcXDj5VAxZn95miKv0xms7SV+TA7OZvSAQ81L4cat2ovgVo/oSfFyywm+2h3&#10;okZon+k9WKaopBJOUuyKy4i7w2Xsl59eFKmWy2xGm+hFvHGPXibwxGoay6fNs0A/zG6ksb+F3UKK&#10;+ZsR7m2Tp4PlKoI2eb73vA580xbnwRlenPRMHJ6z1f5dXPwCAAD//wMAUEsDBBQABgAIAAAAIQBS&#10;di8Q4wAAAAsBAAAPAAAAZHJzL2Rvd25yZXYueG1sTI9BT8MwDIXvSPyHyEhcpi0tYisrTScEAu0w&#10;IbGNAze3MU1Zk1RNtpV/jznBzfZ7ev5esRptJ040hNY7BeksAUGu9rp1jYL97nl6ByJEdBo770jB&#10;NwVYlZcXBeban90bnbaxERziQo4KTIx9LmWoDVkMM9+TY+3TDxYjr0Mj9YBnDredvEmShbTYOv5g&#10;sKdHQ/Vhe7QKPtZjbL7Sl7g54OR9sjZV/fpUKXV9NT7cg4g0xj8z/OIzOpTMVPmj00F0CqaLJXeJ&#10;PGQJd2DHMkv5Uim4nc8zkGUh/3cofwAAAP//AwBQSwECLQAUAAYACAAAACEAtoM4kv4AAADhAQAA&#10;EwAAAAAAAAAAAAAAAAAAAAAAW0NvbnRlbnRfVHlwZXNdLnhtbFBLAQItABQABgAIAAAAIQA4/SH/&#10;1gAAAJQBAAALAAAAAAAAAAAAAAAAAC8BAABfcmVscy8ucmVsc1BLAQItABQABgAIAAAAIQD3CuNG&#10;fQIAAF8FAAAOAAAAAAAAAAAAAAAAAC4CAABkcnMvZTJvRG9jLnhtbFBLAQItABQABgAIAAAAIQBS&#10;di8Q4wAAAAsBAAAPAAAAAAAAAAAAAAAAANcEAABkcnMvZG93bnJldi54bWxQSwUGAAAAAAQABADz&#10;AAAA5wUAAAAA&#10;" filled="f" strokecolor="black [3213]" strokeweight="1pt">
                <w10:wrap anchorx="margin"/>
              </v:rect>
            </w:pict>
          </mc:Fallback>
        </mc:AlternateContent>
      </w:r>
      <w:r w:rsidR="00620ECB" w:rsidRPr="008252E4">
        <w:rPr>
          <w:rFonts w:ascii="Times New Roman" w:hAnsi="Times New Roman" w:cs="Times New Roman"/>
        </w:rPr>
        <w:t>Projektā ir nepieciešams veikt nelikumīgā valsts atbalsta atgūšanu:</w:t>
      </w:r>
    </w:p>
    <w:p w14:paraId="7133E8D6" w14:textId="178E9F26"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 xml:space="preserve">par </w:t>
      </w:r>
      <w:r w:rsidR="001B4162" w:rsidRPr="008252E4">
        <w:rPr>
          <w:rFonts w:ascii="Times New Roman" w:hAnsi="Times New Roman" w:cs="Times New Roman"/>
        </w:rPr>
        <w:t>202</w:t>
      </w:r>
      <w:r w:rsidR="00AC06C9">
        <w:rPr>
          <w:rFonts w:ascii="Times New Roman" w:hAnsi="Times New Roman" w:cs="Times New Roman"/>
        </w:rPr>
        <w:t>4</w:t>
      </w:r>
      <w:r w:rsidRPr="008252E4">
        <w:rPr>
          <w:rFonts w:ascii="Times New Roman" w:hAnsi="Times New Roman" w:cs="Times New Roman"/>
        </w:rPr>
        <w:t xml:space="preserve">.gadu – </w:t>
      </w:r>
      <w:r w:rsidR="00AC06C9" w:rsidRPr="000B22AA">
        <w:rPr>
          <w:rFonts w:ascii="Times New Roman" w:hAnsi="Times New Roman" w:cs="Times New Roman"/>
          <w:szCs w:val="24"/>
        </w:rPr>
        <w:t xml:space="preserve">13 998,60 </w:t>
      </w:r>
      <w:r w:rsidRPr="008252E4">
        <w:rPr>
          <w:rFonts w:ascii="Times New Roman" w:hAnsi="Times New Roman" w:cs="Times New Roman"/>
        </w:rPr>
        <w:t>EUR ar procentiem;</w:t>
      </w:r>
    </w:p>
    <w:p w14:paraId="6F784CAF" w14:textId="2D84C4C2"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 xml:space="preserve">par </w:t>
      </w:r>
      <w:r w:rsidR="001B4162" w:rsidRPr="008252E4">
        <w:rPr>
          <w:rFonts w:ascii="Times New Roman" w:hAnsi="Times New Roman" w:cs="Times New Roman"/>
        </w:rPr>
        <w:t>202</w:t>
      </w:r>
      <w:r w:rsidR="001B4162">
        <w:rPr>
          <w:rFonts w:ascii="Times New Roman" w:hAnsi="Times New Roman" w:cs="Times New Roman"/>
        </w:rPr>
        <w:t>9</w:t>
      </w:r>
      <w:r w:rsidRPr="008252E4">
        <w:rPr>
          <w:rFonts w:ascii="Times New Roman" w:hAnsi="Times New Roman" w:cs="Times New Roman"/>
        </w:rPr>
        <w:t xml:space="preserve">.gadu – </w:t>
      </w:r>
      <w:r w:rsidR="00AC06C9" w:rsidRPr="000B22AA">
        <w:rPr>
          <w:rFonts w:ascii="Times New Roman" w:hAnsi="Times New Roman" w:cs="Times New Roman"/>
          <w:szCs w:val="24"/>
        </w:rPr>
        <w:t>14 665,20</w:t>
      </w:r>
      <w:r w:rsidR="00B75E4C" w:rsidRPr="000B22AA">
        <w:rPr>
          <w:rFonts w:ascii="Times New Roman" w:hAnsi="Times New Roman" w:cs="Times New Roman"/>
          <w:szCs w:val="24"/>
        </w:rPr>
        <w:t xml:space="preserve"> </w:t>
      </w:r>
      <w:r w:rsidRPr="008252E4">
        <w:rPr>
          <w:rFonts w:ascii="Times New Roman" w:hAnsi="Times New Roman" w:cs="Times New Roman"/>
        </w:rPr>
        <w:t>EUR ar procentiem;</w:t>
      </w:r>
    </w:p>
    <w:p w14:paraId="7522B88D" w14:textId="292A1D02" w:rsidR="00620ECB"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 xml:space="preserve">par </w:t>
      </w:r>
      <w:r w:rsidR="001B4162" w:rsidRPr="008252E4">
        <w:rPr>
          <w:rFonts w:ascii="Times New Roman" w:hAnsi="Times New Roman" w:cs="Times New Roman"/>
        </w:rPr>
        <w:t>20</w:t>
      </w:r>
      <w:r w:rsidR="001B4162">
        <w:rPr>
          <w:rFonts w:ascii="Times New Roman" w:hAnsi="Times New Roman" w:cs="Times New Roman"/>
        </w:rPr>
        <w:t>32</w:t>
      </w:r>
      <w:r w:rsidRPr="008252E4">
        <w:rPr>
          <w:rFonts w:ascii="Times New Roman" w:hAnsi="Times New Roman" w:cs="Times New Roman"/>
        </w:rPr>
        <w:t xml:space="preserve">.gadu – </w:t>
      </w:r>
      <w:r w:rsidR="00AC06C9" w:rsidRPr="000B22AA">
        <w:rPr>
          <w:rFonts w:ascii="Times New Roman" w:hAnsi="Times New Roman" w:cs="Times New Roman"/>
          <w:szCs w:val="24"/>
        </w:rPr>
        <w:t>19</w:t>
      </w:r>
      <w:r w:rsidR="00B75E4C" w:rsidRPr="000B22AA">
        <w:rPr>
          <w:rFonts w:ascii="Times New Roman" w:hAnsi="Times New Roman" w:cs="Times New Roman"/>
          <w:szCs w:val="24"/>
        </w:rPr>
        <w:t> </w:t>
      </w:r>
      <w:r w:rsidR="00AC06C9" w:rsidRPr="000B22AA">
        <w:rPr>
          <w:rFonts w:ascii="Times New Roman" w:hAnsi="Times New Roman" w:cs="Times New Roman"/>
          <w:szCs w:val="24"/>
        </w:rPr>
        <w:t>998</w:t>
      </w:r>
      <w:r w:rsidR="00B75E4C" w:rsidRPr="000B22AA">
        <w:rPr>
          <w:rFonts w:ascii="Times New Roman" w:hAnsi="Times New Roman" w:cs="Times New Roman"/>
          <w:szCs w:val="24"/>
        </w:rPr>
        <w:t xml:space="preserve"> </w:t>
      </w:r>
      <w:r w:rsidRPr="008252E4">
        <w:rPr>
          <w:rFonts w:ascii="Times New Roman" w:hAnsi="Times New Roman" w:cs="Times New Roman"/>
        </w:rPr>
        <w:t>EUR ar procentiem.</w:t>
      </w:r>
    </w:p>
    <w:p w14:paraId="58C71495" w14:textId="77777777" w:rsidR="004B4A8B" w:rsidRPr="008252E4" w:rsidRDefault="004B4A8B" w:rsidP="008C56C2">
      <w:pPr>
        <w:spacing w:after="120"/>
        <w:contextualSpacing/>
        <w:jc w:val="center"/>
        <w:rPr>
          <w:rFonts w:ascii="Times New Roman" w:hAnsi="Times New Roman" w:cs="Times New Roman"/>
        </w:rPr>
      </w:pPr>
    </w:p>
    <w:p w14:paraId="5C29B1BF" w14:textId="77777777" w:rsidR="008C56C2" w:rsidRDefault="008C56C2" w:rsidP="008C56C2">
      <w:pPr>
        <w:spacing w:after="0" w:line="240" w:lineRule="auto"/>
        <w:ind w:right="-1192"/>
        <w:rPr>
          <w:rFonts w:ascii="Times New Roman" w:hAnsi="Times New Roman" w:cs="Times New Roman"/>
        </w:rPr>
      </w:pPr>
    </w:p>
    <w:p w14:paraId="4694D13D" w14:textId="759EB2FD" w:rsidR="008C56C2" w:rsidRDefault="008C56C2" w:rsidP="00223636">
      <w:pPr>
        <w:spacing w:after="0" w:line="240" w:lineRule="auto"/>
        <w:ind w:right="-1192"/>
        <w:rPr>
          <w:rFonts w:ascii="Times New Roman" w:hAnsi="Times New Roman" w:cs="Times New Roman"/>
        </w:rPr>
      </w:pPr>
      <w:r w:rsidRPr="00E12623">
        <w:rPr>
          <w:rFonts w:ascii="Times New Roman" w:hAnsi="Times New Roman" w:cs="Times New Roman"/>
        </w:rPr>
        <w:t>Tabula Nr.3 “</w:t>
      </w:r>
      <w:r w:rsidRPr="00E12623">
        <w:rPr>
          <w:rFonts w:ascii="Times New Roman" w:hAnsi="Times New Roman" w:cs="Times New Roman"/>
          <w:i/>
        </w:rPr>
        <w:t>Nelikumīgā valsts atbalsta atgūšana</w:t>
      </w:r>
      <w:r w:rsidRPr="00E12623">
        <w:rPr>
          <w:rFonts w:ascii="Times New Roman" w:hAnsi="Times New Roman" w:cs="Times New Roman"/>
        </w:rPr>
        <w:t>”</w:t>
      </w:r>
    </w:p>
    <w:p w14:paraId="426C9B15" w14:textId="0EBF7CE1" w:rsidR="004B4A8B" w:rsidRPr="00E12623" w:rsidRDefault="004B4A8B" w:rsidP="00223636">
      <w:pPr>
        <w:spacing w:after="0" w:line="240" w:lineRule="auto"/>
        <w:ind w:right="-1192"/>
        <w:rPr>
          <w:rFonts w:ascii="Times New Roman" w:hAnsi="Times New Roman" w:cs="Times New Roman"/>
        </w:rPr>
      </w:pPr>
    </w:p>
    <w:tbl>
      <w:tblPr>
        <w:tblStyle w:val="TableGrid11"/>
        <w:tblpPr w:leftFromText="180" w:rightFromText="180" w:vertAnchor="text" w:horzAnchor="margin" w:tblpX="-572" w:tblpY="106"/>
        <w:tblW w:w="6052" w:type="pct"/>
        <w:shd w:val="clear" w:color="auto" w:fill="FFFFFF" w:themeFill="background1"/>
        <w:tblLayout w:type="fixed"/>
        <w:tblLook w:val="04A0" w:firstRow="1" w:lastRow="0" w:firstColumn="1" w:lastColumn="0" w:noHBand="0" w:noVBand="1"/>
      </w:tblPr>
      <w:tblGrid>
        <w:gridCol w:w="1525"/>
        <w:gridCol w:w="869"/>
        <w:gridCol w:w="951"/>
        <w:gridCol w:w="878"/>
        <w:gridCol w:w="813"/>
        <w:gridCol w:w="813"/>
        <w:gridCol w:w="835"/>
        <w:gridCol w:w="978"/>
        <w:gridCol w:w="835"/>
        <w:gridCol w:w="833"/>
        <w:gridCol w:w="833"/>
      </w:tblGrid>
      <w:tr w:rsidR="00D93759" w:rsidRPr="001F6793" w14:paraId="4D9A40D8" w14:textId="77777777" w:rsidTr="00EE78A2">
        <w:trPr>
          <w:trHeight w:val="56"/>
        </w:trPr>
        <w:tc>
          <w:tcPr>
            <w:tcW w:w="750" w:type="pct"/>
            <w:shd w:val="clear" w:color="auto" w:fill="FFFFFF" w:themeFill="background1"/>
          </w:tcPr>
          <w:p w14:paraId="2CA42F01" w14:textId="77777777" w:rsidR="00223636" w:rsidRPr="001F6793" w:rsidRDefault="00223636" w:rsidP="00D93759">
            <w:pPr>
              <w:spacing w:before="120" w:after="160" w:line="259" w:lineRule="auto"/>
              <w:jc w:val="both"/>
              <w:rPr>
                <w:rFonts w:ascii="Times New Roman" w:hAnsi="Times New Roman" w:cs="Times New Roman"/>
                <w:sz w:val="20"/>
              </w:rPr>
            </w:pPr>
          </w:p>
        </w:tc>
        <w:tc>
          <w:tcPr>
            <w:tcW w:w="427" w:type="pct"/>
            <w:shd w:val="clear" w:color="auto" w:fill="FFFFFF" w:themeFill="background1"/>
            <w:vAlign w:val="center"/>
          </w:tcPr>
          <w:p w14:paraId="31AC0438" w14:textId="14463529" w:rsidR="00223636" w:rsidRPr="001F6793" w:rsidRDefault="00F81AA8" w:rsidP="00D93759">
            <w:pPr>
              <w:spacing w:after="160" w:line="259" w:lineRule="auto"/>
              <w:jc w:val="center"/>
              <w:rPr>
                <w:rFonts w:ascii="Times New Roman" w:hAnsi="Times New Roman" w:cs="Times New Roman"/>
                <w:sz w:val="20"/>
              </w:rPr>
            </w:pPr>
            <w:r>
              <w:rPr>
                <w:rFonts w:ascii="Times New Roman" w:hAnsi="Times New Roman" w:cs="Times New Roman"/>
                <w:sz w:val="20"/>
              </w:rPr>
              <w:t>2023</w:t>
            </w:r>
            <w:r w:rsidR="00223636" w:rsidRPr="001F6793">
              <w:rPr>
                <w:rFonts w:ascii="Times New Roman" w:hAnsi="Times New Roman" w:cs="Times New Roman"/>
                <w:sz w:val="20"/>
              </w:rPr>
              <w:t>.</w:t>
            </w:r>
          </w:p>
        </w:tc>
        <w:tc>
          <w:tcPr>
            <w:tcW w:w="468" w:type="pct"/>
            <w:shd w:val="clear" w:color="auto" w:fill="FFFFFF" w:themeFill="background1"/>
            <w:vAlign w:val="center"/>
          </w:tcPr>
          <w:p w14:paraId="2F2A9D6E" w14:textId="388A4D52" w:rsidR="00223636" w:rsidRPr="001F6793" w:rsidRDefault="00AE2C4D" w:rsidP="00D93759">
            <w:pPr>
              <w:spacing w:after="160" w:line="259" w:lineRule="auto"/>
              <w:jc w:val="center"/>
              <w:rPr>
                <w:rFonts w:ascii="Times New Roman" w:hAnsi="Times New Roman" w:cs="Times New Roman"/>
                <w:sz w:val="20"/>
              </w:rPr>
            </w:pPr>
            <w:r>
              <w:rPr>
                <w:rFonts w:ascii="Times New Roman" w:hAnsi="Times New Roman" w:cs="Times New Roman"/>
                <w:sz w:val="20"/>
              </w:rPr>
              <w:t>2024</w:t>
            </w:r>
            <w:r w:rsidR="00223636" w:rsidRPr="001F6793">
              <w:rPr>
                <w:rFonts w:ascii="Times New Roman" w:hAnsi="Times New Roman" w:cs="Times New Roman"/>
                <w:sz w:val="20"/>
              </w:rPr>
              <w:t>.</w:t>
            </w:r>
          </w:p>
        </w:tc>
        <w:tc>
          <w:tcPr>
            <w:tcW w:w="432" w:type="pct"/>
            <w:shd w:val="clear" w:color="auto" w:fill="FFFFFF" w:themeFill="background1"/>
            <w:vAlign w:val="center"/>
          </w:tcPr>
          <w:p w14:paraId="10E64A93" w14:textId="2879A5CE"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202</w:t>
            </w:r>
            <w:r w:rsidR="00AE2C4D">
              <w:rPr>
                <w:rFonts w:ascii="Times New Roman" w:hAnsi="Times New Roman" w:cs="Times New Roman"/>
                <w:sz w:val="20"/>
              </w:rPr>
              <w:t>5</w:t>
            </w:r>
            <w:r w:rsidRPr="001F6793">
              <w:rPr>
                <w:rFonts w:ascii="Times New Roman" w:hAnsi="Times New Roman" w:cs="Times New Roman"/>
                <w:sz w:val="20"/>
              </w:rPr>
              <w:t>.</w:t>
            </w:r>
          </w:p>
        </w:tc>
        <w:tc>
          <w:tcPr>
            <w:tcW w:w="400" w:type="pct"/>
            <w:shd w:val="clear" w:color="auto" w:fill="FFFFFF" w:themeFill="background1"/>
            <w:vAlign w:val="center"/>
          </w:tcPr>
          <w:p w14:paraId="6DC7930F" w14:textId="384C0C26"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202</w:t>
            </w:r>
            <w:r w:rsidR="00725E92">
              <w:rPr>
                <w:rFonts w:ascii="Times New Roman" w:hAnsi="Times New Roman" w:cs="Times New Roman"/>
                <w:sz w:val="20"/>
              </w:rPr>
              <w:t>6</w:t>
            </w:r>
            <w:r w:rsidRPr="001F6793">
              <w:rPr>
                <w:rFonts w:ascii="Times New Roman" w:hAnsi="Times New Roman" w:cs="Times New Roman"/>
                <w:sz w:val="20"/>
              </w:rPr>
              <w:t>.</w:t>
            </w:r>
          </w:p>
        </w:tc>
        <w:tc>
          <w:tcPr>
            <w:tcW w:w="400" w:type="pct"/>
            <w:shd w:val="clear" w:color="auto" w:fill="FFFFFF" w:themeFill="background1"/>
            <w:vAlign w:val="center"/>
          </w:tcPr>
          <w:p w14:paraId="1C61A65B" w14:textId="6BDD28C9"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202</w:t>
            </w:r>
            <w:r w:rsidR="00024405">
              <w:rPr>
                <w:rFonts w:ascii="Times New Roman" w:hAnsi="Times New Roman" w:cs="Times New Roman"/>
                <w:sz w:val="20"/>
              </w:rPr>
              <w:t>7</w:t>
            </w:r>
            <w:r w:rsidRPr="001F6793">
              <w:rPr>
                <w:rFonts w:ascii="Times New Roman" w:hAnsi="Times New Roman" w:cs="Times New Roman"/>
                <w:sz w:val="20"/>
              </w:rPr>
              <w:t>.</w:t>
            </w:r>
          </w:p>
        </w:tc>
        <w:tc>
          <w:tcPr>
            <w:tcW w:w="411" w:type="pct"/>
            <w:shd w:val="clear" w:color="auto" w:fill="FFFFFF" w:themeFill="background1"/>
            <w:vAlign w:val="center"/>
          </w:tcPr>
          <w:p w14:paraId="6937A6EE" w14:textId="6FB87C2D"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202</w:t>
            </w:r>
            <w:r w:rsidR="00024405">
              <w:rPr>
                <w:rFonts w:ascii="Times New Roman" w:hAnsi="Times New Roman" w:cs="Times New Roman"/>
                <w:sz w:val="20"/>
              </w:rPr>
              <w:t>8</w:t>
            </w:r>
            <w:r w:rsidRPr="001F6793">
              <w:rPr>
                <w:rFonts w:ascii="Times New Roman" w:hAnsi="Times New Roman" w:cs="Times New Roman"/>
                <w:sz w:val="20"/>
              </w:rPr>
              <w:t>.</w:t>
            </w:r>
          </w:p>
        </w:tc>
        <w:tc>
          <w:tcPr>
            <w:tcW w:w="481" w:type="pct"/>
            <w:shd w:val="clear" w:color="auto" w:fill="FFFFFF" w:themeFill="background1"/>
            <w:vAlign w:val="center"/>
          </w:tcPr>
          <w:p w14:paraId="170BE94E" w14:textId="2EB11945"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202</w:t>
            </w:r>
            <w:r w:rsidR="00024405">
              <w:rPr>
                <w:rFonts w:ascii="Times New Roman" w:hAnsi="Times New Roman" w:cs="Times New Roman"/>
                <w:sz w:val="20"/>
              </w:rPr>
              <w:t>9</w:t>
            </w:r>
            <w:r w:rsidRPr="001F6793">
              <w:rPr>
                <w:rFonts w:ascii="Times New Roman" w:hAnsi="Times New Roman" w:cs="Times New Roman"/>
                <w:sz w:val="20"/>
              </w:rPr>
              <w:t>.</w:t>
            </w:r>
          </w:p>
        </w:tc>
        <w:tc>
          <w:tcPr>
            <w:tcW w:w="411" w:type="pct"/>
            <w:shd w:val="clear" w:color="auto" w:fill="FFFFFF" w:themeFill="background1"/>
            <w:vAlign w:val="center"/>
          </w:tcPr>
          <w:p w14:paraId="3F021DF1" w14:textId="5070B157"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w:t>
            </w:r>
            <w:r w:rsidR="00024405">
              <w:rPr>
                <w:rFonts w:ascii="Times New Roman" w:hAnsi="Times New Roman" w:cs="Times New Roman"/>
                <w:sz w:val="20"/>
              </w:rPr>
              <w:t>30</w:t>
            </w:r>
            <w:r w:rsidRPr="001F6793">
              <w:rPr>
                <w:rFonts w:ascii="Times New Roman" w:hAnsi="Times New Roman" w:cs="Times New Roman"/>
                <w:sz w:val="20"/>
              </w:rPr>
              <w:t>.</w:t>
            </w:r>
          </w:p>
        </w:tc>
        <w:tc>
          <w:tcPr>
            <w:tcW w:w="410" w:type="pct"/>
            <w:shd w:val="clear" w:color="auto" w:fill="FFFFFF" w:themeFill="background1"/>
            <w:vAlign w:val="center"/>
          </w:tcPr>
          <w:p w14:paraId="4F4380C4" w14:textId="1F447863"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w:t>
            </w:r>
            <w:r w:rsidR="00024405">
              <w:rPr>
                <w:rFonts w:ascii="Times New Roman" w:hAnsi="Times New Roman" w:cs="Times New Roman"/>
                <w:sz w:val="20"/>
              </w:rPr>
              <w:t>31</w:t>
            </w:r>
            <w:r w:rsidRPr="001F6793">
              <w:rPr>
                <w:rFonts w:ascii="Times New Roman" w:hAnsi="Times New Roman" w:cs="Times New Roman"/>
                <w:sz w:val="20"/>
              </w:rPr>
              <w:t>.</w:t>
            </w:r>
          </w:p>
        </w:tc>
        <w:tc>
          <w:tcPr>
            <w:tcW w:w="411" w:type="pct"/>
            <w:shd w:val="clear" w:color="auto" w:fill="FFFFFF" w:themeFill="background1"/>
            <w:vAlign w:val="center"/>
          </w:tcPr>
          <w:p w14:paraId="6BAFAD5A" w14:textId="0F66050A" w:rsidR="00223636" w:rsidRPr="001F6793" w:rsidRDefault="00223636" w:rsidP="00D93759">
            <w:pPr>
              <w:spacing w:after="160" w:line="259" w:lineRule="auto"/>
              <w:jc w:val="center"/>
              <w:rPr>
                <w:rFonts w:ascii="Times New Roman" w:hAnsi="Times New Roman" w:cs="Times New Roman"/>
                <w:sz w:val="20"/>
              </w:rPr>
            </w:pPr>
            <w:r w:rsidRPr="001F6793">
              <w:rPr>
                <w:rFonts w:ascii="Times New Roman" w:hAnsi="Times New Roman" w:cs="Times New Roman"/>
                <w:sz w:val="20"/>
              </w:rPr>
              <w:t>20</w:t>
            </w:r>
            <w:r w:rsidR="00024405">
              <w:rPr>
                <w:rFonts w:ascii="Times New Roman" w:hAnsi="Times New Roman" w:cs="Times New Roman"/>
                <w:sz w:val="20"/>
              </w:rPr>
              <w:t>32</w:t>
            </w:r>
            <w:r w:rsidRPr="001F6793">
              <w:rPr>
                <w:rFonts w:ascii="Times New Roman" w:hAnsi="Times New Roman" w:cs="Times New Roman"/>
                <w:sz w:val="20"/>
              </w:rPr>
              <w:t>.</w:t>
            </w:r>
          </w:p>
        </w:tc>
      </w:tr>
      <w:tr w:rsidR="00D93759" w:rsidRPr="001F6793" w14:paraId="04687B2A" w14:textId="77777777" w:rsidTr="00EE78A2">
        <w:trPr>
          <w:trHeight w:val="56"/>
        </w:trPr>
        <w:tc>
          <w:tcPr>
            <w:tcW w:w="750" w:type="pct"/>
            <w:shd w:val="clear" w:color="auto" w:fill="FFFFFF" w:themeFill="background1"/>
          </w:tcPr>
          <w:p w14:paraId="31B66EB8" w14:textId="3EDCFAA9" w:rsidR="00223636" w:rsidRPr="001F6793" w:rsidRDefault="00223636" w:rsidP="00D93759">
            <w:pPr>
              <w:spacing w:before="120" w:after="160" w:line="259" w:lineRule="auto"/>
              <w:jc w:val="both"/>
              <w:rPr>
                <w:rFonts w:ascii="Times New Roman" w:hAnsi="Times New Roman" w:cs="Times New Roman"/>
                <w:sz w:val="20"/>
              </w:rPr>
            </w:pPr>
            <w:r w:rsidRPr="001F6793">
              <w:rPr>
                <w:rFonts w:ascii="Times New Roman" w:hAnsi="Times New Roman" w:cs="Times New Roman"/>
                <w:sz w:val="20"/>
              </w:rPr>
              <w:t>Tūkst.</w:t>
            </w:r>
            <w:r w:rsidR="00251E27">
              <w:rPr>
                <w:rFonts w:ascii="Times New Roman" w:hAnsi="Times New Roman" w:cs="Times New Roman"/>
                <w:sz w:val="20"/>
              </w:rPr>
              <w:t xml:space="preserve">, </w:t>
            </w:r>
            <w:r w:rsidRPr="001F6793">
              <w:rPr>
                <w:rFonts w:ascii="Times New Roman" w:hAnsi="Times New Roman" w:cs="Times New Roman"/>
                <w:sz w:val="20"/>
              </w:rPr>
              <w:t>EUR</w:t>
            </w:r>
          </w:p>
        </w:tc>
        <w:tc>
          <w:tcPr>
            <w:tcW w:w="427" w:type="pct"/>
            <w:shd w:val="clear" w:color="auto" w:fill="FFFFFF" w:themeFill="background1"/>
            <w:vAlign w:val="center"/>
          </w:tcPr>
          <w:p w14:paraId="3EC250ED" w14:textId="1B0BC1B6" w:rsidR="00223636" w:rsidRPr="001F6793" w:rsidRDefault="00770482"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68" w:type="pct"/>
            <w:shd w:val="clear" w:color="auto" w:fill="FFFFFF" w:themeFill="background1"/>
            <w:vAlign w:val="center"/>
          </w:tcPr>
          <w:p w14:paraId="3FA763E6" w14:textId="29E49223"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32" w:type="pct"/>
            <w:shd w:val="clear" w:color="auto" w:fill="FFFFFF" w:themeFill="background1"/>
            <w:vAlign w:val="center"/>
          </w:tcPr>
          <w:p w14:paraId="13B03331" w14:textId="5F612E29"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00" w:type="pct"/>
            <w:shd w:val="clear" w:color="auto" w:fill="FFFFFF" w:themeFill="background1"/>
            <w:vAlign w:val="center"/>
          </w:tcPr>
          <w:p w14:paraId="69A8A0F6" w14:textId="38D58710"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00" w:type="pct"/>
            <w:shd w:val="clear" w:color="auto" w:fill="FFFFFF" w:themeFill="background1"/>
            <w:vAlign w:val="center"/>
          </w:tcPr>
          <w:p w14:paraId="0533E61F" w14:textId="7D938C75"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11" w:type="pct"/>
            <w:shd w:val="clear" w:color="auto" w:fill="FFFFFF" w:themeFill="background1"/>
            <w:vAlign w:val="center"/>
          </w:tcPr>
          <w:p w14:paraId="330FE431" w14:textId="4CD67AA5"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81" w:type="pct"/>
            <w:shd w:val="clear" w:color="auto" w:fill="FFFFFF" w:themeFill="background1"/>
            <w:vAlign w:val="center"/>
          </w:tcPr>
          <w:p w14:paraId="03B1F6BC" w14:textId="60F38CFA"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11" w:type="pct"/>
            <w:shd w:val="clear" w:color="auto" w:fill="FFFFFF" w:themeFill="background1"/>
            <w:vAlign w:val="center"/>
          </w:tcPr>
          <w:p w14:paraId="5D532FFC" w14:textId="69687F85"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10" w:type="pct"/>
            <w:shd w:val="clear" w:color="auto" w:fill="FFFFFF" w:themeFill="background1"/>
            <w:vAlign w:val="center"/>
          </w:tcPr>
          <w:p w14:paraId="5B64BE65" w14:textId="454EFBDD"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c>
          <w:tcPr>
            <w:tcW w:w="411" w:type="pct"/>
            <w:shd w:val="clear" w:color="auto" w:fill="FFFFFF" w:themeFill="background1"/>
            <w:vAlign w:val="center"/>
          </w:tcPr>
          <w:p w14:paraId="42E91F74" w14:textId="6C9648F2" w:rsidR="00223636" w:rsidRPr="001F6793" w:rsidRDefault="00173C6D" w:rsidP="00D93759">
            <w:pPr>
              <w:spacing w:after="160" w:line="259" w:lineRule="auto"/>
              <w:jc w:val="center"/>
              <w:rPr>
                <w:rFonts w:ascii="Times New Roman" w:hAnsi="Times New Roman" w:cs="Times New Roman"/>
                <w:sz w:val="20"/>
              </w:rPr>
            </w:pPr>
            <w:r>
              <w:rPr>
                <w:rFonts w:ascii="Times New Roman" w:hAnsi="Times New Roman" w:cs="Times New Roman"/>
                <w:sz w:val="20"/>
              </w:rPr>
              <w:t>66660</w:t>
            </w:r>
          </w:p>
        </w:tc>
      </w:tr>
      <w:tr w:rsidR="00D93759" w:rsidRPr="001F6793" w14:paraId="1254797B" w14:textId="77777777" w:rsidTr="00EE78A2">
        <w:trPr>
          <w:trHeight w:val="56"/>
        </w:trPr>
        <w:tc>
          <w:tcPr>
            <w:tcW w:w="750" w:type="pct"/>
            <w:shd w:val="clear" w:color="auto" w:fill="FFFFFF" w:themeFill="background1"/>
          </w:tcPr>
          <w:p w14:paraId="37499B74" w14:textId="77777777" w:rsidR="00223636" w:rsidRPr="001F6793" w:rsidRDefault="00223636" w:rsidP="00D93759">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PSD, %</w:t>
            </w:r>
          </w:p>
        </w:tc>
        <w:tc>
          <w:tcPr>
            <w:tcW w:w="427" w:type="pct"/>
            <w:shd w:val="clear" w:color="auto" w:fill="FFFFFF" w:themeFill="background1"/>
          </w:tcPr>
          <w:p w14:paraId="1DDD7687" w14:textId="484E1A0C"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68" w:type="pct"/>
            <w:shd w:val="clear" w:color="auto" w:fill="FFFFFF" w:themeFill="background1"/>
          </w:tcPr>
          <w:p w14:paraId="5418D429" w14:textId="077161AE" w:rsidR="00223636" w:rsidRPr="001F6793" w:rsidRDefault="00AC06C9" w:rsidP="00D93759">
            <w:pPr>
              <w:spacing w:before="60" w:after="60" w:line="259" w:lineRule="auto"/>
              <w:jc w:val="center"/>
              <w:rPr>
                <w:rFonts w:ascii="Times New Roman" w:hAnsi="Times New Roman" w:cs="Times New Roman"/>
                <w:sz w:val="20"/>
              </w:rPr>
            </w:pPr>
            <w:r>
              <w:rPr>
                <w:rFonts w:ascii="Times New Roman" w:hAnsi="Times New Roman" w:cs="Times New Roman"/>
                <w:sz w:val="20"/>
              </w:rPr>
              <w:t>21</w:t>
            </w:r>
          </w:p>
        </w:tc>
        <w:tc>
          <w:tcPr>
            <w:tcW w:w="432" w:type="pct"/>
            <w:shd w:val="clear" w:color="auto" w:fill="FFFFFF" w:themeFill="background1"/>
          </w:tcPr>
          <w:p w14:paraId="57900ECC" w14:textId="25C3404F" w:rsidR="00223636" w:rsidRPr="001F6793" w:rsidRDefault="00AC06C9" w:rsidP="00D93759">
            <w:pPr>
              <w:spacing w:before="60" w:after="60" w:line="259" w:lineRule="auto"/>
              <w:jc w:val="center"/>
              <w:rPr>
                <w:rFonts w:ascii="Times New Roman" w:hAnsi="Times New Roman" w:cs="Times New Roman"/>
                <w:sz w:val="20"/>
              </w:rPr>
            </w:pPr>
            <w:r>
              <w:rPr>
                <w:rFonts w:ascii="Times New Roman" w:hAnsi="Times New Roman" w:cs="Times New Roman"/>
                <w:sz w:val="20"/>
              </w:rPr>
              <w:t>10</w:t>
            </w:r>
          </w:p>
        </w:tc>
        <w:tc>
          <w:tcPr>
            <w:tcW w:w="400" w:type="pct"/>
            <w:shd w:val="clear" w:color="auto" w:fill="FFFFFF" w:themeFill="background1"/>
            <w:vAlign w:val="center"/>
          </w:tcPr>
          <w:p w14:paraId="4C948326"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18</w:t>
            </w:r>
          </w:p>
        </w:tc>
        <w:tc>
          <w:tcPr>
            <w:tcW w:w="400" w:type="pct"/>
            <w:shd w:val="clear" w:color="auto" w:fill="FFFFFF" w:themeFill="background1"/>
            <w:vAlign w:val="center"/>
          </w:tcPr>
          <w:p w14:paraId="787816E0" w14:textId="28F10B95"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11" w:type="pct"/>
            <w:shd w:val="clear" w:color="auto" w:fill="FFFFFF" w:themeFill="background1"/>
            <w:vAlign w:val="center"/>
          </w:tcPr>
          <w:p w14:paraId="321299EB"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81" w:type="pct"/>
            <w:shd w:val="clear" w:color="auto" w:fill="FFFFFF" w:themeFill="background1"/>
            <w:vAlign w:val="center"/>
          </w:tcPr>
          <w:p w14:paraId="0EA7A0AB"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w:t>
            </w:r>
          </w:p>
        </w:tc>
        <w:tc>
          <w:tcPr>
            <w:tcW w:w="411" w:type="pct"/>
            <w:shd w:val="clear" w:color="auto" w:fill="FFFFFF" w:themeFill="background1"/>
          </w:tcPr>
          <w:p w14:paraId="4FCB80DC"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10" w:type="pct"/>
            <w:shd w:val="clear" w:color="auto" w:fill="FFFFFF" w:themeFill="background1"/>
          </w:tcPr>
          <w:p w14:paraId="4D1B4F5D"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10</w:t>
            </w:r>
          </w:p>
        </w:tc>
        <w:tc>
          <w:tcPr>
            <w:tcW w:w="411" w:type="pct"/>
            <w:shd w:val="clear" w:color="auto" w:fill="FFFFFF" w:themeFill="background1"/>
          </w:tcPr>
          <w:p w14:paraId="2BC07BA7" w14:textId="5B2428E3" w:rsidR="00223636" w:rsidRPr="001F6793" w:rsidRDefault="00892413" w:rsidP="00D93759">
            <w:pPr>
              <w:spacing w:before="60" w:after="60" w:line="259" w:lineRule="auto"/>
              <w:jc w:val="center"/>
              <w:rPr>
                <w:rFonts w:ascii="Times New Roman" w:hAnsi="Times New Roman" w:cs="Times New Roman"/>
                <w:sz w:val="20"/>
              </w:rPr>
            </w:pPr>
            <w:r>
              <w:rPr>
                <w:rFonts w:ascii="Times New Roman" w:hAnsi="Times New Roman" w:cs="Times New Roman"/>
                <w:sz w:val="20"/>
              </w:rPr>
              <w:t>30</w:t>
            </w:r>
          </w:p>
        </w:tc>
      </w:tr>
      <w:tr w:rsidR="00D93759" w:rsidRPr="00AC06C9" w14:paraId="5D0DFD4C" w14:textId="77777777" w:rsidTr="00EE78A2">
        <w:trPr>
          <w:trHeight w:val="97"/>
        </w:trPr>
        <w:tc>
          <w:tcPr>
            <w:tcW w:w="750" w:type="pct"/>
            <w:shd w:val="clear" w:color="auto" w:fill="FFFFFF" w:themeFill="background1"/>
          </w:tcPr>
          <w:p w14:paraId="4DC525EB" w14:textId="77777777" w:rsidR="00223636" w:rsidRPr="001F6793" w:rsidRDefault="00223636" w:rsidP="00D93759">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Jāatmaksā, EUR</w:t>
            </w:r>
          </w:p>
        </w:tc>
        <w:tc>
          <w:tcPr>
            <w:tcW w:w="427" w:type="pct"/>
            <w:shd w:val="clear" w:color="auto" w:fill="FFFFFF" w:themeFill="background1"/>
            <w:vAlign w:val="center"/>
          </w:tcPr>
          <w:p w14:paraId="1F4C9817" w14:textId="3961E469"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8" w:type="pct"/>
            <w:shd w:val="clear" w:color="auto" w:fill="FFFFFF" w:themeFill="background1"/>
            <w:vAlign w:val="center"/>
          </w:tcPr>
          <w:p w14:paraId="58737D86" w14:textId="76AB17B6" w:rsidR="00223636" w:rsidRPr="001F6793" w:rsidRDefault="00AC06C9" w:rsidP="00D93759">
            <w:pPr>
              <w:spacing w:before="60" w:after="60" w:line="259" w:lineRule="auto"/>
              <w:jc w:val="center"/>
              <w:rPr>
                <w:rFonts w:ascii="Times New Roman" w:hAnsi="Times New Roman" w:cs="Times New Roman"/>
                <w:sz w:val="20"/>
              </w:rPr>
            </w:pPr>
            <w:r w:rsidRPr="00526244">
              <w:rPr>
                <w:rFonts w:ascii="Times New Roman" w:hAnsi="Times New Roman" w:cs="Times New Roman"/>
                <w:color w:val="FF0000"/>
                <w:sz w:val="20"/>
              </w:rPr>
              <w:t>13998,6</w:t>
            </w:r>
          </w:p>
        </w:tc>
        <w:tc>
          <w:tcPr>
            <w:tcW w:w="432" w:type="pct"/>
            <w:shd w:val="clear" w:color="auto" w:fill="FFFFFF" w:themeFill="background1"/>
            <w:vAlign w:val="center"/>
          </w:tcPr>
          <w:p w14:paraId="61A36F58" w14:textId="230C8C40" w:rsidR="00223636" w:rsidRPr="001F6793" w:rsidRDefault="00AC06C9" w:rsidP="00D93759">
            <w:pPr>
              <w:spacing w:before="60" w:after="60" w:line="259" w:lineRule="auto"/>
              <w:jc w:val="center"/>
              <w:rPr>
                <w:rFonts w:ascii="Times New Roman" w:hAnsi="Times New Roman" w:cs="Times New Roman"/>
                <w:sz w:val="20"/>
              </w:rPr>
            </w:pPr>
            <w:r>
              <w:rPr>
                <w:rFonts w:ascii="Times New Roman" w:hAnsi="Times New Roman" w:cs="Times New Roman"/>
                <w:sz w:val="20"/>
              </w:rPr>
              <w:t>0</w:t>
            </w:r>
          </w:p>
        </w:tc>
        <w:tc>
          <w:tcPr>
            <w:tcW w:w="400" w:type="pct"/>
            <w:shd w:val="clear" w:color="auto" w:fill="FFFFFF" w:themeFill="background1"/>
            <w:vAlign w:val="center"/>
          </w:tcPr>
          <w:p w14:paraId="55F371DD"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00" w:type="pct"/>
            <w:shd w:val="clear" w:color="auto" w:fill="FFFFFF" w:themeFill="background1"/>
            <w:vAlign w:val="center"/>
          </w:tcPr>
          <w:p w14:paraId="7763FE87" w14:textId="7BBDBDA8"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1" w:type="pct"/>
            <w:shd w:val="clear" w:color="auto" w:fill="FFFFFF" w:themeFill="background1"/>
            <w:vAlign w:val="center"/>
          </w:tcPr>
          <w:p w14:paraId="522879AD"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81" w:type="pct"/>
            <w:shd w:val="clear" w:color="auto" w:fill="FFFFFF" w:themeFill="background1"/>
            <w:vAlign w:val="center"/>
          </w:tcPr>
          <w:p w14:paraId="75D0CCC4" w14:textId="1996F295" w:rsidR="00223636" w:rsidRPr="001F6793" w:rsidRDefault="00892413" w:rsidP="00D93759">
            <w:pPr>
              <w:spacing w:before="60" w:after="60" w:line="259" w:lineRule="auto"/>
              <w:jc w:val="center"/>
              <w:rPr>
                <w:rFonts w:ascii="Times New Roman" w:hAnsi="Times New Roman" w:cs="Times New Roman"/>
                <w:sz w:val="20"/>
              </w:rPr>
            </w:pPr>
            <w:r w:rsidRPr="00526244">
              <w:rPr>
                <w:rFonts w:ascii="Times New Roman" w:hAnsi="Times New Roman" w:cs="Times New Roman"/>
                <w:color w:val="FF0000"/>
                <w:sz w:val="20"/>
              </w:rPr>
              <w:t>14665,2</w:t>
            </w:r>
          </w:p>
        </w:tc>
        <w:tc>
          <w:tcPr>
            <w:tcW w:w="411" w:type="pct"/>
            <w:shd w:val="clear" w:color="auto" w:fill="FFFFFF" w:themeFill="background1"/>
            <w:vAlign w:val="center"/>
          </w:tcPr>
          <w:p w14:paraId="664C831F"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0" w:type="pct"/>
            <w:shd w:val="clear" w:color="auto" w:fill="FFFFFF" w:themeFill="background1"/>
            <w:vAlign w:val="center"/>
          </w:tcPr>
          <w:p w14:paraId="204F2949" w14:textId="77777777" w:rsidR="00223636" w:rsidRPr="001F6793" w:rsidRDefault="00223636" w:rsidP="00D93759">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1" w:type="pct"/>
            <w:shd w:val="clear" w:color="auto" w:fill="FFFFFF" w:themeFill="background1"/>
            <w:vAlign w:val="center"/>
          </w:tcPr>
          <w:p w14:paraId="17EF9403" w14:textId="33A1AA55" w:rsidR="00223636" w:rsidRPr="00526244" w:rsidRDefault="00892413" w:rsidP="00D93759">
            <w:pPr>
              <w:spacing w:before="60" w:after="60" w:line="259" w:lineRule="auto"/>
              <w:jc w:val="center"/>
              <w:rPr>
                <w:rFonts w:ascii="Times New Roman" w:hAnsi="Times New Roman" w:cs="Times New Roman"/>
                <w:color w:val="FF0000"/>
                <w:sz w:val="20"/>
              </w:rPr>
            </w:pPr>
            <w:r w:rsidRPr="00526244">
              <w:rPr>
                <w:rFonts w:ascii="Times New Roman" w:hAnsi="Times New Roman" w:cs="Times New Roman"/>
                <w:color w:val="FF0000"/>
                <w:sz w:val="20"/>
              </w:rPr>
              <w:t>19998</w:t>
            </w:r>
          </w:p>
        </w:tc>
      </w:tr>
    </w:tbl>
    <w:p w14:paraId="65A6A8FB" w14:textId="77777777" w:rsidR="00AA4400" w:rsidRDefault="00AA4400" w:rsidP="006711E5">
      <w:pPr>
        <w:ind w:right="-808"/>
        <w:jc w:val="both"/>
        <w:rPr>
          <w:rFonts w:ascii="Times New Roman" w:hAnsi="Times New Roman" w:cs="Times New Roman"/>
          <w:b/>
        </w:rPr>
      </w:pPr>
    </w:p>
    <w:p w14:paraId="46471F6E" w14:textId="4FCF458B" w:rsidR="009E30F4" w:rsidRDefault="00127497" w:rsidP="006711E5">
      <w:pPr>
        <w:ind w:right="-808"/>
        <w:jc w:val="both"/>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ABFD022" wp14:editId="36B2BB33">
                <wp:simplePos x="0" y="0"/>
                <wp:positionH relativeFrom="column">
                  <wp:posOffset>-381000</wp:posOffset>
                </wp:positionH>
                <wp:positionV relativeFrom="paragraph">
                  <wp:posOffset>207644</wp:posOffset>
                </wp:positionV>
                <wp:extent cx="6416040" cy="22574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6416040" cy="225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4862617" id="Rectangle 2" o:spid="_x0000_s1026" style="position:absolute;margin-left:-30pt;margin-top:16.35pt;width:505.2pt;height:1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7rfQIAAF8FAAAOAAAAZHJzL2Uyb0RvYy54bWysVEtv2zAMvg/YfxB0X/1A0m5BnSJI0WFA&#10;0RZLh55VWYoFyKImKXGyXz9KfiToih2G+SBLIvmR/ETy+ubQarIXziswFS0uckqE4VArs63oj+e7&#10;T58p8YGZmmkwoqJH4enN8uOH684uRAkN6Fo4giDGLzpb0SYEu8gyzxvRMn8BVhgUSnAtC3h026x2&#10;rEP0Vmdlnl9mHbjaOuDCe7y97YV0mfClFDw8SulFILqiGFtIq0vra1yz5TVbbB2zjeJDGOwfomiZ&#10;Muh0grplgZGdU39AtYo78CDDBYc2AykVFykHzKbI32SzaZgVKRckx9uJJv//YPnDfmOfHNLQWb/w&#10;uI1ZHKRr4x/jI4dE1nEiSxwC4Xh5OSsu8xlyylFWlvOrWTmPdGYnc+t8+CqgJXFTUYevkUhi+3sf&#10;etVRJXozcKe0Ti+iTbzwoFUd79IhloRYa0f2DB8zHIrB25kW+o6W2SmXtAtHLSKENt+FJKrG6MsU&#10;SCqzEybjXJhQ9KKG1aJ3Nc/xG52NUaREE2BElhjkhD0AjJo9yIjdpz3oR1ORqnQyzv8WWG88WSTP&#10;YMJk3CoD7j0AjVkNnnv9kaSemsjSK9THJ0cc9D3iLb9T+Gz3zIcn5rAp8Kmx0cMjLlJDV1EYdpQ0&#10;4H69dx/1sVZRSkmHTVZR/3PHnKBEfzNYxV+KWaygkA6z+VWJB3cueT2XmF27Bnz6AkeK5Wkb9YMe&#10;t9JB+4LzYBW9oogZjr4ryoMbD+vQNz9OFC5Wq6SGnWhZuDcbyyN4ZDWW5fPhhTk71G7Asn+AsSHZ&#10;4k0J97rR0sBqF0CqVN8nXge+sYtT4QwTJ46J83PSOs3F5W8AAAD//wMAUEsDBBQABgAIAAAAIQA4&#10;1TZp4wAAAAoBAAAPAAAAZHJzL2Rvd25yZXYueG1sTI/BTsMwEETvSPyDtUhcqtZugBJCnAqBQD0g&#10;pLZw4LaJTRIa21G8bcPfdznBcXZGs2/y5eg6cbBDbIPXMJ8pENZXwbS+1vC+fZ6mICKhN9gFbzX8&#10;2AjL4vwsx8yEo1/bw4ZqwSU+ZqihIeozKWPVWIdxFnrr2fsKg0NiOdTSDHjkctfJRKmFdNh6/tBg&#10;bx8bW+02e6fhczVS/T1/odcdTj4mq6as3p5KrS8vxod7EGRH+gvDLz6jQ8FMZdh7E0WnYbpQvIU0&#10;XCW3IDhwd6OuQZR8SNMEZJHL/xOKEwAAAP//AwBQSwECLQAUAAYACAAAACEAtoM4kv4AAADhAQAA&#10;EwAAAAAAAAAAAAAAAAAAAAAAW0NvbnRlbnRfVHlwZXNdLnhtbFBLAQItABQABgAIAAAAIQA4/SH/&#10;1gAAAJQBAAALAAAAAAAAAAAAAAAAAC8BAABfcmVscy8ucmVsc1BLAQItABQABgAIAAAAIQAmQR7r&#10;fQIAAF8FAAAOAAAAAAAAAAAAAAAAAC4CAABkcnMvZTJvRG9jLnhtbFBLAQItABQABgAIAAAAIQA4&#10;1TZp4wAAAAoBAAAPAAAAAAAAAAAAAAAAANcEAABkcnMvZG93bnJldi54bWxQSwUGAAAAAAQABADz&#10;AAAA5wUAAAAA&#10;" filled="f" strokecolor="black [3213]" strokeweight="1pt"/>
            </w:pict>
          </mc:Fallback>
        </mc:AlternateContent>
      </w:r>
    </w:p>
    <w:p w14:paraId="0318786A" w14:textId="34AF5B1C" w:rsidR="00C547B6" w:rsidRDefault="00C547B6" w:rsidP="006711E5">
      <w:pPr>
        <w:ind w:right="-808"/>
        <w:jc w:val="both"/>
        <w:rPr>
          <w:rFonts w:ascii="Times New Roman" w:hAnsi="Times New Roman" w:cs="Times New Roman"/>
          <w:b/>
        </w:rPr>
      </w:pPr>
      <w:r w:rsidRPr="00444E63">
        <w:rPr>
          <w:rFonts w:ascii="Times New Roman" w:hAnsi="Times New Roman" w:cs="Times New Roman"/>
          <w:b/>
        </w:rPr>
        <w:t>Piemērs</w:t>
      </w:r>
      <w:r>
        <w:rPr>
          <w:rFonts w:ascii="Times New Roman" w:hAnsi="Times New Roman" w:cs="Times New Roman"/>
          <w:b/>
        </w:rPr>
        <w:t xml:space="preserve"> Nr.2</w:t>
      </w:r>
    </w:p>
    <w:p w14:paraId="59A5D265" w14:textId="124A84A4" w:rsidR="008B1C01" w:rsidRDefault="008B3FE1" w:rsidP="006711E5">
      <w:pPr>
        <w:ind w:right="-808"/>
        <w:jc w:val="both"/>
        <w:rPr>
          <w:rFonts w:ascii="Times New Roman" w:hAnsi="Times New Roman" w:cs="Times New Roman"/>
        </w:rPr>
      </w:pPr>
      <w:r>
        <w:rPr>
          <w:rFonts w:ascii="Times New Roman" w:hAnsi="Times New Roman" w:cs="Times New Roman"/>
        </w:rPr>
        <w:t>AF</w:t>
      </w:r>
      <w:r w:rsidR="00D14E93">
        <w:rPr>
          <w:rFonts w:ascii="Times New Roman" w:hAnsi="Times New Roman" w:cs="Times New Roman"/>
        </w:rPr>
        <w:t xml:space="preserve"> 3.1.1.6.i. investīcijas</w:t>
      </w:r>
      <w:r w:rsidR="00D14E93" w:rsidRPr="00955BD6">
        <w:rPr>
          <w:rFonts w:ascii="Times New Roman" w:hAnsi="Times New Roman" w:cs="Times New Roman"/>
        </w:rPr>
        <w:t xml:space="preserve"> projektā tika piešķirts publiskais finansējums </w:t>
      </w:r>
      <w:r w:rsidR="00D14E93">
        <w:rPr>
          <w:rFonts w:ascii="Times New Roman" w:hAnsi="Times New Roman" w:cs="Times New Roman"/>
        </w:rPr>
        <w:t>666 660</w:t>
      </w:r>
      <w:r w:rsidR="00D14E93" w:rsidRPr="00955BD6">
        <w:rPr>
          <w:rFonts w:ascii="Times New Roman" w:hAnsi="Times New Roman" w:cs="Times New Roman"/>
        </w:rPr>
        <w:t xml:space="preserve"> EUR apmērā </w:t>
      </w:r>
      <w:r w:rsidR="00552B55">
        <w:rPr>
          <w:rFonts w:ascii="Times New Roman" w:hAnsi="Times New Roman" w:cs="Times New Roman"/>
        </w:rPr>
        <w:t xml:space="preserve">elektroautobusa </w:t>
      </w:r>
      <w:r w:rsidR="00D14E93">
        <w:rPr>
          <w:rFonts w:ascii="Times New Roman" w:hAnsi="Times New Roman" w:cs="Times New Roman"/>
        </w:rPr>
        <w:t xml:space="preserve">iegādei un tam </w:t>
      </w:r>
      <w:r w:rsidR="00D14520">
        <w:rPr>
          <w:rFonts w:ascii="Times New Roman" w:hAnsi="Times New Roman" w:cs="Times New Roman"/>
        </w:rPr>
        <w:t>paredzētās</w:t>
      </w:r>
      <w:r w:rsidR="00D14E93">
        <w:rPr>
          <w:rFonts w:ascii="Times New Roman" w:hAnsi="Times New Roman" w:cs="Times New Roman"/>
        </w:rPr>
        <w:t xml:space="preserve"> uzlādes infrastruktūras izveidei</w:t>
      </w:r>
      <w:r w:rsidR="00D14E93" w:rsidRPr="00955BD6">
        <w:rPr>
          <w:rFonts w:ascii="Times New Roman" w:hAnsi="Times New Roman" w:cs="Times New Roman"/>
        </w:rPr>
        <w:t>.</w:t>
      </w:r>
      <w:r w:rsidR="00D14E93">
        <w:rPr>
          <w:rFonts w:ascii="Times New Roman" w:hAnsi="Times New Roman" w:cs="Times New Roman"/>
        </w:rPr>
        <w:t xml:space="preserve"> </w:t>
      </w:r>
      <w:r w:rsidR="00D8298B" w:rsidRPr="00955BD6">
        <w:rPr>
          <w:rFonts w:ascii="Times New Roman" w:hAnsi="Times New Roman" w:cs="Times New Roman"/>
        </w:rPr>
        <w:t>Projektā nav sniegts valsts atbalsts. Projekts</w:t>
      </w:r>
      <w:r w:rsidR="00D8298B">
        <w:rPr>
          <w:rFonts w:ascii="Times New Roman" w:hAnsi="Times New Roman" w:cs="Times New Roman"/>
        </w:rPr>
        <w:t xml:space="preserve"> </w:t>
      </w:r>
      <w:r w:rsidR="00D8298B" w:rsidRPr="00955BD6">
        <w:rPr>
          <w:rFonts w:ascii="Times New Roman" w:hAnsi="Times New Roman" w:cs="Times New Roman"/>
        </w:rPr>
        <w:t xml:space="preserve">tika īstenots </w:t>
      </w:r>
      <w:r w:rsidR="00D8298B">
        <w:rPr>
          <w:rFonts w:ascii="Times New Roman" w:hAnsi="Times New Roman" w:cs="Times New Roman"/>
        </w:rPr>
        <w:t>2023</w:t>
      </w:r>
      <w:r w:rsidR="00D8298B" w:rsidRPr="00955BD6">
        <w:rPr>
          <w:rFonts w:ascii="Times New Roman" w:hAnsi="Times New Roman" w:cs="Times New Roman"/>
        </w:rPr>
        <w:t>. gadā, projekta dzīves cikls (infrastruktūras amortizācijas periods)</w:t>
      </w:r>
      <w:r w:rsidR="00D8298B">
        <w:rPr>
          <w:rFonts w:ascii="Times New Roman" w:hAnsi="Times New Roman" w:cs="Times New Roman"/>
        </w:rPr>
        <w:t xml:space="preserve"> </w:t>
      </w:r>
      <w:r w:rsidR="00D8298B" w:rsidRPr="00955BD6">
        <w:rPr>
          <w:rFonts w:ascii="Times New Roman" w:hAnsi="Times New Roman" w:cs="Times New Roman"/>
        </w:rPr>
        <w:t>ir 10 gadi</w:t>
      </w:r>
      <w:r w:rsidR="00D8298B">
        <w:rPr>
          <w:rFonts w:ascii="Times New Roman" w:hAnsi="Times New Roman" w:cs="Times New Roman"/>
        </w:rPr>
        <w:t xml:space="preserve">. </w:t>
      </w:r>
    </w:p>
    <w:p w14:paraId="4A4EE9E5" w14:textId="41425BDE" w:rsidR="00310D6D" w:rsidRPr="00444E63" w:rsidRDefault="00FB5945" w:rsidP="006711E5">
      <w:pPr>
        <w:ind w:right="-808"/>
        <w:jc w:val="both"/>
        <w:rPr>
          <w:rFonts w:ascii="Times New Roman" w:hAnsi="Times New Roman" w:cs="Times New Roman"/>
          <w:b/>
        </w:rPr>
      </w:pPr>
      <w:r w:rsidRPr="00D048EF">
        <w:rPr>
          <w:rFonts w:ascii="Times New Roman" w:hAnsi="Times New Roman" w:cs="Times New Roman"/>
          <w:bCs/>
        </w:rPr>
        <w:t>Ja p</w:t>
      </w:r>
      <w:r w:rsidR="00310D6D" w:rsidRPr="00D048EF">
        <w:rPr>
          <w:rFonts w:ascii="Times New Roman" w:hAnsi="Times New Roman" w:cs="Times New Roman"/>
          <w:bCs/>
        </w:rPr>
        <w:t xml:space="preserve">rojekta ietvaros iegādātais </w:t>
      </w:r>
      <w:proofErr w:type="spellStart"/>
      <w:r w:rsidR="00147BF7">
        <w:rPr>
          <w:rFonts w:ascii="Times New Roman" w:hAnsi="Times New Roman" w:cs="Times New Roman"/>
        </w:rPr>
        <w:t>elek</w:t>
      </w:r>
      <w:r w:rsidR="00D4706A">
        <w:rPr>
          <w:rFonts w:ascii="Times New Roman" w:hAnsi="Times New Roman" w:cs="Times New Roman"/>
        </w:rPr>
        <w:t>t</w:t>
      </w:r>
      <w:r w:rsidR="00147BF7">
        <w:rPr>
          <w:rFonts w:ascii="Times New Roman" w:hAnsi="Times New Roman" w:cs="Times New Roman"/>
        </w:rPr>
        <w:t>roautobus</w:t>
      </w:r>
      <w:r w:rsidR="00A93EC0">
        <w:rPr>
          <w:rFonts w:ascii="Times New Roman" w:hAnsi="Times New Roman" w:cs="Times New Roman"/>
        </w:rPr>
        <w:t>s</w:t>
      </w:r>
      <w:proofErr w:type="spellEnd"/>
      <w:r w:rsidR="00A93EC0">
        <w:rPr>
          <w:rFonts w:ascii="Times New Roman" w:hAnsi="Times New Roman" w:cs="Times New Roman"/>
        </w:rPr>
        <w:t xml:space="preserve"> </w:t>
      </w:r>
      <w:r w:rsidR="00310D6D" w:rsidRPr="00D048EF">
        <w:rPr>
          <w:rFonts w:ascii="Times New Roman" w:hAnsi="Times New Roman" w:cs="Times New Roman"/>
          <w:bCs/>
        </w:rPr>
        <w:t xml:space="preserve">un tam paredzētā uzlādes </w:t>
      </w:r>
      <w:r w:rsidR="00310D6D" w:rsidRPr="008B1C01">
        <w:rPr>
          <w:rFonts w:ascii="Times New Roman" w:hAnsi="Times New Roman" w:cs="Times New Roman"/>
          <w:b/>
        </w:rPr>
        <w:t xml:space="preserve">infrastruktūra tiek </w:t>
      </w:r>
      <w:r w:rsidR="00D8298B" w:rsidRPr="008B1C01">
        <w:rPr>
          <w:rFonts w:ascii="Times New Roman" w:hAnsi="Times New Roman" w:cs="Times New Roman"/>
          <w:b/>
        </w:rPr>
        <w:t>lietota citas saimnieciskās darbības veikšanai</w:t>
      </w:r>
      <w:r w:rsidR="00D8298B" w:rsidRPr="00D048EF">
        <w:rPr>
          <w:rFonts w:ascii="Times New Roman" w:hAnsi="Times New Roman" w:cs="Times New Roman"/>
          <w:bCs/>
        </w:rPr>
        <w:t xml:space="preserve">, piemēram, </w:t>
      </w:r>
      <w:r w:rsidR="00FB3BF4" w:rsidRPr="00D048EF">
        <w:rPr>
          <w:rFonts w:ascii="Times New Roman" w:hAnsi="Times New Roman" w:cs="Times New Roman"/>
          <w:bCs/>
        </w:rPr>
        <w:t>skolotāju</w:t>
      </w:r>
      <w:r w:rsidR="00C40FB9" w:rsidRPr="00D048EF">
        <w:rPr>
          <w:rFonts w:ascii="Times New Roman" w:hAnsi="Times New Roman" w:cs="Times New Roman"/>
          <w:bCs/>
        </w:rPr>
        <w:t xml:space="preserve"> nogādāšanai skolas personāla saliedēšanas pasākumā</w:t>
      </w:r>
      <w:r w:rsidRPr="00D048EF">
        <w:rPr>
          <w:rFonts w:ascii="Times New Roman" w:hAnsi="Times New Roman" w:cs="Times New Roman"/>
          <w:bCs/>
        </w:rPr>
        <w:t xml:space="preserve">, tad saskaņā ar MK noteikumu </w:t>
      </w:r>
      <w:r w:rsidR="0004348C" w:rsidRPr="00D048EF">
        <w:rPr>
          <w:rFonts w:ascii="Times New Roman" w:hAnsi="Times New Roman" w:cs="Times New Roman"/>
          <w:bCs/>
        </w:rPr>
        <w:t xml:space="preserve">62. punktā minēto un saskaņā ar </w:t>
      </w:r>
      <w:r w:rsidR="00964CB1" w:rsidRPr="00D048EF">
        <w:rPr>
          <w:rFonts w:ascii="Times New Roman" w:hAnsi="Times New Roman" w:cs="Times New Roman"/>
          <w:bCs/>
        </w:rPr>
        <w:t xml:space="preserve">Komercdarbības atbalsta kontroles likuma V nodaļu, </w:t>
      </w:r>
      <w:r w:rsidR="009361ED" w:rsidRPr="008B1C01">
        <w:rPr>
          <w:rFonts w:ascii="Times New Roman" w:hAnsi="Times New Roman" w:cs="Times New Roman"/>
          <w:b/>
        </w:rPr>
        <w:t>finansējuma saņēmējs</w:t>
      </w:r>
      <w:r w:rsidR="009361ED" w:rsidRPr="00D048EF">
        <w:rPr>
          <w:rFonts w:ascii="Times New Roman" w:hAnsi="Times New Roman" w:cs="Times New Roman"/>
          <w:bCs/>
        </w:rPr>
        <w:t xml:space="preserve"> no finansējuma, </w:t>
      </w:r>
      <w:r w:rsidR="0083761C">
        <w:rPr>
          <w:rFonts w:ascii="Times New Roman" w:hAnsi="Times New Roman" w:cs="Times New Roman"/>
          <w:bCs/>
        </w:rPr>
        <w:t>par kuru nav saņemts nekāds valsts atbalsts</w:t>
      </w:r>
      <w:r w:rsidR="009361ED" w:rsidRPr="00D048EF">
        <w:rPr>
          <w:rFonts w:ascii="Times New Roman" w:hAnsi="Times New Roman" w:cs="Times New Roman"/>
          <w:bCs/>
        </w:rPr>
        <w:t xml:space="preserve">, </w:t>
      </w:r>
      <w:r w:rsidR="009361ED" w:rsidRPr="008B1C01">
        <w:rPr>
          <w:rFonts w:ascii="Times New Roman" w:hAnsi="Times New Roman" w:cs="Times New Roman"/>
          <w:b/>
        </w:rPr>
        <w:t>atmaksā aģentūrai visu nelikumīgi saņemto atbalstu</w:t>
      </w:r>
      <w:r w:rsidR="00842576">
        <w:rPr>
          <w:rFonts w:ascii="Times New Roman" w:hAnsi="Times New Roman" w:cs="Times New Roman"/>
          <w:b/>
        </w:rPr>
        <w:t xml:space="preserve"> </w:t>
      </w:r>
      <w:r w:rsidR="006833FB">
        <w:rPr>
          <w:rFonts w:ascii="Times New Roman" w:hAnsi="Times New Roman" w:cs="Times New Roman"/>
          <w:b/>
        </w:rPr>
        <w:t>66</w:t>
      </w:r>
      <w:r w:rsidR="006E2787">
        <w:rPr>
          <w:rFonts w:ascii="Times New Roman" w:hAnsi="Times New Roman" w:cs="Times New Roman"/>
          <w:b/>
        </w:rPr>
        <w:t xml:space="preserve">6 660 </w:t>
      </w:r>
      <w:r w:rsidR="00D16268">
        <w:rPr>
          <w:rFonts w:ascii="Times New Roman" w:hAnsi="Times New Roman" w:cs="Times New Roman"/>
          <w:b/>
        </w:rPr>
        <w:t>EUR apmērā, kā arī</w:t>
      </w:r>
      <w:r w:rsidR="009361ED" w:rsidRPr="008B1C01">
        <w:rPr>
          <w:rFonts w:ascii="Times New Roman" w:hAnsi="Times New Roman" w:cs="Times New Roman"/>
          <w:b/>
        </w:rPr>
        <w:t xml:space="preserve"> procent</w:t>
      </w:r>
      <w:r w:rsidR="00D16268">
        <w:rPr>
          <w:rFonts w:ascii="Times New Roman" w:hAnsi="Times New Roman" w:cs="Times New Roman"/>
          <w:b/>
        </w:rPr>
        <w:t>us</w:t>
      </w:r>
      <w:r w:rsidR="00DB5879">
        <w:rPr>
          <w:rFonts w:ascii="Times New Roman" w:hAnsi="Times New Roman" w:cs="Times New Roman"/>
          <w:b/>
        </w:rPr>
        <w:t xml:space="preserve"> atbilstoši </w:t>
      </w:r>
      <w:r w:rsidR="00D16268">
        <w:rPr>
          <w:rFonts w:ascii="Times New Roman" w:hAnsi="Times New Roman" w:cs="Times New Roman"/>
          <w:b/>
        </w:rPr>
        <w:t xml:space="preserve"> </w:t>
      </w:r>
      <w:r w:rsidR="00DB5879" w:rsidRPr="00D048EF">
        <w:rPr>
          <w:rFonts w:ascii="Times New Roman" w:hAnsi="Times New Roman" w:cs="Times New Roman"/>
          <w:bCs/>
        </w:rPr>
        <w:t>Komercdarbības atbalsta kontroles likum</w:t>
      </w:r>
      <w:r w:rsidR="00DB5879">
        <w:rPr>
          <w:rFonts w:ascii="Times New Roman" w:hAnsi="Times New Roman" w:cs="Times New Roman"/>
          <w:bCs/>
        </w:rPr>
        <w:t>ā noteiktajam.</w:t>
      </w:r>
      <w:r w:rsidR="009361ED">
        <w:rPr>
          <w:rFonts w:ascii="Times New Roman" w:hAnsi="Times New Roman" w:cs="Times New Roman"/>
          <w:b/>
        </w:rPr>
        <w:t xml:space="preserve"> </w:t>
      </w:r>
      <w:r>
        <w:rPr>
          <w:rFonts w:ascii="Times New Roman" w:hAnsi="Times New Roman" w:cs="Times New Roman"/>
          <w:b/>
        </w:rPr>
        <w:t xml:space="preserve"> </w:t>
      </w:r>
    </w:p>
    <w:p w14:paraId="08D0B241" w14:textId="6CDFE541" w:rsidR="008C56C2" w:rsidRDefault="008C56C2" w:rsidP="001362AF">
      <w:pPr>
        <w:spacing w:after="0"/>
        <w:ind w:right="-1191"/>
        <w:rPr>
          <w:rFonts w:ascii="Times New Roman" w:hAnsi="Times New Roman" w:cs="Times New Roman"/>
        </w:rPr>
      </w:pPr>
    </w:p>
    <w:p w14:paraId="1F9BB42E" w14:textId="77777777" w:rsidR="009713C0" w:rsidRDefault="009713C0" w:rsidP="001362AF">
      <w:pPr>
        <w:spacing w:after="0"/>
        <w:ind w:right="-1191"/>
        <w:jc w:val="right"/>
        <w:rPr>
          <w:rFonts w:ascii="Times New Roman" w:hAnsi="Times New Roman" w:cs="Times New Roman"/>
        </w:rPr>
      </w:pPr>
    </w:p>
    <w:p w14:paraId="1B97918E" w14:textId="77777777" w:rsidR="00D4706A" w:rsidRDefault="00D4706A" w:rsidP="001362AF">
      <w:pPr>
        <w:spacing w:after="0"/>
        <w:ind w:right="-1191"/>
        <w:jc w:val="right"/>
        <w:rPr>
          <w:rFonts w:ascii="Times New Roman" w:hAnsi="Times New Roman" w:cs="Times New Roman"/>
        </w:rPr>
      </w:pPr>
    </w:p>
    <w:p w14:paraId="501EF399" w14:textId="2E2C52BE" w:rsidR="008252E4" w:rsidRDefault="004168EA" w:rsidP="006711E5">
      <w:pPr>
        <w:spacing w:after="0"/>
        <w:ind w:right="-808"/>
        <w:jc w:val="right"/>
        <w:rPr>
          <w:rFonts w:ascii="Times New Roman" w:hAnsi="Times New Roman" w:cs="Times New Roman"/>
        </w:rPr>
      </w:pPr>
      <w:r>
        <w:rPr>
          <w:rFonts w:ascii="Times New Roman" w:hAnsi="Times New Roman" w:cs="Times New Roman"/>
        </w:rPr>
        <w:t>P</w:t>
      </w:r>
      <w:r w:rsidR="008252E4" w:rsidRPr="00C941D8">
        <w:rPr>
          <w:rFonts w:ascii="Times New Roman" w:hAnsi="Times New Roman" w:cs="Times New Roman"/>
        </w:rPr>
        <w:t xml:space="preserve">ielikums </w:t>
      </w:r>
    </w:p>
    <w:p w14:paraId="303DD0A2" w14:textId="77777777" w:rsidR="00371D43" w:rsidRPr="00C941D8" w:rsidRDefault="00371D43" w:rsidP="001362AF">
      <w:pPr>
        <w:spacing w:after="0"/>
        <w:ind w:right="-1191"/>
        <w:rPr>
          <w:rFonts w:ascii="Times New Roman" w:hAnsi="Times New Roman" w:cs="Times New Roman"/>
        </w:rPr>
      </w:pPr>
    </w:p>
    <w:p w14:paraId="576EFCA9" w14:textId="1FADA93B" w:rsidR="008252E4" w:rsidRPr="00C941D8" w:rsidRDefault="008252E4" w:rsidP="006711E5">
      <w:pPr>
        <w:ind w:right="-808"/>
        <w:jc w:val="right"/>
        <w:rPr>
          <w:rFonts w:ascii="Times New Roman" w:hAnsi="Times New Roman" w:cs="Times New Roman"/>
        </w:rPr>
      </w:pPr>
      <w:r w:rsidRPr="00C941D8">
        <w:rPr>
          <w:rFonts w:ascii="Times New Roman" w:hAnsi="Times New Roman" w:cs="Times New Roman"/>
        </w:rPr>
        <w:t xml:space="preserve">  </w:t>
      </w:r>
      <w:r w:rsidR="004168EA">
        <w:rPr>
          <w:rFonts w:ascii="Times New Roman" w:hAnsi="Times New Roman" w:cs="Times New Roman"/>
        </w:rPr>
        <w:t>P</w:t>
      </w:r>
      <w:r w:rsidRPr="00C941D8">
        <w:rPr>
          <w:rFonts w:ascii="Times New Roman" w:hAnsi="Times New Roman" w:cs="Times New Roman"/>
        </w:rPr>
        <w:t>apildinošās saimnieciskās darbības nosacījumu kontroles metodikai</w:t>
      </w:r>
    </w:p>
    <w:p w14:paraId="7BC2B836" w14:textId="1D0A0C2D" w:rsidR="008252E4" w:rsidRDefault="008252E4" w:rsidP="001362AF">
      <w:pPr>
        <w:ind w:right="-1191"/>
      </w:pPr>
    </w:p>
    <w:p w14:paraId="17D8F7BE" w14:textId="26775FC8" w:rsidR="0080480F" w:rsidRDefault="0080480F" w:rsidP="0080480F">
      <w:pPr>
        <w:ind w:right="-1192"/>
        <w:jc w:val="both"/>
        <w:rPr>
          <w:rFonts w:ascii="Times New Roman" w:hAnsi="Times New Roman" w:cs="Times New Roman"/>
          <w:b/>
          <w:bCs/>
        </w:rPr>
      </w:pPr>
      <w:r>
        <w:rPr>
          <w:rFonts w:ascii="Times New Roman" w:hAnsi="Times New Roman" w:cs="Times New Roman"/>
        </w:rPr>
        <w:t>Tabula Nr.1</w:t>
      </w:r>
      <w:r w:rsidR="006B23D2">
        <w:rPr>
          <w:rFonts w:ascii="Times New Roman" w:hAnsi="Times New Roman" w:cs="Times New Roman"/>
        </w:rPr>
        <w:t>.1.</w:t>
      </w:r>
      <w:r w:rsidRPr="0080480F">
        <w:rPr>
          <w:rFonts w:ascii="Times New Roman" w:hAnsi="Times New Roman" w:cs="Times New Roman"/>
          <w:b/>
          <w:bCs/>
        </w:rPr>
        <w:t xml:space="preserve"> </w:t>
      </w:r>
      <w:r w:rsidRPr="00C95A61">
        <w:rPr>
          <w:rFonts w:ascii="Times New Roman" w:hAnsi="Times New Roman" w:cs="Times New Roman"/>
          <w:b/>
          <w:bCs/>
        </w:rPr>
        <w:t>PSD uzskaites tabula</w:t>
      </w:r>
      <w:r>
        <w:rPr>
          <w:rFonts w:ascii="Times New Roman" w:hAnsi="Times New Roman" w:cs="Times New Roman"/>
          <w:b/>
          <w:bCs/>
        </w:rPr>
        <w:t xml:space="preserve"> un aprēķina formula </w:t>
      </w:r>
      <w:r w:rsidR="009713C0">
        <w:rPr>
          <w:rFonts w:ascii="Times New Roman" w:hAnsi="Times New Roman" w:cs="Times New Roman"/>
          <w:b/>
          <w:bCs/>
        </w:rPr>
        <w:t xml:space="preserve">PSD uzskaitei laika izteiksmē </w:t>
      </w:r>
      <w:r w:rsidR="006B23D2">
        <w:rPr>
          <w:rFonts w:ascii="Times New Roman" w:hAnsi="Times New Roman" w:cs="Times New Roman"/>
          <w:b/>
          <w:bCs/>
        </w:rPr>
        <w:t>STUNDĀS</w:t>
      </w:r>
    </w:p>
    <w:bookmarkStart w:id="2" w:name="_MON_1726676120"/>
    <w:bookmarkEnd w:id="2"/>
    <w:p w14:paraId="73A3851F" w14:textId="41531ED8" w:rsidR="001E0501" w:rsidRPr="00624334" w:rsidRDefault="00C12FC7" w:rsidP="0080480F">
      <w:pPr>
        <w:ind w:right="-1192"/>
        <w:jc w:val="both"/>
        <w:rPr>
          <w:rFonts w:ascii="Times New Roman" w:hAnsi="Times New Roman" w:cs="Times New Roman"/>
          <w:b/>
          <w:bCs/>
        </w:rPr>
      </w:pPr>
      <w:r>
        <w:rPr>
          <w:rFonts w:ascii="Times New Roman" w:hAnsi="Times New Roman" w:cs="Times New Roman"/>
          <w:b/>
          <w:bCs/>
        </w:rPr>
        <w:object w:dxaOrig="1508" w:dyaOrig="982" w14:anchorId="6D7A0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6" o:title=""/>
          </v:shape>
          <o:OLEObject Type="Embed" ProgID="Excel.Sheet.12" ShapeID="_x0000_i1025" DrawAspect="Icon" ObjectID="_1729577509" r:id="rId17"/>
        </w:object>
      </w:r>
    </w:p>
    <w:p w14:paraId="0AF9DA70" w14:textId="10F6C95E" w:rsidR="006B23D2" w:rsidRPr="00624334" w:rsidRDefault="006B23D2" w:rsidP="006B23D2">
      <w:pPr>
        <w:ind w:right="-1192"/>
        <w:jc w:val="both"/>
        <w:rPr>
          <w:rFonts w:ascii="Times New Roman" w:hAnsi="Times New Roman" w:cs="Times New Roman"/>
          <w:b/>
          <w:bCs/>
        </w:rPr>
      </w:pPr>
      <w:bookmarkStart w:id="3" w:name="_MON_1726662643"/>
      <w:bookmarkEnd w:id="3"/>
      <w:r>
        <w:rPr>
          <w:rFonts w:ascii="Times New Roman" w:hAnsi="Times New Roman" w:cs="Times New Roman"/>
        </w:rPr>
        <w:t>Tabula Nr.1.2.</w:t>
      </w:r>
      <w:r w:rsidRPr="0080480F">
        <w:rPr>
          <w:rFonts w:ascii="Times New Roman" w:hAnsi="Times New Roman" w:cs="Times New Roman"/>
          <w:b/>
          <w:bCs/>
        </w:rPr>
        <w:t xml:space="preserve"> </w:t>
      </w:r>
      <w:r w:rsidRPr="00C95A61">
        <w:rPr>
          <w:rFonts w:ascii="Times New Roman" w:hAnsi="Times New Roman" w:cs="Times New Roman"/>
          <w:b/>
          <w:bCs/>
        </w:rPr>
        <w:t>PSD uzskaites tabula</w:t>
      </w:r>
      <w:r>
        <w:rPr>
          <w:rFonts w:ascii="Times New Roman" w:hAnsi="Times New Roman" w:cs="Times New Roman"/>
          <w:b/>
          <w:bCs/>
        </w:rPr>
        <w:t xml:space="preserve"> un aprēķina formula PSD uzskaitei laika izteiksmē DIENĀS</w:t>
      </w:r>
    </w:p>
    <w:p w14:paraId="54556445" w14:textId="48ECA614" w:rsidR="006B23D2" w:rsidRPr="00BB0E9C" w:rsidRDefault="00C12FC7" w:rsidP="009F4C6D">
      <w:pPr>
        <w:ind w:right="-1191"/>
        <w:rPr>
          <w:rFonts w:ascii="Times New Roman" w:hAnsi="Times New Roman" w:cs="Times New Roman"/>
          <w:lang w:val="en-GB"/>
        </w:rPr>
      </w:pPr>
      <w:r>
        <w:rPr>
          <w:rFonts w:ascii="Times New Roman" w:hAnsi="Times New Roman" w:cs="Times New Roman"/>
          <w:lang w:val="en-GB"/>
        </w:rPr>
        <w:object w:dxaOrig="1814" w:dyaOrig="1174" w14:anchorId="24F99A4C">
          <v:shape id="_x0000_i1026" type="#_x0000_t75" style="width:91.8pt;height:56.4pt" o:ole="">
            <v:imagedata r:id="rId18" o:title=""/>
          </v:shape>
          <o:OLEObject Type="Embed" ProgID="Excel.Sheet.12" ShapeID="_x0000_i1026" DrawAspect="Icon" ObjectID="_1729577510" r:id="rId19"/>
        </w:object>
      </w:r>
    </w:p>
    <w:sectPr w:rsidR="006B23D2" w:rsidRPr="00BB0E9C" w:rsidSect="00735EE8">
      <w:footerReference w:type="default" r:id="rId20"/>
      <w:pgSz w:w="11906" w:h="16838"/>
      <w:pgMar w:top="993" w:right="1700" w:bottom="1135" w:left="1800"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855F" w14:textId="77777777" w:rsidR="0023577C" w:rsidRDefault="0023577C" w:rsidP="00080A0B">
      <w:pPr>
        <w:spacing w:after="0" w:line="240" w:lineRule="auto"/>
      </w:pPr>
      <w:r>
        <w:separator/>
      </w:r>
    </w:p>
  </w:endnote>
  <w:endnote w:type="continuationSeparator" w:id="0">
    <w:p w14:paraId="2E69BBAD" w14:textId="77777777" w:rsidR="0023577C" w:rsidRDefault="0023577C" w:rsidP="00080A0B">
      <w:pPr>
        <w:spacing w:after="0" w:line="240" w:lineRule="auto"/>
      </w:pPr>
      <w:r>
        <w:continuationSeparator/>
      </w:r>
    </w:p>
  </w:endnote>
  <w:endnote w:type="continuationNotice" w:id="1">
    <w:p w14:paraId="3C0ABCC3" w14:textId="77777777" w:rsidR="0023577C" w:rsidRDefault="00235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0121F77E" w:rsidR="00292BA3" w:rsidRPr="008C56C2" w:rsidRDefault="00292BA3">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7F6223">
          <w:rPr>
            <w:rFonts w:ascii="Times New Roman" w:hAnsi="Times New Roman" w:cs="Times New Roman"/>
            <w:noProof/>
          </w:rPr>
          <w:t>1</w:t>
        </w:r>
        <w:r w:rsidRPr="008C56C2">
          <w:rPr>
            <w:rFonts w:ascii="Times New Roman" w:hAnsi="Times New Roman" w:cs="Times New Roman"/>
            <w:noProof/>
          </w:rPr>
          <w:fldChar w:fldCharType="end"/>
        </w:r>
      </w:p>
    </w:sdtContent>
  </w:sdt>
  <w:p w14:paraId="4594DE1C" w14:textId="77777777" w:rsidR="00292BA3" w:rsidRDefault="0029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9C8A" w14:textId="77777777" w:rsidR="0023577C" w:rsidRDefault="0023577C" w:rsidP="00080A0B">
      <w:pPr>
        <w:spacing w:after="0" w:line="240" w:lineRule="auto"/>
      </w:pPr>
      <w:r>
        <w:separator/>
      </w:r>
    </w:p>
  </w:footnote>
  <w:footnote w:type="continuationSeparator" w:id="0">
    <w:p w14:paraId="78E82FBD" w14:textId="77777777" w:rsidR="0023577C" w:rsidRDefault="0023577C" w:rsidP="00080A0B">
      <w:pPr>
        <w:spacing w:after="0" w:line="240" w:lineRule="auto"/>
      </w:pPr>
      <w:r>
        <w:continuationSeparator/>
      </w:r>
    </w:p>
  </w:footnote>
  <w:footnote w:type="continuationNotice" w:id="1">
    <w:p w14:paraId="034BB8D5" w14:textId="77777777" w:rsidR="0023577C" w:rsidRDefault="0023577C">
      <w:pPr>
        <w:spacing w:after="0" w:line="240" w:lineRule="auto"/>
      </w:pPr>
    </w:p>
  </w:footnote>
  <w:footnote w:id="2">
    <w:p w14:paraId="0AE46AC4" w14:textId="19B4A0D2" w:rsidR="006342BA" w:rsidRDefault="006342BA" w:rsidP="006342BA">
      <w:pPr>
        <w:pStyle w:val="FootnoteText"/>
        <w:ind w:right="-808"/>
        <w:jc w:val="both"/>
      </w:pPr>
      <w:r>
        <w:rPr>
          <w:rStyle w:val="FootnoteReference"/>
        </w:rPr>
        <w:footnoteRef/>
      </w:r>
      <w:r>
        <w:t xml:space="preserve"> </w:t>
      </w:r>
      <w:r w:rsidRPr="00624879">
        <w:t>Eiropas Savienības Atveseļošanas un noturības mehānisma plāna trešās komponentes “Nevienlīdzības mazināšana” 3.1. reformu un investīciju virziena “Reģionālā politika” 3.1.1.6.i. investīcija “Pašvaldību funkciju īstenošanai un pakalpojumu sniegšanai nepieciešamo bezemisiju transportlīdzekļu iegāde”</w:t>
      </w:r>
    </w:p>
  </w:footnote>
  <w:footnote w:id="3">
    <w:p w14:paraId="7B3EC77A" w14:textId="181BB3F3" w:rsidR="00D76966" w:rsidRPr="00D27960" w:rsidRDefault="00D76966" w:rsidP="006711E5">
      <w:pPr>
        <w:pStyle w:val="FootnoteText"/>
        <w:ind w:right="-666"/>
        <w:jc w:val="both"/>
        <w:rPr>
          <w:sz w:val="16"/>
          <w:szCs w:val="16"/>
        </w:rPr>
      </w:pPr>
      <w:r w:rsidRPr="00D27960">
        <w:rPr>
          <w:rStyle w:val="FootnoteReference"/>
          <w:sz w:val="16"/>
          <w:szCs w:val="16"/>
        </w:rPr>
        <w:footnoteRef/>
      </w:r>
      <w:r w:rsidR="003A5B7B" w:rsidRPr="00D27960">
        <w:rPr>
          <w:sz w:val="16"/>
          <w:szCs w:val="16"/>
        </w:rPr>
        <w:t xml:space="preserve">Ar </w:t>
      </w:r>
      <w:r w:rsidR="001D7596" w:rsidRPr="00D27960">
        <w:rPr>
          <w:sz w:val="16"/>
          <w:szCs w:val="16"/>
        </w:rPr>
        <w:t>p</w:t>
      </w:r>
      <w:r w:rsidRPr="00D27960">
        <w:rPr>
          <w:sz w:val="16"/>
          <w:szCs w:val="16"/>
        </w:rPr>
        <w:t>rojekta dzīves cikl</w:t>
      </w:r>
      <w:r w:rsidR="001D7596" w:rsidRPr="00D27960">
        <w:rPr>
          <w:sz w:val="16"/>
          <w:szCs w:val="16"/>
        </w:rPr>
        <w:t>u</w:t>
      </w:r>
      <w:r w:rsidRPr="00D27960">
        <w:rPr>
          <w:sz w:val="16"/>
          <w:szCs w:val="16"/>
        </w:rPr>
        <w:t xml:space="preserve"> </w:t>
      </w:r>
      <w:r w:rsidR="000E1891" w:rsidRPr="00D27960">
        <w:rPr>
          <w:sz w:val="16"/>
          <w:szCs w:val="16"/>
        </w:rPr>
        <w:t>š</w:t>
      </w:r>
      <w:r w:rsidR="00B735F5" w:rsidRPr="00D27960">
        <w:rPr>
          <w:sz w:val="16"/>
          <w:szCs w:val="16"/>
        </w:rPr>
        <w:t>ajā</w:t>
      </w:r>
      <w:r w:rsidR="000E1891" w:rsidRPr="00D27960">
        <w:rPr>
          <w:sz w:val="16"/>
          <w:szCs w:val="16"/>
        </w:rPr>
        <w:t xml:space="preserve"> </w:t>
      </w:r>
      <w:r w:rsidR="00A01B88" w:rsidRPr="00D27960">
        <w:rPr>
          <w:sz w:val="16"/>
          <w:szCs w:val="16"/>
        </w:rPr>
        <w:t>metodik</w:t>
      </w:r>
      <w:r w:rsidR="00B735F5" w:rsidRPr="00D27960">
        <w:rPr>
          <w:sz w:val="16"/>
          <w:szCs w:val="16"/>
        </w:rPr>
        <w:t>ā</w:t>
      </w:r>
      <w:r w:rsidR="007A12D2" w:rsidRPr="00D27960">
        <w:rPr>
          <w:sz w:val="16"/>
          <w:szCs w:val="16"/>
        </w:rPr>
        <w:t xml:space="preserve"> </w:t>
      </w:r>
      <w:r w:rsidR="00CB25EB" w:rsidRPr="00D27960">
        <w:rPr>
          <w:sz w:val="16"/>
          <w:szCs w:val="16"/>
        </w:rPr>
        <w:t xml:space="preserve"> saprot</w:t>
      </w:r>
      <w:r w:rsidRPr="00D27960">
        <w:rPr>
          <w:sz w:val="16"/>
          <w:szCs w:val="16"/>
        </w:rPr>
        <w:t xml:space="preserve"> projekta infrastruktūras amortizācijas period</w:t>
      </w:r>
      <w:r w:rsidR="00ED542C" w:rsidRPr="00D27960">
        <w:rPr>
          <w:sz w:val="16"/>
          <w:szCs w:val="16"/>
        </w:rPr>
        <w:t>u</w:t>
      </w:r>
      <w:r w:rsidRPr="00D27960">
        <w:rPr>
          <w:sz w:val="16"/>
          <w:szCs w:val="16"/>
        </w:rPr>
        <w:t>, kurā ir iespējams gūt  finansiālu vai ekonomisku labumu no projektā ieguldītajiem līdzekļiem vai radītajiem aktīviem. Projekta dzīves ciklu nosaka atbilstoši 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pielikumam, kas piemērojams atkarībā no projekta investīciju jomas. Pielikumā neuzskaitītajām nozarēm tiek piemērots projekta dzīves cikls 10-15 gadi, kas ietver arī darbības īstenošanas periodu.</w:t>
      </w:r>
    </w:p>
  </w:footnote>
  <w:footnote w:id="4">
    <w:p w14:paraId="32779F36" w14:textId="6445856D" w:rsidR="00D76966" w:rsidRPr="00D27960" w:rsidRDefault="00D76966" w:rsidP="006711E5">
      <w:pPr>
        <w:pStyle w:val="FootnoteText"/>
        <w:ind w:right="-666"/>
        <w:jc w:val="both"/>
        <w:rPr>
          <w:sz w:val="16"/>
          <w:szCs w:val="16"/>
        </w:rPr>
      </w:pPr>
      <w:r w:rsidRPr="00D27960">
        <w:rPr>
          <w:rStyle w:val="FootnoteReference"/>
          <w:sz w:val="16"/>
          <w:szCs w:val="16"/>
        </w:rPr>
        <w:footnoteRef/>
      </w:r>
      <w:r w:rsidRPr="00D27960">
        <w:rPr>
          <w:sz w:val="16"/>
          <w:szCs w:val="16"/>
        </w:rPr>
        <w:t xml:space="preserve"> Ar </w:t>
      </w:r>
      <w:r w:rsidR="001E53D2" w:rsidRPr="00D27960">
        <w:rPr>
          <w:sz w:val="16"/>
          <w:szCs w:val="16"/>
        </w:rPr>
        <w:t xml:space="preserve">projekta </w:t>
      </w:r>
      <w:r w:rsidRPr="00D27960">
        <w:rPr>
          <w:sz w:val="16"/>
          <w:szCs w:val="16"/>
        </w:rPr>
        <w:t>dzīves cikla sākum</w:t>
      </w:r>
      <w:r w:rsidR="00AB4C69" w:rsidRPr="00D27960">
        <w:rPr>
          <w:sz w:val="16"/>
          <w:szCs w:val="16"/>
        </w:rPr>
        <w:t>posm</w:t>
      </w:r>
      <w:r w:rsidRPr="00D27960">
        <w:rPr>
          <w:sz w:val="16"/>
          <w:szCs w:val="16"/>
        </w:rPr>
        <w:t xml:space="preserve">u saprot </w:t>
      </w:r>
      <w:r w:rsidR="00FB5A91" w:rsidRPr="00D27960">
        <w:rPr>
          <w:sz w:val="16"/>
          <w:szCs w:val="16"/>
        </w:rPr>
        <w:t xml:space="preserve">viena </w:t>
      </w:r>
      <w:r w:rsidRPr="00D27960">
        <w:rPr>
          <w:sz w:val="16"/>
          <w:szCs w:val="16"/>
        </w:rPr>
        <w:t>līdz</w:t>
      </w:r>
      <w:r w:rsidRPr="00D27960" w:rsidDel="005C6ECE">
        <w:rPr>
          <w:sz w:val="16"/>
          <w:szCs w:val="16"/>
        </w:rPr>
        <w:t xml:space="preserve"> </w:t>
      </w:r>
      <w:r w:rsidR="00FB5A91" w:rsidRPr="00D27960">
        <w:rPr>
          <w:sz w:val="16"/>
          <w:szCs w:val="16"/>
        </w:rPr>
        <w:t xml:space="preserve">divu </w:t>
      </w:r>
      <w:r w:rsidRPr="00D27960">
        <w:rPr>
          <w:sz w:val="16"/>
          <w:szCs w:val="16"/>
        </w:rPr>
        <w:t>gadu periodu pēc tam, kad</w:t>
      </w:r>
      <w:r w:rsidR="00525C44" w:rsidRPr="00D27960">
        <w:rPr>
          <w:sz w:val="16"/>
          <w:szCs w:val="16"/>
        </w:rPr>
        <w:t xml:space="preserve"> projekta ietvaros iegādātais </w:t>
      </w:r>
      <w:proofErr w:type="spellStart"/>
      <w:r w:rsidR="00BA6D2D" w:rsidRPr="00D27960">
        <w:rPr>
          <w:sz w:val="16"/>
          <w:szCs w:val="16"/>
        </w:rPr>
        <w:t>elektroautobuss</w:t>
      </w:r>
      <w:proofErr w:type="spellEnd"/>
      <w:r w:rsidR="00525C44" w:rsidRPr="00D27960">
        <w:rPr>
          <w:sz w:val="16"/>
          <w:szCs w:val="16"/>
        </w:rPr>
        <w:t xml:space="preserve"> </w:t>
      </w:r>
      <w:r w:rsidR="00E96E6D" w:rsidRPr="00D27960">
        <w:rPr>
          <w:sz w:val="16"/>
          <w:szCs w:val="16"/>
        </w:rPr>
        <w:t xml:space="preserve">ir </w:t>
      </w:r>
      <w:r w:rsidR="00525C44" w:rsidRPr="00D27960">
        <w:rPr>
          <w:sz w:val="16"/>
          <w:szCs w:val="16"/>
        </w:rPr>
        <w:t>reģistrēts tā gala saņēmējam un</w:t>
      </w:r>
      <w:r w:rsidRPr="00D27960">
        <w:rPr>
          <w:sz w:val="16"/>
          <w:szCs w:val="16"/>
        </w:rPr>
        <w:t xml:space="preserve"> uzsākta </w:t>
      </w:r>
      <w:r w:rsidR="001A1115" w:rsidRPr="00D27960">
        <w:rPr>
          <w:sz w:val="16"/>
          <w:szCs w:val="16"/>
        </w:rPr>
        <w:t>elektroautob</w:t>
      </w:r>
      <w:r w:rsidR="0077783C" w:rsidRPr="00D27960">
        <w:rPr>
          <w:sz w:val="16"/>
          <w:szCs w:val="16"/>
        </w:rPr>
        <w:t xml:space="preserve">usa </w:t>
      </w:r>
      <w:r w:rsidRPr="00D27960">
        <w:rPr>
          <w:sz w:val="16"/>
          <w:szCs w:val="16"/>
        </w:rPr>
        <w:t>un tam paredzētās uzlādes infrastruktūras</w:t>
      </w:r>
      <w:r w:rsidRPr="00D27960" w:rsidDel="00525C44">
        <w:rPr>
          <w:sz w:val="16"/>
          <w:szCs w:val="16"/>
        </w:rPr>
        <w:t xml:space="preserve"> </w:t>
      </w:r>
      <w:r w:rsidRPr="00D27960">
        <w:rPr>
          <w:sz w:val="16"/>
          <w:szCs w:val="16"/>
        </w:rPr>
        <w:t xml:space="preserve">ekspluatācija. </w:t>
      </w:r>
    </w:p>
  </w:footnote>
  <w:footnote w:id="5">
    <w:p w14:paraId="050CE7FD" w14:textId="6C8DC4A1" w:rsidR="00A04059" w:rsidRDefault="00A04059" w:rsidP="006711E5">
      <w:pPr>
        <w:pStyle w:val="FootnoteText"/>
        <w:ind w:right="-666"/>
        <w:jc w:val="both"/>
      </w:pPr>
      <w:r w:rsidRPr="00D27960">
        <w:rPr>
          <w:rStyle w:val="FootnoteReference"/>
          <w:sz w:val="16"/>
          <w:szCs w:val="16"/>
        </w:rPr>
        <w:footnoteRef/>
      </w:r>
      <w:r w:rsidRPr="00D27960">
        <w:rPr>
          <w:sz w:val="16"/>
          <w:szCs w:val="16"/>
        </w:rPr>
        <w:t xml:space="preserve"> </w:t>
      </w:r>
      <w:r w:rsidR="00C44918" w:rsidRPr="00D27960">
        <w:rPr>
          <w:sz w:val="16"/>
          <w:szCs w:val="16"/>
        </w:rPr>
        <w:t>Piemēram,</w:t>
      </w:r>
      <w:r w:rsidR="001B7AA6" w:rsidRPr="00D27960">
        <w:rPr>
          <w:sz w:val="16"/>
          <w:szCs w:val="16"/>
        </w:rPr>
        <w:t xml:space="preserve"> veicot izlases veida pārbaudes vai</w:t>
      </w:r>
      <w:r w:rsidR="00C44918" w:rsidRPr="00D27960">
        <w:rPr>
          <w:sz w:val="16"/>
          <w:szCs w:val="16"/>
        </w:rPr>
        <w:t xml:space="preserve"> ja tiek saņemta informācija no kompetentām iestādēm vai trešajām personām </w:t>
      </w:r>
      <w:r w:rsidR="00937762" w:rsidRPr="00D27960">
        <w:rPr>
          <w:rStyle w:val="normaltextrun"/>
          <w:color w:val="000000"/>
          <w:sz w:val="16"/>
          <w:szCs w:val="16"/>
          <w:bdr w:val="none" w:sz="0" w:space="0" w:color="auto" w:frame="1"/>
        </w:rPr>
        <w:t>par iespējamo pārkāpumu PSD nosacījumu ievērošanā</w:t>
      </w:r>
      <w:r w:rsidR="00CD7C8F" w:rsidRPr="00D27960">
        <w:rPr>
          <w:rStyle w:val="normaltextrun"/>
          <w:color w:val="000000"/>
          <w:sz w:val="16"/>
          <w:szCs w:val="16"/>
          <w:bdr w:val="none" w:sz="0" w:space="0" w:color="auto" w:frame="1"/>
        </w:rPr>
        <w:t xml:space="preserve"> vai</w:t>
      </w:r>
      <w:r w:rsidR="00FF2294" w:rsidRPr="00D27960">
        <w:rPr>
          <w:rStyle w:val="normaltextrun"/>
          <w:color w:val="000000"/>
          <w:sz w:val="16"/>
          <w:szCs w:val="16"/>
          <w:bdr w:val="none" w:sz="0" w:space="0" w:color="auto" w:frame="1"/>
        </w:rPr>
        <w:t>,</w:t>
      </w:r>
      <w:r w:rsidR="00CD7C8F" w:rsidRPr="00D27960">
        <w:rPr>
          <w:rStyle w:val="normaltextrun"/>
          <w:color w:val="000000"/>
          <w:sz w:val="16"/>
          <w:szCs w:val="16"/>
          <w:bdr w:val="none" w:sz="0" w:space="0" w:color="auto" w:frame="1"/>
        </w:rPr>
        <w:t xml:space="preserve"> ja finansējuma saņēmējs </w:t>
      </w:r>
      <w:r w:rsidR="00475F46" w:rsidRPr="00D27960">
        <w:rPr>
          <w:rStyle w:val="normaltextrun"/>
          <w:color w:val="000000"/>
          <w:sz w:val="16"/>
          <w:szCs w:val="16"/>
          <w:bdr w:val="none" w:sz="0" w:space="0" w:color="auto" w:frame="1"/>
        </w:rPr>
        <w:t xml:space="preserve">pats </w:t>
      </w:r>
      <w:r w:rsidR="00CD7C8F" w:rsidRPr="00D27960">
        <w:rPr>
          <w:rStyle w:val="normaltextrun"/>
          <w:color w:val="000000"/>
          <w:sz w:val="16"/>
          <w:szCs w:val="16"/>
          <w:bdr w:val="none" w:sz="0" w:space="0" w:color="auto" w:frame="1"/>
        </w:rPr>
        <w:t>konstatē un ziņo par PSD nosacījumu pārkāpumu.</w:t>
      </w:r>
      <w:r w:rsidR="00CD7C8F">
        <w:rPr>
          <w:rStyle w:val="normaltextrun"/>
          <w:color w:val="000000"/>
          <w:bdr w:val="none" w:sz="0" w:space="0" w:color="auto" w:frame="1"/>
        </w:rPr>
        <w:t xml:space="preserve"> </w:t>
      </w:r>
    </w:p>
  </w:footnote>
  <w:footnote w:id="6">
    <w:p w14:paraId="62E8AB5C" w14:textId="025DFB45" w:rsidR="00A47E2A" w:rsidRPr="00A62F6A" w:rsidRDefault="00A47E2A" w:rsidP="000B22AA">
      <w:pPr>
        <w:pStyle w:val="FootnoteText"/>
        <w:jc w:val="both"/>
        <w:rPr>
          <w:sz w:val="16"/>
          <w:szCs w:val="16"/>
        </w:rPr>
      </w:pPr>
      <w:r w:rsidRPr="00A62F6A">
        <w:rPr>
          <w:rStyle w:val="FootnoteReference"/>
          <w:sz w:val="16"/>
          <w:szCs w:val="16"/>
        </w:rPr>
        <w:footnoteRef/>
      </w:r>
      <w:r w:rsidRPr="00A62F6A">
        <w:rPr>
          <w:sz w:val="16"/>
          <w:szCs w:val="16"/>
        </w:rPr>
        <w:t xml:space="preserve"> Uzskaiti veic par katru kalendāra mēneša datumu</w:t>
      </w:r>
      <w:r w:rsidR="00B141D3" w:rsidRPr="00A62F6A">
        <w:rPr>
          <w:sz w:val="16"/>
          <w:szCs w:val="16"/>
        </w:rPr>
        <w:t xml:space="preserve"> saskaņā ar pielikumā </w:t>
      </w:r>
      <w:r w:rsidR="005735C2" w:rsidRPr="00A62F6A">
        <w:rPr>
          <w:sz w:val="16"/>
          <w:szCs w:val="16"/>
        </w:rPr>
        <w:t>p</w:t>
      </w:r>
      <w:r w:rsidR="00B141D3" w:rsidRPr="00A62F6A">
        <w:rPr>
          <w:sz w:val="16"/>
          <w:szCs w:val="16"/>
        </w:rPr>
        <w:t xml:space="preserve">ievienoto </w:t>
      </w:r>
      <w:r w:rsidR="005735C2" w:rsidRPr="00A62F6A">
        <w:rPr>
          <w:sz w:val="16"/>
          <w:szCs w:val="16"/>
        </w:rPr>
        <w:t xml:space="preserve">MS Excel </w:t>
      </w:r>
      <w:r w:rsidR="00B141D3" w:rsidRPr="00A62F6A">
        <w:rPr>
          <w:sz w:val="16"/>
          <w:szCs w:val="16"/>
        </w:rPr>
        <w:t>dokumentu</w:t>
      </w:r>
      <w:r w:rsidR="005166B0">
        <w:rPr>
          <w:sz w:val="16"/>
          <w:szCs w:val="16"/>
        </w:rPr>
        <w:t xml:space="preserve"> PSD uzskaite stundās</w:t>
      </w:r>
      <w:r w:rsidR="00F40679" w:rsidRPr="00A62F6A">
        <w:rPr>
          <w:sz w:val="16"/>
          <w:szCs w:val="16"/>
        </w:rPr>
        <w:t>, un kopsavilkumā uzskaita elektroautobusa lietojumu PSD un pamatdarbības veikšanai mēnesī</w:t>
      </w:r>
      <w:r w:rsidR="005735C2" w:rsidRPr="00A62F6A">
        <w:rPr>
          <w:sz w:val="16"/>
          <w:szCs w:val="16"/>
        </w:rPr>
        <w:t>.</w:t>
      </w:r>
    </w:p>
  </w:footnote>
  <w:footnote w:id="7">
    <w:p w14:paraId="5B1DE953" w14:textId="5C310887" w:rsidR="003D54C9" w:rsidRPr="00D27960" w:rsidRDefault="003D54C9" w:rsidP="000B22AA">
      <w:pPr>
        <w:pStyle w:val="FootnoteText"/>
        <w:jc w:val="both"/>
        <w:rPr>
          <w:sz w:val="16"/>
          <w:szCs w:val="16"/>
        </w:rPr>
      </w:pPr>
      <w:r w:rsidRPr="00D27960">
        <w:rPr>
          <w:rStyle w:val="FootnoteReference"/>
          <w:sz w:val="16"/>
          <w:szCs w:val="16"/>
        </w:rPr>
        <w:footnoteRef/>
      </w:r>
      <w:r w:rsidRPr="00D27960">
        <w:rPr>
          <w:sz w:val="16"/>
          <w:szCs w:val="16"/>
        </w:rPr>
        <w:t>Tabulā atspoguļoti piemēri PSD uzskait</w:t>
      </w:r>
      <w:r w:rsidR="008F0936" w:rsidRPr="00D27960">
        <w:rPr>
          <w:sz w:val="16"/>
          <w:szCs w:val="16"/>
        </w:rPr>
        <w:t>es veikšanai</w:t>
      </w:r>
      <w:r w:rsidR="002C0C75" w:rsidRPr="00D27960">
        <w:rPr>
          <w:sz w:val="16"/>
          <w:szCs w:val="16"/>
        </w:rPr>
        <w:t xml:space="preserve"> laika izteiksmē</w:t>
      </w:r>
      <w:r w:rsidRPr="00D27960">
        <w:rPr>
          <w:sz w:val="16"/>
          <w:szCs w:val="16"/>
        </w:rPr>
        <w:t xml:space="preserve"> dienās</w:t>
      </w:r>
      <w:r w:rsidR="008E36CC" w:rsidRPr="00D27960">
        <w:rPr>
          <w:sz w:val="16"/>
          <w:szCs w:val="16"/>
        </w:rPr>
        <w:t>,</w:t>
      </w:r>
      <w:r w:rsidR="006C2C33" w:rsidRPr="00D27960">
        <w:rPr>
          <w:sz w:val="16"/>
          <w:szCs w:val="16"/>
        </w:rPr>
        <w:t xml:space="preserve"> </w:t>
      </w:r>
      <w:r w:rsidR="006C2C33" w:rsidRPr="004317E9">
        <w:rPr>
          <w:sz w:val="16"/>
          <w:szCs w:val="16"/>
        </w:rPr>
        <w:t>atspoguļo</w:t>
      </w:r>
      <w:r w:rsidR="00AC312D" w:rsidRPr="004317E9">
        <w:rPr>
          <w:sz w:val="16"/>
          <w:szCs w:val="16"/>
        </w:rPr>
        <w:t>jo</w:t>
      </w:r>
      <w:r w:rsidR="006C2C33" w:rsidRPr="004317E9">
        <w:rPr>
          <w:sz w:val="16"/>
          <w:szCs w:val="16"/>
        </w:rPr>
        <w:t>t</w:t>
      </w:r>
      <w:r w:rsidR="006C2C33" w:rsidRPr="00D27960">
        <w:rPr>
          <w:sz w:val="16"/>
          <w:szCs w:val="16"/>
        </w:rPr>
        <w:t xml:space="preserve"> informāciju par PSD veidiem</w:t>
      </w:r>
      <w:r w:rsidR="005166B0">
        <w:rPr>
          <w:sz w:val="16"/>
          <w:szCs w:val="16"/>
        </w:rPr>
        <w:t xml:space="preserve"> saskaņā ar pielikumā pievienoto MS Excel dokumentu PSD uzskaitei dienās</w:t>
      </w:r>
      <w:r w:rsidR="006C2C33" w:rsidRPr="00D27960">
        <w:rPr>
          <w:sz w:val="16"/>
          <w:szCs w:val="16"/>
        </w:rPr>
        <w:t xml:space="preserve">. </w:t>
      </w:r>
    </w:p>
  </w:footnote>
  <w:footnote w:id="8">
    <w:p w14:paraId="675E738E" w14:textId="7EB329C3" w:rsidR="00935F89" w:rsidRDefault="00935F89" w:rsidP="000B22AA">
      <w:pPr>
        <w:pStyle w:val="FootnoteText"/>
        <w:jc w:val="both"/>
      </w:pPr>
      <w:r w:rsidRPr="00D27960">
        <w:rPr>
          <w:rStyle w:val="FootnoteReference"/>
          <w:sz w:val="16"/>
          <w:szCs w:val="16"/>
        </w:rPr>
        <w:footnoteRef/>
      </w:r>
      <w:r w:rsidRPr="00D27960">
        <w:rPr>
          <w:sz w:val="16"/>
          <w:szCs w:val="16"/>
        </w:rPr>
        <w:t xml:space="preserve"> Uzskaiti veic par katru kalendāro dienu, kurā veikta PSD, neatkarīgi no tā, vai konkrētajā dienā veikta arī pamatdarbība</w:t>
      </w:r>
      <w:r w:rsidR="007111B0" w:rsidRPr="00A62F6A">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27150D"/>
    <w:multiLevelType w:val="multilevel"/>
    <w:tmpl w:val="95FEC00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D76739"/>
    <w:multiLevelType w:val="hybridMultilevel"/>
    <w:tmpl w:val="6F520B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1625324">
    <w:abstractNumId w:val="16"/>
  </w:num>
  <w:num w:numId="2" w16cid:durableId="1018585128">
    <w:abstractNumId w:val="0"/>
  </w:num>
  <w:num w:numId="3" w16cid:durableId="286818145">
    <w:abstractNumId w:val="20"/>
  </w:num>
  <w:num w:numId="4" w16cid:durableId="554895294">
    <w:abstractNumId w:val="19"/>
  </w:num>
  <w:num w:numId="5" w16cid:durableId="1670401517">
    <w:abstractNumId w:val="23"/>
  </w:num>
  <w:num w:numId="6" w16cid:durableId="1724674275">
    <w:abstractNumId w:val="13"/>
  </w:num>
  <w:num w:numId="7" w16cid:durableId="1817986683">
    <w:abstractNumId w:val="7"/>
  </w:num>
  <w:num w:numId="8" w16cid:durableId="1633437844">
    <w:abstractNumId w:val="1"/>
  </w:num>
  <w:num w:numId="9" w16cid:durableId="65224036">
    <w:abstractNumId w:val="11"/>
  </w:num>
  <w:num w:numId="10" w16cid:durableId="819923291">
    <w:abstractNumId w:val="3"/>
  </w:num>
  <w:num w:numId="11" w16cid:durableId="763914294">
    <w:abstractNumId w:val="2"/>
  </w:num>
  <w:num w:numId="12" w16cid:durableId="418596811">
    <w:abstractNumId w:val="17"/>
  </w:num>
  <w:num w:numId="13" w16cid:durableId="2023311512">
    <w:abstractNumId w:val="15"/>
  </w:num>
  <w:num w:numId="14" w16cid:durableId="1186863114">
    <w:abstractNumId w:val="18"/>
  </w:num>
  <w:num w:numId="15" w16cid:durableId="375548696">
    <w:abstractNumId w:val="5"/>
  </w:num>
  <w:num w:numId="16" w16cid:durableId="1313171500">
    <w:abstractNumId w:val="8"/>
  </w:num>
  <w:num w:numId="17" w16cid:durableId="1801993491">
    <w:abstractNumId w:val="21"/>
  </w:num>
  <w:num w:numId="18" w16cid:durableId="188417045">
    <w:abstractNumId w:val="12"/>
  </w:num>
  <w:num w:numId="19" w16cid:durableId="982925355">
    <w:abstractNumId w:val="14"/>
  </w:num>
  <w:num w:numId="20" w16cid:durableId="581716612">
    <w:abstractNumId w:val="22"/>
  </w:num>
  <w:num w:numId="21" w16cid:durableId="1876844442">
    <w:abstractNumId w:val="10"/>
  </w:num>
  <w:num w:numId="22" w16cid:durableId="1265961473">
    <w:abstractNumId w:val="9"/>
  </w:num>
  <w:num w:numId="23" w16cid:durableId="1815174567">
    <w:abstractNumId w:val="6"/>
  </w:num>
  <w:num w:numId="24" w16cid:durableId="1627275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6E9"/>
    <w:rsid w:val="00000AA3"/>
    <w:rsid w:val="000010AE"/>
    <w:rsid w:val="0000120D"/>
    <w:rsid w:val="000012F9"/>
    <w:rsid w:val="00001619"/>
    <w:rsid w:val="00001876"/>
    <w:rsid w:val="00001954"/>
    <w:rsid w:val="00001D95"/>
    <w:rsid w:val="00002199"/>
    <w:rsid w:val="00002FB0"/>
    <w:rsid w:val="00003620"/>
    <w:rsid w:val="00003725"/>
    <w:rsid w:val="00003919"/>
    <w:rsid w:val="00006099"/>
    <w:rsid w:val="00007263"/>
    <w:rsid w:val="000073E8"/>
    <w:rsid w:val="00007DA2"/>
    <w:rsid w:val="000106BB"/>
    <w:rsid w:val="000106E9"/>
    <w:rsid w:val="000119CF"/>
    <w:rsid w:val="000120D0"/>
    <w:rsid w:val="0001246E"/>
    <w:rsid w:val="0001313C"/>
    <w:rsid w:val="000133E8"/>
    <w:rsid w:val="00013E84"/>
    <w:rsid w:val="000148E8"/>
    <w:rsid w:val="00015677"/>
    <w:rsid w:val="00015EDE"/>
    <w:rsid w:val="00015FEB"/>
    <w:rsid w:val="000162AE"/>
    <w:rsid w:val="000167D2"/>
    <w:rsid w:val="00016CE4"/>
    <w:rsid w:val="00017395"/>
    <w:rsid w:val="00017959"/>
    <w:rsid w:val="0002090A"/>
    <w:rsid w:val="0002108C"/>
    <w:rsid w:val="00021389"/>
    <w:rsid w:val="000213AE"/>
    <w:rsid w:val="000216C9"/>
    <w:rsid w:val="00021EC9"/>
    <w:rsid w:val="00021ECA"/>
    <w:rsid w:val="000220FF"/>
    <w:rsid w:val="00022649"/>
    <w:rsid w:val="000227B3"/>
    <w:rsid w:val="00022A6C"/>
    <w:rsid w:val="00022D10"/>
    <w:rsid w:val="00024301"/>
    <w:rsid w:val="00024405"/>
    <w:rsid w:val="0002519E"/>
    <w:rsid w:val="000251BF"/>
    <w:rsid w:val="000262B7"/>
    <w:rsid w:val="00026628"/>
    <w:rsid w:val="000268D2"/>
    <w:rsid w:val="0002755D"/>
    <w:rsid w:val="00027DD1"/>
    <w:rsid w:val="00030624"/>
    <w:rsid w:val="00030994"/>
    <w:rsid w:val="00030CCC"/>
    <w:rsid w:val="00030F2E"/>
    <w:rsid w:val="000316EB"/>
    <w:rsid w:val="00031962"/>
    <w:rsid w:val="00031F12"/>
    <w:rsid w:val="00032CC8"/>
    <w:rsid w:val="00033068"/>
    <w:rsid w:val="0003309F"/>
    <w:rsid w:val="00033BAD"/>
    <w:rsid w:val="00033C0B"/>
    <w:rsid w:val="00033CD9"/>
    <w:rsid w:val="00034338"/>
    <w:rsid w:val="00034B42"/>
    <w:rsid w:val="00034D92"/>
    <w:rsid w:val="00035EF6"/>
    <w:rsid w:val="0003704B"/>
    <w:rsid w:val="00037D0D"/>
    <w:rsid w:val="00037F14"/>
    <w:rsid w:val="00040336"/>
    <w:rsid w:val="00040CA1"/>
    <w:rsid w:val="0004172F"/>
    <w:rsid w:val="00041847"/>
    <w:rsid w:val="0004348C"/>
    <w:rsid w:val="00043987"/>
    <w:rsid w:val="00043BD6"/>
    <w:rsid w:val="00043CD6"/>
    <w:rsid w:val="00043DDB"/>
    <w:rsid w:val="00043FB6"/>
    <w:rsid w:val="000448C2"/>
    <w:rsid w:val="000458B3"/>
    <w:rsid w:val="00045B1B"/>
    <w:rsid w:val="00045FF8"/>
    <w:rsid w:val="000460AD"/>
    <w:rsid w:val="000461A9"/>
    <w:rsid w:val="00046290"/>
    <w:rsid w:val="000462FA"/>
    <w:rsid w:val="00046311"/>
    <w:rsid w:val="000479B4"/>
    <w:rsid w:val="000479D2"/>
    <w:rsid w:val="00047D21"/>
    <w:rsid w:val="00050E9B"/>
    <w:rsid w:val="00051A00"/>
    <w:rsid w:val="00051C5C"/>
    <w:rsid w:val="000526E8"/>
    <w:rsid w:val="00052AE2"/>
    <w:rsid w:val="00053099"/>
    <w:rsid w:val="000530B1"/>
    <w:rsid w:val="00053A4D"/>
    <w:rsid w:val="00053CCA"/>
    <w:rsid w:val="000541FC"/>
    <w:rsid w:val="0005483B"/>
    <w:rsid w:val="00054FB7"/>
    <w:rsid w:val="000554E2"/>
    <w:rsid w:val="000556F1"/>
    <w:rsid w:val="000557F9"/>
    <w:rsid w:val="00055866"/>
    <w:rsid w:val="00055AE7"/>
    <w:rsid w:val="00055BAB"/>
    <w:rsid w:val="00055E27"/>
    <w:rsid w:val="00056E35"/>
    <w:rsid w:val="00057220"/>
    <w:rsid w:val="0005739A"/>
    <w:rsid w:val="00057548"/>
    <w:rsid w:val="00057566"/>
    <w:rsid w:val="0006070A"/>
    <w:rsid w:val="00060F4D"/>
    <w:rsid w:val="000614CF"/>
    <w:rsid w:val="0006174E"/>
    <w:rsid w:val="00062472"/>
    <w:rsid w:val="00062644"/>
    <w:rsid w:val="0006310E"/>
    <w:rsid w:val="0006375E"/>
    <w:rsid w:val="00063C36"/>
    <w:rsid w:val="00063F82"/>
    <w:rsid w:val="000641CE"/>
    <w:rsid w:val="00064A38"/>
    <w:rsid w:val="00064CD4"/>
    <w:rsid w:val="000654CA"/>
    <w:rsid w:val="00066172"/>
    <w:rsid w:val="000667AD"/>
    <w:rsid w:val="00066CB6"/>
    <w:rsid w:val="0006750E"/>
    <w:rsid w:val="0006783D"/>
    <w:rsid w:val="0007010A"/>
    <w:rsid w:val="000702EE"/>
    <w:rsid w:val="00070F7F"/>
    <w:rsid w:val="00071421"/>
    <w:rsid w:val="00071DFB"/>
    <w:rsid w:val="00071EE7"/>
    <w:rsid w:val="0007222B"/>
    <w:rsid w:val="000729F1"/>
    <w:rsid w:val="00072D60"/>
    <w:rsid w:val="00072EAE"/>
    <w:rsid w:val="00073258"/>
    <w:rsid w:val="00073405"/>
    <w:rsid w:val="00073C5C"/>
    <w:rsid w:val="00074285"/>
    <w:rsid w:val="00074299"/>
    <w:rsid w:val="00074334"/>
    <w:rsid w:val="000746C0"/>
    <w:rsid w:val="00075232"/>
    <w:rsid w:val="000755FD"/>
    <w:rsid w:val="0007593C"/>
    <w:rsid w:val="00075CED"/>
    <w:rsid w:val="00075E3D"/>
    <w:rsid w:val="00076937"/>
    <w:rsid w:val="00080A0B"/>
    <w:rsid w:val="000814C4"/>
    <w:rsid w:val="000818BE"/>
    <w:rsid w:val="00081C9A"/>
    <w:rsid w:val="00082510"/>
    <w:rsid w:val="00083225"/>
    <w:rsid w:val="00083685"/>
    <w:rsid w:val="000858FB"/>
    <w:rsid w:val="0008602A"/>
    <w:rsid w:val="0008663D"/>
    <w:rsid w:val="000866AE"/>
    <w:rsid w:val="00090DAC"/>
    <w:rsid w:val="00090E44"/>
    <w:rsid w:val="00091036"/>
    <w:rsid w:val="00091431"/>
    <w:rsid w:val="00091E8A"/>
    <w:rsid w:val="000927B2"/>
    <w:rsid w:val="00092F8A"/>
    <w:rsid w:val="00093BBF"/>
    <w:rsid w:val="00095092"/>
    <w:rsid w:val="00095917"/>
    <w:rsid w:val="000965D5"/>
    <w:rsid w:val="00097731"/>
    <w:rsid w:val="000A0089"/>
    <w:rsid w:val="000A0956"/>
    <w:rsid w:val="000A0A23"/>
    <w:rsid w:val="000A0A57"/>
    <w:rsid w:val="000A0AEF"/>
    <w:rsid w:val="000A103A"/>
    <w:rsid w:val="000A1211"/>
    <w:rsid w:val="000A14CF"/>
    <w:rsid w:val="000A1E31"/>
    <w:rsid w:val="000A2234"/>
    <w:rsid w:val="000A349A"/>
    <w:rsid w:val="000A3D7E"/>
    <w:rsid w:val="000A4069"/>
    <w:rsid w:val="000A474C"/>
    <w:rsid w:val="000A49D8"/>
    <w:rsid w:val="000A4FCD"/>
    <w:rsid w:val="000A681B"/>
    <w:rsid w:val="000A6B40"/>
    <w:rsid w:val="000A73D1"/>
    <w:rsid w:val="000A7AEA"/>
    <w:rsid w:val="000B0012"/>
    <w:rsid w:val="000B0FC3"/>
    <w:rsid w:val="000B1562"/>
    <w:rsid w:val="000B1710"/>
    <w:rsid w:val="000B17AA"/>
    <w:rsid w:val="000B22AA"/>
    <w:rsid w:val="000B2530"/>
    <w:rsid w:val="000B3E8C"/>
    <w:rsid w:val="000B432B"/>
    <w:rsid w:val="000B5277"/>
    <w:rsid w:val="000B5ECB"/>
    <w:rsid w:val="000B66FE"/>
    <w:rsid w:val="000B672A"/>
    <w:rsid w:val="000B7201"/>
    <w:rsid w:val="000C023A"/>
    <w:rsid w:val="000C062F"/>
    <w:rsid w:val="000C0DB5"/>
    <w:rsid w:val="000C1427"/>
    <w:rsid w:val="000C28A2"/>
    <w:rsid w:val="000C2F79"/>
    <w:rsid w:val="000C3415"/>
    <w:rsid w:val="000C3798"/>
    <w:rsid w:val="000C3FB9"/>
    <w:rsid w:val="000C4BD6"/>
    <w:rsid w:val="000C4E34"/>
    <w:rsid w:val="000C4E61"/>
    <w:rsid w:val="000C4FE1"/>
    <w:rsid w:val="000C5D39"/>
    <w:rsid w:val="000C6168"/>
    <w:rsid w:val="000C64B6"/>
    <w:rsid w:val="000C7A70"/>
    <w:rsid w:val="000D19A5"/>
    <w:rsid w:val="000D246E"/>
    <w:rsid w:val="000D3148"/>
    <w:rsid w:val="000D37AC"/>
    <w:rsid w:val="000D3B0C"/>
    <w:rsid w:val="000D3BF6"/>
    <w:rsid w:val="000D3D71"/>
    <w:rsid w:val="000D3EFC"/>
    <w:rsid w:val="000D43FB"/>
    <w:rsid w:val="000D5529"/>
    <w:rsid w:val="000D58E2"/>
    <w:rsid w:val="000E10F6"/>
    <w:rsid w:val="000E156A"/>
    <w:rsid w:val="000E1891"/>
    <w:rsid w:val="000E254F"/>
    <w:rsid w:val="000E26EC"/>
    <w:rsid w:val="000E2B1B"/>
    <w:rsid w:val="000E2C79"/>
    <w:rsid w:val="000E2FB0"/>
    <w:rsid w:val="000E502C"/>
    <w:rsid w:val="000E519F"/>
    <w:rsid w:val="000E54FF"/>
    <w:rsid w:val="000E6092"/>
    <w:rsid w:val="000E650A"/>
    <w:rsid w:val="000E6D97"/>
    <w:rsid w:val="000F0495"/>
    <w:rsid w:val="000F05F1"/>
    <w:rsid w:val="000F0787"/>
    <w:rsid w:val="000F0F65"/>
    <w:rsid w:val="000F1CF0"/>
    <w:rsid w:val="000F1DD8"/>
    <w:rsid w:val="000F1E05"/>
    <w:rsid w:val="000F202C"/>
    <w:rsid w:val="000F2051"/>
    <w:rsid w:val="000F2616"/>
    <w:rsid w:val="000F2B23"/>
    <w:rsid w:val="000F30F9"/>
    <w:rsid w:val="000F3793"/>
    <w:rsid w:val="000F37AA"/>
    <w:rsid w:val="000F4466"/>
    <w:rsid w:val="000F477D"/>
    <w:rsid w:val="000F4D73"/>
    <w:rsid w:val="000F5562"/>
    <w:rsid w:val="000F5820"/>
    <w:rsid w:val="000F5AD6"/>
    <w:rsid w:val="000F5DEF"/>
    <w:rsid w:val="000F6515"/>
    <w:rsid w:val="000F6698"/>
    <w:rsid w:val="000F6C61"/>
    <w:rsid w:val="000F6F5E"/>
    <w:rsid w:val="001004DE"/>
    <w:rsid w:val="00100802"/>
    <w:rsid w:val="00100A25"/>
    <w:rsid w:val="00100F60"/>
    <w:rsid w:val="00100FD2"/>
    <w:rsid w:val="00102481"/>
    <w:rsid w:val="00103416"/>
    <w:rsid w:val="00103577"/>
    <w:rsid w:val="00103ED4"/>
    <w:rsid w:val="00104605"/>
    <w:rsid w:val="00105661"/>
    <w:rsid w:val="00105BE8"/>
    <w:rsid w:val="001063CF"/>
    <w:rsid w:val="001065F6"/>
    <w:rsid w:val="00106DEB"/>
    <w:rsid w:val="001077B6"/>
    <w:rsid w:val="00107EE0"/>
    <w:rsid w:val="00110389"/>
    <w:rsid w:val="00110457"/>
    <w:rsid w:val="00110891"/>
    <w:rsid w:val="0011147F"/>
    <w:rsid w:val="001117AD"/>
    <w:rsid w:val="001119D2"/>
    <w:rsid w:val="001131C2"/>
    <w:rsid w:val="00113AE5"/>
    <w:rsid w:val="001143B3"/>
    <w:rsid w:val="00114593"/>
    <w:rsid w:val="00114DAE"/>
    <w:rsid w:val="00115E92"/>
    <w:rsid w:val="0011650C"/>
    <w:rsid w:val="001165D6"/>
    <w:rsid w:val="0011671E"/>
    <w:rsid w:val="001168E3"/>
    <w:rsid w:val="00116B62"/>
    <w:rsid w:val="00117C0B"/>
    <w:rsid w:val="00120670"/>
    <w:rsid w:val="00120FD0"/>
    <w:rsid w:val="00121421"/>
    <w:rsid w:val="0012168B"/>
    <w:rsid w:val="00122BCB"/>
    <w:rsid w:val="00122EDD"/>
    <w:rsid w:val="00123867"/>
    <w:rsid w:val="00123A70"/>
    <w:rsid w:val="00123A8C"/>
    <w:rsid w:val="00125311"/>
    <w:rsid w:val="00125828"/>
    <w:rsid w:val="00125F5F"/>
    <w:rsid w:val="001266FF"/>
    <w:rsid w:val="00126B26"/>
    <w:rsid w:val="00127413"/>
    <w:rsid w:val="00127497"/>
    <w:rsid w:val="00127575"/>
    <w:rsid w:val="00130212"/>
    <w:rsid w:val="00130D72"/>
    <w:rsid w:val="00131071"/>
    <w:rsid w:val="00131573"/>
    <w:rsid w:val="00132363"/>
    <w:rsid w:val="00134F39"/>
    <w:rsid w:val="00135C67"/>
    <w:rsid w:val="001362AF"/>
    <w:rsid w:val="00136742"/>
    <w:rsid w:val="00137DAC"/>
    <w:rsid w:val="00140259"/>
    <w:rsid w:val="0014084A"/>
    <w:rsid w:val="00140B52"/>
    <w:rsid w:val="0014110A"/>
    <w:rsid w:val="00141842"/>
    <w:rsid w:val="00141A6C"/>
    <w:rsid w:val="00141D14"/>
    <w:rsid w:val="00142A4E"/>
    <w:rsid w:val="00142D0F"/>
    <w:rsid w:val="00143C02"/>
    <w:rsid w:val="00144965"/>
    <w:rsid w:val="00145073"/>
    <w:rsid w:val="001468D7"/>
    <w:rsid w:val="001476C4"/>
    <w:rsid w:val="00147862"/>
    <w:rsid w:val="00147BF7"/>
    <w:rsid w:val="00147CAD"/>
    <w:rsid w:val="00150013"/>
    <w:rsid w:val="001500D3"/>
    <w:rsid w:val="00150630"/>
    <w:rsid w:val="0015078F"/>
    <w:rsid w:val="0015139A"/>
    <w:rsid w:val="00151453"/>
    <w:rsid w:val="00152145"/>
    <w:rsid w:val="001521E3"/>
    <w:rsid w:val="001523C0"/>
    <w:rsid w:val="0015251A"/>
    <w:rsid w:val="001526A2"/>
    <w:rsid w:val="001540BD"/>
    <w:rsid w:val="00154B49"/>
    <w:rsid w:val="00154BAB"/>
    <w:rsid w:val="0015526E"/>
    <w:rsid w:val="00155579"/>
    <w:rsid w:val="0015675F"/>
    <w:rsid w:val="00157109"/>
    <w:rsid w:val="001576E5"/>
    <w:rsid w:val="00157AFF"/>
    <w:rsid w:val="001607C4"/>
    <w:rsid w:val="00161199"/>
    <w:rsid w:val="00161714"/>
    <w:rsid w:val="00161D17"/>
    <w:rsid w:val="0016208B"/>
    <w:rsid w:val="00162204"/>
    <w:rsid w:val="0016260C"/>
    <w:rsid w:val="0016280C"/>
    <w:rsid w:val="00163A38"/>
    <w:rsid w:val="001640F8"/>
    <w:rsid w:val="0016414F"/>
    <w:rsid w:val="001652E9"/>
    <w:rsid w:val="00165749"/>
    <w:rsid w:val="001659C8"/>
    <w:rsid w:val="001667F2"/>
    <w:rsid w:val="00166F89"/>
    <w:rsid w:val="00167223"/>
    <w:rsid w:val="001676B3"/>
    <w:rsid w:val="00167E30"/>
    <w:rsid w:val="00170AA4"/>
    <w:rsid w:val="00170C27"/>
    <w:rsid w:val="00171190"/>
    <w:rsid w:val="001713B3"/>
    <w:rsid w:val="0017147F"/>
    <w:rsid w:val="001726FF"/>
    <w:rsid w:val="00172EDC"/>
    <w:rsid w:val="00173A87"/>
    <w:rsid w:val="00173C6D"/>
    <w:rsid w:val="00173F7A"/>
    <w:rsid w:val="00174754"/>
    <w:rsid w:val="00174E29"/>
    <w:rsid w:val="00175FCC"/>
    <w:rsid w:val="00176B34"/>
    <w:rsid w:val="001771C4"/>
    <w:rsid w:val="00177511"/>
    <w:rsid w:val="0017779F"/>
    <w:rsid w:val="00177AC0"/>
    <w:rsid w:val="00177C88"/>
    <w:rsid w:val="00180065"/>
    <w:rsid w:val="00180200"/>
    <w:rsid w:val="00180DBB"/>
    <w:rsid w:val="001816AE"/>
    <w:rsid w:val="00182553"/>
    <w:rsid w:val="001827C7"/>
    <w:rsid w:val="00182DEC"/>
    <w:rsid w:val="00183E6B"/>
    <w:rsid w:val="0018446E"/>
    <w:rsid w:val="00184AB5"/>
    <w:rsid w:val="0018626D"/>
    <w:rsid w:val="0018794F"/>
    <w:rsid w:val="00187B0B"/>
    <w:rsid w:val="0019003C"/>
    <w:rsid w:val="00190CCB"/>
    <w:rsid w:val="00190D1B"/>
    <w:rsid w:val="00191C60"/>
    <w:rsid w:val="00192071"/>
    <w:rsid w:val="00192130"/>
    <w:rsid w:val="00193329"/>
    <w:rsid w:val="00193C51"/>
    <w:rsid w:val="00193EE3"/>
    <w:rsid w:val="00195A7F"/>
    <w:rsid w:val="00196452"/>
    <w:rsid w:val="00196B42"/>
    <w:rsid w:val="00197B3B"/>
    <w:rsid w:val="001A04BE"/>
    <w:rsid w:val="001A097F"/>
    <w:rsid w:val="001A0B48"/>
    <w:rsid w:val="001A1115"/>
    <w:rsid w:val="001A191D"/>
    <w:rsid w:val="001A2FD7"/>
    <w:rsid w:val="001A300C"/>
    <w:rsid w:val="001A36E5"/>
    <w:rsid w:val="001A3EBB"/>
    <w:rsid w:val="001A480F"/>
    <w:rsid w:val="001A4DBA"/>
    <w:rsid w:val="001A506D"/>
    <w:rsid w:val="001A5E4C"/>
    <w:rsid w:val="001A74A6"/>
    <w:rsid w:val="001A7709"/>
    <w:rsid w:val="001B0A0D"/>
    <w:rsid w:val="001B0A52"/>
    <w:rsid w:val="001B1026"/>
    <w:rsid w:val="001B2CE5"/>
    <w:rsid w:val="001B38B2"/>
    <w:rsid w:val="001B4162"/>
    <w:rsid w:val="001B44A6"/>
    <w:rsid w:val="001B4870"/>
    <w:rsid w:val="001B5983"/>
    <w:rsid w:val="001B5BBB"/>
    <w:rsid w:val="001B6B7E"/>
    <w:rsid w:val="001B6BDC"/>
    <w:rsid w:val="001B6CEB"/>
    <w:rsid w:val="001B75C9"/>
    <w:rsid w:val="001B7AA6"/>
    <w:rsid w:val="001B7F81"/>
    <w:rsid w:val="001C0951"/>
    <w:rsid w:val="001C0C9D"/>
    <w:rsid w:val="001C1113"/>
    <w:rsid w:val="001C23AC"/>
    <w:rsid w:val="001C2BA7"/>
    <w:rsid w:val="001C2D48"/>
    <w:rsid w:val="001C31D5"/>
    <w:rsid w:val="001C357C"/>
    <w:rsid w:val="001C3A18"/>
    <w:rsid w:val="001C50FE"/>
    <w:rsid w:val="001C5818"/>
    <w:rsid w:val="001C7640"/>
    <w:rsid w:val="001C76EC"/>
    <w:rsid w:val="001D0849"/>
    <w:rsid w:val="001D0B1C"/>
    <w:rsid w:val="001D169A"/>
    <w:rsid w:val="001D1FE6"/>
    <w:rsid w:val="001D20AC"/>
    <w:rsid w:val="001D2684"/>
    <w:rsid w:val="001D317A"/>
    <w:rsid w:val="001D325D"/>
    <w:rsid w:val="001D3FAA"/>
    <w:rsid w:val="001D43F3"/>
    <w:rsid w:val="001D49D9"/>
    <w:rsid w:val="001D5845"/>
    <w:rsid w:val="001D5CE2"/>
    <w:rsid w:val="001D60F0"/>
    <w:rsid w:val="001D62F2"/>
    <w:rsid w:val="001D6DE5"/>
    <w:rsid w:val="001D6EEC"/>
    <w:rsid w:val="001D7147"/>
    <w:rsid w:val="001D73DC"/>
    <w:rsid w:val="001D7596"/>
    <w:rsid w:val="001D76D6"/>
    <w:rsid w:val="001D76E7"/>
    <w:rsid w:val="001E000D"/>
    <w:rsid w:val="001E0501"/>
    <w:rsid w:val="001E0B35"/>
    <w:rsid w:val="001E1737"/>
    <w:rsid w:val="001E1E23"/>
    <w:rsid w:val="001E1FB8"/>
    <w:rsid w:val="001E437E"/>
    <w:rsid w:val="001E4795"/>
    <w:rsid w:val="001E53D2"/>
    <w:rsid w:val="001E6006"/>
    <w:rsid w:val="001E6776"/>
    <w:rsid w:val="001E6E51"/>
    <w:rsid w:val="001E6F94"/>
    <w:rsid w:val="001F03C7"/>
    <w:rsid w:val="001F1B1A"/>
    <w:rsid w:val="001F1BCC"/>
    <w:rsid w:val="001F22D2"/>
    <w:rsid w:val="001F2335"/>
    <w:rsid w:val="001F26BC"/>
    <w:rsid w:val="001F39AE"/>
    <w:rsid w:val="001F405A"/>
    <w:rsid w:val="001F4499"/>
    <w:rsid w:val="001F48CD"/>
    <w:rsid w:val="001F553C"/>
    <w:rsid w:val="001F5C8A"/>
    <w:rsid w:val="001F5CA0"/>
    <w:rsid w:val="001F643D"/>
    <w:rsid w:val="001F6793"/>
    <w:rsid w:val="001F6B0E"/>
    <w:rsid w:val="00200159"/>
    <w:rsid w:val="0020120D"/>
    <w:rsid w:val="00201492"/>
    <w:rsid w:val="00202DBF"/>
    <w:rsid w:val="002035F0"/>
    <w:rsid w:val="00203A79"/>
    <w:rsid w:val="00203C73"/>
    <w:rsid w:val="002042E8"/>
    <w:rsid w:val="00204668"/>
    <w:rsid w:val="002050E8"/>
    <w:rsid w:val="00205E9F"/>
    <w:rsid w:val="00206067"/>
    <w:rsid w:val="0020619F"/>
    <w:rsid w:val="00206B97"/>
    <w:rsid w:val="00207434"/>
    <w:rsid w:val="002077D2"/>
    <w:rsid w:val="00207C7D"/>
    <w:rsid w:val="00210583"/>
    <w:rsid w:val="00210BD3"/>
    <w:rsid w:val="00212714"/>
    <w:rsid w:val="00212843"/>
    <w:rsid w:val="00212934"/>
    <w:rsid w:val="00212AA2"/>
    <w:rsid w:val="00212B92"/>
    <w:rsid w:val="00212CC1"/>
    <w:rsid w:val="00212D02"/>
    <w:rsid w:val="00213547"/>
    <w:rsid w:val="0021358B"/>
    <w:rsid w:val="00213E15"/>
    <w:rsid w:val="00214690"/>
    <w:rsid w:val="00215C63"/>
    <w:rsid w:val="00216D7F"/>
    <w:rsid w:val="00216EFC"/>
    <w:rsid w:val="00217349"/>
    <w:rsid w:val="00217D30"/>
    <w:rsid w:val="00217EFB"/>
    <w:rsid w:val="0022015F"/>
    <w:rsid w:val="002207B4"/>
    <w:rsid w:val="00221140"/>
    <w:rsid w:val="00221D18"/>
    <w:rsid w:val="0022305C"/>
    <w:rsid w:val="00223636"/>
    <w:rsid w:val="00223697"/>
    <w:rsid w:val="002238A7"/>
    <w:rsid w:val="00223ACE"/>
    <w:rsid w:val="00223D51"/>
    <w:rsid w:val="00223EA9"/>
    <w:rsid w:val="00224632"/>
    <w:rsid w:val="00226165"/>
    <w:rsid w:val="00226C4F"/>
    <w:rsid w:val="00227D57"/>
    <w:rsid w:val="00227EF6"/>
    <w:rsid w:val="00230578"/>
    <w:rsid w:val="00231F3A"/>
    <w:rsid w:val="002321E7"/>
    <w:rsid w:val="0023229F"/>
    <w:rsid w:val="002324F6"/>
    <w:rsid w:val="0023337F"/>
    <w:rsid w:val="002333C6"/>
    <w:rsid w:val="00233951"/>
    <w:rsid w:val="00233C1D"/>
    <w:rsid w:val="00234FF1"/>
    <w:rsid w:val="0023552E"/>
    <w:rsid w:val="0023577C"/>
    <w:rsid w:val="00235990"/>
    <w:rsid w:val="00236435"/>
    <w:rsid w:val="002364CD"/>
    <w:rsid w:val="00236AFF"/>
    <w:rsid w:val="0023745C"/>
    <w:rsid w:val="0023759B"/>
    <w:rsid w:val="002377CD"/>
    <w:rsid w:val="00237EEA"/>
    <w:rsid w:val="002409A8"/>
    <w:rsid w:val="00240C16"/>
    <w:rsid w:val="00241151"/>
    <w:rsid w:val="002411A2"/>
    <w:rsid w:val="002418E3"/>
    <w:rsid w:val="00242C27"/>
    <w:rsid w:val="002439E8"/>
    <w:rsid w:val="00244918"/>
    <w:rsid w:val="0024538D"/>
    <w:rsid w:val="00245AC2"/>
    <w:rsid w:val="00245B58"/>
    <w:rsid w:val="00245EF2"/>
    <w:rsid w:val="00246187"/>
    <w:rsid w:val="002468E3"/>
    <w:rsid w:val="00246AE3"/>
    <w:rsid w:val="0024719F"/>
    <w:rsid w:val="002500A6"/>
    <w:rsid w:val="00251296"/>
    <w:rsid w:val="00251E27"/>
    <w:rsid w:val="00252D1E"/>
    <w:rsid w:val="002530E2"/>
    <w:rsid w:val="002534D4"/>
    <w:rsid w:val="00253F6D"/>
    <w:rsid w:val="00254070"/>
    <w:rsid w:val="0025418E"/>
    <w:rsid w:val="00254C03"/>
    <w:rsid w:val="002558B0"/>
    <w:rsid w:val="00255A78"/>
    <w:rsid w:val="002562E5"/>
    <w:rsid w:val="0025656F"/>
    <w:rsid w:val="00256B1E"/>
    <w:rsid w:val="00256D72"/>
    <w:rsid w:val="00257251"/>
    <w:rsid w:val="00257929"/>
    <w:rsid w:val="00257D53"/>
    <w:rsid w:val="002605AE"/>
    <w:rsid w:val="00260922"/>
    <w:rsid w:val="0026097F"/>
    <w:rsid w:val="00260FBE"/>
    <w:rsid w:val="00261083"/>
    <w:rsid w:val="00261336"/>
    <w:rsid w:val="00261512"/>
    <w:rsid w:val="00261CF3"/>
    <w:rsid w:val="002632D3"/>
    <w:rsid w:val="002645CF"/>
    <w:rsid w:val="00265669"/>
    <w:rsid w:val="002660FB"/>
    <w:rsid w:val="002662E8"/>
    <w:rsid w:val="0026760B"/>
    <w:rsid w:val="0026770E"/>
    <w:rsid w:val="002701D2"/>
    <w:rsid w:val="00270877"/>
    <w:rsid w:val="00270B9D"/>
    <w:rsid w:val="00271384"/>
    <w:rsid w:val="00271972"/>
    <w:rsid w:val="00273A09"/>
    <w:rsid w:val="00273A47"/>
    <w:rsid w:val="00273E5D"/>
    <w:rsid w:val="00274C32"/>
    <w:rsid w:val="00275E69"/>
    <w:rsid w:val="0028067B"/>
    <w:rsid w:val="0028085C"/>
    <w:rsid w:val="002809ED"/>
    <w:rsid w:val="00280CD6"/>
    <w:rsid w:val="0028142A"/>
    <w:rsid w:val="002818DB"/>
    <w:rsid w:val="00281C72"/>
    <w:rsid w:val="00281FEE"/>
    <w:rsid w:val="002833B3"/>
    <w:rsid w:val="00284B0F"/>
    <w:rsid w:val="00284F96"/>
    <w:rsid w:val="00284FE7"/>
    <w:rsid w:val="00285004"/>
    <w:rsid w:val="00286454"/>
    <w:rsid w:val="002865CD"/>
    <w:rsid w:val="00286E17"/>
    <w:rsid w:val="00287A7C"/>
    <w:rsid w:val="0029017C"/>
    <w:rsid w:val="002901EC"/>
    <w:rsid w:val="002904FE"/>
    <w:rsid w:val="0029162C"/>
    <w:rsid w:val="00291E9B"/>
    <w:rsid w:val="002924DF"/>
    <w:rsid w:val="00292955"/>
    <w:rsid w:val="00292BA3"/>
    <w:rsid w:val="002932DD"/>
    <w:rsid w:val="00293F90"/>
    <w:rsid w:val="00294054"/>
    <w:rsid w:val="0029415F"/>
    <w:rsid w:val="002944A2"/>
    <w:rsid w:val="002945AA"/>
    <w:rsid w:val="00294E16"/>
    <w:rsid w:val="00295424"/>
    <w:rsid w:val="0029563B"/>
    <w:rsid w:val="00296A0C"/>
    <w:rsid w:val="00296A59"/>
    <w:rsid w:val="00296BB0"/>
    <w:rsid w:val="00297B8F"/>
    <w:rsid w:val="00297EB0"/>
    <w:rsid w:val="002A0A84"/>
    <w:rsid w:val="002A1B06"/>
    <w:rsid w:val="002A224E"/>
    <w:rsid w:val="002A22FC"/>
    <w:rsid w:val="002A2A8D"/>
    <w:rsid w:val="002A2BB2"/>
    <w:rsid w:val="002A3130"/>
    <w:rsid w:val="002A3246"/>
    <w:rsid w:val="002A3931"/>
    <w:rsid w:val="002A4219"/>
    <w:rsid w:val="002A45CA"/>
    <w:rsid w:val="002A4693"/>
    <w:rsid w:val="002A5276"/>
    <w:rsid w:val="002A589F"/>
    <w:rsid w:val="002A5ED3"/>
    <w:rsid w:val="002A614D"/>
    <w:rsid w:val="002A767C"/>
    <w:rsid w:val="002A7F49"/>
    <w:rsid w:val="002B05DF"/>
    <w:rsid w:val="002B16FA"/>
    <w:rsid w:val="002B1AAB"/>
    <w:rsid w:val="002B2030"/>
    <w:rsid w:val="002B2F5C"/>
    <w:rsid w:val="002B2FAB"/>
    <w:rsid w:val="002B3279"/>
    <w:rsid w:val="002B34C3"/>
    <w:rsid w:val="002B35E1"/>
    <w:rsid w:val="002B4008"/>
    <w:rsid w:val="002B4075"/>
    <w:rsid w:val="002B4261"/>
    <w:rsid w:val="002B4843"/>
    <w:rsid w:val="002B4987"/>
    <w:rsid w:val="002B7056"/>
    <w:rsid w:val="002B750E"/>
    <w:rsid w:val="002B79E0"/>
    <w:rsid w:val="002B7EE4"/>
    <w:rsid w:val="002B7F59"/>
    <w:rsid w:val="002C0C75"/>
    <w:rsid w:val="002C2420"/>
    <w:rsid w:val="002C260E"/>
    <w:rsid w:val="002C344D"/>
    <w:rsid w:val="002C36AF"/>
    <w:rsid w:val="002C3DAA"/>
    <w:rsid w:val="002C3FF5"/>
    <w:rsid w:val="002C4EBD"/>
    <w:rsid w:val="002C569F"/>
    <w:rsid w:val="002C620C"/>
    <w:rsid w:val="002C624A"/>
    <w:rsid w:val="002C6844"/>
    <w:rsid w:val="002C6F1D"/>
    <w:rsid w:val="002D0712"/>
    <w:rsid w:val="002D0F95"/>
    <w:rsid w:val="002D112D"/>
    <w:rsid w:val="002D2BC7"/>
    <w:rsid w:val="002D2FB0"/>
    <w:rsid w:val="002D3706"/>
    <w:rsid w:val="002D438D"/>
    <w:rsid w:val="002D4817"/>
    <w:rsid w:val="002D533F"/>
    <w:rsid w:val="002D72F0"/>
    <w:rsid w:val="002D7C15"/>
    <w:rsid w:val="002E0261"/>
    <w:rsid w:val="002E0C2C"/>
    <w:rsid w:val="002E124B"/>
    <w:rsid w:val="002E12A4"/>
    <w:rsid w:val="002E161F"/>
    <w:rsid w:val="002E2582"/>
    <w:rsid w:val="002E3A4C"/>
    <w:rsid w:val="002E3F16"/>
    <w:rsid w:val="002E4275"/>
    <w:rsid w:val="002E4A3F"/>
    <w:rsid w:val="002E4EFD"/>
    <w:rsid w:val="002E5729"/>
    <w:rsid w:val="002E5B19"/>
    <w:rsid w:val="002E5EBE"/>
    <w:rsid w:val="002E61D0"/>
    <w:rsid w:val="002E68D7"/>
    <w:rsid w:val="002F0050"/>
    <w:rsid w:val="002F08A7"/>
    <w:rsid w:val="002F148D"/>
    <w:rsid w:val="002F205E"/>
    <w:rsid w:val="002F2382"/>
    <w:rsid w:val="002F23ED"/>
    <w:rsid w:val="002F2B10"/>
    <w:rsid w:val="002F2D6F"/>
    <w:rsid w:val="002F3F48"/>
    <w:rsid w:val="002F40A1"/>
    <w:rsid w:val="002F4113"/>
    <w:rsid w:val="002F453E"/>
    <w:rsid w:val="002F46C9"/>
    <w:rsid w:val="002F4AB7"/>
    <w:rsid w:val="002F5072"/>
    <w:rsid w:val="002F51CF"/>
    <w:rsid w:val="002F53B5"/>
    <w:rsid w:val="002F572C"/>
    <w:rsid w:val="002F6219"/>
    <w:rsid w:val="002F6582"/>
    <w:rsid w:val="003006A3"/>
    <w:rsid w:val="00300933"/>
    <w:rsid w:val="00300ADD"/>
    <w:rsid w:val="00300D65"/>
    <w:rsid w:val="00300DD2"/>
    <w:rsid w:val="003017F8"/>
    <w:rsid w:val="00302400"/>
    <w:rsid w:val="003028B7"/>
    <w:rsid w:val="00303533"/>
    <w:rsid w:val="00303F50"/>
    <w:rsid w:val="0030455B"/>
    <w:rsid w:val="00304740"/>
    <w:rsid w:val="00304A44"/>
    <w:rsid w:val="00306041"/>
    <w:rsid w:val="00306A41"/>
    <w:rsid w:val="00306A94"/>
    <w:rsid w:val="00306FC5"/>
    <w:rsid w:val="00307667"/>
    <w:rsid w:val="003076D5"/>
    <w:rsid w:val="00310416"/>
    <w:rsid w:val="00310D6D"/>
    <w:rsid w:val="00310F39"/>
    <w:rsid w:val="00310FEC"/>
    <w:rsid w:val="0031133B"/>
    <w:rsid w:val="00311484"/>
    <w:rsid w:val="003117CC"/>
    <w:rsid w:val="00312969"/>
    <w:rsid w:val="0031479D"/>
    <w:rsid w:val="003150D4"/>
    <w:rsid w:val="003154B4"/>
    <w:rsid w:val="003167F7"/>
    <w:rsid w:val="00317066"/>
    <w:rsid w:val="00320466"/>
    <w:rsid w:val="003204A4"/>
    <w:rsid w:val="0032085C"/>
    <w:rsid w:val="00320BDA"/>
    <w:rsid w:val="00321412"/>
    <w:rsid w:val="00321F78"/>
    <w:rsid w:val="00322957"/>
    <w:rsid w:val="003238D3"/>
    <w:rsid w:val="0032398E"/>
    <w:rsid w:val="003246DE"/>
    <w:rsid w:val="00326828"/>
    <w:rsid w:val="003268DA"/>
    <w:rsid w:val="00327883"/>
    <w:rsid w:val="00327CE9"/>
    <w:rsid w:val="0033074A"/>
    <w:rsid w:val="00330952"/>
    <w:rsid w:val="00331BAB"/>
    <w:rsid w:val="00331F94"/>
    <w:rsid w:val="0033270E"/>
    <w:rsid w:val="003329AF"/>
    <w:rsid w:val="00332EE9"/>
    <w:rsid w:val="00333062"/>
    <w:rsid w:val="00333362"/>
    <w:rsid w:val="00333EE0"/>
    <w:rsid w:val="00334118"/>
    <w:rsid w:val="00335ED8"/>
    <w:rsid w:val="00336EBE"/>
    <w:rsid w:val="003370A7"/>
    <w:rsid w:val="00340167"/>
    <w:rsid w:val="00340524"/>
    <w:rsid w:val="0034056B"/>
    <w:rsid w:val="00340C3E"/>
    <w:rsid w:val="003427D9"/>
    <w:rsid w:val="00342A9B"/>
    <w:rsid w:val="00343734"/>
    <w:rsid w:val="00345156"/>
    <w:rsid w:val="00345B42"/>
    <w:rsid w:val="00346166"/>
    <w:rsid w:val="00346B4D"/>
    <w:rsid w:val="00347D8F"/>
    <w:rsid w:val="003503DB"/>
    <w:rsid w:val="00350E18"/>
    <w:rsid w:val="00352663"/>
    <w:rsid w:val="003528DE"/>
    <w:rsid w:val="00352EA7"/>
    <w:rsid w:val="00353913"/>
    <w:rsid w:val="003539C3"/>
    <w:rsid w:val="0035484F"/>
    <w:rsid w:val="0035490C"/>
    <w:rsid w:val="00354A79"/>
    <w:rsid w:val="00354F11"/>
    <w:rsid w:val="0035561E"/>
    <w:rsid w:val="003557DB"/>
    <w:rsid w:val="003559DC"/>
    <w:rsid w:val="00355BB9"/>
    <w:rsid w:val="00355FB4"/>
    <w:rsid w:val="00356198"/>
    <w:rsid w:val="0035664F"/>
    <w:rsid w:val="00356A18"/>
    <w:rsid w:val="00356C0F"/>
    <w:rsid w:val="003573F6"/>
    <w:rsid w:val="003578A8"/>
    <w:rsid w:val="00360239"/>
    <w:rsid w:val="003603C5"/>
    <w:rsid w:val="0036088E"/>
    <w:rsid w:val="00360ACA"/>
    <w:rsid w:val="0036125C"/>
    <w:rsid w:val="0036127E"/>
    <w:rsid w:val="00361E48"/>
    <w:rsid w:val="00362836"/>
    <w:rsid w:val="00362F3C"/>
    <w:rsid w:val="00363CB4"/>
    <w:rsid w:val="00363ED3"/>
    <w:rsid w:val="00363F1A"/>
    <w:rsid w:val="0036470C"/>
    <w:rsid w:val="003647D8"/>
    <w:rsid w:val="00365AA8"/>
    <w:rsid w:val="0036735C"/>
    <w:rsid w:val="003674D6"/>
    <w:rsid w:val="00367710"/>
    <w:rsid w:val="00367998"/>
    <w:rsid w:val="00370485"/>
    <w:rsid w:val="00370A48"/>
    <w:rsid w:val="00370CE0"/>
    <w:rsid w:val="003713D7"/>
    <w:rsid w:val="003717FC"/>
    <w:rsid w:val="00371D43"/>
    <w:rsid w:val="00374086"/>
    <w:rsid w:val="0037477F"/>
    <w:rsid w:val="00374D02"/>
    <w:rsid w:val="003756C0"/>
    <w:rsid w:val="00375732"/>
    <w:rsid w:val="00377927"/>
    <w:rsid w:val="00377B54"/>
    <w:rsid w:val="00380496"/>
    <w:rsid w:val="00380A02"/>
    <w:rsid w:val="00380CDA"/>
    <w:rsid w:val="003812DC"/>
    <w:rsid w:val="0038156C"/>
    <w:rsid w:val="003824FD"/>
    <w:rsid w:val="003828EB"/>
    <w:rsid w:val="00382D69"/>
    <w:rsid w:val="00383FA3"/>
    <w:rsid w:val="0038454F"/>
    <w:rsid w:val="00384DC5"/>
    <w:rsid w:val="003869C2"/>
    <w:rsid w:val="00386B10"/>
    <w:rsid w:val="00387097"/>
    <w:rsid w:val="003905D0"/>
    <w:rsid w:val="00390C42"/>
    <w:rsid w:val="0039175F"/>
    <w:rsid w:val="003930A0"/>
    <w:rsid w:val="00393447"/>
    <w:rsid w:val="00394F89"/>
    <w:rsid w:val="00395078"/>
    <w:rsid w:val="003950D3"/>
    <w:rsid w:val="003953E2"/>
    <w:rsid w:val="003954C4"/>
    <w:rsid w:val="00395A22"/>
    <w:rsid w:val="00395B08"/>
    <w:rsid w:val="00395B3E"/>
    <w:rsid w:val="00395FD1"/>
    <w:rsid w:val="0039607F"/>
    <w:rsid w:val="00396610"/>
    <w:rsid w:val="00397515"/>
    <w:rsid w:val="00397A5F"/>
    <w:rsid w:val="00397B4B"/>
    <w:rsid w:val="00397D2C"/>
    <w:rsid w:val="003A013C"/>
    <w:rsid w:val="003A014A"/>
    <w:rsid w:val="003A05F1"/>
    <w:rsid w:val="003A0975"/>
    <w:rsid w:val="003A0A23"/>
    <w:rsid w:val="003A11E7"/>
    <w:rsid w:val="003A1970"/>
    <w:rsid w:val="003A1A3F"/>
    <w:rsid w:val="003A24C5"/>
    <w:rsid w:val="003A38C1"/>
    <w:rsid w:val="003A3C7E"/>
    <w:rsid w:val="003A3D24"/>
    <w:rsid w:val="003A3DBB"/>
    <w:rsid w:val="003A460F"/>
    <w:rsid w:val="003A5381"/>
    <w:rsid w:val="003A5645"/>
    <w:rsid w:val="003A564B"/>
    <w:rsid w:val="003A57B4"/>
    <w:rsid w:val="003A5B7B"/>
    <w:rsid w:val="003A6545"/>
    <w:rsid w:val="003A6D87"/>
    <w:rsid w:val="003A6F99"/>
    <w:rsid w:val="003A70A1"/>
    <w:rsid w:val="003A7499"/>
    <w:rsid w:val="003B069F"/>
    <w:rsid w:val="003B0A22"/>
    <w:rsid w:val="003B106D"/>
    <w:rsid w:val="003B1518"/>
    <w:rsid w:val="003B1538"/>
    <w:rsid w:val="003B2104"/>
    <w:rsid w:val="003B236E"/>
    <w:rsid w:val="003B26EC"/>
    <w:rsid w:val="003B320D"/>
    <w:rsid w:val="003B3BBF"/>
    <w:rsid w:val="003B4342"/>
    <w:rsid w:val="003B4721"/>
    <w:rsid w:val="003B4B50"/>
    <w:rsid w:val="003B5D89"/>
    <w:rsid w:val="003B63F2"/>
    <w:rsid w:val="003B7D75"/>
    <w:rsid w:val="003C06B4"/>
    <w:rsid w:val="003C0B07"/>
    <w:rsid w:val="003C0B5A"/>
    <w:rsid w:val="003C17BC"/>
    <w:rsid w:val="003C194F"/>
    <w:rsid w:val="003C1AB3"/>
    <w:rsid w:val="003C25E3"/>
    <w:rsid w:val="003C2AE5"/>
    <w:rsid w:val="003C3ACA"/>
    <w:rsid w:val="003C4646"/>
    <w:rsid w:val="003C4843"/>
    <w:rsid w:val="003C5BAD"/>
    <w:rsid w:val="003C6091"/>
    <w:rsid w:val="003C60E7"/>
    <w:rsid w:val="003C6740"/>
    <w:rsid w:val="003C6A7E"/>
    <w:rsid w:val="003C6D4C"/>
    <w:rsid w:val="003C6DFA"/>
    <w:rsid w:val="003C6F88"/>
    <w:rsid w:val="003C786D"/>
    <w:rsid w:val="003D03F3"/>
    <w:rsid w:val="003D07AD"/>
    <w:rsid w:val="003D0D6A"/>
    <w:rsid w:val="003D1119"/>
    <w:rsid w:val="003D1380"/>
    <w:rsid w:val="003D1470"/>
    <w:rsid w:val="003D171D"/>
    <w:rsid w:val="003D18AE"/>
    <w:rsid w:val="003D2FD7"/>
    <w:rsid w:val="003D3382"/>
    <w:rsid w:val="003D3E80"/>
    <w:rsid w:val="003D4240"/>
    <w:rsid w:val="003D428B"/>
    <w:rsid w:val="003D4B45"/>
    <w:rsid w:val="003D54C9"/>
    <w:rsid w:val="003D5BA7"/>
    <w:rsid w:val="003D6B0D"/>
    <w:rsid w:val="003E016D"/>
    <w:rsid w:val="003E0C27"/>
    <w:rsid w:val="003E0DD7"/>
    <w:rsid w:val="003E1006"/>
    <w:rsid w:val="003E15A8"/>
    <w:rsid w:val="003E1D05"/>
    <w:rsid w:val="003E30B6"/>
    <w:rsid w:val="003E35C9"/>
    <w:rsid w:val="003E3E83"/>
    <w:rsid w:val="003E4D50"/>
    <w:rsid w:val="003E6B62"/>
    <w:rsid w:val="003E7745"/>
    <w:rsid w:val="003F0376"/>
    <w:rsid w:val="003F0FF2"/>
    <w:rsid w:val="003F12A3"/>
    <w:rsid w:val="003F1E38"/>
    <w:rsid w:val="003F2433"/>
    <w:rsid w:val="003F24EA"/>
    <w:rsid w:val="003F2C6D"/>
    <w:rsid w:val="003F2D4B"/>
    <w:rsid w:val="003F2EBE"/>
    <w:rsid w:val="003F3363"/>
    <w:rsid w:val="003F35A5"/>
    <w:rsid w:val="003F3C37"/>
    <w:rsid w:val="003F56E9"/>
    <w:rsid w:val="003F5E5E"/>
    <w:rsid w:val="003F67AF"/>
    <w:rsid w:val="003F6B70"/>
    <w:rsid w:val="003F7029"/>
    <w:rsid w:val="003F7039"/>
    <w:rsid w:val="003F779D"/>
    <w:rsid w:val="00400873"/>
    <w:rsid w:val="00400DE6"/>
    <w:rsid w:val="004016BE"/>
    <w:rsid w:val="00401EFC"/>
    <w:rsid w:val="00402166"/>
    <w:rsid w:val="004021C9"/>
    <w:rsid w:val="0040245F"/>
    <w:rsid w:val="00402868"/>
    <w:rsid w:val="00402A87"/>
    <w:rsid w:val="00403763"/>
    <w:rsid w:val="004039E6"/>
    <w:rsid w:val="00403A03"/>
    <w:rsid w:val="00404535"/>
    <w:rsid w:val="004045BC"/>
    <w:rsid w:val="00404B5B"/>
    <w:rsid w:val="00404BF7"/>
    <w:rsid w:val="0040507B"/>
    <w:rsid w:val="00405E81"/>
    <w:rsid w:val="00406618"/>
    <w:rsid w:val="00406DBA"/>
    <w:rsid w:val="004072F8"/>
    <w:rsid w:val="00407B33"/>
    <w:rsid w:val="004105A7"/>
    <w:rsid w:val="004108FA"/>
    <w:rsid w:val="0041169C"/>
    <w:rsid w:val="0041180A"/>
    <w:rsid w:val="004124BD"/>
    <w:rsid w:val="0041261E"/>
    <w:rsid w:val="00413026"/>
    <w:rsid w:val="00413075"/>
    <w:rsid w:val="00413C34"/>
    <w:rsid w:val="00413DC4"/>
    <w:rsid w:val="004143B9"/>
    <w:rsid w:val="00414692"/>
    <w:rsid w:val="00414BF9"/>
    <w:rsid w:val="00415144"/>
    <w:rsid w:val="00415312"/>
    <w:rsid w:val="004159C5"/>
    <w:rsid w:val="00415BD5"/>
    <w:rsid w:val="00415F32"/>
    <w:rsid w:val="004164F8"/>
    <w:rsid w:val="0041665C"/>
    <w:rsid w:val="00416730"/>
    <w:rsid w:val="004168EA"/>
    <w:rsid w:val="0041726B"/>
    <w:rsid w:val="00417DCF"/>
    <w:rsid w:val="004202F3"/>
    <w:rsid w:val="00420DA0"/>
    <w:rsid w:val="00420FAD"/>
    <w:rsid w:val="0042142A"/>
    <w:rsid w:val="00421FBA"/>
    <w:rsid w:val="00422705"/>
    <w:rsid w:val="00422DA2"/>
    <w:rsid w:val="00423D1B"/>
    <w:rsid w:val="004246E4"/>
    <w:rsid w:val="004247DD"/>
    <w:rsid w:val="004249EF"/>
    <w:rsid w:val="004256A2"/>
    <w:rsid w:val="00425A39"/>
    <w:rsid w:val="004267C1"/>
    <w:rsid w:val="00426A1B"/>
    <w:rsid w:val="00426BE3"/>
    <w:rsid w:val="00427EA2"/>
    <w:rsid w:val="00430AE8"/>
    <w:rsid w:val="00430D9D"/>
    <w:rsid w:val="004317E9"/>
    <w:rsid w:val="0043180E"/>
    <w:rsid w:val="00431D6F"/>
    <w:rsid w:val="004322C7"/>
    <w:rsid w:val="0043295C"/>
    <w:rsid w:val="00432E0F"/>
    <w:rsid w:val="00432FC9"/>
    <w:rsid w:val="00433143"/>
    <w:rsid w:val="004334F8"/>
    <w:rsid w:val="00433B12"/>
    <w:rsid w:val="004349DE"/>
    <w:rsid w:val="00435D83"/>
    <w:rsid w:val="00436DA4"/>
    <w:rsid w:val="0043718C"/>
    <w:rsid w:val="004372A9"/>
    <w:rsid w:val="0043730C"/>
    <w:rsid w:val="00440283"/>
    <w:rsid w:val="0044184B"/>
    <w:rsid w:val="00442EB6"/>
    <w:rsid w:val="0044344A"/>
    <w:rsid w:val="004436E9"/>
    <w:rsid w:val="00443AF6"/>
    <w:rsid w:val="00443E01"/>
    <w:rsid w:val="004443F8"/>
    <w:rsid w:val="00444E63"/>
    <w:rsid w:val="00445258"/>
    <w:rsid w:val="00445ACC"/>
    <w:rsid w:val="00446044"/>
    <w:rsid w:val="004477C5"/>
    <w:rsid w:val="00447C96"/>
    <w:rsid w:val="00451375"/>
    <w:rsid w:val="00451919"/>
    <w:rsid w:val="00452BC7"/>
    <w:rsid w:val="00454307"/>
    <w:rsid w:val="00454547"/>
    <w:rsid w:val="00454963"/>
    <w:rsid w:val="00456BA0"/>
    <w:rsid w:val="00456C11"/>
    <w:rsid w:val="004601C0"/>
    <w:rsid w:val="00460393"/>
    <w:rsid w:val="00461379"/>
    <w:rsid w:val="0046151B"/>
    <w:rsid w:val="00461522"/>
    <w:rsid w:val="004615E8"/>
    <w:rsid w:val="00461688"/>
    <w:rsid w:val="00461FDF"/>
    <w:rsid w:val="004625F5"/>
    <w:rsid w:val="0046304F"/>
    <w:rsid w:val="00464039"/>
    <w:rsid w:val="004650A2"/>
    <w:rsid w:val="00465906"/>
    <w:rsid w:val="00466EE1"/>
    <w:rsid w:val="0046798A"/>
    <w:rsid w:val="004704C7"/>
    <w:rsid w:val="00470991"/>
    <w:rsid w:val="00471404"/>
    <w:rsid w:val="00471B1F"/>
    <w:rsid w:val="00473971"/>
    <w:rsid w:val="0047453F"/>
    <w:rsid w:val="00474A7E"/>
    <w:rsid w:val="00475C45"/>
    <w:rsid w:val="00475F46"/>
    <w:rsid w:val="004772E3"/>
    <w:rsid w:val="004774E6"/>
    <w:rsid w:val="00477EA3"/>
    <w:rsid w:val="0048123A"/>
    <w:rsid w:val="0048265C"/>
    <w:rsid w:val="004836BC"/>
    <w:rsid w:val="00483945"/>
    <w:rsid w:val="00485A1C"/>
    <w:rsid w:val="00485DC6"/>
    <w:rsid w:val="004860D7"/>
    <w:rsid w:val="00486C10"/>
    <w:rsid w:val="00487831"/>
    <w:rsid w:val="00487BBA"/>
    <w:rsid w:val="00490D93"/>
    <w:rsid w:val="00490E34"/>
    <w:rsid w:val="00490F82"/>
    <w:rsid w:val="0049104E"/>
    <w:rsid w:val="00491662"/>
    <w:rsid w:val="00491C1F"/>
    <w:rsid w:val="00491FBB"/>
    <w:rsid w:val="004923E3"/>
    <w:rsid w:val="00493ABF"/>
    <w:rsid w:val="00493EBF"/>
    <w:rsid w:val="004947E6"/>
    <w:rsid w:val="00494936"/>
    <w:rsid w:val="00494EFF"/>
    <w:rsid w:val="004950F0"/>
    <w:rsid w:val="00495CBC"/>
    <w:rsid w:val="00496DBC"/>
    <w:rsid w:val="0049700D"/>
    <w:rsid w:val="00497368"/>
    <w:rsid w:val="0049762A"/>
    <w:rsid w:val="00497A72"/>
    <w:rsid w:val="00497AFF"/>
    <w:rsid w:val="00497B18"/>
    <w:rsid w:val="00497B95"/>
    <w:rsid w:val="004A04B0"/>
    <w:rsid w:val="004A14BC"/>
    <w:rsid w:val="004A1628"/>
    <w:rsid w:val="004A1BE8"/>
    <w:rsid w:val="004A2F9A"/>
    <w:rsid w:val="004A478A"/>
    <w:rsid w:val="004A525C"/>
    <w:rsid w:val="004A608E"/>
    <w:rsid w:val="004A6E23"/>
    <w:rsid w:val="004A6E30"/>
    <w:rsid w:val="004A6EFB"/>
    <w:rsid w:val="004A70E3"/>
    <w:rsid w:val="004A7E75"/>
    <w:rsid w:val="004A7E89"/>
    <w:rsid w:val="004B05B0"/>
    <w:rsid w:val="004B13E5"/>
    <w:rsid w:val="004B1B4F"/>
    <w:rsid w:val="004B2581"/>
    <w:rsid w:val="004B2EF2"/>
    <w:rsid w:val="004B319F"/>
    <w:rsid w:val="004B3D1E"/>
    <w:rsid w:val="004B447E"/>
    <w:rsid w:val="004B4768"/>
    <w:rsid w:val="004B4A8B"/>
    <w:rsid w:val="004B7740"/>
    <w:rsid w:val="004C0438"/>
    <w:rsid w:val="004C10E3"/>
    <w:rsid w:val="004C1442"/>
    <w:rsid w:val="004C28EB"/>
    <w:rsid w:val="004C29D4"/>
    <w:rsid w:val="004C2A34"/>
    <w:rsid w:val="004C2B9E"/>
    <w:rsid w:val="004C2DCE"/>
    <w:rsid w:val="004C2E9D"/>
    <w:rsid w:val="004C2FF3"/>
    <w:rsid w:val="004C324B"/>
    <w:rsid w:val="004C3282"/>
    <w:rsid w:val="004C3565"/>
    <w:rsid w:val="004C386E"/>
    <w:rsid w:val="004C3AF8"/>
    <w:rsid w:val="004C431D"/>
    <w:rsid w:val="004C44CB"/>
    <w:rsid w:val="004C47A8"/>
    <w:rsid w:val="004C57BC"/>
    <w:rsid w:val="004C5987"/>
    <w:rsid w:val="004C59E5"/>
    <w:rsid w:val="004C5A97"/>
    <w:rsid w:val="004C6286"/>
    <w:rsid w:val="004C6360"/>
    <w:rsid w:val="004C727B"/>
    <w:rsid w:val="004C770B"/>
    <w:rsid w:val="004C7D48"/>
    <w:rsid w:val="004D01C5"/>
    <w:rsid w:val="004D0415"/>
    <w:rsid w:val="004D1642"/>
    <w:rsid w:val="004D1EA1"/>
    <w:rsid w:val="004D2793"/>
    <w:rsid w:val="004D2980"/>
    <w:rsid w:val="004D3EC2"/>
    <w:rsid w:val="004D488B"/>
    <w:rsid w:val="004D5993"/>
    <w:rsid w:val="004D6327"/>
    <w:rsid w:val="004D63DF"/>
    <w:rsid w:val="004D65FD"/>
    <w:rsid w:val="004D6CFE"/>
    <w:rsid w:val="004D7015"/>
    <w:rsid w:val="004D775E"/>
    <w:rsid w:val="004E0328"/>
    <w:rsid w:val="004E10CF"/>
    <w:rsid w:val="004E1BF0"/>
    <w:rsid w:val="004E20D4"/>
    <w:rsid w:val="004E26E1"/>
    <w:rsid w:val="004E2B6F"/>
    <w:rsid w:val="004E3A6D"/>
    <w:rsid w:val="004E3D82"/>
    <w:rsid w:val="004E455E"/>
    <w:rsid w:val="004E52A6"/>
    <w:rsid w:val="004E5771"/>
    <w:rsid w:val="004E627B"/>
    <w:rsid w:val="004E71A6"/>
    <w:rsid w:val="004E7967"/>
    <w:rsid w:val="004E7A68"/>
    <w:rsid w:val="004E7C3F"/>
    <w:rsid w:val="004F0012"/>
    <w:rsid w:val="004F0864"/>
    <w:rsid w:val="004F0F64"/>
    <w:rsid w:val="004F133B"/>
    <w:rsid w:val="004F2718"/>
    <w:rsid w:val="004F3E36"/>
    <w:rsid w:val="004F4A47"/>
    <w:rsid w:val="004F4D85"/>
    <w:rsid w:val="004F510F"/>
    <w:rsid w:val="004F5951"/>
    <w:rsid w:val="004F6894"/>
    <w:rsid w:val="004F7F34"/>
    <w:rsid w:val="005001E1"/>
    <w:rsid w:val="00500564"/>
    <w:rsid w:val="005008CA"/>
    <w:rsid w:val="00500FF3"/>
    <w:rsid w:val="005017A8"/>
    <w:rsid w:val="00501B62"/>
    <w:rsid w:val="0050251B"/>
    <w:rsid w:val="00502A83"/>
    <w:rsid w:val="005037BA"/>
    <w:rsid w:val="00503C45"/>
    <w:rsid w:val="00504CEB"/>
    <w:rsid w:val="005050BB"/>
    <w:rsid w:val="00505FDB"/>
    <w:rsid w:val="00506BB6"/>
    <w:rsid w:val="00506C0A"/>
    <w:rsid w:val="00507DA8"/>
    <w:rsid w:val="00510DC5"/>
    <w:rsid w:val="0051172F"/>
    <w:rsid w:val="005117F8"/>
    <w:rsid w:val="00512A68"/>
    <w:rsid w:val="00515BAC"/>
    <w:rsid w:val="00515CFB"/>
    <w:rsid w:val="005166B0"/>
    <w:rsid w:val="0051771C"/>
    <w:rsid w:val="00517AC4"/>
    <w:rsid w:val="00517D55"/>
    <w:rsid w:val="00517DE1"/>
    <w:rsid w:val="005203F5"/>
    <w:rsid w:val="00520778"/>
    <w:rsid w:val="00520CA1"/>
    <w:rsid w:val="005218BA"/>
    <w:rsid w:val="00522666"/>
    <w:rsid w:val="00522F1E"/>
    <w:rsid w:val="00523359"/>
    <w:rsid w:val="0052347B"/>
    <w:rsid w:val="00523973"/>
    <w:rsid w:val="005247F2"/>
    <w:rsid w:val="0052486A"/>
    <w:rsid w:val="00525014"/>
    <w:rsid w:val="00525C44"/>
    <w:rsid w:val="00526244"/>
    <w:rsid w:val="00526B5C"/>
    <w:rsid w:val="00530779"/>
    <w:rsid w:val="00530F14"/>
    <w:rsid w:val="00530FEC"/>
    <w:rsid w:val="0053105B"/>
    <w:rsid w:val="00531E28"/>
    <w:rsid w:val="00532684"/>
    <w:rsid w:val="00533091"/>
    <w:rsid w:val="005338F1"/>
    <w:rsid w:val="00533C54"/>
    <w:rsid w:val="00534055"/>
    <w:rsid w:val="0053484A"/>
    <w:rsid w:val="00536691"/>
    <w:rsid w:val="0053673C"/>
    <w:rsid w:val="0053690F"/>
    <w:rsid w:val="00537414"/>
    <w:rsid w:val="005375BB"/>
    <w:rsid w:val="00537AB8"/>
    <w:rsid w:val="00537C35"/>
    <w:rsid w:val="005403FB"/>
    <w:rsid w:val="0054113D"/>
    <w:rsid w:val="005412A6"/>
    <w:rsid w:val="00541910"/>
    <w:rsid w:val="00542550"/>
    <w:rsid w:val="00542B26"/>
    <w:rsid w:val="00544232"/>
    <w:rsid w:val="00545140"/>
    <w:rsid w:val="00545CF3"/>
    <w:rsid w:val="00546002"/>
    <w:rsid w:val="005466BA"/>
    <w:rsid w:val="005469E5"/>
    <w:rsid w:val="00546C75"/>
    <w:rsid w:val="00546DEC"/>
    <w:rsid w:val="00547A10"/>
    <w:rsid w:val="005500D7"/>
    <w:rsid w:val="00550B7B"/>
    <w:rsid w:val="00551831"/>
    <w:rsid w:val="0055235C"/>
    <w:rsid w:val="0055275E"/>
    <w:rsid w:val="00552971"/>
    <w:rsid w:val="00552B55"/>
    <w:rsid w:val="0055319D"/>
    <w:rsid w:val="005531AC"/>
    <w:rsid w:val="00553922"/>
    <w:rsid w:val="00555324"/>
    <w:rsid w:val="00555459"/>
    <w:rsid w:val="0055570E"/>
    <w:rsid w:val="00555F28"/>
    <w:rsid w:val="00556933"/>
    <w:rsid w:val="00557111"/>
    <w:rsid w:val="005571F8"/>
    <w:rsid w:val="00557C32"/>
    <w:rsid w:val="00560EB6"/>
    <w:rsid w:val="00561879"/>
    <w:rsid w:val="00561B7A"/>
    <w:rsid w:val="005624D0"/>
    <w:rsid w:val="00562818"/>
    <w:rsid w:val="00562CFB"/>
    <w:rsid w:val="00563099"/>
    <w:rsid w:val="00563E36"/>
    <w:rsid w:val="00564F65"/>
    <w:rsid w:val="005656DD"/>
    <w:rsid w:val="00565ABF"/>
    <w:rsid w:val="0056603B"/>
    <w:rsid w:val="005660FE"/>
    <w:rsid w:val="00567603"/>
    <w:rsid w:val="0057109D"/>
    <w:rsid w:val="00571B46"/>
    <w:rsid w:val="00571FC1"/>
    <w:rsid w:val="005725D5"/>
    <w:rsid w:val="005729C6"/>
    <w:rsid w:val="00572CE5"/>
    <w:rsid w:val="00572E6C"/>
    <w:rsid w:val="0057351A"/>
    <w:rsid w:val="005735C2"/>
    <w:rsid w:val="00574091"/>
    <w:rsid w:val="0057412F"/>
    <w:rsid w:val="005742C3"/>
    <w:rsid w:val="00574B87"/>
    <w:rsid w:val="00574BAC"/>
    <w:rsid w:val="005774BF"/>
    <w:rsid w:val="005800C6"/>
    <w:rsid w:val="00580165"/>
    <w:rsid w:val="00581C96"/>
    <w:rsid w:val="00582261"/>
    <w:rsid w:val="005825CC"/>
    <w:rsid w:val="005827DE"/>
    <w:rsid w:val="00582AB6"/>
    <w:rsid w:val="005830C3"/>
    <w:rsid w:val="00583934"/>
    <w:rsid w:val="00583C92"/>
    <w:rsid w:val="00584894"/>
    <w:rsid w:val="00584BC2"/>
    <w:rsid w:val="00585F2A"/>
    <w:rsid w:val="00586C47"/>
    <w:rsid w:val="00587A00"/>
    <w:rsid w:val="00590327"/>
    <w:rsid w:val="00590621"/>
    <w:rsid w:val="005907EA"/>
    <w:rsid w:val="00590E11"/>
    <w:rsid w:val="005916CD"/>
    <w:rsid w:val="00592094"/>
    <w:rsid w:val="0059267A"/>
    <w:rsid w:val="005929EE"/>
    <w:rsid w:val="005936DA"/>
    <w:rsid w:val="0059496F"/>
    <w:rsid w:val="005955EB"/>
    <w:rsid w:val="00596833"/>
    <w:rsid w:val="005A00A0"/>
    <w:rsid w:val="005A040B"/>
    <w:rsid w:val="005A064B"/>
    <w:rsid w:val="005A09BC"/>
    <w:rsid w:val="005A0AF6"/>
    <w:rsid w:val="005A1B1C"/>
    <w:rsid w:val="005A1C0C"/>
    <w:rsid w:val="005A1CF0"/>
    <w:rsid w:val="005A2439"/>
    <w:rsid w:val="005A2DCA"/>
    <w:rsid w:val="005A3FBF"/>
    <w:rsid w:val="005A4455"/>
    <w:rsid w:val="005A4F44"/>
    <w:rsid w:val="005A505D"/>
    <w:rsid w:val="005A531D"/>
    <w:rsid w:val="005A565A"/>
    <w:rsid w:val="005A5AA0"/>
    <w:rsid w:val="005A64B1"/>
    <w:rsid w:val="005A664F"/>
    <w:rsid w:val="005A6A91"/>
    <w:rsid w:val="005A6E51"/>
    <w:rsid w:val="005A7D45"/>
    <w:rsid w:val="005B02FD"/>
    <w:rsid w:val="005B0369"/>
    <w:rsid w:val="005B101A"/>
    <w:rsid w:val="005B1038"/>
    <w:rsid w:val="005B1D5E"/>
    <w:rsid w:val="005B1DFB"/>
    <w:rsid w:val="005B2073"/>
    <w:rsid w:val="005B26DD"/>
    <w:rsid w:val="005B2875"/>
    <w:rsid w:val="005B2903"/>
    <w:rsid w:val="005B38B7"/>
    <w:rsid w:val="005B3983"/>
    <w:rsid w:val="005B55B0"/>
    <w:rsid w:val="005B595D"/>
    <w:rsid w:val="005B59E6"/>
    <w:rsid w:val="005B5B4C"/>
    <w:rsid w:val="005B5BE3"/>
    <w:rsid w:val="005B626C"/>
    <w:rsid w:val="005B6C6C"/>
    <w:rsid w:val="005B7CF6"/>
    <w:rsid w:val="005C0727"/>
    <w:rsid w:val="005C0F71"/>
    <w:rsid w:val="005C1A70"/>
    <w:rsid w:val="005C1A82"/>
    <w:rsid w:val="005C24D1"/>
    <w:rsid w:val="005C3443"/>
    <w:rsid w:val="005C3818"/>
    <w:rsid w:val="005C41E6"/>
    <w:rsid w:val="005C4797"/>
    <w:rsid w:val="005C4F23"/>
    <w:rsid w:val="005C5B10"/>
    <w:rsid w:val="005C5B3E"/>
    <w:rsid w:val="005C5C32"/>
    <w:rsid w:val="005C6ECE"/>
    <w:rsid w:val="005C779B"/>
    <w:rsid w:val="005C7A0B"/>
    <w:rsid w:val="005D038D"/>
    <w:rsid w:val="005D06EF"/>
    <w:rsid w:val="005D09CD"/>
    <w:rsid w:val="005D0DCF"/>
    <w:rsid w:val="005D0F15"/>
    <w:rsid w:val="005D0F56"/>
    <w:rsid w:val="005D17E7"/>
    <w:rsid w:val="005D1B0E"/>
    <w:rsid w:val="005D2458"/>
    <w:rsid w:val="005D2E19"/>
    <w:rsid w:val="005D333E"/>
    <w:rsid w:val="005D337F"/>
    <w:rsid w:val="005D34D1"/>
    <w:rsid w:val="005D3547"/>
    <w:rsid w:val="005D3A7B"/>
    <w:rsid w:val="005D3F50"/>
    <w:rsid w:val="005D474D"/>
    <w:rsid w:val="005D4C3A"/>
    <w:rsid w:val="005D4F22"/>
    <w:rsid w:val="005D5E8B"/>
    <w:rsid w:val="005D7571"/>
    <w:rsid w:val="005E1AF5"/>
    <w:rsid w:val="005E1C6E"/>
    <w:rsid w:val="005E1E6A"/>
    <w:rsid w:val="005E210B"/>
    <w:rsid w:val="005E2256"/>
    <w:rsid w:val="005E22C8"/>
    <w:rsid w:val="005E49BF"/>
    <w:rsid w:val="005E55DB"/>
    <w:rsid w:val="005E5A07"/>
    <w:rsid w:val="005E5B32"/>
    <w:rsid w:val="005E5D13"/>
    <w:rsid w:val="005E6295"/>
    <w:rsid w:val="005E6717"/>
    <w:rsid w:val="005E6A77"/>
    <w:rsid w:val="005E6B1A"/>
    <w:rsid w:val="005E6D2C"/>
    <w:rsid w:val="005E7329"/>
    <w:rsid w:val="005E7834"/>
    <w:rsid w:val="005F0119"/>
    <w:rsid w:val="005F02EE"/>
    <w:rsid w:val="005F14E7"/>
    <w:rsid w:val="005F1625"/>
    <w:rsid w:val="005F16F0"/>
    <w:rsid w:val="005F2DD3"/>
    <w:rsid w:val="005F3904"/>
    <w:rsid w:val="005F390F"/>
    <w:rsid w:val="005F4588"/>
    <w:rsid w:val="005F517B"/>
    <w:rsid w:val="005F5803"/>
    <w:rsid w:val="005F5C40"/>
    <w:rsid w:val="005F6189"/>
    <w:rsid w:val="005F62B8"/>
    <w:rsid w:val="005F64A0"/>
    <w:rsid w:val="005F64DE"/>
    <w:rsid w:val="005F686E"/>
    <w:rsid w:val="005F7D58"/>
    <w:rsid w:val="005F7DF3"/>
    <w:rsid w:val="0060022A"/>
    <w:rsid w:val="00600732"/>
    <w:rsid w:val="00601C7A"/>
    <w:rsid w:val="00601FA3"/>
    <w:rsid w:val="006024B4"/>
    <w:rsid w:val="00603297"/>
    <w:rsid w:val="00604191"/>
    <w:rsid w:val="006043A9"/>
    <w:rsid w:val="00604826"/>
    <w:rsid w:val="006048CF"/>
    <w:rsid w:val="006056D3"/>
    <w:rsid w:val="00606869"/>
    <w:rsid w:val="00606AA5"/>
    <w:rsid w:val="00606E60"/>
    <w:rsid w:val="006074F6"/>
    <w:rsid w:val="006076FB"/>
    <w:rsid w:val="00607B2C"/>
    <w:rsid w:val="00607EAD"/>
    <w:rsid w:val="006109DA"/>
    <w:rsid w:val="00610F7E"/>
    <w:rsid w:val="006118B8"/>
    <w:rsid w:val="00611CFF"/>
    <w:rsid w:val="006128DB"/>
    <w:rsid w:val="006138E3"/>
    <w:rsid w:val="0061433C"/>
    <w:rsid w:val="00615B63"/>
    <w:rsid w:val="006165AD"/>
    <w:rsid w:val="00616BAA"/>
    <w:rsid w:val="006170A2"/>
    <w:rsid w:val="00620ECB"/>
    <w:rsid w:val="00620ECD"/>
    <w:rsid w:val="006210ED"/>
    <w:rsid w:val="00621274"/>
    <w:rsid w:val="006213CB"/>
    <w:rsid w:val="00622333"/>
    <w:rsid w:val="00622E4F"/>
    <w:rsid w:val="00622EB6"/>
    <w:rsid w:val="00623229"/>
    <w:rsid w:val="00624334"/>
    <w:rsid w:val="00624879"/>
    <w:rsid w:val="00624A5B"/>
    <w:rsid w:val="00624AF1"/>
    <w:rsid w:val="00624BD1"/>
    <w:rsid w:val="00624D18"/>
    <w:rsid w:val="0062592B"/>
    <w:rsid w:val="00625AF1"/>
    <w:rsid w:val="006264CA"/>
    <w:rsid w:val="00626993"/>
    <w:rsid w:val="006269AE"/>
    <w:rsid w:val="00627E68"/>
    <w:rsid w:val="00631464"/>
    <w:rsid w:val="0063165B"/>
    <w:rsid w:val="00631C07"/>
    <w:rsid w:val="00631C43"/>
    <w:rsid w:val="00632208"/>
    <w:rsid w:val="00632B4D"/>
    <w:rsid w:val="00632EE2"/>
    <w:rsid w:val="00632EFD"/>
    <w:rsid w:val="006334C6"/>
    <w:rsid w:val="006342BA"/>
    <w:rsid w:val="00634C73"/>
    <w:rsid w:val="00634D0C"/>
    <w:rsid w:val="0063532F"/>
    <w:rsid w:val="00635A41"/>
    <w:rsid w:val="00635DE5"/>
    <w:rsid w:val="006363C1"/>
    <w:rsid w:val="006367D1"/>
    <w:rsid w:val="00637477"/>
    <w:rsid w:val="00637E37"/>
    <w:rsid w:val="00640834"/>
    <w:rsid w:val="00641114"/>
    <w:rsid w:val="00641C40"/>
    <w:rsid w:val="00641FEB"/>
    <w:rsid w:val="006437E2"/>
    <w:rsid w:val="006439DD"/>
    <w:rsid w:val="0064447F"/>
    <w:rsid w:val="00644E33"/>
    <w:rsid w:val="00644F11"/>
    <w:rsid w:val="006452B2"/>
    <w:rsid w:val="00645727"/>
    <w:rsid w:val="00646414"/>
    <w:rsid w:val="006476F2"/>
    <w:rsid w:val="00651661"/>
    <w:rsid w:val="00651A3F"/>
    <w:rsid w:val="00652045"/>
    <w:rsid w:val="00653241"/>
    <w:rsid w:val="0065379B"/>
    <w:rsid w:val="00653BE5"/>
    <w:rsid w:val="00653E80"/>
    <w:rsid w:val="00654354"/>
    <w:rsid w:val="00654805"/>
    <w:rsid w:val="00654A81"/>
    <w:rsid w:val="00654B61"/>
    <w:rsid w:val="00655B28"/>
    <w:rsid w:val="00656182"/>
    <w:rsid w:val="006563BD"/>
    <w:rsid w:val="006566C2"/>
    <w:rsid w:val="00657168"/>
    <w:rsid w:val="006615A7"/>
    <w:rsid w:val="00661FDC"/>
    <w:rsid w:val="0066248C"/>
    <w:rsid w:val="006624EB"/>
    <w:rsid w:val="00662587"/>
    <w:rsid w:val="00662646"/>
    <w:rsid w:val="00662990"/>
    <w:rsid w:val="00663F51"/>
    <w:rsid w:val="006641C0"/>
    <w:rsid w:val="0066514C"/>
    <w:rsid w:val="00665205"/>
    <w:rsid w:val="00666138"/>
    <w:rsid w:val="006661EA"/>
    <w:rsid w:val="00666D84"/>
    <w:rsid w:val="006675E2"/>
    <w:rsid w:val="00667BF3"/>
    <w:rsid w:val="00670684"/>
    <w:rsid w:val="00670958"/>
    <w:rsid w:val="00670D2F"/>
    <w:rsid w:val="0067101E"/>
    <w:rsid w:val="006711C7"/>
    <w:rsid w:val="006711E5"/>
    <w:rsid w:val="0067162A"/>
    <w:rsid w:val="006720C5"/>
    <w:rsid w:val="00672B34"/>
    <w:rsid w:val="0067359D"/>
    <w:rsid w:val="00673C89"/>
    <w:rsid w:val="00673CB4"/>
    <w:rsid w:val="00673CB7"/>
    <w:rsid w:val="006740A9"/>
    <w:rsid w:val="00674507"/>
    <w:rsid w:val="00674826"/>
    <w:rsid w:val="006748C9"/>
    <w:rsid w:val="006748F7"/>
    <w:rsid w:val="00674F51"/>
    <w:rsid w:val="0067578E"/>
    <w:rsid w:val="00675D22"/>
    <w:rsid w:val="00676441"/>
    <w:rsid w:val="0067768F"/>
    <w:rsid w:val="00680B5E"/>
    <w:rsid w:val="00681C27"/>
    <w:rsid w:val="006822EB"/>
    <w:rsid w:val="00682716"/>
    <w:rsid w:val="006833FB"/>
    <w:rsid w:val="00683CE2"/>
    <w:rsid w:val="006847C1"/>
    <w:rsid w:val="006849E2"/>
    <w:rsid w:val="00684F50"/>
    <w:rsid w:val="00685117"/>
    <w:rsid w:val="00685119"/>
    <w:rsid w:val="006861BF"/>
    <w:rsid w:val="00686CF8"/>
    <w:rsid w:val="0068780E"/>
    <w:rsid w:val="00687D3F"/>
    <w:rsid w:val="00687F6A"/>
    <w:rsid w:val="0069004A"/>
    <w:rsid w:val="00690142"/>
    <w:rsid w:val="00690AEF"/>
    <w:rsid w:val="0069158D"/>
    <w:rsid w:val="00692072"/>
    <w:rsid w:val="0069209D"/>
    <w:rsid w:val="00693959"/>
    <w:rsid w:val="00693EB0"/>
    <w:rsid w:val="006945FD"/>
    <w:rsid w:val="00694B73"/>
    <w:rsid w:val="006956AB"/>
    <w:rsid w:val="006958F8"/>
    <w:rsid w:val="00695A5D"/>
    <w:rsid w:val="00695C0D"/>
    <w:rsid w:val="00696711"/>
    <w:rsid w:val="0069680A"/>
    <w:rsid w:val="006A0864"/>
    <w:rsid w:val="006A0E11"/>
    <w:rsid w:val="006A132D"/>
    <w:rsid w:val="006A19B5"/>
    <w:rsid w:val="006A26FB"/>
    <w:rsid w:val="006A2CA1"/>
    <w:rsid w:val="006A37B7"/>
    <w:rsid w:val="006A3EA6"/>
    <w:rsid w:val="006A4141"/>
    <w:rsid w:val="006A49AC"/>
    <w:rsid w:val="006A5159"/>
    <w:rsid w:val="006A63DC"/>
    <w:rsid w:val="006A65F5"/>
    <w:rsid w:val="006A683E"/>
    <w:rsid w:val="006A6D04"/>
    <w:rsid w:val="006A7394"/>
    <w:rsid w:val="006B0B19"/>
    <w:rsid w:val="006B0CE6"/>
    <w:rsid w:val="006B0E10"/>
    <w:rsid w:val="006B0E63"/>
    <w:rsid w:val="006B133D"/>
    <w:rsid w:val="006B14DD"/>
    <w:rsid w:val="006B1F97"/>
    <w:rsid w:val="006B2113"/>
    <w:rsid w:val="006B23D2"/>
    <w:rsid w:val="006B29D6"/>
    <w:rsid w:val="006B3873"/>
    <w:rsid w:val="006B6A55"/>
    <w:rsid w:val="006B7D16"/>
    <w:rsid w:val="006C0F66"/>
    <w:rsid w:val="006C1080"/>
    <w:rsid w:val="006C113F"/>
    <w:rsid w:val="006C1D62"/>
    <w:rsid w:val="006C1ED1"/>
    <w:rsid w:val="006C1F20"/>
    <w:rsid w:val="006C24F1"/>
    <w:rsid w:val="006C2C33"/>
    <w:rsid w:val="006C308B"/>
    <w:rsid w:val="006C3610"/>
    <w:rsid w:val="006C3C57"/>
    <w:rsid w:val="006C41AC"/>
    <w:rsid w:val="006C4683"/>
    <w:rsid w:val="006C471F"/>
    <w:rsid w:val="006C4B21"/>
    <w:rsid w:val="006C5A9F"/>
    <w:rsid w:val="006C5FCB"/>
    <w:rsid w:val="006C6A66"/>
    <w:rsid w:val="006C6BD8"/>
    <w:rsid w:val="006C6FBE"/>
    <w:rsid w:val="006C73CB"/>
    <w:rsid w:val="006C79D0"/>
    <w:rsid w:val="006D1433"/>
    <w:rsid w:val="006D1866"/>
    <w:rsid w:val="006D1A03"/>
    <w:rsid w:val="006D1A85"/>
    <w:rsid w:val="006D2444"/>
    <w:rsid w:val="006D31AF"/>
    <w:rsid w:val="006D3C70"/>
    <w:rsid w:val="006D3C90"/>
    <w:rsid w:val="006D3E9C"/>
    <w:rsid w:val="006D42CF"/>
    <w:rsid w:val="006D4E49"/>
    <w:rsid w:val="006D532A"/>
    <w:rsid w:val="006D6BCF"/>
    <w:rsid w:val="006D6C29"/>
    <w:rsid w:val="006D749D"/>
    <w:rsid w:val="006D777F"/>
    <w:rsid w:val="006D7859"/>
    <w:rsid w:val="006D7B2B"/>
    <w:rsid w:val="006E0415"/>
    <w:rsid w:val="006E051B"/>
    <w:rsid w:val="006E13E7"/>
    <w:rsid w:val="006E1EAD"/>
    <w:rsid w:val="006E209C"/>
    <w:rsid w:val="006E276B"/>
    <w:rsid w:val="006E2787"/>
    <w:rsid w:val="006E3230"/>
    <w:rsid w:val="006E3315"/>
    <w:rsid w:val="006E37F4"/>
    <w:rsid w:val="006E414E"/>
    <w:rsid w:val="006E42C4"/>
    <w:rsid w:val="006E4E67"/>
    <w:rsid w:val="006E5411"/>
    <w:rsid w:val="006E54FE"/>
    <w:rsid w:val="006E64A4"/>
    <w:rsid w:val="006E659C"/>
    <w:rsid w:val="006E6883"/>
    <w:rsid w:val="006E6F0B"/>
    <w:rsid w:val="006E72B6"/>
    <w:rsid w:val="006F026E"/>
    <w:rsid w:val="006F02FD"/>
    <w:rsid w:val="006F094C"/>
    <w:rsid w:val="006F0AEF"/>
    <w:rsid w:val="006F0D83"/>
    <w:rsid w:val="006F2563"/>
    <w:rsid w:val="006F27B8"/>
    <w:rsid w:val="006F556A"/>
    <w:rsid w:val="006F62C3"/>
    <w:rsid w:val="006F735B"/>
    <w:rsid w:val="00700368"/>
    <w:rsid w:val="00700AE6"/>
    <w:rsid w:val="00700B4B"/>
    <w:rsid w:val="00700DDE"/>
    <w:rsid w:val="0070123C"/>
    <w:rsid w:val="007013A4"/>
    <w:rsid w:val="00701777"/>
    <w:rsid w:val="0070178C"/>
    <w:rsid w:val="00701CA4"/>
    <w:rsid w:val="00701E7C"/>
    <w:rsid w:val="00702AAC"/>
    <w:rsid w:val="00702FAC"/>
    <w:rsid w:val="007030AB"/>
    <w:rsid w:val="00703BDA"/>
    <w:rsid w:val="007040AD"/>
    <w:rsid w:val="00704A53"/>
    <w:rsid w:val="0070587F"/>
    <w:rsid w:val="00707739"/>
    <w:rsid w:val="00707B3D"/>
    <w:rsid w:val="00707EFA"/>
    <w:rsid w:val="007111B0"/>
    <w:rsid w:val="007112AA"/>
    <w:rsid w:val="00711404"/>
    <w:rsid w:val="00711876"/>
    <w:rsid w:val="00712917"/>
    <w:rsid w:val="00713185"/>
    <w:rsid w:val="0071318D"/>
    <w:rsid w:val="0071328D"/>
    <w:rsid w:val="00713C12"/>
    <w:rsid w:val="00714174"/>
    <w:rsid w:val="00714280"/>
    <w:rsid w:val="0071460F"/>
    <w:rsid w:val="00714F4F"/>
    <w:rsid w:val="00715A9C"/>
    <w:rsid w:val="007168AD"/>
    <w:rsid w:val="00716B6C"/>
    <w:rsid w:val="00716F7E"/>
    <w:rsid w:val="00717031"/>
    <w:rsid w:val="00717099"/>
    <w:rsid w:val="0071777F"/>
    <w:rsid w:val="00717C6A"/>
    <w:rsid w:val="00720168"/>
    <w:rsid w:val="00720DD3"/>
    <w:rsid w:val="00721584"/>
    <w:rsid w:val="007216DE"/>
    <w:rsid w:val="00721D6C"/>
    <w:rsid w:val="00722A1D"/>
    <w:rsid w:val="00722FF6"/>
    <w:rsid w:val="0072378D"/>
    <w:rsid w:val="00723B17"/>
    <w:rsid w:val="00723CBB"/>
    <w:rsid w:val="00724B0D"/>
    <w:rsid w:val="007256FF"/>
    <w:rsid w:val="00725E92"/>
    <w:rsid w:val="00727BCD"/>
    <w:rsid w:val="00727F97"/>
    <w:rsid w:val="00730268"/>
    <w:rsid w:val="00730C6D"/>
    <w:rsid w:val="007313DC"/>
    <w:rsid w:val="007319C9"/>
    <w:rsid w:val="00731E32"/>
    <w:rsid w:val="00732EEF"/>
    <w:rsid w:val="00732FDF"/>
    <w:rsid w:val="00733422"/>
    <w:rsid w:val="00734896"/>
    <w:rsid w:val="007349F9"/>
    <w:rsid w:val="007354AA"/>
    <w:rsid w:val="00735EE8"/>
    <w:rsid w:val="0073651C"/>
    <w:rsid w:val="00736A0D"/>
    <w:rsid w:val="00736AEE"/>
    <w:rsid w:val="007372BE"/>
    <w:rsid w:val="00743167"/>
    <w:rsid w:val="00743203"/>
    <w:rsid w:val="007433C4"/>
    <w:rsid w:val="00743753"/>
    <w:rsid w:val="00743BEA"/>
    <w:rsid w:val="00743E93"/>
    <w:rsid w:val="00744C95"/>
    <w:rsid w:val="00744D07"/>
    <w:rsid w:val="00744EFD"/>
    <w:rsid w:val="00746196"/>
    <w:rsid w:val="00746E84"/>
    <w:rsid w:val="00746FE4"/>
    <w:rsid w:val="00751615"/>
    <w:rsid w:val="00751AA1"/>
    <w:rsid w:val="00751B2F"/>
    <w:rsid w:val="00752730"/>
    <w:rsid w:val="00753132"/>
    <w:rsid w:val="007535D4"/>
    <w:rsid w:val="00754525"/>
    <w:rsid w:val="00754541"/>
    <w:rsid w:val="00754C95"/>
    <w:rsid w:val="0075577F"/>
    <w:rsid w:val="00756490"/>
    <w:rsid w:val="0075656F"/>
    <w:rsid w:val="0075723B"/>
    <w:rsid w:val="007575D8"/>
    <w:rsid w:val="00757B4F"/>
    <w:rsid w:val="00757D7C"/>
    <w:rsid w:val="007604AF"/>
    <w:rsid w:val="00760B7B"/>
    <w:rsid w:val="00760ED9"/>
    <w:rsid w:val="00761B55"/>
    <w:rsid w:val="00761F15"/>
    <w:rsid w:val="0076220E"/>
    <w:rsid w:val="00763435"/>
    <w:rsid w:val="00763EB4"/>
    <w:rsid w:val="00765418"/>
    <w:rsid w:val="00765BF5"/>
    <w:rsid w:val="00765D40"/>
    <w:rsid w:val="0076611C"/>
    <w:rsid w:val="007669D6"/>
    <w:rsid w:val="00767440"/>
    <w:rsid w:val="007674F4"/>
    <w:rsid w:val="0076799B"/>
    <w:rsid w:val="00767AC4"/>
    <w:rsid w:val="00767D65"/>
    <w:rsid w:val="00767D99"/>
    <w:rsid w:val="00770482"/>
    <w:rsid w:val="00770C5F"/>
    <w:rsid w:val="00770C9C"/>
    <w:rsid w:val="00770E31"/>
    <w:rsid w:val="007714C2"/>
    <w:rsid w:val="00771DD4"/>
    <w:rsid w:val="00771EED"/>
    <w:rsid w:val="00772AFD"/>
    <w:rsid w:val="007734A8"/>
    <w:rsid w:val="00773527"/>
    <w:rsid w:val="00773F7A"/>
    <w:rsid w:val="00774710"/>
    <w:rsid w:val="0077563D"/>
    <w:rsid w:val="007756BF"/>
    <w:rsid w:val="00775CF4"/>
    <w:rsid w:val="0077783C"/>
    <w:rsid w:val="00780060"/>
    <w:rsid w:val="007803FA"/>
    <w:rsid w:val="00781294"/>
    <w:rsid w:val="00782987"/>
    <w:rsid w:val="00782BEA"/>
    <w:rsid w:val="007834FE"/>
    <w:rsid w:val="00783921"/>
    <w:rsid w:val="007840E9"/>
    <w:rsid w:val="00784174"/>
    <w:rsid w:val="007844ED"/>
    <w:rsid w:val="0078543B"/>
    <w:rsid w:val="0078558F"/>
    <w:rsid w:val="007855D5"/>
    <w:rsid w:val="007855F0"/>
    <w:rsid w:val="00785D14"/>
    <w:rsid w:val="00785F6A"/>
    <w:rsid w:val="007868E7"/>
    <w:rsid w:val="00787DF3"/>
    <w:rsid w:val="007903E4"/>
    <w:rsid w:val="00790454"/>
    <w:rsid w:val="00790556"/>
    <w:rsid w:val="00792307"/>
    <w:rsid w:val="007924FC"/>
    <w:rsid w:val="00792C8C"/>
    <w:rsid w:val="00793C34"/>
    <w:rsid w:val="00793D67"/>
    <w:rsid w:val="00794250"/>
    <w:rsid w:val="0079425D"/>
    <w:rsid w:val="0079459A"/>
    <w:rsid w:val="007950AE"/>
    <w:rsid w:val="0079581D"/>
    <w:rsid w:val="0079584E"/>
    <w:rsid w:val="007959BA"/>
    <w:rsid w:val="0079623F"/>
    <w:rsid w:val="00796C5D"/>
    <w:rsid w:val="00796D93"/>
    <w:rsid w:val="007978C8"/>
    <w:rsid w:val="00797C76"/>
    <w:rsid w:val="007A03EB"/>
    <w:rsid w:val="007A06B5"/>
    <w:rsid w:val="007A0DD8"/>
    <w:rsid w:val="007A12D2"/>
    <w:rsid w:val="007A1320"/>
    <w:rsid w:val="007A1A62"/>
    <w:rsid w:val="007A1CA0"/>
    <w:rsid w:val="007A2419"/>
    <w:rsid w:val="007A2DC1"/>
    <w:rsid w:val="007A3981"/>
    <w:rsid w:val="007A3B58"/>
    <w:rsid w:val="007A3BD7"/>
    <w:rsid w:val="007A466E"/>
    <w:rsid w:val="007A5DF9"/>
    <w:rsid w:val="007A5F10"/>
    <w:rsid w:val="007A66E0"/>
    <w:rsid w:val="007A67A6"/>
    <w:rsid w:val="007A6CE5"/>
    <w:rsid w:val="007A6F16"/>
    <w:rsid w:val="007A7054"/>
    <w:rsid w:val="007A757F"/>
    <w:rsid w:val="007A7C43"/>
    <w:rsid w:val="007B0E74"/>
    <w:rsid w:val="007B0F3B"/>
    <w:rsid w:val="007B2544"/>
    <w:rsid w:val="007B2828"/>
    <w:rsid w:val="007B40D3"/>
    <w:rsid w:val="007B4713"/>
    <w:rsid w:val="007B478F"/>
    <w:rsid w:val="007B6215"/>
    <w:rsid w:val="007B6D5B"/>
    <w:rsid w:val="007B7E9E"/>
    <w:rsid w:val="007C0148"/>
    <w:rsid w:val="007C0435"/>
    <w:rsid w:val="007C0E2E"/>
    <w:rsid w:val="007C1B5C"/>
    <w:rsid w:val="007C23D7"/>
    <w:rsid w:val="007C284F"/>
    <w:rsid w:val="007C29A4"/>
    <w:rsid w:val="007C29E8"/>
    <w:rsid w:val="007C4199"/>
    <w:rsid w:val="007C4B38"/>
    <w:rsid w:val="007C51F5"/>
    <w:rsid w:val="007C58FB"/>
    <w:rsid w:val="007C5D33"/>
    <w:rsid w:val="007C5D41"/>
    <w:rsid w:val="007C6639"/>
    <w:rsid w:val="007C69B7"/>
    <w:rsid w:val="007C6B64"/>
    <w:rsid w:val="007C7D09"/>
    <w:rsid w:val="007D027D"/>
    <w:rsid w:val="007D0A26"/>
    <w:rsid w:val="007D12A3"/>
    <w:rsid w:val="007D14A0"/>
    <w:rsid w:val="007D16F3"/>
    <w:rsid w:val="007D175C"/>
    <w:rsid w:val="007D1F1E"/>
    <w:rsid w:val="007D2173"/>
    <w:rsid w:val="007D46ED"/>
    <w:rsid w:val="007D63BC"/>
    <w:rsid w:val="007D6A24"/>
    <w:rsid w:val="007D7640"/>
    <w:rsid w:val="007D7898"/>
    <w:rsid w:val="007D7D5C"/>
    <w:rsid w:val="007E11BE"/>
    <w:rsid w:val="007E1715"/>
    <w:rsid w:val="007E2015"/>
    <w:rsid w:val="007E3455"/>
    <w:rsid w:val="007E3D90"/>
    <w:rsid w:val="007E3F8A"/>
    <w:rsid w:val="007E4BA7"/>
    <w:rsid w:val="007E4EA8"/>
    <w:rsid w:val="007E5283"/>
    <w:rsid w:val="007E544A"/>
    <w:rsid w:val="007E5E3B"/>
    <w:rsid w:val="007E5EF8"/>
    <w:rsid w:val="007E65F2"/>
    <w:rsid w:val="007E6BD1"/>
    <w:rsid w:val="007E6CA5"/>
    <w:rsid w:val="007E72E7"/>
    <w:rsid w:val="007E78D1"/>
    <w:rsid w:val="007E7FF6"/>
    <w:rsid w:val="007F2096"/>
    <w:rsid w:val="007F212C"/>
    <w:rsid w:val="007F29D2"/>
    <w:rsid w:val="007F3B9E"/>
    <w:rsid w:val="007F5E4C"/>
    <w:rsid w:val="007F6223"/>
    <w:rsid w:val="007F638C"/>
    <w:rsid w:val="007F6493"/>
    <w:rsid w:val="007F6705"/>
    <w:rsid w:val="007F674F"/>
    <w:rsid w:val="007F6944"/>
    <w:rsid w:val="007F73FD"/>
    <w:rsid w:val="007F7743"/>
    <w:rsid w:val="007F7EA3"/>
    <w:rsid w:val="00801323"/>
    <w:rsid w:val="008016BC"/>
    <w:rsid w:val="00801D3D"/>
    <w:rsid w:val="008021FF"/>
    <w:rsid w:val="0080228E"/>
    <w:rsid w:val="0080480F"/>
    <w:rsid w:val="008054FA"/>
    <w:rsid w:val="00805E7D"/>
    <w:rsid w:val="00806BB1"/>
    <w:rsid w:val="00806C72"/>
    <w:rsid w:val="0080726C"/>
    <w:rsid w:val="00807B8C"/>
    <w:rsid w:val="00807FEB"/>
    <w:rsid w:val="00810265"/>
    <w:rsid w:val="00810A4F"/>
    <w:rsid w:val="00810C32"/>
    <w:rsid w:val="00810D0C"/>
    <w:rsid w:val="00810ECF"/>
    <w:rsid w:val="00811866"/>
    <w:rsid w:val="00811F1F"/>
    <w:rsid w:val="008120A9"/>
    <w:rsid w:val="0081412C"/>
    <w:rsid w:val="00814AB1"/>
    <w:rsid w:val="00815E08"/>
    <w:rsid w:val="008160D0"/>
    <w:rsid w:val="008167E8"/>
    <w:rsid w:val="00816830"/>
    <w:rsid w:val="00816C75"/>
    <w:rsid w:val="00816ED5"/>
    <w:rsid w:val="00817149"/>
    <w:rsid w:val="00817871"/>
    <w:rsid w:val="008202E7"/>
    <w:rsid w:val="00820454"/>
    <w:rsid w:val="00820AF5"/>
    <w:rsid w:val="0082108D"/>
    <w:rsid w:val="0082128A"/>
    <w:rsid w:val="00821416"/>
    <w:rsid w:val="0082250D"/>
    <w:rsid w:val="008225D0"/>
    <w:rsid w:val="008226F1"/>
    <w:rsid w:val="008228E7"/>
    <w:rsid w:val="00823047"/>
    <w:rsid w:val="00823A88"/>
    <w:rsid w:val="00823B82"/>
    <w:rsid w:val="00823F51"/>
    <w:rsid w:val="008243C1"/>
    <w:rsid w:val="00825060"/>
    <w:rsid w:val="008252CB"/>
    <w:rsid w:val="008252E4"/>
    <w:rsid w:val="008264E8"/>
    <w:rsid w:val="00826BC9"/>
    <w:rsid w:val="00826F58"/>
    <w:rsid w:val="0082746E"/>
    <w:rsid w:val="00827511"/>
    <w:rsid w:val="008276E0"/>
    <w:rsid w:val="00827E27"/>
    <w:rsid w:val="008304F1"/>
    <w:rsid w:val="00830946"/>
    <w:rsid w:val="00830A8D"/>
    <w:rsid w:val="00830CFC"/>
    <w:rsid w:val="008312F5"/>
    <w:rsid w:val="00831441"/>
    <w:rsid w:val="00831653"/>
    <w:rsid w:val="00832488"/>
    <w:rsid w:val="008329C4"/>
    <w:rsid w:val="00832D9D"/>
    <w:rsid w:val="00833400"/>
    <w:rsid w:val="008343F0"/>
    <w:rsid w:val="00834995"/>
    <w:rsid w:val="00834E52"/>
    <w:rsid w:val="008354B9"/>
    <w:rsid w:val="00835718"/>
    <w:rsid w:val="00835815"/>
    <w:rsid w:val="00836376"/>
    <w:rsid w:val="008370E6"/>
    <w:rsid w:val="0083761C"/>
    <w:rsid w:val="00837A4A"/>
    <w:rsid w:val="00837BFA"/>
    <w:rsid w:val="00840B43"/>
    <w:rsid w:val="00841035"/>
    <w:rsid w:val="00841915"/>
    <w:rsid w:val="00841AD4"/>
    <w:rsid w:val="00841BCB"/>
    <w:rsid w:val="00841EBE"/>
    <w:rsid w:val="00842576"/>
    <w:rsid w:val="00844736"/>
    <w:rsid w:val="00844C39"/>
    <w:rsid w:val="008458D5"/>
    <w:rsid w:val="00846444"/>
    <w:rsid w:val="00847118"/>
    <w:rsid w:val="00847B53"/>
    <w:rsid w:val="00850217"/>
    <w:rsid w:val="00850272"/>
    <w:rsid w:val="00850F4A"/>
    <w:rsid w:val="00851687"/>
    <w:rsid w:val="00852CA1"/>
    <w:rsid w:val="008533A8"/>
    <w:rsid w:val="0085361B"/>
    <w:rsid w:val="00853DCA"/>
    <w:rsid w:val="008544B0"/>
    <w:rsid w:val="00854D28"/>
    <w:rsid w:val="00854F11"/>
    <w:rsid w:val="00855192"/>
    <w:rsid w:val="00855790"/>
    <w:rsid w:val="00855B3C"/>
    <w:rsid w:val="00855DB0"/>
    <w:rsid w:val="00856288"/>
    <w:rsid w:val="00856303"/>
    <w:rsid w:val="00856A3E"/>
    <w:rsid w:val="008573E0"/>
    <w:rsid w:val="00857780"/>
    <w:rsid w:val="00860AD5"/>
    <w:rsid w:val="00860F8C"/>
    <w:rsid w:val="00861750"/>
    <w:rsid w:val="00861C7B"/>
    <w:rsid w:val="00861D57"/>
    <w:rsid w:val="00861F25"/>
    <w:rsid w:val="00863068"/>
    <w:rsid w:val="008633D5"/>
    <w:rsid w:val="00863538"/>
    <w:rsid w:val="00863622"/>
    <w:rsid w:val="0086374D"/>
    <w:rsid w:val="0086416C"/>
    <w:rsid w:val="00864D7E"/>
    <w:rsid w:val="00865D4C"/>
    <w:rsid w:val="00865F0A"/>
    <w:rsid w:val="008660C6"/>
    <w:rsid w:val="008665AD"/>
    <w:rsid w:val="0086743A"/>
    <w:rsid w:val="00867D07"/>
    <w:rsid w:val="0087003C"/>
    <w:rsid w:val="008711E8"/>
    <w:rsid w:val="008712DE"/>
    <w:rsid w:val="008716E9"/>
    <w:rsid w:val="00871A9C"/>
    <w:rsid w:val="00871DD3"/>
    <w:rsid w:val="0087307D"/>
    <w:rsid w:val="00874297"/>
    <w:rsid w:val="008744BE"/>
    <w:rsid w:val="00874AB1"/>
    <w:rsid w:val="00874FFB"/>
    <w:rsid w:val="00875D51"/>
    <w:rsid w:val="0087600C"/>
    <w:rsid w:val="00876AAC"/>
    <w:rsid w:val="0087789C"/>
    <w:rsid w:val="00880F37"/>
    <w:rsid w:val="0088128E"/>
    <w:rsid w:val="008812B2"/>
    <w:rsid w:val="00881513"/>
    <w:rsid w:val="00881B22"/>
    <w:rsid w:val="0088224E"/>
    <w:rsid w:val="00882322"/>
    <w:rsid w:val="00882557"/>
    <w:rsid w:val="00882AF7"/>
    <w:rsid w:val="00882BD3"/>
    <w:rsid w:val="00882D92"/>
    <w:rsid w:val="00884005"/>
    <w:rsid w:val="00884DD9"/>
    <w:rsid w:val="00884F8D"/>
    <w:rsid w:val="0088537B"/>
    <w:rsid w:val="0088570F"/>
    <w:rsid w:val="0088726E"/>
    <w:rsid w:val="00887D28"/>
    <w:rsid w:val="00887DC5"/>
    <w:rsid w:val="00890278"/>
    <w:rsid w:val="008915C4"/>
    <w:rsid w:val="00891F1E"/>
    <w:rsid w:val="00892413"/>
    <w:rsid w:val="008935BB"/>
    <w:rsid w:val="008935E2"/>
    <w:rsid w:val="00894888"/>
    <w:rsid w:val="008949F7"/>
    <w:rsid w:val="00894BB6"/>
    <w:rsid w:val="00894D7B"/>
    <w:rsid w:val="00895103"/>
    <w:rsid w:val="0089548B"/>
    <w:rsid w:val="00895E28"/>
    <w:rsid w:val="00896428"/>
    <w:rsid w:val="008966B3"/>
    <w:rsid w:val="00896907"/>
    <w:rsid w:val="0089745B"/>
    <w:rsid w:val="008A03F0"/>
    <w:rsid w:val="008A076D"/>
    <w:rsid w:val="008A0AB0"/>
    <w:rsid w:val="008A0F09"/>
    <w:rsid w:val="008A1A6D"/>
    <w:rsid w:val="008A20E3"/>
    <w:rsid w:val="008A2431"/>
    <w:rsid w:val="008A2DDC"/>
    <w:rsid w:val="008A34AF"/>
    <w:rsid w:val="008A359E"/>
    <w:rsid w:val="008A4810"/>
    <w:rsid w:val="008A5C85"/>
    <w:rsid w:val="008A619B"/>
    <w:rsid w:val="008A6220"/>
    <w:rsid w:val="008A65E7"/>
    <w:rsid w:val="008A6A6F"/>
    <w:rsid w:val="008A6CBC"/>
    <w:rsid w:val="008A6D02"/>
    <w:rsid w:val="008A7656"/>
    <w:rsid w:val="008A7B4C"/>
    <w:rsid w:val="008A7D2D"/>
    <w:rsid w:val="008B1793"/>
    <w:rsid w:val="008B1C01"/>
    <w:rsid w:val="008B216F"/>
    <w:rsid w:val="008B3C4D"/>
    <w:rsid w:val="008B3FE1"/>
    <w:rsid w:val="008B46F2"/>
    <w:rsid w:val="008B4E78"/>
    <w:rsid w:val="008B552E"/>
    <w:rsid w:val="008B5A79"/>
    <w:rsid w:val="008B5E7B"/>
    <w:rsid w:val="008B603C"/>
    <w:rsid w:val="008B7D15"/>
    <w:rsid w:val="008B7EB9"/>
    <w:rsid w:val="008B7EBF"/>
    <w:rsid w:val="008C0034"/>
    <w:rsid w:val="008C01A3"/>
    <w:rsid w:val="008C0637"/>
    <w:rsid w:val="008C0D42"/>
    <w:rsid w:val="008C1758"/>
    <w:rsid w:val="008C1E17"/>
    <w:rsid w:val="008C2963"/>
    <w:rsid w:val="008C2CB3"/>
    <w:rsid w:val="008C45B0"/>
    <w:rsid w:val="008C4786"/>
    <w:rsid w:val="008C4819"/>
    <w:rsid w:val="008C4A3D"/>
    <w:rsid w:val="008C56C2"/>
    <w:rsid w:val="008C5807"/>
    <w:rsid w:val="008C596E"/>
    <w:rsid w:val="008C5AD8"/>
    <w:rsid w:val="008C6BD0"/>
    <w:rsid w:val="008C7236"/>
    <w:rsid w:val="008C76C8"/>
    <w:rsid w:val="008C7746"/>
    <w:rsid w:val="008C7C70"/>
    <w:rsid w:val="008D0047"/>
    <w:rsid w:val="008D0C8C"/>
    <w:rsid w:val="008D18F5"/>
    <w:rsid w:val="008D2101"/>
    <w:rsid w:val="008D2378"/>
    <w:rsid w:val="008D31D7"/>
    <w:rsid w:val="008D3649"/>
    <w:rsid w:val="008D3769"/>
    <w:rsid w:val="008D4425"/>
    <w:rsid w:val="008D4E00"/>
    <w:rsid w:val="008D55AE"/>
    <w:rsid w:val="008D5C04"/>
    <w:rsid w:val="008D60B2"/>
    <w:rsid w:val="008D6308"/>
    <w:rsid w:val="008D6916"/>
    <w:rsid w:val="008D78BB"/>
    <w:rsid w:val="008E0114"/>
    <w:rsid w:val="008E0A8A"/>
    <w:rsid w:val="008E0C1F"/>
    <w:rsid w:val="008E10F8"/>
    <w:rsid w:val="008E1B68"/>
    <w:rsid w:val="008E2308"/>
    <w:rsid w:val="008E2F1A"/>
    <w:rsid w:val="008E36CC"/>
    <w:rsid w:val="008E3896"/>
    <w:rsid w:val="008E3F43"/>
    <w:rsid w:val="008E4657"/>
    <w:rsid w:val="008E67DD"/>
    <w:rsid w:val="008E7262"/>
    <w:rsid w:val="008E73DA"/>
    <w:rsid w:val="008E77A8"/>
    <w:rsid w:val="008E7E96"/>
    <w:rsid w:val="008F01BE"/>
    <w:rsid w:val="008F0340"/>
    <w:rsid w:val="008F042F"/>
    <w:rsid w:val="008F068A"/>
    <w:rsid w:val="008F0936"/>
    <w:rsid w:val="008F0ACF"/>
    <w:rsid w:val="008F0F24"/>
    <w:rsid w:val="008F1EBA"/>
    <w:rsid w:val="008F3239"/>
    <w:rsid w:val="008F38C7"/>
    <w:rsid w:val="008F43E0"/>
    <w:rsid w:val="008F4AF0"/>
    <w:rsid w:val="008F5983"/>
    <w:rsid w:val="008F5CA3"/>
    <w:rsid w:val="008F6243"/>
    <w:rsid w:val="008F62D3"/>
    <w:rsid w:val="009004ED"/>
    <w:rsid w:val="00900809"/>
    <w:rsid w:val="00900866"/>
    <w:rsid w:val="00901227"/>
    <w:rsid w:val="00901BD4"/>
    <w:rsid w:val="00903645"/>
    <w:rsid w:val="00903950"/>
    <w:rsid w:val="00904CFF"/>
    <w:rsid w:val="00904FE0"/>
    <w:rsid w:val="009054F8"/>
    <w:rsid w:val="00905A04"/>
    <w:rsid w:val="00906582"/>
    <w:rsid w:val="009065A9"/>
    <w:rsid w:val="009065F7"/>
    <w:rsid w:val="00906775"/>
    <w:rsid w:val="0090679A"/>
    <w:rsid w:val="00906A58"/>
    <w:rsid w:val="00906C0C"/>
    <w:rsid w:val="00907506"/>
    <w:rsid w:val="00907B46"/>
    <w:rsid w:val="0091019E"/>
    <w:rsid w:val="00910ADA"/>
    <w:rsid w:val="00910F30"/>
    <w:rsid w:val="0091139D"/>
    <w:rsid w:val="00911544"/>
    <w:rsid w:val="00911678"/>
    <w:rsid w:val="00911CC3"/>
    <w:rsid w:val="00912A80"/>
    <w:rsid w:val="0091304E"/>
    <w:rsid w:val="00913110"/>
    <w:rsid w:val="0091371D"/>
    <w:rsid w:val="009148E0"/>
    <w:rsid w:val="00914B06"/>
    <w:rsid w:val="00914F80"/>
    <w:rsid w:val="0091525F"/>
    <w:rsid w:val="009157FA"/>
    <w:rsid w:val="00915932"/>
    <w:rsid w:val="0091611D"/>
    <w:rsid w:val="00916CE6"/>
    <w:rsid w:val="0091738A"/>
    <w:rsid w:val="009177A4"/>
    <w:rsid w:val="009203D8"/>
    <w:rsid w:val="0092048E"/>
    <w:rsid w:val="00920696"/>
    <w:rsid w:val="00921334"/>
    <w:rsid w:val="0092152D"/>
    <w:rsid w:val="009215F2"/>
    <w:rsid w:val="00922548"/>
    <w:rsid w:val="009229B3"/>
    <w:rsid w:val="009231CD"/>
    <w:rsid w:val="00923B46"/>
    <w:rsid w:val="00923F1B"/>
    <w:rsid w:val="00924383"/>
    <w:rsid w:val="00924BE4"/>
    <w:rsid w:val="00924DEC"/>
    <w:rsid w:val="00925138"/>
    <w:rsid w:val="00926178"/>
    <w:rsid w:val="009265CF"/>
    <w:rsid w:val="009270A0"/>
    <w:rsid w:val="00927450"/>
    <w:rsid w:val="00930649"/>
    <w:rsid w:val="00931687"/>
    <w:rsid w:val="00932959"/>
    <w:rsid w:val="009329A0"/>
    <w:rsid w:val="00932A0C"/>
    <w:rsid w:val="00932EE2"/>
    <w:rsid w:val="00933506"/>
    <w:rsid w:val="00933CE4"/>
    <w:rsid w:val="0093481B"/>
    <w:rsid w:val="00934D5E"/>
    <w:rsid w:val="00934F27"/>
    <w:rsid w:val="009350A9"/>
    <w:rsid w:val="00935879"/>
    <w:rsid w:val="00935DF7"/>
    <w:rsid w:val="00935E38"/>
    <w:rsid w:val="00935F89"/>
    <w:rsid w:val="009361ED"/>
    <w:rsid w:val="00937762"/>
    <w:rsid w:val="00937817"/>
    <w:rsid w:val="00940184"/>
    <w:rsid w:val="00940347"/>
    <w:rsid w:val="009415A6"/>
    <w:rsid w:val="00942B94"/>
    <w:rsid w:val="0094325B"/>
    <w:rsid w:val="009432D9"/>
    <w:rsid w:val="00944089"/>
    <w:rsid w:val="0094429A"/>
    <w:rsid w:val="00944BE5"/>
    <w:rsid w:val="00944E08"/>
    <w:rsid w:val="009451C8"/>
    <w:rsid w:val="00945754"/>
    <w:rsid w:val="0094627C"/>
    <w:rsid w:val="00946377"/>
    <w:rsid w:val="00947D58"/>
    <w:rsid w:val="00947F56"/>
    <w:rsid w:val="00950B15"/>
    <w:rsid w:val="00950E3A"/>
    <w:rsid w:val="0095141D"/>
    <w:rsid w:val="00951A8D"/>
    <w:rsid w:val="00952770"/>
    <w:rsid w:val="00952A99"/>
    <w:rsid w:val="00954EFB"/>
    <w:rsid w:val="00955098"/>
    <w:rsid w:val="00955B24"/>
    <w:rsid w:val="00955B37"/>
    <w:rsid w:val="00955BD6"/>
    <w:rsid w:val="0095652B"/>
    <w:rsid w:val="00957323"/>
    <w:rsid w:val="00957F13"/>
    <w:rsid w:val="0096071A"/>
    <w:rsid w:val="00960874"/>
    <w:rsid w:val="00960A63"/>
    <w:rsid w:val="00960EE7"/>
    <w:rsid w:val="009615AA"/>
    <w:rsid w:val="00961F6B"/>
    <w:rsid w:val="009622B8"/>
    <w:rsid w:val="00962553"/>
    <w:rsid w:val="00962DEF"/>
    <w:rsid w:val="00963314"/>
    <w:rsid w:val="00963D32"/>
    <w:rsid w:val="00964CB1"/>
    <w:rsid w:val="0096590F"/>
    <w:rsid w:val="00967E9F"/>
    <w:rsid w:val="00970149"/>
    <w:rsid w:val="00971253"/>
    <w:rsid w:val="009713C0"/>
    <w:rsid w:val="00972656"/>
    <w:rsid w:val="00973090"/>
    <w:rsid w:val="009730D8"/>
    <w:rsid w:val="009738EF"/>
    <w:rsid w:val="009747C9"/>
    <w:rsid w:val="00974BE8"/>
    <w:rsid w:val="0097542E"/>
    <w:rsid w:val="00975580"/>
    <w:rsid w:val="0097587B"/>
    <w:rsid w:val="009758D1"/>
    <w:rsid w:val="00976337"/>
    <w:rsid w:val="00977269"/>
    <w:rsid w:val="009775D7"/>
    <w:rsid w:val="00980D0D"/>
    <w:rsid w:val="00981E39"/>
    <w:rsid w:val="00981E78"/>
    <w:rsid w:val="00982350"/>
    <w:rsid w:val="00982422"/>
    <w:rsid w:val="00983207"/>
    <w:rsid w:val="0098361E"/>
    <w:rsid w:val="009847BF"/>
    <w:rsid w:val="00985A96"/>
    <w:rsid w:val="00987C9E"/>
    <w:rsid w:val="00987CD2"/>
    <w:rsid w:val="00987F7C"/>
    <w:rsid w:val="00990159"/>
    <w:rsid w:val="00990801"/>
    <w:rsid w:val="009908DF"/>
    <w:rsid w:val="00990915"/>
    <w:rsid w:val="00990FA5"/>
    <w:rsid w:val="00991187"/>
    <w:rsid w:val="00991367"/>
    <w:rsid w:val="00991796"/>
    <w:rsid w:val="00991CB5"/>
    <w:rsid w:val="009934D9"/>
    <w:rsid w:val="00993874"/>
    <w:rsid w:val="00993B6A"/>
    <w:rsid w:val="00993BE7"/>
    <w:rsid w:val="00993E82"/>
    <w:rsid w:val="009947CA"/>
    <w:rsid w:val="00995EA6"/>
    <w:rsid w:val="009970F4"/>
    <w:rsid w:val="0099758D"/>
    <w:rsid w:val="00997E4D"/>
    <w:rsid w:val="009A06DC"/>
    <w:rsid w:val="009A0CA7"/>
    <w:rsid w:val="009A1064"/>
    <w:rsid w:val="009A13B4"/>
    <w:rsid w:val="009A1B9E"/>
    <w:rsid w:val="009A1DB6"/>
    <w:rsid w:val="009A2099"/>
    <w:rsid w:val="009A3203"/>
    <w:rsid w:val="009A33A2"/>
    <w:rsid w:val="009A33CE"/>
    <w:rsid w:val="009A374B"/>
    <w:rsid w:val="009A4078"/>
    <w:rsid w:val="009A42C1"/>
    <w:rsid w:val="009A4325"/>
    <w:rsid w:val="009A561D"/>
    <w:rsid w:val="009A56FD"/>
    <w:rsid w:val="009A579B"/>
    <w:rsid w:val="009A5A9E"/>
    <w:rsid w:val="009A61BC"/>
    <w:rsid w:val="009A6E9D"/>
    <w:rsid w:val="009A79E4"/>
    <w:rsid w:val="009B025B"/>
    <w:rsid w:val="009B115C"/>
    <w:rsid w:val="009B1B8D"/>
    <w:rsid w:val="009B1C77"/>
    <w:rsid w:val="009B1C7A"/>
    <w:rsid w:val="009B1D0D"/>
    <w:rsid w:val="009B2859"/>
    <w:rsid w:val="009B28CB"/>
    <w:rsid w:val="009B3075"/>
    <w:rsid w:val="009B30AF"/>
    <w:rsid w:val="009B33D3"/>
    <w:rsid w:val="009B3752"/>
    <w:rsid w:val="009B4F0F"/>
    <w:rsid w:val="009B554C"/>
    <w:rsid w:val="009B59BA"/>
    <w:rsid w:val="009B602A"/>
    <w:rsid w:val="009B6432"/>
    <w:rsid w:val="009B67CC"/>
    <w:rsid w:val="009B6E7E"/>
    <w:rsid w:val="009B7868"/>
    <w:rsid w:val="009B795B"/>
    <w:rsid w:val="009B7B9B"/>
    <w:rsid w:val="009C01C6"/>
    <w:rsid w:val="009C06AE"/>
    <w:rsid w:val="009C08A8"/>
    <w:rsid w:val="009C097C"/>
    <w:rsid w:val="009C1131"/>
    <w:rsid w:val="009C1EBE"/>
    <w:rsid w:val="009C20EF"/>
    <w:rsid w:val="009C277C"/>
    <w:rsid w:val="009C33E1"/>
    <w:rsid w:val="009C3471"/>
    <w:rsid w:val="009C4408"/>
    <w:rsid w:val="009C4F4B"/>
    <w:rsid w:val="009C503D"/>
    <w:rsid w:val="009C5080"/>
    <w:rsid w:val="009C70C6"/>
    <w:rsid w:val="009C7292"/>
    <w:rsid w:val="009C7865"/>
    <w:rsid w:val="009C7B4B"/>
    <w:rsid w:val="009D042C"/>
    <w:rsid w:val="009D0678"/>
    <w:rsid w:val="009D094C"/>
    <w:rsid w:val="009D149D"/>
    <w:rsid w:val="009D1E03"/>
    <w:rsid w:val="009D375C"/>
    <w:rsid w:val="009D3B28"/>
    <w:rsid w:val="009D3E0C"/>
    <w:rsid w:val="009D43E9"/>
    <w:rsid w:val="009D58DC"/>
    <w:rsid w:val="009D5BFF"/>
    <w:rsid w:val="009D7C2E"/>
    <w:rsid w:val="009D7E66"/>
    <w:rsid w:val="009E12A9"/>
    <w:rsid w:val="009E12D6"/>
    <w:rsid w:val="009E1489"/>
    <w:rsid w:val="009E1CFE"/>
    <w:rsid w:val="009E30F4"/>
    <w:rsid w:val="009E323D"/>
    <w:rsid w:val="009E34DA"/>
    <w:rsid w:val="009E440C"/>
    <w:rsid w:val="009E4487"/>
    <w:rsid w:val="009E4809"/>
    <w:rsid w:val="009E497D"/>
    <w:rsid w:val="009E4E2F"/>
    <w:rsid w:val="009E5387"/>
    <w:rsid w:val="009E53C7"/>
    <w:rsid w:val="009E5431"/>
    <w:rsid w:val="009E5CF5"/>
    <w:rsid w:val="009E7060"/>
    <w:rsid w:val="009E7456"/>
    <w:rsid w:val="009E7685"/>
    <w:rsid w:val="009F022F"/>
    <w:rsid w:val="009F0925"/>
    <w:rsid w:val="009F0CCB"/>
    <w:rsid w:val="009F1882"/>
    <w:rsid w:val="009F1CBF"/>
    <w:rsid w:val="009F1EF9"/>
    <w:rsid w:val="009F2719"/>
    <w:rsid w:val="009F2ECE"/>
    <w:rsid w:val="009F306F"/>
    <w:rsid w:val="009F331D"/>
    <w:rsid w:val="009F34F8"/>
    <w:rsid w:val="009F362B"/>
    <w:rsid w:val="009F3A9D"/>
    <w:rsid w:val="009F4161"/>
    <w:rsid w:val="009F4367"/>
    <w:rsid w:val="009F4BB5"/>
    <w:rsid w:val="009F4C6D"/>
    <w:rsid w:val="009F5DE5"/>
    <w:rsid w:val="009F6231"/>
    <w:rsid w:val="009F65B2"/>
    <w:rsid w:val="009F6816"/>
    <w:rsid w:val="009F6A26"/>
    <w:rsid w:val="009F7429"/>
    <w:rsid w:val="00A003F5"/>
    <w:rsid w:val="00A005F7"/>
    <w:rsid w:val="00A011B2"/>
    <w:rsid w:val="00A0129F"/>
    <w:rsid w:val="00A0131F"/>
    <w:rsid w:val="00A019A8"/>
    <w:rsid w:val="00A01B08"/>
    <w:rsid w:val="00A01B88"/>
    <w:rsid w:val="00A0215D"/>
    <w:rsid w:val="00A03185"/>
    <w:rsid w:val="00A038C9"/>
    <w:rsid w:val="00A0391F"/>
    <w:rsid w:val="00A04059"/>
    <w:rsid w:val="00A04325"/>
    <w:rsid w:val="00A046CD"/>
    <w:rsid w:val="00A04893"/>
    <w:rsid w:val="00A05F2B"/>
    <w:rsid w:val="00A069C6"/>
    <w:rsid w:val="00A07ABE"/>
    <w:rsid w:val="00A10B89"/>
    <w:rsid w:val="00A10E1C"/>
    <w:rsid w:val="00A1144F"/>
    <w:rsid w:val="00A11748"/>
    <w:rsid w:val="00A11F58"/>
    <w:rsid w:val="00A13408"/>
    <w:rsid w:val="00A1485B"/>
    <w:rsid w:val="00A14D00"/>
    <w:rsid w:val="00A1674A"/>
    <w:rsid w:val="00A17675"/>
    <w:rsid w:val="00A17AFA"/>
    <w:rsid w:val="00A17D4E"/>
    <w:rsid w:val="00A20208"/>
    <w:rsid w:val="00A20858"/>
    <w:rsid w:val="00A2154C"/>
    <w:rsid w:val="00A21B87"/>
    <w:rsid w:val="00A21E36"/>
    <w:rsid w:val="00A2201B"/>
    <w:rsid w:val="00A2210B"/>
    <w:rsid w:val="00A2266A"/>
    <w:rsid w:val="00A2380F"/>
    <w:rsid w:val="00A24511"/>
    <w:rsid w:val="00A24E3C"/>
    <w:rsid w:val="00A2538F"/>
    <w:rsid w:val="00A259A7"/>
    <w:rsid w:val="00A25A27"/>
    <w:rsid w:val="00A26787"/>
    <w:rsid w:val="00A27276"/>
    <w:rsid w:val="00A274E0"/>
    <w:rsid w:val="00A27CB7"/>
    <w:rsid w:val="00A27D81"/>
    <w:rsid w:val="00A3002F"/>
    <w:rsid w:val="00A30981"/>
    <w:rsid w:val="00A30E39"/>
    <w:rsid w:val="00A316E5"/>
    <w:rsid w:val="00A340D4"/>
    <w:rsid w:val="00A341DF"/>
    <w:rsid w:val="00A343EF"/>
    <w:rsid w:val="00A347B6"/>
    <w:rsid w:val="00A34818"/>
    <w:rsid w:val="00A3546C"/>
    <w:rsid w:val="00A35ADF"/>
    <w:rsid w:val="00A3649E"/>
    <w:rsid w:val="00A36609"/>
    <w:rsid w:val="00A36F3E"/>
    <w:rsid w:val="00A3797A"/>
    <w:rsid w:val="00A40790"/>
    <w:rsid w:val="00A40BC0"/>
    <w:rsid w:val="00A418D9"/>
    <w:rsid w:val="00A41B7E"/>
    <w:rsid w:val="00A4208B"/>
    <w:rsid w:val="00A4368B"/>
    <w:rsid w:val="00A44625"/>
    <w:rsid w:val="00A44BC3"/>
    <w:rsid w:val="00A4545F"/>
    <w:rsid w:val="00A4647A"/>
    <w:rsid w:val="00A46B57"/>
    <w:rsid w:val="00A473D2"/>
    <w:rsid w:val="00A47E2A"/>
    <w:rsid w:val="00A500DD"/>
    <w:rsid w:val="00A50815"/>
    <w:rsid w:val="00A51A77"/>
    <w:rsid w:val="00A52AFD"/>
    <w:rsid w:val="00A530E2"/>
    <w:rsid w:val="00A533CB"/>
    <w:rsid w:val="00A53856"/>
    <w:rsid w:val="00A53928"/>
    <w:rsid w:val="00A539E2"/>
    <w:rsid w:val="00A53D7B"/>
    <w:rsid w:val="00A53FF6"/>
    <w:rsid w:val="00A55AF5"/>
    <w:rsid w:val="00A56838"/>
    <w:rsid w:val="00A56B56"/>
    <w:rsid w:val="00A56F8A"/>
    <w:rsid w:val="00A57777"/>
    <w:rsid w:val="00A57F4D"/>
    <w:rsid w:val="00A6000A"/>
    <w:rsid w:val="00A6069B"/>
    <w:rsid w:val="00A60C5A"/>
    <w:rsid w:val="00A628E0"/>
    <w:rsid w:val="00A62947"/>
    <w:rsid w:val="00A62D3C"/>
    <w:rsid w:val="00A62D61"/>
    <w:rsid w:val="00A62E21"/>
    <w:rsid w:val="00A62F6A"/>
    <w:rsid w:val="00A6304B"/>
    <w:rsid w:val="00A6311C"/>
    <w:rsid w:val="00A631C8"/>
    <w:rsid w:val="00A636C5"/>
    <w:rsid w:val="00A6374C"/>
    <w:rsid w:val="00A6397C"/>
    <w:rsid w:val="00A64926"/>
    <w:rsid w:val="00A64EDD"/>
    <w:rsid w:val="00A651C7"/>
    <w:rsid w:val="00A65229"/>
    <w:rsid w:val="00A65505"/>
    <w:rsid w:val="00A65BA6"/>
    <w:rsid w:val="00A66331"/>
    <w:rsid w:val="00A66685"/>
    <w:rsid w:val="00A66C5A"/>
    <w:rsid w:val="00A67AC9"/>
    <w:rsid w:val="00A67C2C"/>
    <w:rsid w:val="00A67F13"/>
    <w:rsid w:val="00A70396"/>
    <w:rsid w:val="00A70B36"/>
    <w:rsid w:val="00A70E3F"/>
    <w:rsid w:val="00A7159F"/>
    <w:rsid w:val="00A71AB3"/>
    <w:rsid w:val="00A71ABC"/>
    <w:rsid w:val="00A73306"/>
    <w:rsid w:val="00A7350C"/>
    <w:rsid w:val="00A74B3D"/>
    <w:rsid w:val="00A751EF"/>
    <w:rsid w:val="00A75FC5"/>
    <w:rsid w:val="00A76117"/>
    <w:rsid w:val="00A762EA"/>
    <w:rsid w:val="00A770C3"/>
    <w:rsid w:val="00A77250"/>
    <w:rsid w:val="00A776EC"/>
    <w:rsid w:val="00A77A44"/>
    <w:rsid w:val="00A77ABE"/>
    <w:rsid w:val="00A77B2C"/>
    <w:rsid w:val="00A77E18"/>
    <w:rsid w:val="00A80070"/>
    <w:rsid w:val="00A806B5"/>
    <w:rsid w:val="00A81A3F"/>
    <w:rsid w:val="00A82622"/>
    <w:rsid w:val="00A826DA"/>
    <w:rsid w:val="00A83A04"/>
    <w:rsid w:val="00A83EA1"/>
    <w:rsid w:val="00A8431E"/>
    <w:rsid w:val="00A8437C"/>
    <w:rsid w:val="00A843A6"/>
    <w:rsid w:val="00A847F0"/>
    <w:rsid w:val="00A84FF4"/>
    <w:rsid w:val="00A851CF"/>
    <w:rsid w:val="00A85C78"/>
    <w:rsid w:val="00A85C99"/>
    <w:rsid w:val="00A85E28"/>
    <w:rsid w:val="00A86550"/>
    <w:rsid w:val="00A869D2"/>
    <w:rsid w:val="00A86B3D"/>
    <w:rsid w:val="00A86C65"/>
    <w:rsid w:val="00A8730A"/>
    <w:rsid w:val="00A8761F"/>
    <w:rsid w:val="00A87D00"/>
    <w:rsid w:val="00A90703"/>
    <w:rsid w:val="00A909F3"/>
    <w:rsid w:val="00A93EC0"/>
    <w:rsid w:val="00A93F46"/>
    <w:rsid w:val="00A95512"/>
    <w:rsid w:val="00A95608"/>
    <w:rsid w:val="00A95A1E"/>
    <w:rsid w:val="00A964C2"/>
    <w:rsid w:val="00A970E8"/>
    <w:rsid w:val="00A97B01"/>
    <w:rsid w:val="00A97E5D"/>
    <w:rsid w:val="00AA0A6D"/>
    <w:rsid w:val="00AA1331"/>
    <w:rsid w:val="00AA1A77"/>
    <w:rsid w:val="00AA1AC6"/>
    <w:rsid w:val="00AA2A6D"/>
    <w:rsid w:val="00AA2F63"/>
    <w:rsid w:val="00AA3038"/>
    <w:rsid w:val="00AA3C87"/>
    <w:rsid w:val="00AA3E54"/>
    <w:rsid w:val="00AA4400"/>
    <w:rsid w:val="00AA4690"/>
    <w:rsid w:val="00AA677A"/>
    <w:rsid w:val="00AA7AC4"/>
    <w:rsid w:val="00AA7ACB"/>
    <w:rsid w:val="00AB06DB"/>
    <w:rsid w:val="00AB0BC8"/>
    <w:rsid w:val="00AB0E67"/>
    <w:rsid w:val="00AB1711"/>
    <w:rsid w:val="00AB2267"/>
    <w:rsid w:val="00AB2E70"/>
    <w:rsid w:val="00AB3376"/>
    <w:rsid w:val="00AB374E"/>
    <w:rsid w:val="00AB4C69"/>
    <w:rsid w:val="00AB5CCC"/>
    <w:rsid w:val="00AB6CFC"/>
    <w:rsid w:val="00AC019D"/>
    <w:rsid w:val="00AC06C9"/>
    <w:rsid w:val="00AC089A"/>
    <w:rsid w:val="00AC0C90"/>
    <w:rsid w:val="00AC0E32"/>
    <w:rsid w:val="00AC1519"/>
    <w:rsid w:val="00AC1CEF"/>
    <w:rsid w:val="00AC267B"/>
    <w:rsid w:val="00AC312D"/>
    <w:rsid w:val="00AC40EB"/>
    <w:rsid w:val="00AC424E"/>
    <w:rsid w:val="00AC4606"/>
    <w:rsid w:val="00AD24AF"/>
    <w:rsid w:val="00AD4F1B"/>
    <w:rsid w:val="00AD534E"/>
    <w:rsid w:val="00AD5B30"/>
    <w:rsid w:val="00AD73CF"/>
    <w:rsid w:val="00AD7816"/>
    <w:rsid w:val="00AD7E8C"/>
    <w:rsid w:val="00AE02D7"/>
    <w:rsid w:val="00AE0328"/>
    <w:rsid w:val="00AE08F4"/>
    <w:rsid w:val="00AE0A80"/>
    <w:rsid w:val="00AE0DC8"/>
    <w:rsid w:val="00AE0F7F"/>
    <w:rsid w:val="00AE127F"/>
    <w:rsid w:val="00AE1324"/>
    <w:rsid w:val="00AE15D8"/>
    <w:rsid w:val="00AE2C4D"/>
    <w:rsid w:val="00AE32C1"/>
    <w:rsid w:val="00AE3860"/>
    <w:rsid w:val="00AE3C0E"/>
    <w:rsid w:val="00AE44B3"/>
    <w:rsid w:val="00AE57AD"/>
    <w:rsid w:val="00AE59D4"/>
    <w:rsid w:val="00AE5FE0"/>
    <w:rsid w:val="00AE6356"/>
    <w:rsid w:val="00AE76C8"/>
    <w:rsid w:val="00AE77E7"/>
    <w:rsid w:val="00AE79C6"/>
    <w:rsid w:val="00AF0BB0"/>
    <w:rsid w:val="00AF0E42"/>
    <w:rsid w:val="00AF15B8"/>
    <w:rsid w:val="00AF15D6"/>
    <w:rsid w:val="00AF1B8F"/>
    <w:rsid w:val="00AF2673"/>
    <w:rsid w:val="00AF334E"/>
    <w:rsid w:val="00AF4032"/>
    <w:rsid w:val="00AF4D89"/>
    <w:rsid w:val="00AF50E2"/>
    <w:rsid w:val="00AF579E"/>
    <w:rsid w:val="00AF6BAA"/>
    <w:rsid w:val="00AF6CDE"/>
    <w:rsid w:val="00AF7C3E"/>
    <w:rsid w:val="00B0088D"/>
    <w:rsid w:val="00B00F77"/>
    <w:rsid w:val="00B01119"/>
    <w:rsid w:val="00B01311"/>
    <w:rsid w:val="00B01402"/>
    <w:rsid w:val="00B024D6"/>
    <w:rsid w:val="00B028DB"/>
    <w:rsid w:val="00B02D62"/>
    <w:rsid w:val="00B02FF5"/>
    <w:rsid w:val="00B0490E"/>
    <w:rsid w:val="00B04D10"/>
    <w:rsid w:val="00B04E2F"/>
    <w:rsid w:val="00B05106"/>
    <w:rsid w:val="00B0513C"/>
    <w:rsid w:val="00B05F38"/>
    <w:rsid w:val="00B06CF6"/>
    <w:rsid w:val="00B07F0D"/>
    <w:rsid w:val="00B07F23"/>
    <w:rsid w:val="00B11633"/>
    <w:rsid w:val="00B11654"/>
    <w:rsid w:val="00B116F3"/>
    <w:rsid w:val="00B12341"/>
    <w:rsid w:val="00B12747"/>
    <w:rsid w:val="00B129CF"/>
    <w:rsid w:val="00B12EB6"/>
    <w:rsid w:val="00B141D3"/>
    <w:rsid w:val="00B145D0"/>
    <w:rsid w:val="00B155AC"/>
    <w:rsid w:val="00B16012"/>
    <w:rsid w:val="00B17CE2"/>
    <w:rsid w:val="00B2025A"/>
    <w:rsid w:val="00B20D4F"/>
    <w:rsid w:val="00B2186C"/>
    <w:rsid w:val="00B21F8D"/>
    <w:rsid w:val="00B224E2"/>
    <w:rsid w:val="00B229C1"/>
    <w:rsid w:val="00B23A8F"/>
    <w:rsid w:val="00B23FEB"/>
    <w:rsid w:val="00B24387"/>
    <w:rsid w:val="00B2463A"/>
    <w:rsid w:val="00B24ED6"/>
    <w:rsid w:val="00B255A4"/>
    <w:rsid w:val="00B257EE"/>
    <w:rsid w:val="00B26565"/>
    <w:rsid w:val="00B26A8D"/>
    <w:rsid w:val="00B2746C"/>
    <w:rsid w:val="00B30A49"/>
    <w:rsid w:val="00B30DD6"/>
    <w:rsid w:val="00B31376"/>
    <w:rsid w:val="00B31379"/>
    <w:rsid w:val="00B325DF"/>
    <w:rsid w:val="00B33100"/>
    <w:rsid w:val="00B3409D"/>
    <w:rsid w:val="00B3492B"/>
    <w:rsid w:val="00B351F1"/>
    <w:rsid w:val="00B3521D"/>
    <w:rsid w:val="00B354BF"/>
    <w:rsid w:val="00B3559A"/>
    <w:rsid w:val="00B35D86"/>
    <w:rsid w:val="00B36A86"/>
    <w:rsid w:val="00B3703E"/>
    <w:rsid w:val="00B37599"/>
    <w:rsid w:val="00B400D0"/>
    <w:rsid w:val="00B40879"/>
    <w:rsid w:val="00B408BF"/>
    <w:rsid w:val="00B408FA"/>
    <w:rsid w:val="00B41D31"/>
    <w:rsid w:val="00B42140"/>
    <w:rsid w:val="00B4221C"/>
    <w:rsid w:val="00B445BB"/>
    <w:rsid w:val="00B4499D"/>
    <w:rsid w:val="00B45DBE"/>
    <w:rsid w:val="00B46BDC"/>
    <w:rsid w:val="00B46FB0"/>
    <w:rsid w:val="00B47C35"/>
    <w:rsid w:val="00B506BA"/>
    <w:rsid w:val="00B50CA0"/>
    <w:rsid w:val="00B52372"/>
    <w:rsid w:val="00B53136"/>
    <w:rsid w:val="00B53141"/>
    <w:rsid w:val="00B53A9F"/>
    <w:rsid w:val="00B5460E"/>
    <w:rsid w:val="00B54764"/>
    <w:rsid w:val="00B54777"/>
    <w:rsid w:val="00B548FD"/>
    <w:rsid w:val="00B5592D"/>
    <w:rsid w:val="00B55A6C"/>
    <w:rsid w:val="00B55B76"/>
    <w:rsid w:val="00B563D4"/>
    <w:rsid w:val="00B569ED"/>
    <w:rsid w:val="00B5709F"/>
    <w:rsid w:val="00B5772E"/>
    <w:rsid w:val="00B606F0"/>
    <w:rsid w:val="00B6105E"/>
    <w:rsid w:val="00B61732"/>
    <w:rsid w:val="00B61C38"/>
    <w:rsid w:val="00B62BEA"/>
    <w:rsid w:val="00B62DE5"/>
    <w:rsid w:val="00B638DF"/>
    <w:rsid w:val="00B63CB7"/>
    <w:rsid w:val="00B640DB"/>
    <w:rsid w:val="00B65349"/>
    <w:rsid w:val="00B704BB"/>
    <w:rsid w:val="00B704F2"/>
    <w:rsid w:val="00B71A0A"/>
    <w:rsid w:val="00B720D1"/>
    <w:rsid w:val="00B726B3"/>
    <w:rsid w:val="00B7321F"/>
    <w:rsid w:val="00B735F5"/>
    <w:rsid w:val="00B73891"/>
    <w:rsid w:val="00B74343"/>
    <w:rsid w:val="00B7463B"/>
    <w:rsid w:val="00B7495E"/>
    <w:rsid w:val="00B752A0"/>
    <w:rsid w:val="00B75888"/>
    <w:rsid w:val="00B75958"/>
    <w:rsid w:val="00B75E4C"/>
    <w:rsid w:val="00B75E73"/>
    <w:rsid w:val="00B75F98"/>
    <w:rsid w:val="00B7624E"/>
    <w:rsid w:val="00B76513"/>
    <w:rsid w:val="00B767C9"/>
    <w:rsid w:val="00B77EE8"/>
    <w:rsid w:val="00B8050D"/>
    <w:rsid w:val="00B80A60"/>
    <w:rsid w:val="00B80B00"/>
    <w:rsid w:val="00B81ED4"/>
    <w:rsid w:val="00B81F03"/>
    <w:rsid w:val="00B835A9"/>
    <w:rsid w:val="00B83B1D"/>
    <w:rsid w:val="00B84BA5"/>
    <w:rsid w:val="00B855CD"/>
    <w:rsid w:val="00B857AB"/>
    <w:rsid w:val="00B8597F"/>
    <w:rsid w:val="00B867C2"/>
    <w:rsid w:val="00B87C39"/>
    <w:rsid w:val="00B91046"/>
    <w:rsid w:val="00B91BBD"/>
    <w:rsid w:val="00B924F5"/>
    <w:rsid w:val="00B92556"/>
    <w:rsid w:val="00B92FCD"/>
    <w:rsid w:val="00B9332A"/>
    <w:rsid w:val="00B94090"/>
    <w:rsid w:val="00B94207"/>
    <w:rsid w:val="00B94BE5"/>
    <w:rsid w:val="00B94FCF"/>
    <w:rsid w:val="00B953A5"/>
    <w:rsid w:val="00B95427"/>
    <w:rsid w:val="00B95775"/>
    <w:rsid w:val="00B95B91"/>
    <w:rsid w:val="00B95D4E"/>
    <w:rsid w:val="00B97E8F"/>
    <w:rsid w:val="00BA0B0D"/>
    <w:rsid w:val="00BA109F"/>
    <w:rsid w:val="00BA3EE5"/>
    <w:rsid w:val="00BA48A4"/>
    <w:rsid w:val="00BA4E2E"/>
    <w:rsid w:val="00BA4F4D"/>
    <w:rsid w:val="00BA627E"/>
    <w:rsid w:val="00BA6A41"/>
    <w:rsid w:val="00BA6D2D"/>
    <w:rsid w:val="00BA7AC7"/>
    <w:rsid w:val="00BB025F"/>
    <w:rsid w:val="00BB03EF"/>
    <w:rsid w:val="00BB09FD"/>
    <w:rsid w:val="00BB0E9C"/>
    <w:rsid w:val="00BB0F55"/>
    <w:rsid w:val="00BB145E"/>
    <w:rsid w:val="00BB16FA"/>
    <w:rsid w:val="00BB1A7B"/>
    <w:rsid w:val="00BB1F4D"/>
    <w:rsid w:val="00BB2F3B"/>
    <w:rsid w:val="00BB46F3"/>
    <w:rsid w:val="00BB5E50"/>
    <w:rsid w:val="00BB6426"/>
    <w:rsid w:val="00BB7DA5"/>
    <w:rsid w:val="00BB7DF2"/>
    <w:rsid w:val="00BC0610"/>
    <w:rsid w:val="00BC0BD2"/>
    <w:rsid w:val="00BC0EB2"/>
    <w:rsid w:val="00BC249C"/>
    <w:rsid w:val="00BC3C5F"/>
    <w:rsid w:val="00BC4001"/>
    <w:rsid w:val="00BC4469"/>
    <w:rsid w:val="00BC4DE7"/>
    <w:rsid w:val="00BC5042"/>
    <w:rsid w:val="00BC534D"/>
    <w:rsid w:val="00BC594D"/>
    <w:rsid w:val="00BC6178"/>
    <w:rsid w:val="00BC63BF"/>
    <w:rsid w:val="00BC6725"/>
    <w:rsid w:val="00BD0777"/>
    <w:rsid w:val="00BD158A"/>
    <w:rsid w:val="00BD1953"/>
    <w:rsid w:val="00BD1EEB"/>
    <w:rsid w:val="00BD2DA8"/>
    <w:rsid w:val="00BD4482"/>
    <w:rsid w:val="00BD4891"/>
    <w:rsid w:val="00BD48D7"/>
    <w:rsid w:val="00BD4BD7"/>
    <w:rsid w:val="00BD50FE"/>
    <w:rsid w:val="00BD5583"/>
    <w:rsid w:val="00BD59A8"/>
    <w:rsid w:val="00BD5BF1"/>
    <w:rsid w:val="00BD5F16"/>
    <w:rsid w:val="00BD77F6"/>
    <w:rsid w:val="00BE00BB"/>
    <w:rsid w:val="00BE0735"/>
    <w:rsid w:val="00BE0B18"/>
    <w:rsid w:val="00BE101F"/>
    <w:rsid w:val="00BE1AC0"/>
    <w:rsid w:val="00BE2237"/>
    <w:rsid w:val="00BE2965"/>
    <w:rsid w:val="00BE299C"/>
    <w:rsid w:val="00BE52FD"/>
    <w:rsid w:val="00BE537C"/>
    <w:rsid w:val="00BE552D"/>
    <w:rsid w:val="00BE5591"/>
    <w:rsid w:val="00BE6182"/>
    <w:rsid w:val="00BE7992"/>
    <w:rsid w:val="00BF09E2"/>
    <w:rsid w:val="00BF0A2B"/>
    <w:rsid w:val="00BF0C54"/>
    <w:rsid w:val="00BF0D0A"/>
    <w:rsid w:val="00BF1062"/>
    <w:rsid w:val="00BF1770"/>
    <w:rsid w:val="00BF2A6E"/>
    <w:rsid w:val="00BF4E6B"/>
    <w:rsid w:val="00BF5317"/>
    <w:rsid w:val="00BF58ED"/>
    <w:rsid w:val="00BF7D8F"/>
    <w:rsid w:val="00BF7E88"/>
    <w:rsid w:val="00C00835"/>
    <w:rsid w:val="00C009D7"/>
    <w:rsid w:val="00C01C8B"/>
    <w:rsid w:val="00C02160"/>
    <w:rsid w:val="00C02177"/>
    <w:rsid w:val="00C0438E"/>
    <w:rsid w:val="00C04607"/>
    <w:rsid w:val="00C04837"/>
    <w:rsid w:val="00C06255"/>
    <w:rsid w:val="00C06B18"/>
    <w:rsid w:val="00C0740A"/>
    <w:rsid w:val="00C07C21"/>
    <w:rsid w:val="00C07D3A"/>
    <w:rsid w:val="00C07E10"/>
    <w:rsid w:val="00C07E3D"/>
    <w:rsid w:val="00C10E01"/>
    <w:rsid w:val="00C11708"/>
    <w:rsid w:val="00C11C89"/>
    <w:rsid w:val="00C12306"/>
    <w:rsid w:val="00C12884"/>
    <w:rsid w:val="00C12FC7"/>
    <w:rsid w:val="00C13370"/>
    <w:rsid w:val="00C13821"/>
    <w:rsid w:val="00C13F6E"/>
    <w:rsid w:val="00C1456E"/>
    <w:rsid w:val="00C1560E"/>
    <w:rsid w:val="00C15787"/>
    <w:rsid w:val="00C1686C"/>
    <w:rsid w:val="00C16999"/>
    <w:rsid w:val="00C173AE"/>
    <w:rsid w:val="00C178AD"/>
    <w:rsid w:val="00C20789"/>
    <w:rsid w:val="00C2119F"/>
    <w:rsid w:val="00C21648"/>
    <w:rsid w:val="00C2180E"/>
    <w:rsid w:val="00C21CDA"/>
    <w:rsid w:val="00C25B0C"/>
    <w:rsid w:val="00C25BF4"/>
    <w:rsid w:val="00C25E0A"/>
    <w:rsid w:val="00C27E75"/>
    <w:rsid w:val="00C30468"/>
    <w:rsid w:val="00C30840"/>
    <w:rsid w:val="00C312E7"/>
    <w:rsid w:val="00C31E8C"/>
    <w:rsid w:val="00C320A4"/>
    <w:rsid w:val="00C32313"/>
    <w:rsid w:val="00C3292A"/>
    <w:rsid w:val="00C32DB7"/>
    <w:rsid w:val="00C332F0"/>
    <w:rsid w:val="00C33562"/>
    <w:rsid w:val="00C33B80"/>
    <w:rsid w:val="00C33D30"/>
    <w:rsid w:val="00C3430A"/>
    <w:rsid w:val="00C35C28"/>
    <w:rsid w:val="00C36448"/>
    <w:rsid w:val="00C36586"/>
    <w:rsid w:val="00C3679D"/>
    <w:rsid w:val="00C36D02"/>
    <w:rsid w:val="00C36D27"/>
    <w:rsid w:val="00C37AB6"/>
    <w:rsid w:val="00C37CAC"/>
    <w:rsid w:val="00C40FB9"/>
    <w:rsid w:val="00C420BB"/>
    <w:rsid w:val="00C42BAF"/>
    <w:rsid w:val="00C43B77"/>
    <w:rsid w:val="00C442FE"/>
    <w:rsid w:val="00C44300"/>
    <w:rsid w:val="00C444A2"/>
    <w:rsid w:val="00C444E6"/>
    <w:rsid w:val="00C44918"/>
    <w:rsid w:val="00C44AB5"/>
    <w:rsid w:val="00C44B29"/>
    <w:rsid w:val="00C461BB"/>
    <w:rsid w:val="00C479F8"/>
    <w:rsid w:val="00C47B41"/>
    <w:rsid w:val="00C519D3"/>
    <w:rsid w:val="00C53113"/>
    <w:rsid w:val="00C5386A"/>
    <w:rsid w:val="00C538C9"/>
    <w:rsid w:val="00C5394B"/>
    <w:rsid w:val="00C54576"/>
    <w:rsid w:val="00C54671"/>
    <w:rsid w:val="00C547B6"/>
    <w:rsid w:val="00C547DC"/>
    <w:rsid w:val="00C554BF"/>
    <w:rsid w:val="00C55A53"/>
    <w:rsid w:val="00C56950"/>
    <w:rsid w:val="00C56EF0"/>
    <w:rsid w:val="00C5703A"/>
    <w:rsid w:val="00C576FC"/>
    <w:rsid w:val="00C57C5B"/>
    <w:rsid w:val="00C57D16"/>
    <w:rsid w:val="00C57F10"/>
    <w:rsid w:val="00C57F78"/>
    <w:rsid w:val="00C60862"/>
    <w:rsid w:val="00C60B82"/>
    <w:rsid w:val="00C60EF7"/>
    <w:rsid w:val="00C614A6"/>
    <w:rsid w:val="00C61E29"/>
    <w:rsid w:val="00C62048"/>
    <w:rsid w:val="00C634D0"/>
    <w:rsid w:val="00C636ED"/>
    <w:rsid w:val="00C63E32"/>
    <w:rsid w:val="00C63F41"/>
    <w:rsid w:val="00C64840"/>
    <w:rsid w:val="00C64EA9"/>
    <w:rsid w:val="00C64F7C"/>
    <w:rsid w:val="00C655EC"/>
    <w:rsid w:val="00C65875"/>
    <w:rsid w:val="00C65BAD"/>
    <w:rsid w:val="00C66B54"/>
    <w:rsid w:val="00C67CAC"/>
    <w:rsid w:val="00C70C61"/>
    <w:rsid w:val="00C7162A"/>
    <w:rsid w:val="00C71BD5"/>
    <w:rsid w:val="00C726FC"/>
    <w:rsid w:val="00C72A25"/>
    <w:rsid w:val="00C72BB4"/>
    <w:rsid w:val="00C73F6C"/>
    <w:rsid w:val="00C73F9D"/>
    <w:rsid w:val="00C749FB"/>
    <w:rsid w:val="00C75980"/>
    <w:rsid w:val="00C75EB9"/>
    <w:rsid w:val="00C76681"/>
    <w:rsid w:val="00C7685D"/>
    <w:rsid w:val="00C76864"/>
    <w:rsid w:val="00C77290"/>
    <w:rsid w:val="00C80C0C"/>
    <w:rsid w:val="00C82B86"/>
    <w:rsid w:val="00C83197"/>
    <w:rsid w:val="00C8408D"/>
    <w:rsid w:val="00C8489A"/>
    <w:rsid w:val="00C851BF"/>
    <w:rsid w:val="00C8537C"/>
    <w:rsid w:val="00C8580F"/>
    <w:rsid w:val="00C864D7"/>
    <w:rsid w:val="00C86C01"/>
    <w:rsid w:val="00C87405"/>
    <w:rsid w:val="00C87BB3"/>
    <w:rsid w:val="00C88645"/>
    <w:rsid w:val="00C90025"/>
    <w:rsid w:val="00C900F2"/>
    <w:rsid w:val="00C90466"/>
    <w:rsid w:val="00C90521"/>
    <w:rsid w:val="00C9054C"/>
    <w:rsid w:val="00C91298"/>
    <w:rsid w:val="00C918ED"/>
    <w:rsid w:val="00C919F3"/>
    <w:rsid w:val="00C92265"/>
    <w:rsid w:val="00C9373B"/>
    <w:rsid w:val="00C938AD"/>
    <w:rsid w:val="00C93933"/>
    <w:rsid w:val="00C93C48"/>
    <w:rsid w:val="00C941D8"/>
    <w:rsid w:val="00C94BF5"/>
    <w:rsid w:val="00C94CD2"/>
    <w:rsid w:val="00C9575A"/>
    <w:rsid w:val="00C95A61"/>
    <w:rsid w:val="00C95E11"/>
    <w:rsid w:val="00C96712"/>
    <w:rsid w:val="00C96CF6"/>
    <w:rsid w:val="00C971C3"/>
    <w:rsid w:val="00C9744B"/>
    <w:rsid w:val="00CA2029"/>
    <w:rsid w:val="00CA2D30"/>
    <w:rsid w:val="00CA346C"/>
    <w:rsid w:val="00CA37EF"/>
    <w:rsid w:val="00CA386A"/>
    <w:rsid w:val="00CA3CE0"/>
    <w:rsid w:val="00CA60F0"/>
    <w:rsid w:val="00CA65C3"/>
    <w:rsid w:val="00CA6CA7"/>
    <w:rsid w:val="00CA7A37"/>
    <w:rsid w:val="00CB065D"/>
    <w:rsid w:val="00CB0922"/>
    <w:rsid w:val="00CB0B99"/>
    <w:rsid w:val="00CB0D92"/>
    <w:rsid w:val="00CB13DE"/>
    <w:rsid w:val="00CB16E2"/>
    <w:rsid w:val="00CB20B6"/>
    <w:rsid w:val="00CB2542"/>
    <w:rsid w:val="00CB25EB"/>
    <w:rsid w:val="00CB2C6F"/>
    <w:rsid w:val="00CB2C81"/>
    <w:rsid w:val="00CB3A0F"/>
    <w:rsid w:val="00CB4C39"/>
    <w:rsid w:val="00CB516D"/>
    <w:rsid w:val="00CB623E"/>
    <w:rsid w:val="00CB768D"/>
    <w:rsid w:val="00CB773E"/>
    <w:rsid w:val="00CC0853"/>
    <w:rsid w:val="00CC0D3E"/>
    <w:rsid w:val="00CC1225"/>
    <w:rsid w:val="00CC141A"/>
    <w:rsid w:val="00CC1B1A"/>
    <w:rsid w:val="00CC3885"/>
    <w:rsid w:val="00CC3E2F"/>
    <w:rsid w:val="00CC4978"/>
    <w:rsid w:val="00CC4B6D"/>
    <w:rsid w:val="00CC4BE1"/>
    <w:rsid w:val="00CC52FB"/>
    <w:rsid w:val="00CC54D5"/>
    <w:rsid w:val="00CC64B4"/>
    <w:rsid w:val="00CC64FF"/>
    <w:rsid w:val="00CC69F3"/>
    <w:rsid w:val="00CC72A5"/>
    <w:rsid w:val="00CC76F7"/>
    <w:rsid w:val="00CC7D24"/>
    <w:rsid w:val="00CD019C"/>
    <w:rsid w:val="00CD05A5"/>
    <w:rsid w:val="00CD0753"/>
    <w:rsid w:val="00CD0B94"/>
    <w:rsid w:val="00CD107D"/>
    <w:rsid w:val="00CD11E4"/>
    <w:rsid w:val="00CD143C"/>
    <w:rsid w:val="00CD1C2A"/>
    <w:rsid w:val="00CD232C"/>
    <w:rsid w:val="00CD2A88"/>
    <w:rsid w:val="00CD2E13"/>
    <w:rsid w:val="00CD3D6F"/>
    <w:rsid w:val="00CD6C03"/>
    <w:rsid w:val="00CD7C8F"/>
    <w:rsid w:val="00CE1459"/>
    <w:rsid w:val="00CE1EA4"/>
    <w:rsid w:val="00CE2275"/>
    <w:rsid w:val="00CE22F3"/>
    <w:rsid w:val="00CE3016"/>
    <w:rsid w:val="00CE3057"/>
    <w:rsid w:val="00CE3421"/>
    <w:rsid w:val="00CE37F0"/>
    <w:rsid w:val="00CE390B"/>
    <w:rsid w:val="00CE3D7F"/>
    <w:rsid w:val="00CE43EF"/>
    <w:rsid w:val="00CE59C2"/>
    <w:rsid w:val="00CE5B23"/>
    <w:rsid w:val="00CE5F48"/>
    <w:rsid w:val="00CE6272"/>
    <w:rsid w:val="00CE6C0D"/>
    <w:rsid w:val="00CE7330"/>
    <w:rsid w:val="00CE78C8"/>
    <w:rsid w:val="00CF03EB"/>
    <w:rsid w:val="00CF04F1"/>
    <w:rsid w:val="00CF1316"/>
    <w:rsid w:val="00CF150B"/>
    <w:rsid w:val="00CF15AE"/>
    <w:rsid w:val="00CF2CCD"/>
    <w:rsid w:val="00CF3623"/>
    <w:rsid w:val="00CF426D"/>
    <w:rsid w:val="00CF439B"/>
    <w:rsid w:val="00CF4E78"/>
    <w:rsid w:val="00CF5D7D"/>
    <w:rsid w:val="00CF5DFA"/>
    <w:rsid w:val="00CF6B98"/>
    <w:rsid w:val="00CF6BCA"/>
    <w:rsid w:val="00CF6DBE"/>
    <w:rsid w:val="00CF7663"/>
    <w:rsid w:val="00CF79D2"/>
    <w:rsid w:val="00CF7A9B"/>
    <w:rsid w:val="00CF7CEB"/>
    <w:rsid w:val="00D018D4"/>
    <w:rsid w:val="00D0193A"/>
    <w:rsid w:val="00D02148"/>
    <w:rsid w:val="00D02D60"/>
    <w:rsid w:val="00D031D1"/>
    <w:rsid w:val="00D03FD4"/>
    <w:rsid w:val="00D0484C"/>
    <w:rsid w:val="00D048EF"/>
    <w:rsid w:val="00D04A22"/>
    <w:rsid w:val="00D04D91"/>
    <w:rsid w:val="00D053CA"/>
    <w:rsid w:val="00D055B5"/>
    <w:rsid w:val="00D06063"/>
    <w:rsid w:val="00D06AD7"/>
    <w:rsid w:val="00D07752"/>
    <w:rsid w:val="00D07EB0"/>
    <w:rsid w:val="00D103AB"/>
    <w:rsid w:val="00D1120F"/>
    <w:rsid w:val="00D113D6"/>
    <w:rsid w:val="00D11731"/>
    <w:rsid w:val="00D1190A"/>
    <w:rsid w:val="00D11C82"/>
    <w:rsid w:val="00D11D8D"/>
    <w:rsid w:val="00D12426"/>
    <w:rsid w:val="00D1273C"/>
    <w:rsid w:val="00D12C05"/>
    <w:rsid w:val="00D14520"/>
    <w:rsid w:val="00D1457E"/>
    <w:rsid w:val="00D14B83"/>
    <w:rsid w:val="00D14B94"/>
    <w:rsid w:val="00D14E93"/>
    <w:rsid w:val="00D150A1"/>
    <w:rsid w:val="00D16268"/>
    <w:rsid w:val="00D165A5"/>
    <w:rsid w:val="00D1666A"/>
    <w:rsid w:val="00D16F78"/>
    <w:rsid w:val="00D17206"/>
    <w:rsid w:val="00D17FE0"/>
    <w:rsid w:val="00D203D3"/>
    <w:rsid w:val="00D20474"/>
    <w:rsid w:val="00D20DB9"/>
    <w:rsid w:val="00D218FB"/>
    <w:rsid w:val="00D21E91"/>
    <w:rsid w:val="00D224AC"/>
    <w:rsid w:val="00D22928"/>
    <w:rsid w:val="00D230FF"/>
    <w:rsid w:val="00D24D9B"/>
    <w:rsid w:val="00D255BA"/>
    <w:rsid w:val="00D2579B"/>
    <w:rsid w:val="00D26C31"/>
    <w:rsid w:val="00D272CA"/>
    <w:rsid w:val="00D27532"/>
    <w:rsid w:val="00D275E4"/>
    <w:rsid w:val="00D27669"/>
    <w:rsid w:val="00D27960"/>
    <w:rsid w:val="00D320A8"/>
    <w:rsid w:val="00D32172"/>
    <w:rsid w:val="00D327EF"/>
    <w:rsid w:val="00D33034"/>
    <w:rsid w:val="00D337AB"/>
    <w:rsid w:val="00D33A42"/>
    <w:rsid w:val="00D33FB8"/>
    <w:rsid w:val="00D340EB"/>
    <w:rsid w:val="00D34DA7"/>
    <w:rsid w:val="00D35152"/>
    <w:rsid w:val="00D359B8"/>
    <w:rsid w:val="00D35F11"/>
    <w:rsid w:val="00D36B3B"/>
    <w:rsid w:val="00D36FA2"/>
    <w:rsid w:val="00D373B0"/>
    <w:rsid w:val="00D41373"/>
    <w:rsid w:val="00D41D98"/>
    <w:rsid w:val="00D41F4F"/>
    <w:rsid w:val="00D421AE"/>
    <w:rsid w:val="00D42788"/>
    <w:rsid w:val="00D42F57"/>
    <w:rsid w:val="00D435B9"/>
    <w:rsid w:val="00D43AD2"/>
    <w:rsid w:val="00D440BC"/>
    <w:rsid w:val="00D444F2"/>
    <w:rsid w:val="00D4477C"/>
    <w:rsid w:val="00D44870"/>
    <w:rsid w:val="00D45671"/>
    <w:rsid w:val="00D45958"/>
    <w:rsid w:val="00D45B55"/>
    <w:rsid w:val="00D462C5"/>
    <w:rsid w:val="00D4706A"/>
    <w:rsid w:val="00D504E7"/>
    <w:rsid w:val="00D507EA"/>
    <w:rsid w:val="00D50879"/>
    <w:rsid w:val="00D51D09"/>
    <w:rsid w:val="00D535D9"/>
    <w:rsid w:val="00D540AB"/>
    <w:rsid w:val="00D54CD8"/>
    <w:rsid w:val="00D55313"/>
    <w:rsid w:val="00D5550E"/>
    <w:rsid w:val="00D5578E"/>
    <w:rsid w:val="00D557BD"/>
    <w:rsid w:val="00D55982"/>
    <w:rsid w:val="00D55D4A"/>
    <w:rsid w:val="00D56628"/>
    <w:rsid w:val="00D56C14"/>
    <w:rsid w:val="00D56F0A"/>
    <w:rsid w:val="00D606AF"/>
    <w:rsid w:val="00D60A03"/>
    <w:rsid w:val="00D60BFC"/>
    <w:rsid w:val="00D615F4"/>
    <w:rsid w:val="00D61BB7"/>
    <w:rsid w:val="00D6322B"/>
    <w:rsid w:val="00D63C42"/>
    <w:rsid w:val="00D63F54"/>
    <w:rsid w:val="00D6509F"/>
    <w:rsid w:val="00D65681"/>
    <w:rsid w:val="00D65D87"/>
    <w:rsid w:val="00D66849"/>
    <w:rsid w:val="00D66997"/>
    <w:rsid w:val="00D66C87"/>
    <w:rsid w:val="00D705B4"/>
    <w:rsid w:val="00D71680"/>
    <w:rsid w:val="00D71C71"/>
    <w:rsid w:val="00D71C75"/>
    <w:rsid w:val="00D726A1"/>
    <w:rsid w:val="00D72B93"/>
    <w:rsid w:val="00D73F0B"/>
    <w:rsid w:val="00D7405A"/>
    <w:rsid w:val="00D740D9"/>
    <w:rsid w:val="00D741AD"/>
    <w:rsid w:val="00D74E33"/>
    <w:rsid w:val="00D757C0"/>
    <w:rsid w:val="00D7658C"/>
    <w:rsid w:val="00D76966"/>
    <w:rsid w:val="00D7700A"/>
    <w:rsid w:val="00D77364"/>
    <w:rsid w:val="00D77531"/>
    <w:rsid w:val="00D77A70"/>
    <w:rsid w:val="00D804AA"/>
    <w:rsid w:val="00D80D3F"/>
    <w:rsid w:val="00D82763"/>
    <w:rsid w:val="00D827C9"/>
    <w:rsid w:val="00D8298B"/>
    <w:rsid w:val="00D82A0F"/>
    <w:rsid w:val="00D82A9D"/>
    <w:rsid w:val="00D82FD6"/>
    <w:rsid w:val="00D8313A"/>
    <w:rsid w:val="00D83438"/>
    <w:rsid w:val="00D83EC5"/>
    <w:rsid w:val="00D8442F"/>
    <w:rsid w:val="00D84620"/>
    <w:rsid w:val="00D8472A"/>
    <w:rsid w:val="00D8485C"/>
    <w:rsid w:val="00D8486C"/>
    <w:rsid w:val="00D848F4"/>
    <w:rsid w:val="00D85085"/>
    <w:rsid w:val="00D8535B"/>
    <w:rsid w:val="00D85861"/>
    <w:rsid w:val="00D86985"/>
    <w:rsid w:val="00D86A8B"/>
    <w:rsid w:val="00D87605"/>
    <w:rsid w:val="00D87CDC"/>
    <w:rsid w:val="00D91BC6"/>
    <w:rsid w:val="00D91CCE"/>
    <w:rsid w:val="00D92173"/>
    <w:rsid w:val="00D9257A"/>
    <w:rsid w:val="00D927F5"/>
    <w:rsid w:val="00D92F5A"/>
    <w:rsid w:val="00D93759"/>
    <w:rsid w:val="00D939DF"/>
    <w:rsid w:val="00D93EFD"/>
    <w:rsid w:val="00D94C61"/>
    <w:rsid w:val="00D94E71"/>
    <w:rsid w:val="00D96773"/>
    <w:rsid w:val="00D96AFB"/>
    <w:rsid w:val="00D96B88"/>
    <w:rsid w:val="00D9723F"/>
    <w:rsid w:val="00D9762E"/>
    <w:rsid w:val="00DA0326"/>
    <w:rsid w:val="00DA087F"/>
    <w:rsid w:val="00DA0A4B"/>
    <w:rsid w:val="00DA0E74"/>
    <w:rsid w:val="00DA1434"/>
    <w:rsid w:val="00DA194F"/>
    <w:rsid w:val="00DA29D7"/>
    <w:rsid w:val="00DA41BC"/>
    <w:rsid w:val="00DA491B"/>
    <w:rsid w:val="00DA5AD7"/>
    <w:rsid w:val="00DA5E3C"/>
    <w:rsid w:val="00DA625B"/>
    <w:rsid w:val="00DA655D"/>
    <w:rsid w:val="00DA683F"/>
    <w:rsid w:val="00DA696C"/>
    <w:rsid w:val="00DA732C"/>
    <w:rsid w:val="00DA75A8"/>
    <w:rsid w:val="00DA76AA"/>
    <w:rsid w:val="00DB034E"/>
    <w:rsid w:val="00DB0978"/>
    <w:rsid w:val="00DB147A"/>
    <w:rsid w:val="00DB2016"/>
    <w:rsid w:val="00DB26EC"/>
    <w:rsid w:val="00DB3941"/>
    <w:rsid w:val="00DB4C6C"/>
    <w:rsid w:val="00DB4F2E"/>
    <w:rsid w:val="00DB4FB4"/>
    <w:rsid w:val="00DB5824"/>
    <w:rsid w:val="00DB5879"/>
    <w:rsid w:val="00DB5CAB"/>
    <w:rsid w:val="00DB70B5"/>
    <w:rsid w:val="00DB75E4"/>
    <w:rsid w:val="00DB7966"/>
    <w:rsid w:val="00DC2D96"/>
    <w:rsid w:val="00DC2DB9"/>
    <w:rsid w:val="00DC3438"/>
    <w:rsid w:val="00DC36FA"/>
    <w:rsid w:val="00DC3B20"/>
    <w:rsid w:val="00DC44E8"/>
    <w:rsid w:val="00DC50A0"/>
    <w:rsid w:val="00DC55B8"/>
    <w:rsid w:val="00DC5D4E"/>
    <w:rsid w:val="00DC6371"/>
    <w:rsid w:val="00DC64F1"/>
    <w:rsid w:val="00DD14D2"/>
    <w:rsid w:val="00DD15B5"/>
    <w:rsid w:val="00DD1CAE"/>
    <w:rsid w:val="00DD1F63"/>
    <w:rsid w:val="00DD2072"/>
    <w:rsid w:val="00DD2DCD"/>
    <w:rsid w:val="00DD2F53"/>
    <w:rsid w:val="00DD321A"/>
    <w:rsid w:val="00DD355D"/>
    <w:rsid w:val="00DD3669"/>
    <w:rsid w:val="00DD3A2C"/>
    <w:rsid w:val="00DD4476"/>
    <w:rsid w:val="00DD4975"/>
    <w:rsid w:val="00DD5E94"/>
    <w:rsid w:val="00DD60BB"/>
    <w:rsid w:val="00DD6107"/>
    <w:rsid w:val="00DD661D"/>
    <w:rsid w:val="00DD7489"/>
    <w:rsid w:val="00DD7FDC"/>
    <w:rsid w:val="00DE0DD5"/>
    <w:rsid w:val="00DE113E"/>
    <w:rsid w:val="00DE166C"/>
    <w:rsid w:val="00DE2C08"/>
    <w:rsid w:val="00DE3076"/>
    <w:rsid w:val="00DE362E"/>
    <w:rsid w:val="00DE38FA"/>
    <w:rsid w:val="00DE3A5D"/>
    <w:rsid w:val="00DE51E0"/>
    <w:rsid w:val="00DE7063"/>
    <w:rsid w:val="00DE739C"/>
    <w:rsid w:val="00DF0770"/>
    <w:rsid w:val="00DF0C51"/>
    <w:rsid w:val="00DF1CD5"/>
    <w:rsid w:val="00DF2261"/>
    <w:rsid w:val="00DF331C"/>
    <w:rsid w:val="00DF4F89"/>
    <w:rsid w:val="00DF519D"/>
    <w:rsid w:val="00DF5B17"/>
    <w:rsid w:val="00DF7014"/>
    <w:rsid w:val="00DF71F9"/>
    <w:rsid w:val="00DF73B7"/>
    <w:rsid w:val="00DF7537"/>
    <w:rsid w:val="00E000E0"/>
    <w:rsid w:val="00E00951"/>
    <w:rsid w:val="00E009B9"/>
    <w:rsid w:val="00E00F81"/>
    <w:rsid w:val="00E01B80"/>
    <w:rsid w:val="00E01C6E"/>
    <w:rsid w:val="00E02E32"/>
    <w:rsid w:val="00E044FC"/>
    <w:rsid w:val="00E046FC"/>
    <w:rsid w:val="00E04D60"/>
    <w:rsid w:val="00E05625"/>
    <w:rsid w:val="00E061F2"/>
    <w:rsid w:val="00E06268"/>
    <w:rsid w:val="00E0651C"/>
    <w:rsid w:val="00E06E05"/>
    <w:rsid w:val="00E077E9"/>
    <w:rsid w:val="00E079EF"/>
    <w:rsid w:val="00E07CE9"/>
    <w:rsid w:val="00E10CAC"/>
    <w:rsid w:val="00E10CCE"/>
    <w:rsid w:val="00E10E77"/>
    <w:rsid w:val="00E11792"/>
    <w:rsid w:val="00E11F67"/>
    <w:rsid w:val="00E123A9"/>
    <w:rsid w:val="00E12509"/>
    <w:rsid w:val="00E12623"/>
    <w:rsid w:val="00E14DB6"/>
    <w:rsid w:val="00E14FC2"/>
    <w:rsid w:val="00E17AD2"/>
    <w:rsid w:val="00E20D4A"/>
    <w:rsid w:val="00E215BD"/>
    <w:rsid w:val="00E23145"/>
    <w:rsid w:val="00E24346"/>
    <w:rsid w:val="00E2525F"/>
    <w:rsid w:val="00E259E1"/>
    <w:rsid w:val="00E25AB2"/>
    <w:rsid w:val="00E26007"/>
    <w:rsid w:val="00E26307"/>
    <w:rsid w:val="00E266C1"/>
    <w:rsid w:val="00E26887"/>
    <w:rsid w:val="00E26CA1"/>
    <w:rsid w:val="00E271A4"/>
    <w:rsid w:val="00E27A95"/>
    <w:rsid w:val="00E27AA6"/>
    <w:rsid w:val="00E30B24"/>
    <w:rsid w:val="00E314E1"/>
    <w:rsid w:val="00E318C1"/>
    <w:rsid w:val="00E3283F"/>
    <w:rsid w:val="00E336E8"/>
    <w:rsid w:val="00E33956"/>
    <w:rsid w:val="00E33C87"/>
    <w:rsid w:val="00E33E00"/>
    <w:rsid w:val="00E33FC2"/>
    <w:rsid w:val="00E3461E"/>
    <w:rsid w:val="00E354FC"/>
    <w:rsid w:val="00E3644D"/>
    <w:rsid w:val="00E364DF"/>
    <w:rsid w:val="00E365AE"/>
    <w:rsid w:val="00E369D8"/>
    <w:rsid w:val="00E369E1"/>
    <w:rsid w:val="00E37262"/>
    <w:rsid w:val="00E40572"/>
    <w:rsid w:val="00E40F82"/>
    <w:rsid w:val="00E41A79"/>
    <w:rsid w:val="00E41DEB"/>
    <w:rsid w:val="00E42348"/>
    <w:rsid w:val="00E4242E"/>
    <w:rsid w:val="00E42D75"/>
    <w:rsid w:val="00E42F30"/>
    <w:rsid w:val="00E43E49"/>
    <w:rsid w:val="00E44ACB"/>
    <w:rsid w:val="00E44E67"/>
    <w:rsid w:val="00E4647D"/>
    <w:rsid w:val="00E4677C"/>
    <w:rsid w:val="00E46C11"/>
    <w:rsid w:val="00E4764F"/>
    <w:rsid w:val="00E47DEA"/>
    <w:rsid w:val="00E50E1B"/>
    <w:rsid w:val="00E53056"/>
    <w:rsid w:val="00E53066"/>
    <w:rsid w:val="00E53A47"/>
    <w:rsid w:val="00E53B48"/>
    <w:rsid w:val="00E53E33"/>
    <w:rsid w:val="00E53ED0"/>
    <w:rsid w:val="00E54F40"/>
    <w:rsid w:val="00E553A6"/>
    <w:rsid w:val="00E55686"/>
    <w:rsid w:val="00E55B9E"/>
    <w:rsid w:val="00E55C26"/>
    <w:rsid w:val="00E55C51"/>
    <w:rsid w:val="00E55DA3"/>
    <w:rsid w:val="00E55E11"/>
    <w:rsid w:val="00E561CC"/>
    <w:rsid w:val="00E57DAE"/>
    <w:rsid w:val="00E605E1"/>
    <w:rsid w:val="00E60AF4"/>
    <w:rsid w:val="00E6112F"/>
    <w:rsid w:val="00E61DC3"/>
    <w:rsid w:val="00E61E32"/>
    <w:rsid w:val="00E63305"/>
    <w:rsid w:val="00E647ED"/>
    <w:rsid w:val="00E64935"/>
    <w:rsid w:val="00E64E31"/>
    <w:rsid w:val="00E64EB9"/>
    <w:rsid w:val="00E66408"/>
    <w:rsid w:val="00E66648"/>
    <w:rsid w:val="00E66ADC"/>
    <w:rsid w:val="00E66D4E"/>
    <w:rsid w:val="00E66F30"/>
    <w:rsid w:val="00E6707E"/>
    <w:rsid w:val="00E6719F"/>
    <w:rsid w:val="00E7045C"/>
    <w:rsid w:val="00E706CD"/>
    <w:rsid w:val="00E70CBC"/>
    <w:rsid w:val="00E713C9"/>
    <w:rsid w:val="00E71509"/>
    <w:rsid w:val="00E71533"/>
    <w:rsid w:val="00E71A27"/>
    <w:rsid w:val="00E71BD6"/>
    <w:rsid w:val="00E72FB7"/>
    <w:rsid w:val="00E736F3"/>
    <w:rsid w:val="00E738E3"/>
    <w:rsid w:val="00E73E46"/>
    <w:rsid w:val="00E74592"/>
    <w:rsid w:val="00E74D9F"/>
    <w:rsid w:val="00E75059"/>
    <w:rsid w:val="00E75268"/>
    <w:rsid w:val="00E75469"/>
    <w:rsid w:val="00E75B4A"/>
    <w:rsid w:val="00E7625B"/>
    <w:rsid w:val="00E7648C"/>
    <w:rsid w:val="00E7649C"/>
    <w:rsid w:val="00E76AA6"/>
    <w:rsid w:val="00E7757D"/>
    <w:rsid w:val="00E77697"/>
    <w:rsid w:val="00E77B0D"/>
    <w:rsid w:val="00E802F0"/>
    <w:rsid w:val="00E81056"/>
    <w:rsid w:val="00E812A9"/>
    <w:rsid w:val="00E8209B"/>
    <w:rsid w:val="00E82899"/>
    <w:rsid w:val="00E82EB9"/>
    <w:rsid w:val="00E83350"/>
    <w:rsid w:val="00E8351B"/>
    <w:rsid w:val="00E83F62"/>
    <w:rsid w:val="00E8407A"/>
    <w:rsid w:val="00E84154"/>
    <w:rsid w:val="00E86D43"/>
    <w:rsid w:val="00E87C68"/>
    <w:rsid w:val="00E90B35"/>
    <w:rsid w:val="00E90C82"/>
    <w:rsid w:val="00E91575"/>
    <w:rsid w:val="00E91730"/>
    <w:rsid w:val="00E91D98"/>
    <w:rsid w:val="00E91EEB"/>
    <w:rsid w:val="00E92214"/>
    <w:rsid w:val="00E922FB"/>
    <w:rsid w:val="00E92D24"/>
    <w:rsid w:val="00E933A0"/>
    <w:rsid w:val="00E94877"/>
    <w:rsid w:val="00E95BB4"/>
    <w:rsid w:val="00E95F62"/>
    <w:rsid w:val="00E96E6D"/>
    <w:rsid w:val="00E979ED"/>
    <w:rsid w:val="00E97D3E"/>
    <w:rsid w:val="00E97E1A"/>
    <w:rsid w:val="00EA0008"/>
    <w:rsid w:val="00EA01F7"/>
    <w:rsid w:val="00EA1607"/>
    <w:rsid w:val="00EA1F5A"/>
    <w:rsid w:val="00EA2B1D"/>
    <w:rsid w:val="00EA36C8"/>
    <w:rsid w:val="00EA37FF"/>
    <w:rsid w:val="00EA3E15"/>
    <w:rsid w:val="00EA4C31"/>
    <w:rsid w:val="00EA5458"/>
    <w:rsid w:val="00EA59FA"/>
    <w:rsid w:val="00EA681F"/>
    <w:rsid w:val="00EA6AF2"/>
    <w:rsid w:val="00EA7044"/>
    <w:rsid w:val="00EA7518"/>
    <w:rsid w:val="00EA78C1"/>
    <w:rsid w:val="00EB0274"/>
    <w:rsid w:val="00EB0333"/>
    <w:rsid w:val="00EB06A5"/>
    <w:rsid w:val="00EB09AB"/>
    <w:rsid w:val="00EB1417"/>
    <w:rsid w:val="00EB1E97"/>
    <w:rsid w:val="00EB253F"/>
    <w:rsid w:val="00EB309A"/>
    <w:rsid w:val="00EB34FD"/>
    <w:rsid w:val="00EB3515"/>
    <w:rsid w:val="00EB36A2"/>
    <w:rsid w:val="00EB3D2F"/>
    <w:rsid w:val="00EB41FF"/>
    <w:rsid w:val="00EB45A0"/>
    <w:rsid w:val="00EB45BA"/>
    <w:rsid w:val="00EB670F"/>
    <w:rsid w:val="00EB67E2"/>
    <w:rsid w:val="00EB6CB1"/>
    <w:rsid w:val="00EB7823"/>
    <w:rsid w:val="00EB7A33"/>
    <w:rsid w:val="00EB7E4D"/>
    <w:rsid w:val="00EC07A9"/>
    <w:rsid w:val="00EC0E69"/>
    <w:rsid w:val="00EC202E"/>
    <w:rsid w:val="00EC2709"/>
    <w:rsid w:val="00EC274D"/>
    <w:rsid w:val="00EC335A"/>
    <w:rsid w:val="00EC34EA"/>
    <w:rsid w:val="00EC3777"/>
    <w:rsid w:val="00EC3949"/>
    <w:rsid w:val="00EC4C8E"/>
    <w:rsid w:val="00EC5B71"/>
    <w:rsid w:val="00EC5FE8"/>
    <w:rsid w:val="00EC60FD"/>
    <w:rsid w:val="00EC6566"/>
    <w:rsid w:val="00ED027B"/>
    <w:rsid w:val="00ED0E2A"/>
    <w:rsid w:val="00ED14A6"/>
    <w:rsid w:val="00ED28E8"/>
    <w:rsid w:val="00ED33B9"/>
    <w:rsid w:val="00ED37EB"/>
    <w:rsid w:val="00ED426A"/>
    <w:rsid w:val="00ED4621"/>
    <w:rsid w:val="00ED52A4"/>
    <w:rsid w:val="00ED542C"/>
    <w:rsid w:val="00ED5C14"/>
    <w:rsid w:val="00ED5D58"/>
    <w:rsid w:val="00ED6090"/>
    <w:rsid w:val="00ED6701"/>
    <w:rsid w:val="00ED7487"/>
    <w:rsid w:val="00ED7F06"/>
    <w:rsid w:val="00EE1368"/>
    <w:rsid w:val="00EE16BC"/>
    <w:rsid w:val="00EE2A1D"/>
    <w:rsid w:val="00EE2C63"/>
    <w:rsid w:val="00EE2CB5"/>
    <w:rsid w:val="00EE3468"/>
    <w:rsid w:val="00EE37A0"/>
    <w:rsid w:val="00EE3FF9"/>
    <w:rsid w:val="00EE4C5E"/>
    <w:rsid w:val="00EE4C9A"/>
    <w:rsid w:val="00EE4CC0"/>
    <w:rsid w:val="00EE570D"/>
    <w:rsid w:val="00EE5E0F"/>
    <w:rsid w:val="00EE6A37"/>
    <w:rsid w:val="00EE78A2"/>
    <w:rsid w:val="00EF017E"/>
    <w:rsid w:val="00EF063D"/>
    <w:rsid w:val="00EF0C39"/>
    <w:rsid w:val="00EF2396"/>
    <w:rsid w:val="00EF4FBA"/>
    <w:rsid w:val="00EF50DE"/>
    <w:rsid w:val="00EF5255"/>
    <w:rsid w:val="00EF5CC6"/>
    <w:rsid w:val="00EF6144"/>
    <w:rsid w:val="00EF7255"/>
    <w:rsid w:val="00EF725F"/>
    <w:rsid w:val="00EF73E8"/>
    <w:rsid w:val="00EF7437"/>
    <w:rsid w:val="00EF7C85"/>
    <w:rsid w:val="00EF7CC1"/>
    <w:rsid w:val="00F0093E"/>
    <w:rsid w:val="00F00B46"/>
    <w:rsid w:val="00F00BD2"/>
    <w:rsid w:val="00F01393"/>
    <w:rsid w:val="00F013D3"/>
    <w:rsid w:val="00F01543"/>
    <w:rsid w:val="00F0188D"/>
    <w:rsid w:val="00F01AF1"/>
    <w:rsid w:val="00F01E4F"/>
    <w:rsid w:val="00F02B8D"/>
    <w:rsid w:val="00F03E56"/>
    <w:rsid w:val="00F0436F"/>
    <w:rsid w:val="00F05041"/>
    <w:rsid w:val="00F0533D"/>
    <w:rsid w:val="00F05C21"/>
    <w:rsid w:val="00F05C31"/>
    <w:rsid w:val="00F0753A"/>
    <w:rsid w:val="00F10B1B"/>
    <w:rsid w:val="00F10BD9"/>
    <w:rsid w:val="00F1114D"/>
    <w:rsid w:val="00F11CDA"/>
    <w:rsid w:val="00F11DAE"/>
    <w:rsid w:val="00F12A33"/>
    <w:rsid w:val="00F12E37"/>
    <w:rsid w:val="00F13AFB"/>
    <w:rsid w:val="00F14D52"/>
    <w:rsid w:val="00F14DFC"/>
    <w:rsid w:val="00F15439"/>
    <w:rsid w:val="00F16966"/>
    <w:rsid w:val="00F173CF"/>
    <w:rsid w:val="00F17401"/>
    <w:rsid w:val="00F174E8"/>
    <w:rsid w:val="00F17C70"/>
    <w:rsid w:val="00F17D94"/>
    <w:rsid w:val="00F17EAD"/>
    <w:rsid w:val="00F2024B"/>
    <w:rsid w:val="00F2084A"/>
    <w:rsid w:val="00F21DB4"/>
    <w:rsid w:val="00F21F12"/>
    <w:rsid w:val="00F223C8"/>
    <w:rsid w:val="00F22407"/>
    <w:rsid w:val="00F230DF"/>
    <w:rsid w:val="00F230FD"/>
    <w:rsid w:val="00F233F5"/>
    <w:rsid w:val="00F23A3F"/>
    <w:rsid w:val="00F23D93"/>
    <w:rsid w:val="00F23DEE"/>
    <w:rsid w:val="00F23E52"/>
    <w:rsid w:val="00F254DD"/>
    <w:rsid w:val="00F262BD"/>
    <w:rsid w:val="00F26CF0"/>
    <w:rsid w:val="00F26EAE"/>
    <w:rsid w:val="00F2754C"/>
    <w:rsid w:val="00F27C76"/>
    <w:rsid w:val="00F3076E"/>
    <w:rsid w:val="00F31394"/>
    <w:rsid w:val="00F3189E"/>
    <w:rsid w:val="00F32723"/>
    <w:rsid w:val="00F329E2"/>
    <w:rsid w:val="00F331CC"/>
    <w:rsid w:val="00F3392A"/>
    <w:rsid w:val="00F33E9E"/>
    <w:rsid w:val="00F34412"/>
    <w:rsid w:val="00F34DC0"/>
    <w:rsid w:val="00F3630E"/>
    <w:rsid w:val="00F36415"/>
    <w:rsid w:val="00F36A18"/>
    <w:rsid w:val="00F36E65"/>
    <w:rsid w:val="00F40679"/>
    <w:rsid w:val="00F40F43"/>
    <w:rsid w:val="00F41068"/>
    <w:rsid w:val="00F41DBC"/>
    <w:rsid w:val="00F421CE"/>
    <w:rsid w:val="00F42F87"/>
    <w:rsid w:val="00F4453C"/>
    <w:rsid w:val="00F449D3"/>
    <w:rsid w:val="00F44B82"/>
    <w:rsid w:val="00F44C3C"/>
    <w:rsid w:val="00F45055"/>
    <w:rsid w:val="00F4533B"/>
    <w:rsid w:val="00F45E67"/>
    <w:rsid w:val="00F466F8"/>
    <w:rsid w:val="00F4680B"/>
    <w:rsid w:val="00F4698B"/>
    <w:rsid w:val="00F46E13"/>
    <w:rsid w:val="00F47367"/>
    <w:rsid w:val="00F476D8"/>
    <w:rsid w:val="00F4772D"/>
    <w:rsid w:val="00F47853"/>
    <w:rsid w:val="00F509F0"/>
    <w:rsid w:val="00F50CF6"/>
    <w:rsid w:val="00F51B12"/>
    <w:rsid w:val="00F53B6C"/>
    <w:rsid w:val="00F5467A"/>
    <w:rsid w:val="00F54693"/>
    <w:rsid w:val="00F546B4"/>
    <w:rsid w:val="00F54895"/>
    <w:rsid w:val="00F5568B"/>
    <w:rsid w:val="00F558A8"/>
    <w:rsid w:val="00F55B74"/>
    <w:rsid w:val="00F55E13"/>
    <w:rsid w:val="00F560C9"/>
    <w:rsid w:val="00F57E37"/>
    <w:rsid w:val="00F57F7B"/>
    <w:rsid w:val="00F60F22"/>
    <w:rsid w:val="00F61BBD"/>
    <w:rsid w:val="00F61E04"/>
    <w:rsid w:val="00F626A9"/>
    <w:rsid w:val="00F63062"/>
    <w:rsid w:val="00F6368D"/>
    <w:rsid w:val="00F63798"/>
    <w:rsid w:val="00F638F0"/>
    <w:rsid w:val="00F63B1E"/>
    <w:rsid w:val="00F66382"/>
    <w:rsid w:val="00F66727"/>
    <w:rsid w:val="00F67917"/>
    <w:rsid w:val="00F708ED"/>
    <w:rsid w:val="00F72035"/>
    <w:rsid w:val="00F72076"/>
    <w:rsid w:val="00F72782"/>
    <w:rsid w:val="00F72DA7"/>
    <w:rsid w:val="00F72F41"/>
    <w:rsid w:val="00F73D60"/>
    <w:rsid w:val="00F73FFD"/>
    <w:rsid w:val="00F7431B"/>
    <w:rsid w:val="00F75429"/>
    <w:rsid w:val="00F75619"/>
    <w:rsid w:val="00F75933"/>
    <w:rsid w:val="00F75DB0"/>
    <w:rsid w:val="00F76826"/>
    <w:rsid w:val="00F76931"/>
    <w:rsid w:val="00F7797B"/>
    <w:rsid w:val="00F77F22"/>
    <w:rsid w:val="00F804EC"/>
    <w:rsid w:val="00F81581"/>
    <w:rsid w:val="00F815AA"/>
    <w:rsid w:val="00F81AA8"/>
    <w:rsid w:val="00F81AAA"/>
    <w:rsid w:val="00F822F9"/>
    <w:rsid w:val="00F8286E"/>
    <w:rsid w:val="00F82F3E"/>
    <w:rsid w:val="00F83A9F"/>
    <w:rsid w:val="00F83C5D"/>
    <w:rsid w:val="00F8406B"/>
    <w:rsid w:val="00F84E18"/>
    <w:rsid w:val="00F84F8B"/>
    <w:rsid w:val="00F8578E"/>
    <w:rsid w:val="00F8592A"/>
    <w:rsid w:val="00F86460"/>
    <w:rsid w:val="00F8668C"/>
    <w:rsid w:val="00F86AE6"/>
    <w:rsid w:val="00F86BB0"/>
    <w:rsid w:val="00F87F16"/>
    <w:rsid w:val="00F902BE"/>
    <w:rsid w:val="00F909DB"/>
    <w:rsid w:val="00F90A7D"/>
    <w:rsid w:val="00F92594"/>
    <w:rsid w:val="00F930D9"/>
    <w:rsid w:val="00F94CD7"/>
    <w:rsid w:val="00F94DED"/>
    <w:rsid w:val="00F95655"/>
    <w:rsid w:val="00F9620C"/>
    <w:rsid w:val="00F965C7"/>
    <w:rsid w:val="00F96BDA"/>
    <w:rsid w:val="00F96C07"/>
    <w:rsid w:val="00F97061"/>
    <w:rsid w:val="00FA00FF"/>
    <w:rsid w:val="00FA03AA"/>
    <w:rsid w:val="00FA0F39"/>
    <w:rsid w:val="00FA19F0"/>
    <w:rsid w:val="00FA1E3C"/>
    <w:rsid w:val="00FA24CA"/>
    <w:rsid w:val="00FA3673"/>
    <w:rsid w:val="00FA5187"/>
    <w:rsid w:val="00FA5402"/>
    <w:rsid w:val="00FA5FC0"/>
    <w:rsid w:val="00FA60F0"/>
    <w:rsid w:val="00FA61B0"/>
    <w:rsid w:val="00FA6BA2"/>
    <w:rsid w:val="00FB0252"/>
    <w:rsid w:val="00FB1291"/>
    <w:rsid w:val="00FB19B1"/>
    <w:rsid w:val="00FB1A50"/>
    <w:rsid w:val="00FB2226"/>
    <w:rsid w:val="00FB22D5"/>
    <w:rsid w:val="00FB2C72"/>
    <w:rsid w:val="00FB38E4"/>
    <w:rsid w:val="00FB3A57"/>
    <w:rsid w:val="00FB3BF4"/>
    <w:rsid w:val="00FB4583"/>
    <w:rsid w:val="00FB5945"/>
    <w:rsid w:val="00FB5A91"/>
    <w:rsid w:val="00FB5B4F"/>
    <w:rsid w:val="00FB66E7"/>
    <w:rsid w:val="00FB6A59"/>
    <w:rsid w:val="00FB6AD2"/>
    <w:rsid w:val="00FB7BDF"/>
    <w:rsid w:val="00FB7E5F"/>
    <w:rsid w:val="00FC0021"/>
    <w:rsid w:val="00FC0ABA"/>
    <w:rsid w:val="00FC1332"/>
    <w:rsid w:val="00FC135A"/>
    <w:rsid w:val="00FC14CE"/>
    <w:rsid w:val="00FC18B3"/>
    <w:rsid w:val="00FC20D8"/>
    <w:rsid w:val="00FC29E9"/>
    <w:rsid w:val="00FC2A55"/>
    <w:rsid w:val="00FC356A"/>
    <w:rsid w:val="00FC4523"/>
    <w:rsid w:val="00FC4526"/>
    <w:rsid w:val="00FC479E"/>
    <w:rsid w:val="00FC511B"/>
    <w:rsid w:val="00FC57A7"/>
    <w:rsid w:val="00FC7A67"/>
    <w:rsid w:val="00FC7EDE"/>
    <w:rsid w:val="00FD04AD"/>
    <w:rsid w:val="00FD08FA"/>
    <w:rsid w:val="00FD105E"/>
    <w:rsid w:val="00FD1BE6"/>
    <w:rsid w:val="00FD240A"/>
    <w:rsid w:val="00FD29E4"/>
    <w:rsid w:val="00FD2C16"/>
    <w:rsid w:val="00FD2EF9"/>
    <w:rsid w:val="00FD3BD1"/>
    <w:rsid w:val="00FD3EA0"/>
    <w:rsid w:val="00FD4718"/>
    <w:rsid w:val="00FD4A94"/>
    <w:rsid w:val="00FD575D"/>
    <w:rsid w:val="00FD59CE"/>
    <w:rsid w:val="00FD5B09"/>
    <w:rsid w:val="00FD5FEF"/>
    <w:rsid w:val="00FD6D25"/>
    <w:rsid w:val="00FD780C"/>
    <w:rsid w:val="00FE0B32"/>
    <w:rsid w:val="00FE0D0A"/>
    <w:rsid w:val="00FE1408"/>
    <w:rsid w:val="00FE152B"/>
    <w:rsid w:val="00FE15B6"/>
    <w:rsid w:val="00FE1620"/>
    <w:rsid w:val="00FE1A2A"/>
    <w:rsid w:val="00FE1D34"/>
    <w:rsid w:val="00FE29A8"/>
    <w:rsid w:val="00FE2EB2"/>
    <w:rsid w:val="00FE32E8"/>
    <w:rsid w:val="00FE47B7"/>
    <w:rsid w:val="00FE4B86"/>
    <w:rsid w:val="00FE4CEF"/>
    <w:rsid w:val="00FE509A"/>
    <w:rsid w:val="00FE5F70"/>
    <w:rsid w:val="00FE5FC8"/>
    <w:rsid w:val="00FE6454"/>
    <w:rsid w:val="00FE7FFE"/>
    <w:rsid w:val="00FF1771"/>
    <w:rsid w:val="00FF1CAA"/>
    <w:rsid w:val="00FF2294"/>
    <w:rsid w:val="00FF26E4"/>
    <w:rsid w:val="00FF32AB"/>
    <w:rsid w:val="00FF3BA7"/>
    <w:rsid w:val="00FF532E"/>
    <w:rsid w:val="00FF5FB2"/>
    <w:rsid w:val="00FF626A"/>
    <w:rsid w:val="00FF6962"/>
    <w:rsid w:val="00FF7470"/>
    <w:rsid w:val="00FF7EF7"/>
    <w:rsid w:val="01B75C46"/>
    <w:rsid w:val="01C7D1E5"/>
    <w:rsid w:val="01E47284"/>
    <w:rsid w:val="02154E9C"/>
    <w:rsid w:val="0301B054"/>
    <w:rsid w:val="031FB48E"/>
    <w:rsid w:val="03CCBCC0"/>
    <w:rsid w:val="04AA162F"/>
    <w:rsid w:val="04BCBFA4"/>
    <w:rsid w:val="04F4F03C"/>
    <w:rsid w:val="0549AD4C"/>
    <w:rsid w:val="054D1798"/>
    <w:rsid w:val="0551ECE9"/>
    <w:rsid w:val="05B0E36B"/>
    <w:rsid w:val="063B7ADC"/>
    <w:rsid w:val="065D4F26"/>
    <w:rsid w:val="07171DE8"/>
    <w:rsid w:val="0831692F"/>
    <w:rsid w:val="0885A084"/>
    <w:rsid w:val="0A6AB389"/>
    <w:rsid w:val="0A720AE6"/>
    <w:rsid w:val="0A885A18"/>
    <w:rsid w:val="0AD6E0E8"/>
    <w:rsid w:val="0B18EA9B"/>
    <w:rsid w:val="0B365264"/>
    <w:rsid w:val="0BD92092"/>
    <w:rsid w:val="0C089419"/>
    <w:rsid w:val="0C8195AB"/>
    <w:rsid w:val="0C8CF0B4"/>
    <w:rsid w:val="0D1516D2"/>
    <w:rsid w:val="0D154F8C"/>
    <w:rsid w:val="0D271BF2"/>
    <w:rsid w:val="0DBBA5CC"/>
    <w:rsid w:val="0DEB6D58"/>
    <w:rsid w:val="0E5D8FE1"/>
    <w:rsid w:val="0EECF589"/>
    <w:rsid w:val="0EEEEDB6"/>
    <w:rsid w:val="0F5C8D46"/>
    <w:rsid w:val="10260C20"/>
    <w:rsid w:val="1057CEA4"/>
    <w:rsid w:val="10C5FE56"/>
    <w:rsid w:val="10FEE1A7"/>
    <w:rsid w:val="11BF9381"/>
    <w:rsid w:val="12134929"/>
    <w:rsid w:val="12C82CF4"/>
    <w:rsid w:val="12DA66A4"/>
    <w:rsid w:val="130B6EA8"/>
    <w:rsid w:val="134F08A7"/>
    <w:rsid w:val="1372FD81"/>
    <w:rsid w:val="1461A885"/>
    <w:rsid w:val="14719090"/>
    <w:rsid w:val="14DB394E"/>
    <w:rsid w:val="150797D2"/>
    <w:rsid w:val="152D5546"/>
    <w:rsid w:val="159E04CB"/>
    <w:rsid w:val="165666DD"/>
    <w:rsid w:val="16D7D890"/>
    <w:rsid w:val="18B5963D"/>
    <w:rsid w:val="18ED92D9"/>
    <w:rsid w:val="18FF251C"/>
    <w:rsid w:val="1955CB44"/>
    <w:rsid w:val="198A7530"/>
    <w:rsid w:val="198C3279"/>
    <w:rsid w:val="1A4B1085"/>
    <w:rsid w:val="1A51669E"/>
    <w:rsid w:val="1A5D6EEF"/>
    <w:rsid w:val="1B05F7C5"/>
    <w:rsid w:val="1BEA615E"/>
    <w:rsid w:val="1D5DC266"/>
    <w:rsid w:val="1E0C68DC"/>
    <w:rsid w:val="1E35FF21"/>
    <w:rsid w:val="1E66E518"/>
    <w:rsid w:val="1F72E1A9"/>
    <w:rsid w:val="21CFE7D5"/>
    <w:rsid w:val="22094624"/>
    <w:rsid w:val="22D21E9D"/>
    <w:rsid w:val="237DECBB"/>
    <w:rsid w:val="24A514A3"/>
    <w:rsid w:val="259C450D"/>
    <w:rsid w:val="25AE41CC"/>
    <w:rsid w:val="266AAF6E"/>
    <w:rsid w:val="268F3E28"/>
    <w:rsid w:val="27D58715"/>
    <w:rsid w:val="28685162"/>
    <w:rsid w:val="2995846B"/>
    <w:rsid w:val="2A11B324"/>
    <w:rsid w:val="2A1C1A82"/>
    <w:rsid w:val="2A8374C4"/>
    <w:rsid w:val="2AB32874"/>
    <w:rsid w:val="2B4F6E5E"/>
    <w:rsid w:val="2B9B439A"/>
    <w:rsid w:val="2C075B57"/>
    <w:rsid w:val="2DB1D3DC"/>
    <w:rsid w:val="2DBA116D"/>
    <w:rsid w:val="2E12A2EC"/>
    <w:rsid w:val="2EE0CCD2"/>
    <w:rsid w:val="2F950068"/>
    <w:rsid w:val="2F9FD2C7"/>
    <w:rsid w:val="3176C671"/>
    <w:rsid w:val="32039CAC"/>
    <w:rsid w:val="324103BD"/>
    <w:rsid w:val="3258CA59"/>
    <w:rsid w:val="33777343"/>
    <w:rsid w:val="338830C4"/>
    <w:rsid w:val="34D6DD4B"/>
    <w:rsid w:val="3561B950"/>
    <w:rsid w:val="3636804B"/>
    <w:rsid w:val="36B9EA5E"/>
    <w:rsid w:val="3708AA30"/>
    <w:rsid w:val="374AE332"/>
    <w:rsid w:val="38A5FCEB"/>
    <w:rsid w:val="38A6DF74"/>
    <w:rsid w:val="38D6F8B2"/>
    <w:rsid w:val="38E0C805"/>
    <w:rsid w:val="39EFC52B"/>
    <w:rsid w:val="3AEED85A"/>
    <w:rsid w:val="3B6799EC"/>
    <w:rsid w:val="3B85D9E8"/>
    <w:rsid w:val="3B87E13A"/>
    <w:rsid w:val="3C8DC4CC"/>
    <w:rsid w:val="3CBA27B9"/>
    <w:rsid w:val="3D7DA165"/>
    <w:rsid w:val="3DAF84F6"/>
    <w:rsid w:val="3E38DAF2"/>
    <w:rsid w:val="3E9DC605"/>
    <w:rsid w:val="3EBBA709"/>
    <w:rsid w:val="3F565F21"/>
    <w:rsid w:val="3FC9EA68"/>
    <w:rsid w:val="3FDEEA95"/>
    <w:rsid w:val="418F8EC5"/>
    <w:rsid w:val="41C3B88C"/>
    <w:rsid w:val="41DCC132"/>
    <w:rsid w:val="434657BC"/>
    <w:rsid w:val="439884E3"/>
    <w:rsid w:val="43EADDE9"/>
    <w:rsid w:val="44620738"/>
    <w:rsid w:val="44F623A2"/>
    <w:rsid w:val="4598F738"/>
    <w:rsid w:val="45D01C3D"/>
    <w:rsid w:val="4733CE64"/>
    <w:rsid w:val="4878E75D"/>
    <w:rsid w:val="48EE08BD"/>
    <w:rsid w:val="490F9D79"/>
    <w:rsid w:val="49301D62"/>
    <w:rsid w:val="49C505E8"/>
    <w:rsid w:val="4B541FCC"/>
    <w:rsid w:val="4B61A63A"/>
    <w:rsid w:val="4BCE1EED"/>
    <w:rsid w:val="4D097F1D"/>
    <w:rsid w:val="4D6D90D8"/>
    <w:rsid w:val="4E093DEE"/>
    <w:rsid w:val="4E4883FB"/>
    <w:rsid w:val="4E51C41D"/>
    <w:rsid w:val="4F378AFC"/>
    <w:rsid w:val="510C2774"/>
    <w:rsid w:val="51535515"/>
    <w:rsid w:val="5169C7A8"/>
    <w:rsid w:val="5213DFCC"/>
    <w:rsid w:val="521E6E9E"/>
    <w:rsid w:val="536834B8"/>
    <w:rsid w:val="554C2AA8"/>
    <w:rsid w:val="560AC78A"/>
    <w:rsid w:val="5627DC33"/>
    <w:rsid w:val="5660D870"/>
    <w:rsid w:val="56F04C2A"/>
    <w:rsid w:val="5735E28B"/>
    <w:rsid w:val="57A0F0B5"/>
    <w:rsid w:val="58C699F9"/>
    <w:rsid w:val="58DA61C6"/>
    <w:rsid w:val="5A101B0C"/>
    <w:rsid w:val="5A14C816"/>
    <w:rsid w:val="5A3F1C10"/>
    <w:rsid w:val="5A6D834D"/>
    <w:rsid w:val="5BBC3569"/>
    <w:rsid w:val="5BE50506"/>
    <w:rsid w:val="5C11F6F5"/>
    <w:rsid w:val="5C7461D8"/>
    <w:rsid w:val="5C94CBDF"/>
    <w:rsid w:val="5D29A053"/>
    <w:rsid w:val="5E103239"/>
    <w:rsid w:val="5E518246"/>
    <w:rsid w:val="5F28F77B"/>
    <w:rsid w:val="5F715100"/>
    <w:rsid w:val="5FB96594"/>
    <w:rsid w:val="602D9E4B"/>
    <w:rsid w:val="60E4DC33"/>
    <w:rsid w:val="61C4B649"/>
    <w:rsid w:val="62733386"/>
    <w:rsid w:val="63056030"/>
    <w:rsid w:val="63E4D4CE"/>
    <w:rsid w:val="64032748"/>
    <w:rsid w:val="6444C68E"/>
    <w:rsid w:val="64A100AC"/>
    <w:rsid w:val="64C533FA"/>
    <w:rsid w:val="6544C65A"/>
    <w:rsid w:val="6670B31F"/>
    <w:rsid w:val="66F88ED4"/>
    <w:rsid w:val="67CC6B1C"/>
    <w:rsid w:val="67E929E6"/>
    <w:rsid w:val="6A440CD1"/>
    <w:rsid w:val="6A91B2C6"/>
    <w:rsid w:val="6AA6DED2"/>
    <w:rsid w:val="6ABEDCF6"/>
    <w:rsid w:val="6B03F71D"/>
    <w:rsid w:val="6B9E6B45"/>
    <w:rsid w:val="6BBFD190"/>
    <w:rsid w:val="6BFAB90C"/>
    <w:rsid w:val="6C818FA1"/>
    <w:rsid w:val="6CD52860"/>
    <w:rsid w:val="6D29CA1D"/>
    <w:rsid w:val="6D75FF76"/>
    <w:rsid w:val="6E5D0678"/>
    <w:rsid w:val="6F59D1BE"/>
    <w:rsid w:val="6FCB2B1F"/>
    <w:rsid w:val="6FEDEAD1"/>
    <w:rsid w:val="701BE370"/>
    <w:rsid w:val="70293632"/>
    <w:rsid w:val="70C80597"/>
    <w:rsid w:val="715DE766"/>
    <w:rsid w:val="71D6BDF0"/>
    <w:rsid w:val="71E3E128"/>
    <w:rsid w:val="71F29EFC"/>
    <w:rsid w:val="722893BA"/>
    <w:rsid w:val="7267A7CD"/>
    <w:rsid w:val="73337CCB"/>
    <w:rsid w:val="74057BBA"/>
    <w:rsid w:val="74CAEB79"/>
    <w:rsid w:val="75207BC3"/>
    <w:rsid w:val="756E26BE"/>
    <w:rsid w:val="76728F2E"/>
    <w:rsid w:val="76B0F281"/>
    <w:rsid w:val="76C791F4"/>
    <w:rsid w:val="77504FD6"/>
    <w:rsid w:val="77539596"/>
    <w:rsid w:val="77F38653"/>
    <w:rsid w:val="782C8A27"/>
    <w:rsid w:val="786133B2"/>
    <w:rsid w:val="78DEEE3D"/>
    <w:rsid w:val="799EB926"/>
    <w:rsid w:val="7AD2F61B"/>
    <w:rsid w:val="7B95766E"/>
    <w:rsid w:val="7B9FA807"/>
    <w:rsid w:val="7C26BC3B"/>
    <w:rsid w:val="7C43D285"/>
    <w:rsid w:val="7D22F1B4"/>
    <w:rsid w:val="7E2C7825"/>
    <w:rsid w:val="7E87D529"/>
    <w:rsid w:val="7EC2C8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C68C5C9"/>
  <w15:chartTrackingRefBased/>
  <w15:docId w15:val="{B105692B-EC40-4A9D-9588-32DD5A3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uiPriority w:val="99"/>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character" w:styleId="UnresolvedMention">
    <w:name w:val="Unresolved Mention"/>
    <w:basedOn w:val="DefaultParagraphFont"/>
    <w:uiPriority w:val="99"/>
    <w:semiHidden/>
    <w:unhideWhenUsed/>
    <w:rsid w:val="006E6F0B"/>
    <w:rPr>
      <w:color w:val="605E5C"/>
      <w:shd w:val="clear" w:color="auto" w:fill="E1DFDD"/>
    </w:rPr>
  </w:style>
  <w:style w:type="character" w:styleId="Mention">
    <w:name w:val="Mention"/>
    <w:basedOn w:val="DefaultParagraphFont"/>
    <w:uiPriority w:val="99"/>
    <w:unhideWhenUsed/>
    <w:rsid w:val="008C6B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294071192">
      <w:bodyDiv w:val="1"/>
      <w:marLeft w:val="0"/>
      <w:marRight w:val="0"/>
      <w:marTop w:val="0"/>
      <w:marBottom w:val="0"/>
      <w:divBdr>
        <w:top w:val="none" w:sz="0" w:space="0" w:color="auto"/>
        <w:left w:val="none" w:sz="0" w:space="0" w:color="auto"/>
        <w:bottom w:val="none" w:sz="0" w:space="0" w:color="auto"/>
        <w:right w:val="none" w:sz="0" w:space="0" w:color="auto"/>
      </w:divBdr>
    </w:div>
    <w:div w:id="295332696">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652834081">
      <w:bodyDiv w:val="1"/>
      <w:marLeft w:val="0"/>
      <w:marRight w:val="0"/>
      <w:marTop w:val="0"/>
      <w:marBottom w:val="0"/>
      <w:divBdr>
        <w:top w:val="none" w:sz="0" w:space="0" w:color="auto"/>
        <w:left w:val="none" w:sz="0" w:space="0" w:color="auto"/>
        <w:bottom w:val="none" w:sz="0" w:space="0" w:color="auto"/>
        <w:right w:val="none" w:sz="0" w:space="0" w:color="auto"/>
      </w:divBdr>
    </w:div>
    <w:div w:id="691691460">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347945621">
      <w:bodyDiv w:val="1"/>
      <w:marLeft w:val="0"/>
      <w:marRight w:val="0"/>
      <w:marTop w:val="0"/>
      <w:marBottom w:val="0"/>
      <w:divBdr>
        <w:top w:val="none" w:sz="0" w:space="0" w:color="auto"/>
        <w:left w:val="none" w:sz="0" w:space="0" w:color="auto"/>
        <w:bottom w:val="none" w:sz="0" w:space="0" w:color="auto"/>
        <w:right w:val="none" w:sz="0" w:space="0" w:color="auto"/>
      </w:divBdr>
    </w:div>
    <w:div w:id="1487044542">
      <w:bodyDiv w:val="1"/>
      <w:marLeft w:val="0"/>
      <w:marRight w:val="0"/>
      <w:marTop w:val="0"/>
      <w:marBottom w:val="0"/>
      <w:divBdr>
        <w:top w:val="none" w:sz="0" w:space="0" w:color="auto"/>
        <w:left w:val="none" w:sz="0" w:space="0" w:color="auto"/>
        <w:bottom w:val="none" w:sz="0" w:space="0" w:color="auto"/>
        <w:right w:val="none" w:sz="0" w:space="0" w:color="auto"/>
      </w:divBdr>
    </w:div>
    <w:div w:id="1504969907">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565675322">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627545835">
      <w:bodyDiv w:val="1"/>
      <w:marLeft w:val="0"/>
      <w:marRight w:val="0"/>
      <w:marTop w:val="0"/>
      <w:marBottom w:val="0"/>
      <w:divBdr>
        <w:top w:val="none" w:sz="0" w:space="0" w:color="auto"/>
        <w:left w:val="none" w:sz="0" w:space="0" w:color="auto"/>
        <w:bottom w:val="none" w:sz="0" w:space="0" w:color="auto"/>
        <w:right w:val="none" w:sz="0" w:space="0" w:color="auto"/>
      </w:divBdr>
    </w:div>
    <w:div w:id="1689214738">
      <w:bodyDiv w:val="1"/>
      <w:marLeft w:val="0"/>
      <w:marRight w:val="0"/>
      <w:marTop w:val="0"/>
      <w:marBottom w:val="0"/>
      <w:divBdr>
        <w:top w:val="none" w:sz="0" w:space="0" w:color="auto"/>
        <w:left w:val="none" w:sz="0" w:space="0" w:color="auto"/>
        <w:bottom w:val="none" w:sz="0" w:space="0" w:color="auto"/>
        <w:right w:val="none" w:sz="0" w:space="0" w:color="auto"/>
      </w:divBdr>
    </w:div>
    <w:div w:id="1813255374">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LV/TXT/?uri=CELEX%3A52016XC0719%2805%29" TargetMode="Externa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336738&amp;version_date=27.10.2022" TargetMode="External"/><Relationship Id="rId5" Type="http://schemas.openxmlformats.org/officeDocument/2006/relationships/numbering" Target="numbering.xml"/><Relationship Id="rId15" Type="http://schemas.openxmlformats.org/officeDocument/2006/relationships/hyperlink" Target="https://www.fm.gov.lv/lv/media/7566/download" TargetMode="Externa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29849-attalinato-macibu-organizesanas-un-istenosanas-karti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Olita Zālīte - Vīlipa</DisplayName>
        <AccountId>32</AccountId>
        <AccountType/>
      </UserInfo>
      <UserInfo>
        <DisplayName>Līga Romāne-Kalniņa</DisplayName>
        <AccountId>454</AccountId>
        <AccountType/>
      </UserInfo>
      <UserInfo>
        <DisplayName>Svetlana Sergejeva</DisplayName>
        <AccountId>20</AccountId>
        <AccountType/>
      </UserInfo>
      <UserInfo>
        <DisplayName>Dana Prižavoite</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2.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3.xml><?xml version="1.0" encoding="utf-8"?>
<ds:datastoreItem xmlns:ds="http://schemas.openxmlformats.org/officeDocument/2006/customXml" ds:itemID="{EA0A3F50-110F-473A-9012-96B86A7D2134}">
  <ds:schemaRefs>
    <ds:schemaRef ds:uri="http://schemas.openxmlformats.org/officeDocument/2006/bibliography"/>
  </ds:schemaRefs>
</ds:datastoreItem>
</file>

<file path=customXml/itemProps4.xml><?xml version="1.0" encoding="utf-8"?>
<ds:datastoreItem xmlns:ds="http://schemas.openxmlformats.org/officeDocument/2006/customXml" ds:itemID="{0E04612D-1E51-42BE-A45A-CF6D1F9F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15407</Words>
  <Characters>8783</Characters>
  <Application>Microsoft Office Word</Application>
  <DocSecurity>4</DocSecurity>
  <Lines>73</Lines>
  <Paragraphs>48</Paragraphs>
  <ScaleCrop>false</ScaleCrop>
  <Company/>
  <LinksUpToDate>false</LinksUpToDate>
  <CharactersWithSpaces>24142</CharactersWithSpaces>
  <SharedDoc>false</SharedDoc>
  <HLinks>
    <vt:vector size="36" baseType="variant">
      <vt:variant>
        <vt:i4>7733294</vt:i4>
      </vt:variant>
      <vt:variant>
        <vt:i4>15</vt:i4>
      </vt:variant>
      <vt:variant>
        <vt:i4>0</vt:i4>
      </vt:variant>
      <vt:variant>
        <vt:i4>5</vt:i4>
      </vt:variant>
      <vt:variant>
        <vt:lpwstr>https://www.fm.gov.lv/lv/media/504/download</vt:lpwstr>
      </vt:variant>
      <vt:variant>
        <vt:lpwstr/>
      </vt:variant>
      <vt:variant>
        <vt:i4>5046338</vt:i4>
      </vt:variant>
      <vt:variant>
        <vt:i4>12</vt:i4>
      </vt:variant>
      <vt:variant>
        <vt:i4>0</vt:i4>
      </vt:variant>
      <vt:variant>
        <vt:i4>5</vt:i4>
      </vt:variant>
      <vt:variant>
        <vt:lpwstr>https://www.fm.gov.lv/lv/media/7566/download</vt:lpwstr>
      </vt:variant>
      <vt:variant>
        <vt:lpwstr/>
      </vt:variant>
      <vt:variant>
        <vt:i4>589916</vt:i4>
      </vt:variant>
      <vt:variant>
        <vt:i4>9</vt:i4>
      </vt:variant>
      <vt:variant>
        <vt:i4>0</vt:i4>
      </vt:variant>
      <vt:variant>
        <vt:i4>5</vt:i4>
      </vt:variant>
      <vt:variant>
        <vt:lpwstr>https://likumi.lv/ta/id/329849-attalinato-macibu-organizesanas-un-istenosanas-kartiba</vt:lpwstr>
      </vt:variant>
      <vt:variant>
        <vt:lpwstr/>
      </vt:variant>
      <vt:variant>
        <vt:i4>8126513</vt:i4>
      </vt:variant>
      <vt:variant>
        <vt:i4>6</vt:i4>
      </vt:variant>
      <vt:variant>
        <vt:i4>0</vt:i4>
      </vt:variant>
      <vt:variant>
        <vt:i4>5</vt:i4>
      </vt:variant>
      <vt:variant>
        <vt:lpwstr>https://likumi.lv/ta/id/267199-komercdarbibas-atbalsta-kontroles-likums</vt:lpwstr>
      </vt:variant>
      <vt:variant>
        <vt:lpwstr/>
      </vt:variant>
      <vt:variant>
        <vt:i4>6422577</vt:i4>
      </vt:variant>
      <vt:variant>
        <vt:i4>3</vt:i4>
      </vt:variant>
      <vt:variant>
        <vt:i4>0</vt:i4>
      </vt:variant>
      <vt:variant>
        <vt:i4>5</vt:i4>
      </vt:variant>
      <vt:variant>
        <vt:lpwstr>https://eur-lex.europa.eu/legal-content/LV/TXT/?uri=CELEX%3A52016XC0719%2805%29</vt:lpwstr>
      </vt:variant>
      <vt:variant>
        <vt:lpwstr/>
      </vt:variant>
      <vt:variant>
        <vt:i4>4915243</vt:i4>
      </vt:variant>
      <vt:variant>
        <vt:i4>0</vt:i4>
      </vt:variant>
      <vt:variant>
        <vt:i4>0</vt:i4>
      </vt:variant>
      <vt:variant>
        <vt:i4>5</vt:i4>
      </vt:variant>
      <vt:variant>
        <vt:lpwstr>https://likumi.lv/doc.php?id=336738&amp;version_date=27.10.2022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Kristīne Šmite</cp:lastModifiedBy>
  <cp:revision>2</cp:revision>
  <cp:lastPrinted>2021-09-17T06:41:00Z</cp:lastPrinted>
  <dcterms:created xsi:type="dcterms:W3CDTF">2022-11-10T07:25:00Z</dcterms:created>
  <dcterms:modified xsi:type="dcterms:W3CDTF">2022-11-10T07:25:00Z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