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1DCF3063" w:rsidR="00417D7B" w:rsidRDefault="00417D7B" w:rsidP="006E4F00">
      <w:r w:rsidRPr="00417D7B">
        <w:t>Labdien!</w:t>
      </w:r>
    </w:p>
    <w:p w14:paraId="30800C79" w14:textId="06B495B6" w:rsidR="00736655" w:rsidRDefault="00736655" w:rsidP="006E4F00">
      <w:r>
        <w:t xml:space="preserve">Informējam, ka no </w:t>
      </w:r>
      <w:r w:rsidR="0077579C">
        <w:t>0</w:t>
      </w:r>
      <w:r w:rsidR="00F17722">
        <w:t>1.0</w:t>
      </w:r>
      <w:r w:rsidR="0077579C">
        <w:t>3</w:t>
      </w:r>
      <w:r w:rsidR="00F17722">
        <w:t xml:space="preserve">.2022. </w:t>
      </w:r>
      <w:r>
        <w:t xml:space="preserve">projekta pasākumi organizējami atbilstoši 28.09.2021. </w:t>
      </w:r>
      <w:hyperlink r:id="rId5" w:history="1">
        <w:r w:rsidRPr="00736655">
          <w:rPr>
            <w:rStyle w:val="Hyperlink"/>
          </w:rPr>
          <w:t>Ministru kabineta noteikumos Nr.662</w:t>
        </w:r>
      </w:hyperlink>
      <w:r>
        <w:t xml:space="preserve"> (turpmāk – MK noteikumi) noteiktajām prasībām.</w:t>
      </w:r>
    </w:p>
    <w:p w14:paraId="494D9A06" w14:textId="37D6F7DE" w:rsidR="00385E9F" w:rsidRDefault="00385E9F" w:rsidP="006E4F00"/>
    <w:p w14:paraId="3ED6C9DF" w14:textId="77777777" w:rsidR="004A591D" w:rsidRDefault="00901859" w:rsidP="006E4F00">
      <w:bookmarkStart w:id="0" w:name="_Hlk97284032"/>
      <w:r>
        <w:t xml:space="preserve">Papildus norādām, ka </w:t>
      </w:r>
      <w:r w:rsidR="00FD55EA">
        <w:t xml:space="preserve">joprojām iespējams turpināt </w:t>
      </w:r>
      <w:r>
        <w:t>attālinā</w:t>
      </w:r>
      <w:r w:rsidR="00633A0E">
        <w:t>to pasākumu īstenošan</w:t>
      </w:r>
      <w:r w:rsidR="00FD55EA">
        <w:t>u, ja praksē ir pierādījies, ka tie ir efektīvāki un labāk apmeklēti, nekā iepriekš bija klātienes pasākumi vai arī iedzīvotāju aptaujā ir noskaidrojies, ka viņi labprātāk vēlētos nodarbībās piedalīties attālināti.</w:t>
      </w:r>
      <w:r w:rsidR="00633A0E">
        <w:t xml:space="preserve"> Visās projekta ietvaros organizētajās attālinātajās nodarbībās/lekcijās </w:t>
      </w:r>
      <w:r w:rsidR="00495CD9">
        <w:t xml:space="preserve">obligāti </w:t>
      </w:r>
      <w:r w:rsidR="00633A0E">
        <w:t xml:space="preserve">nepieciešams </w:t>
      </w:r>
      <w:r w:rsidR="00633A0E" w:rsidRPr="00633A0E">
        <w:rPr>
          <w:b/>
          <w:bCs/>
        </w:rPr>
        <w:t>nodrošināt atgriezenisko saiti</w:t>
      </w:r>
      <w:r w:rsidR="00633A0E">
        <w:t>!</w:t>
      </w:r>
      <w:r w:rsidR="00FD55EA">
        <w:t xml:space="preserve"> </w:t>
      </w:r>
    </w:p>
    <w:p w14:paraId="5E391E8D" w14:textId="0A7CE733" w:rsidR="007C11A2" w:rsidRDefault="00FD55EA" w:rsidP="006E4F00">
      <w:r>
        <w:t>Atgādinām, ka projektu mērķis ir aptvert pēc iespējas plašāku iedzīvotāju loku, tamdēļ, ņemot vērā, ka ne visiem iedzīvotājiem ir iespēja vai zināšanas pieslēgties attālinātajām nodarbībām,</w:t>
      </w:r>
      <w:r w:rsidR="00495CD9">
        <w:t xml:space="preserve"> gadījumos, kad nodarbības plānots turpināt nodrošināt </w:t>
      </w:r>
      <w:r w:rsidR="004A591D">
        <w:t xml:space="preserve">tikai </w:t>
      </w:r>
      <w:r w:rsidR="00495CD9">
        <w:t>attālinātajā formātā, lūdzam stingri izvērtēt tā pamatojumu un daļu no tām tomēr</w:t>
      </w:r>
      <w:r w:rsidR="006F7777">
        <w:t>, iespējams,</w:t>
      </w:r>
      <w:r w:rsidR="00495CD9">
        <w:t xml:space="preserve"> nodrošināt arī klātienē</w:t>
      </w:r>
      <w:r w:rsidR="004A591D">
        <w:t>!</w:t>
      </w:r>
      <w:r w:rsidR="00495CD9">
        <w:t xml:space="preserve"> </w:t>
      </w:r>
      <w:r w:rsidR="006F7777">
        <w:t xml:space="preserve">Gadījumā, ja projektā plānots lielāks skaits nodarbību/lekciju, ņemot vērā iepriekš minēto, lūdzam vismaz </w:t>
      </w:r>
      <w:r w:rsidR="006F7777" w:rsidRPr="006F7777">
        <w:rPr>
          <w:b/>
          <w:bCs/>
        </w:rPr>
        <w:t>daļu nodrošināt klātienē</w:t>
      </w:r>
      <w:r w:rsidR="006F7777">
        <w:t>!</w:t>
      </w:r>
    </w:p>
    <w:p w14:paraId="642064DA" w14:textId="70502785" w:rsidR="00633A0E" w:rsidRDefault="00075128" w:rsidP="006E4F00">
      <w:r>
        <w:t>Ņemot vērā</w:t>
      </w:r>
      <w:r w:rsidR="00495CD9">
        <w:t xml:space="preserve">, ka pasākumu efektivitāte un atgriezeniskā saite tomēr ir ievērojami labāka klātienes pasākumos, kas ir sevišķi svarīgi pasākumos ar praktisku darbošanos, īpaši fiziskajās aktivitātēs, </w:t>
      </w:r>
      <w:r w:rsidR="00495CD9" w:rsidRPr="007C11A2">
        <w:rPr>
          <w:b/>
          <w:bCs/>
        </w:rPr>
        <w:t>kā pasākumu ī</w:t>
      </w:r>
      <w:r w:rsidR="007C11A2" w:rsidRPr="007C11A2">
        <w:rPr>
          <w:b/>
          <w:bCs/>
        </w:rPr>
        <w:t>stenošanas pamatformu joprojām lūdzam izvēlēties klātieni</w:t>
      </w:r>
      <w:r w:rsidR="007C11A2">
        <w:t>, kur tas ir iespējams un nerada paaugstinātu epidemioloģisko risku!</w:t>
      </w:r>
    </w:p>
    <w:p w14:paraId="013B28B9" w14:textId="77777777" w:rsidR="007A14C6" w:rsidRDefault="007A14C6" w:rsidP="006E4F00">
      <w:bookmarkStart w:id="1" w:name="_Hlk97282230"/>
    </w:p>
    <w:p w14:paraId="39D5A859" w14:textId="23A8F068" w:rsidR="00385E9F" w:rsidRDefault="007C11A2" w:rsidP="006E4F00">
      <w:r>
        <w:t xml:space="preserve">Vēršam uzmanību, ka ir ievērojami mazinājusies MK noteikumu specifikācija attiecībā uz </w:t>
      </w:r>
      <w:r w:rsidR="007A14C6">
        <w:t>konkrēt</w:t>
      </w:r>
      <w:r>
        <w:t xml:space="preserve">iem pasākumu veidiem, galveno uzsvaru liekot uz </w:t>
      </w:r>
      <w:r w:rsidRPr="007A14C6">
        <w:rPr>
          <w:b/>
          <w:bCs/>
        </w:rPr>
        <w:t xml:space="preserve">vispārīgo epidemioloģisko prasību </w:t>
      </w:r>
      <w:r w:rsidRPr="007A14C6">
        <w:t>ievērošanu un dažādu organizāciju izstrādāto</w:t>
      </w:r>
      <w:r w:rsidRPr="007A14C6">
        <w:rPr>
          <w:b/>
          <w:bCs/>
        </w:rPr>
        <w:t xml:space="preserve"> rekomendāciju/vadlīniju ievērošanu</w:t>
      </w:r>
      <w:r>
        <w:t>.</w:t>
      </w:r>
      <w:bookmarkEnd w:id="1"/>
    </w:p>
    <w:p w14:paraId="41F0AD1B" w14:textId="705B7643" w:rsidR="00075128" w:rsidRDefault="00075128" w:rsidP="006E4F00">
      <w:r>
        <w:t xml:space="preserve">Papildus vēršam uzmanību, ka institūcijai, kuras telpās tiek rīkots projekta pasākums (skola, baseins u.c.), ir tiesības noteikt </w:t>
      </w:r>
      <w:r w:rsidRPr="00D77D2D">
        <w:rPr>
          <w:b/>
          <w:bCs/>
        </w:rPr>
        <w:t>stingrākas</w:t>
      </w:r>
      <w:r>
        <w:t xml:space="preserve"> epidemioloģiskās prasības, nekā tas atrunāts MK noteikumos, piemēram, nosakot savās telpās/teritorijā tikai epidemioloģiski drošu vidi, tamdēļ </w:t>
      </w:r>
      <w:r w:rsidR="00D77D2D">
        <w:t>atgādinām</w:t>
      </w:r>
      <w:r>
        <w:t xml:space="preserve">, ka, organizējot projekta pasākumu, ir </w:t>
      </w:r>
      <w:r>
        <w:rPr>
          <w:b/>
          <w:bCs/>
        </w:rPr>
        <w:t>stingri jāievēro attiecīgās institūcijas izstrādātā iekšējā epidemioloģiskā kārtība/noteikumi</w:t>
      </w:r>
      <w:r>
        <w:t>!</w:t>
      </w:r>
      <w:bookmarkEnd w:id="0"/>
    </w:p>
    <w:p w14:paraId="7CE621BB" w14:textId="77777777" w:rsidR="00075128" w:rsidRDefault="00075128" w:rsidP="006E4F00"/>
    <w:p w14:paraId="7869ECEF" w14:textId="492DCB89" w:rsidR="004A6B55" w:rsidRDefault="007A14C6" w:rsidP="006E4F00">
      <w:r>
        <w:t>Zemāk ir sniegts īss secinājums par attiecīgo pasākuma veidu īstenošanas iespēju</w:t>
      </w:r>
      <w:r w:rsidR="000E6CCC">
        <w:t xml:space="preserve"> (</w:t>
      </w:r>
      <w:r w:rsidR="000E6CCC" w:rsidRPr="000E6CCC">
        <w:rPr>
          <w:i/>
          <w:iCs/>
        </w:rPr>
        <w:t>slīprakstā</w:t>
      </w:r>
      <w:r w:rsidR="000E6CCC">
        <w:t>)</w:t>
      </w:r>
      <w:r>
        <w:t xml:space="preserve"> un atlasīti tie MK noteikumu punkti, kuri ir saistoši SAM 9.2.4. ietvaros plānoto pasākumu īstenošanā, saglabājot to numerāciju.</w:t>
      </w:r>
    </w:p>
    <w:p w14:paraId="4B6862EA" w14:textId="77777777" w:rsidR="007A14C6" w:rsidRDefault="007A14C6" w:rsidP="006E4F00">
      <w:pPr>
        <w:rPr>
          <w:b/>
          <w:bCs/>
        </w:rPr>
      </w:pPr>
    </w:p>
    <w:p w14:paraId="408A8047" w14:textId="7811B469" w:rsidR="001325CA" w:rsidRPr="001325CA" w:rsidRDefault="001325CA" w:rsidP="006E4F00">
      <w:pPr>
        <w:rPr>
          <w:b/>
          <w:bCs/>
        </w:rPr>
      </w:pPr>
      <w:r w:rsidRPr="001325CA">
        <w:rPr>
          <w:b/>
          <w:bCs/>
        </w:rPr>
        <w:t>Vispārīgie nosacījumi</w:t>
      </w:r>
      <w:r w:rsidR="005D46B2">
        <w:rPr>
          <w:b/>
          <w:bCs/>
        </w:rPr>
        <w:t>.</w:t>
      </w:r>
    </w:p>
    <w:p w14:paraId="599A22A1" w14:textId="52CE7FB6" w:rsidR="001325CA" w:rsidRDefault="001325CA" w:rsidP="006E4F00"/>
    <w:p w14:paraId="57065A2F" w14:textId="08E43C38" w:rsidR="00764E90" w:rsidRDefault="00764E90" w:rsidP="006E4F00">
      <w:r w:rsidRPr="00764E90">
        <w:t>2.23. </w:t>
      </w:r>
      <w:r w:rsidRPr="00764E90">
        <w:rPr>
          <w:b/>
          <w:bCs/>
        </w:rPr>
        <w:t>epidemioloģiski droša vide</w:t>
      </w:r>
      <w:r w:rsidRPr="00764E90">
        <w:t> – telpa vai teritorija, publiska vai privāta pasākuma norises, pakalpojuma sniegšanas vai darba vieta, kurā atrodas tikai pilnībā vakcinētas vai pārslimojušas personas;</w:t>
      </w:r>
    </w:p>
    <w:p w14:paraId="4B989615" w14:textId="1952926E" w:rsidR="00CC793A" w:rsidRDefault="00CC793A" w:rsidP="006E4F00">
      <w:r w:rsidRPr="00CC793A">
        <w:lastRenderedPageBreak/>
        <w:t xml:space="preserve">11. Aizliegts sniegt pakalpojumus un organizēt pasākumus un citas aktivitātes, ja tiek veicināta cilvēku </w:t>
      </w:r>
      <w:r w:rsidRPr="00820A0A">
        <w:rPr>
          <w:b/>
          <w:bCs/>
        </w:rPr>
        <w:t>nekontrolēta drūzmēšanās</w:t>
      </w:r>
      <w:r w:rsidRPr="00CC793A">
        <w:t xml:space="preserve"> (pulcēšanās), kā arī ja nav iespējams nodrošināt epidemioloģiskās drošības prasību ievērošanu, īpaši attiecībā uz distancēšanās, cilvēku skaita un vienai personai noteiktās minimālās platības prasības nodrošināšanu un kontroles organizēšanu.</w:t>
      </w:r>
    </w:p>
    <w:p w14:paraId="6DFD364A" w14:textId="77777777" w:rsidR="00CC793A" w:rsidRPr="00CC793A" w:rsidRDefault="00CC793A" w:rsidP="00CC793A">
      <w:r w:rsidRPr="00CC793A">
        <w:t>12. Pakalpojuma sniedzējs nodrošina informēšanu, pie ieejām labi redzamā vietā vai, ja tas nav iespējams, citādā veidā sniedzot apmeklētājiem un darbiniekiem pieejamu informāciju latviešu valodā un vismaz vienā svešvalodā (angļu vai krievu valodā) vai izmantojot piktogrammas par konkrētajā pakalpojuma sniegšanas vietā noteiktajiem epidemioloģiskās drošības pasākumiem, tai skaitā:</w:t>
      </w:r>
    </w:p>
    <w:p w14:paraId="2618A5CD" w14:textId="77777777" w:rsidR="00CC793A" w:rsidRPr="00CC793A" w:rsidRDefault="00CC793A" w:rsidP="00CC793A">
      <w:r w:rsidRPr="00CC793A">
        <w:t>12.1. brīdinājums, ka attiecīgajā vietā nedrīkst atrasties personas, kurām noteikta mājas karantīna vai izolācija vai kurām ir elpceļu infekcijas slimības pazīmes;</w:t>
      </w:r>
    </w:p>
    <w:p w14:paraId="1A9D7920" w14:textId="77777777" w:rsidR="00CC793A" w:rsidRPr="00CC793A" w:rsidRDefault="00CC793A" w:rsidP="00CC793A">
      <w:r w:rsidRPr="00CC793A">
        <w:t>12.2. brīdinājums par pienākumu lietot sejas maskas, ja tāds ir noteikts, kā arī norāde par sejas maskas pareizu lietošanu;</w:t>
      </w:r>
    </w:p>
    <w:p w14:paraId="263C7753" w14:textId="77777777" w:rsidR="00CC793A" w:rsidRPr="00CC793A" w:rsidRDefault="00CC793A" w:rsidP="00CC793A">
      <w:r w:rsidRPr="00CC793A">
        <w:t>12.3. rekomendācija par distances ievērošanu, kā arī par citiem distancēšanās nosacījumiem, ja tādi ir noteikti;</w:t>
      </w:r>
    </w:p>
    <w:p w14:paraId="78BA758E" w14:textId="77777777" w:rsidR="00CC793A" w:rsidRPr="00CC793A" w:rsidRDefault="00CC793A" w:rsidP="00CC793A">
      <w:r w:rsidRPr="00CC793A">
        <w:t>12.4. apliecinājums par pakalpojuma epidemioloģisko drošību, norādot, vai pakalpojums tiek sniegts epidemioloģiski drošā vai epidemioloģiski nedrošā vidē;</w:t>
      </w:r>
    </w:p>
    <w:p w14:paraId="243CB097" w14:textId="77777777" w:rsidR="00CC793A" w:rsidRPr="00CC793A" w:rsidRDefault="00CC793A" w:rsidP="00CC793A">
      <w:r w:rsidRPr="00CC793A">
        <w:t>12.5. norādījums par maksimālo personu skaitu pakalpojuma sniegšanas vietā, ja tāds ir noteikts.</w:t>
      </w:r>
    </w:p>
    <w:p w14:paraId="52360DBE" w14:textId="08B542E5" w:rsidR="006B1AE8" w:rsidRPr="006B1AE8" w:rsidRDefault="006B1AE8" w:rsidP="006B1AE8">
      <w:r w:rsidRPr="006B1AE8">
        <w:t xml:space="preserve">13. Distancēšanās nodrošināšanai tiek veikti šādi pasākumi atbilstoši </w:t>
      </w:r>
      <w:hyperlink r:id="rId6" w:history="1">
        <w:r w:rsidRPr="00820A0A">
          <w:rPr>
            <w:rStyle w:val="Hyperlink"/>
          </w:rPr>
          <w:t>centra tīmekļvietnē</w:t>
        </w:r>
      </w:hyperlink>
      <w:r w:rsidRPr="006B1AE8">
        <w:t xml:space="preserve"> publicētām rekomendācijām:</w:t>
      </w:r>
    </w:p>
    <w:p w14:paraId="7EBA05B7" w14:textId="77777777" w:rsidR="006B1AE8" w:rsidRPr="006B1AE8" w:rsidRDefault="006B1AE8" w:rsidP="006B1AE8">
      <w:r w:rsidRPr="006B1AE8">
        <w:t>13.1. </w:t>
      </w:r>
      <w:r w:rsidRPr="00820A0A">
        <w:rPr>
          <w:b/>
          <w:bCs/>
        </w:rPr>
        <w:t>divu metru</w:t>
      </w:r>
      <w:r w:rsidRPr="006B1AE8">
        <w:t xml:space="preserve"> fiziskas distances nodrošināšana starp darbiniekiem, starp darbiniekiem un apmeklētājiem, kā arī starp individuāliem apmeklētājiem vai dažādu mājsaimniecību locekļiem, ja šajos noteikumos nav noteikts citādi;</w:t>
      </w:r>
    </w:p>
    <w:p w14:paraId="417A3990" w14:textId="77777777" w:rsidR="006B1AE8" w:rsidRPr="006B1AE8" w:rsidRDefault="006B1AE8" w:rsidP="006B1AE8">
      <w:r w:rsidRPr="006B1AE8">
        <w:t xml:space="preserve">13.2. cilvēku </w:t>
      </w:r>
      <w:r w:rsidRPr="00DA560B">
        <w:rPr>
          <w:b/>
          <w:bCs/>
        </w:rPr>
        <w:t>plūsmas organizēšana un kontrole</w:t>
      </w:r>
      <w:r w:rsidRPr="006B1AE8">
        <w:t>, lai novērstu drūzmēšanos telpās, it īpaši pie ieejām un izejām, tām piegulošajā iekštelpā un </w:t>
      </w:r>
      <w:proofErr w:type="spellStart"/>
      <w:r w:rsidRPr="006B1AE8">
        <w:t>ārtelpā</w:t>
      </w:r>
      <w:proofErr w:type="spellEnd"/>
      <w:r w:rsidRPr="006B1AE8">
        <w:t>, un vietās, kur notiek vai prognozējami var notikt pastiprināta cilvēku pulcēšanās, kā arī laikā, kad tā var notikt (piemēram, pārtraukumos, maksimumstundās, pirms vai pēc pasākuma);</w:t>
      </w:r>
    </w:p>
    <w:p w14:paraId="08FF1B5D" w14:textId="77777777" w:rsidR="006B1AE8" w:rsidRPr="006B1AE8" w:rsidRDefault="006B1AE8" w:rsidP="006B1AE8">
      <w:r w:rsidRPr="006B1AE8">
        <w:t>13.3. dažādu cilvēku grupu savstarpējas </w:t>
      </w:r>
      <w:r w:rsidRPr="00DA560B">
        <w:rPr>
          <w:b/>
          <w:bCs/>
        </w:rPr>
        <w:t>sastapšanās novēršana</w:t>
      </w:r>
      <w:r w:rsidRPr="006B1AE8">
        <w:t>, ja darbs tiek organizēts grupās vai ja pakalpojuma sniedzējs vai pasākuma organizators sniedz pakalpojumu, cilvēkiem pulcējoties grupās;</w:t>
      </w:r>
    </w:p>
    <w:p w14:paraId="0FC84AE6" w14:textId="615F6850" w:rsidR="00CC793A" w:rsidRDefault="006B1AE8" w:rsidP="006E4F00">
      <w:r w:rsidRPr="006B1AE8">
        <w:t>14. </w:t>
      </w:r>
      <w:r w:rsidRPr="007A14C6">
        <w:t>Maksimāli pieļaujamo cilvēku skaitu,</w:t>
      </w:r>
      <w:r w:rsidRPr="006B1AE8">
        <w:t xml:space="preserve"> kas vienlaikus var atrasties telpās un vietās, pakalpojuma sniedzējs nosaka, ievērojot šajos noteikumos noteikto vienai personai nodrošināmo platību vai atbilstoši noteiktajam cilvēku skaitam, kā arī ņemot vērā cilvēku paredzamo uzvedību un iespējas organizēt cilvēku plūsmu, lai novērstu drūzmēšanos. Vietā, kur platība ir mazāka par noteikto, vienlaikus var atrasties tikai viens apmeklētājs vai vienas mājsaimniecības locekļi.</w:t>
      </w:r>
    </w:p>
    <w:p w14:paraId="2431B6F5" w14:textId="7CCF2E75" w:rsidR="00CA40DE" w:rsidRDefault="00CA40DE" w:rsidP="006E4F00">
      <w:r w:rsidRPr="00CA40DE">
        <w:t xml:space="preserve">15. Personas vai darbiniekus, kas ir tieši saistīti ar pakalpojuma, pasākuma vai ceremonijas norises nodrošināšanu, </w:t>
      </w:r>
      <w:r w:rsidRPr="00F31A63">
        <w:rPr>
          <w:b/>
          <w:bCs/>
        </w:rPr>
        <w:t>neieskaita</w:t>
      </w:r>
      <w:r w:rsidRPr="00CA40DE">
        <w:t xml:space="preserve"> šajos noteikumos noteiktajā maksimāli pieļaujamā cilvēku </w:t>
      </w:r>
      <w:r w:rsidRPr="00CA40DE">
        <w:lastRenderedPageBreak/>
        <w:t>skaitā vai skaitā, ko nosaka, ievērojot noteikto vienai personai nodrošināmo platību, izņemot sapulces, gājienus un piketus.</w:t>
      </w:r>
    </w:p>
    <w:p w14:paraId="285D3AD5" w14:textId="4D233131" w:rsidR="006B1AE8" w:rsidRDefault="006B1AE8" w:rsidP="006E4F00">
      <w:r w:rsidRPr="006B1AE8">
        <w:t xml:space="preserve">16. Publiskās </w:t>
      </w:r>
      <w:r w:rsidRPr="00DA560B">
        <w:rPr>
          <w:b/>
          <w:bCs/>
        </w:rPr>
        <w:t>iekštelpās</w:t>
      </w:r>
      <w:r w:rsidRPr="006B1AE8">
        <w:t xml:space="preserve">, ja telpā atrodas vairāk par vienu personu, tiek </w:t>
      </w:r>
      <w:r w:rsidRPr="00DA560B">
        <w:rPr>
          <w:b/>
          <w:bCs/>
        </w:rPr>
        <w:t>lietota sejas maska</w:t>
      </w:r>
      <w:r w:rsidRPr="006B1AE8">
        <w:t>, ja šajos noteikumos nav noteikts citādi.</w:t>
      </w:r>
    </w:p>
    <w:p w14:paraId="0F2CE67B" w14:textId="77777777" w:rsidR="006B1AE8" w:rsidRPr="006B1AE8" w:rsidRDefault="006B1AE8" w:rsidP="006B1AE8">
      <w:r w:rsidRPr="006B1AE8">
        <w:t xml:space="preserve">17. Sejas masku </w:t>
      </w:r>
      <w:r w:rsidRPr="001C5CEF">
        <w:rPr>
          <w:b/>
          <w:bCs/>
        </w:rPr>
        <w:t>var nelietot</w:t>
      </w:r>
      <w:r w:rsidRPr="006B1AE8">
        <w:t>:</w:t>
      </w:r>
    </w:p>
    <w:p w14:paraId="4892B6AE" w14:textId="77777777" w:rsidR="006B1AE8" w:rsidRPr="006B1AE8" w:rsidRDefault="006B1AE8" w:rsidP="006B1AE8">
      <w:r w:rsidRPr="006B1AE8">
        <w:t>17.1. pirmsskolas vecuma bērni līdz septiņu gadu vecumam, kā arī izglītojamie, kuri apgūst pirmsskolas izglītības programmu;</w:t>
      </w:r>
    </w:p>
    <w:p w14:paraId="3F76FB51" w14:textId="77777777" w:rsidR="006B1AE8" w:rsidRPr="006B1AE8" w:rsidRDefault="006B1AE8" w:rsidP="006B1AE8">
      <w:r w:rsidRPr="006B1AE8">
        <w:t>17.2. izglītības procesā iekštelpās izglītojamie pamata un vidējās izglītības pakāpē (tai skaitā interešu izglītības un profesionālās ievirzes izglītības programmās), izņemot izglītojamos profesionālās tālākizglītības un profesionālās pilnveides programmās, ja izmanto nemedicīnisku (auduma) aizsegu;</w:t>
      </w:r>
    </w:p>
    <w:p w14:paraId="52941E8D" w14:textId="77777777" w:rsidR="006B1AE8" w:rsidRPr="006B1AE8" w:rsidRDefault="006B1AE8" w:rsidP="006B1AE8">
      <w:r w:rsidRPr="006B1AE8">
        <w:t>17.2.</w:t>
      </w:r>
      <w:r w:rsidRPr="006B1AE8">
        <w:rPr>
          <w:vertAlign w:val="superscript"/>
        </w:rPr>
        <w:t>1</w:t>
      </w:r>
      <w:r w:rsidRPr="006B1AE8">
        <w:t> izglītības iestādēs izglītības procesā un tā nodrošināšanā iekštelpās nodarbinātie pirmsskolas, pamata un vidējās izglītības pakāpē (tai skaitā interešu izglītības un profesionālās ievirzes izglītības programmās nodarbinātie), izņemot nodarbinātos profesionālās tālākizglītības un profesionālās pilnveides programmās, ja izmanto nemedicīnisku (auduma) aizsegu;</w:t>
      </w:r>
    </w:p>
    <w:p w14:paraId="173FD047" w14:textId="77777777" w:rsidR="006B1AE8" w:rsidRPr="006B1AE8" w:rsidRDefault="006B1AE8" w:rsidP="006B1AE8">
      <w:r w:rsidRPr="006B1AE8">
        <w:t>17.4. persona ar acīmredzamiem kustību traucējumiem vai psihiskās veselības traucējumiem, kuru dēļ tai trūkst spēju vai iemaņu lietot sejas masku;</w:t>
      </w:r>
    </w:p>
    <w:p w14:paraId="3A290C14" w14:textId="77777777" w:rsidR="006B1AE8" w:rsidRPr="006B1AE8" w:rsidRDefault="006B1AE8" w:rsidP="006B1AE8">
      <w:r w:rsidRPr="006B1AE8">
        <w:t>17.7. fizisko aktivitāšu un sporta treniņu laikā un sportisti fizisko aktivitāšu laikā sporta pasākumos. Minētais izņēmums ir attiecināms uz jebkura veida fiziskajām nodarbībām un  nodarbošanos ar sportu (tai skaitā amatieru sportu un fiziskajām aktivitātēm veselības saglabāšanai un uzlabošanai);</w:t>
      </w:r>
    </w:p>
    <w:p w14:paraId="53C13EB2" w14:textId="77777777" w:rsidR="006B1AE8" w:rsidRPr="006B1AE8" w:rsidRDefault="006B1AE8" w:rsidP="006B1AE8">
      <w:r w:rsidRPr="006B1AE8">
        <w:t>17.8. mūzikas instrumentu spēles, vokālās mākslas un dejas procesā;</w:t>
      </w:r>
    </w:p>
    <w:p w14:paraId="378F0DED" w14:textId="77777777" w:rsidR="006B1AE8" w:rsidRPr="006B1AE8" w:rsidRDefault="006B1AE8" w:rsidP="006B1AE8">
      <w:r w:rsidRPr="006B1AE8">
        <w:t>17.9. saņemot pakalpojumus, kuru laikā objektīvi masku lietošana nav iespējama;</w:t>
      </w:r>
    </w:p>
    <w:p w14:paraId="19D97716" w14:textId="77777777" w:rsidR="006B1AE8" w:rsidRPr="006B1AE8" w:rsidRDefault="006B1AE8" w:rsidP="006B1AE8">
      <w:r w:rsidRPr="006B1AE8">
        <w:t>17.11. no septiņu līdz 12 gadu vecumam, ja izmanto nemedicīnisku (auduma) aizsegu;</w:t>
      </w:r>
    </w:p>
    <w:p w14:paraId="24C390C2" w14:textId="77777777" w:rsidR="00387647" w:rsidRPr="00387647" w:rsidRDefault="00387647" w:rsidP="00387647">
      <w:r w:rsidRPr="00387647">
        <w:t>24.</w:t>
      </w:r>
      <w:r w:rsidRPr="00387647">
        <w:rPr>
          <w:vertAlign w:val="superscript"/>
        </w:rPr>
        <w:t>1</w:t>
      </w:r>
      <w:r w:rsidRPr="00387647">
        <w:t xml:space="preserve"> Ja šajos noteikumos nav noteikts citādi, tad darbinieki (amatpersonas), kā arī </w:t>
      </w:r>
      <w:r w:rsidRPr="001C5CEF">
        <w:rPr>
          <w:b/>
          <w:bCs/>
        </w:rPr>
        <w:t>personas, kas nodarbinātas uz ārpakalpojuma līguma pamata</w:t>
      </w:r>
      <w:r w:rsidRPr="00387647">
        <w:t xml:space="preserve">, savus darba pienākumus, ieskaitot mācību praksi, amata apguvi un brīvprātīgā darbu, veic tikai </w:t>
      </w:r>
      <w:r w:rsidRPr="00DA560B">
        <w:rPr>
          <w:b/>
          <w:bCs/>
        </w:rPr>
        <w:t>ar derīgu vakcinācijas vai pārslimošanas sertifikātu</w:t>
      </w:r>
      <w:r w:rsidRPr="00387647">
        <w:t>, ja viņu darba pienākumi saistīti ar iespējamu risku citu cilvēku veselībai un viņi ir iesaistīti šādu darbu veikšanā:</w:t>
      </w:r>
    </w:p>
    <w:p w14:paraId="7D951FD7" w14:textId="77777777" w:rsidR="00387647" w:rsidRPr="00387647" w:rsidRDefault="00387647" w:rsidP="00387647">
      <w:r w:rsidRPr="00387647">
        <w:t>24.</w:t>
      </w:r>
      <w:r w:rsidRPr="00387647">
        <w:rPr>
          <w:vertAlign w:val="superscript"/>
        </w:rPr>
        <w:t>1</w:t>
      </w:r>
      <w:r w:rsidRPr="00387647">
        <w:t>1. personas, kas sniedz veselības aprūpes pakalpojumu, nonākot tiešā kontaktā ar pacientu;</w:t>
      </w:r>
    </w:p>
    <w:p w14:paraId="5CF3723D" w14:textId="77777777" w:rsidR="00387647" w:rsidRPr="00387647" w:rsidRDefault="00387647" w:rsidP="00387647">
      <w:r w:rsidRPr="00387647">
        <w:t>24.</w:t>
      </w:r>
      <w:r w:rsidRPr="00387647">
        <w:rPr>
          <w:vertAlign w:val="superscript"/>
        </w:rPr>
        <w:t>1</w:t>
      </w:r>
      <w:r w:rsidRPr="00387647">
        <w:t>2. personas, kas sniedz ilgstošas sociālās aprūpes pakalpojumus, nonākot tiešā kontaktā ar pakalpojuma saņēmēju;</w:t>
      </w:r>
    </w:p>
    <w:p w14:paraId="02DC4765" w14:textId="77777777" w:rsidR="00387647" w:rsidRPr="00387647" w:rsidRDefault="00387647" w:rsidP="00387647">
      <w:r w:rsidRPr="00387647">
        <w:t>24.</w:t>
      </w:r>
      <w:r w:rsidRPr="00387647">
        <w:rPr>
          <w:vertAlign w:val="superscript"/>
        </w:rPr>
        <w:t>1</w:t>
      </w:r>
      <w:r w:rsidRPr="00387647">
        <w:t>5. personas, kas sniedz pakalpojumus tiešā saskarē ar pakalpojuma saņēmēju epidemioloģiski drošā vidē.</w:t>
      </w:r>
    </w:p>
    <w:p w14:paraId="56B4121A" w14:textId="77777777" w:rsidR="001F3F34" w:rsidRPr="001F3F34" w:rsidRDefault="001F3F34" w:rsidP="001F3F34">
      <w:r w:rsidRPr="001F3F34">
        <w:t>28. Epidemioloģiski drošā vidē tiek ievēroti šādi nosacījumi:</w:t>
      </w:r>
    </w:p>
    <w:p w14:paraId="5527599E" w14:textId="77777777" w:rsidR="001F3F34" w:rsidRPr="001F3F34" w:rsidRDefault="001F3F34" w:rsidP="001F3F34">
      <w:r w:rsidRPr="001F3F34">
        <w:t>28.1. tiek nodrošināta vakcinācijas vai pārslimošanas sertifikātu verifikācija; </w:t>
      </w:r>
    </w:p>
    <w:p w14:paraId="61A5EAFF" w14:textId="77777777" w:rsidR="001F3F34" w:rsidRPr="001F3F34" w:rsidRDefault="001F3F34" w:rsidP="001F3F34">
      <w:r w:rsidRPr="001F3F34">
        <w:lastRenderedPageBreak/>
        <w:t>28.2. netiek pieļauta tādu personu (izņemot bērnus līdz 18 gadu vecumam) klātbūtne, kuras neatbilst epidemioloģiski drošai videi.</w:t>
      </w:r>
    </w:p>
    <w:p w14:paraId="5A2314AB" w14:textId="772CCD1E" w:rsidR="006B1AE8" w:rsidRDefault="001F3F34" w:rsidP="006E4F00">
      <w:r w:rsidRPr="001F3F34">
        <w:t>29. Šo noteikumu nosacījumi attiecībā uz derīga vakcinācijas vai pārslimošanas sertifikāta esību pakalpojumu saņemšanai vai dalībai pasākumos netiek piemēroti attiecībā uz bērniem līdz 18 gadu vecumam.</w:t>
      </w:r>
    </w:p>
    <w:p w14:paraId="7517B655" w14:textId="7CC210DF" w:rsidR="00CC793A" w:rsidRDefault="00B53341" w:rsidP="006E4F00">
      <w:r w:rsidRPr="00B53341">
        <w:t xml:space="preserve">41.  Pakalpojuma sniedzējam, darba devējam, tai skaitā izglītības iestādei, izglītības procesa īstenotājam vai tā norīkotai personai vai kontrolējošai institūcijai ir tiesības pieprasīt un apstrādāt no darbinieka vai citas personas, kas uzturas vai pastāvīgi atrodas pakalpojuma sniegšanas telpās vai darba vietā, un izglītojamā iegūto informāciju par atbilstību pilnībā vakcinētas personas vai pārslimojušas personas statusam (tai skaitā sertifikāta derīguma termiņu, ja personai ir pārslimošanas sertifikāts), kā arī Covid-19 testa rezultātus. Persona uzrāda attiecīgo </w:t>
      </w:r>
      <w:proofErr w:type="spellStart"/>
      <w:r w:rsidRPr="00B53341">
        <w:t>sadarbspējīgo</w:t>
      </w:r>
      <w:proofErr w:type="spellEnd"/>
      <w:r w:rsidRPr="00B53341">
        <w:t xml:space="preserve"> sertifikātu vai testa rezultātu pēc pakalpojuma sniedzēja, darba devēja vai izglītības iestādes norīkotas personas, vai kontrolējošo institūciju pieprasījuma.</w:t>
      </w:r>
    </w:p>
    <w:p w14:paraId="27AC6992" w14:textId="77777777" w:rsidR="00173A8F" w:rsidRDefault="00173A8F"/>
    <w:p w14:paraId="35324201" w14:textId="0AFB08A6" w:rsidR="001325CA" w:rsidRDefault="001325CA">
      <w:pPr>
        <w:rPr>
          <w:b/>
          <w:bCs/>
        </w:rPr>
      </w:pPr>
      <w:r w:rsidRPr="001325CA">
        <w:rPr>
          <w:b/>
          <w:bCs/>
        </w:rPr>
        <w:t>Publiskie pasākumi</w:t>
      </w:r>
      <w:r w:rsidR="005D46B2">
        <w:rPr>
          <w:b/>
          <w:bCs/>
        </w:rPr>
        <w:t>.</w:t>
      </w:r>
    </w:p>
    <w:p w14:paraId="76ECC9FD" w14:textId="77777777" w:rsidR="00421025" w:rsidRPr="001325CA" w:rsidRDefault="00421025">
      <w:pPr>
        <w:rPr>
          <w:b/>
          <w:bCs/>
        </w:rPr>
      </w:pPr>
    </w:p>
    <w:p w14:paraId="08FCD327" w14:textId="176CB302" w:rsidR="001325CA" w:rsidRPr="000E6CCC" w:rsidRDefault="00693B3E">
      <w:pPr>
        <w:rPr>
          <w:i/>
          <w:iCs/>
        </w:rPr>
      </w:pPr>
      <w:r w:rsidRPr="000E6CCC">
        <w:rPr>
          <w:i/>
          <w:iCs/>
        </w:rPr>
        <w:t>Ir atļauti</w:t>
      </w:r>
      <w:r w:rsidR="00902E98" w:rsidRPr="000E6CCC">
        <w:rPr>
          <w:i/>
          <w:iCs/>
        </w:rPr>
        <w:t xml:space="preserve"> </w:t>
      </w:r>
      <w:r w:rsidR="00902E98" w:rsidRPr="000E6CCC">
        <w:rPr>
          <w:b/>
          <w:bCs/>
          <w:i/>
          <w:iCs/>
        </w:rPr>
        <w:t>āra pasākumi</w:t>
      </w:r>
      <w:r w:rsidR="00640E0E" w:rsidRPr="000E6CCC">
        <w:rPr>
          <w:b/>
          <w:bCs/>
          <w:i/>
          <w:iCs/>
        </w:rPr>
        <w:t xml:space="preserve"> </w:t>
      </w:r>
      <w:r w:rsidR="00640E0E" w:rsidRPr="000E6CCC">
        <w:rPr>
          <w:i/>
          <w:iCs/>
        </w:rPr>
        <w:t>arī epidemioloģiski nedrošā vidē</w:t>
      </w:r>
      <w:r w:rsidR="00861E24" w:rsidRPr="000E6CCC">
        <w:rPr>
          <w:i/>
          <w:iCs/>
        </w:rPr>
        <w:t xml:space="preserve">, ievērojot </w:t>
      </w:r>
      <w:hyperlink r:id="rId7" w:history="1">
        <w:r w:rsidR="00861E24" w:rsidRPr="000E6CCC">
          <w:rPr>
            <w:rStyle w:val="Hyperlink"/>
            <w:i/>
            <w:iCs/>
          </w:rPr>
          <w:t>Slimību profilakses un kontroles centra rekomendācijas</w:t>
        </w:r>
      </w:hyperlink>
      <w:r w:rsidR="00902E98" w:rsidRPr="000E6CCC">
        <w:rPr>
          <w:i/>
          <w:iCs/>
        </w:rPr>
        <w:t xml:space="preserve"> (skatīt arī zemāk), kā arī pasākumi </w:t>
      </w:r>
      <w:r w:rsidR="00902E98" w:rsidRPr="000E6CCC">
        <w:rPr>
          <w:b/>
          <w:bCs/>
          <w:i/>
          <w:iCs/>
        </w:rPr>
        <w:t>iekštelpās</w:t>
      </w:r>
      <w:r w:rsidR="00640E0E" w:rsidRPr="000E6CCC">
        <w:rPr>
          <w:b/>
          <w:bCs/>
          <w:i/>
          <w:iCs/>
        </w:rPr>
        <w:t xml:space="preserve"> – tikai epidemioloģiski drošā vidē</w:t>
      </w:r>
      <w:r w:rsidR="00902E98" w:rsidRPr="000E6CCC">
        <w:rPr>
          <w:i/>
          <w:iCs/>
        </w:rPr>
        <w:t>, ievērojot zemāk norādīto punktu</w:t>
      </w:r>
      <w:r w:rsidR="00640E0E" w:rsidRPr="000E6CCC">
        <w:rPr>
          <w:i/>
          <w:iCs/>
        </w:rPr>
        <w:t xml:space="preserve"> prasība</w:t>
      </w:r>
      <w:r w:rsidR="00902E98" w:rsidRPr="000E6CCC">
        <w:rPr>
          <w:i/>
          <w:iCs/>
        </w:rPr>
        <w:t>s:</w:t>
      </w:r>
    </w:p>
    <w:p w14:paraId="1E50DF2B" w14:textId="77777777" w:rsidR="00693B3E" w:rsidRDefault="00693B3E"/>
    <w:p w14:paraId="51841117" w14:textId="77777777" w:rsidR="001F3F34" w:rsidRPr="001F3F34" w:rsidRDefault="001F3F34" w:rsidP="001F3F34">
      <w:r w:rsidRPr="001F3F34">
        <w:t>33.</w:t>
      </w:r>
      <w:r w:rsidRPr="001F3F34">
        <w:rPr>
          <w:vertAlign w:val="superscript"/>
        </w:rPr>
        <w:t>1</w:t>
      </w:r>
      <w:r w:rsidRPr="001F3F34">
        <w:t> Vienlaicīgi atļauts pulcēties:</w:t>
      </w:r>
    </w:p>
    <w:p w14:paraId="0BCE219B" w14:textId="48C0FF8F" w:rsidR="001F3F34" w:rsidRDefault="001F3F34" w:rsidP="001F3F34">
      <w:r w:rsidRPr="001F3F34">
        <w:t>33.</w:t>
      </w:r>
      <w:r w:rsidRPr="001F3F34">
        <w:rPr>
          <w:vertAlign w:val="superscript"/>
        </w:rPr>
        <w:t>1</w:t>
      </w:r>
      <w:r w:rsidRPr="001F3F34">
        <w:t>2. publiskos pasākumos, tai skaitā aizsargātas miermīlīgas pulcēšanās brīvības izpausmēs (sapulcēs, gājienos un piketos) līdz 3 000 personām.</w:t>
      </w:r>
    </w:p>
    <w:p w14:paraId="5D2D2B69" w14:textId="77777777" w:rsidR="00902E98" w:rsidRPr="00902E98" w:rsidRDefault="00902E98" w:rsidP="00902E98">
      <w:r w:rsidRPr="00902E98">
        <w:t>45. </w:t>
      </w:r>
      <w:r w:rsidRPr="00902E98">
        <w:rPr>
          <w:b/>
          <w:bCs/>
        </w:rPr>
        <w:t>Iekštelpās</w:t>
      </w:r>
      <w:r w:rsidRPr="00902E98">
        <w:t xml:space="preserve"> tikai </w:t>
      </w:r>
      <w:r w:rsidRPr="00902E98">
        <w:rPr>
          <w:b/>
          <w:bCs/>
        </w:rPr>
        <w:t>epidemioloģiski drošā vidē</w:t>
      </w:r>
      <w:r w:rsidRPr="00902E98">
        <w:t xml:space="preserve"> var:</w:t>
      </w:r>
    </w:p>
    <w:p w14:paraId="28E74000" w14:textId="4F34124B" w:rsidR="00902E98" w:rsidRPr="00902E98" w:rsidRDefault="00902E98" w:rsidP="00902E98">
      <w:r w:rsidRPr="00902E98">
        <w:t xml:space="preserve">45.1. sniegt un saņemt saimnieciskos pakalpojumus, kas saistīti ar izklaidi (tostarp diskotēkās, naktsklubos), azartspēlēm, derībām un atrakcijām (tostarp </w:t>
      </w:r>
      <w:proofErr w:type="spellStart"/>
      <w:r w:rsidRPr="00902E98">
        <w:t>akvaparkos</w:t>
      </w:r>
      <w:proofErr w:type="spellEnd"/>
      <w:r w:rsidRPr="00902E98">
        <w:t>, izklaides un atrakciju centros, batutu parkos), sportu un sabiedrisko ēdināšanu;</w:t>
      </w:r>
      <w:r w:rsidR="00015205">
        <w:t xml:space="preserve"> </w:t>
      </w:r>
    </w:p>
    <w:p w14:paraId="4A8F0635" w14:textId="77777777" w:rsidR="00902E98" w:rsidRPr="00902E98" w:rsidRDefault="00902E98" w:rsidP="00902E98">
      <w:r w:rsidRPr="00902E98">
        <w:t>45.2. sniegt un saņemt individuālos pakalpojumus, kuru saņemšanas laikā netiek lietota sejas maska un ir ciešs kontakts ar pakalpojuma saņēmēju;</w:t>
      </w:r>
    </w:p>
    <w:p w14:paraId="6BEE00A9" w14:textId="77777777" w:rsidR="00902E98" w:rsidRPr="00902E98" w:rsidRDefault="00902E98" w:rsidP="00902E98">
      <w:r w:rsidRPr="00902E98">
        <w:t>45.3. organizēt un piedalīties publiskos pasākumos, kā arī amatieru mākslas un sporta kolektīvu nodarbībās.</w:t>
      </w:r>
    </w:p>
    <w:p w14:paraId="2F18E625" w14:textId="187F0E0C" w:rsidR="00902E98" w:rsidRDefault="004D19BA" w:rsidP="001F3F34">
      <w:r w:rsidRPr="004D19BA">
        <w:t>45.</w:t>
      </w:r>
      <w:r w:rsidRPr="004D19BA">
        <w:rPr>
          <w:vertAlign w:val="superscript"/>
        </w:rPr>
        <w:t>1</w:t>
      </w:r>
      <w:r w:rsidRPr="004D19BA">
        <w:t> Citos šo noteikumu </w:t>
      </w:r>
      <w:hyperlink r:id="rId8" w:anchor="p45" w:tgtFrame="_blank" w:history="1">
        <w:r w:rsidRPr="004D19BA">
          <w:rPr>
            <w:rStyle w:val="Hyperlink"/>
          </w:rPr>
          <w:t>45.</w:t>
        </w:r>
      </w:hyperlink>
      <w:r w:rsidRPr="004D19BA">
        <w:t xml:space="preserve"> punktā neminētos gadījumos pakalpojuma sniedzējam ir </w:t>
      </w:r>
      <w:r w:rsidRPr="001F5B9E">
        <w:rPr>
          <w:b/>
          <w:bCs/>
        </w:rPr>
        <w:t>tiesības izvēlēties</w:t>
      </w:r>
      <w:r w:rsidRPr="004D19BA">
        <w:t xml:space="preserve"> pakalpojumu klātienē sniegt epidemioloģiski drošā vidē, izņemot gadījumus, ja pakalpojumu nav iespējams sniegt attālināti un pakalpojuma nesniegšana rada risku cilvēka </w:t>
      </w:r>
      <w:proofErr w:type="spellStart"/>
      <w:r w:rsidRPr="004D19BA">
        <w:t>pamattiesību</w:t>
      </w:r>
      <w:proofErr w:type="spellEnd"/>
      <w:r w:rsidRPr="004D19BA">
        <w:t xml:space="preserve"> nodrošināšanai vai sabiedrības drošībai.</w:t>
      </w:r>
    </w:p>
    <w:p w14:paraId="5D4A9EAD" w14:textId="77777777" w:rsidR="004D19BA" w:rsidRDefault="004D19BA" w:rsidP="001F3F34"/>
    <w:p w14:paraId="4976513E" w14:textId="19CED6C8" w:rsidR="00F91C6B" w:rsidRPr="00CA40DE" w:rsidRDefault="00D77D2D" w:rsidP="001F3F34">
      <w:pPr>
        <w:rPr>
          <w:b/>
          <w:bCs/>
        </w:rPr>
      </w:pPr>
      <w:hyperlink r:id="rId9" w:history="1">
        <w:r w:rsidR="00F91C6B" w:rsidRPr="00CA40DE">
          <w:rPr>
            <w:rStyle w:val="Hyperlink"/>
            <w:b/>
            <w:bCs/>
          </w:rPr>
          <w:t>Slimību profilakses un kontroles centra rekomendācijas</w:t>
        </w:r>
      </w:hyperlink>
      <w:r w:rsidR="00F91C6B" w:rsidRPr="00CA40DE">
        <w:rPr>
          <w:b/>
          <w:bCs/>
        </w:rPr>
        <w:t>:</w:t>
      </w:r>
    </w:p>
    <w:p w14:paraId="7AFB0E49" w14:textId="10901D62" w:rsidR="00F91C6B" w:rsidRPr="000E6CCC" w:rsidRDefault="00F91C6B" w:rsidP="00F91C6B">
      <w:r w:rsidRPr="000E6CCC">
        <w:lastRenderedPageBreak/>
        <w:t xml:space="preserve">Ieteikumi </w:t>
      </w:r>
      <w:r w:rsidRPr="000E6CCC">
        <w:rPr>
          <w:b/>
          <w:bCs/>
        </w:rPr>
        <w:t>publisko āra</w:t>
      </w:r>
      <w:r w:rsidRPr="000E6CCC">
        <w:t xml:space="preserve"> pasākumu </w:t>
      </w:r>
      <w:r w:rsidRPr="000E6CCC">
        <w:rPr>
          <w:b/>
          <w:bCs/>
        </w:rPr>
        <w:t>apmeklētājiem</w:t>
      </w:r>
      <w:r w:rsidR="00A37B86" w:rsidRPr="000E6CCC">
        <w:t>:</w:t>
      </w:r>
    </w:p>
    <w:p w14:paraId="0C5FFD0F" w14:textId="77777777" w:rsidR="00F91C6B" w:rsidRPr="000E6CCC" w:rsidRDefault="00F91C6B" w:rsidP="00F91C6B">
      <w:pPr>
        <w:numPr>
          <w:ilvl w:val="0"/>
          <w:numId w:val="1"/>
        </w:numPr>
      </w:pPr>
      <w:r w:rsidRPr="000E6CCC">
        <w:t xml:space="preserve">Iespēju robežās </w:t>
      </w:r>
      <w:proofErr w:type="spellStart"/>
      <w:r w:rsidRPr="000E6CCC">
        <w:t>izretoties</w:t>
      </w:r>
      <w:proofErr w:type="spellEnd"/>
      <w:r w:rsidRPr="000E6CCC">
        <w:t>, ievērot vismaz divu metru distanci no citiem cilvēkiem, nedrūzmēties;</w:t>
      </w:r>
    </w:p>
    <w:p w14:paraId="597BE9B6" w14:textId="77777777" w:rsidR="00F91C6B" w:rsidRPr="000E6CCC" w:rsidRDefault="00F91C6B" w:rsidP="00F91C6B">
      <w:pPr>
        <w:numPr>
          <w:ilvl w:val="0"/>
          <w:numId w:val="1"/>
        </w:numPr>
      </w:pPr>
      <w:r w:rsidRPr="000E6CCC">
        <w:t>Lūdzam lietot medicīniskās sejas maskas (ja iespējams – FFP2 respiratoru bez vārsta) arī ārā, kur pulcējas daudz cilvēku. Mutes un deguna aizsegs jālieto pilnībā nosedzot muti un degunu;</w:t>
      </w:r>
    </w:p>
    <w:p w14:paraId="01C1CCFA" w14:textId="77777777" w:rsidR="00F91C6B" w:rsidRPr="000E6CCC" w:rsidRDefault="00F91C6B" w:rsidP="00F91C6B">
      <w:pPr>
        <w:numPr>
          <w:ilvl w:val="0"/>
          <w:numId w:val="1"/>
        </w:numPr>
      </w:pPr>
      <w:r w:rsidRPr="000E6CCC">
        <w:t>Iesakām nelietot pārtiku pasākuma laikā un pēc nepieciešamības dezinficēt rokas;</w:t>
      </w:r>
    </w:p>
    <w:p w14:paraId="02E14ED8" w14:textId="77777777" w:rsidR="00F91C6B" w:rsidRPr="000E6CCC" w:rsidRDefault="00F91C6B" w:rsidP="00F91C6B">
      <w:pPr>
        <w:numPr>
          <w:ilvl w:val="0"/>
          <w:numId w:val="1"/>
        </w:numPr>
      </w:pPr>
      <w:r w:rsidRPr="000E6CCC">
        <w:t>Dodoties uz vai no pasākuma, aicinām izvairīties no sabiedriskā transportlīdzekļa izmantošanas, ja tas ir pārpildīts;</w:t>
      </w:r>
    </w:p>
    <w:p w14:paraId="189A548B" w14:textId="77777777" w:rsidR="00F91C6B" w:rsidRPr="000E6CCC" w:rsidRDefault="00F91C6B" w:rsidP="00F91C6B">
      <w:pPr>
        <w:numPr>
          <w:ilvl w:val="0"/>
          <w:numId w:val="1"/>
        </w:numPr>
      </w:pPr>
      <w:r w:rsidRPr="000E6CCC">
        <w:t xml:space="preserve">Ņemot vērā paaugstināto risku, īpaši izvērtēt dalību pasākumā aicinām cilvēkus, kuri nav vakcinējušies (nav </w:t>
      </w:r>
      <w:proofErr w:type="spellStart"/>
      <w:r w:rsidRPr="000E6CCC">
        <w:t>balstvakcinācija</w:t>
      </w:r>
      <w:proofErr w:type="spellEnd"/>
      <w:r w:rsidRPr="000E6CCC">
        <w:t>) vai pārslimojuši Covid-19. It īpaši cilvēkus, kuri pieder riska grupām: seniori, personas ar hroniskām slimībām, paaugstinātu ķermeņa svaru utt.</w:t>
      </w:r>
    </w:p>
    <w:p w14:paraId="73AA1914" w14:textId="77777777" w:rsidR="00F91C6B" w:rsidRPr="000E6CCC" w:rsidRDefault="00F91C6B" w:rsidP="00F91C6B">
      <w:pPr>
        <w:numPr>
          <w:ilvl w:val="0"/>
          <w:numId w:val="1"/>
        </w:numPr>
      </w:pPr>
      <w:r w:rsidRPr="000E6CCC">
        <w:t>Aicinām neapmeklēt pasākumu, ja ir saslimšanas pazīmes (</w:t>
      </w:r>
      <w:proofErr w:type="spellStart"/>
      <w:r w:rsidRPr="000E6CCC">
        <w:t>paaustināta</w:t>
      </w:r>
      <w:proofErr w:type="spellEnd"/>
      <w:r w:rsidRPr="000E6CCC">
        <w:t xml:space="preserve"> ķermeņa temperatūra, klepus, iesnas u.tml.) vai Covid-19 kontaktpersonām (piemēram, ir inficēts ģimenes loceklis)!</w:t>
      </w:r>
    </w:p>
    <w:p w14:paraId="5F90FC82" w14:textId="77777777" w:rsidR="00F91C6B" w:rsidRPr="000E6CCC" w:rsidRDefault="00F91C6B" w:rsidP="00F91C6B">
      <w:pPr>
        <w:numPr>
          <w:ilvl w:val="0"/>
          <w:numId w:val="1"/>
        </w:numPr>
      </w:pPr>
      <w:r w:rsidRPr="000E6CCC">
        <w:t>Lūdzam ievērot pasākuma organizatora vai policijas norādījumus!</w:t>
      </w:r>
    </w:p>
    <w:p w14:paraId="425C9275" w14:textId="03C3E497" w:rsidR="002837FD" w:rsidRPr="000E6CCC" w:rsidRDefault="002837FD" w:rsidP="002837FD">
      <w:pPr>
        <w:shd w:val="clear" w:color="auto" w:fill="FFFFFF"/>
        <w:spacing w:before="100" w:beforeAutospacing="1" w:after="100" w:afterAutospacing="1" w:line="240" w:lineRule="auto"/>
      </w:pPr>
      <w:r w:rsidRPr="000E6CCC">
        <w:t xml:space="preserve">Ieteikumi publisko āra pasākumu </w:t>
      </w:r>
      <w:r w:rsidRPr="000E6CCC">
        <w:rPr>
          <w:b/>
          <w:bCs/>
        </w:rPr>
        <w:t>organizatoriem</w:t>
      </w:r>
      <w:r w:rsidR="00A37B86" w:rsidRPr="000E6CCC">
        <w:t>:</w:t>
      </w:r>
    </w:p>
    <w:p w14:paraId="746B75A2" w14:textId="77777777" w:rsidR="002837FD" w:rsidRPr="000E6CCC" w:rsidRDefault="002837FD" w:rsidP="002837FD">
      <w:pPr>
        <w:numPr>
          <w:ilvl w:val="0"/>
          <w:numId w:val="2"/>
        </w:numPr>
        <w:shd w:val="clear" w:color="auto" w:fill="FFFFFF"/>
        <w:spacing w:before="100" w:beforeAutospacing="1" w:after="100" w:afterAutospacing="1" w:line="240" w:lineRule="auto"/>
      </w:pPr>
      <w:r w:rsidRPr="000E6CCC">
        <w:t>Pasākumu organizēt vietā:</w:t>
      </w:r>
    </w:p>
    <w:p w14:paraId="598CAD9A" w14:textId="77777777" w:rsidR="002837FD" w:rsidRPr="000E6CCC" w:rsidRDefault="002837FD" w:rsidP="002837FD">
      <w:pPr>
        <w:numPr>
          <w:ilvl w:val="1"/>
          <w:numId w:val="2"/>
        </w:numPr>
        <w:shd w:val="clear" w:color="auto" w:fill="FFFFFF"/>
        <w:spacing w:before="100" w:beforeAutospacing="1" w:after="100" w:afterAutospacing="1" w:line="240" w:lineRule="auto"/>
      </w:pPr>
      <w:r w:rsidRPr="000E6CCC">
        <w:t>kas ir pietiekami liela un atbilst paredzētajam cilvēku skaitam, lai būtu iespējams viegli ievērot divu metru distanci (aptuveni 5m2 uz cilvēku vai vairāk);</w:t>
      </w:r>
    </w:p>
    <w:p w14:paraId="04ECE090" w14:textId="77777777" w:rsidR="002837FD" w:rsidRPr="000E6CCC" w:rsidRDefault="002837FD" w:rsidP="002837FD">
      <w:pPr>
        <w:numPr>
          <w:ilvl w:val="1"/>
          <w:numId w:val="2"/>
        </w:numPr>
        <w:shd w:val="clear" w:color="auto" w:fill="FFFFFF"/>
        <w:spacing w:before="100" w:beforeAutospacing="1" w:after="100" w:afterAutospacing="1" w:line="240" w:lineRule="auto"/>
      </w:pPr>
      <w:r w:rsidRPr="000E6CCC">
        <w:t>nav noslēgta ar sienām vai jumtu;</w:t>
      </w:r>
    </w:p>
    <w:p w14:paraId="0E6FB235" w14:textId="77777777" w:rsidR="002837FD" w:rsidRPr="000E6CCC" w:rsidRDefault="002837FD" w:rsidP="002837FD">
      <w:pPr>
        <w:numPr>
          <w:ilvl w:val="1"/>
          <w:numId w:val="2"/>
        </w:numPr>
        <w:shd w:val="clear" w:color="auto" w:fill="FFFFFF"/>
        <w:spacing w:before="100" w:beforeAutospacing="1" w:after="100" w:afterAutospacing="1" w:line="240" w:lineRule="auto"/>
      </w:pPr>
      <w:r w:rsidRPr="000E6CCC">
        <w:t>ar vieglu piekļuvi un bez šaurām ieejām, lai novērstu cilvēku drūzmēšanos;</w:t>
      </w:r>
    </w:p>
    <w:p w14:paraId="6E145013" w14:textId="77777777" w:rsidR="002837FD" w:rsidRPr="000E6CCC" w:rsidRDefault="002837FD" w:rsidP="002837FD">
      <w:pPr>
        <w:numPr>
          <w:ilvl w:val="0"/>
          <w:numId w:val="2"/>
        </w:numPr>
        <w:shd w:val="clear" w:color="auto" w:fill="FFFFFF"/>
        <w:spacing w:before="100" w:beforeAutospacing="1" w:after="100" w:afterAutospacing="1" w:line="240" w:lineRule="auto"/>
      </w:pPr>
      <w:r w:rsidRPr="000E6CCC">
        <w:t>Informēt pasākuma dalībniekus par piesardzības ieteikumu ievērošanu (divu metru distances ievērošanu, medicīnisko masku vai FFP2 respiratoru bez vārsta lietošanu, lūgumu nedoties uz pasākumu kontaktpersonām vai personām ar saslimšanas pazīmēm), tostarp, izmantojot paziņojumus, plakātus u.c.;</w:t>
      </w:r>
    </w:p>
    <w:p w14:paraId="1C50EB48" w14:textId="77777777" w:rsidR="002837FD" w:rsidRPr="000E6CCC" w:rsidRDefault="002837FD" w:rsidP="002837FD">
      <w:pPr>
        <w:numPr>
          <w:ilvl w:val="0"/>
          <w:numId w:val="2"/>
        </w:numPr>
        <w:shd w:val="clear" w:color="auto" w:fill="FFFFFF"/>
        <w:spacing w:before="100" w:beforeAutospacing="1" w:after="100" w:afterAutospacing="1" w:line="240" w:lineRule="auto"/>
      </w:pPr>
      <w:r w:rsidRPr="000E6CCC">
        <w:t>Aicinām neorganizēt pārtikas vai dzērienu tirdzniecību vai izdali pasākuma laikā;</w:t>
      </w:r>
    </w:p>
    <w:p w14:paraId="675EDEBA" w14:textId="77777777" w:rsidR="002837FD" w:rsidRPr="000E6CCC" w:rsidRDefault="002837FD" w:rsidP="002837FD">
      <w:pPr>
        <w:numPr>
          <w:ilvl w:val="0"/>
          <w:numId w:val="2"/>
        </w:numPr>
        <w:shd w:val="clear" w:color="auto" w:fill="FFFFFF"/>
        <w:spacing w:before="100" w:beforeAutospacing="1" w:after="100" w:afterAutospacing="1" w:line="240" w:lineRule="auto"/>
      </w:pPr>
      <w:r w:rsidRPr="000E6CCC">
        <w:t>Aicinām ieplānot izlietoto sejas masku un respiratoru savākšanu.</w:t>
      </w:r>
    </w:p>
    <w:p w14:paraId="1ED334B7" w14:textId="1F37223D" w:rsidR="00F91C6B" w:rsidRPr="000E6CCC" w:rsidRDefault="002837FD" w:rsidP="002837FD">
      <w:pPr>
        <w:shd w:val="clear" w:color="auto" w:fill="FFFFFF"/>
        <w:spacing w:before="100" w:beforeAutospacing="1" w:after="100" w:afterAutospacing="1" w:line="240" w:lineRule="auto"/>
      </w:pPr>
      <w:r w:rsidRPr="000E6CCC">
        <w:t>Svarīgi: Valsts un pašvaldību institūcijas pirms publisku āra pasākumu organizēšanas epidemioloģiski nedrošā vidē līdz 3 000 apmeklētājiem izstrādā epidemioloģiskās drošības protokolu, balstoties uz šiem ieteikumiem un pēc iespējas laikus informē pasākuma dalībniekus par kārtību pasākuma laikā.</w:t>
      </w:r>
    </w:p>
    <w:p w14:paraId="294B3CC5" w14:textId="5838F212" w:rsidR="00501C2D" w:rsidRDefault="00501C2D" w:rsidP="00501C2D"/>
    <w:p w14:paraId="7677EC84" w14:textId="5B7DFA5F" w:rsidR="00501C2D" w:rsidRPr="001C7B38" w:rsidRDefault="001325CA">
      <w:pPr>
        <w:rPr>
          <w:b/>
          <w:bCs/>
        </w:rPr>
      </w:pPr>
      <w:r w:rsidRPr="001325CA">
        <w:rPr>
          <w:b/>
          <w:bCs/>
        </w:rPr>
        <w:t>Izglītojošās nodarbības</w:t>
      </w:r>
      <w:r w:rsidR="005D46B2">
        <w:rPr>
          <w:b/>
          <w:bCs/>
        </w:rPr>
        <w:t>.</w:t>
      </w:r>
    </w:p>
    <w:p w14:paraId="5076ADAB" w14:textId="6243F116" w:rsidR="001C1644" w:rsidRDefault="001C1644"/>
    <w:p w14:paraId="6384B2E7" w14:textId="20366678" w:rsidR="00AD4A37" w:rsidRPr="00A8322C" w:rsidRDefault="00AD4A37">
      <w:pPr>
        <w:rPr>
          <w:i/>
          <w:iCs/>
        </w:rPr>
      </w:pPr>
      <w:r w:rsidRPr="00A8322C">
        <w:rPr>
          <w:i/>
          <w:iCs/>
        </w:rPr>
        <w:t xml:space="preserve">Izglītojošās nodarbības/lekcijas </w:t>
      </w:r>
      <w:proofErr w:type="spellStart"/>
      <w:r w:rsidRPr="00A8322C">
        <w:rPr>
          <w:b/>
          <w:bCs/>
          <w:i/>
          <w:iCs/>
        </w:rPr>
        <w:t>ārtelpās</w:t>
      </w:r>
      <w:proofErr w:type="spellEnd"/>
      <w:r w:rsidRPr="00A8322C">
        <w:rPr>
          <w:b/>
          <w:bCs/>
          <w:i/>
          <w:iCs/>
        </w:rPr>
        <w:t xml:space="preserve"> </w:t>
      </w:r>
      <w:r w:rsidRPr="00A8322C">
        <w:rPr>
          <w:i/>
          <w:iCs/>
        </w:rPr>
        <w:t xml:space="preserve">atļauts īstenot, ievērojot tikai </w:t>
      </w:r>
      <w:r w:rsidR="00474490">
        <w:rPr>
          <w:b/>
          <w:bCs/>
          <w:i/>
          <w:iCs/>
        </w:rPr>
        <w:t>v</w:t>
      </w:r>
      <w:r w:rsidRPr="00A8322C">
        <w:rPr>
          <w:b/>
          <w:bCs/>
          <w:i/>
          <w:iCs/>
        </w:rPr>
        <w:t>ispārīgos epidemioloģiskos nosacījumus</w:t>
      </w:r>
      <w:r w:rsidR="0055797B" w:rsidRPr="00A8322C">
        <w:rPr>
          <w:b/>
          <w:bCs/>
          <w:i/>
          <w:iCs/>
        </w:rPr>
        <w:t xml:space="preserve"> un </w:t>
      </w:r>
      <w:r w:rsidR="0055797B" w:rsidRPr="00A8322C">
        <w:rPr>
          <w:i/>
          <w:iCs/>
        </w:rPr>
        <w:t xml:space="preserve">ievērojot </w:t>
      </w:r>
      <w:hyperlink r:id="rId10" w:history="1">
        <w:r w:rsidR="0055797B" w:rsidRPr="00A8322C">
          <w:rPr>
            <w:rStyle w:val="Hyperlink"/>
            <w:i/>
            <w:iCs/>
          </w:rPr>
          <w:t>Slimību profilakses un kontroles centra rekomendācijas</w:t>
        </w:r>
      </w:hyperlink>
      <w:r w:rsidR="0055797B" w:rsidRPr="00A8322C">
        <w:rPr>
          <w:i/>
          <w:iCs/>
        </w:rPr>
        <w:t xml:space="preserve"> publiskiem </w:t>
      </w:r>
      <w:proofErr w:type="spellStart"/>
      <w:r w:rsidR="0055797B" w:rsidRPr="00A8322C">
        <w:rPr>
          <w:i/>
          <w:iCs/>
        </w:rPr>
        <w:t>ārtelpu</w:t>
      </w:r>
      <w:proofErr w:type="spellEnd"/>
      <w:r w:rsidR="0055797B" w:rsidRPr="00A8322C">
        <w:rPr>
          <w:i/>
          <w:iCs/>
        </w:rPr>
        <w:t xml:space="preserve"> pasākumiem (skatīt iepriekš).</w:t>
      </w:r>
    </w:p>
    <w:p w14:paraId="1608FDFC" w14:textId="260594A0" w:rsidR="00AD4A37" w:rsidRPr="00A8322C" w:rsidRDefault="00AD4A37">
      <w:pPr>
        <w:rPr>
          <w:b/>
          <w:bCs/>
          <w:i/>
          <w:iCs/>
        </w:rPr>
      </w:pPr>
      <w:r w:rsidRPr="00A8322C">
        <w:rPr>
          <w:i/>
          <w:iCs/>
        </w:rPr>
        <w:lastRenderedPageBreak/>
        <w:t xml:space="preserve">Izglītojošās nodarbības/lekcijas </w:t>
      </w:r>
      <w:r w:rsidRPr="00A8322C">
        <w:rPr>
          <w:b/>
          <w:bCs/>
          <w:i/>
          <w:iCs/>
        </w:rPr>
        <w:t>iekštelpās</w:t>
      </w:r>
      <w:r w:rsidRPr="00A8322C">
        <w:rPr>
          <w:i/>
          <w:iCs/>
        </w:rPr>
        <w:t xml:space="preserve"> atbilstoši MK noteikumu 45.punkta</w:t>
      </w:r>
      <w:r w:rsidR="00474490">
        <w:rPr>
          <w:i/>
          <w:iCs/>
        </w:rPr>
        <w:t xml:space="preserve"> </w:t>
      </w:r>
      <w:r w:rsidR="00474490" w:rsidRPr="00A8322C">
        <w:rPr>
          <w:i/>
          <w:iCs/>
        </w:rPr>
        <w:t>prasībām</w:t>
      </w:r>
      <w:r w:rsidRPr="00A8322C">
        <w:rPr>
          <w:i/>
          <w:iCs/>
        </w:rPr>
        <w:t xml:space="preserve"> (skatīt iepriekš) īstenojamas tikai </w:t>
      </w:r>
      <w:r w:rsidRPr="00A8322C">
        <w:rPr>
          <w:b/>
          <w:bCs/>
          <w:i/>
          <w:iCs/>
        </w:rPr>
        <w:t>epidemioloģiski drošā vidē!</w:t>
      </w:r>
    </w:p>
    <w:p w14:paraId="58B16432" w14:textId="79A3C19C" w:rsidR="005F3383" w:rsidRPr="00A8322C" w:rsidRDefault="005F3383">
      <w:pPr>
        <w:rPr>
          <w:b/>
          <w:bCs/>
          <w:i/>
          <w:iCs/>
        </w:rPr>
      </w:pPr>
      <w:r w:rsidRPr="00A8322C">
        <w:rPr>
          <w:i/>
          <w:iCs/>
        </w:rPr>
        <w:t xml:space="preserve">Izglītojošās nodarbības/lekcijas </w:t>
      </w:r>
      <w:r w:rsidRPr="00A8322C">
        <w:rPr>
          <w:b/>
          <w:bCs/>
          <w:i/>
          <w:iCs/>
        </w:rPr>
        <w:t>iekštelpās</w:t>
      </w:r>
      <w:r w:rsidRPr="00A8322C">
        <w:rPr>
          <w:i/>
          <w:iCs/>
        </w:rPr>
        <w:t xml:space="preserve"> </w:t>
      </w:r>
      <w:r w:rsidRPr="00A8322C">
        <w:rPr>
          <w:b/>
          <w:bCs/>
          <w:i/>
          <w:iCs/>
        </w:rPr>
        <w:t>bērniem</w:t>
      </w:r>
      <w:r w:rsidRPr="00A8322C">
        <w:rPr>
          <w:i/>
          <w:iCs/>
        </w:rPr>
        <w:t>, kuri apmeklē izglītības iestādes, atļauts īstenot epidemioloģiski nedrošā</w:t>
      </w:r>
      <w:r w:rsidR="00A8322C">
        <w:rPr>
          <w:i/>
          <w:iCs/>
        </w:rPr>
        <w:t>/daļēji drošā</w:t>
      </w:r>
      <w:r w:rsidRPr="00A8322C">
        <w:rPr>
          <w:i/>
          <w:iCs/>
        </w:rPr>
        <w:t xml:space="preserve"> vidē, ievērojot MK noteikumu 104.</w:t>
      </w:r>
      <w:r w:rsidRPr="00A8322C">
        <w:rPr>
          <w:i/>
          <w:iCs/>
          <w:vertAlign w:val="superscript"/>
        </w:rPr>
        <w:t>1</w:t>
      </w:r>
      <w:r w:rsidRPr="00A8322C">
        <w:rPr>
          <w:i/>
          <w:iCs/>
        </w:rPr>
        <w:t xml:space="preserve"> un 348.punkta (skatīt zemāk) nosacījumus, kā arī citas MK noteikumu </w:t>
      </w:r>
      <w:r w:rsidR="00B33C76" w:rsidRPr="00A8322C">
        <w:rPr>
          <w:i/>
          <w:iCs/>
        </w:rPr>
        <w:t>3.8.1.sadaļā izvirzītās prasības.</w:t>
      </w:r>
    </w:p>
    <w:p w14:paraId="217D6551" w14:textId="0C6C3EE6" w:rsidR="008C19A6" w:rsidRPr="000E6CCC" w:rsidRDefault="00FE272D">
      <w:pPr>
        <w:rPr>
          <w:i/>
          <w:iCs/>
        </w:rPr>
      </w:pPr>
      <w:r w:rsidRPr="00A8322C">
        <w:rPr>
          <w:i/>
          <w:iCs/>
        </w:rPr>
        <w:t xml:space="preserve">Slēgta tipa </w:t>
      </w:r>
      <w:r w:rsidRPr="00A8322C">
        <w:rPr>
          <w:b/>
          <w:bCs/>
          <w:i/>
          <w:iCs/>
        </w:rPr>
        <w:t>klātienes pasākumu ciklus</w:t>
      </w:r>
      <w:r w:rsidR="00B83712" w:rsidRPr="00A8322C">
        <w:rPr>
          <w:b/>
          <w:bCs/>
          <w:i/>
          <w:iCs/>
        </w:rPr>
        <w:t xml:space="preserve"> iekštelpās</w:t>
      </w:r>
      <w:r w:rsidRPr="00A8322C">
        <w:rPr>
          <w:i/>
          <w:iCs/>
        </w:rPr>
        <w:t xml:space="preserve">, </w:t>
      </w:r>
      <w:r w:rsidR="00AD4A37" w:rsidRPr="00A8322C">
        <w:rPr>
          <w:i/>
          <w:iCs/>
        </w:rPr>
        <w:t xml:space="preserve">kur vienai slēgtai grupai tiek organizēts zināms skaits nodarbību, piemēram, atbalsta grupas, māmiņu skolas u.tml., un </w:t>
      </w:r>
      <w:r w:rsidRPr="00A8322C">
        <w:rPr>
          <w:i/>
          <w:iCs/>
        </w:rPr>
        <w:t xml:space="preserve">kuru ietvaros tiek nodrošināta dalībnieku reģistrācija, </w:t>
      </w:r>
      <w:r w:rsidRPr="00A8322C">
        <w:rPr>
          <w:b/>
          <w:bCs/>
          <w:i/>
          <w:iCs/>
        </w:rPr>
        <w:t>norādot viņu kontaktinformāciju</w:t>
      </w:r>
      <w:r w:rsidRPr="00A8322C">
        <w:rPr>
          <w:i/>
          <w:iCs/>
        </w:rPr>
        <w:t xml:space="preserve"> (lai nepieciešamības gadījumā varētu identificēt un informēt kontaktpersonas), tādējādi </w:t>
      </w:r>
      <w:r w:rsidR="00AD4A37" w:rsidRPr="00A8322C">
        <w:rPr>
          <w:i/>
          <w:iCs/>
        </w:rPr>
        <w:t>tos pēc to būtības varētu uzskatīt par īslaicīgu izglītības programmu,</w:t>
      </w:r>
      <w:r w:rsidRPr="00A8322C">
        <w:rPr>
          <w:i/>
          <w:iCs/>
        </w:rPr>
        <w:t xml:space="preserve"> a</w:t>
      </w:r>
      <w:r w:rsidR="008C19A6" w:rsidRPr="00A8322C">
        <w:rPr>
          <w:i/>
          <w:iCs/>
        </w:rPr>
        <w:t>tļauts īstenot, ievērojot</w:t>
      </w:r>
      <w:r w:rsidR="00AD4A37" w:rsidRPr="00A8322C">
        <w:rPr>
          <w:i/>
          <w:iCs/>
        </w:rPr>
        <w:t xml:space="preserve"> tikai</w:t>
      </w:r>
      <w:r w:rsidR="008C19A6" w:rsidRPr="00A8322C">
        <w:rPr>
          <w:i/>
          <w:iCs/>
        </w:rPr>
        <w:t xml:space="preserve"> </w:t>
      </w:r>
      <w:r w:rsidR="008C19A6" w:rsidRPr="00A8322C">
        <w:rPr>
          <w:b/>
          <w:bCs/>
          <w:i/>
          <w:iCs/>
        </w:rPr>
        <w:t>vispārīgos epidemioloģiskos nosacījumus</w:t>
      </w:r>
      <w:r w:rsidR="008C19A6" w:rsidRPr="00A8322C">
        <w:rPr>
          <w:i/>
          <w:iCs/>
        </w:rPr>
        <w:t>, kā arī zemāk redzamos specifiskos nosacījumus</w:t>
      </w:r>
      <w:r w:rsidR="00AD4A37" w:rsidRPr="00A8322C">
        <w:rPr>
          <w:i/>
          <w:iCs/>
        </w:rPr>
        <w:t xml:space="preserve"> organizatoriem/lektoriem/nodarbību vadītājiem:</w:t>
      </w:r>
    </w:p>
    <w:p w14:paraId="0A7AA218" w14:textId="77777777" w:rsidR="000C5158" w:rsidRPr="000C5158" w:rsidRDefault="000C5158" w:rsidP="000C5158">
      <w:r w:rsidRPr="000C5158">
        <w:t xml:space="preserve">104. Lai </w:t>
      </w:r>
      <w:r w:rsidRPr="000C5158">
        <w:rPr>
          <w:b/>
          <w:bCs/>
        </w:rPr>
        <w:t>piedalītos izglītības procesā un tā nodrošināšanā</w:t>
      </w:r>
      <w:r w:rsidRPr="000C5158">
        <w:t xml:space="preserve">, šajā punktā norādītajām personām ir </w:t>
      </w:r>
      <w:r w:rsidRPr="00AD4A37">
        <w:rPr>
          <w:b/>
          <w:bCs/>
        </w:rPr>
        <w:t>nepieciešams vakcinācijas vai pārslimošanas sertifikāts</w:t>
      </w:r>
      <w:r w:rsidRPr="000C5158">
        <w:t>, kuru uzrāda par izglītības procesa īstenošanu atbildīgajai personai:</w:t>
      </w:r>
    </w:p>
    <w:p w14:paraId="1DA937CE" w14:textId="77777777" w:rsidR="000C5158" w:rsidRPr="000C5158" w:rsidRDefault="000C5158" w:rsidP="000C5158">
      <w:r w:rsidRPr="000C5158">
        <w:t xml:space="preserve">104.1. pirmsskolas izglītības, pamatizglītības, vidējās izglītības (tai skaitā interešu izglītības, profesionālās ievirzes izglītības, profesionālās tālākizglītības, profesionālās pilnveides programmās) un augstākās izglītības (izņemot akadēmisko personālu, kas neierodas Latvijas Republikas teritorijā) pakāpē </w:t>
      </w:r>
      <w:r w:rsidRPr="000C5158">
        <w:rPr>
          <w:b/>
          <w:bCs/>
        </w:rPr>
        <w:t>nodarbinātajiem</w:t>
      </w:r>
      <w:r w:rsidRPr="000C5158">
        <w:t>;</w:t>
      </w:r>
    </w:p>
    <w:p w14:paraId="7FCE9F71" w14:textId="77777777" w:rsidR="000C5158" w:rsidRPr="000C5158" w:rsidRDefault="000C5158" w:rsidP="000C5158">
      <w:r w:rsidRPr="000C5158">
        <w:t xml:space="preserve">104.2. neformālās izglītības (tai skaitā interešu izglītības) un pedagogu profesionālās kompetences pilnveides </w:t>
      </w:r>
      <w:r w:rsidRPr="00B7727E">
        <w:rPr>
          <w:b/>
          <w:bCs/>
          <w:u w:val="single"/>
        </w:rPr>
        <w:t>programmās</w:t>
      </w:r>
      <w:r w:rsidRPr="000C5158">
        <w:t xml:space="preserve"> </w:t>
      </w:r>
      <w:r w:rsidRPr="000C5158">
        <w:rPr>
          <w:b/>
          <w:bCs/>
        </w:rPr>
        <w:t>nodarbinātajiem</w:t>
      </w:r>
      <w:r w:rsidRPr="000C5158">
        <w:t>;</w:t>
      </w:r>
    </w:p>
    <w:p w14:paraId="1CCA9C39" w14:textId="17FD9F66" w:rsidR="000C5158" w:rsidRPr="000C5158" w:rsidRDefault="000C5158" w:rsidP="000C5158">
      <w:r w:rsidRPr="000C5158">
        <w:t xml:space="preserve">104.4. pakalpojumu sniedzējiem, kas līgumattiecību izpildes laikā pakalpojuma sniegšanas vietā nonāk saskarē ar izglītojamiem (tai skaitā ēdināšanas, </w:t>
      </w:r>
      <w:r w:rsidRPr="000C5158">
        <w:rPr>
          <w:b/>
          <w:bCs/>
        </w:rPr>
        <w:t>transporta</w:t>
      </w:r>
      <w:r w:rsidRPr="000C5158">
        <w:t>, uzkopšanas pakalpojumu sniedzējiem).</w:t>
      </w:r>
    </w:p>
    <w:p w14:paraId="0AB04F3C" w14:textId="2D99D382" w:rsidR="000C5158" w:rsidRDefault="000C5158" w:rsidP="000C5158">
      <w:r w:rsidRPr="000C5158">
        <w:t>104.</w:t>
      </w:r>
      <w:r w:rsidRPr="000C5158">
        <w:rPr>
          <w:vertAlign w:val="superscript"/>
        </w:rPr>
        <w:t>1</w:t>
      </w:r>
      <w:r w:rsidRPr="000C5158">
        <w:t xml:space="preserve"> Personām, kuras piedalās izglītības procesā un tā nodrošināšanā, ir pienākums veikt </w:t>
      </w:r>
      <w:r w:rsidRPr="00B33C76">
        <w:rPr>
          <w:b/>
          <w:bCs/>
        </w:rPr>
        <w:t xml:space="preserve">rutīnas </w:t>
      </w:r>
      <w:proofErr w:type="spellStart"/>
      <w:r w:rsidRPr="00B33C76">
        <w:rPr>
          <w:b/>
          <w:bCs/>
        </w:rPr>
        <w:t>skrīninga</w:t>
      </w:r>
      <w:proofErr w:type="spellEnd"/>
      <w:r w:rsidRPr="00B33C76">
        <w:rPr>
          <w:b/>
          <w:bCs/>
        </w:rPr>
        <w:t xml:space="preserve"> testu</w:t>
      </w:r>
      <w:r w:rsidRPr="000C5158">
        <w:t xml:space="preserve">, tostarp ārpus izglītības iestādes, ja to paredz </w:t>
      </w:r>
      <w:hyperlink r:id="rId11" w:history="1">
        <w:r w:rsidRPr="00B33C76">
          <w:rPr>
            <w:rStyle w:val="Hyperlink"/>
          </w:rPr>
          <w:t>centra tīmekļvietnē</w:t>
        </w:r>
      </w:hyperlink>
      <w:r w:rsidRPr="000C5158">
        <w:t xml:space="preserve"> publicētais algoritms. Par pozitīvu rutīnas </w:t>
      </w:r>
      <w:proofErr w:type="spellStart"/>
      <w:r w:rsidRPr="000C5158">
        <w:t>skrīninga</w:t>
      </w:r>
      <w:proofErr w:type="spellEnd"/>
      <w:r w:rsidRPr="000C5158">
        <w:t xml:space="preserve"> testa rezultātu nekavējoties informē darba devēju, izglītības iestādi vai izglītības programmas īstenotāju tā noteiktajā kārtībā. Nepilngadīgo izglītojamo likumiskajiem pārstāvjiem ir pienākums ārpus izglītības iestādes nodrošināt izglītojamo rutīnas </w:t>
      </w:r>
      <w:proofErr w:type="spellStart"/>
      <w:r w:rsidRPr="000C5158">
        <w:t>skrīninga</w:t>
      </w:r>
      <w:proofErr w:type="spellEnd"/>
      <w:r w:rsidRPr="000C5158">
        <w:t xml:space="preserve"> testa veikšanu un par rezultātu informēt izglītības iestādi tās noteiktajā kārtībā.</w:t>
      </w:r>
    </w:p>
    <w:p w14:paraId="41AA53DC" w14:textId="6FA7540C" w:rsidR="005F3383" w:rsidRDefault="005F3383" w:rsidP="000C5158">
      <w:r w:rsidRPr="005F3383">
        <w:t>348. No 2022. gada 1. marta līdz 31. martam izglītības iestādes vadītājs sadarbībā ar izglītības iestādes padomi, izvērtējot epidemioloģisko situāciju, var pieņemt pamatotu lēmumu par nemedicīnisku (auduma) aizsegu nelietošanu vispārējas pamatizglītības programmas 1.–3. klases izglītojamiem (tai skaitā interešu izglītības un profesionālās ievirzes izglītības programmās) izglītības procesā iekštelpās.</w:t>
      </w:r>
    </w:p>
    <w:p w14:paraId="54F00B45" w14:textId="77777777" w:rsidR="00AD4A37" w:rsidRPr="000C5158" w:rsidRDefault="00AD4A37" w:rsidP="000C5158"/>
    <w:p w14:paraId="6B90A2C3" w14:textId="77777777" w:rsidR="00591896" w:rsidRPr="001C1644" w:rsidRDefault="00591896" w:rsidP="00591896">
      <w:r w:rsidRPr="00591896">
        <w:rPr>
          <w:b/>
          <w:bCs/>
        </w:rPr>
        <w:t>Sociālās rehabilitācijas iestādēs</w:t>
      </w:r>
      <w:r w:rsidRPr="001C1644">
        <w:t xml:space="preserve"> izglītojoši pasākumi drīkst notikt, ievērojot šādas epidemioloģiskās drošības prasības:</w:t>
      </w:r>
    </w:p>
    <w:p w14:paraId="26C10927" w14:textId="77777777" w:rsidR="00591896" w:rsidRPr="000C5158" w:rsidRDefault="00591896" w:rsidP="00591896">
      <w:r w:rsidRPr="000C5158">
        <w:lastRenderedPageBreak/>
        <w:t>71.1. tiek nodrošināta individuālo aizsardzības līdzekļu un dezinfekcijas līdzekļu lietošana, distances un pulcēšanās ierobežojumu ievērošana, telpu vēdināšana un citu atbilstošo prasību ievērošana;</w:t>
      </w:r>
    </w:p>
    <w:p w14:paraId="6A8BA660" w14:textId="5E64E5D0" w:rsidR="000C5158" w:rsidRPr="00591896" w:rsidRDefault="00591896">
      <w:r w:rsidRPr="000C5158">
        <w:t>71.2. </w:t>
      </w:r>
      <w:r w:rsidRPr="000C5158">
        <w:rPr>
          <w:b/>
          <w:bCs/>
        </w:rPr>
        <w:t>pakalpojumu sniedz</w:t>
      </w:r>
      <w:r w:rsidRPr="000C5158">
        <w:t xml:space="preserve"> personas, kuras var uzrādīt sertifikātu, kas apliecina pabeigtu primāro vakcināciju vai </w:t>
      </w:r>
      <w:proofErr w:type="spellStart"/>
      <w:r w:rsidRPr="000C5158">
        <w:t>balstvakcināciju</w:t>
      </w:r>
      <w:proofErr w:type="spellEnd"/>
      <w:r w:rsidRPr="000C5158">
        <w:t xml:space="preserve">, vai pārslimošanas sertifikātu. Personas, kas līgumattiecību izpildes laikā pakalpojuma sniegšanas vietā nonāk saskarē ar sociālās rehabilitācijas pakalpojuma ar izmitināšanu saņēmējiem, var uzrādīt sertifikātu, kas apliecina pabeigtu primāro vakcināciju vai </w:t>
      </w:r>
      <w:proofErr w:type="spellStart"/>
      <w:r w:rsidRPr="000C5158">
        <w:t>balstvakcināciju</w:t>
      </w:r>
      <w:proofErr w:type="spellEnd"/>
      <w:r w:rsidRPr="000C5158">
        <w:t>, vai pārslimošanas sertifikātu.</w:t>
      </w:r>
    </w:p>
    <w:p w14:paraId="0EE857EF" w14:textId="77777777" w:rsidR="001C1644" w:rsidRDefault="001C1644"/>
    <w:p w14:paraId="35B97833" w14:textId="09CDA5AE" w:rsidR="00FE7F5B" w:rsidRDefault="00FE7F5B">
      <w:pPr>
        <w:rPr>
          <w:b/>
          <w:bCs/>
        </w:rPr>
      </w:pPr>
      <w:r w:rsidRPr="00FE7F5B">
        <w:rPr>
          <w:b/>
          <w:bCs/>
        </w:rPr>
        <w:t>Nometnes</w:t>
      </w:r>
      <w:r w:rsidR="005D46B2">
        <w:rPr>
          <w:b/>
          <w:bCs/>
        </w:rPr>
        <w:t>.</w:t>
      </w:r>
    </w:p>
    <w:p w14:paraId="1ABBDA3F" w14:textId="20EDCA07" w:rsidR="00FE7F5B" w:rsidRPr="000E6CCC" w:rsidRDefault="008C19A6">
      <w:pPr>
        <w:rPr>
          <w:i/>
          <w:iCs/>
        </w:rPr>
      </w:pPr>
      <w:r w:rsidRPr="000E6CCC">
        <w:rPr>
          <w:i/>
          <w:iCs/>
        </w:rPr>
        <w:t>Ir atļautas.</w:t>
      </w:r>
    </w:p>
    <w:p w14:paraId="00CCD37D" w14:textId="2C29988F" w:rsidR="00F17722" w:rsidRPr="00764E90" w:rsidRDefault="0016160F">
      <w:r w:rsidRPr="0016160F">
        <w:t xml:space="preserve">120. Bērnu nometnes organizēšanā ievēro piesardzības pasākumus, kas noteikti Valsts izglītības satura centra </w:t>
      </w:r>
      <w:hyperlink r:id="rId12" w:history="1">
        <w:r w:rsidRPr="00895E70">
          <w:rPr>
            <w:rStyle w:val="Hyperlink"/>
          </w:rPr>
          <w:t>vadlīnijās bērnu nometņu organizētājiem</w:t>
        </w:r>
      </w:hyperlink>
      <w:r w:rsidRPr="0016160F">
        <w:t>. Bērnu nometnē ir noteikta atbildīgā persona un izstrādāta procedūra rīcībai, ja nometnes dalībnieku vai darbinieku vidū konstatēta saslimšana ar Covid-19.</w:t>
      </w:r>
    </w:p>
    <w:p w14:paraId="63DD0A47" w14:textId="77777777" w:rsidR="00F17722" w:rsidRDefault="00F17722">
      <w:pPr>
        <w:rPr>
          <w:b/>
          <w:bCs/>
        </w:rPr>
      </w:pPr>
    </w:p>
    <w:p w14:paraId="0F32FC5B" w14:textId="4687459B" w:rsidR="00FE7F5B" w:rsidRPr="00FE7F5B" w:rsidRDefault="00FE7F5B">
      <w:pPr>
        <w:rPr>
          <w:b/>
          <w:bCs/>
        </w:rPr>
      </w:pPr>
      <w:r w:rsidRPr="00FE7F5B">
        <w:rPr>
          <w:b/>
          <w:bCs/>
        </w:rPr>
        <w:t>Sports</w:t>
      </w:r>
      <w:r w:rsidR="005D46B2">
        <w:rPr>
          <w:b/>
          <w:bCs/>
        </w:rPr>
        <w:t>.</w:t>
      </w:r>
    </w:p>
    <w:p w14:paraId="5D00C49E" w14:textId="77306BBB" w:rsidR="003176A0" w:rsidRPr="00D930DD" w:rsidRDefault="008C19A6">
      <w:pPr>
        <w:rPr>
          <w:i/>
          <w:iCs/>
        </w:rPr>
      </w:pPr>
      <w:proofErr w:type="spellStart"/>
      <w:r w:rsidRPr="006A699D">
        <w:rPr>
          <w:b/>
          <w:bCs/>
          <w:i/>
          <w:iCs/>
        </w:rPr>
        <w:t>Ārtelpās</w:t>
      </w:r>
      <w:proofErr w:type="spellEnd"/>
      <w:r w:rsidRPr="006A699D">
        <w:rPr>
          <w:i/>
          <w:iCs/>
        </w:rPr>
        <w:t xml:space="preserve"> atļauts īstenot</w:t>
      </w:r>
      <w:r w:rsidR="003176A0" w:rsidRPr="006A699D">
        <w:rPr>
          <w:i/>
          <w:iCs/>
        </w:rPr>
        <w:t xml:space="preserve"> dažāda veida pasākumus, t.sk. sacensības</w:t>
      </w:r>
      <w:r w:rsidRPr="006A699D">
        <w:rPr>
          <w:i/>
          <w:iCs/>
        </w:rPr>
        <w:t xml:space="preserve">, ievērojot </w:t>
      </w:r>
      <w:r w:rsidR="003176A0" w:rsidRPr="006A699D">
        <w:rPr>
          <w:i/>
          <w:iCs/>
        </w:rPr>
        <w:t xml:space="preserve">tikai </w:t>
      </w:r>
      <w:r w:rsidRPr="006A699D">
        <w:rPr>
          <w:b/>
          <w:bCs/>
          <w:i/>
          <w:iCs/>
        </w:rPr>
        <w:t>vispārīgos epidemioloģiskos nosacījumus</w:t>
      </w:r>
      <w:r w:rsidR="003176A0" w:rsidRPr="006A699D">
        <w:rPr>
          <w:i/>
          <w:iCs/>
        </w:rPr>
        <w:t>.</w:t>
      </w:r>
    </w:p>
    <w:p w14:paraId="4578CA2A" w14:textId="77777777" w:rsidR="003176A0" w:rsidRDefault="003176A0"/>
    <w:p w14:paraId="27CE4D09" w14:textId="1B8BA704" w:rsidR="00DB0B0A" w:rsidRDefault="00DB0B0A">
      <w:r w:rsidRPr="00DB0B0A">
        <w:t xml:space="preserve">130. Sporta treniņi </w:t>
      </w:r>
      <w:r w:rsidRPr="00D930DD">
        <w:rPr>
          <w:b/>
          <w:bCs/>
        </w:rPr>
        <w:t>iekštelpās</w:t>
      </w:r>
      <w:r w:rsidRPr="00DB0B0A">
        <w:t xml:space="preserve"> individuāla apmeklējuma ietvaros vai grupā notiek </w:t>
      </w:r>
      <w:r w:rsidRPr="004476AF">
        <w:rPr>
          <w:b/>
          <w:bCs/>
        </w:rPr>
        <w:t>epidemioloģiski drošā vidē</w:t>
      </w:r>
      <w:r w:rsidRPr="00DB0B0A">
        <w:t xml:space="preserve">, izņemot treniņus bērniem </w:t>
      </w:r>
      <w:r w:rsidRPr="00077A58">
        <w:rPr>
          <w:b/>
          <w:bCs/>
        </w:rPr>
        <w:t>līdz 18 gadu vecumam</w:t>
      </w:r>
      <w:r w:rsidRPr="00DB0B0A">
        <w:t>.</w:t>
      </w:r>
    </w:p>
    <w:p w14:paraId="57930EB5" w14:textId="2D61EB21" w:rsidR="00E87C7A" w:rsidRDefault="00E87C7A">
      <w:r w:rsidRPr="00E87C7A">
        <w:t xml:space="preserve">136. Sporta sacensības </w:t>
      </w:r>
      <w:r w:rsidRPr="00E87C7A">
        <w:rPr>
          <w:b/>
          <w:bCs/>
        </w:rPr>
        <w:t>iekštelpās</w:t>
      </w:r>
      <w:r w:rsidRPr="00E87C7A">
        <w:t xml:space="preserve"> notiek </w:t>
      </w:r>
      <w:r w:rsidRPr="00E87C7A">
        <w:rPr>
          <w:b/>
          <w:bCs/>
        </w:rPr>
        <w:t>epidemioloģiski drošā vidē</w:t>
      </w:r>
      <w:r w:rsidRPr="00E87C7A">
        <w:t xml:space="preserve">, izņemot sacensības bērniem </w:t>
      </w:r>
      <w:r w:rsidRPr="00B96583">
        <w:rPr>
          <w:b/>
          <w:bCs/>
        </w:rPr>
        <w:t>līdz 18 gadu vecumam</w:t>
      </w:r>
      <w:r w:rsidR="00B96583">
        <w:t xml:space="preserve"> […]</w:t>
      </w:r>
      <w:r w:rsidRPr="00E87C7A">
        <w:t>.</w:t>
      </w:r>
    </w:p>
    <w:p w14:paraId="13BFEC9E" w14:textId="44E52DCF" w:rsidR="00D930DD" w:rsidRDefault="00D930DD"/>
    <w:p w14:paraId="1AFA6456" w14:textId="12E7F942" w:rsidR="00A77363" w:rsidRPr="00D930DD" w:rsidRDefault="00D930DD">
      <w:pPr>
        <w:rPr>
          <w:i/>
          <w:iCs/>
        </w:rPr>
      </w:pPr>
      <w:r w:rsidRPr="006A699D">
        <w:rPr>
          <w:b/>
          <w:bCs/>
          <w:i/>
          <w:iCs/>
        </w:rPr>
        <w:t>Visos</w:t>
      </w:r>
      <w:r w:rsidRPr="006A699D">
        <w:rPr>
          <w:i/>
          <w:iCs/>
        </w:rPr>
        <w:t xml:space="preserve"> gadījumos ievērojami sekojoši nosacījumi</w:t>
      </w:r>
      <w:r w:rsidR="004F1EE5" w:rsidRPr="006A699D">
        <w:rPr>
          <w:i/>
          <w:iCs/>
        </w:rPr>
        <w:t xml:space="preserve"> (132.1. un 132.2.punkti attiecināmi uz lielāka apjoma pasākumiem vai nodarbībām sporta institūcijā, piemēram, sporta klubā)</w:t>
      </w:r>
      <w:r w:rsidRPr="006A699D">
        <w:rPr>
          <w:i/>
          <w:iCs/>
        </w:rPr>
        <w:t>:</w:t>
      </w:r>
    </w:p>
    <w:p w14:paraId="49401238" w14:textId="77777777" w:rsidR="00DB0B0A" w:rsidRPr="00DB0B0A" w:rsidRDefault="00DB0B0A" w:rsidP="00DB0B0A">
      <w:r w:rsidRPr="00DB0B0A">
        <w:t>132. Sporta treniņa organizators:</w:t>
      </w:r>
    </w:p>
    <w:p w14:paraId="3A07C483" w14:textId="52B6ACCC" w:rsidR="00DB0B0A" w:rsidRPr="00DB0B0A" w:rsidRDefault="00DB0B0A" w:rsidP="00DB0B0A">
      <w:r w:rsidRPr="00DB0B0A">
        <w:t>132.1. ievēro attiecīgā sporta veida </w:t>
      </w:r>
      <w:hyperlink r:id="rId13" w:tgtFrame="_blank" w:history="1">
        <w:r w:rsidRPr="00DB0B0A">
          <w:rPr>
            <w:rStyle w:val="Hyperlink"/>
          </w:rPr>
          <w:t>Sporta likumā</w:t>
        </w:r>
      </w:hyperlink>
      <w:r w:rsidRPr="00DB0B0A">
        <w:t xml:space="preserve"> noteiktajā kārtībā atzītās sporta </w:t>
      </w:r>
      <w:r w:rsidRPr="004F1EE5">
        <w:rPr>
          <w:b/>
          <w:bCs/>
        </w:rPr>
        <w:t>federācijas izstrādātu sporta treniņu drošības protokolu</w:t>
      </w:r>
      <w:r w:rsidR="00A77363">
        <w:rPr>
          <w:b/>
          <w:bCs/>
        </w:rPr>
        <w:t xml:space="preserve"> </w:t>
      </w:r>
      <w:r w:rsidR="00A77363" w:rsidRPr="00A77363">
        <w:rPr>
          <w:i/>
          <w:iCs/>
        </w:rPr>
        <w:t>(meklēt atbilstošās federācijas mājas lapā)</w:t>
      </w:r>
      <w:r w:rsidRPr="00DB0B0A">
        <w:t xml:space="preserve">, kā arī iekštelpu sporta norises vietas </w:t>
      </w:r>
      <w:r w:rsidRPr="004F1EE5">
        <w:rPr>
          <w:b/>
          <w:bCs/>
        </w:rPr>
        <w:t>iekšējās kārtības noteikumus</w:t>
      </w:r>
      <w:r w:rsidRPr="00DB0B0A">
        <w:t>;</w:t>
      </w:r>
    </w:p>
    <w:p w14:paraId="570AAB15" w14:textId="77777777" w:rsidR="00DB0B0A" w:rsidRPr="00DB0B0A" w:rsidRDefault="00DB0B0A" w:rsidP="00DB0B0A">
      <w:r w:rsidRPr="00DB0B0A">
        <w:t>132.2. sadarbībā ar sporta treniņa norises vietas nodarbinātajiem kontrolē, kā personas sporta treniņu norises laikā ievēro tām noteiktos pienākumus;</w:t>
      </w:r>
    </w:p>
    <w:p w14:paraId="4F522822" w14:textId="77777777" w:rsidR="00DB0B0A" w:rsidRPr="00DB0B0A" w:rsidRDefault="00DB0B0A" w:rsidP="00DB0B0A">
      <w:r w:rsidRPr="00DB0B0A">
        <w:t>132.3. nosaka atbildīgo personu, kas organizē noteikto epidemioloģiskās drošības pasākumu īstenošanu, un informē nodarbinātos, apmeklētājus (tai skaitā izglītojamos) un izglītojamo likumiskos pārstāvjus par minētajiem pasākumiem, norādot atbildīgo personu un tās kontaktinformāciju.</w:t>
      </w:r>
    </w:p>
    <w:p w14:paraId="17FCDEC9" w14:textId="77777777" w:rsidR="00DB0B0A" w:rsidRDefault="00DB0B0A"/>
    <w:p w14:paraId="1B326BA4" w14:textId="77777777" w:rsidR="006A51D0" w:rsidRPr="006A51D0" w:rsidRDefault="006A51D0" w:rsidP="006A51D0">
      <w:r w:rsidRPr="006A51D0">
        <w:lastRenderedPageBreak/>
        <w:t>139. Sporta sacensību organizators:</w:t>
      </w:r>
    </w:p>
    <w:p w14:paraId="7858248D" w14:textId="102190DC" w:rsidR="006A51D0" w:rsidRPr="006A51D0" w:rsidRDefault="006A51D0" w:rsidP="006A51D0">
      <w:r w:rsidRPr="006A51D0">
        <w:t>139.1. ievēro attiecīgā sporta veida </w:t>
      </w:r>
      <w:hyperlink r:id="rId14" w:tgtFrame="_blank" w:history="1">
        <w:r w:rsidRPr="006A51D0">
          <w:rPr>
            <w:rStyle w:val="Hyperlink"/>
          </w:rPr>
          <w:t>Sporta likumā</w:t>
        </w:r>
      </w:hyperlink>
      <w:r w:rsidRPr="006A51D0">
        <w:t xml:space="preserve"> noteiktajā kārtībā atzītās sporta </w:t>
      </w:r>
      <w:r w:rsidRPr="00A77363">
        <w:rPr>
          <w:b/>
          <w:bCs/>
        </w:rPr>
        <w:t>federācijas apstiprinātu sacensību drošības protokolu</w:t>
      </w:r>
      <w:r w:rsidRPr="006A51D0">
        <w:t xml:space="preserve"> Covid-19 infekcijas izplatības novēršanai</w:t>
      </w:r>
      <w:r w:rsidR="00A77363">
        <w:t xml:space="preserve"> </w:t>
      </w:r>
      <w:r w:rsidR="00A77363" w:rsidRPr="00A77363">
        <w:rPr>
          <w:i/>
          <w:iCs/>
        </w:rPr>
        <w:t>(meklēt atbilstošās federācijas mājas lapā)</w:t>
      </w:r>
      <w:r w:rsidRPr="006A51D0">
        <w:t>;</w:t>
      </w:r>
    </w:p>
    <w:p w14:paraId="74147E33" w14:textId="77777777" w:rsidR="006A51D0" w:rsidRPr="006A51D0" w:rsidRDefault="006A51D0" w:rsidP="006A51D0">
      <w:r w:rsidRPr="006A51D0">
        <w:t>139.3. nosaka atbildīgo personu, kas organizē noteikto epidemioloģiskās drošības pasākumu īstenošanu un laikus informē sportistus un sporta darbiniekus par minētajiem pasākumiem, norādot (tai skaitā sporta sacensību nolikumā) atbildīgo personu un tās kontaktinformāciju.</w:t>
      </w:r>
    </w:p>
    <w:p w14:paraId="0B9C1C6F" w14:textId="5C2CD770" w:rsidR="006A0C54" w:rsidRDefault="006A0C54">
      <w:pPr>
        <w:rPr>
          <w:b/>
          <w:bCs/>
        </w:rPr>
      </w:pPr>
      <w:r w:rsidRPr="006A0C54">
        <w:rPr>
          <w:b/>
          <w:bCs/>
        </w:rPr>
        <w:t>Ekskursijas.</w:t>
      </w:r>
    </w:p>
    <w:p w14:paraId="3F51DC8C" w14:textId="77777777" w:rsidR="005D46B2" w:rsidRPr="006A0C54" w:rsidRDefault="005D46B2">
      <w:pPr>
        <w:rPr>
          <w:b/>
          <w:bCs/>
        </w:rPr>
      </w:pPr>
    </w:p>
    <w:p w14:paraId="51627FC4" w14:textId="6218FF81" w:rsidR="006A0C54" w:rsidRPr="00130FA8" w:rsidRDefault="001C3F45">
      <w:pPr>
        <w:rPr>
          <w:i/>
          <w:iCs/>
        </w:rPr>
      </w:pPr>
      <w:r>
        <w:rPr>
          <w:i/>
          <w:iCs/>
        </w:rPr>
        <w:t>Ņemot vērā, ka</w:t>
      </w:r>
      <w:r w:rsidR="0008122E">
        <w:rPr>
          <w:i/>
          <w:iCs/>
        </w:rPr>
        <w:t xml:space="preserve"> </w:t>
      </w:r>
      <w:r w:rsidR="0008122E" w:rsidRPr="0008122E">
        <w:rPr>
          <w:i/>
          <w:iCs/>
        </w:rPr>
        <w:t>pie optimāla dalībnieku skaitu pasākumā</w:t>
      </w:r>
      <w:r>
        <w:rPr>
          <w:i/>
          <w:iCs/>
        </w:rPr>
        <w:t xml:space="preserve"> autobusos nav iespējams ievērot vispārīgo epidemioloģisko prasību – </w:t>
      </w:r>
      <w:r w:rsidR="005A37BB">
        <w:rPr>
          <w:i/>
          <w:iCs/>
        </w:rPr>
        <w:t xml:space="preserve">vismaz </w:t>
      </w:r>
      <w:r>
        <w:rPr>
          <w:i/>
          <w:iCs/>
        </w:rPr>
        <w:t xml:space="preserve">2 metru distanci, </w:t>
      </w:r>
      <w:r w:rsidR="00DC3687">
        <w:rPr>
          <w:i/>
          <w:iCs/>
        </w:rPr>
        <w:t xml:space="preserve">kā arī varētu būt sarežģīti nodrošināt </w:t>
      </w:r>
      <w:r>
        <w:rPr>
          <w:i/>
          <w:iCs/>
        </w:rPr>
        <w:t>drūzmēšanās novēršanu</w:t>
      </w:r>
      <w:r w:rsidR="00DC3687">
        <w:rPr>
          <w:i/>
          <w:iCs/>
        </w:rPr>
        <w:t xml:space="preserve"> un masku/respiratoru pareizu lietošanu </w:t>
      </w:r>
      <w:r w:rsidR="0008122E" w:rsidRPr="0008122E">
        <w:rPr>
          <w:i/>
          <w:iCs/>
        </w:rPr>
        <w:t xml:space="preserve">daudzu stundu </w:t>
      </w:r>
      <w:r w:rsidR="00DC3687">
        <w:rPr>
          <w:i/>
          <w:iCs/>
        </w:rPr>
        <w:t xml:space="preserve"> garumā</w:t>
      </w:r>
      <w:r>
        <w:rPr>
          <w:i/>
          <w:iCs/>
        </w:rPr>
        <w:t xml:space="preserve">, </w:t>
      </w:r>
      <w:r w:rsidR="00DC3687">
        <w:rPr>
          <w:i/>
          <w:iCs/>
        </w:rPr>
        <w:t>papi</w:t>
      </w:r>
      <w:r w:rsidR="005A37BB">
        <w:rPr>
          <w:i/>
          <w:iCs/>
        </w:rPr>
        <w:t>l</w:t>
      </w:r>
      <w:r w:rsidR="00DC3687">
        <w:rPr>
          <w:i/>
          <w:iCs/>
        </w:rPr>
        <w:t>dus</w:t>
      </w:r>
      <w:r>
        <w:rPr>
          <w:i/>
          <w:iCs/>
        </w:rPr>
        <w:t xml:space="preserve"> </w:t>
      </w:r>
      <w:r w:rsidR="00DC3687">
        <w:rPr>
          <w:i/>
          <w:iCs/>
        </w:rPr>
        <w:t>ņemot vērā arī faktu</w:t>
      </w:r>
      <w:r>
        <w:rPr>
          <w:i/>
          <w:iCs/>
        </w:rPr>
        <w:t>, ka ekskursiju mērķa grupa projektos galvenokārt ir seniori, kas ir visaugstākā riska grupa attiecībā uz Covid-19 infekcijas nelabvēlīgu iznākumu</w:t>
      </w:r>
      <w:r w:rsidR="00DC3687">
        <w:rPr>
          <w:i/>
          <w:iCs/>
        </w:rPr>
        <w:t xml:space="preserve">, bet saslimstības rādītāji valstī joprojām ir ļoti augsti, šobrīd ekskursiju organizēšana projektu ietvaros </w:t>
      </w:r>
      <w:r w:rsidR="00DC3687" w:rsidRPr="00DC3687">
        <w:rPr>
          <w:b/>
          <w:bCs/>
          <w:i/>
          <w:iCs/>
        </w:rPr>
        <w:t>netiek atbalstīta</w:t>
      </w:r>
      <w:r w:rsidR="00DC3687">
        <w:rPr>
          <w:i/>
          <w:iCs/>
        </w:rPr>
        <w:t>.</w:t>
      </w:r>
    </w:p>
    <w:p w14:paraId="16BF0D9E" w14:textId="77777777" w:rsidR="00225B15" w:rsidRDefault="00225B15"/>
    <w:p w14:paraId="734F47FC" w14:textId="3C1CF96D" w:rsidR="006A0C54" w:rsidRPr="006A0C54" w:rsidRDefault="00C77F66">
      <w:pPr>
        <w:rPr>
          <w:b/>
          <w:bCs/>
        </w:rPr>
      </w:pPr>
      <w:r w:rsidRPr="006A0C54">
        <w:rPr>
          <w:b/>
          <w:bCs/>
        </w:rPr>
        <w:t>Transporta pārvadājumi projekta ietvaros.</w:t>
      </w:r>
    </w:p>
    <w:p w14:paraId="0DE5DCB5" w14:textId="77777777" w:rsidR="006A0C54" w:rsidRDefault="006A0C54"/>
    <w:p w14:paraId="03842651" w14:textId="28F5F7B4" w:rsidR="00BC3108" w:rsidRPr="00474490" w:rsidRDefault="00B90FC4" w:rsidP="00BC3108">
      <w:pPr>
        <w:rPr>
          <w:i/>
          <w:iCs/>
        </w:rPr>
      </w:pPr>
      <w:r w:rsidRPr="00474490">
        <w:rPr>
          <w:b/>
          <w:bCs/>
          <w:i/>
          <w:iCs/>
        </w:rPr>
        <w:t>Ir atļauta</w:t>
      </w:r>
      <w:r w:rsidRPr="00474490">
        <w:rPr>
          <w:i/>
          <w:iCs/>
        </w:rPr>
        <w:t xml:space="preserve"> dažādu mērķa grupu nogādāšana pasākumu īstenošanas vietā (piemēram, bērnu vai senioru vešana uz baseinu) atbilstoši </w:t>
      </w:r>
      <w:r w:rsidR="006A699D" w:rsidRPr="00474490">
        <w:rPr>
          <w:i/>
          <w:iCs/>
        </w:rPr>
        <w:t>t</w:t>
      </w:r>
      <w:r w:rsidRPr="00474490">
        <w:rPr>
          <w:i/>
          <w:iCs/>
        </w:rPr>
        <w:t>ransporta pakalpojumiem noteiktajam regulējumam</w:t>
      </w:r>
      <w:r w:rsidR="006A699D" w:rsidRPr="00474490">
        <w:rPr>
          <w:i/>
          <w:iCs/>
        </w:rPr>
        <w:t xml:space="preserve"> (MK noteikumu </w:t>
      </w:r>
      <w:r w:rsidR="00BC3108" w:rsidRPr="00474490">
        <w:rPr>
          <w:i/>
          <w:iCs/>
        </w:rPr>
        <w:t>3.7.</w:t>
      </w:r>
      <w:r w:rsidR="006A699D" w:rsidRPr="00474490">
        <w:rPr>
          <w:i/>
          <w:iCs/>
        </w:rPr>
        <w:t>nodaļa</w:t>
      </w:r>
      <w:r w:rsidR="00BC3108" w:rsidRPr="00474490">
        <w:rPr>
          <w:i/>
          <w:iCs/>
        </w:rPr>
        <w:t> </w:t>
      </w:r>
      <w:r w:rsidR="006A699D" w:rsidRPr="00474490">
        <w:rPr>
          <w:i/>
          <w:iCs/>
        </w:rPr>
        <w:t>“</w:t>
      </w:r>
      <w:r w:rsidR="00BC3108" w:rsidRPr="00474490">
        <w:rPr>
          <w:i/>
          <w:iCs/>
        </w:rPr>
        <w:t>Transporta pakalpojumu sniegšanas nosacījumi</w:t>
      </w:r>
      <w:r w:rsidR="006A699D" w:rsidRPr="00474490">
        <w:rPr>
          <w:i/>
          <w:iCs/>
        </w:rPr>
        <w:t>”)</w:t>
      </w:r>
    </w:p>
    <w:p w14:paraId="5468661A" w14:textId="088DB15A" w:rsidR="00BC3108" w:rsidRPr="00474490" w:rsidRDefault="006A699D" w:rsidP="00BC3108">
      <w:pPr>
        <w:rPr>
          <w:i/>
          <w:iCs/>
        </w:rPr>
      </w:pPr>
      <w:bookmarkStart w:id="2" w:name="p91"/>
      <w:bookmarkStart w:id="3" w:name="p-1047231"/>
      <w:bookmarkStart w:id="4" w:name="p94"/>
      <w:bookmarkStart w:id="5" w:name="p-999373"/>
      <w:bookmarkEnd w:id="2"/>
      <w:bookmarkEnd w:id="3"/>
      <w:bookmarkEnd w:id="4"/>
      <w:bookmarkEnd w:id="5"/>
      <w:r w:rsidRPr="00474490">
        <w:rPr>
          <w:i/>
          <w:iCs/>
        </w:rPr>
        <w:t xml:space="preserve">Visi </w:t>
      </w:r>
      <w:r w:rsidRPr="00474490">
        <w:rPr>
          <w:b/>
          <w:bCs/>
          <w:i/>
          <w:iCs/>
        </w:rPr>
        <w:t>p</w:t>
      </w:r>
      <w:r w:rsidR="00BC3108" w:rsidRPr="00474490">
        <w:rPr>
          <w:b/>
          <w:bCs/>
          <w:i/>
          <w:iCs/>
        </w:rPr>
        <w:t xml:space="preserve">asažieri </w:t>
      </w:r>
      <w:r w:rsidRPr="00474490">
        <w:rPr>
          <w:b/>
          <w:bCs/>
          <w:i/>
          <w:iCs/>
        </w:rPr>
        <w:t>un transportlīdzekļa</w:t>
      </w:r>
      <w:r w:rsidRPr="00474490">
        <w:rPr>
          <w:i/>
          <w:iCs/>
        </w:rPr>
        <w:t xml:space="preserve"> </w:t>
      </w:r>
      <w:r w:rsidRPr="00474490">
        <w:rPr>
          <w:b/>
          <w:bCs/>
          <w:i/>
          <w:iCs/>
        </w:rPr>
        <w:t>vadītājs</w:t>
      </w:r>
      <w:r w:rsidRPr="00474490">
        <w:rPr>
          <w:i/>
          <w:iCs/>
        </w:rPr>
        <w:t xml:space="preserve"> transportlīdzeklī</w:t>
      </w:r>
      <w:r w:rsidRPr="00474490">
        <w:rPr>
          <w:b/>
          <w:bCs/>
          <w:i/>
          <w:iCs/>
        </w:rPr>
        <w:t xml:space="preserve"> </w:t>
      </w:r>
      <w:r w:rsidR="00BC3108" w:rsidRPr="00474490">
        <w:rPr>
          <w:b/>
          <w:bCs/>
          <w:i/>
          <w:iCs/>
        </w:rPr>
        <w:t>lieto sejas maskas</w:t>
      </w:r>
      <w:r w:rsidRPr="00474490">
        <w:rPr>
          <w:i/>
          <w:iCs/>
        </w:rPr>
        <w:t>!</w:t>
      </w:r>
    </w:p>
    <w:p w14:paraId="4421D082" w14:textId="0027B5FD" w:rsidR="00BC3108" w:rsidRPr="00474490" w:rsidRDefault="00BC3108" w:rsidP="00BC3108">
      <w:pPr>
        <w:rPr>
          <w:i/>
          <w:iCs/>
        </w:rPr>
      </w:pPr>
      <w:bookmarkStart w:id="6" w:name="p95"/>
      <w:bookmarkStart w:id="7" w:name="p-999374"/>
      <w:bookmarkEnd w:id="6"/>
      <w:bookmarkEnd w:id="7"/>
      <w:r w:rsidRPr="00474490">
        <w:rPr>
          <w:i/>
          <w:iCs/>
        </w:rPr>
        <w:t xml:space="preserve">Transportlīdzekļa vadītājs </w:t>
      </w:r>
      <w:r w:rsidRPr="00474490">
        <w:rPr>
          <w:b/>
          <w:bCs/>
          <w:i/>
          <w:iCs/>
        </w:rPr>
        <w:t>var nelietot</w:t>
      </w:r>
      <w:r w:rsidRPr="00474490">
        <w:rPr>
          <w:i/>
          <w:iCs/>
        </w:rPr>
        <w:t xml:space="preserve"> sejas masku, ja tas atrodas </w:t>
      </w:r>
      <w:r w:rsidRPr="00474490">
        <w:rPr>
          <w:b/>
          <w:bCs/>
          <w:i/>
          <w:iCs/>
        </w:rPr>
        <w:t>no pasažieriem pilnībā nodalītā kabīnē</w:t>
      </w:r>
      <w:r w:rsidRPr="00474490">
        <w:rPr>
          <w:i/>
          <w:iCs/>
        </w:rPr>
        <w:t>.</w:t>
      </w:r>
    </w:p>
    <w:p w14:paraId="2811EC09" w14:textId="269485DF" w:rsidR="00474490" w:rsidRPr="00474490" w:rsidRDefault="00474490" w:rsidP="00BC3108">
      <w:pPr>
        <w:rPr>
          <w:i/>
          <w:iCs/>
        </w:rPr>
      </w:pPr>
      <w:r w:rsidRPr="00474490">
        <w:rPr>
          <w:i/>
          <w:iCs/>
        </w:rPr>
        <w:t xml:space="preserve">Sejas masku </w:t>
      </w:r>
      <w:r w:rsidRPr="00474490">
        <w:rPr>
          <w:b/>
          <w:bCs/>
          <w:i/>
          <w:iCs/>
        </w:rPr>
        <w:t>var nelietot bērni</w:t>
      </w:r>
      <w:r w:rsidRPr="00474490">
        <w:rPr>
          <w:i/>
          <w:iCs/>
        </w:rPr>
        <w:t xml:space="preserve"> MK noteikumu 17.punktā (skatīt iepriekš sadaļā “Vispārīgie nosacījumi”) atrunātajos gadījumos.</w:t>
      </w:r>
    </w:p>
    <w:p w14:paraId="00BFCD77" w14:textId="77777777" w:rsidR="00474490" w:rsidRDefault="00474490">
      <w:pPr>
        <w:rPr>
          <w:b/>
          <w:bCs/>
        </w:rPr>
      </w:pPr>
    </w:p>
    <w:p w14:paraId="6A2ECE1F" w14:textId="2AE07A47" w:rsidR="00561A12" w:rsidRPr="00B90FC4" w:rsidRDefault="00561A12">
      <w:pPr>
        <w:rPr>
          <w:b/>
          <w:bCs/>
        </w:rPr>
      </w:pPr>
      <w:r w:rsidRPr="00561A12">
        <w:rPr>
          <w:b/>
          <w:bCs/>
        </w:rPr>
        <w:t>Papildus informējam:</w:t>
      </w:r>
    </w:p>
    <w:p w14:paraId="11C3D1B3" w14:textId="5094BC47" w:rsidR="00561A12" w:rsidRPr="00561A12" w:rsidRDefault="00561A12">
      <w:pPr>
        <w:rPr>
          <w:i/>
          <w:iCs/>
        </w:rPr>
      </w:pPr>
      <w:r w:rsidRPr="00561A12">
        <w:rPr>
          <w:i/>
          <w:iCs/>
        </w:rPr>
        <w:t>233. </w:t>
      </w:r>
      <w:proofErr w:type="spellStart"/>
      <w:r w:rsidRPr="00561A12">
        <w:rPr>
          <w:i/>
          <w:iCs/>
        </w:rPr>
        <w:t>Sadarbspējīga</w:t>
      </w:r>
      <w:proofErr w:type="spellEnd"/>
      <w:r w:rsidRPr="00561A12">
        <w:rPr>
          <w:i/>
          <w:iCs/>
        </w:rPr>
        <w:t xml:space="preserve"> sertifikāta pārbaudi veic tīmekļvietnē www.Covid19sertifikats.lv vai </w:t>
      </w:r>
      <w:r w:rsidRPr="00561A12">
        <w:rPr>
          <w:b/>
          <w:bCs/>
          <w:i/>
          <w:iCs/>
        </w:rPr>
        <w:t>lietotnē Covid19Verify</w:t>
      </w:r>
      <w:r w:rsidRPr="00561A12">
        <w:rPr>
          <w:i/>
          <w:iCs/>
        </w:rPr>
        <w:t xml:space="preserve">, izmantojot sertifikāta QR kodu. Pārbaudot </w:t>
      </w:r>
      <w:proofErr w:type="spellStart"/>
      <w:r w:rsidRPr="00561A12">
        <w:rPr>
          <w:i/>
          <w:iCs/>
        </w:rPr>
        <w:t>sadarbspējīgo</w:t>
      </w:r>
      <w:proofErr w:type="spellEnd"/>
      <w:r w:rsidRPr="00561A12">
        <w:rPr>
          <w:i/>
          <w:iCs/>
        </w:rPr>
        <w:t xml:space="preserve">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w:t>
      </w:r>
      <w:proofErr w:type="spellStart"/>
      <w:r w:rsidRPr="00561A12">
        <w:rPr>
          <w:i/>
          <w:iCs/>
        </w:rPr>
        <w:t>sadarbspējīgu</w:t>
      </w:r>
      <w:proofErr w:type="spellEnd"/>
      <w:r w:rsidRPr="00561A12">
        <w:rPr>
          <w:i/>
          <w:iCs/>
        </w:rPr>
        <w:t> Covid-19 vakcinācijas, testēšanas un pārslimošanas sertifikātu (ES digitālais Covid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13F"/>
    <w:multiLevelType w:val="multilevel"/>
    <w:tmpl w:val="037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205F0"/>
    <w:multiLevelType w:val="hybridMultilevel"/>
    <w:tmpl w:val="0C98A3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D70FD7"/>
    <w:multiLevelType w:val="multilevel"/>
    <w:tmpl w:val="BC40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46E58"/>
    <w:multiLevelType w:val="hybridMultilevel"/>
    <w:tmpl w:val="3788BA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000271"/>
    <w:rsid w:val="00015205"/>
    <w:rsid w:val="00074A29"/>
    <w:rsid w:val="00075128"/>
    <w:rsid w:val="00077A58"/>
    <w:rsid w:val="0008122E"/>
    <w:rsid w:val="000A3807"/>
    <w:rsid w:val="000B3D2B"/>
    <w:rsid w:val="000C5158"/>
    <w:rsid w:val="000E6CCC"/>
    <w:rsid w:val="00130FA8"/>
    <w:rsid w:val="001325CA"/>
    <w:rsid w:val="001353BE"/>
    <w:rsid w:val="0016160F"/>
    <w:rsid w:val="00173A8F"/>
    <w:rsid w:val="00193831"/>
    <w:rsid w:val="001C1644"/>
    <w:rsid w:val="001C3F45"/>
    <w:rsid w:val="001C5CEF"/>
    <w:rsid w:val="001C7B38"/>
    <w:rsid w:val="001E4617"/>
    <w:rsid w:val="001F20C2"/>
    <w:rsid w:val="001F31A0"/>
    <w:rsid w:val="001F3F34"/>
    <w:rsid w:val="001F5B9E"/>
    <w:rsid w:val="00205231"/>
    <w:rsid w:val="00206D3A"/>
    <w:rsid w:val="00225B15"/>
    <w:rsid w:val="002837FD"/>
    <w:rsid w:val="002C32F5"/>
    <w:rsid w:val="002D0E4C"/>
    <w:rsid w:val="003176A0"/>
    <w:rsid w:val="00325396"/>
    <w:rsid w:val="00332A52"/>
    <w:rsid w:val="003438A3"/>
    <w:rsid w:val="003568C0"/>
    <w:rsid w:val="00385E9F"/>
    <w:rsid w:val="00387647"/>
    <w:rsid w:val="003A378E"/>
    <w:rsid w:val="004050E9"/>
    <w:rsid w:val="00412C0D"/>
    <w:rsid w:val="00417D7B"/>
    <w:rsid w:val="00421025"/>
    <w:rsid w:val="004476AF"/>
    <w:rsid w:val="00451534"/>
    <w:rsid w:val="00474490"/>
    <w:rsid w:val="00495CD9"/>
    <w:rsid w:val="004A591D"/>
    <w:rsid w:val="004A6B55"/>
    <w:rsid w:val="004B5005"/>
    <w:rsid w:val="004C3CED"/>
    <w:rsid w:val="004D19BA"/>
    <w:rsid w:val="004F1EE5"/>
    <w:rsid w:val="005001B7"/>
    <w:rsid w:val="00501C2D"/>
    <w:rsid w:val="00504697"/>
    <w:rsid w:val="00545C8A"/>
    <w:rsid w:val="0055797B"/>
    <w:rsid w:val="00561A12"/>
    <w:rsid w:val="00561B4C"/>
    <w:rsid w:val="005664D7"/>
    <w:rsid w:val="00566B88"/>
    <w:rsid w:val="00570376"/>
    <w:rsid w:val="00591896"/>
    <w:rsid w:val="005A37BB"/>
    <w:rsid w:val="005D46B2"/>
    <w:rsid w:val="005F3383"/>
    <w:rsid w:val="00633A0E"/>
    <w:rsid w:val="00640E0E"/>
    <w:rsid w:val="006556E9"/>
    <w:rsid w:val="00693B3E"/>
    <w:rsid w:val="00697AE5"/>
    <w:rsid w:val="006A0C54"/>
    <w:rsid w:val="006A51D0"/>
    <w:rsid w:val="006A699D"/>
    <w:rsid w:val="006B1AE8"/>
    <w:rsid w:val="006D65FD"/>
    <w:rsid w:val="006E4F00"/>
    <w:rsid w:val="006F7777"/>
    <w:rsid w:val="00710B01"/>
    <w:rsid w:val="007331A1"/>
    <w:rsid w:val="00736655"/>
    <w:rsid w:val="00762ED6"/>
    <w:rsid w:val="00764E90"/>
    <w:rsid w:val="0077579C"/>
    <w:rsid w:val="00775A06"/>
    <w:rsid w:val="007A14C6"/>
    <w:rsid w:val="007C11A2"/>
    <w:rsid w:val="00802C45"/>
    <w:rsid w:val="00820A0A"/>
    <w:rsid w:val="008223F6"/>
    <w:rsid w:val="00861E24"/>
    <w:rsid w:val="00892D64"/>
    <w:rsid w:val="00895E70"/>
    <w:rsid w:val="008B1EED"/>
    <w:rsid w:val="008C19A6"/>
    <w:rsid w:val="008E6507"/>
    <w:rsid w:val="00901859"/>
    <w:rsid w:val="00902E98"/>
    <w:rsid w:val="00914572"/>
    <w:rsid w:val="00921FF4"/>
    <w:rsid w:val="00925C6A"/>
    <w:rsid w:val="009274C6"/>
    <w:rsid w:val="00951979"/>
    <w:rsid w:val="00983FF2"/>
    <w:rsid w:val="009B431A"/>
    <w:rsid w:val="009F3014"/>
    <w:rsid w:val="00A377BC"/>
    <w:rsid w:val="00A37B86"/>
    <w:rsid w:val="00A7351C"/>
    <w:rsid w:val="00A77363"/>
    <w:rsid w:val="00A8322C"/>
    <w:rsid w:val="00AC310A"/>
    <w:rsid w:val="00AC6DAD"/>
    <w:rsid w:val="00AD4A37"/>
    <w:rsid w:val="00AF50D8"/>
    <w:rsid w:val="00B0680E"/>
    <w:rsid w:val="00B17637"/>
    <w:rsid w:val="00B33C76"/>
    <w:rsid w:val="00B53341"/>
    <w:rsid w:val="00B7727E"/>
    <w:rsid w:val="00B835D3"/>
    <w:rsid w:val="00B83712"/>
    <w:rsid w:val="00B90FC4"/>
    <w:rsid w:val="00B96583"/>
    <w:rsid w:val="00B97166"/>
    <w:rsid w:val="00BC3108"/>
    <w:rsid w:val="00BC7FCA"/>
    <w:rsid w:val="00BD31E7"/>
    <w:rsid w:val="00BE7D47"/>
    <w:rsid w:val="00C01EEE"/>
    <w:rsid w:val="00C77F66"/>
    <w:rsid w:val="00C835D4"/>
    <w:rsid w:val="00CA40DE"/>
    <w:rsid w:val="00CB2B12"/>
    <w:rsid w:val="00CC2868"/>
    <w:rsid w:val="00CC793A"/>
    <w:rsid w:val="00CE57EB"/>
    <w:rsid w:val="00D00437"/>
    <w:rsid w:val="00D02194"/>
    <w:rsid w:val="00D02636"/>
    <w:rsid w:val="00D341D9"/>
    <w:rsid w:val="00D77D2D"/>
    <w:rsid w:val="00D77F01"/>
    <w:rsid w:val="00D841A6"/>
    <w:rsid w:val="00D925CC"/>
    <w:rsid w:val="00D930DD"/>
    <w:rsid w:val="00DA560B"/>
    <w:rsid w:val="00DB0B0A"/>
    <w:rsid w:val="00DB1FE9"/>
    <w:rsid w:val="00DB6E57"/>
    <w:rsid w:val="00DC3687"/>
    <w:rsid w:val="00DE2ED2"/>
    <w:rsid w:val="00E20821"/>
    <w:rsid w:val="00E20E64"/>
    <w:rsid w:val="00E6469C"/>
    <w:rsid w:val="00E77100"/>
    <w:rsid w:val="00E87C7A"/>
    <w:rsid w:val="00EC1E38"/>
    <w:rsid w:val="00EF4390"/>
    <w:rsid w:val="00EF481C"/>
    <w:rsid w:val="00EF5D2A"/>
    <w:rsid w:val="00F16A36"/>
    <w:rsid w:val="00F17722"/>
    <w:rsid w:val="00F31A63"/>
    <w:rsid w:val="00F56883"/>
    <w:rsid w:val="00F91C6B"/>
    <w:rsid w:val="00FB1FF7"/>
    <w:rsid w:val="00FD55EA"/>
    <w:rsid w:val="00FE272D"/>
    <w:rsid w:val="00FE7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 w:type="paragraph" w:customStyle="1" w:styleId="paragraph">
    <w:name w:val="paragraph"/>
    <w:basedOn w:val="Normal"/>
    <w:rsid w:val="00283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83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121923664">
      <w:bodyDiv w:val="1"/>
      <w:marLeft w:val="0"/>
      <w:marRight w:val="0"/>
      <w:marTop w:val="0"/>
      <w:marBottom w:val="0"/>
      <w:divBdr>
        <w:top w:val="none" w:sz="0" w:space="0" w:color="auto"/>
        <w:left w:val="none" w:sz="0" w:space="0" w:color="auto"/>
        <w:bottom w:val="none" w:sz="0" w:space="0" w:color="auto"/>
        <w:right w:val="none" w:sz="0" w:space="0" w:color="auto"/>
      </w:divBdr>
    </w:div>
    <w:div w:id="285934281">
      <w:bodyDiv w:val="1"/>
      <w:marLeft w:val="0"/>
      <w:marRight w:val="0"/>
      <w:marTop w:val="0"/>
      <w:marBottom w:val="0"/>
      <w:divBdr>
        <w:top w:val="none" w:sz="0" w:space="0" w:color="auto"/>
        <w:left w:val="none" w:sz="0" w:space="0" w:color="auto"/>
        <w:bottom w:val="none" w:sz="0" w:space="0" w:color="auto"/>
        <w:right w:val="none" w:sz="0" w:space="0" w:color="auto"/>
      </w:divBdr>
    </w:div>
    <w:div w:id="381057778">
      <w:bodyDiv w:val="1"/>
      <w:marLeft w:val="0"/>
      <w:marRight w:val="0"/>
      <w:marTop w:val="0"/>
      <w:marBottom w:val="0"/>
      <w:divBdr>
        <w:top w:val="none" w:sz="0" w:space="0" w:color="auto"/>
        <w:left w:val="none" w:sz="0" w:space="0" w:color="auto"/>
        <w:bottom w:val="none" w:sz="0" w:space="0" w:color="auto"/>
        <w:right w:val="none" w:sz="0" w:space="0" w:color="auto"/>
      </w:divBdr>
    </w:div>
    <w:div w:id="397677376">
      <w:bodyDiv w:val="1"/>
      <w:marLeft w:val="0"/>
      <w:marRight w:val="0"/>
      <w:marTop w:val="0"/>
      <w:marBottom w:val="0"/>
      <w:divBdr>
        <w:top w:val="none" w:sz="0" w:space="0" w:color="auto"/>
        <w:left w:val="none" w:sz="0" w:space="0" w:color="auto"/>
        <w:bottom w:val="none" w:sz="0" w:space="0" w:color="auto"/>
        <w:right w:val="none" w:sz="0" w:space="0" w:color="auto"/>
      </w:divBdr>
    </w:div>
    <w:div w:id="401172849">
      <w:bodyDiv w:val="1"/>
      <w:marLeft w:val="0"/>
      <w:marRight w:val="0"/>
      <w:marTop w:val="0"/>
      <w:marBottom w:val="0"/>
      <w:divBdr>
        <w:top w:val="none" w:sz="0" w:space="0" w:color="auto"/>
        <w:left w:val="none" w:sz="0" w:space="0" w:color="auto"/>
        <w:bottom w:val="none" w:sz="0" w:space="0" w:color="auto"/>
        <w:right w:val="none" w:sz="0" w:space="0" w:color="auto"/>
      </w:divBdr>
    </w:div>
    <w:div w:id="523371458">
      <w:bodyDiv w:val="1"/>
      <w:marLeft w:val="0"/>
      <w:marRight w:val="0"/>
      <w:marTop w:val="0"/>
      <w:marBottom w:val="0"/>
      <w:divBdr>
        <w:top w:val="none" w:sz="0" w:space="0" w:color="auto"/>
        <w:left w:val="none" w:sz="0" w:space="0" w:color="auto"/>
        <w:bottom w:val="none" w:sz="0" w:space="0" w:color="auto"/>
        <w:right w:val="none" w:sz="0" w:space="0" w:color="auto"/>
      </w:divBdr>
    </w:div>
    <w:div w:id="602808599">
      <w:bodyDiv w:val="1"/>
      <w:marLeft w:val="0"/>
      <w:marRight w:val="0"/>
      <w:marTop w:val="0"/>
      <w:marBottom w:val="0"/>
      <w:divBdr>
        <w:top w:val="none" w:sz="0" w:space="0" w:color="auto"/>
        <w:left w:val="none" w:sz="0" w:space="0" w:color="auto"/>
        <w:bottom w:val="none" w:sz="0" w:space="0" w:color="auto"/>
        <w:right w:val="none" w:sz="0" w:space="0" w:color="auto"/>
      </w:divBdr>
    </w:div>
    <w:div w:id="703553864">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784813347">
      <w:bodyDiv w:val="1"/>
      <w:marLeft w:val="0"/>
      <w:marRight w:val="0"/>
      <w:marTop w:val="0"/>
      <w:marBottom w:val="0"/>
      <w:divBdr>
        <w:top w:val="none" w:sz="0" w:space="0" w:color="auto"/>
        <w:left w:val="none" w:sz="0" w:space="0" w:color="auto"/>
        <w:bottom w:val="none" w:sz="0" w:space="0" w:color="auto"/>
        <w:right w:val="none" w:sz="0" w:space="0" w:color="auto"/>
      </w:divBdr>
    </w:div>
    <w:div w:id="902332337">
      <w:bodyDiv w:val="1"/>
      <w:marLeft w:val="0"/>
      <w:marRight w:val="0"/>
      <w:marTop w:val="0"/>
      <w:marBottom w:val="0"/>
      <w:divBdr>
        <w:top w:val="none" w:sz="0" w:space="0" w:color="auto"/>
        <w:left w:val="none" w:sz="0" w:space="0" w:color="auto"/>
        <w:bottom w:val="none" w:sz="0" w:space="0" w:color="auto"/>
        <w:right w:val="none" w:sz="0" w:space="0" w:color="auto"/>
      </w:divBdr>
    </w:div>
    <w:div w:id="921719213">
      <w:bodyDiv w:val="1"/>
      <w:marLeft w:val="0"/>
      <w:marRight w:val="0"/>
      <w:marTop w:val="0"/>
      <w:marBottom w:val="0"/>
      <w:divBdr>
        <w:top w:val="none" w:sz="0" w:space="0" w:color="auto"/>
        <w:left w:val="none" w:sz="0" w:space="0" w:color="auto"/>
        <w:bottom w:val="none" w:sz="0" w:space="0" w:color="auto"/>
        <w:right w:val="none" w:sz="0" w:space="0" w:color="auto"/>
      </w:divBdr>
      <w:divsChild>
        <w:div w:id="2088720021">
          <w:marLeft w:val="0"/>
          <w:marRight w:val="0"/>
          <w:marTop w:val="0"/>
          <w:marBottom w:val="0"/>
          <w:divBdr>
            <w:top w:val="none" w:sz="0" w:space="0" w:color="auto"/>
            <w:left w:val="none" w:sz="0" w:space="0" w:color="auto"/>
            <w:bottom w:val="none" w:sz="0" w:space="0" w:color="auto"/>
            <w:right w:val="none" w:sz="0" w:space="0" w:color="auto"/>
          </w:divBdr>
        </w:div>
        <w:div w:id="617418970">
          <w:marLeft w:val="0"/>
          <w:marRight w:val="0"/>
          <w:marTop w:val="0"/>
          <w:marBottom w:val="0"/>
          <w:divBdr>
            <w:top w:val="none" w:sz="0" w:space="0" w:color="auto"/>
            <w:left w:val="none" w:sz="0" w:space="0" w:color="auto"/>
            <w:bottom w:val="none" w:sz="0" w:space="0" w:color="auto"/>
            <w:right w:val="none" w:sz="0" w:space="0" w:color="auto"/>
          </w:divBdr>
        </w:div>
        <w:div w:id="2046639174">
          <w:marLeft w:val="0"/>
          <w:marRight w:val="0"/>
          <w:marTop w:val="0"/>
          <w:marBottom w:val="0"/>
          <w:divBdr>
            <w:top w:val="none" w:sz="0" w:space="0" w:color="auto"/>
            <w:left w:val="none" w:sz="0" w:space="0" w:color="auto"/>
            <w:bottom w:val="none" w:sz="0" w:space="0" w:color="auto"/>
            <w:right w:val="none" w:sz="0" w:space="0" w:color="auto"/>
          </w:divBdr>
        </w:div>
        <w:div w:id="1350830992">
          <w:marLeft w:val="0"/>
          <w:marRight w:val="0"/>
          <w:marTop w:val="0"/>
          <w:marBottom w:val="0"/>
          <w:divBdr>
            <w:top w:val="none" w:sz="0" w:space="0" w:color="auto"/>
            <w:left w:val="none" w:sz="0" w:space="0" w:color="auto"/>
            <w:bottom w:val="none" w:sz="0" w:space="0" w:color="auto"/>
            <w:right w:val="none" w:sz="0" w:space="0" w:color="auto"/>
          </w:divBdr>
        </w:div>
        <w:div w:id="501093559">
          <w:marLeft w:val="0"/>
          <w:marRight w:val="0"/>
          <w:marTop w:val="0"/>
          <w:marBottom w:val="0"/>
          <w:divBdr>
            <w:top w:val="none" w:sz="0" w:space="0" w:color="auto"/>
            <w:left w:val="none" w:sz="0" w:space="0" w:color="auto"/>
            <w:bottom w:val="none" w:sz="0" w:space="0" w:color="auto"/>
            <w:right w:val="none" w:sz="0" w:space="0" w:color="auto"/>
          </w:divBdr>
        </w:div>
        <w:div w:id="1113212645">
          <w:marLeft w:val="0"/>
          <w:marRight w:val="0"/>
          <w:marTop w:val="0"/>
          <w:marBottom w:val="0"/>
          <w:divBdr>
            <w:top w:val="none" w:sz="0" w:space="0" w:color="auto"/>
            <w:left w:val="none" w:sz="0" w:space="0" w:color="auto"/>
            <w:bottom w:val="none" w:sz="0" w:space="0" w:color="auto"/>
            <w:right w:val="none" w:sz="0" w:space="0" w:color="auto"/>
          </w:divBdr>
        </w:div>
        <w:div w:id="1713915555">
          <w:marLeft w:val="0"/>
          <w:marRight w:val="0"/>
          <w:marTop w:val="0"/>
          <w:marBottom w:val="0"/>
          <w:divBdr>
            <w:top w:val="none" w:sz="0" w:space="0" w:color="auto"/>
            <w:left w:val="none" w:sz="0" w:space="0" w:color="auto"/>
            <w:bottom w:val="none" w:sz="0" w:space="0" w:color="auto"/>
            <w:right w:val="none" w:sz="0" w:space="0" w:color="auto"/>
          </w:divBdr>
        </w:div>
        <w:div w:id="1778207646">
          <w:marLeft w:val="0"/>
          <w:marRight w:val="0"/>
          <w:marTop w:val="0"/>
          <w:marBottom w:val="0"/>
          <w:divBdr>
            <w:top w:val="none" w:sz="0" w:space="0" w:color="auto"/>
            <w:left w:val="none" w:sz="0" w:space="0" w:color="auto"/>
            <w:bottom w:val="none" w:sz="0" w:space="0" w:color="auto"/>
            <w:right w:val="none" w:sz="0" w:space="0" w:color="auto"/>
          </w:divBdr>
        </w:div>
        <w:div w:id="383604904">
          <w:marLeft w:val="0"/>
          <w:marRight w:val="0"/>
          <w:marTop w:val="0"/>
          <w:marBottom w:val="0"/>
          <w:divBdr>
            <w:top w:val="none" w:sz="0" w:space="0" w:color="auto"/>
            <w:left w:val="none" w:sz="0" w:space="0" w:color="auto"/>
            <w:bottom w:val="none" w:sz="0" w:space="0" w:color="auto"/>
            <w:right w:val="none" w:sz="0" w:space="0" w:color="auto"/>
          </w:divBdr>
        </w:div>
        <w:div w:id="1452355576">
          <w:marLeft w:val="0"/>
          <w:marRight w:val="0"/>
          <w:marTop w:val="0"/>
          <w:marBottom w:val="0"/>
          <w:divBdr>
            <w:top w:val="none" w:sz="0" w:space="0" w:color="auto"/>
            <w:left w:val="none" w:sz="0" w:space="0" w:color="auto"/>
            <w:bottom w:val="none" w:sz="0" w:space="0" w:color="auto"/>
            <w:right w:val="none" w:sz="0" w:space="0" w:color="auto"/>
          </w:divBdr>
        </w:div>
        <w:div w:id="1165513488">
          <w:marLeft w:val="0"/>
          <w:marRight w:val="0"/>
          <w:marTop w:val="0"/>
          <w:marBottom w:val="0"/>
          <w:divBdr>
            <w:top w:val="none" w:sz="0" w:space="0" w:color="auto"/>
            <w:left w:val="none" w:sz="0" w:space="0" w:color="auto"/>
            <w:bottom w:val="none" w:sz="0" w:space="0" w:color="auto"/>
            <w:right w:val="none" w:sz="0" w:space="0" w:color="auto"/>
          </w:divBdr>
        </w:div>
      </w:divsChild>
    </w:div>
    <w:div w:id="945423341">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196119074">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261378377">
      <w:bodyDiv w:val="1"/>
      <w:marLeft w:val="0"/>
      <w:marRight w:val="0"/>
      <w:marTop w:val="0"/>
      <w:marBottom w:val="0"/>
      <w:divBdr>
        <w:top w:val="none" w:sz="0" w:space="0" w:color="auto"/>
        <w:left w:val="none" w:sz="0" w:space="0" w:color="auto"/>
        <w:bottom w:val="none" w:sz="0" w:space="0" w:color="auto"/>
        <w:right w:val="none" w:sz="0" w:space="0" w:color="auto"/>
      </w:divBdr>
    </w:div>
    <w:div w:id="1338507718">
      <w:bodyDiv w:val="1"/>
      <w:marLeft w:val="0"/>
      <w:marRight w:val="0"/>
      <w:marTop w:val="0"/>
      <w:marBottom w:val="0"/>
      <w:divBdr>
        <w:top w:val="none" w:sz="0" w:space="0" w:color="auto"/>
        <w:left w:val="none" w:sz="0" w:space="0" w:color="auto"/>
        <w:bottom w:val="none" w:sz="0" w:space="0" w:color="auto"/>
        <w:right w:val="none" w:sz="0" w:space="0" w:color="auto"/>
      </w:divBdr>
    </w:div>
    <w:div w:id="139685570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599950226">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3257711">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513-epidemiologiskas-drosibas-pasakumi-covid-19-infekcijas-izplatibas-ierobezosanai" TargetMode="External"/><Relationship Id="rId13" Type="http://schemas.openxmlformats.org/officeDocument/2006/relationships/hyperlink" Target="https://likumi.lv/ta/id/68294" TargetMode="External"/><Relationship Id="rId3" Type="http://schemas.openxmlformats.org/officeDocument/2006/relationships/settings" Target="settings.xml"/><Relationship Id="rId7" Type="http://schemas.openxmlformats.org/officeDocument/2006/relationships/hyperlink" Target="https://www.spkc.gov.lv/lv/rekomendacijas" TargetMode="External"/><Relationship Id="rId12" Type="http://schemas.openxmlformats.org/officeDocument/2006/relationships/hyperlink" Target="https://www.visc.gov.lv/lv/jaunums/vadlinijas-piesardzibas-pasakumiem-bernu-nometnu-organizetajiem-0?utm_source=https%3A%2F%2Fwww.google.com%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pkc.gov.lv/lv/rekomendacijas" TargetMode="External"/><Relationship Id="rId11" Type="http://schemas.openxmlformats.org/officeDocument/2006/relationships/hyperlink" Target="https://www.spkc.gov.lv/lv/media/16703/download" TargetMode="External"/><Relationship Id="rId5" Type="http://schemas.openxmlformats.org/officeDocument/2006/relationships/hyperlink" Target="https://likumi.lv/ta/id/326513" TargetMode="External"/><Relationship Id="rId15" Type="http://schemas.openxmlformats.org/officeDocument/2006/relationships/fontTable" Target="fontTable.xml"/><Relationship Id="rId10" Type="http://schemas.openxmlformats.org/officeDocument/2006/relationships/hyperlink" Target="https://www.spkc.gov.lv/lv/rekomendacijas" TargetMode="External"/><Relationship Id="rId4" Type="http://schemas.openxmlformats.org/officeDocument/2006/relationships/webSettings" Target="webSettings.xml"/><Relationship Id="rId9" Type="http://schemas.openxmlformats.org/officeDocument/2006/relationships/hyperlink" Target="https://www.spkc.gov.lv/lv/rekomendacijas" TargetMode="External"/><Relationship Id="rId14" Type="http://schemas.openxmlformats.org/officeDocument/2006/relationships/hyperlink" Target="https://likumi.lv/ta/id/68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8</Pages>
  <Words>13713</Words>
  <Characters>7817</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100</cp:revision>
  <dcterms:created xsi:type="dcterms:W3CDTF">2022-03-01T11:54:00Z</dcterms:created>
  <dcterms:modified xsi:type="dcterms:W3CDTF">2022-03-07T09:10:00Z</dcterms:modified>
</cp:coreProperties>
</file>