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F188" w14:textId="7ED6FF02" w:rsidR="00503C45" w:rsidRDefault="00E90C82" w:rsidP="00C749FB">
      <w:pPr>
        <w:ind w:right="-908"/>
        <w:jc w:val="center"/>
        <w:rPr>
          <w:rFonts w:ascii="Times New Roman" w:hAnsi="Times New Roman" w:cs="Times New Roman"/>
          <w:b/>
          <w:bCs/>
          <w:sz w:val="28"/>
          <w:szCs w:val="28"/>
        </w:rPr>
      </w:pPr>
      <w:r w:rsidRPr="490F9D79">
        <w:rPr>
          <w:rFonts w:ascii="Times New Roman" w:hAnsi="Times New Roman" w:cs="Times New Roman"/>
          <w:b/>
          <w:bCs/>
          <w:sz w:val="28"/>
          <w:szCs w:val="28"/>
        </w:rPr>
        <w:t xml:space="preserve">4.2.2. </w:t>
      </w:r>
      <w:r w:rsidR="0057109D" w:rsidRPr="490F9D79">
        <w:rPr>
          <w:rFonts w:ascii="Times New Roman" w:hAnsi="Times New Roman" w:cs="Times New Roman"/>
          <w:b/>
          <w:bCs/>
          <w:sz w:val="28"/>
          <w:szCs w:val="28"/>
        </w:rPr>
        <w:t>SAM</w:t>
      </w:r>
      <w:r w:rsidR="0057109D" w:rsidRPr="490F9D79">
        <w:rPr>
          <w:rStyle w:val="FootnoteReference"/>
          <w:rFonts w:ascii="Times New Roman" w:hAnsi="Times New Roman" w:cs="Times New Roman"/>
          <w:b/>
          <w:bCs/>
          <w:sz w:val="28"/>
          <w:szCs w:val="28"/>
        </w:rPr>
        <w:footnoteReference w:id="2"/>
      </w:r>
      <w:r w:rsidRPr="490F9D79">
        <w:rPr>
          <w:rFonts w:ascii="Times New Roman" w:hAnsi="Times New Roman" w:cs="Times New Roman"/>
          <w:b/>
          <w:bCs/>
          <w:sz w:val="28"/>
          <w:szCs w:val="28"/>
        </w:rPr>
        <w:t xml:space="preserve"> </w:t>
      </w:r>
      <w:r w:rsidR="00424AD0">
        <w:rPr>
          <w:rFonts w:ascii="Times New Roman" w:hAnsi="Times New Roman" w:cs="Times New Roman"/>
          <w:b/>
          <w:bCs/>
          <w:sz w:val="28"/>
          <w:szCs w:val="28"/>
        </w:rPr>
        <w:t>un 13.1.3.1. pasākuma</w:t>
      </w:r>
      <w:r w:rsidR="00424AD0">
        <w:rPr>
          <w:rStyle w:val="FootnoteReference"/>
          <w:rFonts w:ascii="Times New Roman" w:hAnsi="Times New Roman" w:cs="Times New Roman"/>
          <w:b/>
          <w:bCs/>
          <w:sz w:val="28"/>
          <w:szCs w:val="28"/>
        </w:rPr>
        <w:footnoteReference w:id="3"/>
      </w:r>
      <w:r w:rsidR="00424AD0">
        <w:rPr>
          <w:rFonts w:ascii="Times New Roman" w:hAnsi="Times New Roman" w:cs="Times New Roman"/>
          <w:b/>
          <w:bCs/>
          <w:sz w:val="28"/>
          <w:szCs w:val="28"/>
        </w:rPr>
        <w:t xml:space="preserve"> </w:t>
      </w:r>
      <w:r w:rsidR="00AB0BC8">
        <w:rPr>
          <w:rFonts w:ascii="Times New Roman" w:hAnsi="Times New Roman" w:cs="Times New Roman"/>
          <w:b/>
          <w:bCs/>
          <w:sz w:val="28"/>
          <w:szCs w:val="28"/>
        </w:rPr>
        <w:t xml:space="preserve">papildinošās saimnieciskās darbības un parasto papildpakalpojumu </w:t>
      </w:r>
      <w:r w:rsidR="00DA29D7">
        <w:rPr>
          <w:rFonts w:ascii="Times New Roman" w:hAnsi="Times New Roman" w:cs="Times New Roman"/>
          <w:b/>
          <w:bCs/>
          <w:sz w:val="28"/>
          <w:szCs w:val="28"/>
        </w:rPr>
        <w:t xml:space="preserve">nosacījumu kontroles </w:t>
      </w:r>
      <w:r w:rsidR="00AB0BC8">
        <w:rPr>
          <w:rFonts w:ascii="Times New Roman" w:hAnsi="Times New Roman" w:cs="Times New Roman"/>
          <w:b/>
          <w:bCs/>
          <w:sz w:val="28"/>
          <w:szCs w:val="28"/>
        </w:rPr>
        <w:t>metodika</w:t>
      </w:r>
    </w:p>
    <w:p w14:paraId="4014E2DC" w14:textId="77777777" w:rsidR="004C386E" w:rsidRDefault="004C386E" w:rsidP="00C749FB">
      <w:pPr>
        <w:ind w:right="-908"/>
        <w:jc w:val="center"/>
        <w:rPr>
          <w:rFonts w:ascii="Times New Roman" w:hAnsi="Times New Roman" w:cs="Times New Roman"/>
          <w:b/>
          <w:bCs/>
          <w:color w:val="000000" w:themeColor="text1"/>
          <w:sz w:val="28"/>
          <w:szCs w:val="28"/>
        </w:rPr>
      </w:pPr>
    </w:p>
    <w:p w14:paraId="4F14DFB7" w14:textId="5EB5010E" w:rsidR="00030F2E" w:rsidRDefault="00F94DED" w:rsidP="00687F6A">
      <w:pPr>
        <w:ind w:right="-1191"/>
        <w:jc w:val="both"/>
        <w:rPr>
          <w:rFonts w:ascii="Times New Roman" w:hAnsi="Times New Roman" w:cs="Times New Roman"/>
          <w:b/>
          <w:bCs/>
        </w:rPr>
      </w:pPr>
      <w:r w:rsidRPr="0053673C">
        <w:rPr>
          <w:rFonts w:ascii="Times New Roman" w:hAnsi="Times New Roman" w:cs="Times New Roman"/>
          <w:b/>
          <w:bCs/>
          <w:u w:val="single"/>
        </w:rPr>
        <w:t>M</w:t>
      </w:r>
      <w:r w:rsidR="00C9373B" w:rsidRPr="0053673C">
        <w:rPr>
          <w:rFonts w:ascii="Times New Roman" w:hAnsi="Times New Roman" w:cs="Times New Roman"/>
          <w:b/>
          <w:bCs/>
          <w:u w:val="single"/>
        </w:rPr>
        <w:t>etodikas mērķis</w:t>
      </w:r>
      <w:r w:rsidR="00C9373B">
        <w:rPr>
          <w:rFonts w:ascii="Times New Roman" w:hAnsi="Times New Roman" w:cs="Times New Roman"/>
          <w:b/>
          <w:bCs/>
        </w:rPr>
        <w:t xml:space="preserve"> ir </w:t>
      </w:r>
      <w:r w:rsidR="00C0740A">
        <w:rPr>
          <w:rFonts w:ascii="Times New Roman" w:hAnsi="Times New Roman" w:cs="Times New Roman"/>
          <w:b/>
          <w:bCs/>
        </w:rPr>
        <w:t xml:space="preserve">sniegt </w:t>
      </w:r>
      <w:r w:rsidR="00136742">
        <w:rPr>
          <w:rFonts w:ascii="Times New Roman" w:hAnsi="Times New Roman" w:cs="Times New Roman"/>
          <w:b/>
          <w:bCs/>
        </w:rPr>
        <w:t xml:space="preserve">skaidrojošu </w:t>
      </w:r>
      <w:r w:rsidR="00030F2E">
        <w:rPr>
          <w:rFonts w:ascii="Times New Roman" w:hAnsi="Times New Roman" w:cs="Times New Roman"/>
          <w:b/>
          <w:bCs/>
        </w:rPr>
        <w:t xml:space="preserve">informāciju </w:t>
      </w:r>
      <w:r w:rsidR="0032398E">
        <w:rPr>
          <w:rFonts w:ascii="Times New Roman" w:hAnsi="Times New Roman" w:cs="Times New Roman"/>
          <w:b/>
          <w:bCs/>
        </w:rPr>
        <w:t xml:space="preserve">par </w:t>
      </w:r>
      <w:r w:rsidR="00C9373B" w:rsidRPr="00EE4C5E">
        <w:rPr>
          <w:rFonts w:ascii="Times New Roman" w:hAnsi="Times New Roman" w:cs="Times New Roman"/>
          <w:b/>
          <w:bCs/>
          <w:u w:val="single"/>
        </w:rPr>
        <w:t>papildinošās saimnieciskās darbības</w:t>
      </w:r>
      <w:r w:rsidR="000C5D39">
        <w:rPr>
          <w:rFonts w:ascii="Times New Roman" w:hAnsi="Times New Roman" w:cs="Times New Roman"/>
          <w:b/>
          <w:bCs/>
          <w:u w:val="single"/>
        </w:rPr>
        <w:t xml:space="preserve"> (turpmāk – PSD)</w:t>
      </w:r>
      <w:r w:rsidR="00C9373B">
        <w:rPr>
          <w:rFonts w:ascii="Times New Roman" w:hAnsi="Times New Roman" w:cs="Times New Roman"/>
          <w:b/>
          <w:bCs/>
        </w:rPr>
        <w:t xml:space="preserve"> un </w:t>
      </w:r>
      <w:r w:rsidR="00C9373B" w:rsidRPr="00EE4C5E">
        <w:rPr>
          <w:rFonts w:ascii="Times New Roman" w:hAnsi="Times New Roman" w:cs="Times New Roman"/>
          <w:b/>
          <w:bCs/>
          <w:u w:val="single"/>
        </w:rPr>
        <w:t>parasto papildpakalpojumu</w:t>
      </w:r>
      <w:r w:rsidR="000C5D39">
        <w:rPr>
          <w:rFonts w:ascii="Times New Roman" w:hAnsi="Times New Roman" w:cs="Times New Roman"/>
          <w:b/>
          <w:bCs/>
          <w:u w:val="single"/>
        </w:rPr>
        <w:t xml:space="preserve"> (turpmāk – PP)</w:t>
      </w:r>
      <w:r w:rsidRPr="00F94DED">
        <w:rPr>
          <w:rFonts w:ascii="Times New Roman" w:hAnsi="Times New Roman" w:cs="Times New Roman"/>
          <w:b/>
          <w:bCs/>
        </w:rPr>
        <w:t xml:space="preserve"> </w:t>
      </w:r>
      <w:r w:rsidR="00C0740A">
        <w:rPr>
          <w:rFonts w:ascii="Times New Roman" w:hAnsi="Times New Roman" w:cs="Times New Roman"/>
          <w:b/>
          <w:bCs/>
        </w:rPr>
        <w:t>apmēru</w:t>
      </w:r>
      <w:r w:rsidR="00030F2E" w:rsidRPr="00030F2E">
        <w:t xml:space="preserve"> </w:t>
      </w:r>
      <w:r w:rsidR="00030F2E" w:rsidRPr="008C56C2">
        <w:rPr>
          <w:rFonts w:ascii="Times New Roman" w:hAnsi="Times New Roman" w:cs="Times New Roman"/>
          <w:b/>
        </w:rPr>
        <w:t>un</w:t>
      </w:r>
      <w:r w:rsidR="00030F2E" w:rsidRPr="008C56C2">
        <w:rPr>
          <w:b/>
        </w:rPr>
        <w:t xml:space="preserve"> </w:t>
      </w:r>
      <w:r w:rsidR="00030F2E" w:rsidRPr="00030F2E">
        <w:rPr>
          <w:rFonts w:ascii="Times New Roman" w:hAnsi="Times New Roman" w:cs="Times New Roman"/>
          <w:b/>
          <w:bCs/>
        </w:rPr>
        <w:t>nosacījum</w:t>
      </w:r>
      <w:r w:rsidR="00030F2E">
        <w:rPr>
          <w:rFonts w:ascii="Times New Roman" w:hAnsi="Times New Roman" w:cs="Times New Roman"/>
          <w:b/>
          <w:bCs/>
        </w:rPr>
        <w:t xml:space="preserve">u </w:t>
      </w:r>
      <w:r w:rsidR="00C0740A">
        <w:rPr>
          <w:rFonts w:ascii="Times New Roman" w:hAnsi="Times New Roman" w:cs="Times New Roman"/>
          <w:b/>
          <w:bCs/>
        </w:rPr>
        <w:t xml:space="preserve">ievērošanu </w:t>
      </w:r>
      <w:r w:rsidR="00C9373B">
        <w:rPr>
          <w:rFonts w:ascii="Times New Roman" w:hAnsi="Times New Roman" w:cs="Times New Roman"/>
          <w:b/>
          <w:bCs/>
        </w:rPr>
        <w:t>4.2.2. SAM</w:t>
      </w:r>
      <w:r w:rsidR="00EC07E5">
        <w:rPr>
          <w:rFonts w:ascii="Times New Roman" w:hAnsi="Times New Roman" w:cs="Times New Roman"/>
          <w:b/>
          <w:bCs/>
        </w:rPr>
        <w:t xml:space="preserve"> un 13.1.3.1. pasākuma</w:t>
      </w:r>
      <w:r w:rsidR="00DA29D7">
        <w:rPr>
          <w:rFonts w:ascii="Times New Roman" w:hAnsi="Times New Roman" w:cs="Times New Roman"/>
          <w:b/>
          <w:bCs/>
        </w:rPr>
        <w:t xml:space="preserve"> projektu ietvaros</w:t>
      </w:r>
      <w:r w:rsidR="00030F2E">
        <w:rPr>
          <w:rFonts w:ascii="Times New Roman" w:hAnsi="Times New Roman" w:cs="Times New Roman"/>
          <w:b/>
          <w:bCs/>
        </w:rPr>
        <w:t>.</w:t>
      </w:r>
    </w:p>
    <w:p w14:paraId="47990DD9" w14:textId="284B5A6A" w:rsidR="00C0740A" w:rsidRPr="00C0740A" w:rsidRDefault="00A52AFD" w:rsidP="00687F6A">
      <w:pPr>
        <w:ind w:right="-1191"/>
        <w:jc w:val="both"/>
        <w:rPr>
          <w:rFonts w:ascii="Times New Roman" w:hAnsi="Times New Roman" w:cs="Times New Roman"/>
          <w:b/>
          <w:bCs/>
        </w:rPr>
      </w:pPr>
      <w:r>
        <w:rPr>
          <w:rFonts w:ascii="Times New Roman" w:hAnsi="Times New Roman" w:cs="Times New Roman"/>
          <w:b/>
          <w:bCs/>
        </w:rPr>
        <w:t xml:space="preserve">Šī metodika ir attiecināma uz </w:t>
      </w:r>
      <w:r w:rsidR="00030F2E">
        <w:rPr>
          <w:rFonts w:ascii="Times New Roman" w:hAnsi="Times New Roman" w:cs="Times New Roman"/>
          <w:b/>
          <w:bCs/>
        </w:rPr>
        <w:t>4.2.2. SAM</w:t>
      </w:r>
      <w:r w:rsidR="00C9373B">
        <w:rPr>
          <w:rFonts w:ascii="Times New Roman" w:hAnsi="Times New Roman" w:cs="Times New Roman"/>
          <w:b/>
          <w:bCs/>
        </w:rPr>
        <w:t xml:space="preserve"> </w:t>
      </w:r>
      <w:r w:rsidR="00EC07E5">
        <w:rPr>
          <w:rFonts w:ascii="Times New Roman" w:hAnsi="Times New Roman" w:cs="Times New Roman"/>
          <w:b/>
          <w:bCs/>
        </w:rPr>
        <w:t xml:space="preserve">un 13.1.3.1. pasākuma </w:t>
      </w:r>
      <w:r w:rsidR="00030F2E">
        <w:rPr>
          <w:rFonts w:ascii="Times New Roman" w:hAnsi="Times New Roman" w:cs="Times New Roman"/>
          <w:b/>
          <w:bCs/>
        </w:rPr>
        <w:t>projekt</w:t>
      </w:r>
      <w:r>
        <w:rPr>
          <w:rFonts w:ascii="Times New Roman" w:hAnsi="Times New Roman" w:cs="Times New Roman"/>
          <w:b/>
          <w:bCs/>
        </w:rPr>
        <w:t>iem, kurus</w:t>
      </w:r>
      <w:r w:rsidR="00030F2E">
        <w:rPr>
          <w:rFonts w:ascii="Times New Roman" w:hAnsi="Times New Roman" w:cs="Times New Roman"/>
          <w:b/>
          <w:bCs/>
        </w:rPr>
        <w:t xml:space="preserve"> īsteno </w:t>
      </w:r>
      <w:r w:rsidR="00C0740A" w:rsidRPr="00C0740A">
        <w:rPr>
          <w:rFonts w:ascii="Times New Roman" w:hAnsi="Times New Roman" w:cs="Times New Roman"/>
          <w:b/>
          <w:bCs/>
        </w:rPr>
        <w:t>tikai tādās ēkās</w:t>
      </w:r>
      <w:r w:rsidR="00C0740A">
        <w:rPr>
          <w:rFonts w:ascii="Times New Roman" w:hAnsi="Times New Roman" w:cs="Times New Roman"/>
          <w:b/>
          <w:bCs/>
        </w:rPr>
        <w:t xml:space="preserve"> vai </w:t>
      </w:r>
      <w:r w:rsidR="00030F2E">
        <w:rPr>
          <w:rFonts w:ascii="Times New Roman" w:hAnsi="Times New Roman" w:cs="Times New Roman"/>
          <w:b/>
          <w:bCs/>
        </w:rPr>
        <w:t>ēk</w:t>
      </w:r>
      <w:r>
        <w:rPr>
          <w:rFonts w:ascii="Times New Roman" w:hAnsi="Times New Roman" w:cs="Times New Roman"/>
          <w:b/>
          <w:bCs/>
        </w:rPr>
        <w:t>u</w:t>
      </w:r>
      <w:r w:rsidR="00C0740A">
        <w:rPr>
          <w:rFonts w:ascii="Times New Roman" w:hAnsi="Times New Roman" w:cs="Times New Roman"/>
          <w:b/>
          <w:bCs/>
        </w:rPr>
        <w:t xml:space="preserve"> daļā</w:t>
      </w:r>
      <w:r w:rsidR="005E1C6E">
        <w:rPr>
          <w:rFonts w:ascii="Times New Roman" w:hAnsi="Times New Roman" w:cs="Times New Roman"/>
          <w:b/>
          <w:bCs/>
        </w:rPr>
        <w:t>s</w:t>
      </w:r>
      <w:r w:rsidR="00C0740A" w:rsidRPr="00C0740A">
        <w:rPr>
          <w:rFonts w:ascii="Times New Roman" w:hAnsi="Times New Roman" w:cs="Times New Roman"/>
          <w:b/>
          <w:bCs/>
        </w:rPr>
        <w:t>, ko izmanto:</w:t>
      </w:r>
    </w:p>
    <w:p w14:paraId="55B52276" w14:textId="09FD6475" w:rsidR="00C0740A" w:rsidRPr="00810265" w:rsidRDefault="00C0740A" w:rsidP="00687F6A">
      <w:pPr>
        <w:pStyle w:val="ListParagraph"/>
        <w:numPr>
          <w:ilvl w:val="0"/>
          <w:numId w:val="14"/>
        </w:numPr>
        <w:ind w:right="-1191"/>
        <w:jc w:val="both"/>
        <w:rPr>
          <w:rFonts w:ascii="Times New Roman" w:hAnsi="Times New Roman" w:cs="Times New Roman"/>
          <w:bCs/>
        </w:rPr>
      </w:pPr>
      <w:r w:rsidRPr="00810265">
        <w:rPr>
          <w:rFonts w:ascii="Times New Roman" w:hAnsi="Times New Roman" w:cs="Times New Roman"/>
          <w:bCs/>
        </w:rPr>
        <w:t>valsts pārvaldes funkciju vai uzdevumu veikšanai, ta</w:t>
      </w:r>
      <w:r w:rsidR="00030F2E">
        <w:rPr>
          <w:rFonts w:ascii="Times New Roman" w:hAnsi="Times New Roman" w:cs="Times New Roman"/>
          <w:bCs/>
        </w:rPr>
        <w:t>jā</w:t>
      </w:r>
      <w:r w:rsidRPr="00810265">
        <w:rPr>
          <w:rFonts w:ascii="Times New Roman" w:hAnsi="Times New Roman" w:cs="Times New Roman"/>
          <w:bCs/>
        </w:rPr>
        <w:t xml:space="preserve"> skaitā deleģēto funkciju vai uzdevumu veikšanai</w:t>
      </w:r>
      <w:r w:rsidR="00120670" w:rsidRPr="00810265">
        <w:rPr>
          <w:rFonts w:ascii="Times New Roman" w:hAnsi="Times New Roman" w:cs="Times New Roman"/>
          <w:bCs/>
        </w:rPr>
        <w:t>;</w:t>
      </w:r>
      <w:r w:rsidRPr="00810265">
        <w:rPr>
          <w:rFonts w:ascii="Times New Roman" w:hAnsi="Times New Roman" w:cs="Times New Roman"/>
          <w:bCs/>
        </w:rPr>
        <w:t xml:space="preserve"> </w:t>
      </w:r>
    </w:p>
    <w:p w14:paraId="594BED44" w14:textId="5903A08A" w:rsidR="00C0740A" w:rsidRPr="00810265" w:rsidRDefault="00C0740A" w:rsidP="00687F6A">
      <w:pPr>
        <w:pStyle w:val="ListParagraph"/>
        <w:numPr>
          <w:ilvl w:val="0"/>
          <w:numId w:val="14"/>
        </w:numPr>
        <w:ind w:right="-1191"/>
        <w:jc w:val="both"/>
        <w:rPr>
          <w:rFonts w:ascii="Times New Roman" w:hAnsi="Times New Roman" w:cs="Times New Roman"/>
          <w:bCs/>
        </w:rPr>
      </w:pPr>
      <w:r w:rsidRPr="00810265">
        <w:rPr>
          <w:rFonts w:ascii="Times New Roman" w:hAnsi="Times New Roman" w:cs="Times New Roman"/>
          <w:bCs/>
        </w:rPr>
        <w:t xml:space="preserve">kultūras mērķiem, ja </w:t>
      </w:r>
      <w:r w:rsidR="00B37599" w:rsidRPr="00810265">
        <w:rPr>
          <w:rFonts w:ascii="Times New Roman" w:hAnsi="Times New Roman" w:cs="Times New Roman"/>
          <w:bCs/>
        </w:rPr>
        <w:t>kultūras infrastruktūrā veicamā darbība nav kvalificējama kā saimnieciskā darbība.</w:t>
      </w:r>
    </w:p>
    <w:p w14:paraId="503C91B2" w14:textId="77777777" w:rsidR="00503C45" w:rsidRPr="00585F2A" w:rsidRDefault="00E90C82" w:rsidP="00687F6A">
      <w:pPr>
        <w:ind w:right="-1191"/>
        <w:jc w:val="center"/>
        <w:rPr>
          <w:rFonts w:ascii="Times New Roman" w:hAnsi="Times New Roman" w:cs="Times New Roman"/>
          <w:b/>
          <w:color w:val="000000" w:themeColor="text1"/>
        </w:rPr>
      </w:pPr>
      <w:r w:rsidRPr="00585F2A">
        <w:rPr>
          <w:rFonts w:ascii="Times New Roman" w:hAnsi="Times New Roman" w:cs="Times New Roman"/>
          <w:b/>
          <w:color w:val="000000" w:themeColor="text1"/>
        </w:rPr>
        <w:t xml:space="preserve">I </w:t>
      </w:r>
      <w:r w:rsidR="00D61BB7">
        <w:rPr>
          <w:rFonts w:ascii="Times New Roman" w:hAnsi="Times New Roman" w:cs="Times New Roman"/>
          <w:b/>
          <w:color w:val="000000" w:themeColor="text1"/>
        </w:rPr>
        <w:t xml:space="preserve">Izmantotais normatīvas regulējums, t.sk. </w:t>
      </w:r>
      <w:r w:rsidR="00053099">
        <w:rPr>
          <w:rFonts w:ascii="Times New Roman" w:hAnsi="Times New Roman" w:cs="Times New Roman"/>
          <w:b/>
          <w:color w:val="000000" w:themeColor="text1"/>
        </w:rPr>
        <w:t xml:space="preserve">citi </w:t>
      </w:r>
      <w:r w:rsidR="00D61BB7">
        <w:rPr>
          <w:rFonts w:ascii="Times New Roman" w:hAnsi="Times New Roman" w:cs="Times New Roman"/>
          <w:b/>
          <w:color w:val="000000" w:themeColor="text1"/>
        </w:rPr>
        <w:t>avoti</w:t>
      </w:r>
    </w:p>
    <w:p w14:paraId="3EAE48B5" w14:textId="1BCEDF2F" w:rsidR="009B2859" w:rsidRDefault="008F1F19" w:rsidP="00687F6A">
      <w:pPr>
        <w:pStyle w:val="ListParagraph"/>
        <w:numPr>
          <w:ilvl w:val="0"/>
          <w:numId w:val="1"/>
        </w:numPr>
        <w:ind w:right="-1191"/>
        <w:jc w:val="both"/>
        <w:rPr>
          <w:rFonts w:ascii="Times New Roman" w:hAnsi="Times New Roman" w:cs="Times New Roman"/>
        </w:rPr>
      </w:pPr>
      <w:hyperlink r:id="rId11" w:history="1">
        <w:r w:rsidR="000251BF" w:rsidRPr="00424AD0">
          <w:rPr>
            <w:rStyle w:val="Hyperlink"/>
            <w:rFonts w:ascii="Times New Roman" w:hAnsi="Times New Roman" w:cs="Times New Roman"/>
          </w:rPr>
          <w:t>Ministru kabineta 24.03.20</w:t>
        </w:r>
        <w:r w:rsidR="0A885A18" w:rsidRPr="00424AD0">
          <w:rPr>
            <w:rStyle w:val="Hyperlink"/>
            <w:rFonts w:ascii="Times New Roman" w:hAnsi="Times New Roman" w:cs="Times New Roman"/>
          </w:rPr>
          <w:t>16</w:t>
        </w:r>
        <w:r w:rsidR="000251BF" w:rsidRPr="00424AD0">
          <w:rPr>
            <w:rStyle w:val="Hyperlink"/>
            <w:rFonts w:ascii="Times New Roman" w:hAnsi="Times New Roman" w:cs="Times New Roman"/>
          </w:rPr>
          <w:t>. noteikumi Nr. 152 “</w:t>
        </w:r>
        <w:r w:rsidR="00424AD0" w:rsidRPr="00424AD0">
          <w:rPr>
            <w:rStyle w:val="Hyperlink"/>
            <w:rFonts w:ascii="Times New Roman" w:hAnsi="Times New Roman" w:cs="Times New Roman"/>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000251BF" w:rsidRPr="00424AD0">
          <w:rPr>
            <w:rStyle w:val="Hyperlink"/>
            <w:rFonts w:ascii="Times New Roman" w:hAnsi="Times New Roman" w:cs="Times New Roman"/>
          </w:rPr>
          <w:t>”</w:t>
        </w:r>
      </w:hyperlink>
      <w:r w:rsidR="000251BF" w:rsidRPr="00424AD0">
        <w:rPr>
          <w:rFonts w:ascii="Times New Roman" w:hAnsi="Times New Roman" w:cs="Times New Roman"/>
        </w:rPr>
        <w:t xml:space="preserve"> (turpmāk – 4.2.2.  SAM MK noteikumi) un to sākotnējās ietekmes novērtējuma ziņojums (anotācija).</w:t>
      </w:r>
    </w:p>
    <w:p w14:paraId="3F2828F0" w14:textId="397DFF5A" w:rsidR="009B2859" w:rsidRDefault="00503C45" w:rsidP="00687F6A">
      <w:pPr>
        <w:pStyle w:val="ListParagraph"/>
        <w:numPr>
          <w:ilvl w:val="0"/>
          <w:numId w:val="1"/>
        </w:numPr>
        <w:ind w:right="-1191"/>
        <w:jc w:val="both"/>
        <w:rPr>
          <w:rFonts w:ascii="Times New Roman" w:hAnsi="Times New Roman" w:cs="Times New Roman"/>
        </w:rPr>
      </w:pPr>
      <w:r w:rsidRPr="00585F2A">
        <w:rPr>
          <w:rFonts w:ascii="Times New Roman" w:hAnsi="Times New Roman" w:cs="Times New Roman"/>
        </w:rPr>
        <w:t xml:space="preserve">Komisijas paziņojums par Līguma par Eiropas Savienības darbību 107. panta 1. punktā minēto valsts </w:t>
      </w:r>
      <w:r w:rsidR="000A1E31" w:rsidRPr="00585F2A">
        <w:rPr>
          <w:rFonts w:ascii="Times New Roman" w:hAnsi="Times New Roman" w:cs="Times New Roman"/>
        </w:rPr>
        <w:t xml:space="preserve">atbalsta jēdzienu </w:t>
      </w:r>
      <w:r w:rsidR="0066248C" w:rsidRPr="0066248C">
        <w:rPr>
          <w:rFonts w:ascii="Times New Roman" w:hAnsi="Times New Roman" w:cs="Times New Roman"/>
        </w:rPr>
        <w:t xml:space="preserve">(2016/C 262/01) </w:t>
      </w:r>
      <w:r w:rsidR="000A1E31" w:rsidRPr="00585F2A">
        <w:rPr>
          <w:rFonts w:ascii="Times New Roman" w:hAnsi="Times New Roman" w:cs="Times New Roman"/>
        </w:rPr>
        <w:t>(</w:t>
      </w:r>
      <w:r w:rsidR="00294E16">
        <w:rPr>
          <w:rFonts w:ascii="Times New Roman" w:hAnsi="Times New Roman" w:cs="Times New Roman"/>
        </w:rPr>
        <w:t>turpmāk – Komisijas paziņojums).</w:t>
      </w:r>
    </w:p>
    <w:p w14:paraId="31B9F27E" w14:textId="10A24591" w:rsidR="00BC5042" w:rsidRDefault="00BC5042"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Komercdar</w:t>
      </w:r>
      <w:r w:rsidR="00C3292A">
        <w:rPr>
          <w:rFonts w:ascii="Times New Roman" w:hAnsi="Times New Roman" w:cs="Times New Roman"/>
        </w:rPr>
        <w:t>b</w:t>
      </w:r>
      <w:r w:rsidR="000012F9">
        <w:rPr>
          <w:rFonts w:ascii="Times New Roman" w:hAnsi="Times New Roman" w:cs="Times New Roman"/>
        </w:rPr>
        <w:t>ības atbalsta kontroles likums.</w:t>
      </w:r>
    </w:p>
    <w:p w14:paraId="6FCDDE96" w14:textId="38D0BB07" w:rsidR="00C1456E" w:rsidRPr="000012F9"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Slovākijas 28.02.2020. uzdots jautājums un Eiropas Komisijas 24.07.2020. sniegtā atbilde par p</w:t>
      </w:r>
      <w:r w:rsidR="000012F9">
        <w:rPr>
          <w:rFonts w:ascii="Times New Roman" w:hAnsi="Times New Roman" w:cs="Times New Roman"/>
        </w:rPr>
        <w:t xml:space="preserve">apildinošo saimniecisko darbību </w:t>
      </w:r>
      <w:r w:rsidR="000012F9" w:rsidRPr="00585F2A">
        <w:rPr>
          <w:rFonts w:ascii="Times New Roman" w:hAnsi="Times New Roman" w:cs="Times New Roman"/>
        </w:rPr>
        <w:t>(</w:t>
      </w:r>
      <w:r w:rsidR="000012F9">
        <w:rPr>
          <w:rFonts w:ascii="Times New Roman" w:hAnsi="Times New Roman" w:cs="Times New Roman"/>
        </w:rPr>
        <w:t>skat. metodikas pielikuma Nr.1 atbildi Nr.1</w:t>
      </w:r>
      <w:r w:rsidR="000012F9" w:rsidRPr="00585F2A">
        <w:rPr>
          <w:rFonts w:ascii="Times New Roman" w:hAnsi="Times New Roman" w:cs="Times New Roman"/>
        </w:rPr>
        <w:t>).</w:t>
      </w:r>
    </w:p>
    <w:p w14:paraId="56E3B22C" w14:textId="51529B5F" w:rsidR="00500564" w:rsidRDefault="00500FF3" w:rsidP="00687F6A">
      <w:pPr>
        <w:pStyle w:val="ListParagraph"/>
        <w:numPr>
          <w:ilvl w:val="0"/>
          <w:numId w:val="1"/>
        </w:numPr>
        <w:ind w:right="-1191"/>
        <w:jc w:val="both"/>
        <w:rPr>
          <w:rFonts w:ascii="Times New Roman" w:hAnsi="Times New Roman" w:cs="Times New Roman"/>
        </w:rPr>
      </w:pPr>
      <w:r>
        <w:rPr>
          <w:rFonts w:ascii="Times New Roman" w:hAnsi="Times New Roman" w:cs="Times New Roman"/>
        </w:rPr>
        <w:t>Latvijas 28.11.2018. uzdots jautājums par parasto papildpakalpojumu pieļaujamību ēkās, kur tiek sniegti pakalpojumi ar vispārējo tautsaimniecisko nozīmi un Eiropas Komisijas 24.02.2019. sniegtā atbilde</w:t>
      </w:r>
      <w:r w:rsidR="00260922">
        <w:rPr>
          <w:rFonts w:ascii="Times New Roman" w:hAnsi="Times New Roman" w:cs="Times New Roman"/>
        </w:rPr>
        <w:t xml:space="preserve"> </w:t>
      </w:r>
      <w:r w:rsidR="00D927F5" w:rsidRPr="00D927F5">
        <w:rPr>
          <w:rFonts w:ascii="Times New Roman" w:hAnsi="Times New Roman" w:cs="Times New Roman"/>
        </w:rPr>
        <w:t>(skat. metod</w:t>
      </w:r>
      <w:r w:rsidR="00D927F5">
        <w:rPr>
          <w:rFonts w:ascii="Times New Roman" w:hAnsi="Times New Roman" w:cs="Times New Roman"/>
        </w:rPr>
        <w:t>ikas pielikuma Nr.1 atbildi Nr.2</w:t>
      </w:r>
      <w:r w:rsidR="00D927F5" w:rsidRPr="00D927F5">
        <w:rPr>
          <w:rFonts w:ascii="Times New Roman" w:hAnsi="Times New Roman" w:cs="Times New Roman"/>
        </w:rPr>
        <w:t>).</w:t>
      </w:r>
    </w:p>
    <w:p w14:paraId="691F6054" w14:textId="5A8BEA1F" w:rsidR="00D927F5" w:rsidRPr="00D927F5" w:rsidRDefault="00D927F5" w:rsidP="00687F6A">
      <w:pPr>
        <w:pStyle w:val="ListParagraph"/>
        <w:numPr>
          <w:ilvl w:val="0"/>
          <w:numId w:val="1"/>
        </w:numPr>
        <w:ind w:right="-1191"/>
        <w:rPr>
          <w:rFonts w:ascii="Times New Roman" w:hAnsi="Times New Roman" w:cs="Times New Roman"/>
        </w:rPr>
      </w:pPr>
      <w:r w:rsidRPr="00D927F5">
        <w:rPr>
          <w:rFonts w:ascii="Times New Roman" w:hAnsi="Times New Roman" w:cs="Times New Roman"/>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 (skat. metodikas pielikuma Nr.1 atbildi Nr.3).</w:t>
      </w:r>
    </w:p>
    <w:p w14:paraId="18BC478D" w14:textId="0DE52DB4" w:rsidR="000012F9" w:rsidRPr="00937817" w:rsidRDefault="007E3455" w:rsidP="00687F6A">
      <w:pPr>
        <w:pStyle w:val="ListParagraph"/>
        <w:numPr>
          <w:ilvl w:val="0"/>
          <w:numId w:val="1"/>
        </w:numPr>
        <w:ind w:right="-1191"/>
        <w:jc w:val="both"/>
        <w:rPr>
          <w:rFonts w:ascii="Times New Roman" w:hAnsi="Times New Roman" w:cs="Times New Roman"/>
          <w:color w:val="0563C1" w:themeColor="hyperlink"/>
          <w:u w:val="single"/>
        </w:rPr>
      </w:pPr>
      <w:r w:rsidRPr="000012F9">
        <w:rPr>
          <w:rFonts w:ascii="Times New Roman" w:hAnsi="Times New Roman" w:cs="Times New Roman"/>
        </w:rPr>
        <w:t>Latvijas 20.08.2018</w:t>
      </w:r>
      <w:r w:rsidR="00260922" w:rsidRPr="000012F9">
        <w:rPr>
          <w:rFonts w:ascii="Times New Roman" w:hAnsi="Times New Roman" w:cs="Times New Roman"/>
        </w:rPr>
        <w:t xml:space="preserve">. uzdots jautājums par saimniecisko darbību kultūras mērķiem paredzētajā infrastruktūrā un Eiropas komisijas </w:t>
      </w:r>
      <w:r w:rsidRPr="000012F9">
        <w:rPr>
          <w:rFonts w:ascii="Times New Roman" w:hAnsi="Times New Roman" w:cs="Times New Roman"/>
        </w:rPr>
        <w:t xml:space="preserve">04.10.2018. </w:t>
      </w:r>
      <w:r w:rsidR="00260922" w:rsidRPr="000012F9">
        <w:rPr>
          <w:rFonts w:ascii="Times New Roman" w:hAnsi="Times New Roman" w:cs="Times New Roman"/>
        </w:rPr>
        <w:t xml:space="preserve">sniegtā atbilde </w:t>
      </w:r>
      <w:r w:rsidR="000012F9" w:rsidRPr="000012F9">
        <w:rPr>
          <w:rFonts w:ascii="Times New Roman" w:hAnsi="Times New Roman" w:cs="Times New Roman"/>
        </w:rPr>
        <w:t>(skat. metod</w:t>
      </w:r>
      <w:r w:rsidR="000012F9">
        <w:rPr>
          <w:rFonts w:ascii="Times New Roman" w:hAnsi="Times New Roman" w:cs="Times New Roman"/>
        </w:rPr>
        <w:t>ikas pielikuma Nr.1 atbildi Nr.4</w:t>
      </w:r>
      <w:r w:rsidR="000012F9" w:rsidRPr="000012F9">
        <w:rPr>
          <w:rFonts w:ascii="Times New Roman" w:hAnsi="Times New Roman" w:cs="Times New Roman"/>
        </w:rPr>
        <w:t>).</w:t>
      </w:r>
    </w:p>
    <w:p w14:paraId="2C16FCA7" w14:textId="792757F5" w:rsidR="00937817" w:rsidRPr="000012F9" w:rsidRDefault="008F1F19" w:rsidP="00687F6A">
      <w:pPr>
        <w:pStyle w:val="ListParagraph"/>
        <w:numPr>
          <w:ilvl w:val="0"/>
          <w:numId w:val="1"/>
        </w:numPr>
        <w:ind w:right="-1191"/>
        <w:jc w:val="both"/>
        <w:rPr>
          <w:rFonts w:ascii="Times New Roman" w:hAnsi="Times New Roman" w:cs="Times New Roman"/>
          <w:color w:val="0563C1" w:themeColor="hyperlink"/>
          <w:u w:val="single"/>
        </w:rPr>
      </w:pPr>
      <w:hyperlink r:id="rId12" w:history="1">
        <w:r w:rsidR="00937817" w:rsidRPr="004C0438">
          <w:rPr>
            <w:rStyle w:val="Hyperlink"/>
            <w:rFonts w:ascii="Times New Roman" w:hAnsi="Times New Roman" w:cs="Times New Roman"/>
          </w:rPr>
          <w:t>Finanšu ministrijas palīgmateriāls nelikumīga valsts atbalsta atgūšanai.</w:t>
        </w:r>
      </w:hyperlink>
    </w:p>
    <w:p w14:paraId="6758CD7C" w14:textId="3522F275" w:rsidR="00525014" w:rsidRPr="000012F9" w:rsidRDefault="000251BF" w:rsidP="00687F6A">
      <w:pPr>
        <w:pStyle w:val="ListParagraph"/>
        <w:numPr>
          <w:ilvl w:val="0"/>
          <w:numId w:val="1"/>
        </w:numPr>
        <w:ind w:right="-1191"/>
        <w:jc w:val="both"/>
        <w:rPr>
          <w:rStyle w:val="Hyperlink"/>
          <w:rFonts w:ascii="Times New Roman" w:hAnsi="Times New Roman" w:cs="Times New Roman"/>
        </w:rPr>
      </w:pPr>
      <w:r>
        <w:rPr>
          <w:rFonts w:ascii="Times New Roman" w:hAnsi="Times New Roman" w:cs="Times New Roman"/>
          <w:color w:val="2B579A"/>
          <w:shd w:val="clear" w:color="auto" w:fill="E6E6E6"/>
        </w:rPr>
        <w:fldChar w:fldCharType="begin"/>
      </w:r>
      <w:r w:rsidRPr="000012F9">
        <w:rPr>
          <w:rFonts w:ascii="Times New Roman" w:hAnsi="Times New Roman" w:cs="Times New Roman"/>
        </w:rPr>
        <w:instrText xml:space="preserve"> HYPERLINK "https://www.fm.gov.lv/lv/media/504/download" </w:instrText>
      </w:r>
      <w:r>
        <w:rPr>
          <w:rFonts w:ascii="Times New Roman" w:hAnsi="Times New Roman" w:cs="Times New Roman"/>
          <w:color w:val="2B579A"/>
          <w:shd w:val="clear" w:color="auto" w:fill="E6E6E6"/>
        </w:rPr>
      </w:r>
      <w:r>
        <w:rPr>
          <w:rFonts w:ascii="Times New Roman" w:hAnsi="Times New Roman" w:cs="Times New Roman"/>
          <w:color w:val="2B579A"/>
          <w:shd w:val="clear" w:color="auto" w:fill="E6E6E6"/>
        </w:rPr>
        <w:fldChar w:fldCharType="separate"/>
      </w:r>
      <w:r w:rsidR="00525014" w:rsidRPr="000012F9">
        <w:rPr>
          <w:rStyle w:val="Hyperlink"/>
          <w:rFonts w:ascii="Times New Roman" w:hAnsi="Times New Roman" w:cs="Times New Roman"/>
        </w:rPr>
        <w:t>Finanšu ministrijas skaidrojoš</w:t>
      </w:r>
      <w:r w:rsidR="007D7898" w:rsidRPr="000012F9">
        <w:rPr>
          <w:rStyle w:val="Hyperlink"/>
          <w:rFonts w:ascii="Times New Roman" w:hAnsi="Times New Roman" w:cs="Times New Roman"/>
        </w:rPr>
        <w:t>ai</w:t>
      </w:r>
      <w:r w:rsidR="00525014" w:rsidRPr="000012F9">
        <w:rPr>
          <w:rStyle w:val="Hyperlink"/>
          <w:rFonts w:ascii="Times New Roman" w:hAnsi="Times New Roman" w:cs="Times New Roman"/>
        </w:rPr>
        <w:t>s materiāls par papildinošu saimniecisku darbību</w:t>
      </w:r>
    </w:p>
    <w:p w14:paraId="38B366A4" w14:textId="77777777" w:rsidR="00EB34FD" w:rsidRDefault="00294E16" w:rsidP="00687F6A">
      <w:pPr>
        <w:pStyle w:val="ListParagraph"/>
        <w:ind w:right="-1191"/>
        <w:jc w:val="both"/>
        <w:rPr>
          <w:rFonts w:ascii="Times New Roman" w:hAnsi="Times New Roman" w:cs="Times New Roman"/>
        </w:rPr>
      </w:pPr>
      <w:r w:rsidRPr="000251BF">
        <w:rPr>
          <w:rStyle w:val="Hyperlink"/>
          <w:rFonts w:ascii="Times New Roman" w:hAnsi="Times New Roman" w:cs="Times New Roman"/>
        </w:rPr>
        <w:t>(ancillary activity)</w:t>
      </w:r>
      <w:r w:rsidR="000251BF">
        <w:rPr>
          <w:rFonts w:ascii="Times New Roman" w:hAnsi="Times New Roman" w:cs="Times New Roman"/>
          <w:color w:val="2B579A"/>
          <w:shd w:val="clear" w:color="auto" w:fill="E6E6E6"/>
        </w:rPr>
        <w:fldChar w:fldCharType="end"/>
      </w:r>
      <w:r w:rsidR="000251BF">
        <w:rPr>
          <w:rFonts w:ascii="Times New Roman" w:hAnsi="Times New Roman" w:cs="Times New Roman"/>
        </w:rPr>
        <w:t>.</w:t>
      </w:r>
    </w:p>
    <w:p w14:paraId="4758C29A" w14:textId="7DE60ABA" w:rsidR="00303533" w:rsidRDefault="00E90C82" w:rsidP="00E06E05">
      <w:pPr>
        <w:ind w:right="-908"/>
        <w:jc w:val="center"/>
        <w:rPr>
          <w:rFonts w:ascii="Times New Roman" w:hAnsi="Times New Roman" w:cs="Times New Roman"/>
          <w:b/>
        </w:rPr>
      </w:pPr>
      <w:r w:rsidRPr="00585F2A">
        <w:rPr>
          <w:rFonts w:ascii="Times New Roman" w:hAnsi="Times New Roman" w:cs="Times New Roman"/>
          <w:b/>
        </w:rPr>
        <w:lastRenderedPageBreak/>
        <w:t>I</w:t>
      </w:r>
      <w:r w:rsidR="00303533">
        <w:rPr>
          <w:rFonts w:ascii="Times New Roman" w:hAnsi="Times New Roman" w:cs="Times New Roman"/>
          <w:b/>
        </w:rPr>
        <w:t xml:space="preserve">I </w:t>
      </w:r>
      <w:r w:rsidR="005E55DB">
        <w:rPr>
          <w:rFonts w:ascii="Times New Roman" w:hAnsi="Times New Roman" w:cs="Times New Roman"/>
          <w:b/>
        </w:rPr>
        <w:t>Metodikas ietvaros</w:t>
      </w:r>
      <w:r w:rsidR="00CF426D">
        <w:rPr>
          <w:rFonts w:ascii="Times New Roman" w:hAnsi="Times New Roman" w:cs="Times New Roman"/>
          <w:b/>
        </w:rPr>
        <w:t xml:space="preserve"> galvenie izmantotie jēdzieni</w:t>
      </w:r>
    </w:p>
    <w:p w14:paraId="7D366C91" w14:textId="2883495A" w:rsidR="00A2538F" w:rsidRDefault="00A2538F" w:rsidP="00A2538F">
      <w:pPr>
        <w:ind w:right="-908"/>
        <w:rPr>
          <w:rFonts w:ascii="Times New Roman" w:hAnsi="Times New Roman" w:cs="Times New Roman"/>
          <w:b/>
        </w:rPr>
      </w:pPr>
      <w:r w:rsidRPr="00A2538F">
        <w:rPr>
          <w:rFonts w:ascii="Times New Roman" w:hAnsi="Times New Roman" w:cs="Times New Roman"/>
          <w:b/>
        </w:rPr>
        <w:t>Šajā metodikā tiek piemēroti šādi jēdzieni:</w:t>
      </w:r>
    </w:p>
    <w:p w14:paraId="5588A7E9" w14:textId="6273319B" w:rsidR="00303533" w:rsidRDefault="00303533" w:rsidP="001362AF">
      <w:pPr>
        <w:ind w:right="-1191"/>
        <w:jc w:val="both"/>
        <w:rPr>
          <w:rFonts w:ascii="Times New Roman" w:hAnsi="Times New Roman" w:cs="Times New Roman"/>
        </w:rPr>
      </w:pPr>
      <w:r w:rsidRPr="008F4AF0">
        <w:rPr>
          <w:rFonts w:ascii="Times New Roman" w:hAnsi="Times New Roman" w:cs="Times New Roman"/>
          <w:b/>
          <w:color w:val="000000" w:themeColor="text1"/>
        </w:rPr>
        <w:t>PSD</w:t>
      </w:r>
      <w:r w:rsidR="00CF426D">
        <w:rPr>
          <w:rFonts w:ascii="Times New Roman" w:hAnsi="Times New Roman" w:cs="Times New Roman"/>
          <w:b/>
          <w:color w:val="000000" w:themeColor="text1"/>
        </w:rPr>
        <w:t xml:space="preserve"> </w:t>
      </w:r>
      <w:r w:rsidR="00A2538F">
        <w:rPr>
          <w:rFonts w:ascii="Times New Roman" w:hAnsi="Times New Roman" w:cs="Times New Roman"/>
          <w:color w:val="000000" w:themeColor="text1"/>
        </w:rPr>
        <w:t xml:space="preserve">– </w:t>
      </w:r>
      <w:r w:rsidR="00461522">
        <w:rPr>
          <w:rFonts w:ascii="Times New Roman" w:hAnsi="Times New Roman" w:cs="Times New Roman"/>
          <w:color w:val="000000" w:themeColor="text1"/>
        </w:rPr>
        <w:t xml:space="preserve">papildinošā saimnieciskā darbība ir </w:t>
      </w:r>
      <w:r w:rsidR="00A2538F">
        <w:rPr>
          <w:rFonts w:ascii="Times New Roman" w:hAnsi="Times New Roman" w:cs="Times New Roman"/>
          <w:color w:val="000000" w:themeColor="text1"/>
        </w:rPr>
        <w:t>saimnieciskā darbība</w:t>
      </w:r>
      <w:r w:rsidRPr="008F4AF0">
        <w:rPr>
          <w:rFonts w:ascii="Times New Roman" w:hAnsi="Times New Roman" w:cs="Times New Roman"/>
          <w:color w:val="000000" w:themeColor="text1"/>
        </w:rPr>
        <w:t xml:space="preserve">, </w:t>
      </w:r>
      <w:r w:rsidR="00461522">
        <w:rPr>
          <w:rFonts w:ascii="Times New Roman" w:hAnsi="Times New Roman" w:cs="Times New Roman"/>
        </w:rPr>
        <w:t xml:space="preserve">kas tiek veikta </w:t>
      </w:r>
      <w:r w:rsidRPr="006B2113">
        <w:rPr>
          <w:rFonts w:ascii="Times New Roman" w:hAnsi="Times New Roman" w:cs="Times New Roman"/>
          <w:u w:val="single"/>
        </w:rPr>
        <w:t>nesaimnieciskai</w:t>
      </w:r>
      <w:r>
        <w:rPr>
          <w:rFonts w:ascii="Times New Roman" w:hAnsi="Times New Roman" w:cs="Times New Roman"/>
        </w:rPr>
        <w:t xml:space="preserve"> darbībai paredzētajā infrastruktūrā un kas</w:t>
      </w:r>
      <w:r w:rsidRPr="006B2113">
        <w:t xml:space="preserve"> </w:t>
      </w:r>
      <w:r w:rsidRPr="006B2113">
        <w:rPr>
          <w:rFonts w:ascii="Times New Roman" w:hAnsi="Times New Roman" w:cs="Times New Roman"/>
        </w:rPr>
        <w:t xml:space="preserve">tieši </w:t>
      </w:r>
      <w:r>
        <w:rPr>
          <w:rFonts w:ascii="Times New Roman" w:hAnsi="Times New Roman" w:cs="Times New Roman"/>
        </w:rPr>
        <w:t xml:space="preserve">ir </w:t>
      </w:r>
      <w:r w:rsidRPr="006B2113">
        <w:rPr>
          <w:rFonts w:ascii="Times New Roman" w:hAnsi="Times New Roman" w:cs="Times New Roman"/>
        </w:rPr>
        <w:t>saistīta ar infr</w:t>
      </w:r>
      <w:r w:rsidR="00461522">
        <w:rPr>
          <w:rFonts w:ascii="Times New Roman" w:hAnsi="Times New Roman" w:cs="Times New Roman"/>
        </w:rPr>
        <w:t>astruktūras ekspluatāciju un ir</w:t>
      </w:r>
      <w:r w:rsidRPr="006B2113">
        <w:rPr>
          <w:rFonts w:ascii="Times New Roman" w:hAnsi="Times New Roman" w:cs="Times New Roman"/>
        </w:rPr>
        <w:t xml:space="preserve"> nepieciešama</w:t>
      </w:r>
      <w:r>
        <w:rPr>
          <w:rFonts w:ascii="Times New Roman" w:hAnsi="Times New Roman" w:cs="Times New Roman"/>
        </w:rPr>
        <w:t xml:space="preserve"> vai nesaraujami saistīta ar infrastruktūras</w:t>
      </w:r>
      <w:r w:rsidRPr="006B2113">
        <w:rPr>
          <w:rFonts w:ascii="Times New Roman" w:hAnsi="Times New Roman" w:cs="Times New Roman"/>
        </w:rPr>
        <w:t xml:space="preserve"> galveno nesaimniecisko izmantojumu</w:t>
      </w:r>
      <w:r>
        <w:rPr>
          <w:rFonts w:ascii="Times New Roman" w:hAnsi="Times New Roman" w:cs="Times New Roman"/>
        </w:rPr>
        <w:t xml:space="preserve">. </w:t>
      </w:r>
      <w:r w:rsidRPr="007A2DC1">
        <w:t xml:space="preserve"> </w:t>
      </w:r>
      <w:r w:rsidRPr="007A2DC1">
        <w:rPr>
          <w:rFonts w:ascii="Times New Roman" w:hAnsi="Times New Roman" w:cs="Times New Roman"/>
        </w:rPr>
        <w:t>Atbilstoši Komisijas paziņojum</w:t>
      </w:r>
      <w:r>
        <w:rPr>
          <w:rFonts w:ascii="Times New Roman" w:hAnsi="Times New Roman" w:cs="Times New Roman"/>
        </w:rPr>
        <w:t>a</w:t>
      </w:r>
      <w:r w:rsidRPr="007A2DC1">
        <w:rPr>
          <w:rFonts w:ascii="Times New Roman" w:hAnsi="Times New Roman" w:cs="Times New Roman"/>
        </w:rPr>
        <w:t xml:space="preserve"> 207. punktā noradītajam PSD jāpatērē tie paši resursi, kas paredzēti ēkas pamata darbībai, piemēram</w:t>
      </w:r>
      <w:r w:rsidR="00501B62">
        <w:rPr>
          <w:rFonts w:ascii="Times New Roman" w:hAnsi="Times New Roman" w:cs="Times New Roman"/>
        </w:rPr>
        <w:t xml:space="preserve">, darbaspēks, pamatlīdzekļi u.c. </w:t>
      </w:r>
      <w:r w:rsidR="00501B62" w:rsidRPr="00501B62">
        <w:rPr>
          <w:rFonts w:ascii="Times New Roman" w:hAnsi="Times New Roman" w:cs="Times New Roman"/>
        </w:rPr>
        <w:t>PSD nav daļa no ēkas pamata funkcijas, bet PSD bieži īsteno, lai nodrošinātu infrastruktūras efektīvāku izmantošanu.</w:t>
      </w:r>
      <w:r w:rsidR="00501B62">
        <w:rPr>
          <w:rFonts w:ascii="Times New Roman" w:hAnsi="Times New Roman" w:cs="Times New Roman"/>
        </w:rPr>
        <w:t xml:space="preserve"> </w:t>
      </w:r>
      <w:r w:rsidR="00501B62" w:rsidRPr="00501B62">
        <w:rPr>
          <w:rFonts w:ascii="Times New Roman" w:hAnsi="Times New Roman" w:cs="Times New Roman"/>
        </w:rPr>
        <w:t xml:space="preserve">Jāņem vērā, ka katrā gadījumā ir nepieciešams atsevišķi vērtēt katras īstenotās darbības saikni ar infrastruktūras izmantošanas mērķi vai izmantoto infrastruktūru, attiecīgi vienā ēkā konkrēta darbība attiecībā uz  ēkas pamata funkciju var tikt uzskatīta par PSD, bet, ja ēkas pamata funkcija būs cita -  </w:t>
      </w:r>
      <w:r w:rsidR="00501B62">
        <w:rPr>
          <w:rFonts w:ascii="Times New Roman" w:hAnsi="Times New Roman" w:cs="Times New Roman"/>
        </w:rPr>
        <w:t>darbībai var nebūt PSD rakstura;</w:t>
      </w:r>
    </w:p>
    <w:p w14:paraId="4DC439D4" w14:textId="7D358BD6" w:rsidR="009203D8" w:rsidRDefault="00303533" w:rsidP="001362AF">
      <w:pPr>
        <w:ind w:right="-1191"/>
        <w:jc w:val="both"/>
        <w:rPr>
          <w:rFonts w:ascii="Times New Roman" w:hAnsi="Times New Roman" w:cs="Times New Roman"/>
        </w:rPr>
      </w:pPr>
      <w:r w:rsidRPr="00BF7D8F">
        <w:rPr>
          <w:rFonts w:ascii="Times New Roman" w:hAnsi="Times New Roman" w:cs="Times New Roman"/>
          <w:b/>
        </w:rPr>
        <w:t>P</w:t>
      </w:r>
      <w:r>
        <w:rPr>
          <w:rFonts w:ascii="Times New Roman" w:hAnsi="Times New Roman" w:cs="Times New Roman"/>
          <w:b/>
        </w:rPr>
        <w:t>P</w:t>
      </w:r>
      <w:r w:rsidR="00A2538F">
        <w:rPr>
          <w:rFonts w:ascii="Times New Roman" w:hAnsi="Times New Roman" w:cs="Times New Roman"/>
          <w:b/>
        </w:rPr>
        <w:t xml:space="preserve"> </w:t>
      </w:r>
      <w:r w:rsidR="00A2538F" w:rsidRPr="00A2538F">
        <w:rPr>
          <w:rFonts w:ascii="Times New Roman" w:hAnsi="Times New Roman" w:cs="Times New Roman"/>
          <w:b/>
        </w:rPr>
        <w:t>–</w:t>
      </w:r>
      <w:r>
        <w:rPr>
          <w:rFonts w:ascii="Times New Roman" w:hAnsi="Times New Roman" w:cs="Times New Roman"/>
        </w:rPr>
        <w:t xml:space="preserve"> </w:t>
      </w:r>
      <w:r w:rsidR="006439DD">
        <w:rPr>
          <w:rFonts w:ascii="Times New Roman" w:hAnsi="Times New Roman" w:cs="Times New Roman"/>
        </w:rPr>
        <w:t xml:space="preserve">parastais papildpakalpojums </w:t>
      </w:r>
      <w:r w:rsidR="00461522">
        <w:rPr>
          <w:rFonts w:ascii="Times New Roman" w:hAnsi="Times New Roman" w:cs="Times New Roman"/>
        </w:rPr>
        <w:t xml:space="preserve">ir </w:t>
      </w:r>
      <w:r w:rsidR="00A2538F">
        <w:rPr>
          <w:rFonts w:ascii="Times New Roman" w:hAnsi="Times New Roman" w:cs="Times New Roman"/>
        </w:rPr>
        <w:t>saimnieciskā</w:t>
      </w:r>
      <w:r w:rsidR="008744BE">
        <w:rPr>
          <w:rFonts w:ascii="Times New Roman" w:hAnsi="Times New Roman" w:cs="Times New Roman"/>
        </w:rPr>
        <w:t xml:space="preserve"> darbība</w:t>
      </w:r>
      <w:r w:rsidR="00CF426D" w:rsidRPr="00CF426D">
        <w:rPr>
          <w:rFonts w:ascii="Times New Roman" w:hAnsi="Times New Roman" w:cs="Times New Roman"/>
        </w:rPr>
        <w:t>, k</w:t>
      </w:r>
      <w:r w:rsidR="00461522">
        <w:rPr>
          <w:rFonts w:ascii="Times New Roman" w:hAnsi="Times New Roman" w:cs="Times New Roman"/>
        </w:rPr>
        <w:t>as tiek īstenots</w:t>
      </w:r>
      <w:r w:rsidR="00CF426D" w:rsidRPr="00CF426D">
        <w:rPr>
          <w:rFonts w:ascii="Times New Roman" w:hAnsi="Times New Roman" w:cs="Times New Roman"/>
        </w:rPr>
        <w:t xml:space="preserve"> </w:t>
      </w:r>
      <w:r w:rsidR="00CF426D" w:rsidRPr="00CF426D">
        <w:rPr>
          <w:rFonts w:ascii="Times New Roman" w:hAnsi="Times New Roman" w:cs="Times New Roman"/>
          <w:u w:val="single"/>
        </w:rPr>
        <w:t>nesaimnieciska</w:t>
      </w:r>
      <w:r w:rsidR="00CF426D" w:rsidRPr="009203D8">
        <w:rPr>
          <w:rFonts w:ascii="Times New Roman" w:hAnsi="Times New Roman" w:cs="Times New Roman"/>
          <w:u w:val="single"/>
        </w:rPr>
        <w:t>i</w:t>
      </w:r>
      <w:r w:rsidR="00CF426D" w:rsidRPr="00CF426D">
        <w:rPr>
          <w:rFonts w:ascii="Times New Roman" w:hAnsi="Times New Roman" w:cs="Times New Roman"/>
        </w:rPr>
        <w:t xml:space="preserve"> darbībai pa</w:t>
      </w:r>
      <w:r w:rsidR="00461522">
        <w:rPr>
          <w:rFonts w:ascii="Times New Roman" w:hAnsi="Times New Roman" w:cs="Times New Roman"/>
        </w:rPr>
        <w:t>redzētajā infrastruktūrā un kurš</w:t>
      </w:r>
      <w:r w:rsidR="00CF426D" w:rsidRPr="00CF426D">
        <w:rPr>
          <w:rFonts w:ascii="Times New Roman" w:hAnsi="Times New Roman" w:cs="Times New Roman"/>
        </w:rPr>
        <w:t xml:space="preserve"> parasti neietekmē tirdzniecību starp d</w:t>
      </w:r>
      <w:r w:rsidR="00461522">
        <w:rPr>
          <w:rFonts w:ascii="Times New Roman" w:hAnsi="Times New Roman" w:cs="Times New Roman"/>
        </w:rPr>
        <w:t>alībvalstīm</w:t>
      </w:r>
      <w:r w:rsidR="00461522" w:rsidRPr="00E10CAC">
        <w:rPr>
          <w:rFonts w:ascii="Times New Roman" w:hAnsi="Times New Roman" w:cs="Times New Roman"/>
        </w:rPr>
        <w:t>, jo šis</w:t>
      </w:r>
      <w:r w:rsidR="00CF426D" w:rsidRPr="00E10CAC">
        <w:rPr>
          <w:rFonts w:ascii="Times New Roman" w:hAnsi="Times New Roman" w:cs="Times New Roman"/>
        </w:rPr>
        <w:t xml:space="preserve"> pakalpojum</w:t>
      </w:r>
      <w:r w:rsidR="00CF2CCD" w:rsidRPr="00E10CAC">
        <w:rPr>
          <w:rFonts w:ascii="Times New Roman" w:hAnsi="Times New Roman" w:cs="Times New Roman"/>
        </w:rPr>
        <w:t>s</w:t>
      </w:r>
      <w:r w:rsidR="00CF426D" w:rsidRPr="00E10CAC">
        <w:rPr>
          <w:rFonts w:ascii="Times New Roman" w:hAnsi="Times New Roman" w:cs="Times New Roman"/>
        </w:rPr>
        <w:t xml:space="preserve"> diez vai piesaistītu citu dalībvalstu klientus un to finansēšana diez vai izraisītu būtisku ietekmi uz pārrobežu ieguldījumiem va</w:t>
      </w:r>
      <w:r w:rsidR="00461522" w:rsidRPr="00E10CAC">
        <w:rPr>
          <w:rFonts w:ascii="Times New Roman" w:hAnsi="Times New Roman" w:cs="Times New Roman"/>
        </w:rPr>
        <w:t>i uzņēmējdarbību. Attiecīgi šād</w:t>
      </w:r>
      <w:r w:rsidR="00CF2CCD" w:rsidRPr="00E10CAC">
        <w:rPr>
          <w:rFonts w:ascii="Times New Roman" w:hAnsi="Times New Roman" w:cs="Times New Roman"/>
        </w:rPr>
        <w:t>u</w:t>
      </w:r>
      <w:r w:rsidR="00461522" w:rsidRPr="00E10CAC">
        <w:rPr>
          <w:rFonts w:ascii="Times New Roman" w:hAnsi="Times New Roman" w:cs="Times New Roman"/>
        </w:rPr>
        <w:t xml:space="preserve"> pakalpojum</w:t>
      </w:r>
      <w:r w:rsidR="00CF2CCD" w:rsidRPr="00E10CAC">
        <w:rPr>
          <w:rFonts w:ascii="Times New Roman" w:hAnsi="Times New Roman" w:cs="Times New Roman"/>
        </w:rPr>
        <w:t>u</w:t>
      </w:r>
      <w:r w:rsidR="00CF426D" w:rsidRPr="00E10CAC">
        <w:rPr>
          <w:rFonts w:ascii="Times New Roman" w:hAnsi="Times New Roman" w:cs="Times New Roman"/>
        </w:rPr>
        <w:t xml:space="preserve"> pamatā izmanto ierobežot</w:t>
      </w:r>
      <w:r w:rsidR="00CF2CCD" w:rsidRPr="00E10CAC">
        <w:rPr>
          <w:rFonts w:ascii="Times New Roman" w:hAnsi="Times New Roman" w:cs="Times New Roman"/>
        </w:rPr>
        <w:t>s</w:t>
      </w:r>
      <w:r w:rsidR="00CF426D" w:rsidRPr="00E10CAC">
        <w:rPr>
          <w:rFonts w:ascii="Times New Roman" w:hAnsi="Times New Roman" w:cs="Times New Roman"/>
        </w:rPr>
        <w:t xml:space="preserve"> </w:t>
      </w:r>
      <w:r w:rsidR="00CF2CCD" w:rsidRPr="00E10CAC">
        <w:rPr>
          <w:rFonts w:ascii="Times New Roman" w:hAnsi="Times New Roman" w:cs="Times New Roman"/>
        </w:rPr>
        <w:t xml:space="preserve">lietotāju </w:t>
      </w:r>
      <w:r w:rsidR="00CF426D" w:rsidRPr="00E10CAC">
        <w:rPr>
          <w:rFonts w:ascii="Times New Roman" w:hAnsi="Times New Roman" w:cs="Times New Roman"/>
        </w:rPr>
        <w:t>lok</w:t>
      </w:r>
      <w:r w:rsidR="00CF2CCD" w:rsidRPr="00E10CAC">
        <w:rPr>
          <w:rFonts w:ascii="Times New Roman" w:hAnsi="Times New Roman" w:cs="Times New Roman"/>
        </w:rPr>
        <w:t>s</w:t>
      </w:r>
      <w:r w:rsidR="00CF426D" w:rsidRPr="00E10CAC">
        <w:rPr>
          <w:rFonts w:ascii="Times New Roman" w:hAnsi="Times New Roman" w:cs="Times New Roman"/>
        </w:rPr>
        <w:t xml:space="preserve"> – tie, kas ir tieši saistīti ar konkrēt</w:t>
      </w:r>
      <w:r w:rsidR="00635DE5" w:rsidRPr="00E10CAC">
        <w:rPr>
          <w:rFonts w:ascii="Times New Roman" w:hAnsi="Times New Roman" w:cs="Times New Roman"/>
        </w:rPr>
        <w:t>ā</w:t>
      </w:r>
      <w:r w:rsidR="00CF426D" w:rsidRPr="00E10CAC">
        <w:rPr>
          <w:rFonts w:ascii="Times New Roman" w:hAnsi="Times New Roman" w:cs="Times New Roman"/>
        </w:rPr>
        <w:t>s infrastruktūras darbību - piemēram, iestādes darbinieki</w:t>
      </w:r>
      <w:r w:rsidR="009203D8" w:rsidRPr="00E10CAC">
        <w:rPr>
          <w:rFonts w:ascii="Times New Roman" w:hAnsi="Times New Roman" w:cs="Times New Roman"/>
        </w:rPr>
        <w:t xml:space="preserve">, skolēni vai audzēkņi. </w:t>
      </w:r>
      <w:r w:rsidR="00CF426D" w:rsidRPr="00E10CAC">
        <w:rPr>
          <w:rFonts w:ascii="Times New Roman" w:hAnsi="Times New Roman" w:cs="Times New Roman"/>
        </w:rPr>
        <w:t>A</w:t>
      </w:r>
      <w:r w:rsidRPr="00E10CAC">
        <w:rPr>
          <w:rFonts w:ascii="Times New Roman" w:hAnsi="Times New Roman" w:cs="Times New Roman"/>
        </w:rPr>
        <w:t xml:space="preserve">tbilstoši 4.2.2. </w:t>
      </w:r>
      <w:r w:rsidRPr="00E10CAC">
        <w:rPr>
          <w:rFonts w:ascii="Times New Roman" w:hAnsi="Times New Roman" w:cs="Times New Roman"/>
          <w:color w:val="000000" w:themeColor="text1"/>
        </w:rPr>
        <w:t>SAM MK noteikumu 48.</w:t>
      </w:r>
      <w:r w:rsidRPr="00E10CAC">
        <w:rPr>
          <w:rFonts w:ascii="Times New Roman" w:hAnsi="Times New Roman" w:cs="Times New Roman"/>
          <w:color w:val="000000" w:themeColor="text1"/>
          <w:vertAlign w:val="superscript"/>
        </w:rPr>
        <w:t>2</w:t>
      </w:r>
      <w:r w:rsidRPr="00E10CAC">
        <w:rPr>
          <w:rFonts w:ascii="Times New Roman" w:hAnsi="Times New Roman" w:cs="Times New Roman"/>
          <w:color w:val="000000" w:themeColor="text1"/>
        </w:rPr>
        <w:t xml:space="preserve"> punktam</w:t>
      </w:r>
      <w:r w:rsidR="00CF426D">
        <w:rPr>
          <w:rFonts w:ascii="Times New Roman" w:hAnsi="Times New Roman" w:cs="Times New Roman"/>
          <w:color w:val="000000" w:themeColor="text1"/>
        </w:rPr>
        <w:t xml:space="preserve"> par PP</w:t>
      </w:r>
      <w:r w:rsidRPr="00491C1F">
        <w:rPr>
          <w:rFonts w:ascii="Times New Roman" w:hAnsi="Times New Roman" w:cs="Times New Roman"/>
          <w:color w:val="000000" w:themeColor="text1"/>
        </w:rPr>
        <w:t xml:space="preserve"> uzskata </w:t>
      </w:r>
      <w:r w:rsidRPr="00303533">
        <w:rPr>
          <w:rFonts w:ascii="Times New Roman" w:hAnsi="Times New Roman" w:cs="Times New Roman"/>
          <w:b/>
          <w:color w:val="000000" w:themeColor="text1"/>
        </w:rPr>
        <w:t>ēdināšanas pakalpojumu sniegšanu</w:t>
      </w:r>
      <w:r>
        <w:rPr>
          <w:rStyle w:val="FootnoteReference"/>
          <w:rFonts w:ascii="Times New Roman" w:hAnsi="Times New Roman" w:cs="Times New Roman"/>
          <w:color w:val="000000" w:themeColor="text1"/>
        </w:rPr>
        <w:footnoteReference w:id="4"/>
      </w:r>
      <w:r w:rsidRPr="00491C1F">
        <w:rPr>
          <w:rFonts w:ascii="Times New Roman" w:hAnsi="Times New Roman" w:cs="Times New Roman"/>
          <w:color w:val="000000" w:themeColor="text1"/>
        </w:rPr>
        <w:t xml:space="preserve"> jebkura darbības veida </w:t>
      </w:r>
      <w:r>
        <w:rPr>
          <w:rFonts w:ascii="Times New Roman" w:hAnsi="Times New Roman" w:cs="Times New Roman"/>
          <w:color w:val="000000" w:themeColor="text1"/>
        </w:rPr>
        <w:t>infrastruktūrā vai tās daļā</w:t>
      </w:r>
      <w:r w:rsidRPr="00491C1F">
        <w:rPr>
          <w:rFonts w:ascii="Times New Roman" w:hAnsi="Times New Roman" w:cs="Times New Roman"/>
          <w:color w:val="000000" w:themeColor="text1"/>
        </w:rPr>
        <w:t xml:space="preserve">, izņemot 4.2.2. SAM MK noteikumu 30.1. un 30.2. apakšpunktā </w:t>
      </w:r>
      <w:r w:rsidRPr="00AB06DB">
        <w:rPr>
          <w:rFonts w:ascii="Times New Roman" w:hAnsi="Times New Roman" w:cs="Times New Roman"/>
        </w:rPr>
        <w:t>noteikt</w:t>
      </w:r>
      <w:r>
        <w:rPr>
          <w:rFonts w:ascii="Times New Roman" w:hAnsi="Times New Roman" w:cs="Times New Roman"/>
        </w:rPr>
        <w:t xml:space="preserve">ajiem pakalpojumiem un mērķiem </w:t>
      </w:r>
      <w:r w:rsidRPr="00AB06DB">
        <w:rPr>
          <w:rFonts w:ascii="Times New Roman" w:hAnsi="Times New Roman" w:cs="Times New Roman"/>
        </w:rPr>
        <w:t>paredzēto infrastruktūru</w:t>
      </w:r>
      <w:r>
        <w:rPr>
          <w:rStyle w:val="FootnoteReference"/>
          <w:rFonts w:ascii="Times New Roman" w:hAnsi="Times New Roman" w:cs="Times New Roman"/>
        </w:rPr>
        <w:footnoteReference w:id="5"/>
      </w:r>
      <w:r>
        <w:rPr>
          <w:rFonts w:ascii="Times New Roman" w:hAnsi="Times New Roman" w:cs="Times New Roman"/>
        </w:rPr>
        <w:t xml:space="preserve">. </w:t>
      </w:r>
      <w:r w:rsidR="00501B62">
        <w:rPr>
          <w:rFonts w:ascii="Times New Roman" w:hAnsi="Times New Roman" w:cs="Times New Roman"/>
        </w:rPr>
        <w:t xml:space="preserve">Attiecīgi par </w:t>
      </w:r>
      <w:r w:rsidR="00501B62" w:rsidRPr="00501B62">
        <w:rPr>
          <w:rFonts w:ascii="Times New Roman" w:hAnsi="Times New Roman" w:cs="Times New Roman"/>
          <w:b/>
        </w:rPr>
        <w:t>PP</w:t>
      </w:r>
      <w:r w:rsidR="00501B62">
        <w:rPr>
          <w:rFonts w:ascii="Times New Roman" w:hAnsi="Times New Roman" w:cs="Times New Roman"/>
        </w:rPr>
        <w:t xml:space="preserve"> uzskata, </w:t>
      </w:r>
      <w:r w:rsidR="00501B62" w:rsidRPr="00501B62">
        <w:rPr>
          <w:rFonts w:ascii="Times New Roman" w:hAnsi="Times New Roman" w:cs="Times New Roman"/>
        </w:rPr>
        <w:t>piemēram, kafejnīcas vai ēdnīcas darbību skolās, pirmsskolas izglītības iestādēs vai administrāc</w:t>
      </w:r>
      <w:r w:rsidR="008C56C2">
        <w:rPr>
          <w:rFonts w:ascii="Times New Roman" w:hAnsi="Times New Roman" w:cs="Times New Roman"/>
        </w:rPr>
        <w:t>ijas ēkā;</w:t>
      </w:r>
    </w:p>
    <w:p w14:paraId="5332C054" w14:textId="1B81A1E4" w:rsidR="008A7B4C" w:rsidRDefault="008A7B4C" w:rsidP="001362AF">
      <w:pPr>
        <w:ind w:right="-1191"/>
        <w:jc w:val="both"/>
        <w:rPr>
          <w:rFonts w:ascii="Times New Roman" w:hAnsi="Times New Roman" w:cs="Times New Roman"/>
        </w:rPr>
      </w:pPr>
      <w:r>
        <w:rPr>
          <w:rFonts w:ascii="Times New Roman" w:hAnsi="Times New Roman" w:cs="Times New Roman"/>
          <w:b/>
        </w:rPr>
        <w:t>cita</w:t>
      </w:r>
      <w:r w:rsidRPr="00C16999">
        <w:rPr>
          <w:rFonts w:ascii="Times New Roman" w:hAnsi="Times New Roman" w:cs="Times New Roman"/>
          <w:b/>
        </w:rPr>
        <w:t xml:space="preserve"> saimniecisk</w:t>
      </w:r>
      <w:r>
        <w:rPr>
          <w:rFonts w:ascii="Times New Roman" w:hAnsi="Times New Roman" w:cs="Times New Roman"/>
          <w:b/>
        </w:rPr>
        <w:t>ā darbība</w:t>
      </w:r>
      <w:r>
        <w:rPr>
          <w:rFonts w:ascii="Times New Roman" w:hAnsi="Times New Roman" w:cs="Times New Roman"/>
        </w:rPr>
        <w:t xml:space="preserve"> </w:t>
      </w:r>
      <w:r>
        <w:rPr>
          <w:rFonts w:ascii="Times New Roman" w:hAnsi="Times New Roman" w:cs="Times New Roman"/>
          <w:color w:val="000000" w:themeColor="text1"/>
        </w:rPr>
        <w:t>–</w:t>
      </w:r>
      <w:r>
        <w:rPr>
          <w:rFonts w:ascii="Times New Roman" w:hAnsi="Times New Roman" w:cs="Times New Roman"/>
        </w:rPr>
        <w:t xml:space="preserve"> saimnieciskā darbība, kas nav PSD vai PP</w:t>
      </w:r>
      <w:r w:rsidR="001E1E23">
        <w:rPr>
          <w:rFonts w:ascii="Times New Roman" w:hAnsi="Times New Roman" w:cs="Times New Roman"/>
        </w:rPr>
        <w:t xml:space="preserve">, un kas </w:t>
      </w:r>
      <w:r w:rsidR="001E1E23" w:rsidRPr="001E1E23">
        <w:rPr>
          <w:rFonts w:ascii="Times New Roman" w:hAnsi="Times New Roman" w:cs="Times New Roman"/>
        </w:rPr>
        <w:t>atbilstoši 4.2.2. SAM MK noteikumu 30.</w:t>
      </w:r>
      <w:r w:rsidR="001E1E23" w:rsidRPr="001E1E23">
        <w:rPr>
          <w:rFonts w:ascii="Times New Roman" w:hAnsi="Times New Roman" w:cs="Times New Roman"/>
          <w:vertAlign w:val="superscript"/>
        </w:rPr>
        <w:t>1</w:t>
      </w:r>
      <w:r w:rsidR="001E1E23" w:rsidRPr="001E1E23">
        <w:rPr>
          <w:rFonts w:ascii="Times New Roman" w:hAnsi="Times New Roman" w:cs="Times New Roman"/>
        </w:rPr>
        <w:t xml:space="preserve"> punktam pēc izvērt</w:t>
      </w:r>
      <w:r w:rsidR="004D3EC2">
        <w:rPr>
          <w:rFonts w:ascii="Times New Roman" w:hAnsi="Times New Roman" w:cs="Times New Roman"/>
        </w:rPr>
        <w:t>ējuma par infrastruktūrā veikto</w:t>
      </w:r>
      <w:r w:rsidR="001E1E23" w:rsidRPr="001E1E23">
        <w:rPr>
          <w:rFonts w:ascii="Times New Roman" w:hAnsi="Times New Roman" w:cs="Times New Roman"/>
        </w:rPr>
        <w:t xml:space="preserve"> saimniecisko darbību tiek </w:t>
      </w:r>
      <w:r w:rsidR="00B75E73">
        <w:rPr>
          <w:rFonts w:ascii="Times New Roman" w:hAnsi="Times New Roman" w:cs="Times New Roman"/>
        </w:rPr>
        <w:t>izslēgta no projekta iesnieguma.</w:t>
      </w:r>
    </w:p>
    <w:p w14:paraId="7279E598" w14:textId="61902865" w:rsidR="007535D4" w:rsidRDefault="00303533" w:rsidP="00E06E05">
      <w:pPr>
        <w:ind w:right="-908"/>
        <w:jc w:val="center"/>
        <w:rPr>
          <w:rFonts w:ascii="Times New Roman" w:hAnsi="Times New Roman" w:cs="Times New Roman"/>
          <w:b/>
        </w:rPr>
      </w:pPr>
      <w:r>
        <w:rPr>
          <w:rFonts w:ascii="Times New Roman" w:hAnsi="Times New Roman" w:cs="Times New Roman"/>
          <w:b/>
        </w:rPr>
        <w:t>II</w:t>
      </w:r>
      <w:r w:rsidR="00E90C82" w:rsidRPr="00585F2A">
        <w:rPr>
          <w:rFonts w:ascii="Times New Roman" w:hAnsi="Times New Roman" w:cs="Times New Roman"/>
          <w:b/>
        </w:rPr>
        <w:t xml:space="preserve">I </w:t>
      </w:r>
      <w:r w:rsidR="004D5993" w:rsidRPr="00585F2A">
        <w:rPr>
          <w:rFonts w:ascii="Times New Roman" w:hAnsi="Times New Roman" w:cs="Times New Roman"/>
          <w:b/>
        </w:rPr>
        <w:t>4.2.</w:t>
      </w:r>
      <w:r w:rsidR="006056D3">
        <w:rPr>
          <w:rFonts w:ascii="Times New Roman" w:hAnsi="Times New Roman" w:cs="Times New Roman"/>
          <w:b/>
        </w:rPr>
        <w:t>2.</w:t>
      </w:r>
      <w:r w:rsidR="00F21DB4">
        <w:rPr>
          <w:rFonts w:ascii="Times New Roman" w:hAnsi="Times New Roman" w:cs="Times New Roman"/>
          <w:b/>
        </w:rPr>
        <w:t xml:space="preserve"> SAM</w:t>
      </w:r>
      <w:r w:rsidR="006056D3">
        <w:rPr>
          <w:rFonts w:ascii="Times New Roman" w:hAnsi="Times New Roman" w:cs="Times New Roman"/>
          <w:b/>
        </w:rPr>
        <w:t xml:space="preserve"> MK noteikumu pamatnosacījumi</w:t>
      </w:r>
      <w:r w:rsidR="00CE37F0">
        <w:rPr>
          <w:rFonts w:ascii="Times New Roman" w:hAnsi="Times New Roman" w:cs="Times New Roman"/>
          <w:b/>
        </w:rPr>
        <w:t xml:space="preserve"> </w:t>
      </w:r>
      <w:r w:rsidR="000C5D39">
        <w:rPr>
          <w:rFonts w:ascii="Times New Roman" w:hAnsi="Times New Roman" w:cs="Times New Roman"/>
          <w:b/>
        </w:rPr>
        <w:t>PSD un PP</w:t>
      </w:r>
    </w:p>
    <w:p w14:paraId="2F30274F" w14:textId="39A65A96" w:rsidR="00EE4C5E" w:rsidRDefault="008A34AF" w:rsidP="001362AF">
      <w:pPr>
        <w:ind w:right="-1191"/>
        <w:jc w:val="both"/>
        <w:rPr>
          <w:rFonts w:ascii="Times New Roman" w:hAnsi="Times New Roman" w:cs="Times New Roman"/>
        </w:rPr>
      </w:pPr>
      <w:r>
        <w:rPr>
          <w:rFonts w:ascii="Times New Roman" w:hAnsi="Times New Roman" w:cs="Times New Roman"/>
        </w:rPr>
        <w:t>4.2.2.</w:t>
      </w:r>
      <w:r w:rsidRPr="006C1F20">
        <w:rPr>
          <w:rFonts w:ascii="Times New Roman" w:hAnsi="Times New Roman" w:cs="Times New Roman"/>
        </w:rPr>
        <w:t xml:space="preserve"> </w:t>
      </w:r>
      <w:r w:rsidR="006C1F20">
        <w:rPr>
          <w:rFonts w:ascii="Times New Roman" w:hAnsi="Times New Roman" w:cs="Times New Roman"/>
        </w:rPr>
        <w:t xml:space="preserve">SAM </w:t>
      </w:r>
      <w:r w:rsidR="00EC07E5">
        <w:rPr>
          <w:rFonts w:ascii="Times New Roman" w:hAnsi="Times New Roman" w:cs="Times New Roman"/>
        </w:rPr>
        <w:t xml:space="preserve">un 13.1.3.1. pasākuma </w:t>
      </w:r>
      <w:r w:rsidR="006C1F20" w:rsidRPr="00002199">
        <w:rPr>
          <w:rFonts w:ascii="Times New Roman" w:hAnsi="Times New Roman" w:cs="Times New Roman"/>
          <w:b/>
          <w:bCs/>
        </w:rPr>
        <w:t>mērķis</w:t>
      </w:r>
      <w:r w:rsidR="006C1F20" w:rsidRPr="006C1F20">
        <w:rPr>
          <w:rFonts w:ascii="Times New Roman" w:hAnsi="Times New Roman" w:cs="Times New Roman"/>
        </w:rPr>
        <w:t xml:space="preserve"> ir samazināt primārās enerģijas patēriņu, sekmējot energoefektivitātes paaugstināšanu un pašvaldību izdevumu samazināšanos par </w:t>
      </w:r>
      <w:r w:rsidR="00206067">
        <w:rPr>
          <w:rFonts w:ascii="Times New Roman" w:hAnsi="Times New Roman" w:cs="Times New Roman"/>
        </w:rPr>
        <w:t>energoapgādi</w:t>
      </w:r>
      <w:r w:rsidR="00BB7DA5">
        <w:rPr>
          <w:rFonts w:ascii="Times New Roman" w:hAnsi="Times New Roman" w:cs="Times New Roman"/>
        </w:rPr>
        <w:t>,</w:t>
      </w:r>
      <w:r w:rsidR="006C1F20" w:rsidRPr="006C1F20">
        <w:rPr>
          <w:rFonts w:ascii="Times New Roman" w:hAnsi="Times New Roman" w:cs="Times New Roman"/>
        </w:rPr>
        <w:t xml:space="preserve"> veicot ieguldījumus pašvaldību </w:t>
      </w:r>
      <w:r w:rsidR="00557111">
        <w:rPr>
          <w:rFonts w:ascii="Times New Roman" w:hAnsi="Times New Roman" w:cs="Times New Roman"/>
        </w:rPr>
        <w:t>infrastruktūrā</w:t>
      </w:r>
      <w:r w:rsidR="00003919">
        <w:rPr>
          <w:rStyle w:val="FootnoteReference"/>
          <w:rFonts w:ascii="Times New Roman" w:hAnsi="Times New Roman" w:cs="Times New Roman"/>
        </w:rPr>
        <w:footnoteReference w:id="6"/>
      </w:r>
      <w:r w:rsidR="006C1F20" w:rsidRPr="006C1F20">
        <w:rPr>
          <w:rFonts w:ascii="Times New Roman" w:hAnsi="Times New Roman" w:cs="Times New Roman"/>
        </w:rPr>
        <w:t xml:space="preserve"> atbilstoši pašvaldību attīstības programmās noteiktajām prioritātēm.</w:t>
      </w:r>
      <w:r w:rsidR="006C1F20">
        <w:rPr>
          <w:rFonts w:ascii="Times New Roman" w:hAnsi="Times New Roman" w:cs="Times New Roman"/>
        </w:rPr>
        <w:t xml:space="preserve"> </w:t>
      </w:r>
      <w:r w:rsidR="00221140">
        <w:rPr>
          <w:rFonts w:ascii="Times New Roman" w:hAnsi="Times New Roman" w:cs="Times New Roman"/>
        </w:rPr>
        <w:t>Investīcijas ir paredzēts koncentrēt</w:t>
      </w:r>
      <w:r w:rsidR="006C1F20">
        <w:rPr>
          <w:rFonts w:ascii="Times New Roman" w:hAnsi="Times New Roman" w:cs="Times New Roman"/>
        </w:rPr>
        <w:t xml:space="preserve"> </w:t>
      </w:r>
      <w:r w:rsidR="006C1F20" w:rsidRPr="00855B3C">
        <w:rPr>
          <w:rFonts w:ascii="Times New Roman" w:hAnsi="Times New Roman" w:cs="Times New Roman"/>
          <w:b/>
        </w:rPr>
        <w:t xml:space="preserve">pašvaldību </w:t>
      </w:r>
      <w:r w:rsidR="00A909F3">
        <w:rPr>
          <w:rFonts w:ascii="Times New Roman" w:hAnsi="Times New Roman" w:cs="Times New Roman"/>
          <w:b/>
        </w:rPr>
        <w:t>infrastruktūrā</w:t>
      </w:r>
      <w:r w:rsidR="00582261">
        <w:rPr>
          <w:rFonts w:ascii="Times New Roman" w:hAnsi="Times New Roman" w:cs="Times New Roman"/>
          <w:b/>
        </w:rPr>
        <w:t xml:space="preserve">, </w:t>
      </w:r>
      <w:r w:rsidR="00582261" w:rsidRPr="00582261">
        <w:rPr>
          <w:rFonts w:ascii="Times New Roman" w:hAnsi="Times New Roman" w:cs="Times New Roman"/>
        </w:rPr>
        <w:t>kas ir</w:t>
      </w:r>
      <w:r w:rsidR="006C1F20" w:rsidRPr="006C1F20">
        <w:rPr>
          <w:rFonts w:ascii="Times New Roman" w:hAnsi="Times New Roman" w:cs="Times New Roman"/>
        </w:rPr>
        <w:t xml:space="preserve"> ar vislielāko </w:t>
      </w:r>
      <w:r w:rsidR="006C1F20" w:rsidRPr="00E55DA3">
        <w:rPr>
          <w:rFonts w:ascii="Times New Roman" w:hAnsi="Times New Roman" w:cs="Times New Roman"/>
          <w:b/>
        </w:rPr>
        <w:t>energoefektivitātes potenciālu</w:t>
      </w:r>
      <w:r w:rsidR="006C1F20" w:rsidRPr="006C1F20">
        <w:rPr>
          <w:rFonts w:ascii="Times New Roman" w:hAnsi="Times New Roman" w:cs="Times New Roman"/>
        </w:rPr>
        <w:t xml:space="preserve"> un </w:t>
      </w:r>
      <w:r w:rsidR="00582261" w:rsidRPr="00582261">
        <w:rPr>
          <w:rFonts w:ascii="Times New Roman" w:hAnsi="Times New Roman" w:cs="Times New Roman"/>
        </w:rPr>
        <w:t xml:space="preserve">ko izmanto </w:t>
      </w:r>
      <w:r w:rsidR="00582261" w:rsidRPr="0020120D">
        <w:rPr>
          <w:rFonts w:ascii="Times New Roman" w:hAnsi="Times New Roman" w:cs="Times New Roman"/>
          <w:b/>
        </w:rPr>
        <w:t>pašvaldībām un to iedzīvotājiem būtisku valsts pārvaldes funkciju un uzdevumu izpildei</w:t>
      </w:r>
      <w:r w:rsidR="00816ED5">
        <w:rPr>
          <w:rFonts w:ascii="Times New Roman" w:hAnsi="Times New Roman" w:cs="Times New Roman"/>
        </w:rPr>
        <w:t>.</w:t>
      </w:r>
    </w:p>
    <w:p w14:paraId="31DCAF0D" w14:textId="11DB0ABE" w:rsidR="00D444F2" w:rsidRDefault="00D444F2" w:rsidP="001362AF">
      <w:pPr>
        <w:ind w:right="-1191"/>
        <w:jc w:val="both"/>
        <w:rPr>
          <w:rFonts w:ascii="Times New Roman" w:hAnsi="Times New Roman" w:cs="Times New Roman"/>
        </w:rPr>
      </w:pPr>
      <w:r w:rsidRPr="00221140">
        <w:rPr>
          <w:rFonts w:ascii="Times New Roman" w:hAnsi="Times New Roman" w:cs="Times New Roman"/>
        </w:rPr>
        <w:t xml:space="preserve">Lai sekmētu 4.2.2. SAM </w:t>
      </w:r>
      <w:r w:rsidR="00EC07E5">
        <w:rPr>
          <w:rFonts w:ascii="Times New Roman" w:hAnsi="Times New Roman" w:cs="Times New Roman"/>
        </w:rPr>
        <w:t xml:space="preserve">un 13.1.3.1. pasākuma </w:t>
      </w:r>
      <w:r w:rsidRPr="00221140">
        <w:rPr>
          <w:rFonts w:ascii="Times New Roman" w:hAnsi="Times New Roman" w:cs="Times New Roman"/>
        </w:rPr>
        <w:t>mērķa sasniegšanu</w:t>
      </w:r>
      <w:r>
        <w:rPr>
          <w:rFonts w:ascii="Times New Roman" w:hAnsi="Times New Roman" w:cs="Times New Roman"/>
        </w:rPr>
        <w:t>, šajā metodikā noteiktie uzraudzības mehānismi piemērojami tikai tādiem projektiem, kam atbalsts tiek sniegts nesaimniecisku darbību īstenošanai un attiecīgi projektu īstenošanai netiek sniegts valsts atbalsts.</w:t>
      </w:r>
    </w:p>
    <w:p w14:paraId="177B006F" w14:textId="718B96B0" w:rsidR="00A909F3" w:rsidRDefault="00816ED5" w:rsidP="001362AF">
      <w:pPr>
        <w:ind w:right="-1191"/>
        <w:jc w:val="both"/>
        <w:rPr>
          <w:rFonts w:ascii="Times New Roman" w:hAnsi="Times New Roman" w:cs="Times New Roman"/>
        </w:rPr>
      </w:pPr>
      <w:r>
        <w:rPr>
          <w:rFonts w:ascii="Times New Roman" w:hAnsi="Times New Roman" w:cs="Times New Roman"/>
        </w:rPr>
        <w:lastRenderedPageBreak/>
        <w:t>Lai nodrošinātu augstāk pieminēto nosacījumu izpildi, a</w:t>
      </w:r>
      <w:r w:rsidR="00003919">
        <w:rPr>
          <w:rFonts w:ascii="Times New Roman" w:hAnsi="Times New Roman" w:cs="Times New Roman"/>
        </w:rPr>
        <w:t xml:space="preserve">tbilstoši </w:t>
      </w:r>
      <w:r w:rsidR="00A2380F">
        <w:rPr>
          <w:rFonts w:ascii="Times New Roman" w:hAnsi="Times New Roman" w:cs="Times New Roman"/>
        </w:rPr>
        <w:t xml:space="preserve">4.2.2. SAM </w:t>
      </w:r>
      <w:r>
        <w:rPr>
          <w:rFonts w:ascii="Times New Roman" w:hAnsi="Times New Roman" w:cs="Times New Roman"/>
        </w:rPr>
        <w:t xml:space="preserve">MK noteikumu </w:t>
      </w:r>
      <w:r w:rsidR="00A2380F">
        <w:rPr>
          <w:rFonts w:ascii="Times New Roman" w:hAnsi="Times New Roman" w:cs="Times New Roman"/>
        </w:rPr>
        <w:t>30. punktam projektu var iesniegt</w:t>
      </w:r>
      <w:r>
        <w:rPr>
          <w:rFonts w:ascii="Times New Roman" w:hAnsi="Times New Roman" w:cs="Times New Roman"/>
        </w:rPr>
        <w:t xml:space="preserve"> tikai</w:t>
      </w:r>
      <w:r w:rsidR="00A2380F">
        <w:rPr>
          <w:rFonts w:ascii="Times New Roman" w:hAnsi="Times New Roman" w:cs="Times New Roman"/>
        </w:rPr>
        <w:t xml:space="preserve"> par infrastruktūru vai infrastruktūras daļu</w:t>
      </w:r>
      <w:r w:rsidR="002B2FAB">
        <w:rPr>
          <w:rStyle w:val="FootnoteReference"/>
          <w:rFonts w:ascii="Times New Roman" w:hAnsi="Times New Roman" w:cs="Times New Roman"/>
        </w:rPr>
        <w:footnoteReference w:id="7"/>
      </w:r>
      <w:r w:rsidR="00A2380F">
        <w:rPr>
          <w:rFonts w:ascii="Times New Roman" w:hAnsi="Times New Roman" w:cs="Times New Roman"/>
        </w:rPr>
        <w:t xml:space="preserve">, </w:t>
      </w:r>
      <w:r w:rsidR="00A2380F" w:rsidRPr="006A6D04">
        <w:rPr>
          <w:rFonts w:ascii="Times New Roman" w:hAnsi="Times New Roman" w:cs="Times New Roman"/>
          <w:u w:val="single"/>
        </w:rPr>
        <w:t>kurā netiek veikta saimnieciskā darbība</w:t>
      </w:r>
      <w:r>
        <w:rPr>
          <w:rFonts w:ascii="Times New Roman" w:hAnsi="Times New Roman" w:cs="Times New Roman"/>
        </w:rPr>
        <w:t xml:space="preserve">, izņemot 4.2.2. SAM MK noteikumu </w:t>
      </w:r>
      <w:r w:rsidRPr="00491C1F">
        <w:rPr>
          <w:rFonts w:ascii="Times New Roman" w:hAnsi="Times New Roman" w:cs="Times New Roman"/>
          <w:color w:val="000000" w:themeColor="text1"/>
        </w:rPr>
        <w:t xml:space="preserve">30.1. un 30.2. apakšpunktā </w:t>
      </w:r>
      <w:r w:rsidRPr="00AB06DB">
        <w:rPr>
          <w:rFonts w:ascii="Times New Roman" w:hAnsi="Times New Roman" w:cs="Times New Roman"/>
        </w:rPr>
        <w:t>noteikt</w:t>
      </w:r>
      <w:r>
        <w:rPr>
          <w:rFonts w:ascii="Times New Roman" w:hAnsi="Times New Roman" w:cs="Times New Roman"/>
        </w:rPr>
        <w:t>os gadījumus.</w:t>
      </w:r>
    </w:p>
    <w:p w14:paraId="58A63530" w14:textId="07708B6F" w:rsidR="00A909F3" w:rsidRPr="00491C1F" w:rsidRDefault="00A909F3" w:rsidP="001362AF">
      <w:pPr>
        <w:ind w:right="-1191"/>
        <w:jc w:val="both"/>
        <w:rPr>
          <w:rFonts w:ascii="Times New Roman" w:hAnsi="Times New Roman" w:cs="Times New Roman"/>
          <w:bCs/>
          <w:color w:val="000000" w:themeColor="text1"/>
        </w:rPr>
      </w:pPr>
      <w:r w:rsidRPr="004E3A6D">
        <w:rPr>
          <w:rFonts w:ascii="Times New Roman" w:hAnsi="Times New Roman" w:cs="Times New Roman"/>
          <w:bCs/>
          <w:color w:val="000000" w:themeColor="text1"/>
        </w:rPr>
        <w:t>Infrastruktūras daļa, par kuru var tikt iesniegts projekta iesniegums</w:t>
      </w:r>
      <w:r w:rsidR="009B3752">
        <w:rPr>
          <w:rFonts w:ascii="Times New Roman" w:hAnsi="Times New Roman" w:cs="Times New Roman"/>
          <w:bCs/>
          <w:color w:val="000000" w:themeColor="text1"/>
        </w:rPr>
        <w:t xml:space="preserve"> un kas atbilstoši tiek attiecināta projekta ietvaros</w:t>
      </w:r>
      <w:r w:rsidRPr="004E3A6D">
        <w:rPr>
          <w:rFonts w:ascii="Times New Roman" w:hAnsi="Times New Roman" w:cs="Times New Roman"/>
          <w:bCs/>
          <w:color w:val="000000" w:themeColor="text1"/>
        </w:rPr>
        <w:t>, tiek noteikta atbilstoši 4.2.2. SAM MK noteikumu 30.</w:t>
      </w:r>
      <w:r w:rsidRPr="009654EA">
        <w:rPr>
          <w:rFonts w:ascii="Times New Roman" w:hAnsi="Times New Roman" w:cs="Times New Roman"/>
          <w:bCs/>
          <w:color w:val="000000" w:themeColor="text1"/>
          <w:vertAlign w:val="superscript"/>
        </w:rPr>
        <w:t>1</w:t>
      </w:r>
      <w:r w:rsidRPr="004E3A6D">
        <w:rPr>
          <w:rFonts w:ascii="Times New Roman" w:hAnsi="Times New Roman" w:cs="Times New Roman"/>
          <w:bCs/>
          <w:color w:val="000000" w:themeColor="text1"/>
        </w:rPr>
        <w:t xml:space="preserve"> pun</w:t>
      </w:r>
      <w:r w:rsidR="00A2380F">
        <w:rPr>
          <w:rFonts w:ascii="Times New Roman" w:hAnsi="Times New Roman" w:cs="Times New Roman"/>
          <w:bCs/>
          <w:color w:val="000000" w:themeColor="text1"/>
        </w:rPr>
        <w:t>kta nosacījumiem. Attiecīgi infrastruktūras daļā</w:t>
      </w:r>
      <w:r w:rsidRPr="004E3A6D">
        <w:rPr>
          <w:rFonts w:ascii="Times New Roman" w:hAnsi="Times New Roman" w:cs="Times New Roman"/>
          <w:bCs/>
          <w:color w:val="000000" w:themeColor="text1"/>
        </w:rPr>
        <w:t xml:space="preserve"> vismaz 80% </w:t>
      </w:r>
      <w:r w:rsidR="009203D8">
        <w:rPr>
          <w:rFonts w:ascii="Times New Roman" w:hAnsi="Times New Roman" w:cs="Times New Roman"/>
          <w:bCs/>
          <w:color w:val="000000" w:themeColor="text1"/>
        </w:rPr>
        <w:t>apjom</w:t>
      </w:r>
      <w:r w:rsidR="007F5E4C">
        <w:rPr>
          <w:rFonts w:ascii="Times New Roman" w:hAnsi="Times New Roman" w:cs="Times New Roman"/>
          <w:bCs/>
          <w:color w:val="000000" w:themeColor="text1"/>
        </w:rPr>
        <w:t>a</w:t>
      </w:r>
      <w:r w:rsidR="005F14E7">
        <w:rPr>
          <w:rFonts w:ascii="Times New Roman" w:hAnsi="Times New Roman" w:cs="Times New Roman"/>
          <w:bCs/>
          <w:color w:val="000000" w:themeColor="text1"/>
        </w:rPr>
        <w:t xml:space="preserve"> </w:t>
      </w:r>
      <w:r w:rsidRPr="004E3A6D">
        <w:rPr>
          <w:rFonts w:ascii="Times New Roman" w:hAnsi="Times New Roman" w:cs="Times New Roman"/>
          <w:bCs/>
          <w:color w:val="000000" w:themeColor="text1"/>
        </w:rPr>
        <w:t xml:space="preserve">no infrastruktūras kopējās gada jaudas (platības, laika vai finanšu izteiksmē) </w:t>
      </w:r>
      <w:r w:rsidR="00A2380F">
        <w:rPr>
          <w:rFonts w:ascii="Times New Roman" w:hAnsi="Times New Roman" w:cs="Times New Roman"/>
          <w:bCs/>
          <w:color w:val="000000" w:themeColor="text1"/>
        </w:rPr>
        <w:t>jā</w:t>
      </w:r>
      <w:r w:rsidRPr="004E3A6D">
        <w:rPr>
          <w:rFonts w:ascii="Times New Roman" w:hAnsi="Times New Roman" w:cs="Times New Roman"/>
          <w:bCs/>
          <w:color w:val="000000" w:themeColor="text1"/>
        </w:rPr>
        <w:t>izmanto pārvaldes funkciju un uzdevumu īstenošanai</w:t>
      </w:r>
      <w:r w:rsidR="006476F2">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un līdz 20</w:t>
      </w:r>
      <w:r w:rsidR="003F1E38">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no infrastruktūras kopējās gada jaudas (platības vai laika vai finanšu izteiksmē) </w:t>
      </w:r>
      <w:r w:rsidR="00832488">
        <w:rPr>
          <w:rFonts w:ascii="Times New Roman" w:hAnsi="Times New Roman" w:cs="Times New Roman"/>
          <w:bCs/>
          <w:color w:val="000000" w:themeColor="text1"/>
        </w:rPr>
        <w:t>var</w:t>
      </w:r>
      <w:r w:rsidR="00A2380F">
        <w:rPr>
          <w:rFonts w:ascii="Times New Roman" w:hAnsi="Times New Roman" w:cs="Times New Roman"/>
          <w:bCs/>
          <w:color w:val="000000" w:themeColor="text1"/>
        </w:rPr>
        <w:t xml:space="preserve"> tikt </w:t>
      </w:r>
      <w:r w:rsidRPr="004E3A6D">
        <w:rPr>
          <w:rFonts w:ascii="Times New Roman" w:hAnsi="Times New Roman" w:cs="Times New Roman"/>
          <w:bCs/>
          <w:color w:val="000000" w:themeColor="text1"/>
        </w:rPr>
        <w:t>īsteno</w:t>
      </w:r>
      <w:r w:rsidR="00A2380F">
        <w:rPr>
          <w:rFonts w:ascii="Times New Roman" w:hAnsi="Times New Roman" w:cs="Times New Roman"/>
          <w:bCs/>
          <w:color w:val="000000" w:themeColor="text1"/>
        </w:rPr>
        <w:t>ti</w:t>
      </w:r>
      <w:r w:rsidRPr="004E3A6D">
        <w:rPr>
          <w:rFonts w:ascii="Times New Roman" w:hAnsi="Times New Roman" w:cs="Times New Roman"/>
          <w:bCs/>
          <w:color w:val="000000" w:themeColor="text1"/>
        </w:rPr>
        <w:t xml:space="preserve"> PSD vai P</w:t>
      </w:r>
      <w:r w:rsidR="004C386E">
        <w:rPr>
          <w:rFonts w:ascii="Times New Roman" w:hAnsi="Times New Roman" w:cs="Times New Roman"/>
          <w:bCs/>
          <w:color w:val="000000" w:themeColor="text1"/>
        </w:rPr>
        <w:t>P</w:t>
      </w:r>
      <w:r w:rsidR="00E97D3E" w:rsidRPr="00E10CAC">
        <w:rPr>
          <w:rFonts w:ascii="Times New Roman" w:hAnsi="Times New Roman" w:cs="Times New Roman"/>
          <w:bCs/>
          <w:color w:val="000000" w:themeColor="text1"/>
        </w:rPr>
        <w:t>,</w:t>
      </w:r>
      <w:r w:rsidR="000B5ECB" w:rsidRPr="00E10CAC">
        <w:rPr>
          <w:rFonts w:ascii="Times New Roman" w:hAnsi="Times New Roman" w:cs="Times New Roman"/>
          <w:bCs/>
          <w:color w:val="000000" w:themeColor="text1"/>
        </w:rPr>
        <w:t xml:space="preserve"> izslēdzot jebkuru</w:t>
      </w:r>
      <w:r w:rsidRPr="00E10CAC">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 xml:space="preserve">citu </w:t>
      </w:r>
      <w:r w:rsidRPr="00E10CAC">
        <w:rPr>
          <w:rFonts w:ascii="Times New Roman" w:hAnsi="Times New Roman" w:cs="Times New Roman"/>
          <w:bCs/>
          <w:color w:val="000000" w:themeColor="text1"/>
        </w:rPr>
        <w:t xml:space="preserve">saimniecisku darbību. </w:t>
      </w:r>
      <w:r w:rsidR="007855F0" w:rsidRPr="00E10CAC">
        <w:rPr>
          <w:rFonts w:ascii="Times New Roman" w:hAnsi="Times New Roman" w:cs="Times New Roman"/>
          <w:bCs/>
          <w:color w:val="000000" w:themeColor="text1"/>
        </w:rPr>
        <w:t>Ja infrastruktūr</w:t>
      </w:r>
      <w:r w:rsidR="000479B4" w:rsidRPr="00E10CAC">
        <w:rPr>
          <w:rFonts w:ascii="Times New Roman" w:hAnsi="Times New Roman" w:cs="Times New Roman"/>
          <w:bCs/>
          <w:color w:val="000000" w:themeColor="text1"/>
        </w:rPr>
        <w:t>ā, kur</w:t>
      </w:r>
      <w:r w:rsidR="007F5E4C" w:rsidRPr="00E10CAC">
        <w:rPr>
          <w:rFonts w:ascii="Times New Roman" w:hAnsi="Times New Roman" w:cs="Times New Roman"/>
          <w:bCs/>
          <w:color w:val="000000" w:themeColor="text1"/>
        </w:rPr>
        <w:t>ā</w:t>
      </w:r>
      <w:r w:rsidR="000479B4" w:rsidRPr="00E10CAC">
        <w:rPr>
          <w:rFonts w:ascii="Times New Roman" w:hAnsi="Times New Roman" w:cs="Times New Roman"/>
          <w:bCs/>
          <w:color w:val="000000" w:themeColor="text1"/>
        </w:rPr>
        <w:t xml:space="preserve"> </w:t>
      </w:r>
      <w:r w:rsidR="00B704F2" w:rsidRPr="00E10CAC">
        <w:rPr>
          <w:rFonts w:ascii="Times New Roman" w:hAnsi="Times New Roman" w:cs="Times New Roman"/>
          <w:bCs/>
          <w:color w:val="000000" w:themeColor="text1"/>
        </w:rPr>
        <w:t>plāno</w:t>
      </w:r>
      <w:r w:rsidR="000479B4" w:rsidRPr="00E10CAC">
        <w:rPr>
          <w:rFonts w:ascii="Times New Roman" w:hAnsi="Times New Roman" w:cs="Times New Roman"/>
          <w:bCs/>
          <w:color w:val="000000" w:themeColor="text1"/>
        </w:rPr>
        <w:t xml:space="preserve"> īstenot projekt</w:t>
      </w:r>
      <w:r w:rsidR="00B704F2" w:rsidRPr="00E10CAC">
        <w:rPr>
          <w:rFonts w:ascii="Times New Roman" w:hAnsi="Times New Roman" w:cs="Times New Roman"/>
          <w:bCs/>
          <w:color w:val="000000" w:themeColor="text1"/>
        </w:rPr>
        <w:t>u</w:t>
      </w:r>
      <w:r w:rsidRPr="00E10CAC">
        <w:rPr>
          <w:rFonts w:ascii="Times New Roman" w:hAnsi="Times New Roman" w:cs="Times New Roman"/>
          <w:bCs/>
          <w:color w:val="000000" w:themeColor="text1"/>
        </w:rPr>
        <w:t xml:space="preserve">, </w:t>
      </w:r>
      <w:r w:rsidR="000479B4" w:rsidRPr="00E10CAC">
        <w:rPr>
          <w:rFonts w:ascii="Times New Roman" w:hAnsi="Times New Roman" w:cs="Times New Roman"/>
          <w:bCs/>
          <w:color w:val="000000" w:themeColor="text1"/>
        </w:rPr>
        <w:t xml:space="preserve">kādā daļā </w:t>
      </w:r>
      <w:r w:rsidR="00700368" w:rsidRPr="00E10CAC">
        <w:rPr>
          <w:rFonts w:ascii="Times New Roman" w:hAnsi="Times New Roman" w:cs="Times New Roman"/>
          <w:bCs/>
          <w:color w:val="000000" w:themeColor="text1"/>
        </w:rPr>
        <w:t>tiek veikta</w:t>
      </w:r>
      <w:r w:rsidR="00D444F2" w:rsidRPr="00E10CAC">
        <w:rPr>
          <w:rFonts w:ascii="Times New Roman" w:hAnsi="Times New Roman" w:cs="Times New Roman"/>
          <w:bCs/>
          <w:color w:val="000000" w:themeColor="text1"/>
        </w:rPr>
        <w:t xml:space="preserve"> cita</w:t>
      </w:r>
      <w:r w:rsidR="00B704F2" w:rsidRPr="00E10CAC">
        <w:rPr>
          <w:rFonts w:ascii="Times New Roman" w:hAnsi="Times New Roman" w:cs="Times New Roman"/>
          <w:bCs/>
          <w:color w:val="000000" w:themeColor="text1"/>
        </w:rPr>
        <w:t xml:space="preserve"> </w:t>
      </w:r>
      <w:r w:rsidRPr="00E10CAC">
        <w:rPr>
          <w:rFonts w:ascii="Times New Roman" w:hAnsi="Times New Roman" w:cs="Times New Roman"/>
          <w:bCs/>
          <w:color w:val="000000" w:themeColor="text1"/>
        </w:rPr>
        <w:t>saimniecisk</w:t>
      </w:r>
      <w:r w:rsidR="000479B4" w:rsidRPr="00E10CAC">
        <w:rPr>
          <w:rFonts w:ascii="Times New Roman" w:hAnsi="Times New Roman" w:cs="Times New Roman"/>
          <w:bCs/>
          <w:color w:val="000000" w:themeColor="text1"/>
        </w:rPr>
        <w:t>a</w:t>
      </w:r>
      <w:r w:rsidRPr="00E10CAC">
        <w:rPr>
          <w:rFonts w:ascii="Times New Roman" w:hAnsi="Times New Roman" w:cs="Times New Roman"/>
          <w:bCs/>
          <w:color w:val="000000" w:themeColor="text1"/>
        </w:rPr>
        <w:t xml:space="preserve"> darbība, </w:t>
      </w:r>
      <w:r w:rsidR="000479B4" w:rsidRPr="00E10CAC">
        <w:rPr>
          <w:rFonts w:ascii="Times New Roman" w:hAnsi="Times New Roman" w:cs="Times New Roman"/>
          <w:bCs/>
          <w:color w:val="000000" w:themeColor="text1"/>
        </w:rPr>
        <w:t xml:space="preserve">izmaksas par šīs daļas atjaunošanu </w:t>
      </w:r>
      <w:r w:rsidRPr="00E10CAC">
        <w:rPr>
          <w:rFonts w:ascii="Times New Roman" w:hAnsi="Times New Roman" w:cs="Times New Roman"/>
          <w:bCs/>
          <w:color w:val="000000" w:themeColor="text1"/>
        </w:rPr>
        <w:t>projekta iesnieguma</w:t>
      </w:r>
      <w:r w:rsidR="000479B4" w:rsidRPr="00E10CAC">
        <w:rPr>
          <w:rFonts w:ascii="Times New Roman" w:hAnsi="Times New Roman" w:cs="Times New Roman"/>
          <w:bCs/>
          <w:color w:val="000000" w:themeColor="text1"/>
        </w:rPr>
        <w:t xml:space="preserve"> izmaksās</w:t>
      </w:r>
      <w:r w:rsidRPr="00E10CAC">
        <w:rPr>
          <w:rFonts w:ascii="Times New Roman" w:hAnsi="Times New Roman" w:cs="Times New Roman"/>
          <w:bCs/>
          <w:color w:val="000000" w:themeColor="text1"/>
        </w:rPr>
        <w:t xml:space="preserve"> neiekļauj</w:t>
      </w:r>
      <w:r w:rsidR="00B704F2" w:rsidRPr="00E10CAC">
        <w:rPr>
          <w:rFonts w:ascii="Times New Roman" w:hAnsi="Times New Roman" w:cs="Times New Roman"/>
          <w:bCs/>
          <w:color w:val="000000" w:themeColor="text1"/>
        </w:rPr>
        <w:t xml:space="preserve"> un</w:t>
      </w:r>
      <w:r w:rsidRPr="00E10CAC">
        <w:rPr>
          <w:rFonts w:ascii="Times New Roman" w:hAnsi="Times New Roman" w:cs="Times New Roman"/>
          <w:bCs/>
          <w:color w:val="000000" w:themeColor="text1"/>
        </w:rPr>
        <w:t xml:space="preserve"> finansē</w:t>
      </w:r>
      <w:r w:rsidRPr="004E3A6D">
        <w:rPr>
          <w:rFonts w:ascii="Times New Roman" w:hAnsi="Times New Roman" w:cs="Times New Roman"/>
          <w:bCs/>
          <w:color w:val="000000" w:themeColor="text1"/>
        </w:rPr>
        <w:t xml:space="preserve"> no </w:t>
      </w:r>
      <w:r w:rsidR="0020120D">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50" behindDoc="0" locked="0" layoutInCell="1" allowOverlap="1" wp14:anchorId="02C7380F" wp14:editId="7A4F2DC2">
                <wp:simplePos x="0" y="0"/>
                <wp:positionH relativeFrom="margin">
                  <wp:posOffset>977433</wp:posOffset>
                </wp:positionH>
                <wp:positionV relativeFrom="paragraph">
                  <wp:posOffset>831214</wp:posOffset>
                </wp:positionV>
                <wp:extent cx="590550" cy="2703830"/>
                <wp:effectExtent l="0" t="85090" r="10160" b="10160"/>
                <wp:wrapNone/>
                <wp:docPr id="3" name="Right Brace 3"/>
                <wp:cNvGraphicFramePr/>
                <a:graphic xmlns:a="http://schemas.openxmlformats.org/drawingml/2006/main">
                  <a:graphicData uri="http://schemas.microsoft.com/office/word/2010/wordprocessingShape">
                    <wps:wsp>
                      <wps:cNvSpPr/>
                      <wps:spPr>
                        <a:xfrm rot="16200000">
                          <a:off x="0" y="0"/>
                          <a:ext cx="590550" cy="270383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5E8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76.95pt;margin-top:65.45pt;width:46.5pt;height:212.9pt;rotation:-90;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" adj="393" strokecolor="#5b9bd5" strokeweight=".5pt">
                <v:stroke joinstyle="miter"/>
                <w10:wrap anchorx="margin"/>
              </v:shape>
            </w:pict>
          </mc:Fallback>
        </mc:AlternateContent>
      </w:r>
      <w:r w:rsidRPr="004E3A6D">
        <w:rPr>
          <w:rFonts w:ascii="Times New Roman" w:hAnsi="Times New Roman" w:cs="Times New Roman"/>
          <w:bCs/>
          <w:color w:val="000000" w:themeColor="text1"/>
        </w:rPr>
        <w:t xml:space="preserve">līdzekļiem, </w:t>
      </w:r>
      <w:r w:rsidR="00687F6A">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51" behindDoc="0" locked="0" layoutInCell="1" allowOverlap="1" wp14:anchorId="27C8DA9C" wp14:editId="082BB079">
                <wp:simplePos x="0" y="0"/>
                <wp:positionH relativeFrom="margin">
                  <wp:posOffset>3952743</wp:posOffset>
                </wp:positionH>
                <wp:positionV relativeFrom="paragraph">
                  <wp:posOffset>860424</wp:posOffset>
                </wp:positionV>
                <wp:extent cx="598106" cy="2642806"/>
                <wp:effectExtent l="6350" t="69850" r="18415" b="18415"/>
                <wp:wrapNone/>
                <wp:docPr id="4" name="Right Brace 4"/>
                <wp:cNvGraphicFramePr/>
                <a:graphic xmlns:a="http://schemas.openxmlformats.org/drawingml/2006/main">
                  <a:graphicData uri="http://schemas.microsoft.com/office/word/2010/wordprocessingShape">
                    <wps:wsp>
                      <wps:cNvSpPr/>
                      <wps:spPr>
                        <a:xfrm rot="16200000">
                          <a:off x="0" y="0"/>
                          <a:ext cx="598106" cy="2642806"/>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AC29D" id="Right Brace 4" o:spid="_x0000_s1026" type="#_x0000_t88" style="position:absolute;margin-left:311.25pt;margin-top:67.75pt;width:47.1pt;height:208.1pt;rotation:-90;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" adj="407" strokecolor="#5b9bd5" strokeweight=".5pt">
                <v:stroke joinstyle="miter"/>
                <w10:wrap anchorx="margin"/>
              </v:shape>
            </w:pict>
          </mc:Fallback>
        </mc:AlternateContent>
      </w:r>
      <w:r w:rsidRPr="004E3A6D">
        <w:rPr>
          <w:rFonts w:ascii="Times New Roman" w:hAnsi="Times New Roman" w:cs="Times New Roman"/>
          <w:bCs/>
          <w:color w:val="000000" w:themeColor="text1"/>
        </w:rPr>
        <w:t xml:space="preserve">par kuriem nav saņemts nekāds valsts atbalsts. </w:t>
      </w:r>
    </w:p>
    <w:p w14:paraId="08964572" w14:textId="6309788E" w:rsidR="004E3A6D" w:rsidRPr="00491C1F" w:rsidRDefault="004E3A6D" w:rsidP="001362AF">
      <w:pPr>
        <w:ind w:right="-1191"/>
        <w:jc w:val="both"/>
        <w:rPr>
          <w:rFonts w:ascii="Times New Roman" w:hAnsi="Times New Roman" w:cs="Times New Roman"/>
          <w:b/>
          <w:bCs/>
          <w:color w:val="000000" w:themeColor="text1"/>
        </w:rPr>
      </w:pPr>
      <w:r w:rsidRPr="004E3A6D">
        <w:rPr>
          <w:rFonts w:ascii="Times New Roman" w:hAnsi="Times New Roman" w:cs="Times New Roman"/>
          <w:bCs/>
          <w:color w:val="000000" w:themeColor="text1"/>
        </w:rPr>
        <w:t>Tabulā Nr.1 “</w:t>
      </w:r>
      <w:r w:rsidRPr="00491C1F">
        <w:rPr>
          <w:rFonts w:ascii="Times New Roman" w:hAnsi="Times New Roman" w:cs="Times New Roman"/>
          <w:bCs/>
          <w:i/>
          <w:color w:val="000000" w:themeColor="text1"/>
        </w:rPr>
        <w:t>Iesniedzamo projektu piemēri</w:t>
      </w:r>
      <w:r w:rsidR="0038454F">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tiek aplūkoti piemēri, kad projekti tiek iesniegti par visu infrastruktūru vai infrastruktūras daļu.</w:t>
      </w:r>
    </w:p>
    <w:p w14:paraId="06C878DE" w14:textId="620D2AD5" w:rsidR="00995EA6" w:rsidRDefault="001F6793" w:rsidP="00491C1F">
      <w:pPr>
        <w:ind w:right="-908"/>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Tabula Nr.1 </w:t>
      </w:r>
      <w:r w:rsidR="006563BD">
        <w:rPr>
          <w:rFonts w:ascii="Times New Roman" w:hAnsi="Times New Roman" w:cs="Times New Roman"/>
          <w:bCs/>
          <w:color w:val="000000" w:themeColor="text1"/>
        </w:rPr>
        <w:t>“</w:t>
      </w:r>
      <w:r w:rsidR="006563BD" w:rsidRPr="00491C1F">
        <w:rPr>
          <w:rFonts w:ascii="Times New Roman" w:hAnsi="Times New Roman" w:cs="Times New Roman"/>
          <w:bCs/>
          <w:i/>
          <w:color w:val="000000" w:themeColor="text1"/>
        </w:rPr>
        <w:t>Iesniedzamo projektu piemēri</w:t>
      </w:r>
      <w:r w:rsidR="006563BD">
        <w:rPr>
          <w:rFonts w:ascii="Times New Roman" w:hAnsi="Times New Roman" w:cs="Times New Roman"/>
          <w:bCs/>
          <w:color w:val="000000" w:themeColor="text1"/>
        </w:rPr>
        <w:t>“</w:t>
      </w:r>
    </w:p>
    <w:p w14:paraId="43DC02B7" w14:textId="5E9E2C63" w:rsidR="00454547" w:rsidRDefault="00D0193A" w:rsidP="00491C1F">
      <w:pPr>
        <w:tabs>
          <w:tab w:val="center" w:pos="4607"/>
          <w:tab w:val="left" w:pos="7920"/>
        </w:tabs>
        <w:ind w:right="-908"/>
        <w:rPr>
          <w:rFonts w:ascii="Times New Roman" w:hAnsi="Times New Roman" w:cs="Times New Roman"/>
          <w:bCs/>
          <w:color w:val="000000" w:themeColor="text1"/>
        </w:rPr>
      </w:pPr>
      <w:r>
        <w:rPr>
          <w:rFonts w:ascii="Times New Roman" w:hAnsi="Times New Roman" w:cs="Times New Roman"/>
          <w:b/>
          <w:bCs/>
          <w:color w:val="000000" w:themeColor="text1"/>
          <w:sz w:val="20"/>
          <w:szCs w:val="20"/>
        </w:rPr>
        <w:t xml:space="preserve">                              </w:t>
      </w:r>
      <w:r w:rsidR="00CD0B94" w:rsidRPr="009654EA">
        <w:rPr>
          <w:rFonts w:ascii="Times New Roman" w:hAnsi="Times New Roman" w:cs="Times New Roman"/>
          <w:b/>
          <w:bCs/>
          <w:color w:val="000000" w:themeColor="text1"/>
          <w:sz w:val="20"/>
          <w:szCs w:val="20"/>
        </w:rPr>
        <w:t xml:space="preserve">Projekts </w:t>
      </w:r>
      <w:r w:rsidR="00CD0B94">
        <w:rPr>
          <w:rFonts w:ascii="Times New Roman" w:hAnsi="Times New Roman" w:cs="Times New Roman"/>
          <w:b/>
          <w:bCs/>
          <w:color w:val="000000" w:themeColor="text1"/>
          <w:sz w:val="20"/>
          <w:szCs w:val="20"/>
        </w:rPr>
        <w:t>Nr.1</w:t>
      </w:r>
      <w:r w:rsidR="00CD0B94">
        <w:rPr>
          <w:rFonts w:ascii="Times New Roman" w:hAnsi="Times New Roman" w:cs="Times New Roman"/>
          <w:bCs/>
          <w:color w:val="000000" w:themeColor="text1"/>
        </w:rPr>
        <w:tab/>
        <w:t xml:space="preserve"> </w:t>
      </w:r>
      <w:r>
        <w:rPr>
          <w:rFonts w:ascii="Times New Roman" w:hAnsi="Times New Roman" w:cs="Times New Roman"/>
          <w:bCs/>
          <w:color w:val="000000" w:themeColor="text1"/>
        </w:rPr>
        <w:t xml:space="preserve">                   </w:t>
      </w:r>
      <w:r w:rsidR="00072D60">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00CD0B94" w:rsidRPr="009654EA">
        <w:rPr>
          <w:rFonts w:ascii="Times New Roman" w:hAnsi="Times New Roman" w:cs="Times New Roman"/>
          <w:b/>
          <w:bCs/>
          <w:color w:val="000000" w:themeColor="text1"/>
          <w:sz w:val="20"/>
          <w:szCs w:val="20"/>
        </w:rPr>
        <w:t>Projekts</w:t>
      </w:r>
      <w:r w:rsidR="00CD0B94">
        <w:rPr>
          <w:rFonts w:ascii="Times New Roman" w:hAnsi="Times New Roman" w:cs="Times New Roman"/>
          <w:b/>
          <w:bCs/>
          <w:color w:val="000000" w:themeColor="text1"/>
          <w:sz w:val="20"/>
          <w:szCs w:val="20"/>
        </w:rPr>
        <w:t xml:space="preserve"> Nr.2</w:t>
      </w:r>
    </w:p>
    <w:p w14:paraId="28815F85" w14:textId="2D531D08" w:rsidR="006563BD" w:rsidRPr="00491C1F" w:rsidRDefault="006563BD" w:rsidP="0028067B">
      <w:pPr>
        <w:ind w:right="-908"/>
        <w:jc w:val="both"/>
        <w:rPr>
          <w:rFonts w:ascii="Times New Roman" w:hAnsi="Times New Roman" w:cs="Times New Roman"/>
          <w:bCs/>
          <w:color w:val="000000" w:themeColor="text1"/>
        </w:rPr>
      </w:pPr>
    </w:p>
    <w:p w14:paraId="29011DF4" w14:textId="371D1518" w:rsidR="006E276B" w:rsidRDefault="0055235C" w:rsidP="00491C1F">
      <w:pPr>
        <w:ind w:right="-908"/>
        <w:rPr>
          <w:rFonts w:ascii="Times New Roman" w:hAnsi="Times New Roman" w:cs="Times New Roman"/>
          <w:b/>
          <w:bCs/>
          <w:color w:val="000000" w:themeColor="text1"/>
        </w:rPr>
      </w:pPr>
      <w:r>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6" behindDoc="0" locked="0" layoutInCell="1" allowOverlap="1" wp14:anchorId="65111AF4" wp14:editId="2475A18B">
                <wp:simplePos x="0" y="0"/>
                <wp:positionH relativeFrom="page">
                  <wp:posOffset>6708449</wp:posOffset>
                </wp:positionH>
                <wp:positionV relativeFrom="paragraph">
                  <wp:posOffset>259003</wp:posOffset>
                </wp:positionV>
                <wp:extent cx="760095" cy="1186661"/>
                <wp:effectExtent l="0" t="0" r="20955" b="13970"/>
                <wp:wrapNone/>
                <wp:docPr id="9" name="Rectangle 9"/>
                <wp:cNvGraphicFramePr/>
                <a:graphic xmlns:a="http://schemas.openxmlformats.org/drawingml/2006/main">
                  <a:graphicData uri="http://schemas.microsoft.com/office/word/2010/wordprocessingShape">
                    <wps:wsp>
                      <wps:cNvSpPr/>
                      <wps:spPr>
                        <a:xfrm>
                          <a:off x="0" y="0"/>
                          <a:ext cx="760095" cy="118666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569A2" w14:textId="63A8B851"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11AF4" id="Rectangle 9" o:spid="_x0000_s1026" style="position:absolute;margin-left:528.2pt;margin-top:20.4pt;width:59.85pt;height:9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" fillcolor="white [3212]" strokecolor="red" strokeweight="1pt">
                <v:textbox>
                  <w:txbxContent>
                    <w:p w14:paraId="7AD569A2" w14:textId="63A8B851"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v:textbox>
                <w10:wrap anchorx="page"/>
              </v:rect>
            </w:pict>
          </mc:Fallback>
        </mc:AlternateContent>
      </w:r>
      <w:r w:rsidR="00377B54">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49" behindDoc="0" locked="0" layoutInCell="1" allowOverlap="1" wp14:anchorId="1F108948" wp14:editId="6CF26D86">
                <wp:simplePos x="0" y="0"/>
                <wp:positionH relativeFrom="margin">
                  <wp:posOffset>4325619</wp:posOffset>
                </wp:positionH>
                <wp:positionV relativeFrom="paragraph">
                  <wp:posOffset>40005</wp:posOffset>
                </wp:positionV>
                <wp:extent cx="590550" cy="3406775"/>
                <wp:effectExtent l="1587" t="0" r="20638" b="96837"/>
                <wp:wrapNone/>
                <wp:docPr id="15" name="Right Brace 15"/>
                <wp:cNvGraphicFramePr/>
                <a:graphic xmlns:a="http://schemas.openxmlformats.org/drawingml/2006/main">
                  <a:graphicData uri="http://schemas.microsoft.com/office/word/2010/wordprocessingShape">
                    <wps:wsp>
                      <wps:cNvSpPr/>
                      <wps:spPr>
                        <a:xfrm rot="5400000">
                          <a:off x="0" y="0"/>
                          <a:ext cx="590550" cy="34067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61803" id="Right Brace 15" o:spid="_x0000_s1026" type="#_x0000_t88" style="position:absolute;margin-left:340.6pt;margin-top:3.15pt;width:46.5pt;height:268.25pt;rotation:90;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" adj="312" strokecolor="#5b9bd5" strokeweight=".5pt">
                <v:stroke joinstyle="miter"/>
                <w10:wrap anchorx="margin"/>
              </v:shape>
            </w:pict>
          </mc:Fallback>
        </mc:AlternateContent>
      </w:r>
      <w:r w:rsidR="00CD0B94">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3" behindDoc="0" locked="0" layoutInCell="1" allowOverlap="1" wp14:anchorId="65993608" wp14:editId="510A014B">
                <wp:simplePos x="0" y="0"/>
                <wp:positionH relativeFrom="column">
                  <wp:posOffset>2914649</wp:posOffset>
                </wp:positionH>
                <wp:positionV relativeFrom="paragraph">
                  <wp:posOffset>257175</wp:posOffset>
                </wp:positionV>
                <wp:extent cx="2644775" cy="1191260"/>
                <wp:effectExtent l="0" t="0" r="22225" b="27940"/>
                <wp:wrapNone/>
                <wp:docPr id="6" name="Rectangle 6"/>
                <wp:cNvGraphicFramePr/>
                <a:graphic xmlns:a="http://schemas.openxmlformats.org/drawingml/2006/main">
                  <a:graphicData uri="http://schemas.microsoft.com/office/word/2010/wordprocessingShape">
                    <wps:wsp>
                      <wps:cNvSpPr/>
                      <wps:spPr>
                        <a:xfrm>
                          <a:off x="0" y="0"/>
                          <a:ext cx="2644775" cy="1191260"/>
                        </a:xfrm>
                        <a:prstGeom prst="rect">
                          <a:avLst/>
                        </a:prstGeom>
                        <a:solidFill>
                          <a:sysClr val="window" lastClr="FFFFFF"/>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BCB98" id="Rectangle 6" o:spid="_x0000_s1026" style="position:absolute;margin-left:229.5pt;margin-top:20.25pt;width:208.25pt;height:9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" fillcolor="window" strokecolor="#5b9bd5 [3204]" strokeweight="1pt"/>
            </w:pict>
          </mc:Fallback>
        </mc:AlternateContent>
      </w:r>
      <w:r w:rsidR="00280CD6">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2" behindDoc="0" locked="0" layoutInCell="1" allowOverlap="1" wp14:anchorId="530C7E4B" wp14:editId="64378B0C">
                <wp:simplePos x="0" y="0"/>
                <wp:positionH relativeFrom="margin">
                  <wp:posOffset>-85725</wp:posOffset>
                </wp:positionH>
                <wp:positionV relativeFrom="paragraph">
                  <wp:posOffset>260350</wp:posOffset>
                </wp:positionV>
                <wp:extent cx="2701290" cy="11811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2701290" cy="11811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839C5" id="Rectangle 5" o:spid="_x0000_s1026" style="position:absolute;margin-left:-6.75pt;margin-top:20.5pt;width:212.7pt;height:9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" fillcolor="white [3201]" strokecolor="#5b9bd5 [3204]" strokeweight="1pt">
                <w10:wrap anchorx="margin"/>
              </v:rect>
            </w:pict>
          </mc:Fallback>
        </mc:AlternateContent>
      </w:r>
      <w:r w:rsidR="00DB034E">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r w:rsidR="006563BD">
        <w:rPr>
          <w:rFonts w:ascii="Times New Roman" w:hAnsi="Times New Roman" w:cs="Times New Roman"/>
          <w:b/>
          <w:bCs/>
          <w:color w:val="000000" w:themeColor="text1"/>
          <w:sz w:val="20"/>
          <w:szCs w:val="20"/>
        </w:rPr>
        <w:t xml:space="preserve"> </w:t>
      </w:r>
      <w:r w:rsidR="00DB034E">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p>
    <w:p w14:paraId="10BB239A" w14:textId="77C21F79" w:rsidR="006E276B" w:rsidRDefault="006074F6" w:rsidP="0028067B">
      <w:pPr>
        <w:ind w:right="-908"/>
        <w:jc w:val="both"/>
        <w:rPr>
          <w:rFonts w:ascii="Times New Roman" w:hAnsi="Times New Roman" w:cs="Times New Roman"/>
          <w:b/>
          <w:bCs/>
          <w:color w:val="000000" w:themeColor="text1"/>
        </w:rPr>
      </w:pPr>
      <w:r>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54" behindDoc="0" locked="0" layoutInCell="1" allowOverlap="1" wp14:anchorId="3E0ECCA5" wp14:editId="391EF3A0">
                <wp:simplePos x="0" y="0"/>
                <wp:positionH relativeFrom="column">
                  <wp:posOffset>4533595</wp:posOffset>
                </wp:positionH>
                <wp:positionV relativeFrom="paragraph">
                  <wp:posOffset>124841</wp:posOffset>
                </wp:positionV>
                <wp:extent cx="789305" cy="972922"/>
                <wp:effectExtent l="0" t="0" r="10795" b="17780"/>
                <wp:wrapNone/>
                <wp:docPr id="17" name="Rectangle 17"/>
                <wp:cNvGraphicFramePr/>
                <a:graphic xmlns:a="http://schemas.openxmlformats.org/drawingml/2006/main">
                  <a:graphicData uri="http://schemas.microsoft.com/office/word/2010/wordprocessingShape">
                    <wps:wsp>
                      <wps:cNvSpPr/>
                      <wps:spPr>
                        <a:xfrm>
                          <a:off x="0" y="0"/>
                          <a:ext cx="789305" cy="972922"/>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19B73234"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ECCA5" id="Rectangle 17" o:spid="_x0000_s1027" style="position:absolute;left:0;text-align:left;margin-left:357pt;margin-top:9.85pt;width:62.15pt;height:76.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" fillcolor="#ffe699" strokecolor="#41719c" strokeweight="1pt">
                <v:textbox>
                  <w:txbxContent>
                    <w:p w14:paraId="19B73234"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w:pict>
          </mc:Fallback>
        </mc:AlternateContent>
      </w:r>
      <w:r>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7" behindDoc="0" locked="0" layoutInCell="1" allowOverlap="1" wp14:anchorId="71CD2509" wp14:editId="0BDA4537">
                <wp:simplePos x="0" y="0"/>
                <wp:positionH relativeFrom="column">
                  <wp:posOffset>3041294</wp:posOffset>
                </wp:positionH>
                <wp:positionV relativeFrom="paragraph">
                  <wp:posOffset>102895</wp:posOffset>
                </wp:positionV>
                <wp:extent cx="1294791" cy="972922"/>
                <wp:effectExtent l="0" t="0" r="19685" b="17780"/>
                <wp:wrapNone/>
                <wp:docPr id="11" name="Rectangle 11"/>
                <wp:cNvGraphicFramePr/>
                <a:graphic xmlns:a="http://schemas.openxmlformats.org/drawingml/2006/main">
                  <a:graphicData uri="http://schemas.microsoft.com/office/word/2010/wordprocessingShape">
                    <wps:wsp>
                      <wps:cNvSpPr/>
                      <wps:spPr>
                        <a:xfrm>
                          <a:off x="0" y="0"/>
                          <a:ext cx="1294791" cy="972922"/>
                        </a:xfrm>
                        <a:prstGeom prst="rect">
                          <a:avLst/>
                        </a:prstGeom>
                        <a:solidFill>
                          <a:srgbClr val="5B9BD5"/>
                        </a:solidFill>
                        <a:ln w="12700" cap="flat" cmpd="sng" algn="ctr">
                          <a:solidFill>
                            <a:srgbClr val="5B9BD5">
                              <a:shade val="50000"/>
                            </a:srgbClr>
                          </a:solidFill>
                          <a:prstDash val="solid"/>
                          <a:miter lim="800000"/>
                        </a:ln>
                        <a:effectLst/>
                      </wps:spPr>
                      <wps:txbx>
                        <w:txbxContent>
                          <w:p w14:paraId="33150BF5" w14:textId="376EF306" w:rsidR="00292BA3" w:rsidRPr="009654EA" w:rsidRDefault="00292BA3" w:rsidP="00995EA6">
                            <w:pPr>
                              <w:jc w:val="center"/>
                              <w:rPr>
                                <w:color w:val="000000" w:themeColor="text1"/>
                              </w:rPr>
                            </w:pPr>
                            <w:r>
                              <w:rPr>
                                <w:color w:val="000000" w:themeColor="text1"/>
                              </w:rPr>
                              <w:t>80% v</w:t>
                            </w:r>
                            <w:r w:rsidRPr="009654EA">
                              <w:rPr>
                                <w:color w:val="000000" w:themeColor="text1"/>
                              </w:rPr>
                              <w:t>alsts pārvaldes funkcijas un uzdevumi (nesaimnieciskā darbība)</w:t>
                            </w:r>
                          </w:p>
                          <w:p w14:paraId="30707BF6" w14:textId="77777777" w:rsidR="00292BA3" w:rsidRDefault="00292BA3" w:rsidP="00491C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2509" id="Rectangle 11" o:spid="_x0000_s1028" style="position:absolute;left:0;text-align:left;margin-left:239.45pt;margin-top:8.1pt;width:101.95pt;height:7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" fillcolor="#5b9bd5" strokecolor="#41719c" strokeweight="1pt">
                <v:textbox>
                  <w:txbxContent>
                    <w:p w14:paraId="33150BF5" w14:textId="376EF306" w:rsidR="00292BA3" w:rsidRPr="009654EA" w:rsidRDefault="00292BA3" w:rsidP="00995EA6">
                      <w:pPr>
                        <w:jc w:val="center"/>
                        <w:rPr>
                          <w:color w:val="000000" w:themeColor="text1"/>
                        </w:rPr>
                      </w:pPr>
                      <w:r>
                        <w:rPr>
                          <w:color w:val="000000" w:themeColor="text1"/>
                        </w:rPr>
                        <w:t>80% v</w:t>
                      </w:r>
                      <w:r w:rsidRPr="009654EA">
                        <w:rPr>
                          <w:color w:val="000000" w:themeColor="text1"/>
                        </w:rPr>
                        <w:t>alsts pārvaldes funkcijas un uzdevumi (nesaimnieciskā darbība)</w:t>
                      </w:r>
                    </w:p>
                    <w:p w14:paraId="30707BF6" w14:textId="77777777" w:rsidR="00292BA3" w:rsidRDefault="00292BA3" w:rsidP="00491C1F">
                      <w:pPr>
                        <w:jc w:val="center"/>
                      </w:pPr>
                    </w:p>
                  </w:txbxContent>
                </v:textbox>
              </v:rect>
            </w:pict>
          </mc:Fallback>
        </mc:AlternateContent>
      </w:r>
      <w:r w:rsidR="00491C1F">
        <w:rPr>
          <w:rFonts w:ascii="Times New Roman" w:hAnsi="Times New Roman" w:cs="Times New Roman"/>
          <w:bCs/>
          <w:noProof/>
          <w:color w:val="000000" w:themeColor="text1"/>
          <w:shd w:val="clear" w:color="auto" w:fill="E6E6E6"/>
          <w:lang w:eastAsia="lv-LV"/>
        </w:rPr>
        <mc:AlternateContent>
          <mc:Choice Requires="wps">
            <w:drawing>
              <wp:anchor distT="0" distB="0" distL="114300" distR="114300" simplePos="0" relativeHeight="251658248" behindDoc="0" locked="0" layoutInCell="1" allowOverlap="1" wp14:anchorId="7308E96A" wp14:editId="495C7949">
                <wp:simplePos x="0" y="0"/>
                <wp:positionH relativeFrom="margin">
                  <wp:posOffset>960807</wp:posOffset>
                </wp:positionH>
                <wp:positionV relativeFrom="paragraph">
                  <wp:posOffset>112994</wp:posOffset>
                </wp:positionV>
                <wp:extent cx="590550" cy="2698260"/>
                <wp:effectExtent l="0" t="6033" r="13018" b="89217"/>
                <wp:wrapNone/>
                <wp:docPr id="13" name="Right Brace 13"/>
                <wp:cNvGraphicFramePr/>
                <a:graphic xmlns:a="http://schemas.openxmlformats.org/drawingml/2006/main">
                  <a:graphicData uri="http://schemas.microsoft.com/office/word/2010/wordprocessingShape">
                    <wps:wsp>
                      <wps:cNvSpPr/>
                      <wps:spPr>
                        <a:xfrm rot="5400000">
                          <a:off x="0" y="0"/>
                          <a:ext cx="590550" cy="269826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EBEC5" id="Right Brace 13" o:spid="_x0000_s1026" type="#_x0000_t88" style="position:absolute;margin-left:75.65pt;margin-top:8.9pt;width:46.5pt;height:212.45pt;rotation:90;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" adj="394" strokecolor="#5b9bd5" strokeweight=".5pt">
                <v:stroke joinstyle="miter"/>
                <w10:wrap anchorx="margin"/>
              </v:shape>
            </w:pict>
          </mc:Fallback>
        </mc:AlternateContent>
      </w:r>
      <w:r w:rsidR="00944BE5">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5" behindDoc="0" locked="0" layoutInCell="1" allowOverlap="1" wp14:anchorId="3FDF0377" wp14:editId="45FAB027">
                <wp:simplePos x="0" y="0"/>
                <wp:positionH relativeFrom="column">
                  <wp:posOffset>1683327</wp:posOffset>
                </wp:positionH>
                <wp:positionV relativeFrom="paragraph">
                  <wp:posOffset>114300</wp:posOffset>
                </wp:positionV>
                <wp:extent cx="789709" cy="886460"/>
                <wp:effectExtent l="0" t="0" r="10795" b="27940"/>
                <wp:wrapNone/>
                <wp:docPr id="8" name="Rectangle 8"/>
                <wp:cNvGraphicFramePr/>
                <a:graphic xmlns:a="http://schemas.openxmlformats.org/drawingml/2006/main">
                  <a:graphicData uri="http://schemas.microsoft.com/office/word/2010/wordprocessingShape">
                    <wps:wsp>
                      <wps:cNvSpPr/>
                      <wps:spPr>
                        <a:xfrm>
                          <a:off x="0" y="0"/>
                          <a:ext cx="789709" cy="88646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BFD1EA" w14:textId="0EAA6088" w:rsidR="00292BA3" w:rsidRPr="00491C1F" w:rsidRDefault="00292BA3" w:rsidP="00491C1F">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F0377" id="Rectangle 8" o:spid="_x0000_s1029" style="position:absolute;left:0;text-align:left;margin-left:132.55pt;margin-top:9pt;width:62.2pt;height:6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" fillcolor="#ffe599 [1303]" strokecolor="#1f4d78 [1604]" strokeweight="1pt">
                <v:textbox>
                  <w:txbxContent>
                    <w:p w14:paraId="72BFD1EA" w14:textId="0EAA6088" w:rsidR="00292BA3" w:rsidRPr="00491C1F" w:rsidRDefault="00292BA3" w:rsidP="00491C1F">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w:pict>
          </mc:Fallback>
        </mc:AlternateContent>
      </w:r>
      <w:r w:rsidR="00995EA6">
        <w:rPr>
          <w:rFonts w:ascii="Times New Roman" w:hAnsi="Times New Roman" w:cs="Times New Roman"/>
          <w:b/>
          <w:bCs/>
          <w:noProof/>
          <w:color w:val="000000" w:themeColor="text1"/>
          <w:shd w:val="clear" w:color="auto" w:fill="E6E6E6"/>
          <w:lang w:eastAsia="lv-LV"/>
        </w:rPr>
        <mc:AlternateContent>
          <mc:Choice Requires="wps">
            <w:drawing>
              <wp:anchor distT="0" distB="0" distL="114300" distR="114300" simplePos="0" relativeHeight="251658244" behindDoc="0" locked="0" layoutInCell="1" allowOverlap="1" wp14:anchorId="2C1C76CF" wp14:editId="25918315">
                <wp:simplePos x="0" y="0"/>
                <wp:positionH relativeFrom="column">
                  <wp:posOffset>90055</wp:posOffset>
                </wp:positionH>
                <wp:positionV relativeFrom="paragraph">
                  <wp:posOffset>114993</wp:posOffset>
                </wp:positionV>
                <wp:extent cx="1468120" cy="886633"/>
                <wp:effectExtent l="0" t="0" r="17780" b="27940"/>
                <wp:wrapNone/>
                <wp:docPr id="7" name="Rectangle 7"/>
                <wp:cNvGraphicFramePr/>
                <a:graphic xmlns:a="http://schemas.openxmlformats.org/drawingml/2006/main">
                  <a:graphicData uri="http://schemas.microsoft.com/office/word/2010/wordprocessingShape">
                    <wps:wsp>
                      <wps:cNvSpPr/>
                      <wps:spPr>
                        <a:xfrm>
                          <a:off x="0" y="0"/>
                          <a:ext cx="1468120" cy="8866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1FAFD" w14:textId="07103060" w:rsidR="00292BA3" w:rsidRPr="00491C1F" w:rsidRDefault="00292BA3" w:rsidP="00491C1F">
                            <w:pPr>
                              <w:jc w:val="center"/>
                              <w:rPr>
                                <w:color w:val="000000" w:themeColor="text1"/>
                              </w:rPr>
                            </w:pPr>
                            <w:r>
                              <w:rPr>
                                <w:color w:val="000000" w:themeColor="text1"/>
                              </w:rPr>
                              <w:t>85</w:t>
                            </w:r>
                            <w:r w:rsidRPr="006563BD">
                              <w:rPr>
                                <w:color w:val="000000" w:themeColor="text1"/>
                              </w:rPr>
                              <w:t>% v</w:t>
                            </w:r>
                            <w:r w:rsidRPr="00491C1F">
                              <w:rPr>
                                <w:color w:val="000000" w:themeColor="text1"/>
                              </w:rPr>
                              <w:t>alsts pārvaldes funkcijas un uzdevumi (nesaimnieciskā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C76CF" id="Rectangle 7" o:spid="_x0000_s1030" style="position:absolute;left:0;text-align:left;margin-left:7.1pt;margin-top:9.05pt;width:115.6pt;height:69.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" fillcolor="#5b9bd5 [3204]" strokecolor="#1f4d78 [1604]" strokeweight="1pt">
                <v:textbox>
                  <w:txbxContent>
                    <w:p w14:paraId="2061FAFD" w14:textId="07103060" w:rsidR="00292BA3" w:rsidRPr="00491C1F" w:rsidRDefault="00292BA3" w:rsidP="00491C1F">
                      <w:pPr>
                        <w:jc w:val="center"/>
                        <w:rPr>
                          <w:color w:val="000000" w:themeColor="text1"/>
                        </w:rPr>
                      </w:pPr>
                      <w:r>
                        <w:rPr>
                          <w:color w:val="000000" w:themeColor="text1"/>
                        </w:rPr>
                        <w:t>85</w:t>
                      </w:r>
                      <w:r w:rsidRPr="006563BD">
                        <w:rPr>
                          <w:color w:val="000000" w:themeColor="text1"/>
                        </w:rPr>
                        <w:t>% v</w:t>
                      </w:r>
                      <w:r w:rsidRPr="00491C1F">
                        <w:rPr>
                          <w:color w:val="000000" w:themeColor="text1"/>
                        </w:rPr>
                        <w:t>alsts pārvaldes funkcijas un uzdevumi (nesaimnieciskā darbība)</w:t>
                      </w:r>
                    </w:p>
                  </w:txbxContent>
                </v:textbox>
              </v:rect>
            </w:pict>
          </mc:Fallback>
        </mc:AlternateContent>
      </w:r>
    </w:p>
    <w:p w14:paraId="207046EB" w14:textId="3EC55954" w:rsidR="00995EA6" w:rsidRDefault="00A04325" w:rsidP="0028067B">
      <w:pPr>
        <w:ind w:right="-908"/>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2F14E3C5" w14:textId="654DF36E" w:rsidR="00995EA6" w:rsidRDefault="00995EA6" w:rsidP="0028067B">
      <w:pPr>
        <w:ind w:right="-908"/>
        <w:jc w:val="both"/>
        <w:rPr>
          <w:rFonts w:ascii="Times New Roman" w:hAnsi="Times New Roman" w:cs="Times New Roman"/>
          <w:b/>
          <w:bCs/>
          <w:color w:val="000000" w:themeColor="text1"/>
        </w:rPr>
      </w:pPr>
    </w:p>
    <w:p w14:paraId="2248FB5C" w14:textId="1863CA9D" w:rsidR="00995EA6" w:rsidRDefault="00995EA6" w:rsidP="0028067B">
      <w:pPr>
        <w:ind w:right="-908"/>
        <w:jc w:val="both"/>
        <w:rPr>
          <w:rFonts w:ascii="Times New Roman" w:hAnsi="Times New Roman" w:cs="Times New Roman"/>
          <w:b/>
          <w:bCs/>
          <w:color w:val="000000" w:themeColor="text1"/>
        </w:rPr>
      </w:pPr>
    </w:p>
    <w:p w14:paraId="064CBD01" w14:textId="13C53E77" w:rsidR="00CD0B94" w:rsidRDefault="00CD0B94" w:rsidP="0028067B">
      <w:pPr>
        <w:ind w:right="-908"/>
        <w:jc w:val="both"/>
        <w:rPr>
          <w:rFonts w:ascii="Times New Roman" w:hAnsi="Times New Roman" w:cs="Times New Roman"/>
          <w:b/>
          <w:bCs/>
          <w:color w:val="000000" w:themeColor="text1"/>
        </w:rPr>
      </w:pPr>
    </w:p>
    <w:p w14:paraId="7AAD2D2A" w14:textId="00925EBC" w:rsidR="00D5550E" w:rsidRDefault="00D5550E" w:rsidP="0028067B">
      <w:pPr>
        <w:ind w:right="-908"/>
        <w:jc w:val="both"/>
        <w:rPr>
          <w:rFonts w:ascii="Times New Roman" w:hAnsi="Times New Roman" w:cs="Times New Roman"/>
          <w:b/>
          <w:bCs/>
          <w:color w:val="000000" w:themeColor="text1"/>
        </w:rPr>
      </w:pPr>
    </w:p>
    <w:p w14:paraId="292BC1B5" w14:textId="3E4D3B49" w:rsidR="00D5550E" w:rsidRDefault="00D5550E" w:rsidP="0028067B">
      <w:pPr>
        <w:ind w:right="-908"/>
        <w:jc w:val="both"/>
        <w:rPr>
          <w:rFonts w:ascii="Times New Roman" w:hAnsi="Times New Roman" w:cs="Times New Roman"/>
          <w:b/>
          <w:bCs/>
          <w:color w:val="000000" w:themeColor="text1"/>
        </w:rPr>
      </w:pPr>
    </w:p>
    <w:p w14:paraId="6360667D" w14:textId="33E82BB9" w:rsidR="00CD0B94" w:rsidRPr="00491C1F" w:rsidRDefault="00A17D4E" w:rsidP="001362AF">
      <w:pPr>
        <w:ind w:right="-1191"/>
        <w:jc w:val="both"/>
        <w:rPr>
          <w:rFonts w:ascii="Times New Roman" w:hAnsi="Times New Roman" w:cs="Times New Roman"/>
          <w:b/>
          <w:bCs/>
          <w:color w:val="000000" w:themeColor="text1"/>
          <w:sz w:val="20"/>
          <w:szCs w:val="20"/>
        </w:rPr>
      </w:pPr>
      <w:r w:rsidRPr="00123A8C">
        <w:rPr>
          <w:rFonts w:ascii="Times New Roman" w:hAnsi="Times New Roman" w:cs="Times New Roman"/>
          <w:b/>
          <w:bCs/>
          <w:noProof/>
          <w:color w:val="000000" w:themeColor="text1"/>
          <w:sz w:val="20"/>
          <w:szCs w:val="20"/>
          <w:shd w:val="clear" w:color="auto" w:fill="E6E6E6"/>
          <w:lang w:eastAsia="lv-LV"/>
        </w:rPr>
        <mc:AlternateContent>
          <mc:Choice Requires="wps">
            <w:drawing>
              <wp:anchor distT="0" distB="0" distL="114300" distR="114300" simplePos="0" relativeHeight="251658252" behindDoc="0" locked="0" layoutInCell="1" allowOverlap="1" wp14:anchorId="091C6C8A" wp14:editId="6C12CCCB">
                <wp:simplePos x="0" y="0"/>
                <wp:positionH relativeFrom="margin">
                  <wp:posOffset>-81951</wp:posOffset>
                </wp:positionH>
                <wp:positionV relativeFrom="paragraph">
                  <wp:posOffset>241575</wp:posOffset>
                </wp:positionV>
                <wp:extent cx="6184900" cy="2767833"/>
                <wp:effectExtent l="0" t="0" r="25400" b="13970"/>
                <wp:wrapNone/>
                <wp:docPr id="10" name="Rectangle 10"/>
                <wp:cNvGraphicFramePr/>
                <a:graphic xmlns:a="http://schemas.openxmlformats.org/drawingml/2006/main">
                  <a:graphicData uri="http://schemas.microsoft.com/office/word/2010/wordprocessingShape">
                    <wps:wsp>
                      <wps:cNvSpPr/>
                      <wps:spPr>
                        <a:xfrm>
                          <a:off x="0" y="0"/>
                          <a:ext cx="6184900" cy="2767833"/>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A7C79" id="Rectangle 10" o:spid="_x0000_s1026" style="position:absolute;margin-left:-6.45pt;margin-top:19pt;width:487pt;height:217.9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" filled="f" strokecolor="black [3213]" strokeweight="1pt">
                <w10:wrap anchorx="margin"/>
              </v:rect>
            </w:pict>
          </mc:Fallback>
        </mc:AlternateContent>
      </w:r>
      <w:r w:rsidR="00BF5317">
        <w:rPr>
          <w:rFonts w:ascii="Times New Roman" w:hAnsi="Times New Roman" w:cs="Times New Roman"/>
          <w:b/>
          <w:bCs/>
          <w:color w:val="000000" w:themeColor="text1"/>
        </w:rPr>
        <w:t xml:space="preserve">                         </w:t>
      </w:r>
      <w:r w:rsidR="00743167" w:rsidRPr="00127575">
        <w:rPr>
          <w:rFonts w:ascii="Times New Roman" w:hAnsi="Times New Roman" w:cs="Times New Roman"/>
          <w:b/>
          <w:bCs/>
          <w:color w:val="000000" w:themeColor="text1"/>
          <w:sz w:val="20"/>
          <w:szCs w:val="20"/>
        </w:rPr>
        <w:t>Infrastrukt</w:t>
      </w:r>
      <w:r w:rsidR="00743167">
        <w:rPr>
          <w:rFonts w:ascii="Times New Roman" w:hAnsi="Times New Roman" w:cs="Times New Roman"/>
          <w:b/>
          <w:bCs/>
          <w:color w:val="000000" w:themeColor="text1"/>
          <w:sz w:val="20"/>
          <w:szCs w:val="20"/>
        </w:rPr>
        <w:t>ūra</w:t>
      </w:r>
      <w:r w:rsidR="00CD0B94" w:rsidRPr="00491C1F">
        <w:rPr>
          <w:rFonts w:ascii="Times New Roman" w:hAnsi="Times New Roman" w:cs="Times New Roman"/>
          <w:b/>
          <w:bCs/>
          <w:color w:val="000000" w:themeColor="text1"/>
          <w:sz w:val="20"/>
          <w:szCs w:val="20"/>
        </w:rPr>
        <w:t xml:space="preserve"> Nr.1                                             </w:t>
      </w:r>
      <w:r w:rsidR="00743167" w:rsidRPr="00127575">
        <w:rPr>
          <w:rFonts w:ascii="Times New Roman" w:hAnsi="Times New Roman" w:cs="Times New Roman"/>
          <w:b/>
          <w:bCs/>
          <w:color w:val="000000" w:themeColor="text1"/>
          <w:sz w:val="20"/>
          <w:szCs w:val="20"/>
        </w:rPr>
        <w:t xml:space="preserve">                        Infrastr</w:t>
      </w:r>
      <w:r w:rsidR="00743167">
        <w:rPr>
          <w:rFonts w:ascii="Times New Roman" w:hAnsi="Times New Roman" w:cs="Times New Roman"/>
          <w:b/>
          <w:bCs/>
          <w:color w:val="000000" w:themeColor="text1"/>
          <w:sz w:val="20"/>
          <w:szCs w:val="20"/>
        </w:rPr>
        <w:t>uktūra</w:t>
      </w:r>
      <w:r w:rsidR="00CD0B94" w:rsidRPr="00491C1F">
        <w:rPr>
          <w:rFonts w:ascii="Times New Roman" w:hAnsi="Times New Roman" w:cs="Times New Roman"/>
          <w:b/>
          <w:bCs/>
          <w:color w:val="000000" w:themeColor="text1"/>
          <w:sz w:val="20"/>
          <w:szCs w:val="20"/>
        </w:rPr>
        <w:t xml:space="preserve"> Nr.2</w:t>
      </w:r>
    </w:p>
    <w:p w14:paraId="06CA1ED6" w14:textId="214B23AD" w:rsidR="00223EA9" w:rsidRDefault="009C08A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1.</w:t>
      </w:r>
      <w:r w:rsidR="00832488">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832488">
        <w:rPr>
          <w:rFonts w:ascii="Times New Roman" w:hAnsi="Times New Roman" w:cs="Times New Roman"/>
          <w:bCs/>
          <w:color w:val="000000" w:themeColor="text1"/>
        </w:rPr>
        <w:t xml:space="preserve"> izvērtējumu, tiek secināts</w:t>
      </w:r>
      <w:r w:rsidR="00072D60">
        <w:rPr>
          <w:rFonts w:ascii="Times New Roman" w:hAnsi="Times New Roman" w:cs="Times New Roman"/>
          <w:bCs/>
          <w:color w:val="000000" w:themeColor="text1"/>
        </w:rPr>
        <w:t>,</w:t>
      </w:r>
      <w:r w:rsidR="00832488">
        <w:rPr>
          <w:rFonts w:ascii="Times New Roman" w:hAnsi="Times New Roman" w:cs="Times New Roman"/>
          <w:bCs/>
          <w:color w:val="000000" w:themeColor="text1"/>
        </w:rPr>
        <w:t xml:space="preserve"> ka i</w:t>
      </w:r>
      <w:r w:rsidR="00BF5317" w:rsidRPr="00127575">
        <w:rPr>
          <w:rFonts w:ascii="Times New Roman" w:hAnsi="Times New Roman" w:cs="Times New Roman"/>
          <w:bCs/>
          <w:color w:val="000000" w:themeColor="text1"/>
        </w:rPr>
        <w:t>nfrastrukt</w:t>
      </w:r>
      <w:r w:rsidR="00BF5317">
        <w:rPr>
          <w:rFonts w:ascii="Times New Roman" w:hAnsi="Times New Roman" w:cs="Times New Roman"/>
          <w:bCs/>
          <w:color w:val="000000" w:themeColor="text1"/>
        </w:rPr>
        <w:t>ūrā</w:t>
      </w:r>
      <w:r w:rsidR="000554E2">
        <w:rPr>
          <w:rFonts w:ascii="Times New Roman" w:hAnsi="Times New Roman" w:cs="Times New Roman"/>
          <w:bCs/>
          <w:color w:val="000000" w:themeColor="text1"/>
        </w:rPr>
        <w:t xml:space="preserve"> Nr.1</w:t>
      </w:r>
      <w:r w:rsidR="003F1E38">
        <w:rPr>
          <w:rFonts w:ascii="Times New Roman" w:hAnsi="Times New Roman" w:cs="Times New Roman"/>
          <w:bCs/>
          <w:color w:val="000000" w:themeColor="text1"/>
        </w:rPr>
        <w:t xml:space="preserve"> 85</w:t>
      </w:r>
      <w:r w:rsidR="00BF5317" w:rsidRPr="00127575">
        <w:rPr>
          <w:rFonts w:ascii="Times New Roman" w:hAnsi="Times New Roman" w:cs="Times New Roman"/>
          <w:bCs/>
          <w:color w:val="000000" w:themeColor="text1"/>
        </w:rPr>
        <w:t>% no infrastrukt</w:t>
      </w:r>
      <w:r w:rsidR="00BF5317">
        <w:rPr>
          <w:rFonts w:ascii="Times New Roman" w:hAnsi="Times New Roman" w:cs="Times New Roman"/>
          <w:bCs/>
          <w:color w:val="000000" w:themeColor="text1"/>
        </w:rPr>
        <w:t>ūras</w:t>
      </w:r>
      <w:r w:rsidR="00223EA9" w:rsidRPr="00491C1F">
        <w:rPr>
          <w:rFonts w:ascii="Times New Roman" w:hAnsi="Times New Roman" w:cs="Times New Roman"/>
          <w:bCs/>
          <w:color w:val="000000" w:themeColor="text1"/>
        </w:rPr>
        <w:t xml:space="preserve"> kopēj</w:t>
      </w:r>
      <w:r w:rsidR="00396610">
        <w:rPr>
          <w:rFonts w:ascii="Times New Roman" w:hAnsi="Times New Roman" w:cs="Times New Roman"/>
          <w:bCs/>
          <w:color w:val="000000" w:themeColor="text1"/>
        </w:rPr>
        <w:t>ā</w:t>
      </w:r>
      <w:r w:rsidR="00223EA9" w:rsidRPr="00491C1F">
        <w:rPr>
          <w:rFonts w:ascii="Times New Roman" w:hAnsi="Times New Roman" w:cs="Times New Roman"/>
          <w:bCs/>
          <w:color w:val="000000" w:themeColor="text1"/>
        </w:rPr>
        <w:t>s</w:t>
      </w:r>
      <w:r w:rsidR="00D2579B">
        <w:rPr>
          <w:rFonts w:ascii="Times New Roman" w:hAnsi="Times New Roman" w:cs="Times New Roman"/>
          <w:bCs/>
          <w:color w:val="000000" w:themeColor="text1"/>
        </w:rPr>
        <w:t xml:space="preserve"> gada</w:t>
      </w:r>
      <w:r w:rsidR="00223EA9" w:rsidRPr="00491C1F">
        <w:rPr>
          <w:rFonts w:ascii="Times New Roman" w:hAnsi="Times New Roman" w:cs="Times New Roman"/>
          <w:bCs/>
          <w:color w:val="000000" w:themeColor="text1"/>
        </w:rPr>
        <w:t xml:space="preserve"> jaudas izmanto valsts pārvaldes funkciju </w:t>
      </w:r>
      <w:r w:rsidR="0036125C" w:rsidRPr="001F6793">
        <w:rPr>
          <w:rFonts w:ascii="Times New Roman" w:hAnsi="Times New Roman" w:cs="Times New Roman"/>
          <w:bCs/>
          <w:color w:val="000000" w:themeColor="text1"/>
        </w:rPr>
        <w:t xml:space="preserve">vai uzdevumu izpildei </w:t>
      </w:r>
      <w:r w:rsidR="003F1E38">
        <w:rPr>
          <w:rFonts w:ascii="Times New Roman" w:hAnsi="Times New Roman" w:cs="Times New Roman"/>
          <w:bCs/>
          <w:color w:val="000000" w:themeColor="text1"/>
        </w:rPr>
        <w:t>un 15</w:t>
      </w:r>
      <w:r w:rsidR="00223EA9" w:rsidRPr="00491C1F">
        <w:rPr>
          <w:rFonts w:ascii="Times New Roman" w:hAnsi="Times New Roman" w:cs="Times New Roman"/>
          <w:bCs/>
          <w:color w:val="000000" w:themeColor="text1"/>
        </w:rPr>
        <w:t>% tiek izmantoti P</w:t>
      </w:r>
      <w:r w:rsidR="009203D8">
        <w:rPr>
          <w:rFonts w:ascii="Times New Roman" w:hAnsi="Times New Roman" w:cs="Times New Roman"/>
          <w:bCs/>
          <w:color w:val="000000" w:themeColor="text1"/>
        </w:rPr>
        <w:t>SD un PP</w:t>
      </w:r>
      <w:r w:rsidR="00223EA9" w:rsidRPr="00491C1F">
        <w:rPr>
          <w:rFonts w:ascii="Times New Roman" w:hAnsi="Times New Roman" w:cs="Times New Roman"/>
          <w:bCs/>
          <w:color w:val="000000" w:themeColor="text1"/>
        </w:rPr>
        <w:t xml:space="preserve"> īstenošanai. </w:t>
      </w:r>
      <w:r w:rsidR="003F1E38">
        <w:rPr>
          <w:rFonts w:ascii="Times New Roman" w:hAnsi="Times New Roman" w:cs="Times New Roman"/>
          <w:bCs/>
          <w:color w:val="000000" w:themeColor="text1"/>
        </w:rPr>
        <w:t>Attiecī</w:t>
      </w:r>
      <w:r w:rsidR="009203D8">
        <w:rPr>
          <w:rFonts w:ascii="Times New Roman" w:hAnsi="Times New Roman" w:cs="Times New Roman"/>
          <w:bCs/>
          <w:color w:val="000000" w:themeColor="text1"/>
        </w:rPr>
        <w:t>gi infrastruktūrā īsteno tikai PSD un PP, turklāt to</w:t>
      </w:r>
      <w:r w:rsidR="003F1E38">
        <w:rPr>
          <w:rFonts w:ascii="Times New Roman" w:hAnsi="Times New Roman" w:cs="Times New Roman"/>
          <w:bCs/>
          <w:color w:val="000000" w:themeColor="text1"/>
        </w:rPr>
        <w:t xml:space="preserve"> apjoms nepārsniedz 20% no ēkas kopējās</w:t>
      </w:r>
      <w:r w:rsidR="00EA3E15">
        <w:rPr>
          <w:rFonts w:ascii="Times New Roman" w:hAnsi="Times New Roman" w:cs="Times New Roman"/>
          <w:bCs/>
          <w:color w:val="000000" w:themeColor="text1"/>
        </w:rPr>
        <w:t xml:space="preserve"> gada</w:t>
      </w:r>
      <w:r w:rsidR="003F1E38">
        <w:rPr>
          <w:rFonts w:ascii="Times New Roman" w:hAnsi="Times New Roman" w:cs="Times New Roman"/>
          <w:bCs/>
          <w:color w:val="000000" w:themeColor="text1"/>
        </w:rPr>
        <w:t xml:space="preserve"> jaudas. </w:t>
      </w:r>
      <w:r w:rsidR="00223EA9" w:rsidRPr="00491C1F">
        <w:rPr>
          <w:rFonts w:ascii="Times New Roman" w:hAnsi="Times New Roman" w:cs="Times New Roman"/>
          <w:bCs/>
          <w:color w:val="000000" w:themeColor="text1"/>
        </w:rPr>
        <w:t>Ie</w:t>
      </w:r>
      <w:r w:rsidR="00DB034E" w:rsidRPr="001F6793">
        <w:rPr>
          <w:rFonts w:ascii="Times New Roman" w:hAnsi="Times New Roman" w:cs="Times New Roman"/>
          <w:bCs/>
          <w:color w:val="000000" w:themeColor="text1"/>
        </w:rPr>
        <w:t>vērojot 4.2.2. SAM MK noteikumu</w:t>
      </w:r>
      <w:r w:rsidR="00223EA9" w:rsidRPr="00491C1F">
        <w:rPr>
          <w:rFonts w:ascii="Times New Roman" w:hAnsi="Times New Roman" w:cs="Times New Roman"/>
          <w:bCs/>
          <w:color w:val="000000" w:themeColor="text1"/>
        </w:rPr>
        <w:t xml:space="preserve"> nosac</w:t>
      </w:r>
      <w:r w:rsidR="00DB034E" w:rsidRPr="001F6793">
        <w:rPr>
          <w:rFonts w:ascii="Times New Roman" w:hAnsi="Times New Roman" w:cs="Times New Roman"/>
          <w:bCs/>
          <w:color w:val="000000" w:themeColor="text1"/>
        </w:rPr>
        <w:t xml:space="preserve">ījumus, </w:t>
      </w:r>
      <w:r w:rsidR="00DB034E" w:rsidRPr="00123A8C">
        <w:rPr>
          <w:rFonts w:ascii="Times New Roman" w:hAnsi="Times New Roman" w:cs="Times New Roman"/>
          <w:b/>
          <w:bCs/>
          <w:color w:val="000000" w:themeColor="text1"/>
        </w:rPr>
        <w:t>projekts</w:t>
      </w:r>
      <w:r w:rsidR="00DB034E" w:rsidRPr="001F6793">
        <w:rPr>
          <w:rFonts w:ascii="Times New Roman" w:hAnsi="Times New Roman" w:cs="Times New Roman"/>
          <w:bCs/>
          <w:color w:val="000000" w:themeColor="text1"/>
        </w:rPr>
        <w:t xml:space="preserve"> </w:t>
      </w:r>
      <w:r w:rsidR="000554E2" w:rsidRPr="00123A8C">
        <w:rPr>
          <w:rFonts w:ascii="Times New Roman" w:hAnsi="Times New Roman" w:cs="Times New Roman"/>
          <w:b/>
          <w:bCs/>
          <w:color w:val="000000" w:themeColor="text1"/>
        </w:rPr>
        <w:t xml:space="preserve">Nr.1 </w:t>
      </w:r>
      <w:r w:rsidR="00DB034E" w:rsidRPr="00123A8C">
        <w:rPr>
          <w:rFonts w:ascii="Times New Roman" w:hAnsi="Times New Roman" w:cs="Times New Roman"/>
          <w:b/>
          <w:bCs/>
          <w:color w:val="000000" w:themeColor="text1"/>
        </w:rPr>
        <w:t>t</w:t>
      </w:r>
      <w:r w:rsidR="00223EA9" w:rsidRPr="00123A8C">
        <w:rPr>
          <w:rFonts w:ascii="Times New Roman" w:hAnsi="Times New Roman" w:cs="Times New Roman"/>
          <w:b/>
          <w:bCs/>
          <w:color w:val="000000" w:themeColor="text1"/>
        </w:rPr>
        <w:t>iek iesniegts par visu (100%) infrastruktūru</w:t>
      </w:r>
      <w:r w:rsidR="00223EA9" w:rsidRPr="00491C1F">
        <w:rPr>
          <w:rFonts w:ascii="Times New Roman" w:hAnsi="Times New Roman" w:cs="Times New Roman"/>
          <w:bCs/>
          <w:color w:val="000000" w:themeColor="text1"/>
        </w:rPr>
        <w:t>.</w:t>
      </w:r>
      <w:r w:rsidR="00072D60">
        <w:rPr>
          <w:rFonts w:ascii="Times New Roman" w:hAnsi="Times New Roman" w:cs="Times New Roman"/>
          <w:bCs/>
          <w:color w:val="000000" w:themeColor="text1"/>
        </w:rPr>
        <w:t xml:space="preserve"> Projekta dzīves cikla laikā uzraudzība tiek īstenota </w:t>
      </w:r>
      <w:r w:rsidR="00072D60" w:rsidRPr="00491C1F">
        <w:rPr>
          <w:rFonts w:ascii="Times New Roman" w:hAnsi="Times New Roman" w:cs="Times New Roman"/>
          <w:bCs/>
          <w:color w:val="000000" w:themeColor="text1"/>
          <w:u w:val="single"/>
        </w:rPr>
        <w:t>projekta</w:t>
      </w:r>
      <w:r w:rsidR="00072D60">
        <w:rPr>
          <w:rFonts w:ascii="Times New Roman" w:hAnsi="Times New Roman" w:cs="Times New Roman"/>
          <w:bCs/>
          <w:color w:val="000000" w:themeColor="text1"/>
        </w:rPr>
        <w:t xml:space="preserve"> infrastruktūrai, kas šajā gadījumā ir visa (100%) infrastruktūra Nr.1.</w:t>
      </w:r>
    </w:p>
    <w:p w14:paraId="27A7C2CE" w14:textId="76A730DD" w:rsidR="007F212C" w:rsidRDefault="009C08A8" w:rsidP="001362AF">
      <w:pPr>
        <w:ind w:right="-1191"/>
        <w:jc w:val="both"/>
        <w:rPr>
          <w:rFonts w:ascii="Times New Roman" w:hAnsi="Times New Roman" w:cs="Times New Roman"/>
          <w:b/>
          <w:bCs/>
          <w:color w:val="000000" w:themeColor="text1"/>
        </w:rPr>
      </w:pPr>
      <w:r>
        <w:rPr>
          <w:rFonts w:ascii="Times New Roman" w:hAnsi="Times New Roman" w:cs="Times New Roman"/>
          <w:bCs/>
          <w:color w:val="000000" w:themeColor="text1"/>
        </w:rPr>
        <w:t>2.</w:t>
      </w:r>
      <w:r w:rsidR="00072D60">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072D60">
        <w:rPr>
          <w:rFonts w:ascii="Times New Roman" w:hAnsi="Times New Roman" w:cs="Times New Roman"/>
          <w:bCs/>
          <w:color w:val="000000" w:themeColor="text1"/>
        </w:rPr>
        <w:t xml:space="preserve"> izvērtējumu, tiek secināts, ka i</w:t>
      </w:r>
      <w:r w:rsidR="00BF5317" w:rsidRPr="00127575">
        <w:rPr>
          <w:rFonts w:ascii="Times New Roman" w:hAnsi="Times New Roman" w:cs="Times New Roman"/>
          <w:bCs/>
          <w:color w:val="000000" w:themeColor="text1"/>
        </w:rPr>
        <w:t>nfrastrukt</w:t>
      </w:r>
      <w:r w:rsidR="00BF5317">
        <w:rPr>
          <w:rFonts w:ascii="Times New Roman" w:hAnsi="Times New Roman" w:cs="Times New Roman"/>
          <w:bCs/>
          <w:color w:val="000000" w:themeColor="text1"/>
        </w:rPr>
        <w:t>ūrā</w:t>
      </w:r>
      <w:r w:rsidR="00223EA9">
        <w:rPr>
          <w:rFonts w:ascii="Times New Roman" w:hAnsi="Times New Roman" w:cs="Times New Roman"/>
          <w:b/>
          <w:bCs/>
          <w:color w:val="000000" w:themeColor="text1"/>
        </w:rPr>
        <w:t xml:space="preserve"> </w:t>
      </w:r>
      <w:r w:rsidR="000554E2" w:rsidRPr="00491C1F">
        <w:rPr>
          <w:rFonts w:ascii="Times New Roman" w:hAnsi="Times New Roman" w:cs="Times New Roman"/>
          <w:bCs/>
          <w:color w:val="000000" w:themeColor="text1"/>
        </w:rPr>
        <w:t>Nr.2</w:t>
      </w:r>
      <w:r w:rsidR="000554E2">
        <w:rPr>
          <w:rFonts w:ascii="Times New Roman" w:hAnsi="Times New Roman" w:cs="Times New Roman"/>
          <w:b/>
          <w:bCs/>
          <w:color w:val="000000" w:themeColor="text1"/>
        </w:rPr>
        <w:t xml:space="preserve"> </w:t>
      </w:r>
      <w:r w:rsidR="000554E2">
        <w:rPr>
          <w:rFonts w:ascii="Times New Roman" w:hAnsi="Times New Roman" w:cs="Times New Roman"/>
          <w:bCs/>
          <w:color w:val="000000" w:themeColor="text1"/>
        </w:rPr>
        <w:t>80% no infrastruktūras</w:t>
      </w:r>
      <w:r w:rsidR="00223EA9" w:rsidRPr="009654EA">
        <w:rPr>
          <w:rFonts w:ascii="Times New Roman" w:hAnsi="Times New Roman" w:cs="Times New Roman"/>
          <w:bCs/>
          <w:color w:val="000000" w:themeColor="text1"/>
        </w:rPr>
        <w:t xml:space="preserve"> kopēj</w:t>
      </w:r>
      <w:r w:rsidR="0088128E">
        <w:rPr>
          <w:rFonts w:ascii="Times New Roman" w:hAnsi="Times New Roman" w:cs="Times New Roman"/>
          <w:bCs/>
          <w:color w:val="000000" w:themeColor="text1"/>
        </w:rPr>
        <w:t>ā</w:t>
      </w:r>
      <w:r w:rsidR="00223EA9" w:rsidRPr="009654EA">
        <w:rPr>
          <w:rFonts w:ascii="Times New Roman" w:hAnsi="Times New Roman" w:cs="Times New Roman"/>
          <w:bCs/>
          <w:color w:val="000000" w:themeColor="text1"/>
        </w:rPr>
        <w:t>s</w:t>
      </w:r>
      <w:r w:rsidR="00EA3E15">
        <w:rPr>
          <w:rFonts w:ascii="Times New Roman" w:hAnsi="Times New Roman" w:cs="Times New Roman"/>
          <w:bCs/>
          <w:color w:val="000000" w:themeColor="text1"/>
        </w:rPr>
        <w:t xml:space="preserve"> gada</w:t>
      </w:r>
      <w:r w:rsidR="00223EA9" w:rsidRPr="009654EA">
        <w:rPr>
          <w:rFonts w:ascii="Times New Roman" w:hAnsi="Times New Roman" w:cs="Times New Roman"/>
          <w:bCs/>
          <w:color w:val="000000" w:themeColor="text1"/>
        </w:rPr>
        <w:t xml:space="preserve"> jaudas izmanto valsts pārvaldes funkciju </w:t>
      </w:r>
      <w:r w:rsidR="00DB034E">
        <w:rPr>
          <w:rFonts w:ascii="Times New Roman" w:hAnsi="Times New Roman" w:cs="Times New Roman"/>
          <w:bCs/>
          <w:color w:val="000000" w:themeColor="text1"/>
        </w:rPr>
        <w:t>vai uzdevumu izpildei, 15</w:t>
      </w:r>
      <w:r w:rsidR="00223EA9" w:rsidRPr="009654EA">
        <w:rPr>
          <w:rFonts w:ascii="Times New Roman" w:hAnsi="Times New Roman" w:cs="Times New Roman"/>
          <w:bCs/>
          <w:color w:val="000000" w:themeColor="text1"/>
        </w:rPr>
        <w:t>% tiek izmantoti PSD un P</w:t>
      </w:r>
      <w:r w:rsidR="008A03F0">
        <w:rPr>
          <w:rFonts w:ascii="Times New Roman" w:hAnsi="Times New Roman" w:cs="Times New Roman"/>
          <w:bCs/>
          <w:color w:val="000000" w:themeColor="text1"/>
        </w:rPr>
        <w:t>P</w:t>
      </w:r>
      <w:r w:rsidR="00223EA9" w:rsidRPr="009654EA">
        <w:rPr>
          <w:rFonts w:ascii="Times New Roman" w:hAnsi="Times New Roman" w:cs="Times New Roman"/>
          <w:bCs/>
          <w:color w:val="000000" w:themeColor="text1"/>
        </w:rPr>
        <w:t xml:space="preserve"> </w:t>
      </w:r>
      <w:r w:rsidR="00DB034E">
        <w:rPr>
          <w:rFonts w:ascii="Times New Roman" w:hAnsi="Times New Roman" w:cs="Times New Roman"/>
          <w:bCs/>
          <w:color w:val="000000" w:themeColor="text1"/>
        </w:rPr>
        <w:t>īstenošanai, kā arī 5% tiek izmantoti</w:t>
      </w:r>
      <w:r w:rsidR="00D507EA">
        <w:rPr>
          <w:rFonts w:ascii="Times New Roman" w:hAnsi="Times New Roman" w:cs="Times New Roman"/>
          <w:bCs/>
          <w:color w:val="000000" w:themeColor="text1"/>
        </w:rPr>
        <w:t xml:space="preserve"> citai</w:t>
      </w:r>
      <w:r w:rsidR="00DB034E">
        <w:rPr>
          <w:rFonts w:ascii="Times New Roman" w:hAnsi="Times New Roman" w:cs="Times New Roman"/>
          <w:bCs/>
          <w:color w:val="000000" w:themeColor="text1"/>
        </w:rPr>
        <w:t xml:space="preserve"> saimnieciskai darbībai.</w:t>
      </w:r>
      <w:r w:rsidR="003F1E38">
        <w:rPr>
          <w:rFonts w:ascii="Times New Roman" w:hAnsi="Times New Roman" w:cs="Times New Roman"/>
          <w:bCs/>
          <w:color w:val="000000" w:themeColor="text1"/>
        </w:rPr>
        <w:t xml:space="preserve"> Attiec</w:t>
      </w:r>
      <w:r w:rsidR="005F14E7">
        <w:rPr>
          <w:rFonts w:ascii="Times New Roman" w:hAnsi="Times New Roman" w:cs="Times New Roman"/>
          <w:bCs/>
          <w:color w:val="000000" w:themeColor="text1"/>
        </w:rPr>
        <w:t>īgi</w:t>
      </w:r>
      <w:r w:rsidR="00D507EA">
        <w:rPr>
          <w:rFonts w:ascii="Times New Roman" w:hAnsi="Times New Roman" w:cs="Times New Roman"/>
          <w:bCs/>
          <w:color w:val="000000" w:themeColor="text1"/>
        </w:rPr>
        <w:t xml:space="preserve"> infrastruktūrā 5% apjomā tiek īstenota saimnieciskā darbība, </w:t>
      </w:r>
      <w:r w:rsidR="003F1E38">
        <w:rPr>
          <w:rFonts w:ascii="Times New Roman" w:hAnsi="Times New Roman" w:cs="Times New Roman"/>
          <w:bCs/>
          <w:color w:val="000000" w:themeColor="text1"/>
        </w:rPr>
        <w:t xml:space="preserve">kas projektā nevar tikt pieļauta. Tajā pašā </w:t>
      </w:r>
      <w:r w:rsidR="00EA3E15">
        <w:rPr>
          <w:rFonts w:ascii="Times New Roman" w:hAnsi="Times New Roman" w:cs="Times New Roman"/>
          <w:bCs/>
          <w:color w:val="000000" w:themeColor="text1"/>
        </w:rPr>
        <w:t xml:space="preserve">laikā </w:t>
      </w:r>
      <w:r w:rsidR="00D507EA">
        <w:rPr>
          <w:rFonts w:ascii="Times New Roman" w:hAnsi="Times New Roman" w:cs="Times New Roman"/>
          <w:bCs/>
          <w:color w:val="000000" w:themeColor="text1"/>
        </w:rPr>
        <w:t>20% ierobežojums, kur</w:t>
      </w:r>
      <w:r w:rsidR="00700368">
        <w:rPr>
          <w:rFonts w:ascii="Times New Roman" w:hAnsi="Times New Roman" w:cs="Times New Roman"/>
          <w:bCs/>
          <w:color w:val="000000" w:themeColor="text1"/>
        </w:rPr>
        <w:t>ā tiek iekļauta PSD, PP un</w:t>
      </w:r>
      <w:r w:rsidR="00D444F2">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cita</w:t>
      </w:r>
      <w:r w:rsidR="00700368" w:rsidRPr="00E10CAC">
        <w:rPr>
          <w:rFonts w:ascii="Times New Roman" w:hAnsi="Times New Roman" w:cs="Times New Roman"/>
          <w:bCs/>
          <w:color w:val="000000" w:themeColor="text1"/>
        </w:rPr>
        <w:t xml:space="preserve"> </w:t>
      </w:r>
      <w:r w:rsidR="00D507EA" w:rsidRPr="00E10CAC">
        <w:rPr>
          <w:rFonts w:ascii="Times New Roman" w:hAnsi="Times New Roman" w:cs="Times New Roman"/>
          <w:bCs/>
          <w:color w:val="000000" w:themeColor="text1"/>
        </w:rPr>
        <w:t>saimnieciskā darbība,</w:t>
      </w:r>
      <w:r w:rsidR="00B54764">
        <w:rPr>
          <w:rFonts w:ascii="Times New Roman" w:hAnsi="Times New Roman" w:cs="Times New Roman"/>
          <w:bCs/>
          <w:color w:val="000000" w:themeColor="text1"/>
        </w:rPr>
        <w:t xml:space="preserve"> summā</w:t>
      </w:r>
      <w:r w:rsidR="00D507EA">
        <w:rPr>
          <w:rFonts w:ascii="Times New Roman" w:hAnsi="Times New Roman" w:cs="Times New Roman"/>
          <w:bCs/>
          <w:color w:val="000000" w:themeColor="text1"/>
        </w:rPr>
        <w:t xml:space="preserve"> netiek pārkāpts un</w:t>
      </w:r>
      <w:r w:rsidR="003F1E38">
        <w:rPr>
          <w:rFonts w:ascii="Times New Roman" w:hAnsi="Times New Roman" w:cs="Times New Roman"/>
          <w:bCs/>
          <w:color w:val="000000" w:themeColor="text1"/>
        </w:rPr>
        <w:t xml:space="preserve"> </w:t>
      </w:r>
      <w:r w:rsidR="003F1E38" w:rsidRPr="00B54764">
        <w:rPr>
          <w:rFonts w:ascii="Times New Roman" w:hAnsi="Times New Roman" w:cs="Times New Roman"/>
          <w:bCs/>
          <w:color w:val="000000" w:themeColor="text1"/>
        </w:rPr>
        <w:t>proje</w:t>
      </w:r>
      <w:r w:rsidR="005F14E7" w:rsidRPr="00B54764">
        <w:rPr>
          <w:rFonts w:ascii="Times New Roman" w:hAnsi="Times New Roman" w:cs="Times New Roman"/>
          <w:bCs/>
          <w:color w:val="000000" w:themeColor="text1"/>
        </w:rPr>
        <w:t xml:space="preserve">kts </w:t>
      </w:r>
      <w:r w:rsidR="003F1E38" w:rsidRPr="00B54764">
        <w:rPr>
          <w:rFonts w:ascii="Times New Roman" w:hAnsi="Times New Roman" w:cs="Times New Roman"/>
          <w:bCs/>
          <w:color w:val="000000" w:themeColor="text1"/>
        </w:rPr>
        <w:t>var tikt iesniegts par infrastruktūras Nr.2 daļu</w:t>
      </w:r>
      <w:r w:rsidR="003F1E38">
        <w:rPr>
          <w:rFonts w:ascii="Times New Roman" w:hAnsi="Times New Roman" w:cs="Times New Roman"/>
          <w:bCs/>
          <w:color w:val="000000" w:themeColor="text1"/>
        </w:rPr>
        <w:t>.</w:t>
      </w:r>
      <w:r w:rsidR="00DB034E">
        <w:rPr>
          <w:rFonts w:ascii="Times New Roman" w:hAnsi="Times New Roman" w:cs="Times New Roman"/>
          <w:bCs/>
          <w:color w:val="000000" w:themeColor="text1"/>
        </w:rPr>
        <w:t xml:space="preserve"> </w:t>
      </w:r>
      <w:r w:rsidR="00DB034E" w:rsidRPr="009654EA">
        <w:rPr>
          <w:rFonts w:ascii="Times New Roman" w:hAnsi="Times New Roman" w:cs="Times New Roman"/>
          <w:bCs/>
          <w:color w:val="000000" w:themeColor="text1"/>
        </w:rPr>
        <w:t>Ie</w:t>
      </w:r>
      <w:r w:rsidR="00DB75E4">
        <w:rPr>
          <w:rFonts w:ascii="Times New Roman" w:hAnsi="Times New Roman" w:cs="Times New Roman"/>
          <w:bCs/>
          <w:color w:val="000000" w:themeColor="text1"/>
        </w:rPr>
        <w:t>vērojot 4.2.2. SAM MK noteikumu</w:t>
      </w:r>
      <w:r w:rsidR="00DB034E" w:rsidRPr="009654EA">
        <w:rPr>
          <w:rFonts w:ascii="Times New Roman" w:hAnsi="Times New Roman" w:cs="Times New Roman"/>
          <w:bCs/>
          <w:color w:val="000000" w:themeColor="text1"/>
        </w:rPr>
        <w:t xml:space="preserve"> nosacījumus</w:t>
      </w:r>
      <w:r w:rsidR="00DB034E" w:rsidRPr="00A36EB2">
        <w:rPr>
          <w:rFonts w:ascii="Times New Roman" w:hAnsi="Times New Roman" w:cs="Times New Roman"/>
          <w:color w:val="000000" w:themeColor="text1"/>
          <w:shd w:val="clear" w:color="auto" w:fill="E6E6E6"/>
        </w:rPr>
        <w:t>,</w:t>
      </w:r>
      <w:r w:rsidR="000554E2" w:rsidRPr="00B54764">
        <w:rPr>
          <w:rFonts w:ascii="Times New Roman" w:hAnsi="Times New Roman" w:cs="Times New Roman"/>
          <w:b/>
          <w:bCs/>
          <w:color w:val="000000" w:themeColor="text1"/>
        </w:rPr>
        <w:t xml:space="preserve"> projekts Nr.2 tiek</w:t>
      </w:r>
      <w:r w:rsidR="00DB034E" w:rsidRPr="00B54764">
        <w:rPr>
          <w:rFonts w:ascii="Times New Roman" w:hAnsi="Times New Roman" w:cs="Times New Roman"/>
          <w:b/>
          <w:bCs/>
          <w:color w:val="000000" w:themeColor="text1"/>
        </w:rPr>
        <w:t xml:space="preserve"> iesniegt</w:t>
      </w:r>
      <w:r w:rsidR="000554E2" w:rsidRPr="00B54764">
        <w:rPr>
          <w:rFonts w:ascii="Times New Roman" w:hAnsi="Times New Roman" w:cs="Times New Roman"/>
          <w:b/>
          <w:bCs/>
          <w:color w:val="000000" w:themeColor="text1"/>
        </w:rPr>
        <w:t>s</w:t>
      </w:r>
      <w:r w:rsidR="00DB034E" w:rsidRPr="00B54764">
        <w:rPr>
          <w:rFonts w:ascii="Times New Roman" w:hAnsi="Times New Roman" w:cs="Times New Roman"/>
          <w:b/>
          <w:bCs/>
          <w:color w:val="000000" w:themeColor="text1"/>
        </w:rPr>
        <w:t xml:space="preserve"> tikai par</w:t>
      </w:r>
      <w:r w:rsidR="00832488" w:rsidRPr="00B54764">
        <w:rPr>
          <w:rFonts w:ascii="Times New Roman" w:hAnsi="Times New Roman" w:cs="Times New Roman"/>
          <w:b/>
          <w:bCs/>
          <w:color w:val="000000" w:themeColor="text1"/>
        </w:rPr>
        <w:t xml:space="preserve"> infrastruktūras daļu (95%), </w:t>
      </w:r>
      <w:r w:rsidR="00422705" w:rsidRPr="00B54764">
        <w:rPr>
          <w:rFonts w:ascii="Times New Roman" w:hAnsi="Times New Roman" w:cs="Times New Roman"/>
          <w:b/>
          <w:bCs/>
          <w:color w:val="000000" w:themeColor="text1"/>
        </w:rPr>
        <w:t xml:space="preserve">savukārt </w:t>
      </w:r>
      <w:r w:rsidR="00832488" w:rsidRPr="00B54764">
        <w:rPr>
          <w:rFonts w:ascii="Times New Roman" w:hAnsi="Times New Roman" w:cs="Times New Roman"/>
          <w:b/>
          <w:bCs/>
          <w:color w:val="000000" w:themeColor="text1"/>
        </w:rPr>
        <w:t>infrastruktūras atlikusī daļa</w:t>
      </w:r>
      <w:r w:rsidR="00422705" w:rsidRPr="00B54764">
        <w:rPr>
          <w:rFonts w:ascii="Times New Roman" w:hAnsi="Times New Roman" w:cs="Times New Roman"/>
          <w:b/>
          <w:bCs/>
          <w:color w:val="000000" w:themeColor="text1"/>
        </w:rPr>
        <w:t xml:space="preserve"> (5%)</w:t>
      </w:r>
      <w:r w:rsidR="00832488" w:rsidRPr="00B54764">
        <w:rPr>
          <w:rFonts w:ascii="Times New Roman" w:hAnsi="Times New Roman" w:cs="Times New Roman"/>
          <w:b/>
          <w:bCs/>
          <w:color w:val="000000" w:themeColor="text1"/>
        </w:rPr>
        <w:t>, kurā tiek v</w:t>
      </w:r>
      <w:r w:rsidR="00072D60" w:rsidRPr="00B54764">
        <w:rPr>
          <w:rFonts w:ascii="Times New Roman" w:hAnsi="Times New Roman" w:cs="Times New Roman"/>
          <w:b/>
          <w:bCs/>
          <w:color w:val="000000" w:themeColor="text1"/>
        </w:rPr>
        <w:t xml:space="preserve">eikta </w:t>
      </w:r>
      <w:r w:rsidR="00EC274D">
        <w:rPr>
          <w:rFonts w:ascii="Times New Roman" w:hAnsi="Times New Roman" w:cs="Times New Roman"/>
          <w:b/>
          <w:bCs/>
          <w:color w:val="000000" w:themeColor="text1"/>
        </w:rPr>
        <w:t xml:space="preserve">cita </w:t>
      </w:r>
      <w:r w:rsidR="00072D60" w:rsidRPr="00B54764">
        <w:rPr>
          <w:rFonts w:ascii="Times New Roman" w:hAnsi="Times New Roman" w:cs="Times New Roman"/>
          <w:b/>
          <w:bCs/>
          <w:color w:val="000000" w:themeColor="text1"/>
        </w:rPr>
        <w:lastRenderedPageBreak/>
        <w:t>saimnieciskā darbība, no projekta tiek izslēgta</w:t>
      </w:r>
      <w:r w:rsidR="00072D60">
        <w:rPr>
          <w:rFonts w:ascii="Times New Roman" w:hAnsi="Times New Roman" w:cs="Times New Roman"/>
          <w:bCs/>
          <w:color w:val="000000" w:themeColor="text1"/>
        </w:rPr>
        <w:t xml:space="preserve">. Projekta dzīves cikla laikā uzraudzība tiek īstenota </w:t>
      </w:r>
      <w:r w:rsidR="00700368">
        <w:rPr>
          <w:rFonts w:ascii="Times New Roman" w:hAnsi="Times New Roman" w:cs="Times New Roman"/>
          <w:bCs/>
          <w:color w:val="000000" w:themeColor="text1"/>
        </w:rPr>
        <w:t xml:space="preserve">tikai </w:t>
      </w:r>
      <w:r w:rsidR="00072D60" w:rsidRPr="00491C1F">
        <w:rPr>
          <w:rFonts w:ascii="Times New Roman" w:hAnsi="Times New Roman" w:cs="Times New Roman"/>
          <w:bCs/>
          <w:color w:val="000000" w:themeColor="text1"/>
          <w:u w:val="single"/>
        </w:rPr>
        <w:t>projekta</w:t>
      </w:r>
      <w:r w:rsidR="00072D60">
        <w:rPr>
          <w:rFonts w:ascii="Times New Roman" w:hAnsi="Times New Roman" w:cs="Times New Roman"/>
          <w:bCs/>
          <w:color w:val="000000" w:themeColor="text1"/>
        </w:rPr>
        <w:t xml:space="preserve"> infrastruktūrai, kas šajā gadījumā ir daļa</w:t>
      </w:r>
      <w:r w:rsidR="00D63F54">
        <w:rPr>
          <w:rFonts w:ascii="Times New Roman" w:hAnsi="Times New Roman" w:cs="Times New Roman"/>
          <w:bCs/>
          <w:color w:val="000000" w:themeColor="text1"/>
        </w:rPr>
        <w:t xml:space="preserve"> (95%) no infrastruktūras Nr.2. </w:t>
      </w:r>
    </w:p>
    <w:p w14:paraId="688A8095" w14:textId="67C33B76" w:rsidR="00D35F11" w:rsidRDefault="00422705" w:rsidP="464EF556">
      <w:pPr>
        <w:ind w:right="-1191"/>
        <w:jc w:val="both"/>
        <w:rPr>
          <w:rFonts w:ascii="Times New Roman" w:hAnsi="Times New Roman" w:cs="Times New Roman"/>
          <w:color w:val="000000" w:themeColor="text1"/>
        </w:rPr>
      </w:pPr>
      <w:r w:rsidRPr="464EF556">
        <w:rPr>
          <w:rFonts w:ascii="Times New Roman" w:hAnsi="Times New Roman" w:cs="Times New Roman"/>
        </w:rPr>
        <w:t xml:space="preserve">Atbilstoši </w:t>
      </w:r>
      <w:r w:rsidR="00A909F3" w:rsidRPr="464EF556">
        <w:rPr>
          <w:rFonts w:ascii="Times New Roman" w:hAnsi="Times New Roman" w:cs="Times New Roman"/>
          <w:color w:val="000000" w:themeColor="text1"/>
        </w:rPr>
        <w:t xml:space="preserve">4.2.2. SAM MK noteikumu 48.punktam </w:t>
      </w:r>
      <w:r w:rsidR="00A909F3" w:rsidRPr="464EF556">
        <w:rPr>
          <w:rFonts w:ascii="Times New Roman" w:hAnsi="Times New Roman" w:cs="Times New Roman"/>
          <w:color w:val="000000" w:themeColor="text1"/>
          <w:u w:val="single"/>
        </w:rPr>
        <w:t>infrastruktūrā vai infrastruktūras daļā</w:t>
      </w:r>
      <w:r w:rsidR="00A909F3" w:rsidRPr="464EF556">
        <w:rPr>
          <w:rFonts w:ascii="Times New Roman" w:hAnsi="Times New Roman" w:cs="Times New Roman"/>
          <w:color w:val="000000" w:themeColor="text1"/>
        </w:rPr>
        <w:t xml:space="preserve">, par kuru ir iesniegts projekta iesniegums, ir pieļaujama </w:t>
      </w:r>
      <w:r w:rsidR="00F63B1E" w:rsidRPr="464EF556">
        <w:rPr>
          <w:rFonts w:ascii="Times New Roman" w:hAnsi="Times New Roman" w:cs="Times New Roman"/>
          <w:b/>
          <w:bCs/>
          <w:color w:val="000000" w:themeColor="text1"/>
        </w:rPr>
        <w:t>PSD</w:t>
      </w:r>
      <w:r w:rsidR="00D82763" w:rsidRPr="464EF556">
        <w:rPr>
          <w:rFonts w:ascii="Times New Roman" w:hAnsi="Times New Roman" w:cs="Times New Roman"/>
          <w:b/>
          <w:bCs/>
          <w:color w:val="000000" w:themeColor="text1"/>
        </w:rPr>
        <w:t xml:space="preserve"> </w:t>
      </w:r>
      <w:r w:rsidR="00A909F3" w:rsidRPr="464EF556">
        <w:rPr>
          <w:rFonts w:ascii="Times New Roman" w:hAnsi="Times New Roman" w:cs="Times New Roman"/>
          <w:b/>
          <w:bCs/>
          <w:color w:val="000000" w:themeColor="text1"/>
        </w:rPr>
        <w:t>un</w:t>
      </w:r>
      <w:r w:rsidR="00F63B1E" w:rsidRPr="464EF556">
        <w:rPr>
          <w:rFonts w:ascii="Times New Roman" w:hAnsi="Times New Roman" w:cs="Times New Roman"/>
          <w:b/>
          <w:bCs/>
          <w:color w:val="000000" w:themeColor="text1"/>
        </w:rPr>
        <w:t xml:space="preserve"> PP</w:t>
      </w:r>
      <w:r w:rsidR="00D82763" w:rsidRPr="464EF556">
        <w:rPr>
          <w:rFonts w:ascii="Times New Roman" w:hAnsi="Times New Roman" w:cs="Times New Roman"/>
          <w:b/>
          <w:bCs/>
          <w:color w:val="000000" w:themeColor="text1"/>
        </w:rPr>
        <w:t>,</w:t>
      </w:r>
      <w:r w:rsidR="00A909F3" w:rsidRPr="464EF556">
        <w:rPr>
          <w:rFonts w:ascii="Times New Roman" w:hAnsi="Times New Roman" w:cs="Times New Roman"/>
          <w:b/>
          <w:bCs/>
          <w:color w:val="000000" w:themeColor="text1"/>
        </w:rPr>
        <w:t xml:space="preserve"> kas nepārsniedz 20% no infrastruktūras kopējās gada jaudas vai infrastruktūras daļas gada jaudas platības, laika vai finanšu izteiksmē</w:t>
      </w:r>
      <w:r w:rsidR="00A909F3" w:rsidRPr="464EF556">
        <w:rPr>
          <w:rFonts w:ascii="Times New Roman" w:hAnsi="Times New Roman" w:cs="Times New Roman"/>
          <w:color w:val="000000" w:themeColor="text1"/>
        </w:rPr>
        <w:t>.</w:t>
      </w:r>
      <w:r w:rsidR="00E00F81" w:rsidRPr="464EF556">
        <w:rPr>
          <w:rFonts w:ascii="Times New Roman" w:hAnsi="Times New Roman" w:cs="Times New Roman"/>
          <w:color w:val="000000" w:themeColor="text1"/>
        </w:rPr>
        <w:t xml:space="preserve"> Cita saimnieciskā darbība projektā netiek iekļauta.</w:t>
      </w:r>
      <w:r w:rsidR="00A909F3" w:rsidRPr="464EF556">
        <w:rPr>
          <w:rFonts w:ascii="Times New Roman" w:hAnsi="Times New Roman" w:cs="Times New Roman"/>
          <w:color w:val="000000" w:themeColor="text1"/>
        </w:rPr>
        <w:t xml:space="preserve"> </w:t>
      </w:r>
      <w:r w:rsidR="00E00F81" w:rsidRPr="464EF556">
        <w:rPr>
          <w:rFonts w:ascii="Times New Roman" w:hAnsi="Times New Roman" w:cs="Times New Roman"/>
          <w:color w:val="000000" w:themeColor="text1"/>
        </w:rPr>
        <w:t>Pie projekta iesniegšanas tiek izvēlēta viena no</w:t>
      </w:r>
      <w:r w:rsidR="00C12306" w:rsidRPr="464EF556">
        <w:rPr>
          <w:rFonts w:ascii="Times New Roman" w:hAnsi="Times New Roman" w:cs="Times New Roman"/>
          <w:color w:val="000000" w:themeColor="text1"/>
        </w:rPr>
        <w:t xml:space="preserve"> infrastruktūras</w:t>
      </w:r>
      <w:r w:rsidR="00E00F81" w:rsidRPr="464EF556">
        <w:rPr>
          <w:rFonts w:ascii="Times New Roman" w:hAnsi="Times New Roman" w:cs="Times New Roman"/>
          <w:color w:val="000000" w:themeColor="text1"/>
        </w:rPr>
        <w:t xml:space="preserve"> jaudas aprēķina metodēm</w:t>
      </w:r>
      <w:r w:rsidR="00A36DAD" w:rsidRPr="464EF556">
        <w:rPr>
          <w:rFonts w:ascii="Times New Roman" w:hAnsi="Times New Roman" w:cs="Times New Roman"/>
          <w:color w:val="000000" w:themeColor="text1"/>
        </w:rPr>
        <w:t>, kuru finansējuma saņēmējs</w:t>
      </w:r>
      <w:r w:rsidR="00BD1A16">
        <w:rPr>
          <w:rFonts w:ascii="Times New Roman" w:hAnsi="Times New Roman" w:cs="Times New Roman"/>
          <w:color w:val="000000" w:themeColor="text1"/>
        </w:rPr>
        <w:t xml:space="preserve"> </w:t>
      </w:r>
      <w:r w:rsidR="00BD1A16" w:rsidRPr="00A36EB2">
        <w:rPr>
          <w:rFonts w:ascii="Times New Roman" w:hAnsi="Times New Roman" w:cs="Times New Roman"/>
          <w:color w:val="000000" w:themeColor="text1"/>
        </w:rPr>
        <w:t xml:space="preserve">nepieciešamības </w:t>
      </w:r>
      <w:r w:rsidR="00551CA5" w:rsidRPr="00A36EB2">
        <w:rPr>
          <w:rFonts w:ascii="Times New Roman" w:hAnsi="Times New Roman" w:cs="Times New Roman"/>
          <w:color w:val="000000" w:themeColor="text1"/>
        </w:rPr>
        <w:t>gadījumā</w:t>
      </w:r>
      <w:r w:rsidR="00A36DAD" w:rsidRPr="00A36EB2">
        <w:rPr>
          <w:rFonts w:ascii="Times New Roman" w:hAnsi="Times New Roman" w:cs="Times New Roman"/>
          <w:color w:val="000000" w:themeColor="text1"/>
        </w:rPr>
        <w:t xml:space="preserve"> </w:t>
      </w:r>
      <w:r w:rsidR="0033278C" w:rsidRPr="00A36EB2">
        <w:rPr>
          <w:rFonts w:ascii="Times New Roman" w:hAnsi="Times New Roman" w:cs="Times New Roman"/>
          <w:color w:val="000000" w:themeColor="text1"/>
        </w:rPr>
        <w:t xml:space="preserve"> drīkst</w:t>
      </w:r>
      <w:r w:rsidR="0033278C" w:rsidRPr="000A1044">
        <w:rPr>
          <w:rFonts w:ascii="Times New Roman" w:hAnsi="Times New Roman" w:cs="Times New Roman"/>
          <w:color w:val="000000" w:themeColor="text1"/>
        </w:rPr>
        <w:t xml:space="preserve"> </w:t>
      </w:r>
      <w:r w:rsidR="00DA14DE" w:rsidRPr="000A1044">
        <w:rPr>
          <w:rFonts w:ascii="Times New Roman" w:hAnsi="Times New Roman" w:cs="Times New Roman"/>
          <w:color w:val="000000" w:themeColor="text1"/>
        </w:rPr>
        <w:t xml:space="preserve"> </w:t>
      </w:r>
      <w:r w:rsidR="00A36DAD" w:rsidRPr="000A1044">
        <w:rPr>
          <w:rFonts w:ascii="Times New Roman" w:hAnsi="Times New Roman" w:cs="Times New Roman"/>
          <w:color w:val="000000" w:themeColor="text1"/>
        </w:rPr>
        <w:t xml:space="preserve">mainīt vienu reizi līdz </w:t>
      </w:r>
      <w:r w:rsidR="00C87C94" w:rsidRPr="000A1044">
        <w:rPr>
          <w:rFonts w:ascii="Times New Roman" w:hAnsi="Times New Roman" w:cs="Times New Roman"/>
          <w:color w:val="000000" w:themeColor="text1"/>
        </w:rPr>
        <w:t>projekta noslēguma maksājuma pieprasījuma apstiprināšanai sadarbības iestādē</w:t>
      </w:r>
      <w:r w:rsidR="00E00F81" w:rsidRPr="000A1044">
        <w:rPr>
          <w:rFonts w:ascii="Times New Roman" w:hAnsi="Times New Roman" w:cs="Times New Roman"/>
          <w:color w:val="000000" w:themeColor="text1"/>
        </w:rPr>
        <w:t xml:space="preserve">. </w:t>
      </w:r>
      <w:r w:rsidR="00226256" w:rsidRPr="000A1044">
        <w:rPr>
          <w:rFonts w:ascii="Times New Roman" w:hAnsi="Times New Roman" w:cs="Times New Roman"/>
          <w:color w:val="000000" w:themeColor="text1"/>
        </w:rPr>
        <w:t xml:space="preserve">Infrastruktūras jaudas aprēķina metodes maiņas gadījumā pēc jaunās metodes tiek pārrēķināti </w:t>
      </w:r>
      <w:r w:rsidR="00EF7D45" w:rsidRPr="00A36EB2">
        <w:rPr>
          <w:rFonts w:ascii="Times New Roman" w:hAnsi="Times New Roman" w:cs="Times New Roman"/>
          <w:color w:val="000000" w:themeColor="text1"/>
        </w:rPr>
        <w:t>projek</w:t>
      </w:r>
      <w:r w:rsidR="005D20AD" w:rsidRPr="00A36EB2">
        <w:rPr>
          <w:rFonts w:ascii="Times New Roman" w:hAnsi="Times New Roman" w:cs="Times New Roman"/>
          <w:color w:val="000000" w:themeColor="text1"/>
        </w:rPr>
        <w:t xml:space="preserve">ta iesniegumam </w:t>
      </w:r>
      <w:r w:rsidR="000B3F54" w:rsidRPr="00A36EB2">
        <w:rPr>
          <w:rFonts w:ascii="Times New Roman" w:hAnsi="Times New Roman" w:cs="Times New Roman"/>
          <w:color w:val="000000" w:themeColor="text1"/>
        </w:rPr>
        <w:t xml:space="preserve">pievienotie </w:t>
      </w:r>
      <w:r w:rsidR="00F03240" w:rsidRPr="00A36EB2">
        <w:rPr>
          <w:rFonts w:ascii="Times New Roman" w:hAnsi="Times New Roman" w:cs="Times New Roman"/>
          <w:color w:val="000000" w:themeColor="text1"/>
        </w:rPr>
        <w:t>infrastruktūras</w:t>
      </w:r>
      <w:r w:rsidR="000E7F0F" w:rsidRPr="00A36EB2">
        <w:rPr>
          <w:rFonts w:ascii="Times New Roman" w:hAnsi="Times New Roman" w:cs="Times New Roman"/>
          <w:color w:val="000000" w:themeColor="text1"/>
        </w:rPr>
        <w:t xml:space="preserve"> vai tās daļas </w:t>
      </w:r>
      <w:r w:rsidR="00425339" w:rsidRPr="00A36EB2">
        <w:rPr>
          <w:rFonts w:ascii="Times New Roman" w:hAnsi="Times New Roman" w:cs="Times New Roman"/>
          <w:color w:val="000000" w:themeColor="text1"/>
        </w:rPr>
        <w:t xml:space="preserve">PSD, PP un citas saimnieciskās darbības </w:t>
      </w:r>
      <w:r w:rsidR="001C4501" w:rsidRPr="00A36EB2">
        <w:rPr>
          <w:rFonts w:ascii="Times New Roman" w:hAnsi="Times New Roman" w:cs="Times New Roman"/>
          <w:color w:val="000000" w:themeColor="text1"/>
        </w:rPr>
        <w:t xml:space="preserve">kopējās gada jaudas vai </w:t>
      </w:r>
      <w:r w:rsidR="00252967" w:rsidRPr="00A36EB2">
        <w:rPr>
          <w:rFonts w:ascii="Times New Roman" w:hAnsi="Times New Roman" w:cs="Times New Roman"/>
          <w:color w:val="000000" w:themeColor="text1"/>
        </w:rPr>
        <w:t xml:space="preserve">gada jaudas </w:t>
      </w:r>
      <w:r w:rsidR="000873F1" w:rsidRPr="00A36EB2">
        <w:rPr>
          <w:rFonts w:ascii="Times New Roman" w:hAnsi="Times New Roman" w:cs="Times New Roman"/>
          <w:color w:val="000000" w:themeColor="text1"/>
        </w:rPr>
        <w:t>aprēķini</w:t>
      </w:r>
      <w:r w:rsidR="008A1BF3" w:rsidRPr="00A36EB2">
        <w:rPr>
          <w:rFonts w:ascii="Times New Roman" w:hAnsi="Times New Roman" w:cs="Times New Roman"/>
          <w:color w:val="000000" w:themeColor="text1"/>
        </w:rPr>
        <w:t>.</w:t>
      </w:r>
      <w:r w:rsidR="000873F1" w:rsidRPr="000A1044">
        <w:rPr>
          <w:rFonts w:ascii="Times New Roman" w:hAnsi="Times New Roman" w:cs="Times New Roman"/>
          <w:color w:val="000000" w:themeColor="text1"/>
        </w:rPr>
        <w:t xml:space="preserve"> </w:t>
      </w:r>
      <w:r w:rsidR="00E02599" w:rsidRPr="00A36EB2">
        <w:rPr>
          <w:rFonts w:ascii="Times New Roman" w:hAnsi="Times New Roman" w:cs="Times New Roman"/>
          <w:color w:val="000000" w:themeColor="text1"/>
        </w:rPr>
        <w:t>Pārr</w:t>
      </w:r>
      <w:r w:rsidR="00EA6202" w:rsidRPr="00A36EB2">
        <w:rPr>
          <w:rFonts w:ascii="Times New Roman" w:hAnsi="Times New Roman" w:cs="Times New Roman"/>
          <w:color w:val="000000" w:themeColor="text1"/>
        </w:rPr>
        <w:t>ē</w:t>
      </w:r>
      <w:r w:rsidR="00E02599" w:rsidRPr="00A36EB2">
        <w:rPr>
          <w:rFonts w:ascii="Times New Roman" w:hAnsi="Times New Roman" w:cs="Times New Roman"/>
          <w:color w:val="000000" w:themeColor="text1"/>
        </w:rPr>
        <w:t xml:space="preserve">ķini tiek veikti </w:t>
      </w:r>
      <w:r w:rsidR="00226256" w:rsidRPr="00A36EB2">
        <w:rPr>
          <w:rFonts w:ascii="Times New Roman" w:hAnsi="Times New Roman" w:cs="Times New Roman"/>
          <w:color w:val="000000" w:themeColor="text1"/>
        </w:rPr>
        <w:t xml:space="preserve">arī </w:t>
      </w:r>
      <w:r w:rsidR="00CB7133" w:rsidRPr="00A36EB2">
        <w:rPr>
          <w:rFonts w:ascii="Times New Roman" w:hAnsi="Times New Roman" w:cs="Times New Roman"/>
          <w:color w:val="000000" w:themeColor="text1"/>
        </w:rPr>
        <w:t>p</w:t>
      </w:r>
      <w:r w:rsidR="00EA6202" w:rsidRPr="00A36EB2">
        <w:rPr>
          <w:rFonts w:ascii="Times New Roman" w:hAnsi="Times New Roman" w:cs="Times New Roman"/>
          <w:color w:val="000000" w:themeColor="text1"/>
        </w:rPr>
        <w:t>ar projekta īstenošanas laiku</w:t>
      </w:r>
      <w:r w:rsidR="001F2463" w:rsidRPr="00A36EB2">
        <w:rPr>
          <w:rFonts w:ascii="Times New Roman" w:hAnsi="Times New Roman" w:cs="Times New Roman"/>
          <w:color w:val="000000" w:themeColor="text1"/>
        </w:rPr>
        <w:t>, t.i.</w:t>
      </w:r>
      <w:r w:rsidR="005A7FE2" w:rsidRPr="00A36EB2">
        <w:rPr>
          <w:rFonts w:ascii="Times New Roman" w:hAnsi="Times New Roman" w:cs="Times New Roman"/>
          <w:color w:val="000000" w:themeColor="text1"/>
        </w:rPr>
        <w:t>,</w:t>
      </w:r>
      <w:r w:rsidR="001F2463" w:rsidRPr="00A36EB2">
        <w:rPr>
          <w:rFonts w:ascii="Times New Roman" w:hAnsi="Times New Roman" w:cs="Times New Roman"/>
          <w:color w:val="000000" w:themeColor="text1"/>
        </w:rPr>
        <w:t xml:space="preserve"> laiku kop</w:t>
      </w:r>
      <w:r w:rsidR="00836359" w:rsidRPr="00A36EB2">
        <w:rPr>
          <w:rFonts w:ascii="Times New Roman" w:hAnsi="Times New Roman" w:cs="Times New Roman"/>
          <w:color w:val="000000" w:themeColor="text1"/>
        </w:rPr>
        <w:t>š projekta iesnieguma apstiprināšanas</w:t>
      </w:r>
      <w:r w:rsidR="00836359" w:rsidRPr="000A1044">
        <w:rPr>
          <w:rFonts w:ascii="Times New Roman" w:hAnsi="Times New Roman" w:cs="Times New Roman"/>
          <w:color w:val="000000" w:themeColor="text1"/>
        </w:rPr>
        <w:t>.</w:t>
      </w:r>
      <w:r w:rsidR="00836359">
        <w:rPr>
          <w:rFonts w:ascii="Times New Roman" w:hAnsi="Times New Roman" w:cs="Times New Roman"/>
          <w:color w:val="000000" w:themeColor="text1"/>
        </w:rPr>
        <w:t xml:space="preserve"> </w:t>
      </w:r>
    </w:p>
    <w:p w14:paraId="00397783" w14:textId="5712A331" w:rsidR="00624BD1" w:rsidRDefault="00624BD1" w:rsidP="001362AF">
      <w:pPr>
        <w:ind w:right="-1191"/>
        <w:jc w:val="both"/>
        <w:rPr>
          <w:rFonts w:ascii="Times New Roman" w:hAnsi="Times New Roman" w:cs="Times New Roman"/>
        </w:rPr>
      </w:pPr>
      <w:r w:rsidRPr="008744BE">
        <w:rPr>
          <w:rFonts w:ascii="Times New Roman" w:hAnsi="Times New Roman" w:cs="Times New Roman"/>
          <w:b/>
        </w:rPr>
        <w:t>Gan PSD, gan PP var tikt īstenoti kultūras mērķiem paredzētājā infrastruktūrā</w:t>
      </w:r>
      <w:r w:rsidRPr="008744BE">
        <w:rPr>
          <w:rFonts w:ascii="Times New Roman" w:hAnsi="Times New Roman" w:cs="Times New Roman"/>
        </w:rPr>
        <w:t>, ja tiek pierādīts, ka kultūras infrastruktūrā īstenotā darbība nav kvalificējama kā saimnieciskā darbība</w:t>
      </w:r>
      <w:r w:rsidRPr="008744BE">
        <w:rPr>
          <w:rStyle w:val="FootnoteReference"/>
          <w:rFonts w:ascii="Times New Roman" w:hAnsi="Times New Roman" w:cs="Times New Roman"/>
        </w:rPr>
        <w:footnoteReference w:id="8"/>
      </w:r>
      <w:r w:rsidRPr="008744BE">
        <w:rPr>
          <w:rFonts w:ascii="Times New Roman" w:hAnsi="Times New Roman" w:cs="Times New Roman"/>
        </w:rPr>
        <w:t>.</w:t>
      </w:r>
    </w:p>
    <w:p w14:paraId="258BF707" w14:textId="25592531" w:rsidR="00B91046" w:rsidRPr="00585F2A" w:rsidRDefault="2EBF66C5" w:rsidP="001362AF">
      <w:pPr>
        <w:ind w:right="-1191"/>
        <w:jc w:val="both"/>
        <w:rPr>
          <w:rFonts w:ascii="Times New Roman" w:hAnsi="Times New Roman" w:cs="Times New Roman"/>
        </w:rPr>
      </w:pPr>
      <w:r w:rsidRPr="00AB06DB">
        <w:rPr>
          <w:rFonts w:ascii="Times New Roman" w:hAnsi="Times New Roman" w:cs="Times New Roman"/>
        </w:rPr>
        <w:t>Pamatojoties</w:t>
      </w:r>
      <w:r w:rsidRPr="00143C02">
        <w:rPr>
          <w:rFonts w:ascii="Times New Roman" w:hAnsi="Times New Roman" w:cs="Times New Roman"/>
          <w:color w:val="000000" w:themeColor="text1"/>
        </w:rPr>
        <w:t xml:space="preserve"> uz minētajiem nosacījumiem</w:t>
      </w:r>
      <w:r w:rsidR="4825C53D" w:rsidRPr="00143C02">
        <w:rPr>
          <w:rFonts w:ascii="Times New Roman" w:hAnsi="Times New Roman" w:cs="Times New Roman"/>
          <w:color w:val="000000" w:themeColor="text1"/>
        </w:rPr>
        <w:t>,</w:t>
      </w:r>
      <w:r w:rsidRPr="00143C02">
        <w:rPr>
          <w:rFonts w:ascii="Times New Roman" w:hAnsi="Times New Roman" w:cs="Times New Roman"/>
          <w:color w:val="000000" w:themeColor="text1"/>
        </w:rPr>
        <w:t xml:space="preserve"> </w:t>
      </w:r>
      <w:r w:rsidR="5E4383E2" w:rsidRPr="22BC7B5E">
        <w:rPr>
          <w:rFonts w:ascii="Times New Roman" w:hAnsi="Times New Roman" w:cs="Times New Roman"/>
          <w:color w:val="000000" w:themeColor="text1"/>
        </w:rPr>
        <w:t>visā projekta dzīves cikla laikā</w:t>
      </w:r>
      <w:r w:rsidR="008A6CBC" w:rsidRPr="22BC7B5E">
        <w:rPr>
          <w:rStyle w:val="FootnoteReference"/>
          <w:rFonts w:ascii="Times New Roman" w:hAnsi="Times New Roman" w:cs="Times New Roman"/>
          <w:color w:val="000000" w:themeColor="text1"/>
        </w:rPr>
        <w:footnoteReference w:id="9"/>
      </w:r>
      <w:r w:rsidR="5E4383E2" w:rsidRPr="22BC7B5E">
        <w:rPr>
          <w:rFonts w:ascii="Times New Roman" w:hAnsi="Times New Roman" w:cs="Times New Roman"/>
          <w:color w:val="000000" w:themeColor="text1"/>
        </w:rPr>
        <w:t xml:space="preserve"> </w:t>
      </w:r>
      <w:r w:rsidR="301747BE" w:rsidRPr="22BC7B5E">
        <w:rPr>
          <w:rFonts w:ascii="Times New Roman" w:hAnsi="Times New Roman" w:cs="Times New Roman"/>
          <w:color w:val="000000" w:themeColor="text1"/>
        </w:rPr>
        <w:t xml:space="preserve">ik gadu </w:t>
      </w:r>
      <w:r w:rsidR="06504A10" w:rsidRPr="22BC7B5E">
        <w:rPr>
          <w:rFonts w:ascii="Times New Roman" w:hAnsi="Times New Roman" w:cs="Times New Roman"/>
          <w:color w:val="000000" w:themeColor="text1"/>
        </w:rPr>
        <w:t>Centrālā finanšu un līgumu aģentūra (turpmāk – sadarbības iestāde) uzrauga</w:t>
      </w:r>
      <w:r w:rsidR="4825C53D" w:rsidRPr="22BC7B5E">
        <w:rPr>
          <w:rFonts w:ascii="Times New Roman" w:hAnsi="Times New Roman" w:cs="Times New Roman"/>
          <w:color w:val="000000" w:themeColor="text1"/>
        </w:rPr>
        <w:t xml:space="preserve"> </w:t>
      </w:r>
      <w:r w:rsidR="16B67037" w:rsidRPr="22BC7B5E">
        <w:rPr>
          <w:rFonts w:ascii="Times New Roman" w:hAnsi="Times New Roman" w:cs="Times New Roman"/>
          <w:color w:val="000000" w:themeColor="text1"/>
        </w:rPr>
        <w:t>PSD un P</w:t>
      </w:r>
      <w:r w:rsidR="308D5C38" w:rsidRPr="22BC7B5E">
        <w:rPr>
          <w:rFonts w:ascii="Times New Roman" w:hAnsi="Times New Roman" w:cs="Times New Roman"/>
          <w:color w:val="000000" w:themeColor="text1"/>
        </w:rPr>
        <w:t>P</w:t>
      </w:r>
      <w:r w:rsidR="16B67037" w:rsidRPr="22BC7B5E">
        <w:rPr>
          <w:rFonts w:ascii="Times New Roman" w:hAnsi="Times New Roman" w:cs="Times New Roman"/>
          <w:color w:val="000000" w:themeColor="text1"/>
        </w:rPr>
        <w:t xml:space="preserve"> </w:t>
      </w:r>
      <w:r w:rsidR="332967FF" w:rsidRPr="22BC7B5E">
        <w:rPr>
          <w:rFonts w:ascii="Times New Roman" w:hAnsi="Times New Roman" w:cs="Times New Roman"/>
          <w:color w:val="000000" w:themeColor="text1"/>
        </w:rPr>
        <w:t>nosacījumu</w:t>
      </w:r>
      <w:r w:rsidR="5E4383E2" w:rsidRPr="22BC7B5E">
        <w:rPr>
          <w:rFonts w:ascii="Times New Roman" w:hAnsi="Times New Roman" w:cs="Times New Roman"/>
          <w:color w:val="000000" w:themeColor="text1"/>
        </w:rPr>
        <w:t xml:space="preserve"> ievērošan</w:t>
      </w:r>
      <w:r w:rsidR="06504A10" w:rsidRPr="22BC7B5E">
        <w:rPr>
          <w:rFonts w:ascii="Times New Roman" w:hAnsi="Times New Roman" w:cs="Times New Roman"/>
          <w:color w:val="000000" w:themeColor="text1"/>
        </w:rPr>
        <w:t>u</w:t>
      </w:r>
      <w:r w:rsidR="35677543" w:rsidRPr="22BC7B5E">
        <w:rPr>
          <w:rFonts w:ascii="Times New Roman" w:hAnsi="Times New Roman" w:cs="Times New Roman"/>
          <w:color w:val="000000" w:themeColor="text1"/>
        </w:rPr>
        <w:t xml:space="preserve"> atbilstoši 4.2.2. SAM MK noteikumu 34.</w:t>
      </w:r>
      <w:r w:rsidR="35677543" w:rsidRPr="22BC7B5E">
        <w:rPr>
          <w:rFonts w:ascii="Times New Roman" w:hAnsi="Times New Roman" w:cs="Times New Roman"/>
          <w:color w:val="000000" w:themeColor="text1"/>
          <w:vertAlign w:val="superscript"/>
        </w:rPr>
        <w:t xml:space="preserve">2 </w:t>
      </w:r>
      <w:r w:rsidR="35677543" w:rsidRPr="22BC7B5E">
        <w:rPr>
          <w:rFonts w:ascii="Times New Roman" w:hAnsi="Times New Roman" w:cs="Times New Roman"/>
          <w:color w:val="000000" w:themeColor="text1"/>
        </w:rPr>
        <w:t>punktam.</w:t>
      </w:r>
    </w:p>
    <w:p w14:paraId="1AB7FC4A" w14:textId="6BB09073" w:rsidR="008C0034" w:rsidRPr="00C1456E" w:rsidRDefault="006B2113" w:rsidP="001362AF">
      <w:pPr>
        <w:ind w:right="-1191"/>
        <w:jc w:val="center"/>
        <w:rPr>
          <w:rFonts w:ascii="Times New Roman" w:hAnsi="Times New Roman" w:cs="Times New Roman"/>
          <w:b/>
        </w:rPr>
      </w:pPr>
      <w:r w:rsidRPr="00C1456E">
        <w:rPr>
          <w:rFonts w:ascii="Times New Roman" w:hAnsi="Times New Roman" w:cs="Times New Roman"/>
          <w:b/>
        </w:rPr>
        <w:t>I</w:t>
      </w:r>
      <w:r w:rsidR="00303533">
        <w:rPr>
          <w:rFonts w:ascii="Times New Roman" w:hAnsi="Times New Roman" w:cs="Times New Roman"/>
          <w:b/>
        </w:rPr>
        <w:t>V</w:t>
      </w:r>
      <w:r w:rsidR="00E90C82" w:rsidRPr="00C1456E">
        <w:rPr>
          <w:rFonts w:ascii="Times New Roman" w:hAnsi="Times New Roman" w:cs="Times New Roman"/>
          <w:b/>
        </w:rPr>
        <w:t xml:space="preserve"> </w:t>
      </w:r>
      <w:r w:rsidR="001E6E51" w:rsidRPr="00C1456E">
        <w:rPr>
          <w:rFonts w:ascii="Times New Roman" w:hAnsi="Times New Roman" w:cs="Times New Roman"/>
          <w:b/>
        </w:rPr>
        <w:t>PSD</w:t>
      </w:r>
      <w:r w:rsidR="002809ED" w:rsidRPr="00C1456E">
        <w:rPr>
          <w:rFonts w:ascii="Times New Roman" w:hAnsi="Times New Roman" w:cs="Times New Roman"/>
          <w:b/>
        </w:rPr>
        <w:t xml:space="preserve"> un </w:t>
      </w:r>
      <w:r w:rsidR="002944A2" w:rsidRPr="00C1456E">
        <w:rPr>
          <w:rFonts w:ascii="Times New Roman" w:hAnsi="Times New Roman" w:cs="Times New Roman"/>
          <w:b/>
        </w:rPr>
        <w:t>P</w:t>
      </w:r>
      <w:r w:rsidR="00D35F11">
        <w:rPr>
          <w:rFonts w:ascii="Times New Roman" w:hAnsi="Times New Roman" w:cs="Times New Roman"/>
          <w:b/>
        </w:rPr>
        <w:t>P</w:t>
      </w:r>
      <w:r w:rsidR="002944A2" w:rsidRPr="00C1456E">
        <w:rPr>
          <w:rFonts w:ascii="Times New Roman" w:hAnsi="Times New Roman" w:cs="Times New Roman"/>
          <w:b/>
        </w:rPr>
        <w:t xml:space="preserve"> </w:t>
      </w:r>
      <w:r w:rsidR="00120670" w:rsidRPr="00C1456E">
        <w:rPr>
          <w:rFonts w:ascii="Times New Roman" w:hAnsi="Times New Roman" w:cs="Times New Roman"/>
          <w:b/>
        </w:rPr>
        <w:t>būtības kontrole</w:t>
      </w:r>
      <w:r w:rsidR="00F21DB4">
        <w:rPr>
          <w:rFonts w:ascii="Times New Roman" w:hAnsi="Times New Roman" w:cs="Times New Roman"/>
          <w:b/>
        </w:rPr>
        <w:t xml:space="preserve"> </w:t>
      </w:r>
      <w:r w:rsidR="00120670" w:rsidRPr="00C1456E">
        <w:rPr>
          <w:rFonts w:ascii="Times New Roman" w:hAnsi="Times New Roman" w:cs="Times New Roman"/>
          <w:b/>
        </w:rPr>
        <w:t>4.2.2.</w:t>
      </w:r>
      <w:r w:rsidR="00F21DB4">
        <w:rPr>
          <w:rFonts w:ascii="Times New Roman" w:hAnsi="Times New Roman" w:cs="Times New Roman"/>
          <w:b/>
        </w:rPr>
        <w:t xml:space="preserve"> SAM</w:t>
      </w:r>
      <w:r w:rsidR="00EC07E5">
        <w:rPr>
          <w:rFonts w:ascii="Times New Roman" w:hAnsi="Times New Roman" w:cs="Times New Roman"/>
          <w:b/>
        </w:rPr>
        <w:t xml:space="preserve"> un 13.1.3.1. pasākuma</w:t>
      </w:r>
      <w:r w:rsidR="00120670" w:rsidRPr="00C1456E">
        <w:rPr>
          <w:rFonts w:ascii="Times New Roman" w:hAnsi="Times New Roman" w:cs="Times New Roman"/>
          <w:b/>
        </w:rPr>
        <w:t xml:space="preserve"> </w:t>
      </w:r>
      <w:r w:rsidR="000D3D71" w:rsidRPr="00C1456E">
        <w:rPr>
          <w:rFonts w:ascii="Times New Roman" w:hAnsi="Times New Roman" w:cs="Times New Roman"/>
          <w:b/>
        </w:rPr>
        <w:t>ietvarā</w:t>
      </w:r>
    </w:p>
    <w:p w14:paraId="46F176B9" w14:textId="76BC2FD5" w:rsidR="00D96773" w:rsidRPr="00D96773" w:rsidRDefault="00CF426D" w:rsidP="001362AF">
      <w:pPr>
        <w:ind w:right="-1191"/>
        <w:jc w:val="both"/>
        <w:rPr>
          <w:rFonts w:ascii="Times New Roman" w:hAnsi="Times New Roman" w:cs="Times New Roman"/>
          <w:color w:val="000000" w:themeColor="text1"/>
        </w:rPr>
      </w:pPr>
      <w:r>
        <w:rPr>
          <w:rFonts w:ascii="Times New Roman" w:hAnsi="Times New Roman" w:cs="Times New Roman"/>
          <w:b/>
          <w:color w:val="000000" w:themeColor="text1"/>
        </w:rPr>
        <w:t>Kaut par saimniecisku darbību uzskata ikvienu darbību</w:t>
      </w:r>
      <w:r w:rsidR="00E75469" w:rsidRPr="0020120D">
        <w:rPr>
          <w:rFonts w:ascii="Times New Roman" w:hAnsi="Times New Roman" w:cs="Times New Roman"/>
          <w:b/>
          <w:color w:val="000000" w:themeColor="text1"/>
        </w:rPr>
        <w:t>, kas ietver preču un pakal</w:t>
      </w:r>
      <w:r w:rsidR="00952A99" w:rsidRPr="0020120D">
        <w:rPr>
          <w:rFonts w:ascii="Times New Roman" w:hAnsi="Times New Roman" w:cs="Times New Roman"/>
          <w:b/>
          <w:color w:val="000000" w:themeColor="text1"/>
        </w:rPr>
        <w:t>pojumu piedāvāšanu tirgū</w:t>
      </w:r>
      <w:r>
        <w:rPr>
          <w:rFonts w:ascii="Times New Roman" w:hAnsi="Times New Roman" w:cs="Times New Roman"/>
          <w:color w:val="000000" w:themeColor="text1"/>
        </w:rPr>
        <w:t xml:space="preserve">, </w:t>
      </w:r>
      <w:r w:rsidR="00D96773">
        <w:rPr>
          <w:rFonts w:ascii="Times New Roman" w:hAnsi="Times New Roman" w:cs="Times New Roman"/>
          <w:color w:val="000000" w:themeColor="text1"/>
        </w:rPr>
        <w:t xml:space="preserve"> </w:t>
      </w:r>
      <w:r>
        <w:rPr>
          <w:rFonts w:ascii="Times New Roman" w:hAnsi="Times New Roman" w:cs="Times New Roman"/>
          <w:color w:val="000000" w:themeColor="text1"/>
        </w:rPr>
        <w:t>j</w:t>
      </w:r>
      <w:r w:rsidR="00D96773" w:rsidRPr="00D96773">
        <w:rPr>
          <w:rFonts w:ascii="Times New Roman" w:hAnsi="Times New Roman" w:cs="Times New Roman"/>
          <w:color w:val="000000" w:themeColor="text1"/>
        </w:rPr>
        <w:t>āņem vērā, ka saimnieciskā darbī</w:t>
      </w:r>
      <w:r w:rsidR="00AF50E2">
        <w:rPr>
          <w:rFonts w:ascii="Times New Roman" w:hAnsi="Times New Roman" w:cs="Times New Roman"/>
          <w:color w:val="000000" w:themeColor="text1"/>
        </w:rPr>
        <w:t xml:space="preserve">ba netiek konstatēta, piemēram, </w:t>
      </w:r>
      <w:r w:rsidR="00D96773" w:rsidRPr="00D96773">
        <w:rPr>
          <w:rFonts w:ascii="Times New Roman" w:hAnsi="Times New Roman" w:cs="Times New Roman"/>
          <w:color w:val="000000" w:themeColor="text1"/>
        </w:rPr>
        <w:t xml:space="preserve">kad darbība ir saistīta vienīgi ar valsts pārvaldes funkciju </w:t>
      </w:r>
      <w:r w:rsidR="009E497D">
        <w:rPr>
          <w:rFonts w:ascii="Times New Roman" w:hAnsi="Times New Roman" w:cs="Times New Roman"/>
          <w:color w:val="000000" w:themeColor="text1"/>
        </w:rPr>
        <w:t xml:space="preserve">un pārvaldes uzdevumu </w:t>
      </w:r>
      <w:r w:rsidR="00D96773" w:rsidRPr="00D96773">
        <w:rPr>
          <w:rFonts w:ascii="Times New Roman" w:hAnsi="Times New Roman" w:cs="Times New Roman"/>
          <w:color w:val="000000" w:themeColor="text1"/>
        </w:rPr>
        <w:t>vai deleģēto pārvaldes uzdevumu izpildi, t.sk.</w:t>
      </w:r>
      <w:r w:rsidR="00D55D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ja infrastruktūra </w:t>
      </w:r>
      <w:r w:rsidR="00D96773" w:rsidRPr="00356198">
        <w:rPr>
          <w:rFonts w:ascii="Times New Roman" w:hAnsi="Times New Roman" w:cs="Times New Roman"/>
          <w:color w:val="000000" w:themeColor="text1"/>
          <w:u w:val="single"/>
        </w:rPr>
        <w:t>tiek iznomāta</w:t>
      </w:r>
      <w:r w:rsidR="00206067">
        <w:rPr>
          <w:rFonts w:ascii="Times New Roman" w:hAnsi="Times New Roman" w:cs="Times New Roman"/>
          <w:color w:val="000000" w:themeColor="text1"/>
          <w:u w:val="single"/>
        </w:rPr>
        <w:t xml:space="preserve"> pārvaldes </w:t>
      </w:r>
      <w:r w:rsidR="00550B7B">
        <w:rPr>
          <w:rFonts w:ascii="Times New Roman" w:hAnsi="Times New Roman" w:cs="Times New Roman"/>
          <w:color w:val="000000" w:themeColor="text1"/>
          <w:u w:val="single"/>
        </w:rPr>
        <w:t xml:space="preserve">funkciju </w:t>
      </w:r>
      <w:r w:rsidR="00206067">
        <w:rPr>
          <w:rFonts w:ascii="Times New Roman" w:hAnsi="Times New Roman" w:cs="Times New Roman"/>
          <w:color w:val="000000" w:themeColor="text1"/>
          <w:u w:val="single"/>
        </w:rPr>
        <w:t>vai pārvaldes uzdevumu veikšanai</w:t>
      </w:r>
      <w:r w:rsidR="00D96773">
        <w:rPr>
          <w:rFonts w:ascii="Times New Roman" w:hAnsi="Times New Roman" w:cs="Times New Roman"/>
          <w:color w:val="000000" w:themeColor="text1"/>
        </w:rPr>
        <w:t xml:space="preserve"> </w:t>
      </w:r>
      <w:r w:rsidR="00D96773">
        <w:rPr>
          <w:rStyle w:val="FootnoteReference"/>
          <w:rFonts w:ascii="Times New Roman" w:hAnsi="Times New Roman" w:cs="Times New Roman"/>
          <w:color w:val="000000" w:themeColor="text1"/>
        </w:rPr>
        <w:footnoteReference w:id="10"/>
      </w:r>
      <w:r w:rsidR="00D96773" w:rsidRPr="00D96773">
        <w:rPr>
          <w:rFonts w:ascii="Times New Roman" w:hAnsi="Times New Roman" w:cs="Times New Roman"/>
          <w:color w:val="000000" w:themeColor="text1"/>
        </w:rPr>
        <w:t xml:space="preserve">. </w:t>
      </w:r>
    </w:p>
    <w:p w14:paraId="54F42C2A" w14:textId="61D11D3E" w:rsidR="00760ED9" w:rsidRPr="00585F2A" w:rsidRDefault="00EB1E97" w:rsidP="001362AF">
      <w:pPr>
        <w:ind w:right="-1191"/>
        <w:jc w:val="both"/>
        <w:rPr>
          <w:rFonts w:ascii="Times New Roman" w:hAnsi="Times New Roman" w:cs="Times New Roman"/>
        </w:rPr>
      </w:pPr>
      <w:r>
        <w:rPr>
          <w:rFonts w:ascii="Times New Roman" w:hAnsi="Times New Roman" w:cs="Times New Roman"/>
        </w:rPr>
        <w:t>Atbilstoši</w:t>
      </w:r>
      <w:r w:rsidR="008D31D7">
        <w:rPr>
          <w:rFonts w:ascii="Times New Roman" w:hAnsi="Times New Roman" w:cs="Times New Roman"/>
        </w:rPr>
        <w:t xml:space="preserve"> metodikas I</w:t>
      </w:r>
      <w:r w:rsidR="009203D8">
        <w:rPr>
          <w:rFonts w:ascii="Times New Roman" w:hAnsi="Times New Roman" w:cs="Times New Roman"/>
        </w:rPr>
        <w:t>I</w:t>
      </w:r>
      <w:r w:rsidR="008D31D7">
        <w:rPr>
          <w:rFonts w:ascii="Times New Roman" w:hAnsi="Times New Roman" w:cs="Times New Roman"/>
        </w:rPr>
        <w:t>I sadaļā aprakstītajam</w:t>
      </w:r>
      <w:r>
        <w:rPr>
          <w:rFonts w:ascii="Times New Roman" w:hAnsi="Times New Roman" w:cs="Times New Roman"/>
        </w:rPr>
        <w:t xml:space="preserve"> </w:t>
      </w:r>
      <w:r w:rsidR="00CE6272">
        <w:rPr>
          <w:rFonts w:ascii="Times New Roman" w:hAnsi="Times New Roman" w:cs="Times New Roman"/>
        </w:rPr>
        <w:t>4.2.2.</w:t>
      </w:r>
      <w:r w:rsidR="00D848F4">
        <w:rPr>
          <w:rFonts w:ascii="Times New Roman" w:hAnsi="Times New Roman" w:cs="Times New Roman"/>
        </w:rPr>
        <w:t xml:space="preserve"> </w:t>
      </w:r>
      <w:r w:rsidR="00FD5B09">
        <w:rPr>
          <w:rFonts w:ascii="Times New Roman" w:hAnsi="Times New Roman" w:cs="Times New Roman"/>
        </w:rPr>
        <w:t>SA</w:t>
      </w:r>
      <w:r w:rsidR="00574B87">
        <w:rPr>
          <w:rFonts w:ascii="Times New Roman" w:hAnsi="Times New Roman" w:cs="Times New Roman"/>
        </w:rPr>
        <w:t xml:space="preserve">M </w:t>
      </w:r>
      <w:r w:rsidR="00601C7A">
        <w:rPr>
          <w:rFonts w:ascii="Times New Roman" w:hAnsi="Times New Roman" w:cs="Times New Roman"/>
        </w:rPr>
        <w:t xml:space="preserve">MK noteikumu </w:t>
      </w:r>
      <w:r>
        <w:rPr>
          <w:rFonts w:ascii="Times New Roman" w:hAnsi="Times New Roman" w:cs="Times New Roman"/>
        </w:rPr>
        <w:t>48.</w:t>
      </w:r>
      <w:r w:rsidR="0087600C">
        <w:rPr>
          <w:rFonts w:ascii="Times New Roman" w:hAnsi="Times New Roman" w:cs="Times New Roman"/>
        </w:rPr>
        <w:t xml:space="preserve">punktā </w:t>
      </w:r>
      <w:r>
        <w:rPr>
          <w:rFonts w:ascii="Times New Roman" w:hAnsi="Times New Roman" w:cs="Times New Roman"/>
        </w:rPr>
        <w:t xml:space="preserve">projekta </w:t>
      </w:r>
      <w:r w:rsidR="00E92214">
        <w:rPr>
          <w:rFonts w:ascii="Times New Roman" w:hAnsi="Times New Roman" w:cs="Times New Roman"/>
        </w:rPr>
        <w:t xml:space="preserve">infrastruktūrā </w:t>
      </w:r>
      <w:r w:rsidR="003F12A3">
        <w:rPr>
          <w:rFonts w:ascii="Times New Roman" w:hAnsi="Times New Roman" w:cs="Times New Roman"/>
        </w:rPr>
        <w:t xml:space="preserve">vai infrastruktūras daļā </w:t>
      </w:r>
      <w:r w:rsidR="00754541">
        <w:rPr>
          <w:rFonts w:ascii="Times New Roman" w:hAnsi="Times New Roman" w:cs="Times New Roman"/>
        </w:rPr>
        <w:t>ir pieļaujama</w:t>
      </w:r>
      <w:r w:rsidR="00754541" w:rsidRPr="00585F2A">
        <w:rPr>
          <w:rFonts w:ascii="Times New Roman" w:hAnsi="Times New Roman" w:cs="Times New Roman"/>
        </w:rPr>
        <w:t xml:space="preserve"> </w:t>
      </w:r>
      <w:r w:rsidR="0053673C" w:rsidRPr="006A49AC">
        <w:rPr>
          <w:rFonts w:ascii="Times New Roman" w:hAnsi="Times New Roman" w:cs="Times New Roman"/>
          <w:b/>
          <w:u w:val="single"/>
        </w:rPr>
        <w:t xml:space="preserve">PSD </w:t>
      </w:r>
      <w:r w:rsidR="003F12A3" w:rsidRPr="006A49AC">
        <w:rPr>
          <w:rFonts w:ascii="Times New Roman" w:hAnsi="Times New Roman" w:cs="Times New Roman"/>
          <w:b/>
          <w:u w:val="single"/>
        </w:rPr>
        <w:t xml:space="preserve">un </w:t>
      </w:r>
      <w:r w:rsidR="0053673C" w:rsidRPr="006A49AC">
        <w:rPr>
          <w:rFonts w:ascii="Times New Roman" w:hAnsi="Times New Roman" w:cs="Times New Roman"/>
          <w:b/>
          <w:u w:val="single"/>
        </w:rPr>
        <w:t>P</w:t>
      </w:r>
      <w:r w:rsidR="005F5803">
        <w:rPr>
          <w:rFonts w:ascii="Times New Roman" w:hAnsi="Times New Roman" w:cs="Times New Roman"/>
          <w:b/>
          <w:u w:val="single"/>
        </w:rPr>
        <w:t>P</w:t>
      </w:r>
      <w:r w:rsidR="0053673C">
        <w:rPr>
          <w:rFonts w:ascii="Times New Roman" w:hAnsi="Times New Roman" w:cs="Times New Roman"/>
          <w:u w:val="single"/>
        </w:rPr>
        <w:t xml:space="preserve"> </w:t>
      </w:r>
      <w:r w:rsidR="00531E28">
        <w:rPr>
          <w:rFonts w:ascii="Times New Roman" w:hAnsi="Times New Roman" w:cs="Times New Roman"/>
          <w:u w:val="single"/>
        </w:rPr>
        <w:t>līdz 20% no</w:t>
      </w:r>
      <w:r w:rsidR="005466BA">
        <w:rPr>
          <w:rFonts w:ascii="Times New Roman" w:hAnsi="Times New Roman" w:cs="Times New Roman"/>
          <w:u w:val="single"/>
        </w:rPr>
        <w:t xml:space="preserve"> infrastruktūras kopējās gada jaudas</w:t>
      </w:r>
      <w:r w:rsidR="00531E28">
        <w:rPr>
          <w:rFonts w:ascii="Times New Roman" w:hAnsi="Times New Roman" w:cs="Times New Roman"/>
          <w:u w:val="single"/>
        </w:rPr>
        <w:t xml:space="preserve"> </w:t>
      </w:r>
      <w:r w:rsidR="003F12A3">
        <w:rPr>
          <w:rFonts w:ascii="Times New Roman" w:hAnsi="Times New Roman" w:cs="Times New Roman"/>
          <w:u w:val="single"/>
        </w:rPr>
        <w:t xml:space="preserve">vai </w:t>
      </w:r>
      <w:r w:rsidR="005466BA">
        <w:rPr>
          <w:rFonts w:ascii="Times New Roman" w:hAnsi="Times New Roman" w:cs="Times New Roman"/>
          <w:u w:val="single"/>
        </w:rPr>
        <w:t>infrastruktūras</w:t>
      </w:r>
      <w:r w:rsidR="003F12A3">
        <w:rPr>
          <w:rFonts w:ascii="Times New Roman" w:hAnsi="Times New Roman" w:cs="Times New Roman"/>
          <w:u w:val="single"/>
        </w:rPr>
        <w:t xml:space="preserve"> daļas </w:t>
      </w:r>
      <w:r w:rsidR="00AB06DB">
        <w:rPr>
          <w:rFonts w:ascii="Times New Roman" w:hAnsi="Times New Roman" w:cs="Times New Roman"/>
          <w:u w:val="single"/>
        </w:rPr>
        <w:t xml:space="preserve">gada </w:t>
      </w:r>
      <w:r w:rsidR="003F12A3">
        <w:rPr>
          <w:rFonts w:ascii="Times New Roman" w:hAnsi="Times New Roman" w:cs="Times New Roman"/>
          <w:u w:val="single"/>
        </w:rPr>
        <w:t>jaudas</w:t>
      </w:r>
      <w:r w:rsidR="00531E28">
        <w:rPr>
          <w:rFonts w:ascii="Times New Roman" w:hAnsi="Times New Roman" w:cs="Times New Roman"/>
          <w:u w:val="single"/>
        </w:rPr>
        <w:t xml:space="preserve">, </w:t>
      </w:r>
      <w:r w:rsidR="003F12A3">
        <w:rPr>
          <w:rFonts w:ascii="Times New Roman" w:hAnsi="Times New Roman" w:cs="Times New Roman"/>
          <w:u w:val="single"/>
        </w:rPr>
        <w:t>platības, laika</w:t>
      </w:r>
      <w:r w:rsidR="00531E28">
        <w:rPr>
          <w:rFonts w:ascii="Times New Roman" w:hAnsi="Times New Roman" w:cs="Times New Roman"/>
          <w:u w:val="single"/>
        </w:rPr>
        <w:t xml:space="preserve"> vai finanšu izteiksm</w:t>
      </w:r>
      <w:r w:rsidR="003F7039">
        <w:rPr>
          <w:rFonts w:ascii="Times New Roman" w:hAnsi="Times New Roman" w:cs="Times New Roman"/>
          <w:u w:val="single"/>
        </w:rPr>
        <w:t>ē</w:t>
      </w:r>
      <w:r w:rsidR="00AB06DB">
        <w:rPr>
          <w:rFonts w:ascii="Times New Roman" w:hAnsi="Times New Roman" w:cs="Times New Roman"/>
          <w:u w:val="single"/>
        </w:rPr>
        <w:t xml:space="preserve"> un</w:t>
      </w:r>
      <w:r w:rsidR="00363CB4">
        <w:rPr>
          <w:rFonts w:ascii="Times New Roman" w:hAnsi="Times New Roman" w:cs="Times New Roman"/>
          <w:u w:val="single"/>
        </w:rPr>
        <w:t xml:space="preserve"> cita</w:t>
      </w:r>
      <w:r w:rsidR="00AB06DB">
        <w:rPr>
          <w:rFonts w:ascii="Times New Roman" w:hAnsi="Times New Roman" w:cs="Times New Roman"/>
          <w:u w:val="single"/>
        </w:rPr>
        <w:t xml:space="preserve"> </w:t>
      </w:r>
      <w:r w:rsidR="00C13370">
        <w:rPr>
          <w:rFonts w:ascii="Times New Roman" w:hAnsi="Times New Roman" w:cs="Times New Roman"/>
          <w:u w:val="single"/>
        </w:rPr>
        <w:t>saimnieciskā darbība projektā</w:t>
      </w:r>
      <w:r w:rsidR="00AB06DB">
        <w:rPr>
          <w:rFonts w:ascii="Times New Roman" w:hAnsi="Times New Roman" w:cs="Times New Roman"/>
          <w:u w:val="single"/>
        </w:rPr>
        <w:t xml:space="preserve"> nevar tikt iek</w:t>
      </w:r>
      <w:r w:rsidR="003F7039">
        <w:rPr>
          <w:rFonts w:ascii="Times New Roman" w:hAnsi="Times New Roman" w:cs="Times New Roman"/>
          <w:u w:val="single"/>
        </w:rPr>
        <w:t>ļauta.</w:t>
      </w:r>
      <w:r w:rsidR="006D777F">
        <w:rPr>
          <w:rFonts w:ascii="Times New Roman" w:hAnsi="Times New Roman" w:cs="Times New Roman"/>
        </w:rPr>
        <w:t xml:space="preserve"> </w:t>
      </w:r>
      <w:r w:rsidR="0053673C">
        <w:rPr>
          <w:rFonts w:ascii="Times New Roman" w:hAnsi="Times New Roman" w:cs="Times New Roman"/>
        </w:rPr>
        <w:t xml:space="preserve">Līdz ar to </w:t>
      </w:r>
      <w:r w:rsidR="00E54F40">
        <w:rPr>
          <w:rFonts w:ascii="Times New Roman" w:hAnsi="Times New Roman" w:cs="Times New Roman"/>
        </w:rPr>
        <w:t xml:space="preserve">arī </w:t>
      </w:r>
      <w:r w:rsidR="0053673C">
        <w:rPr>
          <w:rFonts w:ascii="Times New Roman" w:hAnsi="Times New Roman" w:cs="Times New Roman"/>
        </w:rPr>
        <w:t>projekta dzīves cikla laik</w:t>
      </w:r>
      <w:r w:rsidR="0087600C">
        <w:rPr>
          <w:rFonts w:ascii="Times New Roman" w:hAnsi="Times New Roman" w:cs="Times New Roman"/>
        </w:rPr>
        <w:t>ā</w:t>
      </w:r>
      <w:r w:rsidR="000D3D71">
        <w:rPr>
          <w:rFonts w:ascii="Times New Roman" w:hAnsi="Times New Roman" w:cs="Times New Roman"/>
        </w:rPr>
        <w:t xml:space="preserve"> ik gadu</w:t>
      </w:r>
      <w:r w:rsidR="0087600C">
        <w:rPr>
          <w:rFonts w:ascii="Times New Roman" w:hAnsi="Times New Roman" w:cs="Times New Roman"/>
        </w:rPr>
        <w:t xml:space="preserve"> ir nepieciešams uzraudzīt, ka</w:t>
      </w:r>
      <w:r w:rsidR="0053673C">
        <w:rPr>
          <w:rFonts w:ascii="Times New Roman" w:hAnsi="Times New Roman" w:cs="Times New Roman"/>
        </w:rPr>
        <w:t xml:space="preserve"> projekta infrastruktūrā vai i</w:t>
      </w:r>
      <w:r w:rsidR="009F4367">
        <w:rPr>
          <w:rFonts w:ascii="Times New Roman" w:hAnsi="Times New Roman" w:cs="Times New Roman"/>
        </w:rPr>
        <w:t xml:space="preserve">nfrastruktūras daļā īstenotā saimnieciskā </w:t>
      </w:r>
      <w:r w:rsidR="0053673C">
        <w:rPr>
          <w:rFonts w:ascii="Times New Roman" w:hAnsi="Times New Roman" w:cs="Times New Roman"/>
        </w:rPr>
        <w:t xml:space="preserve">darbība </w:t>
      </w:r>
      <w:r w:rsidR="0053673C" w:rsidRPr="00753132">
        <w:rPr>
          <w:rFonts w:ascii="Times New Roman" w:hAnsi="Times New Roman" w:cs="Times New Roman"/>
          <w:u w:val="single"/>
        </w:rPr>
        <w:t>var tikt kvalificēta</w:t>
      </w:r>
      <w:r w:rsidR="00753132" w:rsidRPr="00753132">
        <w:rPr>
          <w:rFonts w:ascii="Times New Roman" w:hAnsi="Times New Roman" w:cs="Times New Roman"/>
          <w:u w:val="single"/>
        </w:rPr>
        <w:t xml:space="preserve"> </w:t>
      </w:r>
      <w:r w:rsidR="0053673C" w:rsidRPr="00753132">
        <w:rPr>
          <w:rFonts w:ascii="Times New Roman" w:hAnsi="Times New Roman" w:cs="Times New Roman"/>
          <w:u w:val="single"/>
        </w:rPr>
        <w:t>kā PSD vai P</w:t>
      </w:r>
      <w:r w:rsidR="005F5803" w:rsidRPr="00753132">
        <w:rPr>
          <w:rFonts w:ascii="Times New Roman" w:hAnsi="Times New Roman" w:cs="Times New Roman"/>
          <w:u w:val="single"/>
        </w:rPr>
        <w:t>P</w:t>
      </w:r>
      <w:r w:rsidR="009F4367">
        <w:rPr>
          <w:rFonts w:ascii="Times New Roman" w:hAnsi="Times New Roman" w:cs="Times New Roman"/>
        </w:rPr>
        <w:t>.</w:t>
      </w:r>
    </w:p>
    <w:p w14:paraId="58A078C2" w14:textId="7010E98F" w:rsidR="006E54FE" w:rsidRDefault="000006E9" w:rsidP="001362AF">
      <w:pPr>
        <w:ind w:right="-1191"/>
        <w:jc w:val="both"/>
        <w:rPr>
          <w:rFonts w:ascii="Times New Roman" w:hAnsi="Times New Roman" w:cs="Times New Roman"/>
        </w:rPr>
      </w:pPr>
      <w:r w:rsidRPr="009D3B28">
        <w:rPr>
          <w:rFonts w:ascii="Times New Roman" w:hAnsi="Times New Roman" w:cs="Times New Roman"/>
        </w:rPr>
        <w:t>Tabulā Nr.</w:t>
      </w:r>
      <w:r w:rsidR="007F212C" w:rsidRPr="009D3B28">
        <w:rPr>
          <w:rFonts w:ascii="Times New Roman" w:hAnsi="Times New Roman" w:cs="Times New Roman"/>
        </w:rPr>
        <w:t>2</w:t>
      </w:r>
      <w:r w:rsidR="00286454" w:rsidRPr="009D3B28">
        <w:rPr>
          <w:rFonts w:ascii="Times New Roman" w:hAnsi="Times New Roman" w:cs="Times New Roman"/>
        </w:rPr>
        <w:t xml:space="preserve"> </w:t>
      </w:r>
      <w:r w:rsidR="00C25E0A" w:rsidRPr="009D3B28">
        <w:rPr>
          <w:rFonts w:ascii="Times New Roman" w:hAnsi="Times New Roman" w:cs="Times New Roman"/>
        </w:rPr>
        <w:t>“</w:t>
      </w:r>
      <w:r w:rsidR="00700DDE" w:rsidRPr="009D3B28">
        <w:rPr>
          <w:rFonts w:ascii="Times New Roman" w:hAnsi="Times New Roman" w:cs="Times New Roman"/>
          <w:i/>
        </w:rPr>
        <w:t>PSD, P</w:t>
      </w:r>
      <w:r w:rsidR="004045BC" w:rsidRPr="009D3B28">
        <w:rPr>
          <w:rFonts w:ascii="Times New Roman" w:hAnsi="Times New Roman" w:cs="Times New Roman"/>
          <w:i/>
        </w:rPr>
        <w:t>P</w:t>
      </w:r>
      <w:r w:rsidR="00700DDE" w:rsidRPr="009D3B28">
        <w:rPr>
          <w:rFonts w:ascii="Times New Roman" w:hAnsi="Times New Roman" w:cs="Times New Roman"/>
          <w:i/>
        </w:rPr>
        <w:t xml:space="preserve"> un</w:t>
      </w:r>
      <w:r w:rsidR="0020120D">
        <w:rPr>
          <w:rFonts w:ascii="Times New Roman" w:hAnsi="Times New Roman" w:cs="Times New Roman"/>
          <w:i/>
        </w:rPr>
        <w:t xml:space="preserve"> citas</w:t>
      </w:r>
      <w:r w:rsidR="00700DDE" w:rsidRPr="009D3B28">
        <w:rPr>
          <w:rFonts w:ascii="Times New Roman" w:hAnsi="Times New Roman" w:cs="Times New Roman"/>
          <w:i/>
        </w:rPr>
        <w:t xml:space="preserve"> saimnieciskās darbības piemēri</w:t>
      </w:r>
      <w:r w:rsidR="00C25E0A" w:rsidRPr="009D3B28">
        <w:rPr>
          <w:rFonts w:ascii="Times New Roman" w:hAnsi="Times New Roman" w:cs="Times New Roman"/>
          <w:i/>
        </w:rPr>
        <w:t>”</w:t>
      </w:r>
      <w:r w:rsidR="005B7CF6" w:rsidRPr="009D3B28">
        <w:rPr>
          <w:rFonts w:ascii="Times New Roman" w:hAnsi="Times New Roman" w:cs="Times New Roman"/>
        </w:rPr>
        <w:t xml:space="preserve"> </w:t>
      </w:r>
      <w:r w:rsidR="00286454" w:rsidRPr="009D3B28">
        <w:rPr>
          <w:rFonts w:ascii="Times New Roman" w:hAnsi="Times New Roman" w:cs="Times New Roman"/>
        </w:rPr>
        <w:t xml:space="preserve">tiek aplūkoti </w:t>
      </w:r>
      <w:r w:rsidR="002C3DAA">
        <w:rPr>
          <w:rFonts w:ascii="Times New Roman" w:hAnsi="Times New Roman" w:cs="Times New Roman"/>
        </w:rPr>
        <w:t>potenciālie</w:t>
      </w:r>
      <w:r w:rsidR="008F38C7">
        <w:rPr>
          <w:rFonts w:ascii="Times New Roman" w:hAnsi="Times New Roman" w:cs="Times New Roman"/>
        </w:rPr>
        <w:t xml:space="preserve"> </w:t>
      </w:r>
      <w:r w:rsidR="00DE38FA">
        <w:rPr>
          <w:rFonts w:ascii="Times New Roman" w:hAnsi="Times New Roman" w:cs="Times New Roman"/>
        </w:rPr>
        <w:t>PSD</w:t>
      </w:r>
      <w:r w:rsidR="008F38C7">
        <w:rPr>
          <w:rFonts w:ascii="Times New Roman" w:hAnsi="Times New Roman" w:cs="Times New Roman"/>
        </w:rPr>
        <w:t>,</w:t>
      </w:r>
      <w:r w:rsidR="002B2F5C">
        <w:rPr>
          <w:rFonts w:ascii="Times New Roman" w:hAnsi="Times New Roman" w:cs="Times New Roman"/>
        </w:rPr>
        <w:t xml:space="preserve"> </w:t>
      </w:r>
      <w:r w:rsidR="00F5568B">
        <w:rPr>
          <w:rFonts w:ascii="Times New Roman" w:hAnsi="Times New Roman" w:cs="Times New Roman"/>
        </w:rPr>
        <w:t>PP</w:t>
      </w:r>
      <w:r>
        <w:rPr>
          <w:rFonts w:ascii="Times New Roman" w:hAnsi="Times New Roman" w:cs="Times New Roman"/>
        </w:rPr>
        <w:t xml:space="preserve">, </w:t>
      </w:r>
      <w:r w:rsidR="008F38C7">
        <w:rPr>
          <w:rFonts w:ascii="Times New Roman" w:hAnsi="Times New Roman" w:cs="Times New Roman"/>
        </w:rPr>
        <w:t xml:space="preserve">kā arī </w:t>
      </w:r>
      <w:r w:rsidR="00874AB1">
        <w:rPr>
          <w:rFonts w:ascii="Times New Roman" w:hAnsi="Times New Roman" w:cs="Times New Roman"/>
        </w:rPr>
        <w:t xml:space="preserve"> </w:t>
      </w:r>
      <w:r w:rsidR="00BE00BB">
        <w:rPr>
          <w:rFonts w:ascii="Times New Roman" w:hAnsi="Times New Roman" w:cs="Times New Roman"/>
        </w:rPr>
        <w:t xml:space="preserve">citas </w:t>
      </w:r>
      <w:r w:rsidR="008F38C7">
        <w:rPr>
          <w:rFonts w:ascii="Times New Roman" w:hAnsi="Times New Roman" w:cs="Times New Roman"/>
        </w:rPr>
        <w:t>saimnieciskās darbības piemēri</w:t>
      </w:r>
      <w:r w:rsidR="00BF7D8F">
        <w:rPr>
          <w:rFonts w:ascii="Times New Roman" w:hAnsi="Times New Roman" w:cs="Times New Roman"/>
        </w:rPr>
        <w:t>.</w:t>
      </w:r>
    </w:p>
    <w:p w14:paraId="3236CC78" w14:textId="534ABBC0" w:rsidR="003F2EBE" w:rsidRPr="00754541" w:rsidRDefault="00B506BA" w:rsidP="0020120D">
      <w:pPr>
        <w:ind w:right="-1192"/>
        <w:jc w:val="center"/>
        <w:rPr>
          <w:rFonts w:ascii="Times New Roman" w:hAnsi="Times New Roman" w:cs="Times New Roman"/>
        </w:rPr>
      </w:pPr>
      <w:r>
        <w:rPr>
          <w:rFonts w:ascii="Times New Roman" w:hAnsi="Times New Roman" w:cs="Times New Roman"/>
        </w:rPr>
        <w:t>Tabula Nr.</w:t>
      </w:r>
      <w:r w:rsidR="007F212C">
        <w:rPr>
          <w:rFonts w:ascii="Times New Roman" w:hAnsi="Times New Roman" w:cs="Times New Roman"/>
        </w:rPr>
        <w:t>2</w:t>
      </w:r>
      <w:r w:rsidR="006624EB">
        <w:rPr>
          <w:rFonts w:ascii="Times New Roman" w:hAnsi="Times New Roman" w:cs="Times New Roman"/>
        </w:rPr>
        <w:t xml:space="preserve"> “</w:t>
      </w:r>
      <w:r w:rsidR="00851687">
        <w:rPr>
          <w:rFonts w:ascii="Times New Roman" w:hAnsi="Times New Roman" w:cs="Times New Roman"/>
          <w:i/>
        </w:rPr>
        <w:t>PSD</w:t>
      </w:r>
      <w:r w:rsidR="002B2F5C">
        <w:rPr>
          <w:rFonts w:ascii="Times New Roman" w:hAnsi="Times New Roman" w:cs="Times New Roman"/>
          <w:i/>
        </w:rPr>
        <w:t xml:space="preserve">, </w:t>
      </w:r>
      <w:r w:rsidR="00F5568B">
        <w:rPr>
          <w:rFonts w:ascii="Times New Roman" w:hAnsi="Times New Roman" w:cs="Times New Roman"/>
          <w:i/>
        </w:rPr>
        <w:t>PP</w:t>
      </w:r>
      <w:r w:rsidR="00754541" w:rsidRPr="00B5460E">
        <w:rPr>
          <w:rFonts w:ascii="Times New Roman" w:hAnsi="Times New Roman" w:cs="Times New Roman"/>
          <w:i/>
        </w:rPr>
        <w:t xml:space="preserve"> un</w:t>
      </w:r>
      <w:r w:rsidR="002B2F5C">
        <w:rPr>
          <w:rFonts w:ascii="Times New Roman" w:hAnsi="Times New Roman" w:cs="Times New Roman"/>
          <w:i/>
        </w:rPr>
        <w:t xml:space="preserve"> </w:t>
      </w:r>
      <w:r w:rsidR="002A4693">
        <w:rPr>
          <w:rFonts w:ascii="Times New Roman" w:hAnsi="Times New Roman" w:cs="Times New Roman"/>
          <w:i/>
        </w:rPr>
        <w:t xml:space="preserve">citas </w:t>
      </w:r>
      <w:r w:rsidR="00754541" w:rsidRPr="00B5460E">
        <w:rPr>
          <w:rFonts w:ascii="Times New Roman" w:hAnsi="Times New Roman" w:cs="Times New Roman"/>
          <w:i/>
        </w:rPr>
        <w:t>sai</w:t>
      </w:r>
      <w:r w:rsidR="000006E9">
        <w:rPr>
          <w:rFonts w:ascii="Times New Roman" w:hAnsi="Times New Roman" w:cs="Times New Roman"/>
          <w:i/>
        </w:rPr>
        <w:t xml:space="preserve">mnieciskās darbības </w:t>
      </w:r>
      <w:r w:rsidR="00754541" w:rsidRPr="00B5460E">
        <w:rPr>
          <w:rFonts w:ascii="Times New Roman" w:hAnsi="Times New Roman" w:cs="Times New Roman"/>
          <w:i/>
        </w:rPr>
        <w:t>piemēri</w:t>
      </w:r>
      <w:r w:rsidR="006624EB" w:rsidRPr="00B5460E">
        <w:rPr>
          <w:rFonts w:ascii="Times New Roman" w:hAnsi="Times New Roman" w:cs="Times New Roman"/>
        </w:rPr>
        <w:t>”</w:t>
      </w:r>
    </w:p>
    <w:tbl>
      <w:tblPr>
        <w:tblStyle w:val="TableGrid"/>
        <w:tblW w:w="10461" w:type="dxa"/>
        <w:tblInd w:w="-714" w:type="dxa"/>
        <w:tblLook w:val="04A0" w:firstRow="1" w:lastRow="0" w:firstColumn="1" w:lastColumn="0" w:noHBand="0" w:noVBand="1"/>
      </w:tblPr>
      <w:tblGrid>
        <w:gridCol w:w="1783"/>
        <w:gridCol w:w="1902"/>
        <w:gridCol w:w="1305"/>
        <w:gridCol w:w="2199"/>
        <w:gridCol w:w="1523"/>
        <w:gridCol w:w="1749"/>
      </w:tblGrid>
      <w:tr w:rsidR="00C93C48" w14:paraId="6DF30D8D" w14:textId="77777777" w:rsidTr="00E8407A">
        <w:trPr>
          <w:trHeight w:val="864"/>
        </w:trPr>
        <w:tc>
          <w:tcPr>
            <w:tcW w:w="1783" w:type="dxa"/>
            <w:vAlign w:val="center"/>
          </w:tcPr>
          <w:p w14:paraId="10A4919E" w14:textId="1316852B" w:rsidR="003C2AE5" w:rsidRPr="00497B95" w:rsidRDefault="003C2AE5"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lastRenderedPageBreak/>
              <w:t xml:space="preserve">Infrastruktūra un tās izmantošanas </w:t>
            </w:r>
            <w:r w:rsidR="00A651C7" w:rsidRPr="00497B95">
              <w:rPr>
                <w:rFonts w:ascii="Times New Roman" w:hAnsi="Times New Roman" w:cs="Times New Roman"/>
                <w:sz w:val="20"/>
                <w:szCs w:val="20"/>
              </w:rPr>
              <w:t xml:space="preserve">nesaimniecisks </w:t>
            </w:r>
            <w:r w:rsidR="003B5D89">
              <w:rPr>
                <w:rFonts w:ascii="Times New Roman" w:hAnsi="Times New Roman" w:cs="Times New Roman"/>
                <w:sz w:val="20"/>
                <w:szCs w:val="20"/>
              </w:rPr>
              <w:t>pamat</w:t>
            </w:r>
            <w:r w:rsidRPr="00497B95">
              <w:rPr>
                <w:rFonts w:ascii="Times New Roman" w:hAnsi="Times New Roman" w:cs="Times New Roman"/>
                <w:sz w:val="20"/>
                <w:szCs w:val="20"/>
              </w:rPr>
              <w:t>mērķis</w:t>
            </w:r>
          </w:p>
        </w:tc>
        <w:tc>
          <w:tcPr>
            <w:tcW w:w="1902" w:type="dxa"/>
            <w:vAlign w:val="center"/>
          </w:tcPr>
          <w:p w14:paraId="147308EF" w14:textId="6695E565" w:rsidR="003C2AE5" w:rsidRPr="00497B95" w:rsidRDefault="003C2AE5"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t>Plānotā</w:t>
            </w:r>
            <w:r w:rsidR="00754541" w:rsidRPr="00497B95">
              <w:rPr>
                <w:rFonts w:ascii="Times New Roman" w:hAnsi="Times New Roman" w:cs="Times New Roman"/>
                <w:sz w:val="20"/>
                <w:szCs w:val="20"/>
              </w:rPr>
              <w:t xml:space="preserve"> saimnieciskā</w:t>
            </w:r>
            <w:r w:rsidRPr="00497B95">
              <w:rPr>
                <w:rFonts w:ascii="Times New Roman" w:hAnsi="Times New Roman" w:cs="Times New Roman"/>
                <w:sz w:val="20"/>
                <w:szCs w:val="20"/>
              </w:rPr>
              <w:t xml:space="preserve"> </w:t>
            </w:r>
            <w:r w:rsidR="00F822F9" w:rsidRPr="00497B95">
              <w:rPr>
                <w:rFonts w:ascii="Times New Roman" w:hAnsi="Times New Roman" w:cs="Times New Roman"/>
                <w:sz w:val="20"/>
                <w:szCs w:val="20"/>
              </w:rPr>
              <w:t>darbība un tās mērķis</w:t>
            </w:r>
          </w:p>
        </w:tc>
        <w:tc>
          <w:tcPr>
            <w:tcW w:w="1305" w:type="dxa"/>
            <w:vAlign w:val="center"/>
          </w:tcPr>
          <w:p w14:paraId="1C2A6496" w14:textId="1A76236A" w:rsidR="003C2AE5" w:rsidRPr="00497B95" w:rsidRDefault="00D42F57" w:rsidP="00D86A8B">
            <w:pPr>
              <w:spacing w:after="120"/>
              <w:jc w:val="center"/>
              <w:rPr>
                <w:rFonts w:ascii="Times New Roman" w:hAnsi="Times New Roman" w:cs="Times New Roman"/>
                <w:sz w:val="20"/>
                <w:szCs w:val="20"/>
              </w:rPr>
            </w:pPr>
            <w:r>
              <w:rPr>
                <w:rFonts w:ascii="Times New Roman" w:hAnsi="Times New Roman" w:cs="Times New Roman"/>
                <w:sz w:val="20"/>
                <w:szCs w:val="20"/>
              </w:rPr>
              <w:t>Vai a</w:t>
            </w:r>
            <w:r w:rsidR="001540BD">
              <w:rPr>
                <w:rFonts w:ascii="Times New Roman" w:hAnsi="Times New Roman" w:cs="Times New Roman"/>
                <w:sz w:val="20"/>
                <w:szCs w:val="20"/>
              </w:rPr>
              <w:t>ktivitātē tiks i</w:t>
            </w:r>
            <w:r w:rsidR="00555459" w:rsidRPr="00497B95">
              <w:rPr>
                <w:rFonts w:ascii="Times New Roman" w:hAnsi="Times New Roman" w:cs="Times New Roman"/>
                <w:sz w:val="20"/>
                <w:szCs w:val="20"/>
              </w:rPr>
              <w:t>zmantoti tie paš</w:t>
            </w:r>
            <w:r w:rsidR="00F822F9" w:rsidRPr="00497B95">
              <w:rPr>
                <w:rFonts w:ascii="Times New Roman" w:hAnsi="Times New Roman" w:cs="Times New Roman"/>
                <w:sz w:val="20"/>
                <w:szCs w:val="20"/>
              </w:rPr>
              <w:t xml:space="preserve">i </w:t>
            </w:r>
            <w:r w:rsidR="00555459" w:rsidRPr="00497B95">
              <w:rPr>
                <w:rFonts w:ascii="Times New Roman" w:hAnsi="Times New Roman" w:cs="Times New Roman"/>
                <w:sz w:val="20"/>
                <w:szCs w:val="20"/>
              </w:rPr>
              <w:t>resursi</w:t>
            </w:r>
            <w:r w:rsidR="00624AF1">
              <w:rPr>
                <w:rFonts w:ascii="Times New Roman" w:hAnsi="Times New Roman" w:cs="Times New Roman"/>
                <w:sz w:val="20"/>
                <w:szCs w:val="20"/>
              </w:rPr>
              <w:t xml:space="preserve"> (darba s</w:t>
            </w:r>
            <w:r w:rsidR="00D86A8B">
              <w:rPr>
                <w:rFonts w:ascii="Times New Roman" w:hAnsi="Times New Roman" w:cs="Times New Roman"/>
                <w:sz w:val="20"/>
                <w:szCs w:val="20"/>
              </w:rPr>
              <w:t>pēks</w:t>
            </w:r>
            <w:r w:rsidR="00624AF1">
              <w:rPr>
                <w:rFonts w:ascii="Times New Roman" w:hAnsi="Times New Roman" w:cs="Times New Roman"/>
                <w:sz w:val="20"/>
                <w:szCs w:val="20"/>
              </w:rPr>
              <w:t xml:space="preserve">,  </w:t>
            </w:r>
            <w:r w:rsidR="00D86A8B">
              <w:rPr>
                <w:rFonts w:ascii="Times New Roman" w:hAnsi="Times New Roman" w:cs="Times New Roman"/>
                <w:sz w:val="20"/>
                <w:szCs w:val="20"/>
              </w:rPr>
              <w:t>pamatlīdzekli u.c.</w:t>
            </w:r>
            <w:r w:rsidR="00624AF1">
              <w:rPr>
                <w:rFonts w:ascii="Times New Roman" w:hAnsi="Times New Roman" w:cs="Times New Roman"/>
                <w:sz w:val="20"/>
                <w:szCs w:val="20"/>
              </w:rPr>
              <w:t>)</w:t>
            </w:r>
            <w:r w:rsidR="001540BD">
              <w:rPr>
                <w:rFonts w:ascii="Times New Roman" w:hAnsi="Times New Roman" w:cs="Times New Roman"/>
                <w:sz w:val="20"/>
                <w:szCs w:val="20"/>
              </w:rPr>
              <w:t>, kas tiek patērēti pamata darbībai</w:t>
            </w:r>
            <w:r w:rsidR="00EE2C63" w:rsidRPr="00497B95">
              <w:rPr>
                <w:rFonts w:ascii="Times New Roman" w:hAnsi="Times New Roman" w:cs="Times New Roman"/>
                <w:sz w:val="20"/>
                <w:szCs w:val="20"/>
              </w:rPr>
              <w:t>?</w:t>
            </w:r>
          </w:p>
        </w:tc>
        <w:tc>
          <w:tcPr>
            <w:tcW w:w="2199" w:type="dxa"/>
            <w:vAlign w:val="center"/>
          </w:tcPr>
          <w:p w14:paraId="216184F8" w14:textId="04AB9EC8" w:rsidR="003C2AE5" w:rsidRPr="00497B95" w:rsidRDefault="00D42F57" w:rsidP="00555459">
            <w:pPr>
              <w:spacing w:after="120"/>
              <w:jc w:val="center"/>
              <w:rPr>
                <w:rFonts w:ascii="Times New Roman" w:hAnsi="Times New Roman" w:cs="Times New Roman"/>
                <w:sz w:val="20"/>
                <w:szCs w:val="20"/>
              </w:rPr>
            </w:pPr>
            <w:r>
              <w:rPr>
                <w:rFonts w:ascii="Times New Roman" w:hAnsi="Times New Roman" w:cs="Times New Roman"/>
                <w:sz w:val="20"/>
                <w:szCs w:val="20"/>
              </w:rPr>
              <w:t>Vai p</w:t>
            </w:r>
            <w:r w:rsidR="00EE2C63" w:rsidRPr="00497B95">
              <w:rPr>
                <w:rFonts w:ascii="Times New Roman" w:hAnsi="Times New Roman" w:cs="Times New Roman"/>
                <w:sz w:val="20"/>
                <w:szCs w:val="20"/>
              </w:rPr>
              <w:t>astāv s</w:t>
            </w:r>
            <w:r w:rsidR="00F822F9" w:rsidRPr="00497B95">
              <w:rPr>
                <w:rFonts w:ascii="Times New Roman" w:hAnsi="Times New Roman" w:cs="Times New Roman"/>
                <w:sz w:val="20"/>
                <w:szCs w:val="20"/>
              </w:rPr>
              <w:t xml:space="preserve">aikne ar pamatmērķi vai infrastruktūras </w:t>
            </w:r>
            <w:r w:rsidR="00EE2C63" w:rsidRPr="00497B95">
              <w:rPr>
                <w:rFonts w:ascii="Times New Roman" w:hAnsi="Times New Roman" w:cs="Times New Roman"/>
                <w:sz w:val="20"/>
                <w:szCs w:val="20"/>
              </w:rPr>
              <w:t>izmantošanu?</w:t>
            </w:r>
          </w:p>
        </w:tc>
        <w:tc>
          <w:tcPr>
            <w:tcW w:w="1523" w:type="dxa"/>
            <w:vAlign w:val="center"/>
          </w:tcPr>
          <w:p w14:paraId="3536D398" w14:textId="7A9CD752" w:rsidR="003C2AE5" w:rsidRPr="00497B95" w:rsidRDefault="00F822F9"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t>Secinājums</w:t>
            </w:r>
          </w:p>
        </w:tc>
        <w:tc>
          <w:tcPr>
            <w:tcW w:w="1749" w:type="dxa"/>
            <w:vAlign w:val="center"/>
          </w:tcPr>
          <w:p w14:paraId="13603C39" w14:textId="35B1E63C" w:rsidR="003C2AE5" w:rsidRPr="00497B95" w:rsidRDefault="00746FE4" w:rsidP="00555459">
            <w:pPr>
              <w:spacing w:after="120"/>
              <w:jc w:val="center"/>
              <w:rPr>
                <w:rFonts w:ascii="Times New Roman" w:hAnsi="Times New Roman" w:cs="Times New Roman"/>
                <w:sz w:val="20"/>
                <w:szCs w:val="20"/>
              </w:rPr>
            </w:pPr>
            <w:r>
              <w:rPr>
                <w:rFonts w:ascii="Times New Roman" w:hAnsi="Times New Roman" w:cs="Times New Roman"/>
                <w:sz w:val="20"/>
                <w:szCs w:val="20"/>
              </w:rPr>
              <w:t>Komentāri</w:t>
            </w:r>
          </w:p>
        </w:tc>
      </w:tr>
      <w:tr w:rsidR="00477EA3" w14:paraId="7E44CD1C" w14:textId="77777777" w:rsidTr="00E8407A">
        <w:trPr>
          <w:trHeight w:val="838"/>
        </w:trPr>
        <w:tc>
          <w:tcPr>
            <w:tcW w:w="1783" w:type="dxa"/>
            <w:vMerge w:val="restart"/>
            <w:vAlign w:val="center"/>
          </w:tcPr>
          <w:p w14:paraId="205BD8EE" w14:textId="77B0BC14" w:rsidR="00477EA3" w:rsidRPr="00497B95" w:rsidRDefault="00477EA3" w:rsidP="00850217">
            <w:pPr>
              <w:spacing w:after="120"/>
              <w:jc w:val="center"/>
              <w:rPr>
                <w:rFonts w:ascii="Times New Roman" w:hAnsi="Times New Roman" w:cs="Times New Roman"/>
                <w:b/>
                <w:sz w:val="20"/>
                <w:szCs w:val="20"/>
              </w:rPr>
            </w:pPr>
            <w:r w:rsidRPr="00497B95">
              <w:rPr>
                <w:rFonts w:ascii="Times New Roman" w:hAnsi="Times New Roman" w:cs="Times New Roman"/>
                <w:b/>
                <w:sz w:val="20"/>
                <w:szCs w:val="20"/>
              </w:rPr>
              <w:t xml:space="preserve">Sporta skola, </w:t>
            </w:r>
            <w:r w:rsidRPr="00497B95">
              <w:rPr>
                <w:rFonts w:ascii="Times New Roman" w:hAnsi="Times New Roman" w:cs="Times New Roman"/>
                <w:sz w:val="20"/>
                <w:szCs w:val="20"/>
              </w:rPr>
              <w:t>skolas vecuma bērnu sporta izglītība</w:t>
            </w:r>
            <w:r>
              <w:rPr>
                <w:rFonts w:ascii="Times New Roman" w:hAnsi="Times New Roman" w:cs="Times New Roman"/>
                <w:sz w:val="20"/>
                <w:szCs w:val="20"/>
              </w:rPr>
              <w:t xml:space="preserve"> izglītības programmas ietvaros</w:t>
            </w:r>
          </w:p>
        </w:tc>
        <w:tc>
          <w:tcPr>
            <w:tcW w:w="1902" w:type="dxa"/>
            <w:vAlign w:val="center"/>
          </w:tcPr>
          <w:p w14:paraId="7E9DDBED" w14:textId="0BE3CC86" w:rsidR="00477EA3" w:rsidRPr="00497B95" w:rsidRDefault="00477EA3" w:rsidP="006B0B1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497B95">
              <w:rPr>
                <w:rFonts w:ascii="Times New Roman" w:hAnsi="Times New Roman" w:cs="Times New Roman"/>
                <w:color w:val="000000" w:themeColor="text1"/>
                <w:sz w:val="20"/>
                <w:szCs w:val="20"/>
              </w:rPr>
              <w:t>porta klubs organizē</w:t>
            </w:r>
            <w:r>
              <w:rPr>
                <w:rFonts w:ascii="Times New Roman" w:hAnsi="Times New Roman" w:cs="Times New Roman"/>
                <w:color w:val="000000" w:themeColor="text1"/>
                <w:sz w:val="20"/>
                <w:szCs w:val="20"/>
              </w:rPr>
              <w:t xml:space="preserve"> </w:t>
            </w:r>
            <w:r w:rsidRPr="00497B95">
              <w:rPr>
                <w:rFonts w:ascii="Times New Roman" w:hAnsi="Times New Roman" w:cs="Times New Roman"/>
                <w:color w:val="000000" w:themeColor="text1"/>
                <w:sz w:val="20"/>
                <w:szCs w:val="20"/>
              </w:rPr>
              <w:t>vasaras ama</w:t>
            </w:r>
            <w:r>
              <w:rPr>
                <w:rFonts w:ascii="Times New Roman" w:hAnsi="Times New Roman" w:cs="Times New Roman"/>
                <w:color w:val="000000" w:themeColor="text1"/>
                <w:sz w:val="20"/>
                <w:szCs w:val="20"/>
              </w:rPr>
              <w:t xml:space="preserve">tieru sporta nometnes </w:t>
            </w:r>
            <w:r w:rsidR="004A6EFB">
              <w:rPr>
                <w:rFonts w:ascii="Times New Roman" w:hAnsi="Times New Roman" w:cs="Times New Roman"/>
                <w:color w:val="000000" w:themeColor="text1"/>
                <w:sz w:val="20"/>
                <w:szCs w:val="20"/>
              </w:rPr>
              <w:t>vai cit</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pēc būtības līdzīg</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pasākum</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citu sporta skolu skolēniem</w:t>
            </w:r>
            <w:r w:rsidRPr="00497B9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sporta izglītība, pamatā ieņēmumi tiek gūti izglītības jomā</w:t>
            </w:r>
            <w:r w:rsidRPr="00497B95">
              <w:rPr>
                <w:rFonts w:ascii="Times New Roman" w:hAnsi="Times New Roman" w:cs="Times New Roman"/>
                <w:color w:val="000000" w:themeColor="text1"/>
                <w:sz w:val="20"/>
                <w:szCs w:val="20"/>
              </w:rPr>
              <w:t>).</w:t>
            </w:r>
          </w:p>
        </w:tc>
        <w:tc>
          <w:tcPr>
            <w:tcW w:w="1305" w:type="dxa"/>
            <w:vAlign w:val="center"/>
          </w:tcPr>
          <w:p w14:paraId="090B1F84" w14:textId="3D797D1D" w:rsidR="00477EA3" w:rsidRPr="00497B95" w:rsidRDefault="00477EA3"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2199" w:type="dxa"/>
            <w:vAlign w:val="center"/>
          </w:tcPr>
          <w:p w14:paraId="0AC4CDB8" w14:textId="5F6E8786" w:rsidR="00477EA3" w:rsidRPr="00497B95" w:rsidRDefault="00477EA3"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 sporta izglītības mērķiem.</w:t>
            </w:r>
          </w:p>
        </w:tc>
        <w:tc>
          <w:tcPr>
            <w:tcW w:w="1523" w:type="dxa"/>
            <w:shd w:val="clear" w:color="auto" w:fill="C5E0B3" w:themeFill="accent6" w:themeFillTint="66"/>
            <w:vAlign w:val="center"/>
          </w:tcPr>
          <w:p w14:paraId="3B14B940" w14:textId="0C413B09" w:rsidR="00477EA3" w:rsidRPr="00497B95" w:rsidRDefault="00477EA3"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tcPr>
          <w:p w14:paraId="7B6042D7" w14:textId="77777777" w:rsidR="00477EA3" w:rsidRDefault="00477EA3" w:rsidP="00D60BFC">
            <w:pPr>
              <w:spacing w:after="120"/>
              <w:jc w:val="center"/>
              <w:rPr>
                <w:rFonts w:ascii="Times New Roman" w:hAnsi="Times New Roman" w:cs="Times New Roman"/>
                <w:sz w:val="20"/>
                <w:szCs w:val="20"/>
              </w:rPr>
            </w:pPr>
            <w:r>
              <w:rPr>
                <w:rFonts w:ascii="Times New Roman" w:hAnsi="Times New Roman" w:cs="Times New Roman"/>
                <w:sz w:val="20"/>
                <w:szCs w:val="20"/>
              </w:rPr>
              <w:t>Aktivitāte netiek īstenota izglītības programmas ietvaros un līdz ar to nav uzskatāma par daļu no sporta skolas pamata darbības.</w:t>
            </w:r>
          </w:p>
          <w:p w14:paraId="2513A8F0" w14:textId="1D83FD26" w:rsidR="003528DE" w:rsidRPr="00497B95" w:rsidRDefault="003528DE" w:rsidP="00D60BFC">
            <w:pPr>
              <w:spacing w:after="120"/>
              <w:jc w:val="center"/>
              <w:rPr>
                <w:rFonts w:ascii="Times New Roman" w:hAnsi="Times New Roman" w:cs="Times New Roman"/>
                <w:sz w:val="20"/>
                <w:szCs w:val="20"/>
              </w:rPr>
            </w:pPr>
            <w:r>
              <w:rPr>
                <w:rFonts w:ascii="Times New Roman" w:hAnsi="Times New Roman" w:cs="Times New Roman"/>
                <w:sz w:val="20"/>
                <w:szCs w:val="20"/>
              </w:rPr>
              <w:t>Piemērs attiecināms arī uz citiem pēc būtības līdzīgiem pasākumiem: semināri, kursi, apmācības u.c.</w:t>
            </w:r>
          </w:p>
        </w:tc>
      </w:tr>
      <w:tr w:rsidR="00331F94" w14:paraId="4DE741E4" w14:textId="77777777" w:rsidTr="00E8407A">
        <w:trPr>
          <w:trHeight w:val="838"/>
        </w:trPr>
        <w:tc>
          <w:tcPr>
            <w:tcW w:w="1783" w:type="dxa"/>
            <w:vMerge/>
            <w:vAlign w:val="center"/>
          </w:tcPr>
          <w:p w14:paraId="0E690A91" w14:textId="77777777" w:rsidR="00331F94" w:rsidRPr="00497B95" w:rsidRDefault="00331F94" w:rsidP="00F822F9">
            <w:pPr>
              <w:spacing w:after="120"/>
              <w:jc w:val="center"/>
              <w:rPr>
                <w:rFonts w:ascii="Times New Roman" w:hAnsi="Times New Roman" w:cs="Times New Roman"/>
                <w:b/>
                <w:sz w:val="20"/>
                <w:szCs w:val="20"/>
              </w:rPr>
            </w:pPr>
          </w:p>
        </w:tc>
        <w:tc>
          <w:tcPr>
            <w:tcW w:w="1902" w:type="dxa"/>
            <w:vAlign w:val="center"/>
          </w:tcPr>
          <w:p w14:paraId="6EC7044F" w14:textId="27C61FED" w:rsidR="00331F94" w:rsidRDefault="00184AB5" w:rsidP="00184AB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 skola iznomā</w:t>
            </w:r>
            <w:r w:rsidR="004C770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telpas </w:t>
            </w:r>
            <w:r w:rsidR="004C770B">
              <w:rPr>
                <w:rFonts w:ascii="Times New Roman" w:hAnsi="Times New Roman" w:cs="Times New Roman"/>
                <w:color w:val="000000" w:themeColor="text1"/>
                <w:sz w:val="20"/>
                <w:szCs w:val="20"/>
              </w:rPr>
              <w:t>sporta preču veikalam</w:t>
            </w:r>
            <w:r w:rsidR="00473971">
              <w:rPr>
                <w:rFonts w:ascii="Times New Roman" w:hAnsi="Times New Roman" w:cs="Times New Roman"/>
                <w:color w:val="000000" w:themeColor="text1"/>
                <w:sz w:val="20"/>
                <w:szCs w:val="20"/>
              </w:rPr>
              <w:t xml:space="preserve"> (tirdzniecība sporta jomā)</w:t>
            </w:r>
          </w:p>
        </w:tc>
        <w:tc>
          <w:tcPr>
            <w:tcW w:w="1305" w:type="dxa"/>
            <w:vAlign w:val="center"/>
          </w:tcPr>
          <w:p w14:paraId="63FD4E45" w14:textId="3A63F70D" w:rsidR="00331F94" w:rsidRPr="00497B95" w:rsidRDefault="004C770B">
            <w:pPr>
              <w:spacing w:after="120"/>
              <w:jc w:val="center"/>
              <w:rPr>
                <w:rFonts w:ascii="Times New Roman" w:hAnsi="Times New Roman" w:cs="Times New Roman"/>
                <w:sz w:val="20"/>
                <w:szCs w:val="20"/>
              </w:rPr>
            </w:pPr>
            <w:r>
              <w:rPr>
                <w:rFonts w:ascii="Times New Roman" w:hAnsi="Times New Roman" w:cs="Times New Roman"/>
                <w:sz w:val="20"/>
                <w:szCs w:val="20"/>
              </w:rPr>
              <w:t>Jā, sporta skolas telpas</w:t>
            </w:r>
          </w:p>
        </w:tc>
        <w:tc>
          <w:tcPr>
            <w:tcW w:w="2199" w:type="dxa"/>
            <w:vAlign w:val="center"/>
          </w:tcPr>
          <w:p w14:paraId="07B0ABC6" w14:textId="15B8D9D8" w:rsidR="00331F94" w:rsidRPr="00497B95" w:rsidRDefault="004C770B" w:rsidP="004C770B">
            <w:pPr>
              <w:spacing w:after="120"/>
              <w:jc w:val="center"/>
              <w:rPr>
                <w:rFonts w:ascii="Times New Roman" w:hAnsi="Times New Roman" w:cs="Times New Roman"/>
                <w:sz w:val="20"/>
                <w:szCs w:val="20"/>
              </w:rPr>
            </w:pPr>
            <w:r>
              <w:rPr>
                <w:rFonts w:ascii="Times New Roman" w:hAnsi="Times New Roman" w:cs="Times New Roman"/>
                <w:sz w:val="20"/>
                <w:szCs w:val="20"/>
              </w:rPr>
              <w:t>Nē, aktivitāte nav saistīta ar izgl</w:t>
            </w:r>
            <w:r w:rsidR="00473971">
              <w:rPr>
                <w:rFonts w:ascii="Times New Roman" w:hAnsi="Times New Roman" w:cs="Times New Roman"/>
                <w:sz w:val="20"/>
                <w:szCs w:val="20"/>
              </w:rPr>
              <w:t>ītības vai sporta mērķiem.</w:t>
            </w:r>
          </w:p>
        </w:tc>
        <w:tc>
          <w:tcPr>
            <w:tcW w:w="1523" w:type="dxa"/>
            <w:shd w:val="clear" w:color="auto" w:fill="FF0000"/>
            <w:vAlign w:val="center"/>
          </w:tcPr>
          <w:p w14:paraId="1FBA8454" w14:textId="2D084797" w:rsidR="001A480F" w:rsidRDefault="002A4693" w:rsidP="00B726B3">
            <w:pPr>
              <w:spacing w:after="120"/>
              <w:jc w:val="center"/>
              <w:rPr>
                <w:rFonts w:ascii="Times New Roman" w:hAnsi="Times New Roman" w:cs="Times New Roman"/>
                <w:sz w:val="20"/>
                <w:szCs w:val="20"/>
              </w:rPr>
            </w:pPr>
            <w:r>
              <w:rPr>
                <w:rFonts w:ascii="Times New Roman" w:hAnsi="Times New Roman" w:cs="Times New Roman"/>
                <w:sz w:val="20"/>
                <w:szCs w:val="20"/>
              </w:rPr>
              <w:t>cita s</w:t>
            </w:r>
            <w:r w:rsidR="00473971">
              <w:rPr>
                <w:rFonts w:ascii="Times New Roman" w:hAnsi="Times New Roman" w:cs="Times New Roman"/>
                <w:sz w:val="20"/>
                <w:szCs w:val="20"/>
              </w:rPr>
              <w:t>aimnieciskā darbība</w:t>
            </w:r>
          </w:p>
        </w:tc>
        <w:tc>
          <w:tcPr>
            <w:tcW w:w="1749" w:type="dxa"/>
          </w:tcPr>
          <w:p w14:paraId="5173433C" w14:textId="0F2550C6" w:rsidR="00331F94" w:rsidRDefault="00081C9A" w:rsidP="00081C9A">
            <w:pPr>
              <w:spacing w:after="120"/>
              <w:jc w:val="center"/>
              <w:rPr>
                <w:rFonts w:ascii="Times New Roman" w:hAnsi="Times New Roman" w:cs="Times New Roman"/>
                <w:sz w:val="20"/>
                <w:szCs w:val="20"/>
              </w:rPr>
            </w:pPr>
            <w:r>
              <w:rPr>
                <w:rFonts w:ascii="Times New Roman" w:hAnsi="Times New Roman" w:cs="Times New Roman"/>
                <w:sz w:val="20"/>
                <w:szCs w:val="20"/>
              </w:rPr>
              <w:t>Veikalu darbība netiek iekļauta</w:t>
            </w:r>
            <w:r w:rsidR="00473971">
              <w:rPr>
                <w:rFonts w:ascii="Times New Roman" w:hAnsi="Times New Roman" w:cs="Times New Roman"/>
                <w:sz w:val="20"/>
                <w:szCs w:val="20"/>
              </w:rPr>
              <w:t xml:space="preserve"> P</w:t>
            </w:r>
            <w:r w:rsidR="004045BC">
              <w:rPr>
                <w:rFonts w:ascii="Times New Roman" w:hAnsi="Times New Roman" w:cs="Times New Roman"/>
                <w:sz w:val="20"/>
                <w:szCs w:val="20"/>
              </w:rPr>
              <w:t>P</w:t>
            </w:r>
            <w:r>
              <w:rPr>
                <w:rFonts w:ascii="Times New Roman" w:hAnsi="Times New Roman" w:cs="Times New Roman"/>
                <w:sz w:val="20"/>
                <w:szCs w:val="20"/>
              </w:rPr>
              <w:t xml:space="preserve"> tvērumā</w:t>
            </w:r>
            <w:r w:rsidR="00473971">
              <w:rPr>
                <w:rFonts w:ascii="Times New Roman" w:hAnsi="Times New Roman" w:cs="Times New Roman"/>
                <w:sz w:val="20"/>
                <w:szCs w:val="20"/>
              </w:rPr>
              <w:t xml:space="preserve">, jo to gadījumā </w:t>
            </w:r>
            <w:r w:rsidR="00607EAD">
              <w:rPr>
                <w:rFonts w:ascii="Times New Roman" w:hAnsi="Times New Roman" w:cs="Times New Roman"/>
                <w:sz w:val="20"/>
                <w:szCs w:val="20"/>
              </w:rPr>
              <w:t>nevar tikt norādīts, ka pakalpojumu</w:t>
            </w:r>
            <w:r w:rsidR="00473971">
              <w:rPr>
                <w:rFonts w:ascii="Times New Roman" w:hAnsi="Times New Roman" w:cs="Times New Roman"/>
                <w:sz w:val="20"/>
                <w:szCs w:val="20"/>
              </w:rPr>
              <w:t xml:space="preserve"> pamatā izmantos tikai sporta skolas</w:t>
            </w:r>
            <w:r w:rsidR="00607EAD">
              <w:rPr>
                <w:rFonts w:ascii="Times New Roman" w:hAnsi="Times New Roman" w:cs="Times New Roman"/>
                <w:sz w:val="20"/>
                <w:szCs w:val="20"/>
              </w:rPr>
              <w:t xml:space="preserve"> darbinieki vai audzēkņi.</w:t>
            </w:r>
          </w:p>
        </w:tc>
      </w:tr>
      <w:tr w:rsidR="00607EAD" w14:paraId="6D2E8BED" w14:textId="77777777" w:rsidTr="00E8407A">
        <w:trPr>
          <w:trHeight w:val="838"/>
        </w:trPr>
        <w:tc>
          <w:tcPr>
            <w:tcW w:w="1783" w:type="dxa"/>
            <w:vMerge/>
            <w:vAlign w:val="center"/>
          </w:tcPr>
          <w:p w14:paraId="55898EE1" w14:textId="77777777" w:rsidR="00607EAD" w:rsidRPr="00497B95" w:rsidRDefault="00607EAD" w:rsidP="00607EAD">
            <w:pPr>
              <w:spacing w:after="120"/>
              <w:jc w:val="center"/>
              <w:rPr>
                <w:rFonts w:ascii="Times New Roman" w:hAnsi="Times New Roman" w:cs="Times New Roman"/>
                <w:b/>
                <w:sz w:val="20"/>
                <w:szCs w:val="20"/>
              </w:rPr>
            </w:pPr>
          </w:p>
        </w:tc>
        <w:tc>
          <w:tcPr>
            <w:tcW w:w="1902" w:type="dxa"/>
            <w:vAlign w:val="center"/>
          </w:tcPr>
          <w:p w14:paraId="193B27A8" w14:textId="0483FC55" w:rsidR="00607EAD" w:rsidRDefault="00607EAD" w:rsidP="00607EAD">
            <w:pPr>
              <w:jc w:val="center"/>
              <w:rPr>
                <w:rFonts w:ascii="Times New Roman" w:hAnsi="Times New Roman" w:cs="Times New Roman"/>
                <w:color w:val="000000" w:themeColor="text1"/>
                <w:sz w:val="20"/>
                <w:szCs w:val="20"/>
              </w:rPr>
            </w:pPr>
            <w:r>
              <w:rPr>
                <w:rFonts w:ascii="Times New Roman" w:hAnsi="Times New Roman" w:cs="Times New Roman"/>
                <w:sz w:val="20"/>
                <w:szCs w:val="20"/>
              </w:rPr>
              <w:t>Sporta skolā darbojas ēdnīca (ēdināšanas pakalpojumi).</w:t>
            </w:r>
          </w:p>
        </w:tc>
        <w:tc>
          <w:tcPr>
            <w:tcW w:w="1305" w:type="dxa"/>
            <w:vAlign w:val="center"/>
          </w:tcPr>
          <w:p w14:paraId="0D6D0A50" w14:textId="691FB264" w:rsidR="00607EAD" w:rsidRPr="00497B95"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2199" w:type="dxa"/>
            <w:vAlign w:val="center"/>
          </w:tcPr>
          <w:p w14:paraId="2B314DF8" w14:textId="650B094E" w:rsidR="00607EAD" w:rsidRPr="00497B95"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 xml:space="preserve">Nē, ēdināšanas pakalpojumu sniegšana nav saistīta ar izglītības </w:t>
            </w:r>
            <w:r w:rsidR="00081C9A">
              <w:rPr>
                <w:rFonts w:ascii="Times New Roman" w:hAnsi="Times New Roman" w:cs="Times New Roman"/>
                <w:sz w:val="20"/>
                <w:szCs w:val="20"/>
              </w:rPr>
              <w:t xml:space="preserve">vai sporta </w:t>
            </w:r>
            <w:r>
              <w:rPr>
                <w:rFonts w:ascii="Times New Roman" w:hAnsi="Times New Roman" w:cs="Times New Roman"/>
                <w:sz w:val="20"/>
                <w:szCs w:val="20"/>
              </w:rPr>
              <w:t>mērķiem.</w:t>
            </w:r>
          </w:p>
        </w:tc>
        <w:tc>
          <w:tcPr>
            <w:tcW w:w="1523" w:type="dxa"/>
            <w:shd w:val="clear" w:color="auto" w:fill="C5E0B3" w:themeFill="accent6" w:themeFillTint="66"/>
            <w:vAlign w:val="center"/>
          </w:tcPr>
          <w:p w14:paraId="1D88F1B2" w14:textId="303673A9" w:rsidR="00607EAD"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P</w:t>
            </w:r>
            <w:r w:rsidR="004045BC">
              <w:rPr>
                <w:rFonts w:ascii="Times New Roman" w:hAnsi="Times New Roman" w:cs="Times New Roman"/>
                <w:sz w:val="20"/>
                <w:szCs w:val="20"/>
              </w:rPr>
              <w:t>P</w:t>
            </w:r>
          </w:p>
        </w:tc>
        <w:tc>
          <w:tcPr>
            <w:tcW w:w="1749" w:type="dxa"/>
          </w:tcPr>
          <w:p w14:paraId="29AD01E6" w14:textId="383D8828" w:rsidR="00607EAD" w:rsidRDefault="00607EAD" w:rsidP="00607EAD">
            <w:pPr>
              <w:spacing w:after="120"/>
              <w:jc w:val="center"/>
              <w:rPr>
                <w:rFonts w:ascii="Times New Roman" w:hAnsi="Times New Roman" w:cs="Times New Roman"/>
                <w:sz w:val="20"/>
                <w:szCs w:val="20"/>
              </w:rPr>
            </w:pPr>
            <w:r>
              <w:rPr>
                <w:rFonts w:ascii="Times New Roman" w:hAnsi="Times New Roman" w:cs="Times New Roman"/>
                <w:sz w:val="20"/>
                <w:szCs w:val="20"/>
              </w:rPr>
              <w:t>Ēdnīcu pamatā izmanto darbinieki un skolnieki. Ēdināšanas pakalpojumu sniegšana tiek uzskatīta par P</w:t>
            </w:r>
            <w:r w:rsidR="004045BC">
              <w:rPr>
                <w:rFonts w:ascii="Times New Roman" w:hAnsi="Times New Roman" w:cs="Times New Roman"/>
                <w:sz w:val="20"/>
                <w:szCs w:val="20"/>
              </w:rPr>
              <w:t>P</w:t>
            </w:r>
            <w:r>
              <w:rPr>
                <w:rFonts w:ascii="Times New Roman" w:hAnsi="Times New Roman" w:cs="Times New Roman"/>
                <w:sz w:val="20"/>
                <w:szCs w:val="20"/>
              </w:rPr>
              <w:t>.</w:t>
            </w:r>
          </w:p>
        </w:tc>
      </w:tr>
      <w:tr w:rsidR="00F73D60" w14:paraId="3931CF2E" w14:textId="77777777" w:rsidTr="00E8407A">
        <w:trPr>
          <w:trHeight w:val="838"/>
        </w:trPr>
        <w:tc>
          <w:tcPr>
            <w:tcW w:w="1783" w:type="dxa"/>
            <w:vMerge/>
            <w:vAlign w:val="center"/>
          </w:tcPr>
          <w:p w14:paraId="54BB3E41" w14:textId="77777777" w:rsidR="00F73D60" w:rsidRPr="00497B95" w:rsidRDefault="00F73D60" w:rsidP="00F822F9">
            <w:pPr>
              <w:spacing w:after="120"/>
              <w:jc w:val="center"/>
              <w:rPr>
                <w:rFonts w:ascii="Times New Roman" w:hAnsi="Times New Roman" w:cs="Times New Roman"/>
                <w:b/>
                <w:sz w:val="20"/>
                <w:szCs w:val="20"/>
              </w:rPr>
            </w:pPr>
          </w:p>
        </w:tc>
        <w:tc>
          <w:tcPr>
            <w:tcW w:w="1902" w:type="dxa"/>
            <w:vAlign w:val="center"/>
          </w:tcPr>
          <w:p w14:paraId="2E501E6E" w14:textId="2F363432" w:rsidR="00F73D60" w:rsidRDefault="00F73D60" w:rsidP="00B726B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w:t>
            </w:r>
            <w:r w:rsidR="00473971">
              <w:rPr>
                <w:rFonts w:ascii="Times New Roman" w:hAnsi="Times New Roman" w:cs="Times New Roman"/>
                <w:color w:val="000000" w:themeColor="text1"/>
                <w:sz w:val="20"/>
                <w:szCs w:val="20"/>
              </w:rPr>
              <w:t xml:space="preserve"> skola iznomā telpas gadatirgum</w:t>
            </w:r>
            <w:r>
              <w:rPr>
                <w:rFonts w:ascii="Times New Roman" w:hAnsi="Times New Roman" w:cs="Times New Roman"/>
                <w:color w:val="000000" w:themeColor="text1"/>
                <w:sz w:val="20"/>
                <w:szCs w:val="20"/>
              </w:rPr>
              <w:t xml:space="preserve"> novada svētku ietvaros</w:t>
            </w:r>
            <w:r w:rsidR="00473971">
              <w:rPr>
                <w:rFonts w:ascii="Times New Roman" w:hAnsi="Times New Roman" w:cs="Times New Roman"/>
                <w:color w:val="000000" w:themeColor="text1"/>
                <w:sz w:val="20"/>
                <w:szCs w:val="20"/>
              </w:rPr>
              <w:t xml:space="preserve"> (tirdzniecība,</w:t>
            </w:r>
            <w:r w:rsidR="00607EAD">
              <w:rPr>
                <w:rFonts w:ascii="Times New Roman" w:hAnsi="Times New Roman" w:cs="Times New Roman"/>
                <w:color w:val="000000" w:themeColor="text1"/>
                <w:sz w:val="20"/>
                <w:szCs w:val="20"/>
              </w:rPr>
              <w:t xml:space="preserve"> </w:t>
            </w:r>
            <w:r w:rsidR="00081C9A">
              <w:rPr>
                <w:rFonts w:ascii="Times New Roman" w:hAnsi="Times New Roman" w:cs="Times New Roman"/>
                <w:color w:val="000000" w:themeColor="text1"/>
                <w:sz w:val="20"/>
                <w:szCs w:val="20"/>
              </w:rPr>
              <w:t xml:space="preserve">izklaides </w:t>
            </w:r>
            <w:r w:rsidR="00607EAD">
              <w:rPr>
                <w:rFonts w:ascii="Times New Roman" w:hAnsi="Times New Roman" w:cs="Times New Roman"/>
                <w:color w:val="000000" w:themeColor="text1"/>
                <w:sz w:val="20"/>
                <w:szCs w:val="20"/>
              </w:rPr>
              <w:t>pasākumu organizēšana)</w:t>
            </w:r>
          </w:p>
        </w:tc>
        <w:tc>
          <w:tcPr>
            <w:tcW w:w="1305" w:type="dxa"/>
            <w:vAlign w:val="center"/>
          </w:tcPr>
          <w:p w14:paraId="52AC1B21" w14:textId="5468E485" w:rsidR="00F73D60" w:rsidRPr="00497B95" w:rsidRDefault="00473971" w:rsidP="00473971">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2199" w:type="dxa"/>
            <w:vAlign w:val="center"/>
          </w:tcPr>
          <w:p w14:paraId="2F99B188" w14:textId="265FA548" w:rsidR="00F73D60" w:rsidRPr="00497B95" w:rsidRDefault="00081C9A" w:rsidP="00081C9A">
            <w:pPr>
              <w:spacing w:after="120"/>
              <w:jc w:val="center"/>
              <w:rPr>
                <w:rFonts w:ascii="Times New Roman" w:hAnsi="Times New Roman" w:cs="Times New Roman"/>
                <w:sz w:val="20"/>
                <w:szCs w:val="20"/>
              </w:rPr>
            </w:pPr>
            <w:r>
              <w:rPr>
                <w:rFonts w:ascii="Times New Roman" w:hAnsi="Times New Roman" w:cs="Times New Roman"/>
                <w:sz w:val="20"/>
                <w:szCs w:val="20"/>
              </w:rPr>
              <w:t>Nē, tirdzniec</w:t>
            </w:r>
            <w:r w:rsidR="00184AB5">
              <w:rPr>
                <w:rFonts w:ascii="Times New Roman" w:hAnsi="Times New Roman" w:cs="Times New Roman"/>
                <w:sz w:val="20"/>
                <w:szCs w:val="20"/>
              </w:rPr>
              <w:t>ība</w:t>
            </w:r>
            <w:r>
              <w:rPr>
                <w:rFonts w:ascii="Times New Roman" w:hAnsi="Times New Roman" w:cs="Times New Roman"/>
                <w:sz w:val="20"/>
                <w:szCs w:val="20"/>
              </w:rPr>
              <w:t xml:space="preserve"> vai izklaides pasākumu organizēšana nav saistīta ar izglītības vai sporta mērķiem. </w:t>
            </w:r>
          </w:p>
        </w:tc>
        <w:tc>
          <w:tcPr>
            <w:tcW w:w="1523" w:type="dxa"/>
            <w:shd w:val="clear" w:color="auto" w:fill="FF0000"/>
            <w:vAlign w:val="center"/>
          </w:tcPr>
          <w:p w14:paraId="363C8181" w14:textId="29BBE242" w:rsidR="00F73D60" w:rsidRDefault="002A4693" w:rsidP="00B726B3">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tcPr>
          <w:p w14:paraId="4A40F633" w14:textId="77777777" w:rsidR="00F73D60" w:rsidRDefault="00F73D60" w:rsidP="00D60BFC">
            <w:pPr>
              <w:spacing w:after="120"/>
              <w:jc w:val="center"/>
              <w:rPr>
                <w:rFonts w:ascii="Times New Roman" w:hAnsi="Times New Roman" w:cs="Times New Roman"/>
                <w:sz w:val="20"/>
                <w:szCs w:val="20"/>
              </w:rPr>
            </w:pPr>
          </w:p>
        </w:tc>
      </w:tr>
      <w:tr w:rsidR="00C93C48" w14:paraId="6F0D6EFC" w14:textId="77777777" w:rsidTr="00E8407A">
        <w:trPr>
          <w:trHeight w:val="838"/>
        </w:trPr>
        <w:tc>
          <w:tcPr>
            <w:tcW w:w="1783" w:type="dxa"/>
            <w:vMerge w:val="restart"/>
            <w:vAlign w:val="center"/>
          </w:tcPr>
          <w:p w14:paraId="14463021" w14:textId="728011BD" w:rsidR="00E57DAE" w:rsidRPr="00497B95" w:rsidRDefault="00E57DAE" w:rsidP="0080726C">
            <w:pPr>
              <w:spacing w:after="120"/>
              <w:jc w:val="center"/>
              <w:rPr>
                <w:rFonts w:ascii="Times New Roman" w:hAnsi="Times New Roman" w:cs="Times New Roman"/>
                <w:b/>
                <w:sz w:val="20"/>
                <w:szCs w:val="20"/>
              </w:rPr>
            </w:pPr>
            <w:r w:rsidRPr="00497B95">
              <w:rPr>
                <w:rFonts w:ascii="Times New Roman" w:hAnsi="Times New Roman" w:cs="Times New Roman"/>
                <w:b/>
                <w:sz w:val="20"/>
                <w:szCs w:val="20"/>
              </w:rPr>
              <w:t>Pirmsskolas izglītības iestāde</w:t>
            </w:r>
            <w:r w:rsidR="002F6582">
              <w:rPr>
                <w:rFonts w:ascii="Times New Roman" w:hAnsi="Times New Roman" w:cs="Times New Roman"/>
                <w:b/>
                <w:sz w:val="20"/>
                <w:szCs w:val="20"/>
              </w:rPr>
              <w:t xml:space="preserve"> </w:t>
            </w:r>
            <w:r w:rsidR="002F6582" w:rsidRPr="0075656F">
              <w:rPr>
                <w:rFonts w:ascii="Times New Roman" w:hAnsi="Times New Roman" w:cs="Times New Roman"/>
                <w:bCs/>
                <w:sz w:val="20"/>
                <w:szCs w:val="20"/>
              </w:rPr>
              <w:t>(PII)</w:t>
            </w:r>
            <w:r w:rsidRPr="0075656F">
              <w:rPr>
                <w:rFonts w:ascii="Times New Roman" w:hAnsi="Times New Roman" w:cs="Times New Roman"/>
                <w:bCs/>
                <w:sz w:val="20"/>
                <w:szCs w:val="20"/>
              </w:rPr>
              <w:t>,</w:t>
            </w:r>
            <w:r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pirmsskolas vecuma</w:t>
            </w:r>
            <w:r w:rsidR="00582AB6" w:rsidRPr="00497B95">
              <w:rPr>
                <w:rFonts w:ascii="Times New Roman" w:hAnsi="Times New Roman" w:cs="Times New Roman"/>
                <w:b/>
                <w:sz w:val="20"/>
                <w:szCs w:val="20"/>
              </w:rPr>
              <w:t xml:space="preserve"> </w:t>
            </w:r>
            <w:r w:rsidRPr="00497B95">
              <w:rPr>
                <w:rFonts w:ascii="Times New Roman" w:hAnsi="Times New Roman" w:cs="Times New Roman"/>
                <w:sz w:val="20"/>
                <w:szCs w:val="20"/>
              </w:rPr>
              <w:t>bērnu izglītī</w:t>
            </w:r>
            <w:r w:rsidR="00855B3C" w:rsidRPr="00497B95">
              <w:rPr>
                <w:rFonts w:ascii="Times New Roman" w:hAnsi="Times New Roman" w:cs="Times New Roman"/>
                <w:sz w:val="20"/>
                <w:szCs w:val="20"/>
              </w:rPr>
              <w:t>ba (t.sk. sporta jomā</w:t>
            </w:r>
            <w:r w:rsidRPr="00497B95">
              <w:rPr>
                <w:rFonts w:ascii="Times New Roman" w:hAnsi="Times New Roman" w:cs="Times New Roman"/>
                <w:sz w:val="20"/>
                <w:szCs w:val="20"/>
              </w:rPr>
              <w:t>)</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lastRenderedPageBreak/>
              <w:t>izglītības programmas ietvaros</w:t>
            </w:r>
          </w:p>
        </w:tc>
        <w:tc>
          <w:tcPr>
            <w:tcW w:w="1902" w:type="dxa"/>
            <w:vAlign w:val="center"/>
          </w:tcPr>
          <w:p w14:paraId="63B1226D" w14:textId="1D25BF18" w:rsidR="00E57DAE" w:rsidRPr="00497B95" w:rsidRDefault="00746FE4" w:rsidP="00553922">
            <w:pPr>
              <w:spacing w:after="120"/>
              <w:jc w:val="center"/>
              <w:rPr>
                <w:rFonts w:ascii="Times New Roman" w:hAnsi="Times New Roman" w:cs="Times New Roman"/>
                <w:sz w:val="20"/>
                <w:szCs w:val="20"/>
              </w:rPr>
            </w:pPr>
            <w:r>
              <w:rPr>
                <w:rFonts w:ascii="Times New Roman" w:hAnsi="Times New Roman" w:cs="Times New Roman"/>
                <w:sz w:val="20"/>
                <w:szCs w:val="20"/>
              </w:rPr>
              <w:lastRenderedPageBreak/>
              <w:t>PII b</w:t>
            </w:r>
            <w:r w:rsidR="00EE2C63" w:rsidRPr="00497B95">
              <w:rPr>
                <w:rFonts w:ascii="Times New Roman" w:hAnsi="Times New Roman" w:cs="Times New Roman"/>
                <w:sz w:val="20"/>
                <w:szCs w:val="20"/>
              </w:rPr>
              <w:t>aseinā vakaros tiek organizēta</w:t>
            </w:r>
            <w:r w:rsidR="00553922" w:rsidRPr="00497B95">
              <w:rPr>
                <w:rFonts w:ascii="Times New Roman" w:hAnsi="Times New Roman" w:cs="Times New Roman"/>
                <w:sz w:val="20"/>
                <w:szCs w:val="20"/>
              </w:rPr>
              <w:t>s aerobikas nodarbība</w:t>
            </w:r>
            <w:r w:rsidR="00EE2C63" w:rsidRPr="00497B95">
              <w:rPr>
                <w:rFonts w:ascii="Times New Roman" w:hAnsi="Times New Roman" w:cs="Times New Roman"/>
                <w:sz w:val="20"/>
                <w:szCs w:val="20"/>
              </w:rPr>
              <w:t>s jebkuram</w:t>
            </w:r>
            <w:r w:rsidR="00E66D4E" w:rsidRPr="00497B95">
              <w:rPr>
                <w:rFonts w:ascii="Times New Roman" w:hAnsi="Times New Roman" w:cs="Times New Roman"/>
                <w:sz w:val="20"/>
                <w:szCs w:val="20"/>
              </w:rPr>
              <w:t xml:space="preserve"> (sporta izglītība/sports)</w:t>
            </w:r>
            <w:r w:rsidR="006048CF" w:rsidRPr="00497B95">
              <w:rPr>
                <w:rFonts w:ascii="Times New Roman" w:hAnsi="Times New Roman" w:cs="Times New Roman"/>
                <w:sz w:val="20"/>
                <w:szCs w:val="20"/>
              </w:rPr>
              <w:t>.</w:t>
            </w:r>
          </w:p>
        </w:tc>
        <w:tc>
          <w:tcPr>
            <w:tcW w:w="1305" w:type="dxa"/>
            <w:vAlign w:val="center"/>
          </w:tcPr>
          <w:p w14:paraId="1D829188" w14:textId="08CE9B7F" w:rsidR="00E57DAE" w:rsidRPr="00497B95" w:rsidRDefault="00E66D4E"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2199" w:type="dxa"/>
            <w:vAlign w:val="center"/>
          </w:tcPr>
          <w:p w14:paraId="3515D165" w14:textId="404860D9" w:rsidR="00E57DAE" w:rsidRPr="00497B95" w:rsidRDefault="0091611D"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w:t>
            </w:r>
            <w:r w:rsidR="00E66D4E" w:rsidRPr="00497B95">
              <w:rPr>
                <w:rFonts w:ascii="Times New Roman" w:hAnsi="Times New Roman" w:cs="Times New Roman"/>
                <w:sz w:val="20"/>
                <w:szCs w:val="20"/>
              </w:rPr>
              <w:t xml:space="preserve"> sporta mērķiem.</w:t>
            </w:r>
          </w:p>
        </w:tc>
        <w:tc>
          <w:tcPr>
            <w:tcW w:w="1523" w:type="dxa"/>
            <w:shd w:val="clear" w:color="auto" w:fill="C5E0B3" w:themeFill="accent6" w:themeFillTint="66"/>
            <w:vAlign w:val="center"/>
          </w:tcPr>
          <w:p w14:paraId="210ED201" w14:textId="3C8A5D3C" w:rsidR="00E57DAE" w:rsidRPr="00497B95" w:rsidRDefault="009157FA" w:rsidP="00553922">
            <w:pPr>
              <w:spacing w:after="120"/>
              <w:jc w:val="center"/>
              <w:rPr>
                <w:rFonts w:ascii="Times New Roman" w:hAnsi="Times New Roman" w:cs="Times New Roman"/>
                <w:sz w:val="20"/>
                <w:szCs w:val="20"/>
              </w:rPr>
            </w:pPr>
            <w:r>
              <w:rPr>
                <w:rFonts w:ascii="Times New Roman" w:hAnsi="Times New Roman" w:cs="Times New Roman"/>
                <w:color w:val="000000" w:themeColor="text1"/>
                <w:sz w:val="20"/>
                <w:szCs w:val="20"/>
              </w:rPr>
              <w:t>PSD</w:t>
            </w:r>
          </w:p>
        </w:tc>
        <w:tc>
          <w:tcPr>
            <w:tcW w:w="1749" w:type="dxa"/>
          </w:tcPr>
          <w:p w14:paraId="509B40B0" w14:textId="77777777" w:rsidR="00E57DAE" w:rsidRPr="00497B95" w:rsidRDefault="00E57DAE" w:rsidP="009B3075">
            <w:pPr>
              <w:spacing w:after="120"/>
              <w:jc w:val="both"/>
              <w:rPr>
                <w:rFonts w:ascii="Times New Roman" w:hAnsi="Times New Roman" w:cs="Times New Roman"/>
                <w:sz w:val="20"/>
                <w:szCs w:val="20"/>
              </w:rPr>
            </w:pPr>
          </w:p>
        </w:tc>
      </w:tr>
      <w:tr w:rsidR="00C93C48" w14:paraId="323CC6FC" w14:textId="77777777" w:rsidTr="00E8407A">
        <w:trPr>
          <w:trHeight w:val="1457"/>
        </w:trPr>
        <w:tc>
          <w:tcPr>
            <w:tcW w:w="1783" w:type="dxa"/>
            <w:vMerge/>
          </w:tcPr>
          <w:p w14:paraId="7CD04B79" w14:textId="77777777" w:rsidR="00E57DAE" w:rsidRPr="00497B95" w:rsidRDefault="00E57DAE" w:rsidP="00B75888">
            <w:pPr>
              <w:spacing w:after="120"/>
              <w:jc w:val="center"/>
              <w:rPr>
                <w:rFonts w:ascii="Times New Roman" w:hAnsi="Times New Roman" w:cs="Times New Roman"/>
                <w:b/>
                <w:sz w:val="20"/>
                <w:szCs w:val="20"/>
              </w:rPr>
            </w:pPr>
          </w:p>
        </w:tc>
        <w:tc>
          <w:tcPr>
            <w:tcW w:w="1902" w:type="dxa"/>
            <w:vAlign w:val="center"/>
          </w:tcPr>
          <w:p w14:paraId="5DEC5DF0" w14:textId="351D0E1F" w:rsidR="00E57DAE" w:rsidRPr="00497B95" w:rsidRDefault="00746FE4" w:rsidP="00553922">
            <w:pPr>
              <w:spacing w:after="120"/>
              <w:jc w:val="center"/>
              <w:rPr>
                <w:rFonts w:ascii="Times New Roman" w:hAnsi="Times New Roman" w:cs="Times New Roman"/>
                <w:sz w:val="20"/>
                <w:szCs w:val="20"/>
              </w:rPr>
            </w:pPr>
            <w:r>
              <w:rPr>
                <w:rFonts w:ascii="Times New Roman" w:hAnsi="Times New Roman" w:cs="Times New Roman"/>
                <w:sz w:val="20"/>
                <w:szCs w:val="20"/>
              </w:rPr>
              <w:t>PII b</w:t>
            </w:r>
            <w:r w:rsidR="00E66D4E" w:rsidRPr="00497B95">
              <w:rPr>
                <w:rFonts w:ascii="Times New Roman" w:hAnsi="Times New Roman" w:cs="Times New Roman"/>
                <w:sz w:val="20"/>
                <w:szCs w:val="20"/>
              </w:rPr>
              <w:t>aseins vakaros tiek</w:t>
            </w:r>
            <w:r w:rsidR="00553922" w:rsidRPr="00497B95">
              <w:rPr>
                <w:rFonts w:ascii="Times New Roman" w:hAnsi="Times New Roman" w:cs="Times New Roman"/>
                <w:sz w:val="20"/>
                <w:szCs w:val="20"/>
              </w:rPr>
              <w:t xml:space="preserve"> iznomāts privātiem </w:t>
            </w:r>
            <w:r w:rsidR="00B01119">
              <w:rPr>
                <w:rFonts w:ascii="Times New Roman" w:hAnsi="Times New Roman" w:cs="Times New Roman"/>
                <w:sz w:val="20"/>
                <w:szCs w:val="20"/>
              </w:rPr>
              <w:t xml:space="preserve">izklaides </w:t>
            </w:r>
            <w:r w:rsidR="00553922" w:rsidRPr="00497B95">
              <w:rPr>
                <w:rFonts w:ascii="Times New Roman" w:hAnsi="Times New Roman" w:cs="Times New Roman"/>
                <w:sz w:val="20"/>
                <w:szCs w:val="20"/>
              </w:rPr>
              <w:t>pasākumiem</w:t>
            </w:r>
            <w:r w:rsidR="00224632">
              <w:rPr>
                <w:rFonts w:ascii="Times New Roman" w:hAnsi="Times New Roman" w:cs="Times New Roman"/>
                <w:sz w:val="20"/>
                <w:szCs w:val="20"/>
              </w:rPr>
              <w:t>.</w:t>
            </w:r>
          </w:p>
        </w:tc>
        <w:tc>
          <w:tcPr>
            <w:tcW w:w="1305" w:type="dxa"/>
            <w:vAlign w:val="center"/>
          </w:tcPr>
          <w:p w14:paraId="4FDC9920" w14:textId="256C609D" w:rsidR="00E57DAE" w:rsidRPr="00497B95" w:rsidRDefault="00553922"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2199" w:type="dxa"/>
            <w:vAlign w:val="center"/>
          </w:tcPr>
          <w:p w14:paraId="5CEB51C4" w14:textId="5271C9A4" w:rsidR="00E57DAE" w:rsidRPr="00497B95" w:rsidRDefault="00553922" w:rsidP="00555459">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Nē, </w:t>
            </w:r>
            <w:r w:rsidR="00555459" w:rsidRPr="00497B95">
              <w:rPr>
                <w:rFonts w:ascii="Times New Roman" w:hAnsi="Times New Roman" w:cs="Times New Roman"/>
                <w:sz w:val="20"/>
                <w:szCs w:val="20"/>
              </w:rPr>
              <w:t xml:space="preserve">privātie </w:t>
            </w:r>
            <w:r w:rsidR="00FD4718">
              <w:rPr>
                <w:rFonts w:ascii="Times New Roman" w:hAnsi="Times New Roman" w:cs="Times New Roman"/>
                <w:sz w:val="20"/>
                <w:szCs w:val="20"/>
              </w:rPr>
              <w:t xml:space="preserve">izklaides </w:t>
            </w:r>
            <w:r w:rsidR="00555459" w:rsidRPr="00497B95">
              <w:rPr>
                <w:rFonts w:ascii="Times New Roman" w:hAnsi="Times New Roman" w:cs="Times New Roman"/>
                <w:sz w:val="20"/>
                <w:szCs w:val="20"/>
              </w:rPr>
              <w:t>pasākumi nevar tikt saistīti ar izglītības mērķiem.</w:t>
            </w:r>
          </w:p>
        </w:tc>
        <w:tc>
          <w:tcPr>
            <w:tcW w:w="1523" w:type="dxa"/>
            <w:shd w:val="clear" w:color="auto" w:fill="FF0000"/>
            <w:vAlign w:val="center"/>
          </w:tcPr>
          <w:p w14:paraId="4AACB0AE" w14:textId="36242714" w:rsidR="00E57DAE" w:rsidRPr="00497B95" w:rsidRDefault="002A4693" w:rsidP="00553922">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5E02F34D" w14:textId="58FE6099" w:rsidR="00E57DAE" w:rsidRPr="00497B95" w:rsidRDefault="00A66331" w:rsidP="00A66331">
            <w:pPr>
              <w:spacing w:after="120"/>
              <w:jc w:val="center"/>
              <w:rPr>
                <w:rFonts w:ascii="Times New Roman" w:hAnsi="Times New Roman" w:cs="Times New Roman"/>
                <w:sz w:val="20"/>
                <w:szCs w:val="20"/>
              </w:rPr>
            </w:pPr>
            <w:r>
              <w:rPr>
                <w:rFonts w:ascii="Times New Roman" w:hAnsi="Times New Roman" w:cs="Times New Roman"/>
                <w:sz w:val="20"/>
                <w:szCs w:val="20"/>
              </w:rPr>
              <w:t xml:space="preserve">Privātie </w:t>
            </w:r>
            <w:r w:rsidR="005F6189">
              <w:rPr>
                <w:rFonts w:ascii="Times New Roman" w:hAnsi="Times New Roman" w:cs="Times New Roman"/>
                <w:sz w:val="20"/>
                <w:szCs w:val="20"/>
              </w:rPr>
              <w:t xml:space="preserve">izklaides </w:t>
            </w:r>
            <w:r>
              <w:rPr>
                <w:rFonts w:ascii="Times New Roman" w:hAnsi="Times New Roman" w:cs="Times New Roman"/>
                <w:sz w:val="20"/>
                <w:szCs w:val="20"/>
              </w:rPr>
              <w:t>pasākumi nevar tikt saistīti</w:t>
            </w:r>
            <w:r w:rsidR="00C93C48" w:rsidRPr="00497B95">
              <w:rPr>
                <w:rFonts w:ascii="Times New Roman" w:hAnsi="Times New Roman" w:cs="Times New Roman"/>
                <w:sz w:val="20"/>
                <w:szCs w:val="20"/>
              </w:rPr>
              <w:t xml:space="preserve"> </w:t>
            </w:r>
            <w:r w:rsidR="000A0A57" w:rsidRPr="00497B95">
              <w:rPr>
                <w:rFonts w:ascii="Times New Roman" w:hAnsi="Times New Roman" w:cs="Times New Roman"/>
                <w:sz w:val="20"/>
                <w:szCs w:val="20"/>
              </w:rPr>
              <w:t xml:space="preserve">ar </w:t>
            </w:r>
            <w:r w:rsidR="00C93C48" w:rsidRPr="00497B95">
              <w:rPr>
                <w:rFonts w:ascii="Times New Roman" w:hAnsi="Times New Roman" w:cs="Times New Roman"/>
                <w:sz w:val="20"/>
                <w:szCs w:val="20"/>
              </w:rPr>
              <w:t>pārv</w:t>
            </w:r>
            <w:r w:rsidR="000A0A57" w:rsidRPr="00497B95">
              <w:rPr>
                <w:rFonts w:ascii="Times New Roman" w:hAnsi="Times New Roman" w:cs="Times New Roman"/>
                <w:sz w:val="20"/>
                <w:szCs w:val="20"/>
              </w:rPr>
              <w:t xml:space="preserve">aldes </w:t>
            </w:r>
            <w:r w:rsidR="001540BD">
              <w:rPr>
                <w:rFonts w:ascii="Times New Roman" w:hAnsi="Times New Roman" w:cs="Times New Roman"/>
                <w:sz w:val="20"/>
                <w:szCs w:val="20"/>
              </w:rPr>
              <w:t xml:space="preserve">uzdevumiem vai </w:t>
            </w:r>
            <w:r w:rsidR="00EE1368">
              <w:rPr>
                <w:rFonts w:ascii="Times New Roman" w:hAnsi="Times New Roman" w:cs="Times New Roman"/>
                <w:sz w:val="20"/>
                <w:szCs w:val="20"/>
              </w:rPr>
              <w:t>mērķiem.</w:t>
            </w:r>
          </w:p>
        </w:tc>
      </w:tr>
      <w:tr w:rsidR="00C93C48" w14:paraId="35A6D47B" w14:textId="77777777" w:rsidTr="00E8407A">
        <w:trPr>
          <w:trHeight w:val="838"/>
        </w:trPr>
        <w:tc>
          <w:tcPr>
            <w:tcW w:w="1783" w:type="dxa"/>
            <w:vMerge w:val="restart"/>
            <w:vAlign w:val="center"/>
          </w:tcPr>
          <w:p w14:paraId="3A8E5B1C" w14:textId="464ACEC1" w:rsidR="00555459" w:rsidRPr="00497B95" w:rsidRDefault="00555459" w:rsidP="00555459">
            <w:pPr>
              <w:spacing w:after="120"/>
              <w:jc w:val="center"/>
              <w:rPr>
                <w:rFonts w:ascii="Times New Roman" w:hAnsi="Times New Roman" w:cs="Times New Roman"/>
                <w:b/>
                <w:sz w:val="20"/>
                <w:szCs w:val="20"/>
              </w:rPr>
            </w:pPr>
            <w:r w:rsidRPr="00497B95">
              <w:rPr>
                <w:rFonts w:ascii="Times New Roman" w:hAnsi="Times New Roman" w:cs="Times New Roman"/>
                <w:b/>
                <w:sz w:val="20"/>
                <w:szCs w:val="20"/>
              </w:rPr>
              <w:t>Vispārizglītojošā skola</w:t>
            </w:r>
            <w:r w:rsidR="00582AB6"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skolas vecuma bērnu</w:t>
            </w:r>
            <w:r w:rsidRPr="00497B95">
              <w:rPr>
                <w:rFonts w:ascii="Times New Roman" w:hAnsi="Times New Roman" w:cs="Times New Roman"/>
                <w:sz w:val="20"/>
                <w:szCs w:val="20"/>
              </w:rPr>
              <w:t xml:space="preserve"> izglītība</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1902" w:type="dxa"/>
            <w:vAlign w:val="center"/>
          </w:tcPr>
          <w:p w14:paraId="024A0DE7" w14:textId="1624309D" w:rsidR="00555459" w:rsidRPr="00497B95" w:rsidRDefault="0091611D" w:rsidP="0091611D">
            <w:pPr>
              <w:jc w:val="center"/>
              <w:rPr>
                <w:rFonts w:ascii="Times New Roman" w:hAnsi="Times New Roman" w:cs="Times New Roman"/>
                <w:color w:val="000000" w:themeColor="text1"/>
                <w:sz w:val="20"/>
                <w:szCs w:val="20"/>
              </w:rPr>
            </w:pPr>
            <w:r w:rsidRPr="00497B95">
              <w:rPr>
                <w:rFonts w:ascii="Times New Roman" w:hAnsi="Times New Roman" w:cs="Times New Roman"/>
                <w:color w:val="000000" w:themeColor="text1"/>
                <w:sz w:val="20"/>
                <w:szCs w:val="20"/>
              </w:rPr>
              <w:t>Autoskola</w:t>
            </w:r>
            <w:r w:rsidR="00555459" w:rsidRPr="00497B95">
              <w:rPr>
                <w:rFonts w:ascii="Times New Roman" w:hAnsi="Times New Roman" w:cs="Times New Roman"/>
                <w:color w:val="000000" w:themeColor="text1"/>
                <w:sz w:val="20"/>
                <w:szCs w:val="20"/>
              </w:rPr>
              <w:t xml:space="preserve"> </w:t>
            </w:r>
            <w:r w:rsidR="00582AB6" w:rsidRPr="00497B95">
              <w:rPr>
                <w:rFonts w:ascii="Times New Roman" w:hAnsi="Times New Roman" w:cs="Times New Roman"/>
                <w:color w:val="000000" w:themeColor="text1"/>
                <w:sz w:val="20"/>
                <w:szCs w:val="20"/>
              </w:rPr>
              <w:t xml:space="preserve">nomā telpas, kur </w:t>
            </w:r>
            <w:r w:rsidR="00555459" w:rsidRPr="00497B95">
              <w:rPr>
                <w:rFonts w:ascii="Times New Roman" w:hAnsi="Times New Roman" w:cs="Times New Roman"/>
                <w:color w:val="000000" w:themeColor="text1"/>
                <w:sz w:val="20"/>
                <w:szCs w:val="20"/>
              </w:rPr>
              <w:t>piedāvā maksas kursus jebkuram (izglītība)</w:t>
            </w:r>
            <w:r w:rsidR="006048CF" w:rsidRPr="00497B95">
              <w:rPr>
                <w:rFonts w:ascii="Times New Roman" w:hAnsi="Times New Roman" w:cs="Times New Roman"/>
                <w:color w:val="000000" w:themeColor="text1"/>
                <w:sz w:val="20"/>
                <w:szCs w:val="20"/>
              </w:rPr>
              <w:t>.</w:t>
            </w:r>
          </w:p>
        </w:tc>
        <w:tc>
          <w:tcPr>
            <w:tcW w:w="1305" w:type="dxa"/>
            <w:vAlign w:val="center"/>
          </w:tcPr>
          <w:p w14:paraId="6E040A64" w14:textId="07FB098F" w:rsidR="00555459" w:rsidRPr="00497B95" w:rsidRDefault="00555459"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skolas klases.</w:t>
            </w:r>
          </w:p>
        </w:tc>
        <w:tc>
          <w:tcPr>
            <w:tcW w:w="2199" w:type="dxa"/>
            <w:vAlign w:val="center"/>
          </w:tcPr>
          <w:p w14:paraId="2C0F965E" w14:textId="4C06EA2A" w:rsidR="00555459" w:rsidRPr="00497B95" w:rsidRDefault="0091611D"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sidR="00555459" w:rsidRPr="00497B95">
              <w:rPr>
                <w:rFonts w:ascii="Times New Roman" w:hAnsi="Times New Roman" w:cs="Times New Roman"/>
                <w:sz w:val="20"/>
                <w:szCs w:val="20"/>
              </w:rPr>
              <w:t>a</w:t>
            </w:r>
            <w:r w:rsidRPr="00497B95">
              <w:rPr>
                <w:rFonts w:ascii="Times New Roman" w:hAnsi="Times New Roman" w:cs="Times New Roman"/>
                <w:sz w:val="20"/>
                <w:szCs w:val="20"/>
              </w:rPr>
              <w:t>ktivitāte tiek īstenota</w:t>
            </w:r>
            <w:r w:rsidR="00DF73B7" w:rsidRPr="00497B95">
              <w:rPr>
                <w:rFonts w:ascii="Times New Roman" w:hAnsi="Times New Roman" w:cs="Times New Roman"/>
                <w:sz w:val="20"/>
                <w:szCs w:val="20"/>
              </w:rPr>
              <w:t xml:space="preserve"> izglītības</w:t>
            </w:r>
            <w:r w:rsidR="00555459" w:rsidRPr="00497B95">
              <w:rPr>
                <w:rFonts w:ascii="Times New Roman" w:hAnsi="Times New Roman" w:cs="Times New Roman"/>
                <w:sz w:val="20"/>
                <w:szCs w:val="20"/>
              </w:rPr>
              <w:t xml:space="preserve"> mērķiem.</w:t>
            </w:r>
          </w:p>
        </w:tc>
        <w:tc>
          <w:tcPr>
            <w:tcW w:w="1523" w:type="dxa"/>
            <w:shd w:val="clear" w:color="auto" w:fill="C5E0B3" w:themeFill="accent6" w:themeFillTint="66"/>
            <w:vAlign w:val="center"/>
          </w:tcPr>
          <w:p w14:paraId="6D085E40" w14:textId="24D0A853" w:rsidR="00555459" w:rsidRPr="00497B95" w:rsidRDefault="009157FA"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7514AFBD" w14:textId="77777777" w:rsidR="00555459" w:rsidRPr="00497B95" w:rsidRDefault="00555459" w:rsidP="00553922">
            <w:pPr>
              <w:spacing w:after="120"/>
              <w:jc w:val="center"/>
              <w:rPr>
                <w:rFonts w:ascii="Times New Roman" w:hAnsi="Times New Roman" w:cs="Times New Roman"/>
                <w:sz w:val="20"/>
                <w:szCs w:val="20"/>
              </w:rPr>
            </w:pPr>
          </w:p>
        </w:tc>
      </w:tr>
      <w:tr w:rsidR="00E7648C" w14:paraId="2DF8743D" w14:textId="77777777" w:rsidTr="00E8407A">
        <w:trPr>
          <w:trHeight w:val="838"/>
        </w:trPr>
        <w:tc>
          <w:tcPr>
            <w:tcW w:w="1783" w:type="dxa"/>
            <w:vMerge/>
            <w:vAlign w:val="center"/>
          </w:tcPr>
          <w:p w14:paraId="3A583381" w14:textId="77777777" w:rsidR="00E7648C" w:rsidRPr="00497B95" w:rsidRDefault="00E7648C" w:rsidP="00E7648C">
            <w:pPr>
              <w:spacing w:after="120"/>
              <w:jc w:val="center"/>
              <w:rPr>
                <w:rFonts w:ascii="Times New Roman" w:hAnsi="Times New Roman" w:cs="Times New Roman"/>
                <w:b/>
                <w:sz w:val="20"/>
                <w:szCs w:val="20"/>
              </w:rPr>
            </w:pPr>
          </w:p>
        </w:tc>
        <w:tc>
          <w:tcPr>
            <w:tcW w:w="1902" w:type="dxa"/>
            <w:vAlign w:val="center"/>
          </w:tcPr>
          <w:p w14:paraId="64BCA777" w14:textId="4EA20976" w:rsidR="00E7648C" w:rsidRPr="00497B95" w:rsidRDefault="00E7648C" w:rsidP="00E7648C">
            <w:pPr>
              <w:jc w:val="center"/>
              <w:rPr>
                <w:rFonts w:ascii="Times New Roman" w:hAnsi="Times New Roman" w:cs="Times New Roman"/>
                <w:color w:val="000000" w:themeColor="text1"/>
                <w:sz w:val="20"/>
                <w:szCs w:val="20"/>
              </w:rPr>
            </w:pPr>
            <w:r w:rsidRPr="00497B95">
              <w:rPr>
                <w:rFonts w:ascii="Times New Roman" w:hAnsi="Times New Roman" w:cs="Times New Roman"/>
                <w:sz w:val="20"/>
                <w:szCs w:val="20"/>
              </w:rPr>
              <w:t xml:space="preserve">Tulku birojs nomā telpas, kur </w:t>
            </w:r>
            <w:r>
              <w:rPr>
                <w:rFonts w:ascii="Times New Roman" w:hAnsi="Times New Roman" w:cs="Times New Roman"/>
                <w:sz w:val="20"/>
                <w:szCs w:val="20"/>
              </w:rPr>
              <w:t>sniedz dokumentu tulkošanas pakalpojumus.</w:t>
            </w:r>
          </w:p>
        </w:tc>
        <w:tc>
          <w:tcPr>
            <w:tcW w:w="1305" w:type="dxa"/>
            <w:vAlign w:val="center"/>
          </w:tcPr>
          <w:p w14:paraId="347164A3" w14:textId="3951C77D" w:rsidR="00E7648C" w:rsidRPr="00497B95" w:rsidRDefault="00E7648C" w:rsidP="00E7648C">
            <w:pPr>
              <w:spacing w:after="120"/>
              <w:jc w:val="center"/>
              <w:rPr>
                <w:rFonts w:ascii="Times New Roman" w:hAnsi="Times New Roman" w:cs="Times New Roman"/>
                <w:sz w:val="20"/>
                <w:szCs w:val="20"/>
              </w:rPr>
            </w:pPr>
            <w:r w:rsidRPr="00497B95">
              <w:rPr>
                <w:rFonts w:ascii="Times New Roman" w:hAnsi="Times New Roman" w:cs="Times New Roman"/>
                <w:sz w:val="20"/>
                <w:szCs w:val="20"/>
              </w:rPr>
              <w:t>Jā, skolas telpas.</w:t>
            </w:r>
          </w:p>
        </w:tc>
        <w:tc>
          <w:tcPr>
            <w:tcW w:w="2199" w:type="dxa"/>
            <w:vAlign w:val="center"/>
          </w:tcPr>
          <w:p w14:paraId="7D2E83F9" w14:textId="115ED52A" w:rsidR="00E7648C" w:rsidRPr="00497B95" w:rsidRDefault="00E7648C" w:rsidP="00E7648C">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Nē, tulka pakalpojumu sniegšana </w:t>
            </w:r>
            <w:r>
              <w:rPr>
                <w:rFonts w:ascii="Times New Roman" w:hAnsi="Times New Roman" w:cs="Times New Roman"/>
                <w:sz w:val="20"/>
                <w:szCs w:val="20"/>
              </w:rPr>
              <w:t xml:space="preserve">nav </w:t>
            </w:r>
            <w:r w:rsidRPr="00497B95">
              <w:rPr>
                <w:rFonts w:ascii="Times New Roman" w:hAnsi="Times New Roman" w:cs="Times New Roman"/>
                <w:sz w:val="20"/>
                <w:szCs w:val="20"/>
              </w:rPr>
              <w:t>saistīta ar izglītības mērķi.</w:t>
            </w:r>
          </w:p>
        </w:tc>
        <w:tc>
          <w:tcPr>
            <w:tcW w:w="1523" w:type="dxa"/>
            <w:shd w:val="clear" w:color="auto" w:fill="FF0000"/>
            <w:vAlign w:val="center"/>
          </w:tcPr>
          <w:p w14:paraId="7C89E196" w14:textId="75863D4D" w:rsidR="00E7648C" w:rsidRDefault="002A4693" w:rsidP="00E7648C">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50A03AB1" w14:textId="77777777" w:rsidR="00E7648C" w:rsidRPr="00497B95" w:rsidRDefault="00E7648C" w:rsidP="00E7648C">
            <w:pPr>
              <w:spacing w:after="120"/>
              <w:jc w:val="center"/>
              <w:rPr>
                <w:rFonts w:ascii="Times New Roman" w:hAnsi="Times New Roman" w:cs="Times New Roman"/>
                <w:sz w:val="20"/>
                <w:szCs w:val="20"/>
              </w:rPr>
            </w:pPr>
          </w:p>
        </w:tc>
      </w:tr>
      <w:tr w:rsidR="00E7648C" w14:paraId="7862B43B" w14:textId="77777777" w:rsidTr="00E8407A">
        <w:trPr>
          <w:trHeight w:val="610"/>
        </w:trPr>
        <w:tc>
          <w:tcPr>
            <w:tcW w:w="1783" w:type="dxa"/>
            <w:vMerge/>
          </w:tcPr>
          <w:p w14:paraId="09F32567" w14:textId="77777777" w:rsidR="00E7648C" w:rsidRPr="00497B95" w:rsidRDefault="00E7648C" w:rsidP="00E7648C">
            <w:pPr>
              <w:spacing w:after="120"/>
              <w:jc w:val="center"/>
              <w:rPr>
                <w:rFonts w:ascii="Times New Roman" w:hAnsi="Times New Roman" w:cs="Times New Roman"/>
                <w:b/>
                <w:sz w:val="20"/>
                <w:szCs w:val="20"/>
              </w:rPr>
            </w:pPr>
          </w:p>
        </w:tc>
        <w:tc>
          <w:tcPr>
            <w:tcW w:w="1902" w:type="dxa"/>
            <w:vAlign w:val="center"/>
          </w:tcPr>
          <w:p w14:paraId="4FEEA221" w14:textId="556888A1" w:rsidR="00E7648C" w:rsidRPr="00497B95" w:rsidRDefault="00E7648C" w:rsidP="00E7648C">
            <w:pPr>
              <w:spacing w:after="120"/>
              <w:jc w:val="center"/>
              <w:rPr>
                <w:rFonts w:ascii="Times New Roman" w:hAnsi="Times New Roman" w:cs="Times New Roman"/>
                <w:sz w:val="20"/>
                <w:szCs w:val="20"/>
              </w:rPr>
            </w:pPr>
            <w:r>
              <w:rPr>
                <w:rFonts w:ascii="Times New Roman" w:hAnsi="Times New Roman" w:cs="Times New Roman"/>
                <w:sz w:val="20"/>
                <w:szCs w:val="20"/>
              </w:rPr>
              <w:t>Skolā darbojas ēdnīca (ēdināšanas pakalpojumi).</w:t>
            </w:r>
          </w:p>
        </w:tc>
        <w:tc>
          <w:tcPr>
            <w:tcW w:w="1305" w:type="dxa"/>
            <w:vAlign w:val="center"/>
          </w:tcPr>
          <w:p w14:paraId="10CEB14B" w14:textId="088D9C9E" w:rsidR="00E7648C" w:rsidRPr="00497B95" w:rsidRDefault="00E7648C" w:rsidP="00E7648C">
            <w:pPr>
              <w:spacing w:after="120"/>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2199" w:type="dxa"/>
            <w:vAlign w:val="center"/>
          </w:tcPr>
          <w:p w14:paraId="647453E6" w14:textId="7209D773" w:rsidR="00E7648C" w:rsidRPr="00497B95" w:rsidRDefault="00E7648C" w:rsidP="00E7648C">
            <w:pPr>
              <w:spacing w:after="120"/>
              <w:jc w:val="center"/>
              <w:rPr>
                <w:rFonts w:ascii="Times New Roman" w:hAnsi="Times New Roman" w:cs="Times New Roman"/>
                <w:sz w:val="20"/>
                <w:szCs w:val="20"/>
              </w:rPr>
            </w:pPr>
            <w:r>
              <w:rPr>
                <w:rFonts w:ascii="Times New Roman" w:hAnsi="Times New Roman" w:cs="Times New Roman"/>
                <w:sz w:val="20"/>
                <w:szCs w:val="20"/>
              </w:rPr>
              <w:t>Nē, ēdināšanas pakalpojumu sniegšana nav saistīta ar izglītības mērķiem.</w:t>
            </w:r>
          </w:p>
        </w:tc>
        <w:tc>
          <w:tcPr>
            <w:tcW w:w="1523" w:type="dxa"/>
            <w:shd w:val="clear" w:color="auto" w:fill="C5E0B3" w:themeFill="accent6" w:themeFillTint="66"/>
            <w:vAlign w:val="center"/>
          </w:tcPr>
          <w:p w14:paraId="5DC38D99" w14:textId="4520F6F7" w:rsidR="00E7648C" w:rsidRPr="00497B95" w:rsidRDefault="003F7039" w:rsidP="00E7648C">
            <w:pPr>
              <w:spacing w:after="120"/>
              <w:jc w:val="center"/>
              <w:rPr>
                <w:rFonts w:ascii="Times New Roman" w:hAnsi="Times New Roman" w:cs="Times New Roman"/>
                <w:sz w:val="20"/>
                <w:szCs w:val="20"/>
              </w:rPr>
            </w:pPr>
            <w:r>
              <w:rPr>
                <w:rFonts w:ascii="Times New Roman" w:hAnsi="Times New Roman" w:cs="Times New Roman"/>
                <w:sz w:val="20"/>
                <w:szCs w:val="20"/>
              </w:rPr>
              <w:t>P</w:t>
            </w:r>
            <w:r w:rsidR="00257251">
              <w:rPr>
                <w:rFonts w:ascii="Times New Roman" w:hAnsi="Times New Roman" w:cs="Times New Roman"/>
                <w:sz w:val="20"/>
                <w:szCs w:val="20"/>
              </w:rPr>
              <w:t>P</w:t>
            </w:r>
          </w:p>
        </w:tc>
        <w:tc>
          <w:tcPr>
            <w:tcW w:w="1749" w:type="dxa"/>
          </w:tcPr>
          <w:p w14:paraId="321C07C4" w14:textId="32F8E924" w:rsidR="00E7648C" w:rsidRPr="00497B95" w:rsidRDefault="002B79E0">
            <w:pPr>
              <w:spacing w:after="120"/>
              <w:jc w:val="center"/>
              <w:rPr>
                <w:rFonts w:ascii="Times New Roman" w:hAnsi="Times New Roman" w:cs="Times New Roman"/>
                <w:sz w:val="20"/>
                <w:szCs w:val="20"/>
              </w:rPr>
            </w:pPr>
            <w:r>
              <w:rPr>
                <w:rFonts w:ascii="Times New Roman" w:hAnsi="Times New Roman" w:cs="Times New Roman"/>
                <w:sz w:val="20"/>
                <w:szCs w:val="20"/>
              </w:rPr>
              <w:t xml:space="preserve">Ēdnīcu pamatā izmanto darbinieki un skolnieki. </w:t>
            </w:r>
            <w:r w:rsidR="00E7648C">
              <w:rPr>
                <w:rFonts w:ascii="Times New Roman" w:hAnsi="Times New Roman" w:cs="Times New Roman"/>
                <w:sz w:val="20"/>
                <w:szCs w:val="20"/>
              </w:rPr>
              <w:t xml:space="preserve">Ēdināšanas pakalpojumu sniegšana tiek uzskatīta par </w:t>
            </w:r>
            <w:r w:rsidR="00E71533">
              <w:rPr>
                <w:rFonts w:ascii="Times New Roman" w:hAnsi="Times New Roman" w:cs="Times New Roman"/>
                <w:sz w:val="20"/>
                <w:szCs w:val="20"/>
              </w:rPr>
              <w:t>P</w:t>
            </w:r>
            <w:r w:rsidR="00261CF3">
              <w:rPr>
                <w:rFonts w:ascii="Times New Roman" w:hAnsi="Times New Roman" w:cs="Times New Roman"/>
                <w:sz w:val="20"/>
                <w:szCs w:val="20"/>
              </w:rPr>
              <w:t>P</w:t>
            </w:r>
            <w:r w:rsidR="00E71533">
              <w:rPr>
                <w:rFonts w:ascii="Times New Roman" w:hAnsi="Times New Roman" w:cs="Times New Roman"/>
                <w:sz w:val="20"/>
                <w:szCs w:val="20"/>
              </w:rPr>
              <w:t>.</w:t>
            </w:r>
          </w:p>
        </w:tc>
      </w:tr>
      <w:tr w:rsidR="00224632" w14:paraId="325E307A" w14:textId="77777777" w:rsidTr="00E8407A">
        <w:trPr>
          <w:trHeight w:val="838"/>
        </w:trPr>
        <w:tc>
          <w:tcPr>
            <w:tcW w:w="1783" w:type="dxa"/>
            <w:vMerge w:val="restart"/>
            <w:vAlign w:val="center"/>
          </w:tcPr>
          <w:p w14:paraId="6E253ACE" w14:textId="6E7CCA7F" w:rsidR="00224632" w:rsidRPr="00497B95" w:rsidRDefault="00224632" w:rsidP="00A05F2B">
            <w:pPr>
              <w:spacing w:after="120"/>
              <w:jc w:val="center"/>
              <w:rPr>
                <w:rFonts w:ascii="Times New Roman" w:hAnsi="Times New Roman" w:cs="Times New Roman"/>
                <w:b/>
                <w:sz w:val="20"/>
                <w:szCs w:val="20"/>
              </w:rPr>
            </w:pPr>
            <w:r w:rsidRPr="00497B95">
              <w:rPr>
                <w:rFonts w:ascii="Times New Roman" w:hAnsi="Times New Roman" w:cs="Times New Roman"/>
                <w:b/>
                <w:color w:val="000000" w:themeColor="text1"/>
                <w:sz w:val="20"/>
                <w:szCs w:val="20"/>
              </w:rPr>
              <w:t xml:space="preserve">Sociālā dzīvojamā māja, </w:t>
            </w:r>
            <w:r>
              <w:rPr>
                <w:rFonts w:ascii="Times New Roman" w:hAnsi="Times New Roman" w:cs="Times New Roman"/>
                <w:color w:val="000000" w:themeColor="text1"/>
                <w:sz w:val="20"/>
                <w:szCs w:val="20"/>
              </w:rPr>
              <w:t>sociālo dzīvokļu iznomāšana/sociālo pakalpojumu sniegšana</w:t>
            </w:r>
          </w:p>
        </w:tc>
        <w:tc>
          <w:tcPr>
            <w:tcW w:w="1902" w:type="dxa"/>
            <w:vAlign w:val="center"/>
          </w:tcPr>
          <w:p w14:paraId="254DF310" w14:textId="4242A9C3" w:rsidR="00224632" w:rsidRPr="00497B95" w:rsidRDefault="00224632" w:rsidP="00835815">
            <w:pPr>
              <w:spacing w:after="120"/>
              <w:jc w:val="center"/>
              <w:rPr>
                <w:rFonts w:ascii="Times New Roman" w:hAnsi="Times New Roman" w:cs="Times New Roman"/>
                <w:sz w:val="20"/>
                <w:szCs w:val="20"/>
              </w:rPr>
            </w:pPr>
            <w:r w:rsidRPr="00497B95">
              <w:rPr>
                <w:rFonts w:ascii="Times New Roman" w:hAnsi="Times New Roman" w:cs="Times New Roman"/>
                <w:sz w:val="20"/>
                <w:szCs w:val="20"/>
              </w:rPr>
              <w:t>Ārsta prakse nomā telpas, kur sniedz pakalpojumus mājas iemītniekiem, ir noslēgts NVD līgums (</w:t>
            </w:r>
            <w:r>
              <w:rPr>
                <w:rFonts w:ascii="Times New Roman" w:hAnsi="Times New Roman" w:cs="Times New Roman"/>
                <w:sz w:val="20"/>
                <w:szCs w:val="20"/>
              </w:rPr>
              <w:t xml:space="preserve">valsts apmaksātā </w:t>
            </w:r>
            <w:r w:rsidRPr="00497B95">
              <w:rPr>
                <w:rFonts w:ascii="Times New Roman" w:hAnsi="Times New Roman" w:cs="Times New Roman"/>
                <w:sz w:val="20"/>
                <w:szCs w:val="20"/>
              </w:rPr>
              <w:t>veselības aprūpe).</w:t>
            </w:r>
          </w:p>
        </w:tc>
        <w:tc>
          <w:tcPr>
            <w:tcW w:w="1305" w:type="dxa"/>
            <w:vAlign w:val="center"/>
          </w:tcPr>
          <w:p w14:paraId="3A727AF7" w14:textId="6C134F5B" w:rsidR="00224632" w:rsidRPr="00497B95" w:rsidRDefault="00224632" w:rsidP="00553922">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Jā, mājas telpas. </w:t>
            </w:r>
          </w:p>
        </w:tc>
        <w:tc>
          <w:tcPr>
            <w:tcW w:w="2199" w:type="dxa"/>
            <w:vAlign w:val="center"/>
          </w:tcPr>
          <w:p w14:paraId="54E41A84" w14:textId="312D4CA9" w:rsidR="00224632" w:rsidRPr="00497B95" w:rsidRDefault="00224632" w:rsidP="00304740">
            <w:pPr>
              <w:spacing w:after="120"/>
              <w:jc w:val="center"/>
              <w:rPr>
                <w:rFonts w:ascii="Times New Roman" w:hAnsi="Times New Roman" w:cs="Times New Roman"/>
                <w:sz w:val="20"/>
                <w:szCs w:val="20"/>
              </w:rPr>
            </w:pPr>
            <w:r>
              <w:rPr>
                <w:rFonts w:ascii="Times New Roman" w:hAnsi="Times New Roman" w:cs="Times New Roman"/>
                <w:sz w:val="20"/>
                <w:szCs w:val="20"/>
              </w:rPr>
              <w:t>Jā, sociālo pakalpojumu</w:t>
            </w:r>
            <w:r w:rsidRPr="00497B95">
              <w:rPr>
                <w:rFonts w:ascii="Times New Roman" w:hAnsi="Times New Roman" w:cs="Times New Roman"/>
                <w:sz w:val="20"/>
                <w:szCs w:val="20"/>
              </w:rPr>
              <w:t xml:space="preserve"> </w:t>
            </w:r>
            <w:r>
              <w:rPr>
                <w:rFonts w:ascii="Times New Roman" w:hAnsi="Times New Roman" w:cs="Times New Roman"/>
                <w:sz w:val="20"/>
                <w:szCs w:val="20"/>
              </w:rPr>
              <w:t>tvērumā var tikt iekļauti</w:t>
            </w:r>
            <w:r w:rsidRPr="00497B95">
              <w:rPr>
                <w:rFonts w:ascii="Times New Roman" w:hAnsi="Times New Roman" w:cs="Times New Roman"/>
                <w:sz w:val="20"/>
                <w:szCs w:val="20"/>
              </w:rPr>
              <w:t xml:space="preserve"> ar</w:t>
            </w:r>
            <w:r>
              <w:rPr>
                <w:rFonts w:ascii="Times New Roman" w:hAnsi="Times New Roman" w:cs="Times New Roman"/>
                <w:sz w:val="20"/>
                <w:szCs w:val="20"/>
              </w:rPr>
              <w:t>ī veselības aprūpes pakalpojumi</w:t>
            </w:r>
            <w:r w:rsidRPr="00497B95">
              <w:rPr>
                <w:rFonts w:ascii="Times New Roman" w:hAnsi="Times New Roman" w:cs="Times New Roman"/>
                <w:sz w:val="20"/>
                <w:szCs w:val="20"/>
              </w:rPr>
              <w:t xml:space="preserve">. </w:t>
            </w:r>
          </w:p>
        </w:tc>
        <w:tc>
          <w:tcPr>
            <w:tcW w:w="1523" w:type="dxa"/>
            <w:shd w:val="clear" w:color="auto" w:fill="C5E0B3" w:themeFill="accent6" w:themeFillTint="66"/>
            <w:vAlign w:val="center"/>
          </w:tcPr>
          <w:p w14:paraId="4DDA0A0D" w14:textId="7AC10C79" w:rsidR="00224632" w:rsidRPr="00497B95" w:rsidRDefault="00224632" w:rsidP="00553922">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40C0753B" w14:textId="12DC3B65" w:rsidR="00224632" w:rsidRPr="00497B95" w:rsidRDefault="00224632" w:rsidP="00553922">
            <w:pPr>
              <w:spacing w:after="120"/>
              <w:jc w:val="center"/>
              <w:rPr>
                <w:rFonts w:ascii="Times New Roman" w:hAnsi="Times New Roman" w:cs="Times New Roman"/>
                <w:sz w:val="20"/>
                <w:szCs w:val="20"/>
              </w:rPr>
            </w:pPr>
            <w:r>
              <w:rPr>
                <w:rFonts w:ascii="Times New Roman" w:hAnsi="Times New Roman" w:cs="Times New Roman"/>
                <w:sz w:val="20"/>
                <w:szCs w:val="20"/>
              </w:rPr>
              <w:t>Veselības aprūpes pakalpojumi nav daļa no mājas pamata darbības, bet var tikt uzskatīti par papildinošu darbību.</w:t>
            </w:r>
          </w:p>
        </w:tc>
      </w:tr>
      <w:tr w:rsidR="00224632" w14:paraId="783D76BD" w14:textId="77777777" w:rsidTr="00E8407A">
        <w:trPr>
          <w:trHeight w:val="838"/>
        </w:trPr>
        <w:tc>
          <w:tcPr>
            <w:tcW w:w="1783" w:type="dxa"/>
            <w:vMerge/>
          </w:tcPr>
          <w:p w14:paraId="26120596" w14:textId="77777777" w:rsidR="00224632" w:rsidRPr="00497B95" w:rsidRDefault="00224632" w:rsidP="0091611D">
            <w:pPr>
              <w:spacing w:after="120"/>
              <w:jc w:val="center"/>
              <w:rPr>
                <w:rFonts w:ascii="Times New Roman" w:hAnsi="Times New Roman" w:cs="Times New Roman"/>
                <w:color w:val="000000" w:themeColor="text1"/>
                <w:sz w:val="20"/>
                <w:szCs w:val="20"/>
              </w:rPr>
            </w:pPr>
          </w:p>
        </w:tc>
        <w:tc>
          <w:tcPr>
            <w:tcW w:w="1902" w:type="dxa"/>
            <w:vAlign w:val="center"/>
          </w:tcPr>
          <w:p w14:paraId="1C6D1EE4" w14:textId="6432E69C" w:rsidR="00224632" w:rsidRPr="00497B95" w:rsidRDefault="00224632" w:rsidP="00D60A03">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Zobārsta prakse nomā telpas, kur sniedz pakalpojumus </w:t>
            </w:r>
            <w:r w:rsidR="00D60A03">
              <w:rPr>
                <w:rFonts w:ascii="Times New Roman" w:hAnsi="Times New Roman" w:cs="Times New Roman"/>
                <w:sz w:val="20"/>
                <w:szCs w:val="20"/>
              </w:rPr>
              <w:t>jebkuram</w:t>
            </w:r>
            <w:r w:rsidRPr="00497B95">
              <w:rPr>
                <w:rFonts w:ascii="Times New Roman" w:hAnsi="Times New Roman" w:cs="Times New Roman"/>
                <w:sz w:val="20"/>
                <w:szCs w:val="20"/>
              </w:rPr>
              <w:t>,</w:t>
            </w:r>
            <w:r w:rsidR="00033CD9">
              <w:rPr>
                <w:rFonts w:ascii="Times New Roman" w:hAnsi="Times New Roman" w:cs="Times New Roman"/>
                <w:sz w:val="20"/>
                <w:szCs w:val="20"/>
              </w:rPr>
              <w:t xml:space="preserve"> </w:t>
            </w:r>
            <w:r w:rsidR="00033CD9" w:rsidRPr="000858FB">
              <w:rPr>
                <w:rFonts w:ascii="Times New Roman" w:hAnsi="Times New Roman" w:cs="Times New Roman"/>
                <w:sz w:val="20"/>
                <w:szCs w:val="20"/>
              </w:rPr>
              <w:t>un</w:t>
            </w:r>
            <w:r w:rsidRPr="00497B95">
              <w:rPr>
                <w:rFonts w:ascii="Times New Roman" w:hAnsi="Times New Roman" w:cs="Times New Roman"/>
                <w:sz w:val="20"/>
                <w:szCs w:val="20"/>
              </w:rPr>
              <w:t xml:space="preserve"> </w:t>
            </w:r>
            <w:r w:rsidR="00F75619">
              <w:rPr>
                <w:rFonts w:ascii="Times New Roman" w:hAnsi="Times New Roman" w:cs="Times New Roman"/>
                <w:sz w:val="20"/>
                <w:szCs w:val="20"/>
              </w:rPr>
              <w:t>ir</w:t>
            </w:r>
            <w:r w:rsidR="00D60A03">
              <w:rPr>
                <w:rFonts w:ascii="Times New Roman" w:hAnsi="Times New Roman" w:cs="Times New Roman"/>
                <w:sz w:val="20"/>
                <w:szCs w:val="20"/>
              </w:rPr>
              <w:t xml:space="preserve"> </w:t>
            </w:r>
            <w:r w:rsidRPr="00497B95">
              <w:rPr>
                <w:rFonts w:ascii="Times New Roman" w:hAnsi="Times New Roman" w:cs="Times New Roman"/>
                <w:sz w:val="20"/>
                <w:szCs w:val="20"/>
              </w:rPr>
              <w:t xml:space="preserve">noslēgts </w:t>
            </w:r>
            <w:r w:rsidR="00F75619">
              <w:rPr>
                <w:rFonts w:ascii="Times New Roman" w:hAnsi="Times New Roman" w:cs="Times New Roman"/>
                <w:sz w:val="20"/>
                <w:szCs w:val="20"/>
              </w:rPr>
              <w:t xml:space="preserve">NVD </w:t>
            </w:r>
            <w:r w:rsidRPr="00497B95">
              <w:rPr>
                <w:rFonts w:ascii="Times New Roman" w:hAnsi="Times New Roman" w:cs="Times New Roman"/>
                <w:sz w:val="20"/>
                <w:szCs w:val="20"/>
              </w:rPr>
              <w:t>līgums</w:t>
            </w:r>
            <w:r w:rsidR="00D60A03">
              <w:rPr>
                <w:rFonts w:ascii="Times New Roman" w:hAnsi="Times New Roman" w:cs="Times New Roman"/>
                <w:sz w:val="20"/>
                <w:szCs w:val="20"/>
              </w:rPr>
              <w:t xml:space="preserve"> </w:t>
            </w:r>
            <w:r w:rsidRPr="00497B95">
              <w:rPr>
                <w:rFonts w:ascii="Times New Roman" w:hAnsi="Times New Roman" w:cs="Times New Roman"/>
                <w:sz w:val="20"/>
                <w:szCs w:val="20"/>
              </w:rPr>
              <w:t xml:space="preserve">  (zobārstniecība).</w:t>
            </w:r>
          </w:p>
        </w:tc>
        <w:tc>
          <w:tcPr>
            <w:tcW w:w="1305" w:type="dxa"/>
            <w:vAlign w:val="center"/>
          </w:tcPr>
          <w:p w14:paraId="2146CAAD" w14:textId="047E3900" w:rsidR="00224632" w:rsidRPr="00497B95" w:rsidRDefault="00224632"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J</w:t>
            </w:r>
            <w:r>
              <w:rPr>
                <w:rFonts w:ascii="Times New Roman" w:hAnsi="Times New Roman" w:cs="Times New Roman"/>
                <w:sz w:val="20"/>
                <w:szCs w:val="20"/>
              </w:rPr>
              <w:t>ā, mājas telpas.</w:t>
            </w:r>
          </w:p>
        </w:tc>
        <w:tc>
          <w:tcPr>
            <w:tcW w:w="2199" w:type="dxa"/>
            <w:vAlign w:val="center"/>
          </w:tcPr>
          <w:p w14:paraId="33DA0B04" w14:textId="6C61E287" w:rsidR="00224632" w:rsidRPr="00497B95" w:rsidRDefault="00224632" w:rsidP="0073651C">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Nē, </w:t>
            </w:r>
            <w:r w:rsidR="00F75619">
              <w:rPr>
                <w:rFonts w:ascii="Times New Roman" w:hAnsi="Times New Roman" w:cs="Times New Roman"/>
                <w:sz w:val="20"/>
                <w:szCs w:val="20"/>
              </w:rPr>
              <w:t xml:space="preserve">tādas </w:t>
            </w:r>
            <w:r w:rsidR="0073651C">
              <w:rPr>
                <w:rFonts w:ascii="Times New Roman" w:hAnsi="Times New Roman" w:cs="Times New Roman"/>
                <w:sz w:val="20"/>
                <w:szCs w:val="20"/>
              </w:rPr>
              <w:t xml:space="preserve">zobārsta prakses darbība, kas </w:t>
            </w:r>
            <w:r w:rsidR="00F75619">
              <w:rPr>
                <w:rFonts w:ascii="Times New Roman" w:hAnsi="Times New Roman" w:cs="Times New Roman"/>
                <w:sz w:val="20"/>
                <w:szCs w:val="20"/>
              </w:rPr>
              <w:t>piedāvā</w:t>
            </w:r>
            <w:r>
              <w:rPr>
                <w:rFonts w:ascii="Times New Roman" w:hAnsi="Times New Roman" w:cs="Times New Roman"/>
                <w:sz w:val="20"/>
                <w:szCs w:val="20"/>
              </w:rPr>
              <w:t xml:space="preserve"> </w:t>
            </w:r>
            <w:r w:rsidRPr="00497B95">
              <w:rPr>
                <w:rFonts w:ascii="Times New Roman" w:hAnsi="Times New Roman" w:cs="Times New Roman"/>
                <w:sz w:val="20"/>
                <w:szCs w:val="20"/>
              </w:rPr>
              <w:t>pakalpojumu</w:t>
            </w:r>
            <w:r w:rsidR="00F75619">
              <w:rPr>
                <w:rFonts w:ascii="Times New Roman" w:hAnsi="Times New Roman" w:cs="Times New Roman"/>
                <w:sz w:val="20"/>
                <w:szCs w:val="20"/>
              </w:rPr>
              <w:t>s jebkuram,</w:t>
            </w:r>
            <w:r w:rsidRPr="00497B95">
              <w:rPr>
                <w:rFonts w:ascii="Times New Roman" w:hAnsi="Times New Roman" w:cs="Times New Roman"/>
                <w:sz w:val="20"/>
                <w:szCs w:val="20"/>
              </w:rPr>
              <w:t xml:space="preserve"> tiek uzskatīta par saimniecisku darbību.</w:t>
            </w:r>
            <w:r w:rsidR="00033CD9">
              <w:rPr>
                <w:rFonts w:ascii="Times New Roman" w:hAnsi="Times New Roman" w:cs="Times New Roman"/>
                <w:sz w:val="20"/>
                <w:szCs w:val="20"/>
              </w:rPr>
              <w:t xml:space="preserve"> </w:t>
            </w:r>
          </w:p>
        </w:tc>
        <w:tc>
          <w:tcPr>
            <w:tcW w:w="1523" w:type="dxa"/>
            <w:shd w:val="clear" w:color="auto" w:fill="FF0000"/>
            <w:vAlign w:val="center"/>
          </w:tcPr>
          <w:p w14:paraId="4EE56CD2" w14:textId="5A1EA90E" w:rsidR="00224632" w:rsidRPr="00497B95" w:rsidRDefault="002A4693" w:rsidP="0091611D">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528CA25C" w14:textId="412618C6" w:rsidR="00224632" w:rsidRPr="00497B95" w:rsidRDefault="0073651C" w:rsidP="00831441">
            <w:pPr>
              <w:spacing w:after="120"/>
              <w:jc w:val="center"/>
              <w:rPr>
                <w:rFonts w:ascii="Times New Roman" w:hAnsi="Times New Roman" w:cs="Times New Roman"/>
                <w:sz w:val="20"/>
                <w:szCs w:val="20"/>
              </w:rPr>
            </w:pPr>
            <w:r>
              <w:rPr>
                <w:rFonts w:ascii="Times New Roman" w:hAnsi="Times New Roman" w:cs="Times New Roman"/>
                <w:sz w:val="20"/>
                <w:szCs w:val="20"/>
              </w:rPr>
              <w:t xml:space="preserve">NVD slēdz līgumus par sabiedriskā pakalpojuma sniegšanu, kas ir zobārstniecības pakalpojumu </w:t>
            </w:r>
            <w:r w:rsidRPr="000858FB">
              <w:rPr>
                <w:rFonts w:ascii="Times New Roman" w:hAnsi="Times New Roman" w:cs="Times New Roman"/>
                <w:sz w:val="20"/>
                <w:szCs w:val="20"/>
                <w:u w:val="single"/>
              </w:rPr>
              <w:t>sniegšana bērniem līdz 18 gadu vecumam</w:t>
            </w:r>
            <w:r>
              <w:rPr>
                <w:rFonts w:ascii="Times New Roman" w:hAnsi="Times New Roman" w:cs="Times New Roman"/>
                <w:sz w:val="20"/>
                <w:szCs w:val="20"/>
              </w:rPr>
              <w:t>.</w:t>
            </w:r>
            <w:r w:rsidR="000858FB">
              <w:rPr>
                <w:rFonts w:ascii="Times New Roman" w:hAnsi="Times New Roman" w:cs="Times New Roman"/>
                <w:sz w:val="20"/>
                <w:szCs w:val="20"/>
              </w:rPr>
              <w:t xml:space="preserve"> </w:t>
            </w:r>
          </w:p>
        </w:tc>
      </w:tr>
      <w:tr w:rsidR="00224632" w14:paraId="46D4E6BD" w14:textId="77777777" w:rsidTr="00E8407A">
        <w:trPr>
          <w:trHeight w:val="416"/>
        </w:trPr>
        <w:tc>
          <w:tcPr>
            <w:tcW w:w="1783" w:type="dxa"/>
            <w:vMerge/>
          </w:tcPr>
          <w:p w14:paraId="605225A1" w14:textId="77777777" w:rsidR="00224632" w:rsidRPr="00497B95" w:rsidRDefault="00224632" w:rsidP="0091611D">
            <w:pPr>
              <w:spacing w:after="120"/>
              <w:jc w:val="center"/>
              <w:rPr>
                <w:rFonts w:ascii="Times New Roman" w:hAnsi="Times New Roman" w:cs="Times New Roman"/>
                <w:color w:val="000000" w:themeColor="text1"/>
                <w:sz w:val="20"/>
                <w:szCs w:val="20"/>
              </w:rPr>
            </w:pPr>
          </w:p>
        </w:tc>
        <w:tc>
          <w:tcPr>
            <w:tcW w:w="1902" w:type="dxa"/>
            <w:vAlign w:val="center"/>
          </w:tcPr>
          <w:p w14:paraId="4A7A8361" w14:textId="4DE3A556" w:rsidR="00224632" w:rsidRPr="00497B95" w:rsidRDefault="00224632" w:rsidP="0091611D">
            <w:pPr>
              <w:spacing w:after="120"/>
              <w:jc w:val="center"/>
              <w:rPr>
                <w:rFonts w:ascii="Times New Roman" w:hAnsi="Times New Roman" w:cs="Times New Roman"/>
                <w:sz w:val="20"/>
                <w:szCs w:val="20"/>
              </w:rPr>
            </w:pPr>
            <w:r>
              <w:rPr>
                <w:rFonts w:ascii="Times New Roman" w:hAnsi="Times New Roman" w:cs="Times New Roman"/>
                <w:sz w:val="20"/>
                <w:szCs w:val="20"/>
              </w:rPr>
              <w:t>Aptieka nom</w:t>
            </w:r>
            <w:r w:rsidR="00261CF3">
              <w:rPr>
                <w:rFonts w:ascii="Times New Roman" w:hAnsi="Times New Roman" w:cs="Times New Roman"/>
                <w:sz w:val="20"/>
                <w:szCs w:val="20"/>
              </w:rPr>
              <w:t>ā</w:t>
            </w:r>
            <w:r>
              <w:rPr>
                <w:rFonts w:ascii="Times New Roman" w:hAnsi="Times New Roman" w:cs="Times New Roman"/>
                <w:sz w:val="20"/>
                <w:szCs w:val="20"/>
              </w:rPr>
              <w:t xml:space="preserve"> telpas.</w:t>
            </w:r>
          </w:p>
        </w:tc>
        <w:tc>
          <w:tcPr>
            <w:tcW w:w="1305" w:type="dxa"/>
            <w:vAlign w:val="center"/>
          </w:tcPr>
          <w:p w14:paraId="590EFDAC" w14:textId="692D5DBF" w:rsidR="00224632" w:rsidRPr="00497B95" w:rsidRDefault="00224632" w:rsidP="0091611D">
            <w:pPr>
              <w:spacing w:after="120"/>
              <w:jc w:val="center"/>
              <w:rPr>
                <w:rFonts w:ascii="Times New Roman" w:hAnsi="Times New Roman" w:cs="Times New Roman"/>
                <w:sz w:val="20"/>
                <w:szCs w:val="20"/>
              </w:rPr>
            </w:pPr>
            <w:r>
              <w:rPr>
                <w:rFonts w:ascii="Times New Roman" w:hAnsi="Times New Roman" w:cs="Times New Roman"/>
                <w:sz w:val="20"/>
                <w:szCs w:val="20"/>
              </w:rPr>
              <w:t>Jā, mājas telpas.</w:t>
            </w:r>
          </w:p>
        </w:tc>
        <w:tc>
          <w:tcPr>
            <w:tcW w:w="2199" w:type="dxa"/>
            <w:vAlign w:val="center"/>
          </w:tcPr>
          <w:p w14:paraId="2F269CBB" w14:textId="2C7311A7" w:rsidR="00224632" w:rsidRPr="00497B95" w:rsidRDefault="00224632" w:rsidP="0091611D">
            <w:pPr>
              <w:spacing w:after="120"/>
              <w:jc w:val="center"/>
              <w:rPr>
                <w:rFonts w:ascii="Times New Roman" w:hAnsi="Times New Roman" w:cs="Times New Roman"/>
                <w:sz w:val="20"/>
                <w:szCs w:val="20"/>
              </w:rPr>
            </w:pPr>
            <w:r>
              <w:rPr>
                <w:rFonts w:ascii="Times New Roman" w:hAnsi="Times New Roman" w:cs="Times New Roman"/>
                <w:sz w:val="20"/>
                <w:szCs w:val="20"/>
              </w:rPr>
              <w:t>Nē, aptieku darbība nav saistīta ar sociālo pakalpojumu sniegšanu.</w:t>
            </w:r>
          </w:p>
        </w:tc>
        <w:tc>
          <w:tcPr>
            <w:tcW w:w="1523" w:type="dxa"/>
            <w:shd w:val="clear" w:color="auto" w:fill="FF0000"/>
            <w:vAlign w:val="center"/>
          </w:tcPr>
          <w:p w14:paraId="77578553" w14:textId="4C5C9F3F" w:rsidR="00224632" w:rsidRDefault="002A4693" w:rsidP="0091611D">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73A2C7B9" w14:textId="782D3D6B" w:rsidR="00224632" w:rsidRPr="00497B95" w:rsidRDefault="00224632" w:rsidP="00063C36">
            <w:pPr>
              <w:spacing w:after="120"/>
              <w:jc w:val="center"/>
              <w:rPr>
                <w:rFonts w:ascii="Times New Roman" w:hAnsi="Times New Roman" w:cs="Times New Roman"/>
                <w:sz w:val="20"/>
                <w:szCs w:val="20"/>
              </w:rPr>
            </w:pPr>
            <w:r>
              <w:rPr>
                <w:rFonts w:ascii="Times New Roman" w:hAnsi="Times New Roman" w:cs="Times New Roman"/>
                <w:sz w:val="20"/>
                <w:szCs w:val="20"/>
              </w:rPr>
              <w:t xml:space="preserve">Aptieku </w:t>
            </w:r>
            <w:r w:rsidRPr="00224632">
              <w:rPr>
                <w:rFonts w:ascii="Times New Roman" w:hAnsi="Times New Roman" w:cs="Times New Roman"/>
                <w:sz w:val="20"/>
                <w:szCs w:val="20"/>
              </w:rPr>
              <w:t>darbība netiek iekļauta P</w:t>
            </w:r>
            <w:r w:rsidR="00261CF3">
              <w:rPr>
                <w:rFonts w:ascii="Times New Roman" w:hAnsi="Times New Roman" w:cs="Times New Roman"/>
                <w:sz w:val="20"/>
                <w:szCs w:val="20"/>
              </w:rPr>
              <w:t>P</w:t>
            </w:r>
            <w:r w:rsidRPr="00224632">
              <w:rPr>
                <w:rFonts w:ascii="Times New Roman" w:hAnsi="Times New Roman" w:cs="Times New Roman"/>
                <w:sz w:val="20"/>
                <w:szCs w:val="20"/>
              </w:rPr>
              <w:t xml:space="preserve"> tvērumā, jo to gadījumā nevar tikt norādīts, ka pakalpojumu pamatā izmantos tikai </w:t>
            </w:r>
            <w:r w:rsidR="00063C36">
              <w:rPr>
                <w:rFonts w:ascii="Times New Roman" w:hAnsi="Times New Roman" w:cs="Times New Roman"/>
                <w:sz w:val="20"/>
                <w:szCs w:val="20"/>
              </w:rPr>
              <w:t>mājas iemītnieki.</w:t>
            </w:r>
          </w:p>
        </w:tc>
      </w:tr>
      <w:tr w:rsidR="00477EA3" w14:paraId="5AB496BA" w14:textId="77777777" w:rsidTr="00E8407A">
        <w:trPr>
          <w:trHeight w:val="838"/>
        </w:trPr>
        <w:tc>
          <w:tcPr>
            <w:tcW w:w="1783" w:type="dxa"/>
            <w:vMerge w:val="restart"/>
            <w:vAlign w:val="center"/>
          </w:tcPr>
          <w:p w14:paraId="69EFD19B" w14:textId="04130367" w:rsidR="00477EA3" w:rsidRPr="00497B95" w:rsidRDefault="00477EA3" w:rsidP="001540BD">
            <w:pPr>
              <w:spacing w:after="1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Profesionālā vidusskola, </w:t>
            </w:r>
            <w:r w:rsidRPr="00A7084B">
              <w:rPr>
                <w:rFonts w:ascii="Times New Roman" w:hAnsi="Times New Roman" w:cs="Times New Roman"/>
                <w:color w:val="000000" w:themeColor="text1"/>
                <w:sz w:val="20"/>
                <w:szCs w:val="20"/>
              </w:rPr>
              <w:t>izglītība profesionālās izglītības programmas ietvaros</w:t>
            </w:r>
          </w:p>
        </w:tc>
        <w:tc>
          <w:tcPr>
            <w:tcW w:w="1902" w:type="dxa"/>
            <w:vAlign w:val="center"/>
          </w:tcPr>
          <w:p w14:paraId="304921AB" w14:textId="7EF68911" w:rsidR="00477EA3" w:rsidRPr="00497B95" w:rsidRDefault="00477EA3" w:rsidP="00304740">
            <w:pPr>
              <w:spacing w:after="120"/>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skolēniem, k</w:t>
            </w:r>
            <w:r>
              <w:rPr>
                <w:rFonts w:ascii="Times New Roman" w:hAnsi="Times New Roman" w:cs="Times New Roman"/>
                <w:sz w:val="20"/>
                <w:szCs w:val="20"/>
              </w:rPr>
              <w:t>uri</w:t>
            </w:r>
            <w:r w:rsidR="00184AB5">
              <w:rPr>
                <w:rFonts w:ascii="Times New Roman" w:hAnsi="Times New Roman" w:cs="Times New Roman"/>
                <w:sz w:val="20"/>
                <w:szCs w:val="20"/>
              </w:rPr>
              <w:t xml:space="preserve"> piedalās vasaras nometnēs </w:t>
            </w:r>
            <w:r w:rsidR="006C113F">
              <w:rPr>
                <w:rFonts w:ascii="Times New Roman" w:hAnsi="Times New Roman" w:cs="Times New Roman"/>
                <w:color w:val="000000" w:themeColor="text1"/>
                <w:sz w:val="20"/>
                <w:szCs w:val="20"/>
              </w:rPr>
              <w:t xml:space="preserve">vai citos pēc būtības līdzīgos pasākumos </w:t>
            </w:r>
            <w:r w:rsidR="00184AB5">
              <w:rPr>
                <w:rFonts w:ascii="Times New Roman" w:hAnsi="Times New Roman" w:cs="Times New Roman"/>
                <w:sz w:val="20"/>
                <w:szCs w:val="20"/>
              </w:rPr>
              <w:t>(izglītība).</w:t>
            </w:r>
          </w:p>
        </w:tc>
        <w:tc>
          <w:tcPr>
            <w:tcW w:w="1305" w:type="dxa"/>
            <w:vAlign w:val="center"/>
          </w:tcPr>
          <w:p w14:paraId="009D685A" w14:textId="39E8F22B" w:rsidR="00477EA3" w:rsidRPr="00497B95" w:rsidRDefault="00477EA3" w:rsidP="0091611D">
            <w:pPr>
              <w:spacing w:after="120"/>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2199" w:type="dxa"/>
            <w:vAlign w:val="center"/>
          </w:tcPr>
          <w:p w14:paraId="31B90642" w14:textId="046133CF" w:rsidR="00477EA3" w:rsidRPr="00497B95" w:rsidRDefault="00477EA3" w:rsidP="0091611D">
            <w:pPr>
              <w:spacing w:after="120"/>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Pr>
                <w:rFonts w:ascii="Times New Roman" w:hAnsi="Times New Roman" w:cs="Times New Roman"/>
                <w:sz w:val="20"/>
                <w:szCs w:val="20"/>
              </w:rPr>
              <w:t>iznomāšana</w:t>
            </w:r>
            <w:r w:rsidRPr="00497B95">
              <w:rPr>
                <w:rFonts w:ascii="Times New Roman" w:hAnsi="Times New Roman" w:cs="Times New Roman"/>
                <w:sz w:val="20"/>
                <w:szCs w:val="20"/>
              </w:rPr>
              <w:t xml:space="preserve"> tiek īstenota izglītības mērķiem</w:t>
            </w:r>
            <w:r>
              <w:rPr>
                <w:rFonts w:ascii="Times New Roman" w:hAnsi="Times New Roman" w:cs="Times New Roman"/>
                <w:sz w:val="20"/>
                <w:szCs w:val="20"/>
              </w:rPr>
              <w:t>.</w:t>
            </w:r>
          </w:p>
        </w:tc>
        <w:tc>
          <w:tcPr>
            <w:tcW w:w="1523" w:type="dxa"/>
            <w:shd w:val="clear" w:color="auto" w:fill="C5E0B3" w:themeFill="accent6" w:themeFillTint="66"/>
            <w:vAlign w:val="center"/>
          </w:tcPr>
          <w:p w14:paraId="2231E959" w14:textId="29BFE88C" w:rsidR="00477EA3" w:rsidRPr="00497B95" w:rsidRDefault="00477EA3" w:rsidP="0091611D">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6FD1B25D" w14:textId="1E121EBF" w:rsidR="00477EA3" w:rsidRPr="00497B95" w:rsidRDefault="00477EA3" w:rsidP="0091611D">
            <w:pPr>
              <w:spacing w:after="120"/>
              <w:jc w:val="center"/>
              <w:rPr>
                <w:rFonts w:ascii="Times New Roman" w:hAnsi="Times New Roman" w:cs="Times New Roman"/>
                <w:sz w:val="20"/>
                <w:szCs w:val="20"/>
              </w:rPr>
            </w:pPr>
          </w:p>
        </w:tc>
      </w:tr>
      <w:tr w:rsidR="00477EA3" w14:paraId="5C7F8301" w14:textId="77777777" w:rsidTr="00E8407A">
        <w:trPr>
          <w:trHeight w:val="838"/>
        </w:trPr>
        <w:tc>
          <w:tcPr>
            <w:tcW w:w="1783" w:type="dxa"/>
            <w:vMerge/>
            <w:vAlign w:val="center"/>
          </w:tcPr>
          <w:p w14:paraId="49787007" w14:textId="77777777" w:rsidR="00477EA3" w:rsidRPr="00497B95" w:rsidRDefault="00477EA3" w:rsidP="0091611D">
            <w:pPr>
              <w:spacing w:after="120"/>
              <w:jc w:val="center"/>
              <w:rPr>
                <w:rFonts w:ascii="Times New Roman" w:hAnsi="Times New Roman" w:cs="Times New Roman"/>
                <w:color w:val="000000" w:themeColor="text1"/>
                <w:sz w:val="20"/>
                <w:szCs w:val="20"/>
              </w:rPr>
            </w:pPr>
          </w:p>
        </w:tc>
        <w:tc>
          <w:tcPr>
            <w:tcW w:w="1902" w:type="dxa"/>
            <w:vAlign w:val="center"/>
          </w:tcPr>
          <w:p w14:paraId="2C6E89F2" w14:textId="351846E3" w:rsidR="00477EA3" w:rsidRPr="00497B95" w:rsidRDefault="00477EA3" w:rsidP="00517D55">
            <w:pPr>
              <w:spacing w:after="120"/>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tūristiem</w:t>
            </w:r>
            <w:r>
              <w:rPr>
                <w:rFonts w:ascii="Times New Roman" w:hAnsi="Times New Roman" w:cs="Times New Roman"/>
                <w:sz w:val="20"/>
                <w:szCs w:val="20"/>
              </w:rPr>
              <w:t>, strādniekiem vai citām person</w:t>
            </w:r>
            <w:r w:rsidR="00473971">
              <w:rPr>
                <w:rFonts w:ascii="Times New Roman" w:hAnsi="Times New Roman" w:cs="Times New Roman"/>
                <w:sz w:val="20"/>
                <w:szCs w:val="20"/>
              </w:rPr>
              <w:t xml:space="preserve">ām, kuras nav saistītas ar ēkas </w:t>
            </w:r>
            <w:r>
              <w:rPr>
                <w:rFonts w:ascii="Times New Roman" w:hAnsi="Times New Roman" w:cs="Times New Roman"/>
                <w:sz w:val="20"/>
                <w:szCs w:val="20"/>
              </w:rPr>
              <w:t>izglītības mērķiem.</w:t>
            </w:r>
          </w:p>
        </w:tc>
        <w:tc>
          <w:tcPr>
            <w:tcW w:w="1305" w:type="dxa"/>
            <w:vAlign w:val="center"/>
          </w:tcPr>
          <w:p w14:paraId="27AED4BE" w14:textId="4A061B75" w:rsidR="00477EA3" w:rsidRPr="00497B95" w:rsidRDefault="00477EA3" w:rsidP="0091611D">
            <w:pPr>
              <w:spacing w:after="120"/>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2199" w:type="dxa"/>
            <w:vAlign w:val="center"/>
          </w:tcPr>
          <w:p w14:paraId="79244FF7" w14:textId="420636D6" w:rsidR="00477EA3" w:rsidRPr="00497B95" w:rsidRDefault="00477EA3" w:rsidP="006C6A66">
            <w:pPr>
              <w:spacing w:after="120"/>
              <w:jc w:val="center"/>
              <w:rPr>
                <w:rFonts w:ascii="Times New Roman" w:hAnsi="Times New Roman" w:cs="Times New Roman"/>
                <w:sz w:val="20"/>
                <w:szCs w:val="20"/>
              </w:rPr>
            </w:pPr>
            <w:r w:rsidRPr="12DA66A4">
              <w:rPr>
                <w:rFonts w:ascii="Times New Roman" w:hAnsi="Times New Roman" w:cs="Times New Roman"/>
                <w:sz w:val="20"/>
                <w:szCs w:val="20"/>
              </w:rPr>
              <w:t xml:space="preserve">Nē, </w:t>
            </w:r>
            <w:r>
              <w:rPr>
                <w:rFonts w:ascii="Times New Roman" w:hAnsi="Times New Roman" w:cs="Times New Roman"/>
                <w:sz w:val="20"/>
                <w:szCs w:val="20"/>
              </w:rPr>
              <w:t>iznomāšana</w:t>
            </w:r>
            <w:r w:rsidRPr="12DA66A4">
              <w:rPr>
                <w:rFonts w:ascii="Times New Roman" w:hAnsi="Times New Roman" w:cs="Times New Roman"/>
                <w:sz w:val="20"/>
                <w:szCs w:val="20"/>
              </w:rPr>
              <w:t xml:space="preserve"> nav saistīta ar izglītības mērķiem.</w:t>
            </w:r>
          </w:p>
        </w:tc>
        <w:tc>
          <w:tcPr>
            <w:tcW w:w="1523" w:type="dxa"/>
            <w:shd w:val="clear" w:color="auto" w:fill="FF0000"/>
            <w:vAlign w:val="center"/>
          </w:tcPr>
          <w:p w14:paraId="011CB9DC" w14:textId="59D73568" w:rsidR="00477EA3" w:rsidRPr="00497B95" w:rsidRDefault="002A4693" w:rsidP="00477EA3">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4612DB9A" w14:textId="77777777" w:rsidR="00477EA3" w:rsidRPr="00497B95" w:rsidRDefault="00477EA3" w:rsidP="0091611D">
            <w:pPr>
              <w:spacing w:after="120"/>
              <w:jc w:val="center"/>
              <w:rPr>
                <w:rFonts w:ascii="Times New Roman" w:hAnsi="Times New Roman" w:cs="Times New Roman"/>
                <w:sz w:val="20"/>
                <w:szCs w:val="20"/>
              </w:rPr>
            </w:pPr>
          </w:p>
        </w:tc>
      </w:tr>
      <w:tr w:rsidR="00E71533" w14:paraId="0B189855" w14:textId="77777777" w:rsidTr="00E8407A">
        <w:trPr>
          <w:trHeight w:val="838"/>
        </w:trPr>
        <w:tc>
          <w:tcPr>
            <w:tcW w:w="1783" w:type="dxa"/>
            <w:vMerge w:val="restart"/>
            <w:vAlign w:val="center"/>
          </w:tcPr>
          <w:p w14:paraId="6ABD8B57" w14:textId="2B1BBC53" w:rsidR="00E71533" w:rsidRPr="00497B95" w:rsidRDefault="00E71533" w:rsidP="00127575">
            <w:pPr>
              <w:spacing w:after="120"/>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Teātris</w:t>
            </w:r>
            <w:r>
              <w:rPr>
                <w:rFonts w:ascii="Times New Roman" w:hAnsi="Times New Roman" w:cs="Times New Roman"/>
                <w:color w:val="000000" w:themeColor="text1"/>
                <w:sz w:val="20"/>
                <w:szCs w:val="20"/>
              </w:rPr>
              <w:t>, kultūras mantojuma saglabāšana, kultūra. Ieņēmumi no teātra saimnieciskās darbības ir mazāki par 50% no teātra gada budžeta.</w:t>
            </w:r>
          </w:p>
        </w:tc>
        <w:tc>
          <w:tcPr>
            <w:tcW w:w="1902" w:type="dxa"/>
            <w:vAlign w:val="center"/>
          </w:tcPr>
          <w:p w14:paraId="04977D0C" w14:textId="4A495169" w:rsidR="00E71533" w:rsidRPr="3176C671" w:rsidRDefault="00E71533">
            <w:pPr>
              <w:spacing w:after="120"/>
              <w:jc w:val="center"/>
              <w:rPr>
                <w:rFonts w:ascii="Times New Roman" w:hAnsi="Times New Roman" w:cs="Times New Roman"/>
                <w:sz w:val="20"/>
                <w:szCs w:val="20"/>
              </w:rPr>
            </w:pPr>
            <w:r>
              <w:rPr>
                <w:rFonts w:ascii="Times New Roman" w:hAnsi="Times New Roman" w:cs="Times New Roman"/>
                <w:sz w:val="20"/>
                <w:szCs w:val="20"/>
              </w:rPr>
              <w:t>Teātris iznomā telpas viesizrādēm</w:t>
            </w:r>
            <w:r w:rsidR="00607EAD">
              <w:rPr>
                <w:rFonts w:ascii="Times New Roman" w:hAnsi="Times New Roman" w:cs="Times New Roman"/>
                <w:sz w:val="20"/>
                <w:szCs w:val="20"/>
              </w:rPr>
              <w:t xml:space="preserve"> (k</w:t>
            </w:r>
            <w:r w:rsidR="00184AB5">
              <w:rPr>
                <w:rFonts w:ascii="Times New Roman" w:hAnsi="Times New Roman" w:cs="Times New Roman"/>
                <w:sz w:val="20"/>
                <w:szCs w:val="20"/>
              </w:rPr>
              <w:t>ultūra</w:t>
            </w:r>
            <w:r w:rsidR="00607EAD">
              <w:rPr>
                <w:rFonts w:ascii="Times New Roman" w:hAnsi="Times New Roman" w:cs="Times New Roman"/>
                <w:sz w:val="20"/>
                <w:szCs w:val="20"/>
              </w:rPr>
              <w:t>)</w:t>
            </w:r>
          </w:p>
        </w:tc>
        <w:tc>
          <w:tcPr>
            <w:tcW w:w="1305" w:type="dxa"/>
            <w:vAlign w:val="center"/>
          </w:tcPr>
          <w:p w14:paraId="42A4F32D" w14:textId="3EF94337" w:rsidR="00E71533" w:rsidRPr="12DA66A4"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Jā, teātra telpas.</w:t>
            </w:r>
          </w:p>
        </w:tc>
        <w:tc>
          <w:tcPr>
            <w:tcW w:w="2199" w:type="dxa"/>
            <w:vAlign w:val="center"/>
          </w:tcPr>
          <w:p w14:paraId="4D11D991" w14:textId="39858054" w:rsidR="00E71533" w:rsidRPr="12DA66A4" w:rsidRDefault="00E71533" w:rsidP="006C6A66">
            <w:pPr>
              <w:spacing w:after="120"/>
              <w:jc w:val="center"/>
              <w:rPr>
                <w:rFonts w:ascii="Times New Roman" w:hAnsi="Times New Roman" w:cs="Times New Roman"/>
                <w:sz w:val="20"/>
                <w:szCs w:val="20"/>
              </w:rPr>
            </w:pPr>
            <w:r>
              <w:rPr>
                <w:rFonts w:ascii="Times New Roman" w:hAnsi="Times New Roman" w:cs="Times New Roman"/>
                <w:sz w:val="20"/>
                <w:szCs w:val="20"/>
              </w:rPr>
              <w:t xml:space="preserve">Jā, iznomāšana notiek kultūras mērķiem. </w:t>
            </w:r>
          </w:p>
        </w:tc>
        <w:tc>
          <w:tcPr>
            <w:tcW w:w="1523" w:type="dxa"/>
            <w:shd w:val="clear" w:color="auto" w:fill="C5E0B3" w:themeFill="accent6" w:themeFillTint="66"/>
            <w:vAlign w:val="center"/>
          </w:tcPr>
          <w:p w14:paraId="40D46FCF" w14:textId="0D9F7C2D" w:rsidR="00E71533" w:rsidRPr="00497B95"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PSD</w:t>
            </w:r>
          </w:p>
        </w:tc>
        <w:tc>
          <w:tcPr>
            <w:tcW w:w="1749" w:type="dxa"/>
            <w:vAlign w:val="center"/>
          </w:tcPr>
          <w:p w14:paraId="30D233C3" w14:textId="77777777" w:rsidR="00E71533" w:rsidRPr="00497B95" w:rsidRDefault="00E71533" w:rsidP="0091611D">
            <w:pPr>
              <w:spacing w:after="120"/>
              <w:jc w:val="center"/>
              <w:rPr>
                <w:rFonts w:ascii="Times New Roman" w:hAnsi="Times New Roman" w:cs="Times New Roman"/>
                <w:sz w:val="20"/>
                <w:szCs w:val="20"/>
              </w:rPr>
            </w:pPr>
          </w:p>
        </w:tc>
      </w:tr>
      <w:tr w:rsidR="00E71533" w14:paraId="5BEB7F39" w14:textId="77777777" w:rsidTr="00E8407A">
        <w:trPr>
          <w:trHeight w:val="838"/>
        </w:trPr>
        <w:tc>
          <w:tcPr>
            <w:tcW w:w="1783" w:type="dxa"/>
            <w:vMerge/>
            <w:vAlign w:val="center"/>
          </w:tcPr>
          <w:p w14:paraId="1C62E41D" w14:textId="77777777" w:rsidR="00E71533" w:rsidRDefault="00E71533" w:rsidP="00127575">
            <w:pPr>
              <w:spacing w:after="120"/>
              <w:jc w:val="center"/>
              <w:rPr>
                <w:rStyle w:val="CommentReference"/>
              </w:rPr>
            </w:pPr>
          </w:p>
        </w:tc>
        <w:tc>
          <w:tcPr>
            <w:tcW w:w="1902" w:type="dxa"/>
            <w:vAlign w:val="center"/>
          </w:tcPr>
          <w:p w14:paraId="18D5FA17" w14:textId="549B9CD5" w:rsidR="00E71533" w:rsidRDefault="00E71533" w:rsidP="0091611D">
            <w:pPr>
              <w:spacing w:after="120"/>
              <w:jc w:val="center"/>
              <w:rPr>
                <w:rStyle w:val="CommentReference"/>
              </w:rPr>
            </w:pPr>
            <w:r w:rsidRPr="00353913">
              <w:rPr>
                <w:rFonts w:ascii="Times New Roman" w:hAnsi="Times New Roman" w:cs="Times New Roman"/>
                <w:sz w:val="20"/>
                <w:szCs w:val="20"/>
              </w:rPr>
              <w:t>Te</w:t>
            </w:r>
            <w:r>
              <w:rPr>
                <w:rFonts w:ascii="Times New Roman" w:hAnsi="Times New Roman" w:cs="Times New Roman"/>
                <w:sz w:val="20"/>
                <w:szCs w:val="20"/>
              </w:rPr>
              <w:t>ātris iznomā telpas korporatīviem pasākumiem</w:t>
            </w:r>
            <w:r w:rsidR="00607EAD">
              <w:rPr>
                <w:rFonts w:ascii="Times New Roman" w:hAnsi="Times New Roman" w:cs="Times New Roman"/>
                <w:sz w:val="20"/>
                <w:szCs w:val="20"/>
              </w:rPr>
              <w:t xml:space="preserve"> (pasākumu organizēšana)</w:t>
            </w:r>
          </w:p>
        </w:tc>
        <w:tc>
          <w:tcPr>
            <w:tcW w:w="1305" w:type="dxa"/>
            <w:vAlign w:val="center"/>
          </w:tcPr>
          <w:p w14:paraId="63E7F7C1" w14:textId="61E8FE2D" w:rsidR="00E71533" w:rsidRPr="12DA66A4"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Jā, teātra telpas.</w:t>
            </w:r>
          </w:p>
        </w:tc>
        <w:tc>
          <w:tcPr>
            <w:tcW w:w="2199" w:type="dxa"/>
            <w:vAlign w:val="center"/>
          </w:tcPr>
          <w:p w14:paraId="5518982E" w14:textId="7F056134" w:rsidR="00E71533" w:rsidRPr="12DA66A4" w:rsidRDefault="00E71533" w:rsidP="006C6A66">
            <w:pPr>
              <w:spacing w:after="120"/>
              <w:jc w:val="center"/>
              <w:rPr>
                <w:rFonts w:ascii="Times New Roman" w:hAnsi="Times New Roman" w:cs="Times New Roman"/>
                <w:sz w:val="20"/>
                <w:szCs w:val="20"/>
              </w:rPr>
            </w:pPr>
            <w:r>
              <w:rPr>
                <w:rFonts w:ascii="Times New Roman" w:hAnsi="Times New Roman" w:cs="Times New Roman"/>
                <w:sz w:val="20"/>
                <w:szCs w:val="20"/>
              </w:rPr>
              <w:t>Nē, iznomāšana nav saistīta ar kultūras mērķiem.</w:t>
            </w:r>
          </w:p>
        </w:tc>
        <w:tc>
          <w:tcPr>
            <w:tcW w:w="1523" w:type="dxa"/>
            <w:shd w:val="clear" w:color="auto" w:fill="FF0000"/>
            <w:vAlign w:val="center"/>
          </w:tcPr>
          <w:p w14:paraId="2B92FA39" w14:textId="260439BF" w:rsidR="00E71533" w:rsidRPr="00497B95" w:rsidRDefault="002A4693" w:rsidP="0091611D">
            <w:pPr>
              <w:spacing w:after="120"/>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1749" w:type="dxa"/>
            <w:vAlign w:val="center"/>
          </w:tcPr>
          <w:p w14:paraId="40962A8F" w14:textId="77777777" w:rsidR="00E71533" w:rsidRPr="00497B95" w:rsidRDefault="00E71533" w:rsidP="0091611D">
            <w:pPr>
              <w:spacing w:after="120"/>
              <w:jc w:val="center"/>
              <w:rPr>
                <w:rFonts w:ascii="Times New Roman" w:hAnsi="Times New Roman" w:cs="Times New Roman"/>
                <w:sz w:val="20"/>
                <w:szCs w:val="20"/>
              </w:rPr>
            </w:pPr>
          </w:p>
        </w:tc>
      </w:tr>
      <w:tr w:rsidR="00E71533" w14:paraId="11C26148" w14:textId="77777777" w:rsidTr="00E8407A">
        <w:trPr>
          <w:trHeight w:val="838"/>
        </w:trPr>
        <w:tc>
          <w:tcPr>
            <w:tcW w:w="1783" w:type="dxa"/>
            <w:vMerge/>
            <w:vAlign w:val="center"/>
          </w:tcPr>
          <w:p w14:paraId="66191F07" w14:textId="77777777" w:rsidR="00E71533" w:rsidRDefault="00E71533" w:rsidP="00127575">
            <w:pPr>
              <w:spacing w:after="120"/>
              <w:jc w:val="center"/>
              <w:rPr>
                <w:rStyle w:val="CommentReference"/>
              </w:rPr>
            </w:pPr>
          </w:p>
        </w:tc>
        <w:tc>
          <w:tcPr>
            <w:tcW w:w="1902" w:type="dxa"/>
            <w:vAlign w:val="center"/>
          </w:tcPr>
          <w:p w14:paraId="6CC829E7" w14:textId="755A6526" w:rsidR="00E71533" w:rsidRPr="00555F28"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T</w:t>
            </w:r>
            <w:r w:rsidR="00607EAD">
              <w:rPr>
                <w:rFonts w:ascii="Times New Roman" w:hAnsi="Times New Roman" w:cs="Times New Roman"/>
                <w:sz w:val="20"/>
                <w:szCs w:val="20"/>
              </w:rPr>
              <w:t>eātra telpās darbojas kafejnīca (ēdināšanas pakalpojumi).</w:t>
            </w:r>
          </w:p>
        </w:tc>
        <w:tc>
          <w:tcPr>
            <w:tcW w:w="1305" w:type="dxa"/>
            <w:vAlign w:val="center"/>
          </w:tcPr>
          <w:p w14:paraId="55FC855E" w14:textId="18260157" w:rsidR="00E71533"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Jā, teātra telpas.</w:t>
            </w:r>
          </w:p>
        </w:tc>
        <w:tc>
          <w:tcPr>
            <w:tcW w:w="2199" w:type="dxa"/>
            <w:vAlign w:val="center"/>
          </w:tcPr>
          <w:p w14:paraId="53954A21" w14:textId="2CD670A1" w:rsidR="00E71533" w:rsidRDefault="00E71533" w:rsidP="006C6A66">
            <w:pPr>
              <w:spacing w:after="120"/>
              <w:jc w:val="center"/>
              <w:rPr>
                <w:rFonts w:ascii="Times New Roman" w:hAnsi="Times New Roman" w:cs="Times New Roman"/>
                <w:sz w:val="20"/>
                <w:szCs w:val="20"/>
              </w:rPr>
            </w:pPr>
            <w:r>
              <w:rPr>
                <w:rFonts w:ascii="Times New Roman" w:hAnsi="Times New Roman" w:cs="Times New Roman"/>
                <w:sz w:val="20"/>
                <w:szCs w:val="20"/>
              </w:rPr>
              <w:t>Nē, iznomāšana nav saistīta ar kultūras mērķiem.</w:t>
            </w:r>
          </w:p>
        </w:tc>
        <w:tc>
          <w:tcPr>
            <w:tcW w:w="1523" w:type="dxa"/>
            <w:shd w:val="clear" w:color="auto" w:fill="C5E0B3" w:themeFill="accent6" w:themeFillTint="66"/>
            <w:vAlign w:val="center"/>
          </w:tcPr>
          <w:p w14:paraId="2149ABCE" w14:textId="4DF109B8" w:rsidR="00E71533"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P</w:t>
            </w:r>
            <w:r w:rsidR="00257251">
              <w:rPr>
                <w:rFonts w:ascii="Times New Roman" w:hAnsi="Times New Roman" w:cs="Times New Roman"/>
                <w:sz w:val="20"/>
                <w:szCs w:val="20"/>
              </w:rPr>
              <w:t>P</w:t>
            </w:r>
          </w:p>
        </w:tc>
        <w:tc>
          <w:tcPr>
            <w:tcW w:w="1749" w:type="dxa"/>
            <w:vAlign w:val="center"/>
          </w:tcPr>
          <w:p w14:paraId="2250D32E" w14:textId="00E48DFB" w:rsidR="00E71533" w:rsidRPr="00497B95" w:rsidRDefault="00E71533" w:rsidP="0091611D">
            <w:pPr>
              <w:spacing w:after="120"/>
              <w:jc w:val="center"/>
              <w:rPr>
                <w:rFonts w:ascii="Times New Roman" w:hAnsi="Times New Roman" w:cs="Times New Roman"/>
                <w:sz w:val="20"/>
                <w:szCs w:val="20"/>
              </w:rPr>
            </w:pPr>
            <w:r>
              <w:rPr>
                <w:rFonts w:ascii="Times New Roman" w:hAnsi="Times New Roman" w:cs="Times New Roman"/>
                <w:sz w:val="20"/>
                <w:szCs w:val="20"/>
              </w:rPr>
              <w:t xml:space="preserve">Teātra kafejnīcu izmanto darbinieki un pasākumu apmeklētāji. </w:t>
            </w:r>
            <w:r w:rsidRPr="00E71533">
              <w:rPr>
                <w:rFonts w:ascii="Times New Roman" w:hAnsi="Times New Roman" w:cs="Times New Roman"/>
                <w:sz w:val="20"/>
                <w:szCs w:val="20"/>
              </w:rPr>
              <w:t>Ēdināšanas pakalpojumu</w:t>
            </w:r>
            <w:r w:rsidR="00F5568B">
              <w:rPr>
                <w:rFonts w:ascii="Times New Roman" w:hAnsi="Times New Roman" w:cs="Times New Roman"/>
                <w:sz w:val="20"/>
                <w:szCs w:val="20"/>
              </w:rPr>
              <w:t xml:space="preserve"> sniegšana tiek uzskatīta par PP</w:t>
            </w:r>
            <w:r w:rsidRPr="00E71533">
              <w:rPr>
                <w:rFonts w:ascii="Times New Roman" w:hAnsi="Times New Roman" w:cs="Times New Roman"/>
                <w:sz w:val="20"/>
                <w:szCs w:val="20"/>
              </w:rPr>
              <w:t>.</w:t>
            </w:r>
          </w:p>
        </w:tc>
      </w:tr>
    </w:tbl>
    <w:p w14:paraId="4876A172" w14:textId="77777777" w:rsidR="00303533" w:rsidRDefault="00303533" w:rsidP="007A3981">
      <w:pPr>
        <w:jc w:val="center"/>
        <w:rPr>
          <w:rFonts w:ascii="Times New Roman" w:hAnsi="Times New Roman" w:cs="Times New Roman"/>
          <w:b/>
        </w:rPr>
      </w:pPr>
    </w:p>
    <w:p w14:paraId="26A3C241" w14:textId="78F4B9DC" w:rsidR="008C0034" w:rsidRPr="00585F2A" w:rsidRDefault="001F1B1A" w:rsidP="007A3981">
      <w:pPr>
        <w:jc w:val="center"/>
        <w:rPr>
          <w:rFonts w:ascii="Times New Roman" w:hAnsi="Times New Roman" w:cs="Times New Roman"/>
          <w:b/>
        </w:rPr>
      </w:pPr>
      <w:r w:rsidRPr="00585F2A">
        <w:rPr>
          <w:rFonts w:ascii="Times New Roman" w:hAnsi="Times New Roman" w:cs="Times New Roman"/>
          <w:b/>
        </w:rPr>
        <w:t xml:space="preserve">V </w:t>
      </w:r>
      <w:r w:rsidR="00830A8D">
        <w:rPr>
          <w:rFonts w:ascii="Times New Roman" w:hAnsi="Times New Roman" w:cs="Times New Roman"/>
          <w:b/>
        </w:rPr>
        <w:t>PSD</w:t>
      </w:r>
      <w:r w:rsidR="009A06DC">
        <w:rPr>
          <w:rFonts w:ascii="Times New Roman" w:hAnsi="Times New Roman" w:cs="Times New Roman"/>
          <w:b/>
        </w:rPr>
        <w:t xml:space="preserve"> un P</w:t>
      </w:r>
      <w:r w:rsidR="00C07C21">
        <w:rPr>
          <w:rFonts w:ascii="Times New Roman" w:hAnsi="Times New Roman" w:cs="Times New Roman"/>
          <w:b/>
        </w:rPr>
        <w:t>P</w:t>
      </w:r>
      <w:r w:rsidR="009A06DC">
        <w:rPr>
          <w:rFonts w:ascii="Times New Roman" w:hAnsi="Times New Roman" w:cs="Times New Roman"/>
          <w:b/>
        </w:rPr>
        <w:t xml:space="preserve"> </w:t>
      </w:r>
      <w:r w:rsidR="002944A2">
        <w:rPr>
          <w:rFonts w:ascii="Times New Roman" w:hAnsi="Times New Roman" w:cs="Times New Roman"/>
          <w:b/>
        </w:rPr>
        <w:t xml:space="preserve">apmēra </w:t>
      </w:r>
      <w:r w:rsidR="00A1485B" w:rsidRPr="00585F2A">
        <w:rPr>
          <w:rFonts w:ascii="Times New Roman" w:hAnsi="Times New Roman" w:cs="Times New Roman"/>
          <w:b/>
        </w:rPr>
        <w:t>kontrole</w:t>
      </w:r>
      <w:r w:rsidR="000D3D71">
        <w:rPr>
          <w:rFonts w:ascii="Times New Roman" w:hAnsi="Times New Roman" w:cs="Times New Roman"/>
          <w:b/>
        </w:rPr>
        <w:t xml:space="preserve"> </w:t>
      </w:r>
      <w:r w:rsidR="00F21DB4">
        <w:rPr>
          <w:rFonts w:ascii="Times New Roman" w:hAnsi="Times New Roman" w:cs="Times New Roman"/>
          <w:b/>
        </w:rPr>
        <w:t>4.2.2. SAM</w:t>
      </w:r>
      <w:r w:rsidR="00EC07E5">
        <w:rPr>
          <w:rFonts w:ascii="Times New Roman" w:hAnsi="Times New Roman" w:cs="Times New Roman"/>
          <w:b/>
        </w:rPr>
        <w:t xml:space="preserve"> un 13.1.3.1.pasākuma</w:t>
      </w:r>
      <w:r w:rsidR="000D3D71">
        <w:rPr>
          <w:rFonts w:ascii="Times New Roman" w:hAnsi="Times New Roman" w:cs="Times New Roman"/>
          <w:b/>
        </w:rPr>
        <w:t xml:space="preserve"> ietvarā</w:t>
      </w:r>
    </w:p>
    <w:p w14:paraId="5A4AE49C" w14:textId="13228B61" w:rsidR="00674F51" w:rsidRDefault="00286454" w:rsidP="00B45DBE">
      <w:pPr>
        <w:spacing w:after="0" w:line="240" w:lineRule="auto"/>
        <w:ind w:right="-1191"/>
        <w:jc w:val="both"/>
        <w:rPr>
          <w:rFonts w:ascii="Times New Roman" w:hAnsi="Times New Roman" w:cs="Times New Roman"/>
          <w:b/>
        </w:rPr>
      </w:pPr>
      <w:r>
        <w:rPr>
          <w:rFonts w:ascii="Times New Roman" w:hAnsi="Times New Roman" w:cs="Times New Roman"/>
        </w:rPr>
        <w:t xml:space="preserve">Atbilstoši </w:t>
      </w:r>
      <w:r w:rsidR="002A1B06">
        <w:rPr>
          <w:rFonts w:ascii="Times New Roman" w:hAnsi="Times New Roman" w:cs="Times New Roman"/>
        </w:rPr>
        <w:t>Komisijas pazi</w:t>
      </w:r>
      <w:r w:rsidR="00662990">
        <w:rPr>
          <w:rFonts w:ascii="Times New Roman" w:hAnsi="Times New Roman" w:cs="Times New Roman"/>
        </w:rPr>
        <w:t xml:space="preserve">ņojumā noteiktajam, </w:t>
      </w:r>
      <w:r w:rsidR="000755FD">
        <w:rPr>
          <w:rFonts w:ascii="Times New Roman" w:hAnsi="Times New Roman" w:cs="Times New Roman"/>
        </w:rPr>
        <w:t>infrastruktūr</w:t>
      </w:r>
      <w:r w:rsidR="005D2458">
        <w:rPr>
          <w:rFonts w:ascii="Times New Roman" w:hAnsi="Times New Roman" w:cs="Times New Roman"/>
        </w:rPr>
        <w:t>ā</w:t>
      </w:r>
      <w:r w:rsidR="000755FD">
        <w:rPr>
          <w:rFonts w:ascii="Times New Roman" w:hAnsi="Times New Roman" w:cs="Times New Roman"/>
        </w:rPr>
        <w:t xml:space="preserve"> var tikt </w:t>
      </w:r>
      <w:r w:rsidR="000F1E05">
        <w:rPr>
          <w:rFonts w:ascii="Times New Roman" w:hAnsi="Times New Roman" w:cs="Times New Roman"/>
        </w:rPr>
        <w:t>īstenota</w:t>
      </w:r>
      <w:r w:rsidR="000755FD">
        <w:rPr>
          <w:rFonts w:ascii="Times New Roman" w:hAnsi="Times New Roman" w:cs="Times New Roman"/>
        </w:rPr>
        <w:t xml:space="preserve"> </w:t>
      </w:r>
      <w:r w:rsidR="00BB1F4D">
        <w:rPr>
          <w:rFonts w:ascii="Times New Roman" w:hAnsi="Times New Roman" w:cs="Times New Roman"/>
        </w:rPr>
        <w:t>PSD</w:t>
      </w:r>
      <w:r w:rsidR="000479D2">
        <w:rPr>
          <w:rFonts w:ascii="Times New Roman" w:hAnsi="Times New Roman" w:cs="Times New Roman"/>
        </w:rPr>
        <w:t xml:space="preserve"> </w:t>
      </w:r>
      <w:r w:rsidR="0095652B">
        <w:rPr>
          <w:rFonts w:ascii="Times New Roman" w:hAnsi="Times New Roman" w:cs="Times New Roman"/>
        </w:rPr>
        <w:t>un</w:t>
      </w:r>
      <w:r w:rsidR="005D2458">
        <w:rPr>
          <w:rFonts w:ascii="Times New Roman" w:hAnsi="Times New Roman" w:cs="Times New Roman"/>
        </w:rPr>
        <w:t xml:space="preserve"> sniegti P</w:t>
      </w:r>
      <w:r w:rsidR="00257251">
        <w:rPr>
          <w:rFonts w:ascii="Times New Roman" w:hAnsi="Times New Roman" w:cs="Times New Roman"/>
        </w:rPr>
        <w:t>P</w:t>
      </w:r>
      <w:r w:rsidR="0095652B">
        <w:rPr>
          <w:rFonts w:ascii="Times New Roman" w:hAnsi="Times New Roman" w:cs="Times New Roman"/>
        </w:rPr>
        <w:t>, ja infrastrukt</w:t>
      </w:r>
      <w:r w:rsidR="000F1E05">
        <w:rPr>
          <w:rFonts w:ascii="Times New Roman" w:hAnsi="Times New Roman" w:cs="Times New Roman"/>
        </w:rPr>
        <w:t>ūra</w:t>
      </w:r>
      <w:r w:rsidR="0095652B">
        <w:rPr>
          <w:rFonts w:ascii="Times New Roman" w:hAnsi="Times New Roman" w:cs="Times New Roman"/>
        </w:rPr>
        <w:t xml:space="preserve"> tiek izmantota nesaimnieciskam mērķim.</w:t>
      </w:r>
      <w:r w:rsidR="00952A99">
        <w:rPr>
          <w:rFonts w:ascii="Times New Roman" w:hAnsi="Times New Roman" w:cs="Times New Roman"/>
        </w:rPr>
        <w:t xml:space="preserve"> </w:t>
      </w:r>
      <w:r w:rsidR="0095652B">
        <w:rPr>
          <w:rFonts w:ascii="Times New Roman" w:hAnsi="Times New Roman" w:cs="Times New Roman"/>
        </w:rPr>
        <w:t>Attiecīgi</w:t>
      </w:r>
      <w:r w:rsidR="00753132">
        <w:rPr>
          <w:rFonts w:ascii="Times New Roman" w:hAnsi="Times New Roman" w:cs="Times New Roman"/>
        </w:rPr>
        <w:t>,</w:t>
      </w:r>
      <w:r w:rsidR="00F32723">
        <w:rPr>
          <w:rFonts w:ascii="Times New Roman" w:hAnsi="Times New Roman" w:cs="Times New Roman"/>
        </w:rPr>
        <w:t xml:space="preserve"> atbilstoši 4.2.2. SAM MK noteikumu nosacījumiem,</w:t>
      </w:r>
      <w:r w:rsidR="00753132">
        <w:rPr>
          <w:rFonts w:ascii="Times New Roman" w:hAnsi="Times New Roman" w:cs="Times New Roman"/>
        </w:rPr>
        <w:t xml:space="preserve"> lai infrastruktūrā v</w:t>
      </w:r>
      <w:r w:rsidR="00F32723">
        <w:rPr>
          <w:rFonts w:ascii="Times New Roman" w:hAnsi="Times New Roman" w:cs="Times New Roman"/>
        </w:rPr>
        <w:t xml:space="preserve">arētu tikt </w:t>
      </w:r>
      <w:r w:rsidR="00FD5B09">
        <w:rPr>
          <w:rFonts w:ascii="Times New Roman" w:hAnsi="Times New Roman" w:cs="Times New Roman"/>
        </w:rPr>
        <w:t>īstenota</w:t>
      </w:r>
      <w:r w:rsidR="00F32723">
        <w:rPr>
          <w:rFonts w:ascii="Times New Roman" w:hAnsi="Times New Roman" w:cs="Times New Roman"/>
        </w:rPr>
        <w:t xml:space="preserve"> PSD un/vai PP, ir </w:t>
      </w:r>
      <w:r w:rsidR="00F32723" w:rsidRPr="000814C4">
        <w:rPr>
          <w:rFonts w:ascii="Times New Roman" w:hAnsi="Times New Roman" w:cs="Times New Roman"/>
          <w:b/>
        </w:rPr>
        <w:t xml:space="preserve">nepieciešams ierobežot </w:t>
      </w:r>
      <w:r w:rsidR="00FD5B09">
        <w:rPr>
          <w:rFonts w:ascii="Times New Roman" w:hAnsi="Times New Roman" w:cs="Times New Roman"/>
          <w:b/>
        </w:rPr>
        <w:t>š</w:t>
      </w:r>
      <w:r w:rsidR="00F32723" w:rsidRPr="000814C4">
        <w:rPr>
          <w:rFonts w:ascii="Times New Roman" w:hAnsi="Times New Roman" w:cs="Times New Roman"/>
          <w:b/>
        </w:rPr>
        <w:t>o</w:t>
      </w:r>
      <w:r w:rsidR="00FD5B09">
        <w:rPr>
          <w:rFonts w:ascii="Times New Roman" w:hAnsi="Times New Roman" w:cs="Times New Roman"/>
          <w:b/>
        </w:rPr>
        <w:t xml:space="preserve"> darbību</w:t>
      </w:r>
      <w:r w:rsidR="00F32723">
        <w:rPr>
          <w:rFonts w:ascii="Times New Roman" w:hAnsi="Times New Roman" w:cs="Times New Roman"/>
        </w:rPr>
        <w:t xml:space="preserve"> </w:t>
      </w:r>
      <w:r w:rsidR="000755FD" w:rsidRPr="00353913">
        <w:rPr>
          <w:rFonts w:ascii="Times New Roman" w:hAnsi="Times New Roman" w:cs="Times New Roman"/>
          <w:b/>
        </w:rPr>
        <w:t xml:space="preserve"> </w:t>
      </w:r>
      <w:r w:rsidR="00F32723">
        <w:rPr>
          <w:rFonts w:ascii="Times New Roman" w:hAnsi="Times New Roman" w:cs="Times New Roman"/>
          <w:b/>
        </w:rPr>
        <w:t>apjomu</w:t>
      </w:r>
      <w:r w:rsidR="00662990">
        <w:rPr>
          <w:rFonts w:ascii="Times New Roman" w:hAnsi="Times New Roman" w:cs="Times New Roman"/>
        </w:rPr>
        <w:t xml:space="preserve">  </w:t>
      </w:r>
      <w:r w:rsidR="004B447E">
        <w:rPr>
          <w:rFonts w:ascii="Times New Roman" w:hAnsi="Times New Roman" w:cs="Times New Roman"/>
        </w:rPr>
        <w:t>attiecībā uz</w:t>
      </w:r>
      <w:r w:rsidR="00662990">
        <w:rPr>
          <w:rFonts w:ascii="Times New Roman" w:hAnsi="Times New Roman" w:cs="Times New Roman"/>
        </w:rPr>
        <w:t xml:space="preserve"> infrastruktūras kopīgo gada jaudu.</w:t>
      </w:r>
      <w:r w:rsidR="000479D2">
        <w:rPr>
          <w:rFonts w:ascii="Times New Roman" w:hAnsi="Times New Roman" w:cs="Times New Roman"/>
        </w:rPr>
        <w:t xml:space="preserve"> Ievērojot šo nosacījumu,</w:t>
      </w:r>
      <w:r w:rsidR="006C6A66">
        <w:rPr>
          <w:rFonts w:ascii="Times New Roman" w:hAnsi="Times New Roman" w:cs="Times New Roman"/>
        </w:rPr>
        <w:t xml:space="preserve"> </w:t>
      </w:r>
      <w:r w:rsidR="00CE6272">
        <w:rPr>
          <w:rFonts w:ascii="Times New Roman" w:hAnsi="Times New Roman" w:cs="Times New Roman"/>
        </w:rPr>
        <w:t>4.2.2.</w:t>
      </w:r>
      <w:r w:rsidR="002833B3">
        <w:rPr>
          <w:rFonts w:ascii="Times New Roman" w:hAnsi="Times New Roman" w:cs="Times New Roman"/>
        </w:rPr>
        <w:t xml:space="preserve"> </w:t>
      </w:r>
      <w:r w:rsidR="002A1B06">
        <w:rPr>
          <w:rFonts w:ascii="Times New Roman" w:hAnsi="Times New Roman" w:cs="Times New Roman"/>
        </w:rPr>
        <w:t>SAM MK noteikumu</w:t>
      </w:r>
      <w:r w:rsidR="000479D2">
        <w:rPr>
          <w:rFonts w:ascii="Times New Roman" w:hAnsi="Times New Roman" w:cs="Times New Roman"/>
        </w:rPr>
        <w:t xml:space="preserve"> 48.punkts nosaka, ka </w:t>
      </w:r>
      <w:r w:rsidR="00F32723">
        <w:rPr>
          <w:rFonts w:ascii="Times New Roman" w:hAnsi="Times New Roman" w:cs="Times New Roman"/>
        </w:rPr>
        <w:t>PSD un PP</w:t>
      </w:r>
      <w:r w:rsidR="00834995">
        <w:rPr>
          <w:rFonts w:ascii="Times New Roman" w:hAnsi="Times New Roman" w:cs="Times New Roman"/>
        </w:rPr>
        <w:t xml:space="preserve"> apjoms</w:t>
      </w:r>
      <w:r w:rsidR="00FD5B09">
        <w:rPr>
          <w:rFonts w:ascii="Times New Roman" w:hAnsi="Times New Roman" w:cs="Times New Roman"/>
        </w:rPr>
        <w:t xml:space="preserve"> </w:t>
      </w:r>
      <w:r w:rsidR="00987F7C">
        <w:rPr>
          <w:rFonts w:ascii="Times New Roman" w:hAnsi="Times New Roman" w:cs="Times New Roman"/>
        </w:rPr>
        <w:t xml:space="preserve">kopsummā </w:t>
      </w:r>
      <w:r w:rsidR="006C6A66" w:rsidRPr="00585F2A">
        <w:rPr>
          <w:rFonts w:ascii="Times New Roman" w:hAnsi="Times New Roman" w:cs="Times New Roman"/>
        </w:rPr>
        <w:t>projekta dzīves cikla laikā</w:t>
      </w:r>
      <w:r w:rsidR="00730268">
        <w:rPr>
          <w:rFonts w:ascii="Times New Roman" w:hAnsi="Times New Roman" w:cs="Times New Roman"/>
        </w:rPr>
        <w:t xml:space="preserve"> </w:t>
      </w:r>
      <w:r w:rsidR="006C6A66">
        <w:rPr>
          <w:rFonts w:ascii="Times New Roman" w:hAnsi="Times New Roman" w:cs="Times New Roman"/>
        </w:rPr>
        <w:t xml:space="preserve">nevar pārsniegt </w:t>
      </w:r>
      <w:r w:rsidR="000755FD">
        <w:rPr>
          <w:rFonts w:ascii="Times New Roman" w:hAnsi="Times New Roman" w:cs="Times New Roman"/>
          <w:b/>
        </w:rPr>
        <w:t>20</w:t>
      </w:r>
      <w:r w:rsidR="006C6A66" w:rsidRPr="006C6A66">
        <w:rPr>
          <w:rFonts w:ascii="Times New Roman" w:hAnsi="Times New Roman" w:cs="Times New Roman"/>
          <w:b/>
        </w:rPr>
        <w:t xml:space="preserve">% </w:t>
      </w:r>
      <w:r w:rsidR="006E64A4">
        <w:rPr>
          <w:rFonts w:ascii="Times New Roman" w:hAnsi="Times New Roman" w:cs="Times New Roman"/>
          <w:b/>
        </w:rPr>
        <w:t xml:space="preserve">no </w:t>
      </w:r>
      <w:r w:rsidRPr="006C6A66">
        <w:rPr>
          <w:rFonts w:ascii="Times New Roman" w:hAnsi="Times New Roman" w:cs="Times New Roman"/>
          <w:b/>
        </w:rPr>
        <w:t>infrastruktūras</w:t>
      </w:r>
      <w:r w:rsidR="0079581D">
        <w:rPr>
          <w:rFonts w:ascii="Times New Roman" w:hAnsi="Times New Roman" w:cs="Times New Roman"/>
          <w:b/>
        </w:rPr>
        <w:t xml:space="preserve"> kopējās</w:t>
      </w:r>
      <w:r w:rsidRPr="00286454">
        <w:rPr>
          <w:rFonts w:ascii="Times New Roman" w:hAnsi="Times New Roman" w:cs="Times New Roman"/>
          <w:b/>
        </w:rPr>
        <w:t xml:space="preserve"> </w:t>
      </w:r>
      <w:r w:rsidR="000F1E05">
        <w:rPr>
          <w:rFonts w:ascii="Times New Roman" w:hAnsi="Times New Roman" w:cs="Times New Roman"/>
          <w:b/>
        </w:rPr>
        <w:t>gada jaudas</w:t>
      </w:r>
      <w:r w:rsidR="0079581D">
        <w:rPr>
          <w:rFonts w:ascii="Times New Roman" w:hAnsi="Times New Roman" w:cs="Times New Roman"/>
          <w:b/>
        </w:rPr>
        <w:t xml:space="preserve"> vai infrastruktūras daļa</w:t>
      </w:r>
      <w:r w:rsidR="003A6D87">
        <w:rPr>
          <w:rFonts w:ascii="Times New Roman" w:hAnsi="Times New Roman" w:cs="Times New Roman"/>
          <w:b/>
        </w:rPr>
        <w:t>s</w:t>
      </w:r>
      <w:r w:rsidR="0079581D">
        <w:rPr>
          <w:rFonts w:ascii="Times New Roman" w:hAnsi="Times New Roman" w:cs="Times New Roman"/>
          <w:b/>
        </w:rPr>
        <w:t xml:space="preserve"> gada jaudas</w:t>
      </w:r>
      <w:r w:rsidR="00B50CA0">
        <w:rPr>
          <w:rFonts w:ascii="Times New Roman" w:hAnsi="Times New Roman" w:cs="Times New Roman"/>
          <w:b/>
        </w:rPr>
        <w:t xml:space="preserve"> platības, laika vai finanšu izteiksmē.</w:t>
      </w:r>
      <w:r w:rsidR="00834995">
        <w:rPr>
          <w:rFonts w:ascii="Times New Roman" w:hAnsi="Times New Roman" w:cs="Times New Roman"/>
          <w:b/>
        </w:rPr>
        <w:t xml:space="preserve"> </w:t>
      </w:r>
    </w:p>
    <w:p w14:paraId="556FF783" w14:textId="77777777" w:rsidR="00B45DBE" w:rsidRDefault="00B45DBE" w:rsidP="00B45DBE">
      <w:pPr>
        <w:spacing w:after="0" w:line="240" w:lineRule="auto"/>
        <w:ind w:right="-1191"/>
        <w:jc w:val="both"/>
        <w:rPr>
          <w:rFonts w:ascii="Times New Roman" w:hAnsi="Times New Roman" w:cs="Times New Roman"/>
          <w:b/>
        </w:rPr>
      </w:pPr>
    </w:p>
    <w:p w14:paraId="3BBCB129" w14:textId="032CB5A2" w:rsidR="00A21E36" w:rsidRDefault="003A6D87" w:rsidP="00353913">
      <w:pPr>
        <w:spacing w:after="0" w:line="240" w:lineRule="auto"/>
        <w:ind w:right="-1191"/>
        <w:jc w:val="both"/>
        <w:rPr>
          <w:rFonts w:ascii="Times New Roman" w:hAnsi="Times New Roman" w:cs="Times New Roman"/>
        </w:rPr>
      </w:pPr>
      <w:r>
        <w:rPr>
          <w:rFonts w:ascii="Times New Roman" w:hAnsi="Times New Roman" w:cs="Times New Roman"/>
          <w:b/>
        </w:rPr>
        <w:t xml:space="preserve">Turklāt, </w:t>
      </w:r>
      <w:r w:rsidR="00F32723">
        <w:rPr>
          <w:rFonts w:ascii="Times New Roman" w:hAnsi="Times New Roman" w:cs="Times New Roman"/>
          <w:b/>
        </w:rPr>
        <w:t xml:space="preserve">veicot sākotnējo izvērtējumu par to, </w:t>
      </w:r>
      <w:r>
        <w:rPr>
          <w:rFonts w:ascii="Times New Roman" w:hAnsi="Times New Roman" w:cs="Times New Roman"/>
          <w:b/>
        </w:rPr>
        <w:t xml:space="preserve">vai projekts </w:t>
      </w:r>
      <w:r w:rsidRPr="00F32723">
        <w:rPr>
          <w:rFonts w:ascii="Times New Roman" w:hAnsi="Times New Roman" w:cs="Times New Roman"/>
          <w:b/>
          <w:u w:val="single"/>
        </w:rPr>
        <w:t>var tikt iesniegts par infrastruktūr</w:t>
      </w:r>
      <w:r w:rsidR="00F32723" w:rsidRPr="00F32723">
        <w:rPr>
          <w:rFonts w:ascii="Times New Roman" w:hAnsi="Times New Roman" w:cs="Times New Roman"/>
          <w:b/>
          <w:u w:val="single"/>
        </w:rPr>
        <w:t>as daļu</w:t>
      </w:r>
      <w:r w:rsidR="00E06268" w:rsidRPr="00F32723">
        <w:rPr>
          <w:rFonts w:ascii="Times New Roman" w:hAnsi="Times New Roman" w:cs="Times New Roman"/>
          <w:b/>
          <w:u w:val="single"/>
        </w:rPr>
        <w:t>,</w:t>
      </w:r>
      <w:r w:rsidR="00E06268">
        <w:rPr>
          <w:rFonts w:ascii="Times New Roman" w:hAnsi="Times New Roman" w:cs="Times New Roman"/>
          <w:b/>
        </w:rPr>
        <w:t xml:space="preserve"> </w:t>
      </w:r>
      <w:r w:rsidR="0072378D" w:rsidRPr="0072378D">
        <w:rPr>
          <w:rFonts w:ascii="Times New Roman" w:hAnsi="Times New Roman" w:cs="Times New Roman"/>
          <w:b/>
        </w:rPr>
        <w:t>ir nepieciešams</w:t>
      </w:r>
      <w:r w:rsidR="0072378D">
        <w:rPr>
          <w:rFonts w:ascii="Times New Roman" w:hAnsi="Times New Roman" w:cs="Times New Roman"/>
          <w:b/>
        </w:rPr>
        <w:t xml:space="preserve"> </w:t>
      </w:r>
      <w:r w:rsidR="00E06268">
        <w:rPr>
          <w:rFonts w:ascii="Times New Roman" w:hAnsi="Times New Roman" w:cs="Times New Roman"/>
          <w:b/>
        </w:rPr>
        <w:t>pārliecināties</w:t>
      </w:r>
      <w:r w:rsidR="00F31394">
        <w:rPr>
          <w:rFonts w:ascii="Times New Roman" w:hAnsi="Times New Roman" w:cs="Times New Roman"/>
          <w:b/>
        </w:rPr>
        <w:t xml:space="preserve">, </w:t>
      </w:r>
      <w:r w:rsidR="00E06268">
        <w:rPr>
          <w:rFonts w:ascii="Times New Roman" w:hAnsi="Times New Roman" w:cs="Times New Roman"/>
          <w:b/>
        </w:rPr>
        <w:t>ka t.sk. tiek nodrošināta atbilstība PSD un P</w:t>
      </w:r>
      <w:r w:rsidR="00257251">
        <w:rPr>
          <w:rFonts w:ascii="Times New Roman" w:hAnsi="Times New Roman" w:cs="Times New Roman"/>
          <w:b/>
        </w:rPr>
        <w:t>P</w:t>
      </w:r>
      <w:r w:rsidR="00E06268">
        <w:rPr>
          <w:rFonts w:ascii="Times New Roman" w:hAnsi="Times New Roman" w:cs="Times New Roman"/>
          <w:b/>
        </w:rPr>
        <w:t xml:space="preserve"> nosacījumiem: attiecīgi </w:t>
      </w:r>
      <w:r w:rsidR="00E06268" w:rsidRPr="00353913">
        <w:rPr>
          <w:rFonts w:ascii="Times New Roman" w:hAnsi="Times New Roman" w:cs="Times New Roman"/>
          <w:b/>
          <w:u w:val="single"/>
        </w:rPr>
        <w:t xml:space="preserve"> infrastruktūrā īstenotā</w:t>
      </w:r>
      <w:r w:rsidR="000814C4">
        <w:rPr>
          <w:rFonts w:ascii="Times New Roman" w:hAnsi="Times New Roman" w:cs="Times New Roman"/>
          <w:b/>
          <w:u w:val="single"/>
        </w:rPr>
        <w:t>s</w:t>
      </w:r>
      <w:r w:rsidR="00A21E36">
        <w:rPr>
          <w:rFonts w:ascii="Times New Roman" w:hAnsi="Times New Roman" w:cs="Times New Roman"/>
          <w:b/>
          <w:u w:val="single"/>
        </w:rPr>
        <w:t xml:space="preserve"> </w:t>
      </w:r>
      <w:r w:rsidR="000814C4">
        <w:rPr>
          <w:rFonts w:ascii="Times New Roman" w:hAnsi="Times New Roman" w:cs="Times New Roman"/>
          <w:b/>
          <w:u w:val="single"/>
        </w:rPr>
        <w:t>PSD, PP</w:t>
      </w:r>
      <w:r w:rsidR="00A21E36">
        <w:rPr>
          <w:rFonts w:ascii="Times New Roman" w:hAnsi="Times New Roman" w:cs="Times New Roman"/>
          <w:b/>
          <w:u w:val="single"/>
        </w:rPr>
        <w:t xml:space="preserve"> un cita</w:t>
      </w:r>
      <w:r w:rsidR="000814C4">
        <w:rPr>
          <w:rFonts w:ascii="Times New Roman" w:hAnsi="Times New Roman" w:cs="Times New Roman"/>
          <w:b/>
          <w:u w:val="single"/>
        </w:rPr>
        <w:t>s</w:t>
      </w:r>
      <w:r w:rsidR="00A21E36">
        <w:rPr>
          <w:rFonts w:ascii="Times New Roman" w:hAnsi="Times New Roman" w:cs="Times New Roman"/>
          <w:b/>
          <w:u w:val="single"/>
        </w:rPr>
        <w:t xml:space="preserve"> saimnieciskā</w:t>
      </w:r>
      <w:r w:rsidR="00B45DBE">
        <w:rPr>
          <w:rFonts w:ascii="Times New Roman" w:hAnsi="Times New Roman" w:cs="Times New Roman"/>
          <w:b/>
          <w:u w:val="single"/>
        </w:rPr>
        <w:t>s</w:t>
      </w:r>
      <w:r w:rsidR="00A21E36">
        <w:rPr>
          <w:rFonts w:ascii="Times New Roman" w:hAnsi="Times New Roman" w:cs="Times New Roman"/>
          <w:b/>
          <w:u w:val="single"/>
        </w:rPr>
        <w:t xml:space="preserve"> darbība</w:t>
      </w:r>
      <w:r w:rsidR="00B45DBE">
        <w:rPr>
          <w:rFonts w:ascii="Times New Roman" w:hAnsi="Times New Roman" w:cs="Times New Roman"/>
          <w:b/>
          <w:u w:val="single"/>
        </w:rPr>
        <w:t>s</w:t>
      </w:r>
      <w:r w:rsidR="000814C4">
        <w:rPr>
          <w:rFonts w:ascii="Times New Roman" w:hAnsi="Times New Roman" w:cs="Times New Roman"/>
          <w:b/>
          <w:u w:val="single"/>
        </w:rPr>
        <w:t xml:space="preserve"> apjoms</w:t>
      </w:r>
      <w:r w:rsidR="00A44625">
        <w:rPr>
          <w:rFonts w:ascii="Times New Roman" w:hAnsi="Times New Roman" w:cs="Times New Roman"/>
          <w:b/>
          <w:u w:val="single"/>
        </w:rPr>
        <w:t xml:space="preserve"> kopumā</w:t>
      </w:r>
      <w:r w:rsidR="00E06268">
        <w:rPr>
          <w:rFonts w:ascii="Times New Roman" w:hAnsi="Times New Roman" w:cs="Times New Roman"/>
          <w:b/>
        </w:rPr>
        <w:t xml:space="preserve"> nepārsniedz 20% no infrastruktūras kopējās </w:t>
      </w:r>
      <w:r w:rsidR="000530B1">
        <w:rPr>
          <w:rFonts w:ascii="Times New Roman" w:hAnsi="Times New Roman" w:cs="Times New Roman"/>
          <w:b/>
        </w:rPr>
        <w:t xml:space="preserve">gada </w:t>
      </w:r>
      <w:r w:rsidR="00E06268">
        <w:rPr>
          <w:rFonts w:ascii="Times New Roman" w:hAnsi="Times New Roman" w:cs="Times New Roman"/>
          <w:b/>
        </w:rPr>
        <w:t>jaudas platības, laika vai finanšu</w:t>
      </w:r>
      <w:r w:rsidR="002F6582">
        <w:rPr>
          <w:rFonts w:ascii="Times New Roman" w:hAnsi="Times New Roman" w:cs="Times New Roman"/>
          <w:b/>
        </w:rPr>
        <w:t xml:space="preserve"> izteiksmē</w:t>
      </w:r>
      <w:r w:rsidR="00E06268" w:rsidRPr="00E10CAC">
        <w:rPr>
          <w:rFonts w:ascii="Times New Roman" w:hAnsi="Times New Roman" w:cs="Times New Roman"/>
        </w:rPr>
        <w:t>.</w:t>
      </w:r>
      <w:r w:rsidR="009F4161" w:rsidRPr="00E10CAC">
        <w:rPr>
          <w:rFonts w:ascii="Times New Roman" w:hAnsi="Times New Roman" w:cs="Times New Roman"/>
        </w:rPr>
        <w:t xml:space="preserve"> </w:t>
      </w:r>
      <w:r w:rsidR="00830CFC" w:rsidRPr="00E10CAC">
        <w:rPr>
          <w:rFonts w:ascii="Times New Roman" w:hAnsi="Times New Roman" w:cs="Times New Roman"/>
        </w:rPr>
        <w:t>Vienlaikus jāņem vērā, ka c</w:t>
      </w:r>
      <w:r w:rsidR="009F4161" w:rsidRPr="00E10CAC">
        <w:rPr>
          <w:rFonts w:ascii="Times New Roman" w:hAnsi="Times New Roman" w:cs="Times New Roman"/>
        </w:rPr>
        <w:t xml:space="preserve">ita saimnieciskā darbība projekta ietvaros nevar tikt atbalstīta, taču </w:t>
      </w:r>
      <w:r w:rsidR="00387097" w:rsidRPr="00E10CAC">
        <w:rPr>
          <w:rFonts w:ascii="Times New Roman" w:hAnsi="Times New Roman" w:cs="Times New Roman"/>
        </w:rPr>
        <w:t xml:space="preserve">šīs metodikas kontekstā </w:t>
      </w:r>
      <w:r w:rsidR="009F4161" w:rsidRPr="00E10CAC">
        <w:rPr>
          <w:rFonts w:ascii="Times New Roman" w:hAnsi="Times New Roman" w:cs="Times New Roman"/>
        </w:rPr>
        <w:t>tā ir ieskaitāma kopējā ierobežojumu apmērā.</w:t>
      </w:r>
      <w:r w:rsidR="009F4161">
        <w:rPr>
          <w:rFonts w:ascii="Times New Roman" w:hAnsi="Times New Roman" w:cs="Times New Roman"/>
        </w:rPr>
        <w:t xml:space="preserve"> </w:t>
      </w:r>
    </w:p>
    <w:p w14:paraId="085AB42E" w14:textId="77777777" w:rsidR="00A21E36" w:rsidRDefault="00A21E36" w:rsidP="00353913">
      <w:pPr>
        <w:spacing w:after="0" w:line="240" w:lineRule="auto"/>
        <w:ind w:right="-1191"/>
        <w:jc w:val="both"/>
        <w:rPr>
          <w:rFonts w:ascii="Times New Roman" w:hAnsi="Times New Roman" w:cs="Times New Roman"/>
        </w:rPr>
      </w:pPr>
    </w:p>
    <w:p w14:paraId="2BAC2560" w14:textId="54A05370" w:rsidR="003E4D50" w:rsidRDefault="00E06268" w:rsidP="00353913">
      <w:pPr>
        <w:spacing w:after="0" w:line="240" w:lineRule="auto"/>
        <w:ind w:right="-1191"/>
        <w:jc w:val="both"/>
        <w:rPr>
          <w:rFonts w:ascii="Times New Roman" w:hAnsi="Times New Roman" w:cs="Times New Roman"/>
          <w:u w:val="single"/>
        </w:rPr>
      </w:pPr>
      <w:r>
        <w:rPr>
          <w:rFonts w:ascii="Times New Roman" w:hAnsi="Times New Roman" w:cs="Times New Roman"/>
        </w:rPr>
        <w:t>I</w:t>
      </w:r>
      <w:r w:rsidR="000F1E05">
        <w:rPr>
          <w:rFonts w:ascii="Times New Roman" w:hAnsi="Times New Roman" w:cs="Times New Roman"/>
        </w:rPr>
        <w:t>nfr</w:t>
      </w:r>
      <w:r w:rsidR="00273E5D">
        <w:rPr>
          <w:rFonts w:ascii="Times New Roman" w:hAnsi="Times New Roman" w:cs="Times New Roman"/>
        </w:rPr>
        <w:t xml:space="preserve">astruktūras </w:t>
      </w:r>
      <w:r w:rsidR="00834995">
        <w:rPr>
          <w:rFonts w:ascii="Times New Roman" w:hAnsi="Times New Roman" w:cs="Times New Roman"/>
        </w:rPr>
        <w:t xml:space="preserve">vai tās daļas </w:t>
      </w:r>
      <w:r w:rsidR="00273E5D">
        <w:rPr>
          <w:rFonts w:ascii="Times New Roman" w:hAnsi="Times New Roman" w:cs="Times New Roman"/>
        </w:rPr>
        <w:t>jaudas aprēķinu</w:t>
      </w:r>
      <w:r w:rsidR="000F1E05">
        <w:rPr>
          <w:rFonts w:ascii="Times New Roman" w:hAnsi="Times New Roman" w:cs="Times New Roman"/>
        </w:rPr>
        <w:t xml:space="preserve"> ir ies</w:t>
      </w:r>
      <w:r w:rsidR="00273E5D">
        <w:rPr>
          <w:rFonts w:ascii="Times New Roman" w:hAnsi="Times New Roman" w:cs="Times New Roman"/>
        </w:rPr>
        <w:t xml:space="preserve">pējams veikt </w:t>
      </w:r>
      <w:r w:rsidR="000F1E05">
        <w:rPr>
          <w:rFonts w:ascii="Times New Roman" w:hAnsi="Times New Roman" w:cs="Times New Roman"/>
        </w:rPr>
        <w:t>platī</w:t>
      </w:r>
      <w:r w:rsidR="00273E5D">
        <w:rPr>
          <w:rFonts w:ascii="Times New Roman" w:hAnsi="Times New Roman" w:cs="Times New Roman"/>
        </w:rPr>
        <w:t>bas, laika vai finanšu izteiksmē</w:t>
      </w:r>
      <w:r w:rsidR="000F1E05">
        <w:rPr>
          <w:rFonts w:ascii="Times New Roman" w:hAnsi="Times New Roman" w:cs="Times New Roman"/>
        </w:rPr>
        <w:t>. Proje</w:t>
      </w:r>
      <w:r w:rsidR="005466BA">
        <w:rPr>
          <w:rFonts w:ascii="Times New Roman" w:hAnsi="Times New Roman" w:cs="Times New Roman"/>
        </w:rPr>
        <w:t>kta iesniedzējs</w:t>
      </w:r>
      <w:r w:rsidR="000F1E05">
        <w:rPr>
          <w:rFonts w:ascii="Times New Roman" w:hAnsi="Times New Roman" w:cs="Times New Roman"/>
        </w:rPr>
        <w:t xml:space="preserve"> </w:t>
      </w:r>
      <w:r w:rsidR="00BF0C54">
        <w:rPr>
          <w:rFonts w:ascii="Times New Roman" w:hAnsi="Times New Roman" w:cs="Times New Roman"/>
        </w:rPr>
        <w:t>pie</w:t>
      </w:r>
      <w:r w:rsidR="000F1E05">
        <w:rPr>
          <w:rFonts w:ascii="Times New Roman" w:hAnsi="Times New Roman" w:cs="Times New Roman"/>
        </w:rPr>
        <w:t xml:space="preserve"> projekta iesniegum</w:t>
      </w:r>
      <w:r w:rsidR="00BF0C54">
        <w:rPr>
          <w:rFonts w:ascii="Times New Roman" w:hAnsi="Times New Roman" w:cs="Times New Roman"/>
        </w:rPr>
        <w:t xml:space="preserve">a </w:t>
      </w:r>
      <w:r w:rsidR="000D3D71">
        <w:rPr>
          <w:rFonts w:ascii="Times New Roman" w:hAnsi="Times New Roman" w:cs="Times New Roman"/>
        </w:rPr>
        <w:t xml:space="preserve">izvēlas </w:t>
      </w:r>
      <w:r w:rsidR="000F1E05">
        <w:rPr>
          <w:rFonts w:ascii="Times New Roman" w:hAnsi="Times New Roman" w:cs="Times New Roman"/>
        </w:rPr>
        <w:t>atbilstoš</w:t>
      </w:r>
      <w:r w:rsidR="00987F7C">
        <w:rPr>
          <w:rFonts w:ascii="Times New Roman" w:hAnsi="Times New Roman" w:cs="Times New Roman"/>
        </w:rPr>
        <w:t xml:space="preserve">o </w:t>
      </w:r>
      <w:r w:rsidR="00206067">
        <w:rPr>
          <w:rFonts w:ascii="Times New Roman" w:hAnsi="Times New Roman" w:cs="Times New Roman"/>
        </w:rPr>
        <w:t xml:space="preserve">jaudas </w:t>
      </w:r>
      <w:r w:rsidR="00987F7C">
        <w:rPr>
          <w:rFonts w:ascii="Times New Roman" w:hAnsi="Times New Roman" w:cs="Times New Roman"/>
        </w:rPr>
        <w:t>aprēķina metodi</w:t>
      </w:r>
      <w:r w:rsidR="000F6F5E">
        <w:rPr>
          <w:rFonts w:ascii="Times New Roman" w:hAnsi="Times New Roman" w:cs="Times New Roman"/>
          <w:u w:val="single"/>
        </w:rPr>
        <w:t>.</w:t>
      </w:r>
      <w:r w:rsidR="00987F7C">
        <w:rPr>
          <w:rFonts w:ascii="Times New Roman" w:hAnsi="Times New Roman" w:cs="Times New Roman"/>
          <w:u w:val="single"/>
        </w:rPr>
        <w:t xml:space="preserve"> </w:t>
      </w:r>
      <w:r w:rsidR="00E55686">
        <w:rPr>
          <w:rFonts w:ascii="Times New Roman" w:hAnsi="Times New Roman" w:cs="Times New Roman"/>
          <w:u w:val="single"/>
        </w:rPr>
        <w:t xml:space="preserve">PSD, </w:t>
      </w:r>
      <w:r w:rsidR="00952A99">
        <w:rPr>
          <w:rFonts w:ascii="Times New Roman" w:hAnsi="Times New Roman" w:cs="Times New Roman"/>
          <w:u w:val="single"/>
        </w:rPr>
        <w:t>P</w:t>
      </w:r>
      <w:r w:rsidR="00F6368D">
        <w:rPr>
          <w:rFonts w:ascii="Times New Roman" w:hAnsi="Times New Roman" w:cs="Times New Roman"/>
          <w:u w:val="single"/>
        </w:rPr>
        <w:t>P</w:t>
      </w:r>
      <w:r w:rsidR="00E55686">
        <w:rPr>
          <w:rFonts w:ascii="Times New Roman" w:hAnsi="Times New Roman" w:cs="Times New Roman"/>
          <w:u w:val="single"/>
        </w:rPr>
        <w:t xml:space="preserve"> un c</w:t>
      </w:r>
      <w:r w:rsidR="006C0F66">
        <w:rPr>
          <w:rFonts w:ascii="Times New Roman" w:hAnsi="Times New Roman" w:cs="Times New Roman"/>
          <w:u w:val="single"/>
        </w:rPr>
        <w:t>i</w:t>
      </w:r>
      <w:r w:rsidR="00E55686">
        <w:rPr>
          <w:rFonts w:ascii="Times New Roman" w:hAnsi="Times New Roman" w:cs="Times New Roman"/>
          <w:u w:val="single"/>
        </w:rPr>
        <w:t>ta</w:t>
      </w:r>
      <w:r w:rsidR="00834995">
        <w:rPr>
          <w:rFonts w:ascii="Times New Roman" w:hAnsi="Times New Roman" w:cs="Times New Roman"/>
          <w:u w:val="single"/>
        </w:rPr>
        <w:t>s</w:t>
      </w:r>
      <w:r w:rsidR="00B04E2F">
        <w:rPr>
          <w:rFonts w:ascii="Times New Roman" w:hAnsi="Times New Roman" w:cs="Times New Roman"/>
          <w:u w:val="single"/>
        </w:rPr>
        <w:t xml:space="preserve"> </w:t>
      </w:r>
      <w:r w:rsidR="00273E5D">
        <w:rPr>
          <w:rFonts w:ascii="Times New Roman" w:hAnsi="Times New Roman" w:cs="Times New Roman"/>
          <w:u w:val="single"/>
        </w:rPr>
        <w:t xml:space="preserve">saimnieciskās </w:t>
      </w:r>
      <w:r w:rsidR="000F6F5E">
        <w:rPr>
          <w:rFonts w:ascii="Times New Roman" w:hAnsi="Times New Roman" w:cs="Times New Roman"/>
          <w:u w:val="single"/>
        </w:rPr>
        <w:t xml:space="preserve">darbības īpatsvara aprēķinam un </w:t>
      </w:r>
      <w:r w:rsidR="005001E1">
        <w:rPr>
          <w:rFonts w:ascii="Times New Roman" w:hAnsi="Times New Roman" w:cs="Times New Roman"/>
          <w:u w:val="single"/>
        </w:rPr>
        <w:t>PSD vai P</w:t>
      </w:r>
      <w:r w:rsidR="00F6368D">
        <w:rPr>
          <w:rFonts w:ascii="Times New Roman" w:hAnsi="Times New Roman" w:cs="Times New Roman"/>
          <w:u w:val="single"/>
        </w:rPr>
        <w:t>P</w:t>
      </w:r>
      <w:r w:rsidR="005001E1">
        <w:rPr>
          <w:rFonts w:ascii="Times New Roman" w:hAnsi="Times New Roman" w:cs="Times New Roman"/>
          <w:u w:val="single"/>
        </w:rPr>
        <w:t xml:space="preserve"> </w:t>
      </w:r>
      <w:r w:rsidR="000D4976">
        <w:rPr>
          <w:rFonts w:ascii="Times New Roman" w:hAnsi="Times New Roman" w:cs="Times New Roman"/>
          <w:u w:val="single"/>
        </w:rPr>
        <w:t>ī</w:t>
      </w:r>
      <w:r w:rsidR="00E803EA">
        <w:rPr>
          <w:rFonts w:ascii="Times New Roman" w:hAnsi="Times New Roman" w:cs="Times New Roman"/>
          <w:u w:val="single"/>
        </w:rPr>
        <w:t xml:space="preserve">patsvara </w:t>
      </w:r>
      <w:r w:rsidR="000F6F5E">
        <w:rPr>
          <w:rFonts w:ascii="Times New Roman" w:hAnsi="Times New Roman" w:cs="Times New Roman"/>
          <w:u w:val="single"/>
        </w:rPr>
        <w:t xml:space="preserve">kontrolei </w:t>
      </w:r>
      <w:r w:rsidR="00B04E2F">
        <w:rPr>
          <w:rFonts w:ascii="Times New Roman" w:hAnsi="Times New Roman" w:cs="Times New Roman"/>
          <w:u w:val="single"/>
        </w:rPr>
        <w:t xml:space="preserve">ir jāizmanto viena un tā pati metode. </w:t>
      </w:r>
      <w:r w:rsidR="005571F8">
        <w:rPr>
          <w:rFonts w:ascii="Times New Roman" w:hAnsi="Times New Roman" w:cs="Times New Roman"/>
          <w:u w:val="single"/>
        </w:rPr>
        <w:t xml:space="preserve">Tālāk </w:t>
      </w:r>
      <w:r w:rsidR="00273E5D">
        <w:rPr>
          <w:rFonts w:ascii="Times New Roman" w:hAnsi="Times New Roman" w:cs="Times New Roman"/>
          <w:u w:val="single"/>
        </w:rPr>
        <w:t>tiek aprakstīt</w:t>
      </w:r>
      <w:r w:rsidR="003E4D50">
        <w:rPr>
          <w:rFonts w:ascii="Times New Roman" w:hAnsi="Times New Roman" w:cs="Times New Roman"/>
          <w:u w:val="single"/>
        </w:rPr>
        <w:t>as iespējamās aprēķina formulas:</w:t>
      </w:r>
    </w:p>
    <w:p w14:paraId="2A6EBC91" w14:textId="79C83CFE" w:rsidR="0075656F" w:rsidRPr="0075656F" w:rsidRDefault="0075656F" w:rsidP="0075656F">
      <w:pPr>
        <w:pStyle w:val="ListParagraph"/>
        <w:numPr>
          <w:ilvl w:val="0"/>
          <w:numId w:val="1"/>
        </w:numPr>
        <w:spacing w:after="120" w:line="240" w:lineRule="auto"/>
        <w:ind w:right="-1191"/>
        <w:jc w:val="both"/>
        <w:rPr>
          <w:rFonts w:ascii="Times New Roman" w:hAnsi="Times New Roman" w:cs="Times New Roman"/>
        </w:rPr>
      </w:pP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Pr="00353913">
        <w:rPr>
          <w:rFonts w:ascii="Times New Roman" w:hAnsi="Times New Roman" w:cs="Times New Roman"/>
        </w:rPr>
        <w:t xml:space="preserve"> prasību </w:t>
      </w:r>
      <w:r>
        <w:rPr>
          <w:rFonts w:ascii="Times New Roman" w:hAnsi="Times New Roman" w:cs="Times New Roman"/>
        </w:rPr>
        <w:t xml:space="preserve">ievērošanas </w:t>
      </w:r>
      <w:r w:rsidRPr="00353913">
        <w:rPr>
          <w:rFonts w:ascii="Times New Roman" w:hAnsi="Times New Roman" w:cs="Times New Roman"/>
        </w:rPr>
        <w:t xml:space="preserve">kontrolei, </w:t>
      </w:r>
      <w:r w:rsidR="008E77A8">
        <w:rPr>
          <w:rFonts w:ascii="Times New Roman" w:hAnsi="Times New Roman" w:cs="Times New Roman"/>
        </w:rPr>
        <w:t xml:space="preserve">nosakot infrastruktūras daļu, par kuru ir iesniegts projekta iesniegums </w:t>
      </w:r>
      <w:r>
        <w:rPr>
          <w:rFonts w:ascii="Times New Roman" w:hAnsi="Times New Roman" w:cs="Times New Roman"/>
        </w:rPr>
        <w:t>(1.1., 1.2., 1</w:t>
      </w:r>
      <w:r w:rsidRPr="00353913">
        <w:rPr>
          <w:rFonts w:ascii="Times New Roman" w:hAnsi="Times New Roman" w:cs="Times New Roman"/>
        </w:rPr>
        <w:t>.3.)</w:t>
      </w:r>
      <w:r w:rsidR="001168E3">
        <w:rPr>
          <w:rFonts w:ascii="Times New Roman" w:hAnsi="Times New Roman" w:cs="Times New Roman"/>
        </w:rPr>
        <w:t>;</w:t>
      </w:r>
    </w:p>
    <w:p w14:paraId="45D70806" w14:textId="4095EE72" w:rsidR="003E4D50" w:rsidRPr="00353913" w:rsidRDefault="003E4D50" w:rsidP="00353913">
      <w:pPr>
        <w:pStyle w:val="ListParagraph"/>
        <w:numPr>
          <w:ilvl w:val="0"/>
          <w:numId w:val="1"/>
        </w:numPr>
        <w:spacing w:after="120" w:line="240" w:lineRule="auto"/>
        <w:ind w:right="-1191"/>
        <w:jc w:val="both"/>
        <w:rPr>
          <w:rFonts w:ascii="Times New Roman" w:hAnsi="Times New Roman" w:cs="Times New Roman"/>
          <w:b/>
        </w:rPr>
      </w:pPr>
      <w:r w:rsidRPr="00353913">
        <w:rPr>
          <w:rFonts w:ascii="Times New Roman" w:hAnsi="Times New Roman" w:cs="Times New Roman"/>
        </w:rPr>
        <w:t xml:space="preserve">kas </w:t>
      </w:r>
      <w:r w:rsidR="00F31394" w:rsidRPr="00353913">
        <w:rPr>
          <w:rFonts w:ascii="Times New Roman" w:hAnsi="Times New Roman" w:cs="Times New Roman"/>
        </w:rPr>
        <w:t>tiek iz</w:t>
      </w:r>
      <w:r w:rsidRPr="00353913">
        <w:rPr>
          <w:rFonts w:ascii="Times New Roman" w:hAnsi="Times New Roman" w:cs="Times New Roman"/>
        </w:rPr>
        <w:t>mantotas PSD un</w:t>
      </w:r>
      <w:r w:rsidR="0091371D">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0091371D">
        <w:rPr>
          <w:rFonts w:ascii="Times New Roman" w:hAnsi="Times New Roman" w:cs="Times New Roman"/>
        </w:rPr>
        <w:t xml:space="preserve"> prasību</w:t>
      </w:r>
      <w:r w:rsidRPr="00353913">
        <w:rPr>
          <w:rFonts w:ascii="Times New Roman" w:hAnsi="Times New Roman" w:cs="Times New Roman"/>
        </w:rPr>
        <w:t xml:space="preserve"> kontrolei</w:t>
      </w:r>
      <w:r w:rsidR="008F62D3">
        <w:rPr>
          <w:rFonts w:ascii="Times New Roman" w:hAnsi="Times New Roman" w:cs="Times New Roman"/>
        </w:rPr>
        <w:t xml:space="preserve"> projekta infrastruktūrā</w:t>
      </w:r>
      <w:r w:rsidRPr="00353913">
        <w:rPr>
          <w:rFonts w:ascii="Times New Roman" w:hAnsi="Times New Roman" w:cs="Times New Roman"/>
        </w:rPr>
        <w:t xml:space="preserve"> pie projekt</w:t>
      </w:r>
      <w:r w:rsidR="0091371D">
        <w:rPr>
          <w:rFonts w:ascii="Times New Roman" w:hAnsi="Times New Roman" w:cs="Times New Roman"/>
        </w:rPr>
        <w:t>a iesnieguma</w:t>
      </w:r>
      <w:r w:rsidRPr="00353913">
        <w:rPr>
          <w:rFonts w:ascii="Times New Roman" w:hAnsi="Times New Roman" w:cs="Times New Roman"/>
        </w:rPr>
        <w:t xml:space="preserve"> vērtēšanas un apmēra nosacījuma kontroles</w:t>
      </w:r>
      <w:r w:rsidR="0091371D">
        <w:rPr>
          <w:rFonts w:ascii="Times New Roman" w:hAnsi="Times New Roman" w:cs="Times New Roman"/>
        </w:rPr>
        <w:t xml:space="preserve"> projekta dzīves cikla laikā</w:t>
      </w:r>
      <w:r w:rsidR="00D84620">
        <w:rPr>
          <w:rFonts w:ascii="Times New Roman" w:hAnsi="Times New Roman" w:cs="Times New Roman"/>
        </w:rPr>
        <w:t xml:space="preserve"> (t.sk. projekta pēcuzraudzības periodā)</w:t>
      </w:r>
      <w:r w:rsidRPr="00353913">
        <w:rPr>
          <w:rFonts w:ascii="Times New Roman" w:hAnsi="Times New Roman" w:cs="Times New Roman"/>
        </w:rPr>
        <w:t xml:space="preserve"> (</w:t>
      </w:r>
      <w:r w:rsidR="0075656F">
        <w:rPr>
          <w:rFonts w:ascii="Times New Roman" w:hAnsi="Times New Roman" w:cs="Times New Roman"/>
        </w:rPr>
        <w:t>2</w:t>
      </w:r>
      <w:r w:rsidRPr="00353913">
        <w:rPr>
          <w:rFonts w:ascii="Times New Roman" w:hAnsi="Times New Roman" w:cs="Times New Roman"/>
        </w:rPr>
        <w:t xml:space="preserve">.1. </w:t>
      </w:r>
      <w:r w:rsidR="0075656F">
        <w:rPr>
          <w:rFonts w:ascii="Times New Roman" w:hAnsi="Times New Roman" w:cs="Times New Roman"/>
        </w:rPr>
        <w:t>2</w:t>
      </w:r>
      <w:r w:rsidRPr="00353913">
        <w:rPr>
          <w:rFonts w:ascii="Times New Roman" w:hAnsi="Times New Roman" w:cs="Times New Roman"/>
        </w:rPr>
        <w:t xml:space="preserve">.2., </w:t>
      </w:r>
      <w:r w:rsidR="0075656F">
        <w:rPr>
          <w:rFonts w:ascii="Times New Roman" w:hAnsi="Times New Roman" w:cs="Times New Roman"/>
        </w:rPr>
        <w:t>2</w:t>
      </w:r>
      <w:r w:rsidRPr="00353913">
        <w:rPr>
          <w:rFonts w:ascii="Times New Roman" w:hAnsi="Times New Roman" w:cs="Times New Roman"/>
        </w:rPr>
        <w:t>.3.)</w:t>
      </w:r>
      <w:r w:rsidR="00D84620">
        <w:rPr>
          <w:rFonts w:ascii="Times New Roman" w:hAnsi="Times New Roman" w:cs="Times New Roman"/>
        </w:rPr>
        <w:t>.</w:t>
      </w:r>
    </w:p>
    <w:p w14:paraId="755FA109" w14:textId="275600C5" w:rsidR="003E4D50" w:rsidRDefault="003E4D50" w:rsidP="00E3283F">
      <w:pPr>
        <w:pStyle w:val="ListParagraph"/>
        <w:spacing w:after="120" w:line="240" w:lineRule="auto"/>
        <w:ind w:right="-1191"/>
        <w:jc w:val="both"/>
        <w:rPr>
          <w:rFonts w:ascii="Times New Roman" w:hAnsi="Times New Roman" w:cs="Times New Roman"/>
          <w:b/>
        </w:rPr>
      </w:pPr>
    </w:p>
    <w:p w14:paraId="29685F2F" w14:textId="576D85C1"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 xml:space="preserve">kas tiek </w:t>
      </w:r>
      <w:r w:rsidR="008E77A8" w:rsidRPr="00353913">
        <w:rPr>
          <w:rFonts w:ascii="Times New Roman" w:hAnsi="Times New Roman" w:cs="Times New Roman"/>
        </w:rPr>
        <w:t>izmantotas PSD un</w:t>
      </w:r>
      <w:r w:rsidR="008E77A8">
        <w:rPr>
          <w:rFonts w:ascii="Times New Roman" w:hAnsi="Times New Roman" w:cs="Times New Roman"/>
        </w:rPr>
        <w:t>/vai</w:t>
      </w:r>
      <w:r w:rsidR="008E77A8" w:rsidRPr="00353913">
        <w:rPr>
          <w:rFonts w:ascii="Times New Roman" w:hAnsi="Times New Roman" w:cs="Times New Roman"/>
        </w:rPr>
        <w:t xml:space="preserve"> P</w:t>
      </w:r>
      <w:r w:rsidR="008E77A8">
        <w:rPr>
          <w:rFonts w:ascii="Times New Roman" w:hAnsi="Times New Roman" w:cs="Times New Roman"/>
        </w:rPr>
        <w:t>P</w:t>
      </w:r>
      <w:r w:rsidR="008E77A8" w:rsidRPr="00353913">
        <w:rPr>
          <w:rFonts w:ascii="Times New Roman" w:hAnsi="Times New Roman" w:cs="Times New Roman"/>
        </w:rPr>
        <w:t xml:space="preserve"> prasību </w:t>
      </w:r>
      <w:r w:rsidR="008E77A8">
        <w:rPr>
          <w:rFonts w:ascii="Times New Roman" w:hAnsi="Times New Roman" w:cs="Times New Roman"/>
        </w:rPr>
        <w:t xml:space="preserve">ievērošanas </w:t>
      </w:r>
      <w:r w:rsidR="008E77A8" w:rsidRPr="00353913">
        <w:rPr>
          <w:rFonts w:ascii="Times New Roman" w:hAnsi="Times New Roman" w:cs="Times New Roman"/>
        </w:rPr>
        <w:t xml:space="preserve">kontrolei, </w:t>
      </w:r>
      <w:r w:rsidR="008E77A8">
        <w:rPr>
          <w:rFonts w:ascii="Times New Roman" w:hAnsi="Times New Roman" w:cs="Times New Roman"/>
        </w:rPr>
        <w:t xml:space="preserve">nosakot </w:t>
      </w:r>
      <w:r w:rsidR="005227F6" w:rsidRPr="00A36EB2">
        <w:rPr>
          <w:rFonts w:ascii="Times New Roman" w:hAnsi="Times New Roman" w:cs="Times New Roman"/>
        </w:rPr>
        <w:t xml:space="preserve">vai </w:t>
      </w:r>
      <w:r w:rsidR="005B19C9" w:rsidRPr="00A36EB2">
        <w:rPr>
          <w:rFonts w:ascii="Times New Roman" w:hAnsi="Times New Roman" w:cs="Times New Roman"/>
        </w:rPr>
        <w:t>veicot pārrēķin</w:t>
      </w:r>
      <w:r w:rsidR="00B85C47" w:rsidRPr="00A36EB2">
        <w:rPr>
          <w:rFonts w:ascii="Times New Roman" w:hAnsi="Times New Roman" w:cs="Times New Roman"/>
        </w:rPr>
        <w:t>u</w:t>
      </w:r>
      <w:r w:rsidR="005B19C9" w:rsidRPr="00A36EB2">
        <w:rPr>
          <w:rFonts w:ascii="Times New Roman" w:hAnsi="Times New Roman" w:cs="Times New Roman"/>
        </w:rPr>
        <w:t xml:space="preserve"> </w:t>
      </w:r>
      <w:r w:rsidR="004B05D5" w:rsidRPr="00A36EB2">
        <w:rPr>
          <w:rFonts w:ascii="Times New Roman" w:hAnsi="Times New Roman" w:cs="Times New Roman"/>
        </w:rPr>
        <w:t>par</w:t>
      </w:r>
      <w:r w:rsidR="004B05D5" w:rsidRPr="000A1044">
        <w:rPr>
          <w:rFonts w:ascii="Times New Roman" w:hAnsi="Times New Roman" w:cs="Times New Roman"/>
        </w:rPr>
        <w:t xml:space="preserve"> </w:t>
      </w:r>
      <w:r w:rsidR="008E77A8" w:rsidRPr="000A1044">
        <w:rPr>
          <w:rFonts w:ascii="Times New Roman" w:hAnsi="Times New Roman" w:cs="Times New Roman"/>
        </w:rPr>
        <w:t>infrastruktūras daļu, par kuru ir iesniegts projekta iesniegums:</w:t>
      </w:r>
    </w:p>
    <w:p w14:paraId="24B42F9E" w14:textId="1D0520E2" w:rsidR="0075656F" w:rsidRPr="009A06DC" w:rsidRDefault="0075656F" w:rsidP="0075656F">
      <w:pPr>
        <w:ind w:right="-1192"/>
        <w:jc w:val="both"/>
        <w:rPr>
          <w:rFonts w:ascii="Times New Roman" w:hAnsi="Times New Roman" w:cs="Times New Roman"/>
        </w:rPr>
      </w:pPr>
      <w:r>
        <w:rPr>
          <w:rFonts w:ascii="Times New Roman" w:hAnsi="Times New Roman" w:cs="Times New Roman"/>
        </w:rPr>
        <w:lastRenderedPageBreak/>
        <w:t xml:space="preserve">1.1.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infrastruktūras 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F6368D">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r w:rsidR="001168E3" w:rsidRPr="001168E3">
        <w:rPr>
          <w:rFonts w:ascii="Times New Roman" w:hAnsi="Times New Roman" w:cs="Times New Roman"/>
          <w:b/>
        </w:rPr>
        <w:t>izvērtējuma</w:t>
      </w:r>
      <w:r w:rsidR="006E54FE">
        <w:rPr>
          <w:rFonts w:ascii="Times New Roman" w:hAnsi="Times New Roman" w:cs="Times New Roman"/>
          <w:b/>
        </w:rPr>
        <w:t xml:space="preserve">m </w:t>
      </w:r>
      <w:r w:rsidRPr="00A36EB2">
        <w:rPr>
          <w:rFonts w:ascii="Times New Roman" w:hAnsi="Times New Roman" w:cs="Times New Roman"/>
          <w:b/>
          <w:u w:val="single"/>
        </w:rPr>
        <w:t>platības</w:t>
      </w:r>
      <w:r w:rsidRPr="00830946">
        <w:rPr>
          <w:rFonts w:ascii="Times New Roman" w:hAnsi="Times New Roman" w:cs="Times New Roman"/>
          <w:b/>
        </w:rPr>
        <w:t xml:space="preserve"> izteiksmē</w:t>
      </w:r>
      <w:r w:rsidR="001168E3">
        <w:rPr>
          <w:rFonts w:ascii="Times New Roman" w:hAnsi="Times New Roman" w:cs="Times New Roman"/>
          <w:b/>
        </w:rPr>
        <w:t xml:space="preserve"> pirms projekta iesnieguma iesniegšanas</w:t>
      </w:r>
      <w:r>
        <w:rPr>
          <w:rFonts w:ascii="Times New Roman" w:hAnsi="Times New Roman" w:cs="Times New Roman"/>
        </w:rPr>
        <w:t xml:space="preserve"> izmanto šādu formulu:</w:t>
      </w:r>
    </w:p>
    <w:p w14:paraId="2F93858F" w14:textId="77777777" w:rsidR="0075656F" w:rsidRDefault="0075656F" w:rsidP="0075656F">
      <w:pPr>
        <w:pStyle w:val="ListParagraph"/>
        <w:spacing w:after="120" w:line="240" w:lineRule="auto"/>
        <w:ind w:left="360" w:right="-1191"/>
        <w:rPr>
          <w:rFonts w:ascii="Times New Roman" w:hAnsi="Times New Roman" w:cs="Times New Roman"/>
        </w:rPr>
      </w:pPr>
    </w:p>
    <w:p w14:paraId="49778B87" w14:textId="77777777" w:rsidR="0075656F" w:rsidRPr="009A06DC" w:rsidRDefault="0075656F" w:rsidP="0075656F">
      <w:pPr>
        <w:spacing w:before="120" w:after="240"/>
        <w:ind w:right="-1192"/>
        <w:jc w:val="both"/>
        <w:rPr>
          <w:rFonts w:ascii="Times New Roman" w:hAnsi="Times New Roman" w:cs="Times New Roman"/>
        </w:rPr>
      </w:pPr>
      <m:oMathPara>
        <m:oMath>
          <m:r>
            <w:rPr>
              <w:rFonts w:ascii="Cambria Math" w:hAnsi="Cambria Math" w:cs="Times New Roman"/>
            </w:rPr>
            <m:t>Psaim=</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psd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P2</m:t>
                      </m:r>
                    </m:e>
                    <m:sub>
                      <m:r>
                        <w:rPr>
                          <w:rFonts w:ascii="Cambria Math" w:hAnsi="Cambria Math" w:cs="Times New Roman"/>
                        </w:rPr>
                        <m:t>pp</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P3</m:t>
                  </m:r>
                </m:e>
                <m:sub>
                  <m:r>
                    <w:rPr>
                      <w:rFonts w:ascii="Cambria Math" w:hAnsi="Cambria Math" w:cs="Times New Roman"/>
                    </w:rPr>
                    <m:t>csaim</m:t>
                  </m:r>
                </m:sub>
              </m:sSub>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kop</m:t>
                  </m:r>
                </m:sub>
              </m:sSub>
            </m:den>
          </m:f>
          <m:r>
            <w:rPr>
              <w:rFonts w:ascii="Cambria Math" w:hAnsi="Cambria Math" w:cs="Times New Roman"/>
            </w:rPr>
            <m:t>×100%, kur</m:t>
          </m:r>
        </m:oMath>
      </m:oMathPara>
    </w:p>
    <w:p w14:paraId="0A3085F3" w14:textId="0218C3A0" w:rsidR="0075656F" w:rsidRPr="009A06DC"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w:t>
      </w:r>
      <w:r w:rsidRPr="009A06DC">
        <w:rPr>
          <w:rFonts w:ascii="Times New Roman" w:hAnsi="Times New Roman" w:cs="Times New Roman"/>
          <w:vertAlign w:val="subscript"/>
        </w:rPr>
        <w:t>saim</w:t>
      </w:r>
      <w:r w:rsidRPr="009A06DC">
        <w:rPr>
          <w:rFonts w:ascii="Times New Roman" w:hAnsi="Times New Roman" w:cs="Times New Roman"/>
        </w:rPr>
        <w:t>– projekta iesniedzēja īpašumā vai turējumā esošajā</w:t>
      </w:r>
      <w:r>
        <w:rPr>
          <w:rFonts w:ascii="Times New Roman" w:hAnsi="Times New Roman" w:cs="Times New Roman"/>
        </w:rPr>
        <w:t xml:space="preserve"> infrastruktūrā, par kuras daļu </w:t>
      </w:r>
      <w:r w:rsidRPr="009A06DC">
        <w:rPr>
          <w:rFonts w:ascii="Times New Roman" w:hAnsi="Times New Roman" w:cs="Times New Roman"/>
        </w:rPr>
        <w:t>ir</w:t>
      </w:r>
      <w:r>
        <w:rPr>
          <w:rFonts w:ascii="Times New Roman" w:hAnsi="Times New Roman" w:cs="Times New Roman"/>
        </w:rPr>
        <w:t xml:space="preserve"> plānot</w:t>
      </w:r>
      <w:r w:rsidR="00D504E7">
        <w:rPr>
          <w:rFonts w:ascii="Times New Roman" w:hAnsi="Times New Roman" w:cs="Times New Roman"/>
        </w:rPr>
        <w:t>s</w:t>
      </w:r>
      <w:r>
        <w:rPr>
          <w:rFonts w:ascii="Times New Roman" w:hAnsi="Times New Roman" w:cs="Times New Roman"/>
        </w:rPr>
        <w:t xml:space="preserve">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kopumā </w:t>
      </w:r>
      <w:r>
        <w:rPr>
          <w:rFonts w:ascii="Times New Roman" w:hAnsi="Times New Roman" w:cs="Times New Roman"/>
        </w:rPr>
        <w:t xml:space="preserve">īstenotie </w:t>
      </w:r>
      <w:r w:rsidRPr="009A06DC">
        <w:rPr>
          <w:rFonts w:ascii="Times New Roman" w:hAnsi="Times New Roman" w:cs="Times New Roman"/>
        </w:rPr>
        <w:t xml:space="preserve">PSD, sniegtie </w:t>
      </w:r>
      <w:r>
        <w:rPr>
          <w:rFonts w:ascii="Times New Roman" w:hAnsi="Times New Roman" w:cs="Times New Roman"/>
        </w:rPr>
        <w:t>P</w:t>
      </w:r>
      <w:r w:rsidR="00D504E7">
        <w:rPr>
          <w:rFonts w:ascii="Times New Roman" w:hAnsi="Times New Roman" w:cs="Times New Roman"/>
        </w:rPr>
        <w:t>P</w:t>
      </w:r>
      <w:r>
        <w:rPr>
          <w:rFonts w:ascii="Times New Roman" w:hAnsi="Times New Roman" w:cs="Times New Roman"/>
        </w:rPr>
        <w:t xml:space="preserve"> </w:t>
      </w:r>
      <w:r w:rsidRPr="009A06DC">
        <w:rPr>
          <w:rFonts w:ascii="Times New Roman" w:hAnsi="Times New Roman" w:cs="Times New Roman"/>
        </w:rPr>
        <w:t>un cita saimnieciskā darbība, %;</w:t>
      </w:r>
    </w:p>
    <w:p w14:paraId="028F6ED5" w14:textId="3C35CB2D" w:rsidR="0075656F"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P1</w:t>
      </w:r>
      <w:r w:rsidRPr="009A06DC">
        <w:rPr>
          <w:rFonts w:ascii="Times New Roman" w:hAnsi="Times New Roman" w:cs="Times New Roman"/>
          <w:vertAlign w:val="subscript"/>
        </w:rPr>
        <w:t>psd</w:t>
      </w:r>
      <w:r w:rsidRPr="009A06DC">
        <w:rPr>
          <w:rFonts w:ascii="Times New Roman" w:hAnsi="Times New Roman" w:cs="Times New Roman"/>
        </w:rPr>
        <w:t>, P2</w:t>
      </w:r>
      <w:r w:rsidRPr="009A06DC">
        <w:rPr>
          <w:rFonts w:ascii="Times New Roman" w:hAnsi="Times New Roman" w:cs="Times New Roman"/>
          <w:vertAlign w:val="subscript"/>
        </w:rPr>
        <w:t xml:space="preserve">pp, </w:t>
      </w:r>
      <w:r w:rsidRPr="009A06DC">
        <w:rPr>
          <w:rFonts w:ascii="Times New Roman" w:eastAsiaTheme="minorEastAsia" w:hAnsi="Times New Roman" w:cs="Times New Roman"/>
        </w:rPr>
        <w:t xml:space="preserve"> </w:t>
      </w:r>
      <w:r w:rsidRPr="009A06DC">
        <w:rPr>
          <w:rFonts w:ascii="Times New Roman" w:hAnsi="Times New Roman" w:cs="Times New Roman"/>
        </w:rPr>
        <w:t xml:space="preserve"> –  projekta iesniedzēja īpašumā vai turējumā esošās infrastruktūras, par kur</w:t>
      </w:r>
      <w:r>
        <w:rPr>
          <w:rFonts w:ascii="Times New Roman" w:hAnsi="Times New Roman" w:cs="Times New Roman"/>
        </w:rPr>
        <w:t xml:space="preserve">as daļu </w:t>
      </w:r>
      <w:r w:rsidRPr="009A06DC">
        <w:rPr>
          <w:rFonts w:ascii="Times New Roman" w:hAnsi="Times New Roman" w:cs="Times New Roman"/>
        </w:rPr>
        <w:t xml:space="preserve">ir </w:t>
      </w:r>
      <w:r>
        <w:rPr>
          <w:rFonts w:ascii="Times New Roman" w:hAnsi="Times New Roman" w:cs="Times New Roman"/>
        </w:rPr>
        <w:t xml:space="preserve">plānots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PSD un/vai P</w:t>
      </w:r>
      <w:r w:rsidR="00D504E7">
        <w:rPr>
          <w:rFonts w:ascii="Times New Roman" w:hAnsi="Times New Roman" w:cs="Times New Roman"/>
        </w:rPr>
        <w:t>P</w:t>
      </w:r>
      <w:r>
        <w:rPr>
          <w:rFonts w:ascii="Times New Roman" w:hAnsi="Times New Roman" w:cs="Times New Roman"/>
        </w:rPr>
        <w:t xml:space="preserve"> sniegšanai,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539B93A8" w14:textId="77777777" w:rsidR="0075656F" w:rsidRPr="009A06DC"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P3</w:t>
      </w:r>
      <w:r w:rsidRPr="009A06DC">
        <w:rPr>
          <w:rFonts w:ascii="Times New Roman" w:hAnsi="Times New Roman" w:cs="Times New Roman"/>
          <w:vertAlign w:val="subscript"/>
        </w:rPr>
        <w:t>csaim</w:t>
      </w:r>
      <w:r>
        <w:rPr>
          <w:rFonts w:ascii="Times New Roman" w:hAnsi="Times New Roman" w:cs="Times New Roman"/>
          <w:vertAlign w:val="subscript"/>
        </w:rPr>
        <w:t xml:space="preserve"> </w:t>
      </w:r>
      <w:r w:rsidRPr="009A06DC">
        <w:rPr>
          <w:rFonts w:ascii="Times New Roman" w:hAnsi="Times New Roman" w:cs="Times New Roman"/>
        </w:rPr>
        <w:t>–</w:t>
      </w:r>
      <w:r>
        <w:rPr>
          <w:rFonts w:ascii="Times New Roman" w:hAnsi="Times New Roman" w:cs="Times New Roman"/>
          <w:vertAlign w:val="subscript"/>
        </w:rPr>
        <w:t xml:space="preserve"> </w:t>
      </w:r>
      <w:r w:rsidRPr="009A06DC">
        <w:rPr>
          <w:rFonts w:ascii="Times New Roman" w:hAnsi="Times New Roman" w:cs="Times New Roman"/>
        </w:rPr>
        <w:t>projekta iesniedzēja īpašumā vai turējumā esošās infrastruktūras</w:t>
      </w:r>
      <w:r>
        <w:rPr>
          <w:rFonts w:ascii="Times New Roman" w:hAnsi="Times New Roman" w:cs="Times New Roman"/>
        </w:rPr>
        <w:t>, par kuras daļu ir plānots iesniegt</w:t>
      </w:r>
      <w:r w:rsidRPr="009A06DC">
        <w:rPr>
          <w:rFonts w:ascii="Times New Roman" w:hAnsi="Times New Roman" w:cs="Times New Roman"/>
        </w:rPr>
        <w:t xml:space="preserve">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 xml:space="preserve">kas tiek izmantota jebkurai citai saimnieciskai darbība,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127C694E" w14:textId="77777777" w:rsidR="0075656F" w:rsidRDefault="0075656F" w:rsidP="0075656F">
      <w:pPr>
        <w:spacing w:after="120" w:line="240" w:lineRule="auto"/>
        <w:ind w:left="567" w:right="-1191"/>
        <w:jc w:val="both"/>
        <w:rPr>
          <w:rFonts w:ascii="Times New Roman" w:hAnsi="Times New Roman" w:cs="Times New Roman"/>
        </w:rPr>
      </w:pPr>
      <w:r w:rsidRPr="009A06DC">
        <w:rPr>
          <w:rFonts w:ascii="Times New Roman" w:hAnsi="Times New Roman" w:cs="Times New Roman"/>
        </w:rPr>
        <w:t>P</w:t>
      </w:r>
      <w:r w:rsidRPr="009A06DC">
        <w:rPr>
          <w:rFonts w:ascii="Times New Roman" w:hAnsi="Times New Roman" w:cs="Times New Roman"/>
          <w:vertAlign w:val="subscript"/>
        </w:rPr>
        <w:t>kop</w:t>
      </w:r>
      <w:r w:rsidRPr="009A06DC">
        <w:rPr>
          <w:rFonts w:ascii="Times New Roman" w:hAnsi="Times New Roman" w:cs="Times New Roman"/>
        </w:rPr>
        <w:t xml:space="preserve"> – projekta iesniedzēja īpašumā vai turējumā esošās konkrētas infrastruktūras</w:t>
      </w:r>
      <w:r>
        <w:rPr>
          <w:rFonts w:ascii="Times New Roman" w:hAnsi="Times New Roman" w:cs="Times New Roman"/>
        </w:rPr>
        <w:t xml:space="preserve"> kopēja</w:t>
      </w:r>
      <w:r w:rsidRPr="009A06DC">
        <w:rPr>
          <w:rFonts w:ascii="Times New Roman" w:hAnsi="Times New Roman" w:cs="Times New Roman"/>
        </w:rPr>
        <w:t xml:space="preserve"> </w:t>
      </w:r>
      <w:r w:rsidRPr="009A06DC">
        <w:rPr>
          <w:rFonts w:ascii="Times New Roman" w:hAnsi="Times New Roman" w:cs="Times New Roman"/>
          <w:u w:val="single"/>
        </w:rPr>
        <w:t>platība</w:t>
      </w:r>
      <w:r w:rsidRPr="009A06DC">
        <w:rPr>
          <w:rFonts w:ascii="Times New Roman" w:hAnsi="Times New Roman" w:cs="Times New Roman"/>
        </w:rPr>
        <w:t>, m</w:t>
      </w:r>
      <w:r w:rsidRPr="009A06DC">
        <w:rPr>
          <w:rFonts w:ascii="Times New Roman" w:hAnsi="Times New Roman" w:cs="Times New Roman"/>
          <w:vertAlign w:val="superscript"/>
        </w:rPr>
        <w:t xml:space="preserve">2 </w:t>
      </w:r>
      <w:r>
        <w:rPr>
          <w:rFonts w:ascii="Times New Roman" w:hAnsi="Times New Roman" w:cs="Times New Roman"/>
        </w:rPr>
        <w:t>, par kuras</w:t>
      </w:r>
      <w:r w:rsidRPr="009A06DC">
        <w:rPr>
          <w:rFonts w:ascii="Times New Roman" w:hAnsi="Times New Roman" w:cs="Times New Roman"/>
        </w:rPr>
        <w:t xml:space="preserve"> </w:t>
      </w:r>
      <w:r>
        <w:rPr>
          <w:rFonts w:ascii="Times New Roman" w:hAnsi="Times New Roman" w:cs="Times New Roman"/>
        </w:rPr>
        <w:t xml:space="preserve">daļu </w:t>
      </w:r>
      <w:r w:rsidRPr="009A06DC">
        <w:rPr>
          <w:rFonts w:ascii="Times New Roman" w:hAnsi="Times New Roman" w:cs="Times New Roman"/>
        </w:rPr>
        <w:t>ir</w:t>
      </w:r>
      <w:r>
        <w:rPr>
          <w:rFonts w:ascii="Times New Roman" w:hAnsi="Times New Roman" w:cs="Times New Roman"/>
        </w:rPr>
        <w:t xml:space="preserve"> plānots</w:t>
      </w:r>
      <w:r w:rsidRPr="009A06DC">
        <w:rPr>
          <w:rFonts w:ascii="Times New Roman" w:hAnsi="Times New Roman" w:cs="Times New Roman"/>
        </w:rPr>
        <w:t xml:space="preserve"> iesniegt projekta iesniegum</w:t>
      </w:r>
      <w:r>
        <w:rPr>
          <w:rFonts w:ascii="Times New Roman" w:hAnsi="Times New Roman" w:cs="Times New Roman"/>
        </w:rPr>
        <w:t>u</w:t>
      </w:r>
      <w:r w:rsidRPr="009A06DC">
        <w:rPr>
          <w:rFonts w:ascii="Times New Roman" w:hAnsi="Times New Roman" w:cs="Times New Roman"/>
        </w:rPr>
        <w:t>.</w:t>
      </w:r>
    </w:p>
    <w:p w14:paraId="49E09493" w14:textId="77777777" w:rsidR="0075656F" w:rsidRPr="009A06DC" w:rsidRDefault="0075656F" w:rsidP="0075656F">
      <w:pPr>
        <w:spacing w:after="120" w:line="240" w:lineRule="auto"/>
        <w:ind w:left="567" w:right="-1191"/>
        <w:jc w:val="both"/>
        <w:rPr>
          <w:rFonts w:ascii="Times New Roman" w:hAnsi="Times New Roman" w:cs="Times New Roman"/>
        </w:rPr>
      </w:pPr>
    </w:p>
    <w:p w14:paraId="47B0B0EE" w14:textId="7D81D4DF" w:rsidR="0075656F" w:rsidRDefault="0075656F" w:rsidP="0075656F">
      <w:pPr>
        <w:spacing w:after="120" w:line="240" w:lineRule="auto"/>
        <w:ind w:right="-1191"/>
        <w:jc w:val="both"/>
        <w:rPr>
          <w:rFonts w:ascii="Times New Roman" w:hAnsi="Times New Roman" w:cs="Times New Roman"/>
        </w:rPr>
      </w:pPr>
      <w:r>
        <w:rPr>
          <w:rFonts w:ascii="Times New Roman" w:hAnsi="Times New Roman" w:cs="Times New Roman"/>
        </w:rPr>
        <w:t xml:space="preserve">1.2.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infrastruktūras 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D504E7">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r w:rsidR="001168E3" w:rsidRPr="001168E3">
        <w:rPr>
          <w:rFonts w:ascii="Times New Roman" w:hAnsi="Times New Roman" w:cs="Times New Roman"/>
          <w:b/>
        </w:rPr>
        <w:t xml:space="preserve">izvērtējumam </w:t>
      </w:r>
      <w:r w:rsidR="001168E3" w:rsidRPr="00A36EB2">
        <w:rPr>
          <w:rFonts w:ascii="Times New Roman" w:hAnsi="Times New Roman" w:cs="Times New Roman"/>
          <w:b/>
          <w:u w:val="single"/>
        </w:rPr>
        <w:t>laika</w:t>
      </w:r>
      <w:r w:rsidR="001168E3" w:rsidRPr="001168E3">
        <w:rPr>
          <w:rFonts w:ascii="Times New Roman" w:hAnsi="Times New Roman" w:cs="Times New Roman"/>
          <w:b/>
        </w:rPr>
        <w:t xml:space="preserve"> izteiksmē pirms projekta iesnieguma iesniegšanas</w:t>
      </w:r>
      <w:r w:rsidR="001168E3">
        <w:rPr>
          <w:rFonts w:ascii="Times New Roman" w:hAnsi="Times New Roman" w:cs="Times New Roman"/>
        </w:rPr>
        <w:t xml:space="preserve"> izmanto šādu formulu:</w:t>
      </w:r>
    </w:p>
    <w:p w14:paraId="60807905" w14:textId="77777777" w:rsidR="0075656F" w:rsidRDefault="0075656F" w:rsidP="0075656F">
      <w:pPr>
        <w:spacing w:after="120" w:line="240" w:lineRule="auto"/>
        <w:ind w:left="567" w:right="-1191"/>
        <w:jc w:val="both"/>
        <w:rPr>
          <w:rFonts w:ascii="Times New Roman" w:hAnsi="Times New Roman" w:cs="Times New Roman"/>
        </w:rPr>
      </w:pPr>
    </w:p>
    <w:p w14:paraId="3BAF977F" w14:textId="77777777" w:rsidR="0075656F" w:rsidRPr="008228E7" w:rsidRDefault="0075656F" w:rsidP="0075656F">
      <w:pPr>
        <w:spacing w:after="60"/>
        <w:ind w:right="-1192"/>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m:t>
                          </m:r>
                        </m:e>
                        <m:sub>
                          <m:r>
                            <w:rPr>
                              <w:rFonts w:ascii="Cambria Math" w:hAnsi="Cambria Math" w:cs="Times New Roman"/>
                            </w:rPr>
                            <m:t>saim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×D) </m:t>
                      </m:r>
                    </m:e>
                  </m:eqArr>
                  <m:r>
                    <w:rPr>
                      <w:rFonts w:ascii="Cambria Math" w:hAnsi="Cambria Math" w:cs="Times New Roman"/>
                    </w:rPr>
                    <m:t xml:space="preserve">    </m:t>
                  </m:r>
                </m:num>
                <m:den>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kop </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L</m:t>
                          </m:r>
                        </m:e>
                        <m:sub>
                          <m:r>
                            <w:rPr>
                              <w:rFonts w:ascii="Cambria Math" w:eastAsia="Cambria Math" w:hAnsi="Cambria Math" w:cs="Cambria Math"/>
                            </w:rPr>
                            <m:t>kop</m:t>
                          </m:r>
                        </m:sub>
                      </m:sSub>
                      <m:r>
                        <w:rPr>
                          <w:rFonts w:ascii="Cambria Math" w:eastAsia="Cambria Math" w:hAnsi="Cambria Math" w:cs="Cambria Math"/>
                        </w:rPr>
                        <m:t>×D</m:t>
                      </m:r>
                    </m:e>
                  </m:d>
                </m:den>
              </m:f>
            </m:e>
          </m:d>
          <m:r>
            <w:rPr>
              <w:rFonts w:ascii="Cambria Math" w:hAnsi="Cambria Math" w:cs="Times New Roman"/>
            </w:rPr>
            <m:t xml:space="preserve">×100%,kur </m:t>
          </m:r>
        </m:oMath>
      </m:oMathPara>
    </w:p>
    <w:p w14:paraId="5A53C571" w14:textId="77777777" w:rsidR="0075656F" w:rsidRDefault="0075656F" w:rsidP="0075656F">
      <w:pPr>
        <w:spacing w:after="60"/>
        <w:ind w:right="-1192"/>
        <w:jc w:val="both"/>
        <w:rPr>
          <w:rFonts w:ascii="Times New Roman" w:hAnsi="Times New Roman" w:cs="Times New Roman"/>
        </w:rPr>
      </w:pPr>
    </w:p>
    <w:p w14:paraId="5ACA65E1" w14:textId="25ADD73E" w:rsidR="0075656F" w:rsidRPr="00585F2A" w:rsidRDefault="0075656F" w:rsidP="0075656F">
      <w:pPr>
        <w:spacing w:after="60"/>
        <w:ind w:left="567" w:right="-1192"/>
        <w:jc w:val="both"/>
        <w:rPr>
          <w:rFonts w:ascii="Times New Roman" w:hAnsi="Times New Roman" w:cs="Times New Roman"/>
        </w:rPr>
      </w:pPr>
      <w:r w:rsidRPr="00585F2A">
        <w:rPr>
          <w:rFonts w:ascii="Times New Roman" w:hAnsi="Times New Roman" w:cs="Times New Roman"/>
        </w:rPr>
        <w:t>P</w:t>
      </w: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 par kuras daļu ir plānots iesniegt projekta iesniegumu, kopumā īstenotā saimnieciskā darbība, t.sk. PSD, P</w:t>
      </w:r>
      <w:r w:rsidR="00D504E7">
        <w:rPr>
          <w:rFonts w:ascii="Times New Roman" w:hAnsi="Times New Roman" w:cs="Times New Roman"/>
        </w:rPr>
        <w:t>P</w:t>
      </w:r>
      <w:r>
        <w:rPr>
          <w:rFonts w:ascii="Times New Roman" w:hAnsi="Times New Roman" w:cs="Times New Roman"/>
        </w:rPr>
        <w:t xml:space="preserve"> un cita saimnieciskā darbība,</w:t>
      </w:r>
      <w:r w:rsidRPr="00585F2A">
        <w:rPr>
          <w:rFonts w:ascii="Times New Roman" w:hAnsi="Times New Roman" w:cs="Times New Roman"/>
        </w:rPr>
        <w:t xml:space="preserve"> %;</w:t>
      </w:r>
    </w:p>
    <w:p w14:paraId="21B33CCF" w14:textId="1CC4BB88" w:rsidR="0075656F" w:rsidRDefault="0075656F" w:rsidP="0075656F">
      <w:pPr>
        <w:spacing w:after="60"/>
        <w:ind w:left="567" w:right="-1192"/>
        <w:jc w:val="both"/>
        <w:rPr>
          <w:rFonts w:ascii="Times New Roman" w:hAnsi="Times New Roman" w:cs="Times New Roman"/>
        </w:rPr>
      </w:pPr>
      <w:r>
        <w:rPr>
          <w:rFonts w:ascii="Times New Roman" w:hAnsi="Times New Roman" w:cs="Times New Roman"/>
        </w:rPr>
        <w:t>Pk</w:t>
      </w:r>
      <w:r w:rsidRPr="007D7D5C">
        <w:rPr>
          <w:rFonts w:ascii="Times New Roman" w:hAnsi="Times New Roman" w:cs="Times New Roman"/>
          <w:vertAlign w:val="subscript"/>
        </w:rPr>
        <w:t>saim</w:t>
      </w:r>
      <w:r>
        <w:rPr>
          <w:rFonts w:ascii="Times New Roman" w:hAnsi="Times New Roman" w:cs="Times New Roman"/>
        </w:rPr>
        <w:t xml:space="preserve"> – </w:t>
      </w:r>
      <w:r w:rsidRPr="00B6105E">
        <w:rPr>
          <w:rFonts w:ascii="Times New Roman" w:hAnsi="Times New Roman" w:cs="Times New Roman"/>
        </w:rPr>
        <w:t>projekta iesniedzēja īpašumā vai turējumā esošās infrastruktūras, par</w:t>
      </w:r>
      <w:r>
        <w:rPr>
          <w:rFonts w:ascii="Times New Roman" w:hAnsi="Times New Roman" w:cs="Times New Roman"/>
        </w:rPr>
        <w:t xml:space="preserve"> kuras daļu</w:t>
      </w:r>
      <w:r w:rsidRPr="00B6105E">
        <w:rPr>
          <w:rFonts w:ascii="Times New Roman" w:hAnsi="Times New Roman" w:cs="Times New Roman"/>
        </w:rPr>
        <w:t xml:space="preserve"> ir </w:t>
      </w:r>
      <w:r>
        <w:rPr>
          <w:rFonts w:ascii="Times New Roman" w:hAnsi="Times New Roman" w:cs="Times New Roman"/>
        </w:rPr>
        <w:t xml:space="preserve">plānots </w:t>
      </w:r>
      <w:r w:rsidRPr="00B6105E">
        <w:rPr>
          <w:rFonts w:ascii="Times New Roman" w:hAnsi="Times New Roman" w:cs="Times New Roman"/>
        </w:rPr>
        <w:t>iesniegt</w:t>
      </w:r>
      <w:r>
        <w:rPr>
          <w:rFonts w:ascii="Times New Roman" w:hAnsi="Times New Roman" w:cs="Times New Roman"/>
        </w:rPr>
        <w:t xml:space="preserve"> </w:t>
      </w:r>
      <w:r w:rsidRPr="00B6105E">
        <w:rPr>
          <w:rFonts w:ascii="Times New Roman" w:hAnsi="Times New Roman" w:cs="Times New Roman"/>
        </w:rPr>
        <w:t>projekta iesniegum</w:t>
      </w:r>
      <w:r w:rsidR="00D504E7">
        <w:rPr>
          <w:rFonts w:ascii="Times New Roman" w:hAnsi="Times New Roman" w:cs="Times New Roman"/>
        </w:rPr>
        <w:t>u</w:t>
      </w:r>
      <w:r w:rsidRPr="00B6105E">
        <w:rPr>
          <w:rFonts w:ascii="Times New Roman" w:hAnsi="Times New Roman" w:cs="Times New Roman"/>
        </w:rPr>
        <w:t>, platī</w:t>
      </w:r>
      <w:r>
        <w:rPr>
          <w:rFonts w:ascii="Times New Roman" w:hAnsi="Times New Roman" w:cs="Times New Roman"/>
        </w:rPr>
        <w:t>ba, kas tiek izmantota PSD, P</w:t>
      </w:r>
      <w:r w:rsidR="005B5B4C">
        <w:rPr>
          <w:rFonts w:ascii="Times New Roman" w:hAnsi="Times New Roman" w:cs="Times New Roman"/>
        </w:rPr>
        <w:t>P</w:t>
      </w:r>
      <w:r w:rsidRPr="00B6105E">
        <w:rPr>
          <w:rFonts w:ascii="Times New Roman" w:hAnsi="Times New Roman" w:cs="Times New Roman"/>
        </w:rPr>
        <w:t xml:space="preserve"> vai citas saimnieciskās darbības veikšanai, m2;</w:t>
      </w:r>
    </w:p>
    <w:p w14:paraId="7430A365" w14:textId="21410A77" w:rsidR="0075656F" w:rsidRDefault="0075656F" w:rsidP="0075656F">
      <w:pPr>
        <w:spacing w:after="60"/>
        <w:ind w:left="567" w:right="-1192"/>
        <w:jc w:val="both"/>
        <w:rPr>
          <w:rFonts w:ascii="Times New Roman" w:hAnsi="Times New Roman" w:cs="Times New Roman"/>
        </w:rPr>
      </w:pPr>
      <w:r>
        <w:rPr>
          <w:rFonts w:ascii="Times New Roman" w:hAnsi="Times New Roman" w:cs="Times New Roman"/>
        </w:rPr>
        <w:t>Lk</w:t>
      </w:r>
      <w:r w:rsidRPr="00274C32">
        <w:rPr>
          <w:rFonts w:ascii="Times New Roman" w:hAnsi="Times New Roman" w:cs="Times New Roman"/>
          <w:vertAlign w:val="subscript"/>
        </w:rPr>
        <w:t>saim</w:t>
      </w:r>
      <w:r>
        <w:rPr>
          <w:rFonts w:ascii="Times New Roman" w:hAnsi="Times New Roman" w:cs="Times New Roman"/>
        </w:rPr>
        <w:t xml:space="preserve"> – laiks, kurā p</w:t>
      </w:r>
      <w:r w:rsidRPr="00B6105E">
        <w:rPr>
          <w:rFonts w:ascii="Times New Roman" w:hAnsi="Times New Roman" w:cs="Times New Roman"/>
        </w:rPr>
        <w:t>rojekta iesniedzēja īpašumā vai turējumā esoš</w:t>
      </w:r>
      <w:r w:rsidR="00AB3D41">
        <w:rPr>
          <w:rFonts w:ascii="Times New Roman" w:hAnsi="Times New Roman" w:cs="Times New Roman"/>
        </w:rPr>
        <w:t>ajā</w:t>
      </w:r>
      <w:r w:rsidRPr="00B6105E">
        <w:rPr>
          <w:rFonts w:ascii="Times New Roman" w:hAnsi="Times New Roman" w:cs="Times New Roman"/>
        </w:rPr>
        <w:t xml:space="preserve"> infrastruktūr</w:t>
      </w:r>
      <w:r w:rsidR="00AB3D41">
        <w:rPr>
          <w:rFonts w:ascii="Times New Roman" w:hAnsi="Times New Roman" w:cs="Times New Roman"/>
        </w:rPr>
        <w:t>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 projekta iesniegum</w:t>
      </w:r>
      <w:r w:rsidR="00BC1A2F">
        <w:rPr>
          <w:rFonts w:ascii="Times New Roman" w:hAnsi="Times New Roman" w:cs="Times New Roman"/>
        </w:rPr>
        <w:t>u</w:t>
      </w:r>
      <w:r>
        <w:rPr>
          <w:rFonts w:ascii="Times New Roman" w:hAnsi="Times New Roman" w:cs="Times New Roman"/>
        </w:rPr>
        <w:t>, tiek īstenota PSD, P</w:t>
      </w:r>
      <w:r w:rsidR="005B5B4C">
        <w:rPr>
          <w:rFonts w:ascii="Times New Roman" w:hAnsi="Times New Roman" w:cs="Times New Roman"/>
        </w:rPr>
        <w:t>P</w:t>
      </w:r>
      <w:r>
        <w:rPr>
          <w:rFonts w:ascii="Times New Roman" w:hAnsi="Times New Roman" w:cs="Times New Roman"/>
        </w:rPr>
        <w:t xml:space="preserve"> vai veikta cita saimnieciskā darbība, h/dnn</w:t>
      </w:r>
      <w:r w:rsidRPr="00934D5E">
        <w:rPr>
          <w:rFonts w:ascii="Times New Roman" w:hAnsi="Times New Roman" w:cs="Times New Roman"/>
        </w:rPr>
        <w:t>;</w:t>
      </w:r>
    </w:p>
    <w:p w14:paraId="08F93D80" w14:textId="159FBF62" w:rsidR="0075656F" w:rsidRDefault="0075656F" w:rsidP="0075656F">
      <w:pPr>
        <w:spacing w:after="120" w:line="240" w:lineRule="auto"/>
        <w:ind w:left="567" w:right="-1191"/>
        <w:jc w:val="both"/>
        <w:rPr>
          <w:rFonts w:ascii="Times New Roman" w:hAnsi="Times New Roman" w:cs="Times New Roman"/>
        </w:rPr>
      </w:pPr>
      <w:r w:rsidRPr="00585F2A">
        <w:rPr>
          <w:rFonts w:ascii="Times New Roman" w:hAnsi="Times New Roman" w:cs="Times New Roman"/>
        </w:rPr>
        <w:t>P</w:t>
      </w:r>
      <w:r w:rsidRPr="00585F2A">
        <w:rPr>
          <w:rFonts w:ascii="Times New Roman" w:hAnsi="Times New Roman" w:cs="Times New Roman"/>
          <w:vertAlign w:val="subscript"/>
        </w:rPr>
        <w:t>kop</w:t>
      </w:r>
      <w:r w:rsidRPr="00585F2A">
        <w:rPr>
          <w:rFonts w:ascii="Times New Roman" w:hAnsi="Times New Roman" w:cs="Times New Roman"/>
        </w:rPr>
        <w:t xml:space="preserve"> </w:t>
      </w:r>
      <w:r>
        <w:rPr>
          <w:rFonts w:ascii="Times New Roman" w:hAnsi="Times New Roman" w:cs="Times New Roman"/>
        </w:rPr>
        <w:t xml:space="preserve">– projekta iesniedzēja īpašumā </w:t>
      </w:r>
      <w:r w:rsidRPr="007A3BD7">
        <w:rPr>
          <w:rFonts w:ascii="Times New Roman" w:hAnsi="Times New Roman" w:cs="Times New Roman"/>
        </w:rPr>
        <w:t xml:space="preserve">vai turējumā </w:t>
      </w:r>
      <w:r>
        <w:rPr>
          <w:rFonts w:ascii="Times New Roman" w:hAnsi="Times New Roman" w:cs="Times New Roman"/>
        </w:rPr>
        <w:t xml:space="preserve">esošās konkrētas infrastruktūras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par kuras daļu ir plānots iesniegt projekta iesniegum</w:t>
      </w:r>
      <w:r w:rsidR="00BC1A2F">
        <w:rPr>
          <w:rFonts w:ascii="Times New Roman" w:hAnsi="Times New Roman" w:cs="Times New Roman"/>
        </w:rPr>
        <w:t>u</w:t>
      </w:r>
      <w:r>
        <w:rPr>
          <w:rFonts w:ascii="Times New Roman" w:hAnsi="Times New Roman" w:cs="Times New Roman"/>
        </w:rPr>
        <w:t>;</w:t>
      </w:r>
    </w:p>
    <w:p w14:paraId="5CB908E0" w14:textId="77777777" w:rsidR="0075656F" w:rsidRDefault="0075656F" w:rsidP="0075656F">
      <w:pPr>
        <w:spacing w:after="120" w:line="240" w:lineRule="auto"/>
        <w:ind w:left="567" w:right="-1191"/>
        <w:jc w:val="both"/>
        <w:rPr>
          <w:rFonts w:ascii="Times New Roman" w:hAnsi="Times New Roman" w:cs="Times New Roman"/>
        </w:rPr>
      </w:pPr>
      <w:r>
        <w:rPr>
          <w:rFonts w:ascii="Times New Roman" w:hAnsi="Times New Roman" w:cs="Times New Roman"/>
        </w:rPr>
        <w:t>L</w:t>
      </w:r>
      <w:r w:rsidRPr="001C7640">
        <w:rPr>
          <w:rFonts w:ascii="Times New Roman" w:hAnsi="Times New Roman" w:cs="Times New Roman"/>
          <w:vertAlign w:val="subscript"/>
        </w:rPr>
        <w:t>kop</w:t>
      </w:r>
      <w:r>
        <w:rPr>
          <w:rFonts w:ascii="Times New Roman" w:hAnsi="Times New Roman" w:cs="Times New Roman"/>
        </w:rPr>
        <w:t xml:space="preserve"> – visas infrastruktūras</w:t>
      </w:r>
      <w:r w:rsidRPr="00934D5E">
        <w:rPr>
          <w:rFonts w:ascii="Times New Roman" w:hAnsi="Times New Roman" w:cs="Times New Roman"/>
        </w:rPr>
        <w:t xml:space="preserve"> kopējais izmant</w:t>
      </w:r>
      <w:r>
        <w:rPr>
          <w:rFonts w:ascii="Times New Roman" w:hAnsi="Times New Roman" w:cs="Times New Roman"/>
        </w:rPr>
        <w:t>ošanas laiks diennaktī (h/dnn);</w:t>
      </w:r>
    </w:p>
    <w:p w14:paraId="41966E1D" w14:textId="77777777" w:rsidR="0075656F" w:rsidRDefault="0075656F" w:rsidP="0075656F">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kalendārā gada dienu skaits, kurās attiecīgā darbība tiek veikta.</w:t>
      </w:r>
    </w:p>
    <w:p w14:paraId="430B2839" w14:textId="77777777" w:rsidR="0075656F" w:rsidRDefault="0075656F" w:rsidP="0075656F">
      <w:pPr>
        <w:spacing w:after="60"/>
        <w:ind w:right="-1192"/>
        <w:jc w:val="both"/>
        <w:rPr>
          <w:rFonts w:ascii="Times New Roman" w:hAnsi="Times New Roman" w:cs="Times New Roman"/>
        </w:rPr>
      </w:pPr>
    </w:p>
    <w:p w14:paraId="570DC66A" w14:textId="66849A4A" w:rsidR="001168E3" w:rsidRDefault="0075656F" w:rsidP="001168E3">
      <w:pPr>
        <w:spacing w:after="120" w:line="240" w:lineRule="auto"/>
        <w:ind w:right="-1191"/>
        <w:jc w:val="both"/>
        <w:rPr>
          <w:rFonts w:ascii="Times New Roman" w:hAnsi="Times New Roman" w:cs="Times New Roman"/>
        </w:rPr>
      </w:pPr>
      <w:r>
        <w:rPr>
          <w:rFonts w:ascii="Times New Roman" w:hAnsi="Times New Roman" w:cs="Times New Roman"/>
        </w:rPr>
        <w:t xml:space="preserve">1.3.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infrastruktūras 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2418E3">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r w:rsidR="001168E3" w:rsidRPr="001168E3">
        <w:rPr>
          <w:rFonts w:ascii="Times New Roman" w:hAnsi="Times New Roman" w:cs="Times New Roman"/>
          <w:b/>
        </w:rPr>
        <w:t xml:space="preserve">izvērtējumam </w:t>
      </w:r>
      <w:r w:rsidR="001168E3" w:rsidRPr="00A36EB2">
        <w:rPr>
          <w:rFonts w:ascii="Times New Roman" w:hAnsi="Times New Roman" w:cs="Times New Roman"/>
          <w:b/>
          <w:u w:val="single"/>
        </w:rPr>
        <w:t xml:space="preserve">finanšu </w:t>
      </w:r>
      <w:r w:rsidR="001168E3" w:rsidRPr="001168E3">
        <w:rPr>
          <w:rFonts w:ascii="Times New Roman" w:hAnsi="Times New Roman" w:cs="Times New Roman"/>
          <w:b/>
        </w:rPr>
        <w:t>izteiksmē pirms projekta iesnieguma iesniegšanas</w:t>
      </w:r>
      <w:r w:rsidR="001168E3">
        <w:rPr>
          <w:rFonts w:ascii="Times New Roman" w:hAnsi="Times New Roman" w:cs="Times New Roman"/>
        </w:rPr>
        <w:t xml:space="preserve"> izmanto šādu formulu:</w:t>
      </w:r>
    </w:p>
    <w:p w14:paraId="1E12FCCF" w14:textId="467379A0" w:rsidR="0075656F" w:rsidRPr="008228E7" w:rsidRDefault="0075656F" w:rsidP="0075656F">
      <w:pPr>
        <w:spacing w:after="60"/>
        <w:ind w:right="-1192"/>
        <w:jc w:val="both"/>
        <w:rPr>
          <w:rFonts w:ascii="Times New Roman" w:hAnsi="Times New Roman" w:cs="Times New Roman"/>
        </w:rPr>
      </w:pPr>
    </w:p>
    <w:p w14:paraId="59794C77" w14:textId="77777777" w:rsidR="0075656F" w:rsidRPr="00544232" w:rsidRDefault="0075656F" w:rsidP="0075656F">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1D776512" w14:textId="77777777" w:rsidR="0075656F" w:rsidRDefault="0075656F" w:rsidP="0075656F">
      <w:pPr>
        <w:spacing w:after="60"/>
        <w:ind w:right="-1192"/>
        <w:jc w:val="both"/>
        <w:rPr>
          <w:rFonts w:ascii="Times New Roman" w:hAnsi="Times New Roman" w:cs="Times New Roman"/>
        </w:rPr>
      </w:pPr>
    </w:p>
    <w:p w14:paraId="086D3657" w14:textId="2C7DD30B" w:rsidR="0075656F" w:rsidRPr="00585F2A" w:rsidRDefault="0075656F" w:rsidP="0075656F">
      <w:pPr>
        <w:spacing w:after="60"/>
        <w:ind w:left="567" w:right="-1192"/>
        <w:jc w:val="both"/>
        <w:rPr>
          <w:rFonts w:ascii="Times New Roman" w:hAnsi="Times New Roman" w:cs="Times New Roman"/>
        </w:rPr>
      </w:pPr>
      <w:r w:rsidRPr="00585F2A">
        <w:rPr>
          <w:rFonts w:ascii="Times New Roman" w:hAnsi="Times New Roman" w:cs="Times New Roman"/>
        </w:rPr>
        <w:lastRenderedPageBreak/>
        <w:t>P</w:t>
      </w: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 par kuras daļu plānots iesniegt projekta iesniegum</w:t>
      </w:r>
      <w:r w:rsidR="00BC1A2F">
        <w:rPr>
          <w:rFonts w:ascii="Times New Roman" w:hAnsi="Times New Roman" w:cs="Times New Roman"/>
        </w:rPr>
        <w:t>u</w:t>
      </w:r>
      <w:r>
        <w:rPr>
          <w:rFonts w:ascii="Times New Roman" w:hAnsi="Times New Roman" w:cs="Times New Roman"/>
        </w:rPr>
        <w:t xml:space="preserve">, kopumā īstenotā saimnieciskā darbība, t.sk. PSD, sniegtie </w:t>
      </w:r>
      <w:r w:rsidR="005B5B4C">
        <w:rPr>
          <w:rFonts w:ascii="Times New Roman" w:hAnsi="Times New Roman" w:cs="Times New Roman"/>
        </w:rPr>
        <w:t>PP</w:t>
      </w:r>
      <w:r>
        <w:rPr>
          <w:rFonts w:ascii="Times New Roman" w:hAnsi="Times New Roman" w:cs="Times New Roman"/>
        </w:rPr>
        <w:t xml:space="preserve"> un cita saimnieciskā darbība,</w:t>
      </w:r>
      <w:r w:rsidRPr="00585F2A">
        <w:rPr>
          <w:rFonts w:ascii="Times New Roman" w:hAnsi="Times New Roman" w:cs="Times New Roman"/>
        </w:rPr>
        <w:t xml:space="preserve"> %;</w:t>
      </w:r>
    </w:p>
    <w:p w14:paraId="60CA5011" w14:textId="2B0BCC05" w:rsidR="0075656F" w:rsidRDefault="0075656F" w:rsidP="0075656F">
      <w:pPr>
        <w:spacing w:after="60"/>
        <w:ind w:left="567" w:right="-1192"/>
        <w:jc w:val="both"/>
        <w:rPr>
          <w:rFonts w:ascii="Times New Roman" w:hAnsi="Times New Roman" w:cs="Times New Roman"/>
        </w:rPr>
      </w:pPr>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r w:rsidRPr="00544232">
        <w:rPr>
          <w:rFonts w:ascii="Times New Roman" w:hAnsi="Times New Roman" w:cs="Times New Roman"/>
        </w:rPr>
        <w:t xml:space="preserve"> – ienākumi no PSD, </w:t>
      </w:r>
      <w:r>
        <w:rPr>
          <w:rFonts w:ascii="Times New Roman" w:hAnsi="Times New Roman" w:cs="Times New Roman"/>
        </w:rPr>
        <w:t>sniegtajiem P</w:t>
      </w:r>
      <w:r w:rsidR="002418E3">
        <w:rPr>
          <w:rFonts w:ascii="Times New Roman" w:hAnsi="Times New Roman" w:cs="Times New Roman"/>
        </w:rPr>
        <w:t>P</w:t>
      </w:r>
      <w:r>
        <w:rPr>
          <w:rFonts w:ascii="Times New Roman" w:hAnsi="Times New Roman" w:cs="Times New Roman"/>
        </w:rPr>
        <w:t xml:space="preserve"> un citas saimnieciskās darbības, kas tiek īstenota konkrētajā </w:t>
      </w:r>
      <w:r w:rsidRPr="00585F2A">
        <w:rPr>
          <w:rFonts w:ascii="Times New Roman" w:hAnsi="Times New Roman" w:cs="Times New Roman"/>
        </w:rPr>
        <w:t>projekta</w:t>
      </w:r>
      <w:r>
        <w:rPr>
          <w:rFonts w:ascii="Times New Roman" w:hAnsi="Times New Roman" w:cs="Times New Roman"/>
        </w:rPr>
        <w:t xml:space="preserve"> iesniedzēja īpašumā vai turējumā esošajā infrastruktūrā, par kuras daļu ir plānots iesniegt projekta iesniegumu, </w:t>
      </w:r>
      <w:r w:rsidRPr="00A36EB2">
        <w:rPr>
          <w:rFonts w:ascii="Times New Roman" w:hAnsi="Times New Roman" w:cs="Times New Roman"/>
          <w:i/>
          <w:iCs/>
        </w:rPr>
        <w:t>euro</w:t>
      </w:r>
      <w:r w:rsidRPr="00544232">
        <w:rPr>
          <w:rFonts w:ascii="Times New Roman" w:hAnsi="Times New Roman" w:cs="Times New Roman"/>
        </w:rPr>
        <w:t>/gadā;</w:t>
      </w:r>
    </w:p>
    <w:p w14:paraId="4C6E7950" w14:textId="77777777" w:rsidR="0075656F" w:rsidRDefault="0075656F" w:rsidP="0075656F">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ienākumi/budžets vienas ēkas robežās, </w:t>
      </w:r>
      <w:r w:rsidRPr="00A36EB2">
        <w:rPr>
          <w:rFonts w:ascii="Times New Roman" w:hAnsi="Times New Roman" w:cs="Times New Roman"/>
          <w:i/>
          <w:iCs/>
        </w:rPr>
        <w:t>euro</w:t>
      </w:r>
      <w:r>
        <w:rPr>
          <w:rFonts w:ascii="Times New Roman" w:hAnsi="Times New Roman" w:cs="Times New Roman"/>
        </w:rPr>
        <w:t>/gadā.</w:t>
      </w:r>
    </w:p>
    <w:p w14:paraId="4530C36F" w14:textId="77777777" w:rsidR="0075656F" w:rsidRDefault="0075656F" w:rsidP="0075656F">
      <w:pPr>
        <w:spacing w:after="60"/>
        <w:ind w:right="-1192"/>
        <w:jc w:val="both"/>
        <w:rPr>
          <w:rFonts w:ascii="Times New Roman" w:hAnsi="Times New Roman" w:cs="Times New Roman"/>
        </w:rPr>
      </w:pPr>
    </w:p>
    <w:p w14:paraId="02AFBE8E" w14:textId="6A83101D" w:rsidR="0075656F" w:rsidRPr="0075656F" w:rsidRDefault="0075656F" w:rsidP="0075656F">
      <w:pPr>
        <w:pStyle w:val="ListParagraph"/>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2418E3">
        <w:rPr>
          <w:rFonts w:ascii="Times New Roman" w:hAnsi="Times New Roman" w:cs="Times New Roman"/>
        </w:rPr>
        <w:t>P</w:t>
      </w:r>
      <w:r>
        <w:rPr>
          <w:rFonts w:ascii="Times New Roman" w:hAnsi="Times New Roman" w:cs="Times New Roman"/>
        </w:rPr>
        <w:t xml:space="preserve"> </w:t>
      </w:r>
      <w:r w:rsidRPr="000A1044">
        <w:rPr>
          <w:rFonts w:ascii="Times New Roman" w:hAnsi="Times New Roman" w:cs="Times New Roman"/>
        </w:rPr>
        <w:t>prasību kontrolei projekta infrastruktūrā</w:t>
      </w:r>
      <w:r w:rsidR="0035446B" w:rsidRPr="000A1044">
        <w:rPr>
          <w:rFonts w:ascii="Times New Roman" w:hAnsi="Times New Roman" w:cs="Times New Roman"/>
        </w:rPr>
        <w:t>,</w:t>
      </w:r>
      <w:r w:rsidRPr="000A1044">
        <w:rPr>
          <w:rFonts w:ascii="Times New Roman" w:hAnsi="Times New Roman" w:cs="Times New Roman"/>
        </w:rPr>
        <w:t xml:space="preserve"> projekta iesnieguma vērtēšanas</w:t>
      </w:r>
      <w:r w:rsidR="007C053C" w:rsidRPr="000A1044">
        <w:rPr>
          <w:rFonts w:ascii="Times New Roman" w:hAnsi="Times New Roman" w:cs="Times New Roman"/>
        </w:rPr>
        <w:t xml:space="preserve"> </w:t>
      </w:r>
      <w:r w:rsidR="007C053C" w:rsidRPr="00A36EB2">
        <w:rPr>
          <w:rFonts w:ascii="Times New Roman" w:hAnsi="Times New Roman" w:cs="Times New Roman"/>
        </w:rPr>
        <w:t>proces</w:t>
      </w:r>
      <w:r w:rsidR="001E3998" w:rsidRPr="00A36EB2">
        <w:rPr>
          <w:rFonts w:ascii="Times New Roman" w:hAnsi="Times New Roman" w:cs="Times New Roman"/>
        </w:rPr>
        <w:t>am</w:t>
      </w:r>
      <w:r w:rsidR="00580A4F" w:rsidRPr="00A36EB2">
        <w:rPr>
          <w:rFonts w:ascii="Times New Roman" w:hAnsi="Times New Roman" w:cs="Times New Roman"/>
        </w:rPr>
        <w:t xml:space="preserve"> vai gadījum</w:t>
      </w:r>
      <w:r w:rsidR="001E3998" w:rsidRPr="00A36EB2">
        <w:rPr>
          <w:rFonts w:ascii="Times New Roman" w:hAnsi="Times New Roman" w:cs="Times New Roman"/>
        </w:rPr>
        <w:t>iem</w:t>
      </w:r>
      <w:r w:rsidR="00580A4F" w:rsidRPr="00A36EB2">
        <w:rPr>
          <w:rFonts w:ascii="Times New Roman" w:hAnsi="Times New Roman" w:cs="Times New Roman"/>
        </w:rPr>
        <w:t xml:space="preserve">, </w:t>
      </w:r>
      <w:r w:rsidR="00A550BE" w:rsidRPr="00A36EB2">
        <w:rPr>
          <w:rFonts w:ascii="Times New Roman" w:hAnsi="Times New Roman" w:cs="Times New Roman"/>
        </w:rPr>
        <w:t xml:space="preserve">kad </w:t>
      </w:r>
      <w:r w:rsidR="00580A4F" w:rsidRPr="00A36EB2">
        <w:rPr>
          <w:rFonts w:ascii="Times New Roman" w:hAnsi="Times New Roman" w:cs="Times New Roman"/>
        </w:rPr>
        <w:t>finansējuma saņēmējs maina infrastruktūras jaudas aprēķina metodi,</w:t>
      </w:r>
      <w:r w:rsidRPr="00A36EB2">
        <w:rPr>
          <w:rFonts w:ascii="Times New Roman" w:hAnsi="Times New Roman" w:cs="Times New Roman"/>
        </w:rPr>
        <w:t xml:space="preserve"> un </w:t>
      </w:r>
      <w:r w:rsidR="00DE47DD" w:rsidRPr="00A36EB2">
        <w:rPr>
          <w:rFonts w:ascii="Times New Roman" w:hAnsi="Times New Roman" w:cs="Times New Roman"/>
        </w:rPr>
        <w:t>jaudas</w:t>
      </w:r>
      <w:r w:rsidR="00DE47DD" w:rsidRPr="000A1044">
        <w:rPr>
          <w:rFonts w:ascii="Times New Roman" w:hAnsi="Times New Roman" w:cs="Times New Roman"/>
        </w:rPr>
        <w:t xml:space="preserve"> </w:t>
      </w:r>
      <w:r w:rsidRPr="000A1044">
        <w:rPr>
          <w:rFonts w:ascii="Times New Roman" w:hAnsi="Times New Roman" w:cs="Times New Roman"/>
        </w:rPr>
        <w:t>apmēra nosacījuma kontrole</w:t>
      </w:r>
      <w:r w:rsidR="001B60FE" w:rsidRPr="000A1044">
        <w:rPr>
          <w:rFonts w:ascii="Times New Roman" w:hAnsi="Times New Roman" w:cs="Times New Roman"/>
          <w:color w:val="2B579A"/>
          <w:shd w:val="clear" w:color="auto" w:fill="E6E6E6"/>
        </w:rPr>
        <w:t>i</w:t>
      </w:r>
      <w:r w:rsidRPr="000A1044">
        <w:rPr>
          <w:rFonts w:ascii="Times New Roman" w:hAnsi="Times New Roman" w:cs="Times New Roman"/>
        </w:rPr>
        <w:t xml:space="preserve"> </w:t>
      </w:r>
      <w:r w:rsidRPr="000A1044">
        <w:rPr>
          <w:rFonts w:ascii="Times New Roman" w:hAnsi="Times New Roman" w:cs="Times New Roman"/>
          <w:u w:val="single"/>
        </w:rPr>
        <w:t>projekta dzīves cikla laikā</w:t>
      </w:r>
      <w:r w:rsidR="00D84620" w:rsidRPr="000A1044">
        <w:rPr>
          <w:rFonts w:ascii="Times New Roman" w:hAnsi="Times New Roman" w:cs="Times New Roman"/>
        </w:rPr>
        <w:t xml:space="preserve"> (t.sk. projekta pēcuzraudzības periodā)</w:t>
      </w:r>
      <w:r w:rsidRPr="000A1044">
        <w:rPr>
          <w:rFonts w:ascii="Times New Roman" w:hAnsi="Times New Roman" w:cs="Times New Roman"/>
        </w:rPr>
        <w:t>:</w:t>
      </w:r>
    </w:p>
    <w:p w14:paraId="52FBFFDB" w14:textId="77777777" w:rsidR="0075656F" w:rsidRPr="00E3283F" w:rsidRDefault="0075656F" w:rsidP="00E3283F">
      <w:pPr>
        <w:pStyle w:val="ListParagraph"/>
        <w:spacing w:after="120" w:line="240" w:lineRule="auto"/>
        <w:ind w:right="-1191"/>
        <w:jc w:val="both"/>
        <w:rPr>
          <w:rFonts w:ascii="Times New Roman" w:hAnsi="Times New Roman" w:cs="Times New Roman"/>
          <w:b/>
        </w:rPr>
      </w:pPr>
    </w:p>
    <w:p w14:paraId="64FCE117" w14:textId="6E9F600C" w:rsidR="006C6A66" w:rsidRPr="00E3283F" w:rsidRDefault="00F31394" w:rsidP="00353913">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00BB1F4D" w:rsidRPr="00E3283F">
        <w:rPr>
          <w:rFonts w:ascii="Times New Roman" w:hAnsi="Times New Roman" w:cs="Times New Roman"/>
        </w:rPr>
        <w:t>PSD</w:t>
      </w:r>
      <w:r w:rsidR="00834995" w:rsidRPr="00E3283F">
        <w:rPr>
          <w:rFonts w:ascii="Times New Roman" w:hAnsi="Times New Roman" w:cs="Times New Roman"/>
        </w:rPr>
        <w:t xml:space="preserve"> un</w:t>
      </w:r>
      <w:r w:rsidR="000526E8">
        <w:rPr>
          <w:rFonts w:ascii="Times New Roman" w:hAnsi="Times New Roman" w:cs="Times New Roman"/>
        </w:rPr>
        <w:t>/vai</w:t>
      </w:r>
      <w:r w:rsidR="00834995" w:rsidRPr="00353913">
        <w:rPr>
          <w:rFonts w:ascii="Times New Roman" w:hAnsi="Times New Roman" w:cs="Times New Roman"/>
        </w:rPr>
        <w:t xml:space="preserve"> </w:t>
      </w:r>
      <w:r w:rsidR="005D2458" w:rsidRPr="00E3283F">
        <w:rPr>
          <w:rFonts w:ascii="Times New Roman" w:hAnsi="Times New Roman" w:cs="Times New Roman"/>
        </w:rPr>
        <w:t>P</w:t>
      </w:r>
      <w:r w:rsidR="002418E3">
        <w:rPr>
          <w:rFonts w:ascii="Times New Roman" w:hAnsi="Times New Roman" w:cs="Times New Roman"/>
        </w:rPr>
        <w:t>P</w:t>
      </w:r>
      <w:r w:rsidR="00834995" w:rsidRPr="00E3283F">
        <w:rPr>
          <w:rFonts w:ascii="Times New Roman" w:hAnsi="Times New Roman" w:cs="Times New Roman"/>
        </w:rPr>
        <w:t xml:space="preserve"> </w:t>
      </w:r>
      <w:r w:rsidR="00934D5E" w:rsidRPr="00E3283F">
        <w:rPr>
          <w:rFonts w:ascii="Times New Roman" w:hAnsi="Times New Roman" w:cs="Times New Roman"/>
        </w:rPr>
        <w:t xml:space="preserve">izmantotās </w:t>
      </w:r>
      <w:r w:rsidR="0024719F" w:rsidRPr="00E3283F">
        <w:rPr>
          <w:rFonts w:ascii="Times New Roman" w:hAnsi="Times New Roman" w:cs="Times New Roman"/>
        </w:rPr>
        <w:t>jaudas</w:t>
      </w:r>
      <w:r w:rsidR="0024719F" w:rsidRPr="00E3283F">
        <w:rPr>
          <w:rFonts w:ascii="Times New Roman" w:hAnsi="Times New Roman" w:cs="Times New Roman"/>
          <w:b/>
        </w:rPr>
        <w:t xml:space="preserve"> </w:t>
      </w:r>
      <w:r w:rsidR="006E64A4" w:rsidRPr="00E3283F">
        <w:rPr>
          <w:rFonts w:ascii="Times New Roman" w:hAnsi="Times New Roman" w:cs="Times New Roman"/>
        </w:rPr>
        <w:t>apjom</w:t>
      </w:r>
      <w:r w:rsidRPr="00E3283F">
        <w:rPr>
          <w:rFonts w:ascii="Times New Roman" w:hAnsi="Times New Roman" w:cs="Times New Roman"/>
        </w:rPr>
        <w:t xml:space="preserve">a </w:t>
      </w:r>
      <w:r w:rsidR="000526E8" w:rsidRPr="009654EA">
        <w:rPr>
          <w:rFonts w:ascii="Times New Roman" w:hAnsi="Times New Roman" w:cs="Times New Roman"/>
          <w:b/>
        </w:rPr>
        <w:t>platības izteiksmē</w:t>
      </w:r>
      <w:r w:rsidR="000526E8" w:rsidRPr="009654EA">
        <w:rPr>
          <w:rFonts w:ascii="Times New Roman" w:hAnsi="Times New Roman" w:cs="Times New Roman"/>
        </w:rPr>
        <w:t xml:space="preserve"> </w:t>
      </w:r>
      <w:r>
        <w:rPr>
          <w:rFonts w:ascii="Times New Roman" w:hAnsi="Times New Roman" w:cs="Times New Roman"/>
        </w:rPr>
        <w:t>kontroli infrastruktūrā vai tās daļā</w:t>
      </w:r>
      <w:r w:rsidR="000526E8">
        <w:rPr>
          <w:rFonts w:ascii="Times New Roman" w:hAnsi="Times New Roman" w:cs="Times New Roman"/>
        </w:rPr>
        <w:t>, par kuru ir iesniegts projekta pieteikums, izmanto šādu formulu</w:t>
      </w:r>
      <w:r w:rsidR="006C6A66" w:rsidRPr="00E3283F">
        <w:rPr>
          <w:rFonts w:ascii="Times New Roman" w:hAnsi="Times New Roman" w:cs="Times New Roman"/>
        </w:rPr>
        <w:t>:</w:t>
      </w:r>
    </w:p>
    <w:p w14:paraId="545418A1" w14:textId="73349DCC" w:rsidR="006C6A66" w:rsidRPr="00585F2A" w:rsidRDefault="006C6A66" w:rsidP="00BB1F4D">
      <w:pPr>
        <w:spacing w:before="120" w:after="240"/>
        <w:ind w:right="-1192"/>
        <w:jc w:val="both"/>
        <w:rPr>
          <w:rFonts w:ascii="Times New Roman" w:hAnsi="Times New Roman" w:cs="Times New Roman"/>
        </w:rPr>
      </w:pPr>
      <m:oMathPara>
        <m:oMath>
          <m:r>
            <w:rPr>
              <w:rFonts w:ascii="Cambria Math" w:hAnsi="Cambria Math" w:cs="Times New Roman"/>
            </w:rPr>
            <m:t>Psaim=</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P1</m:t>
                      </m:r>
                    </m:e>
                    <m:sub>
                      <m:r>
                        <w:rPr>
                          <w:rFonts w:ascii="Cambria Math" w:hAnsi="Cambria Math" w:cs="Times New Roman"/>
                        </w:rPr>
                        <m:t>psd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P2</m:t>
                      </m:r>
                    </m:e>
                    <m:sub>
                      <m:r>
                        <w:rPr>
                          <w:rFonts w:ascii="Cambria Math" w:hAnsi="Cambria Math" w:cs="Times New Roman"/>
                        </w:rPr>
                        <m:t>pp</m:t>
                      </m:r>
                    </m:sub>
                  </m:sSub>
                </m:e>
              </m:nary>
              <m:r>
                <w:rPr>
                  <w:rFonts w:ascii="Cambria Math" w:hAnsi="Cambria Math" w:cs="Times New Roman"/>
                </w:rPr>
                <m:t>)</m:t>
              </m:r>
            </m:num>
            <m:den>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kop</m:t>
                  </m:r>
                </m:sub>
              </m:sSub>
            </m:den>
          </m:f>
          <m:r>
            <w:rPr>
              <w:rFonts w:ascii="Cambria Math" w:hAnsi="Cambria Math" w:cs="Times New Roman"/>
            </w:rPr>
            <m:t>×100%, kur</m:t>
          </m:r>
        </m:oMath>
      </m:oMathPara>
    </w:p>
    <w:p w14:paraId="3941BA32" w14:textId="44969B9D" w:rsidR="006C6A66" w:rsidRPr="00585F2A" w:rsidRDefault="006C6A66" w:rsidP="00BB1F4D">
      <w:pPr>
        <w:spacing w:after="60"/>
        <w:ind w:left="567" w:right="-1192"/>
        <w:jc w:val="both"/>
        <w:rPr>
          <w:rFonts w:ascii="Times New Roman" w:hAnsi="Times New Roman" w:cs="Times New Roman"/>
        </w:rPr>
      </w:pPr>
      <w:r w:rsidRPr="00585F2A">
        <w:rPr>
          <w:rFonts w:ascii="Times New Roman" w:hAnsi="Times New Roman" w:cs="Times New Roman"/>
        </w:rPr>
        <w:t>P</w:t>
      </w:r>
      <w:r w:rsidR="00796D93" w:rsidRPr="0024719F">
        <w:rPr>
          <w:rFonts w:ascii="Times New Roman" w:hAnsi="Times New Roman" w:cs="Times New Roman"/>
          <w:vertAlign w:val="subscript"/>
        </w:rPr>
        <w:t>saim</w:t>
      </w:r>
      <w:r w:rsidRPr="00585F2A">
        <w:rPr>
          <w:rFonts w:ascii="Times New Roman" w:hAnsi="Times New Roman" w:cs="Times New Roman"/>
        </w:rPr>
        <w:t xml:space="preserve">– </w:t>
      </w:r>
      <w:r w:rsidR="00544232" w:rsidRPr="00585F2A">
        <w:rPr>
          <w:rFonts w:ascii="Times New Roman" w:hAnsi="Times New Roman" w:cs="Times New Roman"/>
        </w:rPr>
        <w:t>projekta</w:t>
      </w:r>
      <w:r w:rsidR="00544232">
        <w:rPr>
          <w:rFonts w:ascii="Times New Roman" w:hAnsi="Times New Roman" w:cs="Times New Roman"/>
        </w:rPr>
        <w:t xml:space="preserve"> iesniedzēja īpašumā vai turējumā </w:t>
      </w:r>
      <w:r w:rsidR="00273E5D">
        <w:rPr>
          <w:rFonts w:ascii="Times New Roman" w:hAnsi="Times New Roman" w:cs="Times New Roman"/>
        </w:rPr>
        <w:t>esošajā</w:t>
      </w:r>
      <w:r w:rsidR="00544232">
        <w:rPr>
          <w:rFonts w:ascii="Times New Roman" w:hAnsi="Times New Roman" w:cs="Times New Roman"/>
        </w:rPr>
        <w:t xml:space="preserve"> infrastruktūrā</w:t>
      </w:r>
      <w:r w:rsidR="00581C96">
        <w:rPr>
          <w:rFonts w:ascii="Times New Roman" w:hAnsi="Times New Roman" w:cs="Times New Roman"/>
        </w:rPr>
        <w:t xml:space="preserve"> vai tās daļā</w:t>
      </w:r>
      <w:r w:rsidR="00544232">
        <w:rPr>
          <w:rFonts w:ascii="Times New Roman" w:hAnsi="Times New Roman" w:cs="Times New Roman"/>
        </w:rPr>
        <w:t xml:space="preserve">, par kuru ir iesniegts projekta iesniegums, </w:t>
      </w:r>
      <w:r w:rsidR="00796D93">
        <w:rPr>
          <w:rFonts w:ascii="Times New Roman" w:hAnsi="Times New Roman" w:cs="Times New Roman"/>
        </w:rPr>
        <w:t>kopumā īste</w:t>
      </w:r>
      <w:r w:rsidR="00765418">
        <w:rPr>
          <w:rFonts w:ascii="Times New Roman" w:hAnsi="Times New Roman" w:cs="Times New Roman"/>
        </w:rPr>
        <w:t>not</w:t>
      </w:r>
      <w:r w:rsidR="000526E8">
        <w:rPr>
          <w:rFonts w:ascii="Times New Roman" w:hAnsi="Times New Roman" w:cs="Times New Roman"/>
        </w:rPr>
        <w:t xml:space="preserve">ie </w:t>
      </w:r>
      <w:r w:rsidR="00B6105E">
        <w:rPr>
          <w:rFonts w:ascii="Times New Roman" w:hAnsi="Times New Roman" w:cs="Times New Roman"/>
        </w:rPr>
        <w:t>PSD</w:t>
      </w:r>
      <w:r w:rsidR="0016260C">
        <w:rPr>
          <w:rFonts w:ascii="Times New Roman" w:hAnsi="Times New Roman" w:cs="Times New Roman"/>
        </w:rPr>
        <w:t xml:space="preserve"> un</w:t>
      </w:r>
      <w:r w:rsidR="000526E8">
        <w:rPr>
          <w:rFonts w:ascii="Times New Roman" w:hAnsi="Times New Roman" w:cs="Times New Roman"/>
        </w:rPr>
        <w:t>/vai</w:t>
      </w:r>
      <w:r w:rsidR="0016260C">
        <w:rPr>
          <w:rFonts w:ascii="Times New Roman" w:hAnsi="Times New Roman" w:cs="Times New Roman"/>
        </w:rPr>
        <w:t xml:space="preserve"> P</w:t>
      </w:r>
      <w:r w:rsidR="006711C7">
        <w:rPr>
          <w:rFonts w:ascii="Times New Roman" w:hAnsi="Times New Roman" w:cs="Times New Roman"/>
        </w:rPr>
        <w:t>P</w:t>
      </w:r>
      <w:r w:rsidR="0016260C">
        <w:rPr>
          <w:rFonts w:ascii="Times New Roman" w:hAnsi="Times New Roman" w:cs="Times New Roman"/>
        </w:rPr>
        <w:t xml:space="preserve">, </w:t>
      </w:r>
      <w:r w:rsidRPr="00585F2A">
        <w:rPr>
          <w:rFonts w:ascii="Times New Roman" w:hAnsi="Times New Roman" w:cs="Times New Roman"/>
        </w:rPr>
        <w:t xml:space="preserve"> %;</w:t>
      </w:r>
    </w:p>
    <w:p w14:paraId="2990E49C" w14:textId="4E944FAE" w:rsidR="006C6A66" w:rsidRDefault="006C6A66" w:rsidP="00BB1F4D">
      <w:pPr>
        <w:spacing w:after="60"/>
        <w:ind w:left="567" w:right="-1192"/>
        <w:jc w:val="both"/>
        <w:rPr>
          <w:rFonts w:ascii="Times New Roman" w:hAnsi="Times New Roman" w:cs="Times New Roman"/>
        </w:rPr>
      </w:pPr>
      <w:r w:rsidRPr="00585F2A">
        <w:rPr>
          <w:rFonts w:ascii="Times New Roman" w:hAnsi="Times New Roman" w:cs="Times New Roman"/>
        </w:rPr>
        <w:t>P1</w:t>
      </w:r>
      <w:r w:rsidRPr="00585F2A">
        <w:rPr>
          <w:rFonts w:ascii="Times New Roman" w:hAnsi="Times New Roman" w:cs="Times New Roman"/>
          <w:vertAlign w:val="subscript"/>
        </w:rPr>
        <w:t>psd</w:t>
      </w:r>
      <w:r w:rsidR="00494EFF">
        <w:rPr>
          <w:rFonts w:ascii="Times New Roman" w:hAnsi="Times New Roman" w:cs="Times New Roman"/>
        </w:rPr>
        <w:t>, P2</w:t>
      </w:r>
      <w:r w:rsidR="0016260C">
        <w:rPr>
          <w:rFonts w:ascii="Times New Roman" w:hAnsi="Times New Roman" w:cs="Times New Roman"/>
          <w:vertAlign w:val="subscript"/>
        </w:rPr>
        <w:t>p</w:t>
      </w:r>
      <w:r w:rsidR="00122BCB">
        <w:rPr>
          <w:rFonts w:ascii="Times New Roman" w:hAnsi="Times New Roman" w:cs="Times New Roman"/>
          <w:vertAlign w:val="subscript"/>
        </w:rPr>
        <w:t>p</w:t>
      </w:r>
      <w:r w:rsidR="0016260C">
        <w:rPr>
          <w:rFonts w:ascii="Times New Roman" w:hAnsi="Times New Roman" w:cs="Times New Roman"/>
          <w:vertAlign w:val="subscript"/>
        </w:rPr>
        <w:t xml:space="preserve"> </w:t>
      </w:r>
      <w:r w:rsidRPr="00585F2A">
        <w:rPr>
          <w:rFonts w:ascii="Times New Roman" w:hAnsi="Times New Roman" w:cs="Times New Roman"/>
        </w:rPr>
        <w:t>–  projekta</w:t>
      </w:r>
      <w:r>
        <w:rPr>
          <w:rFonts w:ascii="Times New Roman" w:hAnsi="Times New Roman" w:cs="Times New Roman"/>
        </w:rPr>
        <w:t xml:space="preserve"> iesniedzēja īpašumā vai turējumā esošās infrastruktūras</w:t>
      </w:r>
      <w:r w:rsidR="00581C96">
        <w:rPr>
          <w:rFonts w:ascii="Times New Roman" w:hAnsi="Times New Roman" w:cs="Times New Roman"/>
        </w:rPr>
        <w:t xml:space="preserve"> vai tās daļas</w:t>
      </w:r>
      <w:r w:rsidR="00D606AF">
        <w:rPr>
          <w:rFonts w:ascii="Times New Roman" w:hAnsi="Times New Roman" w:cs="Times New Roman"/>
        </w:rPr>
        <w:t>, par kuru ir iesniegts projekta iesniegums,</w:t>
      </w:r>
      <w:r>
        <w:rPr>
          <w:rFonts w:ascii="Times New Roman" w:hAnsi="Times New Roman" w:cs="Times New Roman"/>
        </w:rPr>
        <w:t xml:space="preserve"> </w:t>
      </w:r>
      <w:r w:rsidRPr="004F3E36">
        <w:rPr>
          <w:rFonts w:ascii="Times New Roman" w:hAnsi="Times New Roman" w:cs="Times New Roman"/>
        </w:rPr>
        <w:t>platība</w:t>
      </w:r>
      <w:r w:rsidR="0016260C">
        <w:rPr>
          <w:rFonts w:ascii="Times New Roman" w:hAnsi="Times New Roman" w:cs="Times New Roman"/>
        </w:rPr>
        <w:t xml:space="preserve">, kas tiek izmantota PSD </w:t>
      </w:r>
      <w:r w:rsidR="000526E8">
        <w:rPr>
          <w:rFonts w:ascii="Times New Roman" w:hAnsi="Times New Roman" w:cs="Times New Roman"/>
        </w:rPr>
        <w:t>un/</w:t>
      </w:r>
      <w:r w:rsidR="0016260C">
        <w:rPr>
          <w:rFonts w:ascii="Times New Roman" w:hAnsi="Times New Roman" w:cs="Times New Roman"/>
        </w:rPr>
        <w:t xml:space="preserve">vai </w:t>
      </w:r>
      <w:r w:rsidR="009A06DC">
        <w:rPr>
          <w:rFonts w:ascii="Times New Roman" w:hAnsi="Times New Roman" w:cs="Times New Roman"/>
        </w:rPr>
        <w:t>P</w:t>
      </w:r>
      <w:r w:rsidR="006711C7">
        <w:rPr>
          <w:rFonts w:ascii="Times New Roman" w:hAnsi="Times New Roman" w:cs="Times New Roman"/>
        </w:rPr>
        <w:t>P</w:t>
      </w:r>
      <w:r w:rsidR="00E60AF4">
        <w:rPr>
          <w:rFonts w:ascii="Times New Roman" w:hAnsi="Times New Roman" w:cs="Times New Roman"/>
        </w:rPr>
        <w:t xml:space="preserve"> sniegšanai</w:t>
      </w:r>
      <w:r w:rsidRPr="00585F2A">
        <w:rPr>
          <w:rFonts w:ascii="Times New Roman" w:hAnsi="Times New Roman" w:cs="Times New Roman"/>
        </w:rPr>
        <w:t>, m</w:t>
      </w:r>
      <w:r w:rsidRPr="00585F2A">
        <w:rPr>
          <w:rFonts w:ascii="Times New Roman" w:hAnsi="Times New Roman" w:cs="Times New Roman"/>
          <w:vertAlign w:val="superscript"/>
        </w:rPr>
        <w:t>2</w:t>
      </w:r>
      <w:r w:rsidRPr="00585F2A">
        <w:rPr>
          <w:rFonts w:ascii="Times New Roman" w:hAnsi="Times New Roman" w:cs="Times New Roman"/>
        </w:rPr>
        <w:t>;</w:t>
      </w:r>
    </w:p>
    <w:p w14:paraId="369F0359" w14:textId="4A3B4518" w:rsidR="006C6A66" w:rsidRDefault="006C6A66" w:rsidP="007D7D5C">
      <w:pPr>
        <w:spacing w:after="120" w:line="240" w:lineRule="auto"/>
        <w:ind w:left="567" w:right="-1191"/>
        <w:jc w:val="both"/>
        <w:rPr>
          <w:rFonts w:ascii="Times New Roman" w:hAnsi="Times New Roman" w:cs="Times New Roman"/>
        </w:rPr>
      </w:pPr>
      <w:r w:rsidRPr="00585F2A">
        <w:rPr>
          <w:rFonts w:ascii="Times New Roman" w:hAnsi="Times New Roman" w:cs="Times New Roman"/>
        </w:rPr>
        <w:t>P</w:t>
      </w:r>
      <w:r w:rsidRPr="00585F2A">
        <w:rPr>
          <w:rFonts w:ascii="Times New Roman" w:hAnsi="Times New Roman" w:cs="Times New Roman"/>
          <w:vertAlign w:val="subscript"/>
        </w:rPr>
        <w:t>kop</w:t>
      </w:r>
      <w:r w:rsidRPr="00585F2A">
        <w:rPr>
          <w:rFonts w:ascii="Times New Roman" w:hAnsi="Times New Roman" w:cs="Times New Roman"/>
        </w:rPr>
        <w:t xml:space="preserve"> </w:t>
      </w:r>
      <w:r>
        <w:rPr>
          <w:rFonts w:ascii="Times New Roman" w:hAnsi="Times New Roman" w:cs="Times New Roman"/>
        </w:rPr>
        <w:t xml:space="preserve">– projekta iesniedzēja īpašumā </w:t>
      </w:r>
      <w:r w:rsidRPr="007A3BD7">
        <w:rPr>
          <w:rFonts w:ascii="Times New Roman" w:hAnsi="Times New Roman" w:cs="Times New Roman"/>
        </w:rPr>
        <w:t xml:space="preserve">vai turējumā </w:t>
      </w:r>
      <w:r>
        <w:rPr>
          <w:rFonts w:ascii="Times New Roman" w:hAnsi="Times New Roman" w:cs="Times New Roman"/>
        </w:rPr>
        <w:t xml:space="preserve">esošās </w:t>
      </w:r>
      <w:r w:rsidR="009E53C7">
        <w:rPr>
          <w:rFonts w:ascii="Times New Roman" w:hAnsi="Times New Roman" w:cs="Times New Roman"/>
        </w:rPr>
        <w:t xml:space="preserve">konkrētas </w:t>
      </w:r>
      <w:r>
        <w:rPr>
          <w:rFonts w:ascii="Times New Roman" w:hAnsi="Times New Roman" w:cs="Times New Roman"/>
        </w:rPr>
        <w:t>infrastruktūras</w:t>
      </w:r>
      <w:r w:rsidR="000526E8">
        <w:rPr>
          <w:rFonts w:ascii="Times New Roman" w:hAnsi="Times New Roman" w:cs="Times New Roman"/>
        </w:rPr>
        <w:t xml:space="preserve"> vai tās daļas</w:t>
      </w:r>
      <w:r>
        <w:rPr>
          <w:rFonts w:ascii="Times New Roman" w:hAnsi="Times New Roman" w:cs="Times New Roman"/>
        </w:rPr>
        <w:t xml:space="preserve">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sidR="00EC202E">
        <w:rPr>
          <w:rFonts w:ascii="Times New Roman" w:hAnsi="Times New Roman" w:cs="Times New Roman"/>
          <w:vertAlign w:val="superscript"/>
        </w:rPr>
        <w:t xml:space="preserve"> </w:t>
      </w:r>
      <w:r w:rsidR="00D606AF">
        <w:rPr>
          <w:rFonts w:ascii="Times New Roman" w:hAnsi="Times New Roman" w:cs="Times New Roman"/>
        </w:rPr>
        <w:t>, par kuru ir iesniegts projekta iesniegums</w:t>
      </w:r>
      <w:r>
        <w:rPr>
          <w:rFonts w:ascii="Times New Roman" w:hAnsi="Times New Roman" w:cs="Times New Roman"/>
        </w:rPr>
        <w:t>.</w:t>
      </w:r>
    </w:p>
    <w:p w14:paraId="38E75CB7" w14:textId="7C3AE48F" w:rsidR="00F31394" w:rsidRDefault="00F31394" w:rsidP="00F31394">
      <w:pPr>
        <w:spacing w:after="60"/>
        <w:ind w:right="-1192"/>
        <w:jc w:val="both"/>
        <w:rPr>
          <w:rFonts w:ascii="Times New Roman" w:hAnsi="Times New Roman" w:cs="Times New Roman"/>
        </w:rPr>
      </w:pPr>
      <w:r>
        <w:rPr>
          <w:rFonts w:ascii="Times New Roman" w:hAnsi="Times New Roman" w:cs="Times New Roman"/>
        </w:rPr>
        <w:t>Ja kādu platības daļu gada ietvaros izmanto gan saimniecisku darbību, gan pārvaldes funkciju izpildei, tā tik un tā ir iekļaujama saimnieciskās darbības platībā. Tajā pašā</w:t>
      </w:r>
      <w:r w:rsidR="0088128E">
        <w:rPr>
          <w:rFonts w:ascii="Times New Roman" w:hAnsi="Times New Roman" w:cs="Times New Roman"/>
        </w:rPr>
        <w:t xml:space="preserve"> </w:t>
      </w:r>
      <w:r w:rsidR="005571F8">
        <w:rPr>
          <w:rFonts w:ascii="Times New Roman" w:hAnsi="Times New Roman" w:cs="Times New Roman"/>
        </w:rPr>
        <w:t>laikā</w:t>
      </w:r>
      <w:r>
        <w:rPr>
          <w:rFonts w:ascii="Times New Roman" w:hAnsi="Times New Roman" w:cs="Times New Roman"/>
        </w:rPr>
        <w:t xml:space="preserve">, ja jauktas izmantošanas platības daļa nav iekļauta saimnieciskai darbībai paredzētās platības nomas līgumā un pēc būtības </w:t>
      </w:r>
      <w:r w:rsidRPr="00E6112F">
        <w:rPr>
          <w:rFonts w:ascii="Times New Roman" w:hAnsi="Times New Roman" w:cs="Times New Roman"/>
        </w:rPr>
        <w:t xml:space="preserve">jebkurā laikā </w:t>
      </w:r>
      <w:r w:rsidR="005571F8">
        <w:rPr>
          <w:rFonts w:ascii="Times New Roman" w:hAnsi="Times New Roman" w:cs="Times New Roman"/>
        </w:rPr>
        <w:t xml:space="preserve">to var </w:t>
      </w:r>
      <w:r>
        <w:rPr>
          <w:rFonts w:ascii="Times New Roman" w:hAnsi="Times New Roman" w:cs="Times New Roman"/>
        </w:rPr>
        <w:t>izmantot</w:t>
      </w:r>
      <w:r w:rsidRPr="00E6112F">
        <w:rPr>
          <w:rFonts w:ascii="Times New Roman" w:hAnsi="Times New Roman" w:cs="Times New Roman"/>
        </w:rPr>
        <w:t xml:space="preserve"> </w:t>
      </w:r>
      <w:r>
        <w:rPr>
          <w:rFonts w:ascii="Times New Roman" w:hAnsi="Times New Roman" w:cs="Times New Roman"/>
        </w:rPr>
        <w:t>vis</w:t>
      </w:r>
      <w:r w:rsidR="005571F8">
        <w:rPr>
          <w:rFonts w:ascii="Times New Roman" w:hAnsi="Times New Roman" w:cs="Times New Roman"/>
        </w:rPr>
        <w:t>i</w:t>
      </w:r>
      <w:r>
        <w:rPr>
          <w:rFonts w:ascii="Times New Roman" w:hAnsi="Times New Roman" w:cs="Times New Roman"/>
        </w:rPr>
        <w:t xml:space="preserve"> ēkas iemītniek</w:t>
      </w:r>
      <w:r w:rsidR="005571F8">
        <w:rPr>
          <w:rFonts w:ascii="Times New Roman" w:hAnsi="Times New Roman" w:cs="Times New Roman"/>
        </w:rPr>
        <w:t>i</w:t>
      </w:r>
      <w:r>
        <w:rPr>
          <w:rFonts w:ascii="Times New Roman" w:hAnsi="Times New Roman" w:cs="Times New Roman"/>
        </w:rPr>
        <w:t xml:space="preserve"> vai apmeklētāj</w:t>
      </w:r>
      <w:r w:rsidR="005571F8">
        <w:rPr>
          <w:rFonts w:ascii="Times New Roman" w:hAnsi="Times New Roman" w:cs="Times New Roman"/>
        </w:rPr>
        <w:t>i</w:t>
      </w:r>
      <w:r>
        <w:rPr>
          <w:rFonts w:ascii="Times New Roman" w:hAnsi="Times New Roman" w:cs="Times New Roman"/>
        </w:rPr>
        <w:t xml:space="preserve"> bez ierobežojumiem, tad tiek uzskatīts, ka platībā tiek īstenota nesaimnieciska darbība un tā nav jāņem vērā saimnieciskās darbības aprēķinā.</w:t>
      </w:r>
    </w:p>
    <w:p w14:paraId="7D5DE40E" w14:textId="77777777" w:rsidR="00F31394" w:rsidRDefault="00F31394" w:rsidP="00D1666A">
      <w:pPr>
        <w:ind w:right="-1192"/>
        <w:jc w:val="both"/>
        <w:rPr>
          <w:rFonts w:ascii="Times New Roman" w:hAnsi="Times New Roman" w:cs="Times New Roman"/>
        </w:rPr>
      </w:pPr>
    </w:p>
    <w:p w14:paraId="16C31B0A" w14:textId="5C53B2DA"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122BCB">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laika</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kontroli infrastruktūrā vai tās daļā, par kuru ir iesniegts projekta pieteikums, izmanto šādu formulu</w:t>
      </w:r>
      <w:r w:rsidRPr="009654EA">
        <w:rPr>
          <w:rFonts w:ascii="Times New Roman" w:hAnsi="Times New Roman" w:cs="Times New Roman"/>
        </w:rPr>
        <w:t>:</w:t>
      </w:r>
    </w:p>
    <w:p w14:paraId="38E6F4D6" w14:textId="50BA5105" w:rsidR="00F31394" w:rsidRDefault="00F31394" w:rsidP="00F31394">
      <w:pPr>
        <w:spacing w:after="60"/>
        <w:ind w:right="-1192"/>
        <w:jc w:val="both"/>
        <w:rPr>
          <w:rFonts w:ascii="Times New Roman" w:hAnsi="Times New Roman" w:cs="Times New Roman"/>
        </w:rPr>
      </w:pPr>
    </w:p>
    <w:p w14:paraId="0F4B8997" w14:textId="77777777" w:rsidR="00F31394" w:rsidRDefault="00F31394" w:rsidP="00F31394">
      <w:pPr>
        <w:spacing w:after="60"/>
        <w:ind w:right="-1192"/>
        <w:jc w:val="both"/>
        <w:rPr>
          <w:rFonts w:ascii="Times New Roman" w:hAnsi="Times New Roman" w:cs="Times New Roman"/>
        </w:rPr>
      </w:pPr>
    </w:p>
    <w:p w14:paraId="5FEA2325" w14:textId="77777777" w:rsidR="00F31394" w:rsidRPr="008228E7" w:rsidRDefault="00F31394" w:rsidP="00F31394">
      <w:pPr>
        <w:spacing w:after="60"/>
        <w:ind w:right="-1192"/>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m:t>
                          </m:r>
                        </m:e>
                        <m:sub>
                          <m:r>
                            <w:rPr>
                              <w:rFonts w:ascii="Cambria Math" w:hAnsi="Cambria Math" w:cs="Times New Roman"/>
                            </w:rPr>
                            <m:t>saim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×D) </m:t>
                      </m:r>
                    </m:e>
                  </m:eqArr>
                  <m:r>
                    <w:rPr>
                      <w:rFonts w:ascii="Cambria Math" w:hAnsi="Cambria Math" w:cs="Times New Roman"/>
                    </w:rPr>
                    <m:t xml:space="preserve">    </m:t>
                  </m:r>
                </m:num>
                <m:den>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kop </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L</m:t>
                          </m:r>
                        </m:e>
                        <m:sub>
                          <m:r>
                            <w:rPr>
                              <w:rFonts w:ascii="Cambria Math" w:eastAsia="Cambria Math" w:hAnsi="Cambria Math" w:cs="Cambria Math"/>
                            </w:rPr>
                            <m:t>kop</m:t>
                          </m:r>
                        </m:sub>
                      </m:sSub>
                      <m:r>
                        <w:rPr>
                          <w:rFonts w:ascii="Cambria Math" w:eastAsia="Cambria Math" w:hAnsi="Cambria Math" w:cs="Cambria Math"/>
                        </w:rPr>
                        <m:t>×D</m:t>
                      </m:r>
                    </m:e>
                  </m:d>
                </m:den>
              </m:f>
            </m:e>
          </m:d>
          <m:r>
            <w:rPr>
              <w:rFonts w:ascii="Cambria Math" w:hAnsi="Cambria Math" w:cs="Times New Roman"/>
            </w:rPr>
            <m:t xml:space="preserve">×100%,kur </m:t>
          </m:r>
        </m:oMath>
      </m:oMathPara>
    </w:p>
    <w:p w14:paraId="3453329C" w14:textId="77777777" w:rsidR="00F31394" w:rsidRDefault="00F31394" w:rsidP="00F31394">
      <w:pPr>
        <w:spacing w:after="60"/>
        <w:ind w:right="-1192"/>
        <w:jc w:val="both"/>
        <w:rPr>
          <w:rFonts w:ascii="Times New Roman" w:hAnsi="Times New Roman" w:cs="Times New Roman"/>
        </w:rPr>
      </w:pPr>
    </w:p>
    <w:p w14:paraId="76C96149" w14:textId="2EF35179" w:rsidR="00F31394" w:rsidRPr="00585F2A" w:rsidRDefault="00F31394" w:rsidP="00F31394">
      <w:pPr>
        <w:spacing w:after="60"/>
        <w:ind w:left="567" w:right="-1192"/>
        <w:jc w:val="both"/>
        <w:rPr>
          <w:rFonts w:ascii="Times New Roman" w:hAnsi="Times New Roman" w:cs="Times New Roman"/>
        </w:rPr>
      </w:pPr>
      <w:r w:rsidRPr="00585F2A">
        <w:rPr>
          <w:rFonts w:ascii="Times New Roman" w:hAnsi="Times New Roman" w:cs="Times New Roman"/>
        </w:rPr>
        <w:t>P</w:t>
      </w: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w:t>
      </w:r>
      <w:r w:rsidR="00581C96">
        <w:rPr>
          <w:rFonts w:ascii="Times New Roman" w:hAnsi="Times New Roman" w:cs="Times New Roman"/>
        </w:rPr>
        <w:t xml:space="preserve"> vai tās daļā</w:t>
      </w:r>
      <w:r>
        <w:rPr>
          <w:rFonts w:ascii="Times New Roman" w:hAnsi="Times New Roman" w:cs="Times New Roman"/>
        </w:rPr>
        <w:t>, par kuru ir iesniegts projekta iesniegums, kopumā īste</w:t>
      </w:r>
      <w:r w:rsidR="00581C96">
        <w:rPr>
          <w:rFonts w:ascii="Times New Roman" w:hAnsi="Times New Roman" w:cs="Times New Roman"/>
        </w:rPr>
        <w:t>notie</w:t>
      </w:r>
      <w:r>
        <w:rPr>
          <w:rFonts w:ascii="Times New Roman" w:hAnsi="Times New Roman" w:cs="Times New Roman"/>
        </w:rPr>
        <w:t xml:space="preserve"> PSD un</w:t>
      </w:r>
      <w:r w:rsidR="00581C96">
        <w:rPr>
          <w:rFonts w:ascii="Times New Roman" w:hAnsi="Times New Roman" w:cs="Times New Roman"/>
        </w:rPr>
        <w:t>/vai</w:t>
      </w:r>
      <w:r>
        <w:rPr>
          <w:rFonts w:ascii="Times New Roman" w:hAnsi="Times New Roman" w:cs="Times New Roman"/>
        </w:rPr>
        <w:t xml:space="preserve"> P</w:t>
      </w:r>
      <w:r w:rsidR="00122BCB">
        <w:rPr>
          <w:rFonts w:ascii="Times New Roman" w:hAnsi="Times New Roman" w:cs="Times New Roman"/>
        </w:rPr>
        <w:t>P</w:t>
      </w:r>
      <w:r>
        <w:rPr>
          <w:rFonts w:ascii="Times New Roman" w:hAnsi="Times New Roman" w:cs="Times New Roman"/>
        </w:rPr>
        <w:t xml:space="preserve">, </w:t>
      </w:r>
      <w:r w:rsidRPr="00585F2A">
        <w:rPr>
          <w:rFonts w:ascii="Times New Roman" w:hAnsi="Times New Roman" w:cs="Times New Roman"/>
        </w:rPr>
        <w:t>%;</w:t>
      </w:r>
    </w:p>
    <w:p w14:paraId="26A62CD3" w14:textId="47896234" w:rsidR="00F31394" w:rsidRDefault="00F31394" w:rsidP="00F31394">
      <w:pPr>
        <w:spacing w:after="60"/>
        <w:ind w:left="567" w:right="-1192"/>
        <w:jc w:val="both"/>
        <w:rPr>
          <w:rFonts w:ascii="Times New Roman" w:hAnsi="Times New Roman" w:cs="Times New Roman"/>
        </w:rPr>
      </w:pPr>
      <w:r>
        <w:rPr>
          <w:rFonts w:ascii="Times New Roman" w:hAnsi="Times New Roman" w:cs="Times New Roman"/>
        </w:rPr>
        <w:t>Pk</w:t>
      </w:r>
      <w:r w:rsidRPr="007D7D5C">
        <w:rPr>
          <w:rFonts w:ascii="Times New Roman" w:hAnsi="Times New Roman" w:cs="Times New Roman"/>
          <w:vertAlign w:val="subscript"/>
        </w:rPr>
        <w:t>saim</w:t>
      </w:r>
      <w:r>
        <w:rPr>
          <w:rFonts w:ascii="Times New Roman" w:hAnsi="Times New Roman" w:cs="Times New Roman"/>
        </w:rPr>
        <w:t xml:space="preserve"> – </w:t>
      </w:r>
      <w:r w:rsidRPr="00B6105E">
        <w:rPr>
          <w:rFonts w:ascii="Times New Roman" w:hAnsi="Times New Roman" w:cs="Times New Roman"/>
        </w:rPr>
        <w:t>projekta iesniedzēja īpašumā vai turējumā esošās infrastruktūras</w:t>
      </w:r>
      <w:r w:rsidR="00581C96">
        <w:rPr>
          <w:rFonts w:ascii="Times New Roman" w:hAnsi="Times New Roman" w:cs="Times New Roman"/>
        </w:rPr>
        <w:t xml:space="preserve"> vai tās daļas</w:t>
      </w:r>
      <w:r w:rsidRPr="00B6105E">
        <w:rPr>
          <w:rFonts w:ascii="Times New Roman" w:hAnsi="Times New Roman" w:cs="Times New Roman"/>
        </w:rPr>
        <w:t>, par kuru ir iesniegts projekta iesniegums, p</w:t>
      </w:r>
      <w:r>
        <w:rPr>
          <w:rFonts w:ascii="Times New Roman" w:hAnsi="Times New Roman" w:cs="Times New Roman"/>
        </w:rPr>
        <w:t>latība, kas tiek izmantota PSD un</w:t>
      </w:r>
      <w:r w:rsidR="00581C96">
        <w:rPr>
          <w:rFonts w:ascii="Times New Roman" w:hAnsi="Times New Roman" w:cs="Times New Roman"/>
        </w:rPr>
        <w:t>/vai</w:t>
      </w:r>
      <w:r>
        <w:rPr>
          <w:rFonts w:ascii="Times New Roman" w:hAnsi="Times New Roman" w:cs="Times New Roman"/>
        </w:rPr>
        <w:t xml:space="preserve"> P</w:t>
      </w:r>
      <w:r w:rsidR="00122BCB">
        <w:rPr>
          <w:rFonts w:ascii="Times New Roman" w:hAnsi="Times New Roman" w:cs="Times New Roman"/>
        </w:rPr>
        <w:t>P</w:t>
      </w:r>
      <w:r w:rsidRPr="00B6105E">
        <w:rPr>
          <w:rFonts w:ascii="Times New Roman" w:hAnsi="Times New Roman" w:cs="Times New Roman"/>
        </w:rPr>
        <w:t>, m</w:t>
      </w:r>
      <w:r w:rsidRPr="0075656F">
        <w:rPr>
          <w:rFonts w:ascii="Times New Roman" w:hAnsi="Times New Roman" w:cs="Times New Roman"/>
          <w:vertAlign w:val="superscript"/>
        </w:rPr>
        <w:t>2</w:t>
      </w:r>
      <w:r w:rsidRPr="00B6105E">
        <w:rPr>
          <w:rFonts w:ascii="Times New Roman" w:hAnsi="Times New Roman" w:cs="Times New Roman"/>
        </w:rPr>
        <w:t>;</w:t>
      </w:r>
    </w:p>
    <w:p w14:paraId="50126581" w14:textId="7C893729" w:rsidR="00F31394" w:rsidRDefault="00F31394" w:rsidP="00F31394">
      <w:pPr>
        <w:spacing w:after="60"/>
        <w:ind w:left="567" w:right="-1192"/>
        <w:jc w:val="both"/>
        <w:rPr>
          <w:rFonts w:ascii="Times New Roman" w:hAnsi="Times New Roman" w:cs="Times New Roman"/>
        </w:rPr>
      </w:pPr>
      <w:r>
        <w:rPr>
          <w:rFonts w:ascii="Times New Roman" w:hAnsi="Times New Roman" w:cs="Times New Roman"/>
        </w:rPr>
        <w:t>Lk</w:t>
      </w:r>
      <w:r w:rsidRPr="00274C32">
        <w:rPr>
          <w:rFonts w:ascii="Times New Roman" w:hAnsi="Times New Roman" w:cs="Times New Roman"/>
          <w:vertAlign w:val="subscript"/>
        </w:rPr>
        <w:t>saim</w:t>
      </w:r>
      <w:r>
        <w:rPr>
          <w:rFonts w:ascii="Times New Roman" w:hAnsi="Times New Roman" w:cs="Times New Roman"/>
        </w:rPr>
        <w:t xml:space="preserve"> – laiks, kurā p</w:t>
      </w:r>
      <w:r w:rsidRPr="00B6105E">
        <w:rPr>
          <w:rFonts w:ascii="Times New Roman" w:hAnsi="Times New Roman" w:cs="Times New Roman"/>
        </w:rPr>
        <w:t>rojekta iesnied</w:t>
      </w:r>
      <w:r w:rsidR="00581C96">
        <w:rPr>
          <w:rFonts w:ascii="Times New Roman" w:hAnsi="Times New Roman" w:cs="Times New Roman"/>
        </w:rPr>
        <w:t>zēja īpašumā vai turējumā esošajā infrastruktūrā vai tās daļā</w:t>
      </w:r>
      <w:r w:rsidRPr="00B6105E">
        <w:rPr>
          <w:rFonts w:ascii="Times New Roman" w:hAnsi="Times New Roman" w:cs="Times New Roman"/>
        </w:rPr>
        <w:t>, par kuru ir iesniegts projekta iesniegums</w:t>
      </w:r>
      <w:r>
        <w:rPr>
          <w:rFonts w:ascii="Times New Roman" w:hAnsi="Times New Roman" w:cs="Times New Roman"/>
        </w:rPr>
        <w:t>, tiek īstenota PSD un</w:t>
      </w:r>
      <w:r w:rsidR="00581C96">
        <w:rPr>
          <w:rFonts w:ascii="Times New Roman" w:hAnsi="Times New Roman" w:cs="Times New Roman"/>
        </w:rPr>
        <w:t>/vai</w:t>
      </w:r>
      <w:r>
        <w:rPr>
          <w:rFonts w:ascii="Times New Roman" w:hAnsi="Times New Roman" w:cs="Times New Roman"/>
        </w:rPr>
        <w:t xml:space="preserve"> P</w:t>
      </w:r>
      <w:r w:rsidR="00402A87">
        <w:rPr>
          <w:rFonts w:ascii="Times New Roman" w:hAnsi="Times New Roman" w:cs="Times New Roman"/>
        </w:rPr>
        <w:t>P</w:t>
      </w:r>
      <w:r>
        <w:rPr>
          <w:rFonts w:ascii="Times New Roman" w:hAnsi="Times New Roman" w:cs="Times New Roman"/>
        </w:rPr>
        <w:t>, h/dnn</w:t>
      </w:r>
      <w:r w:rsidRPr="00934D5E">
        <w:rPr>
          <w:rFonts w:ascii="Times New Roman" w:hAnsi="Times New Roman" w:cs="Times New Roman"/>
        </w:rPr>
        <w:t>;</w:t>
      </w:r>
    </w:p>
    <w:p w14:paraId="6CCCF14F" w14:textId="702BAD46" w:rsidR="00F31394" w:rsidRDefault="00F31394" w:rsidP="00F31394">
      <w:pPr>
        <w:spacing w:after="120" w:line="240" w:lineRule="auto"/>
        <w:ind w:left="567" w:right="-1191"/>
        <w:jc w:val="both"/>
        <w:rPr>
          <w:rFonts w:ascii="Times New Roman" w:hAnsi="Times New Roman" w:cs="Times New Roman"/>
        </w:rPr>
      </w:pPr>
      <w:r w:rsidRPr="00585F2A">
        <w:rPr>
          <w:rFonts w:ascii="Times New Roman" w:hAnsi="Times New Roman" w:cs="Times New Roman"/>
        </w:rPr>
        <w:t>P</w:t>
      </w:r>
      <w:r w:rsidRPr="00585F2A">
        <w:rPr>
          <w:rFonts w:ascii="Times New Roman" w:hAnsi="Times New Roman" w:cs="Times New Roman"/>
          <w:vertAlign w:val="subscript"/>
        </w:rPr>
        <w:t>kop</w:t>
      </w:r>
      <w:r w:rsidRPr="00585F2A">
        <w:rPr>
          <w:rFonts w:ascii="Times New Roman" w:hAnsi="Times New Roman" w:cs="Times New Roman"/>
        </w:rPr>
        <w:t xml:space="preserve"> </w:t>
      </w:r>
      <w:r>
        <w:rPr>
          <w:rFonts w:ascii="Times New Roman" w:hAnsi="Times New Roman" w:cs="Times New Roman"/>
        </w:rPr>
        <w:t xml:space="preserve">– projekta iesniedzēja īpašumā </w:t>
      </w:r>
      <w:r w:rsidRPr="007A3BD7">
        <w:rPr>
          <w:rFonts w:ascii="Times New Roman" w:hAnsi="Times New Roman" w:cs="Times New Roman"/>
        </w:rPr>
        <w:t xml:space="preserve">vai turējumā </w:t>
      </w:r>
      <w:r>
        <w:rPr>
          <w:rFonts w:ascii="Times New Roman" w:hAnsi="Times New Roman" w:cs="Times New Roman"/>
        </w:rPr>
        <w:t>esošās konkrētas infrastruktūras</w:t>
      </w:r>
      <w:r w:rsidR="00581C96">
        <w:rPr>
          <w:rFonts w:ascii="Times New Roman" w:hAnsi="Times New Roman" w:cs="Times New Roman"/>
        </w:rPr>
        <w:t xml:space="preserve"> vai tās daļas</w:t>
      </w:r>
      <w:r>
        <w:rPr>
          <w:rFonts w:ascii="Times New Roman" w:hAnsi="Times New Roman" w:cs="Times New Roman"/>
        </w:rPr>
        <w:t xml:space="preserve">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par kuru ir iesniegts projekta iesniegums;</w:t>
      </w:r>
    </w:p>
    <w:p w14:paraId="0D524FAD" w14:textId="2883CE0F" w:rsidR="00F31394" w:rsidRDefault="00F31394" w:rsidP="00F31394">
      <w:pPr>
        <w:spacing w:after="120" w:line="240" w:lineRule="auto"/>
        <w:ind w:left="567" w:right="-1191"/>
        <w:jc w:val="both"/>
        <w:rPr>
          <w:rFonts w:ascii="Times New Roman" w:hAnsi="Times New Roman" w:cs="Times New Roman"/>
        </w:rPr>
      </w:pPr>
      <w:r>
        <w:rPr>
          <w:rFonts w:ascii="Times New Roman" w:hAnsi="Times New Roman" w:cs="Times New Roman"/>
        </w:rPr>
        <w:lastRenderedPageBreak/>
        <w:t>L</w:t>
      </w:r>
      <w:r w:rsidRPr="001C7640">
        <w:rPr>
          <w:rFonts w:ascii="Times New Roman" w:hAnsi="Times New Roman" w:cs="Times New Roman"/>
          <w:vertAlign w:val="subscript"/>
        </w:rPr>
        <w:t>kop</w:t>
      </w:r>
      <w:r w:rsidR="00581C96">
        <w:rPr>
          <w:rFonts w:ascii="Times New Roman" w:hAnsi="Times New Roman" w:cs="Times New Roman"/>
        </w:rPr>
        <w:t xml:space="preserve"> – infrastruktūras</w:t>
      </w:r>
      <w:r w:rsidRPr="00934D5E">
        <w:rPr>
          <w:rFonts w:ascii="Times New Roman" w:hAnsi="Times New Roman" w:cs="Times New Roman"/>
        </w:rPr>
        <w:t xml:space="preserve"> kopējais izmant</w:t>
      </w:r>
      <w:r>
        <w:rPr>
          <w:rFonts w:ascii="Times New Roman" w:hAnsi="Times New Roman" w:cs="Times New Roman"/>
        </w:rPr>
        <w:t>ošanas laiks diennaktī (h/dnn);</w:t>
      </w:r>
    </w:p>
    <w:p w14:paraId="29C74996" w14:textId="77777777" w:rsidR="00F31394" w:rsidRDefault="00F31394" w:rsidP="00F31394">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kalendārā gada dienu skaits, kurās attiecīgā darbība tiek veikta.</w:t>
      </w:r>
    </w:p>
    <w:p w14:paraId="091C8438" w14:textId="757C02F6" w:rsidR="00F31394" w:rsidRDefault="00F31394" w:rsidP="00D1666A">
      <w:pPr>
        <w:ind w:right="-1192"/>
        <w:jc w:val="both"/>
        <w:rPr>
          <w:rFonts w:ascii="Times New Roman" w:hAnsi="Times New Roman" w:cs="Times New Roman"/>
        </w:rPr>
      </w:pPr>
    </w:p>
    <w:p w14:paraId="5C50DDC0" w14:textId="164617ED" w:rsidR="00581C96" w:rsidRPr="009654EA" w:rsidRDefault="00581C96" w:rsidP="00581C96">
      <w:pPr>
        <w:pStyle w:val="ListParagraph"/>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402A87">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finanšu</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kontroli infrastruktūrā vai tās daļā, par kuru ir iesniegts projekta pieteikums, izmanto šādu formulu</w:t>
      </w:r>
      <w:r w:rsidRPr="009654EA">
        <w:rPr>
          <w:rFonts w:ascii="Times New Roman" w:hAnsi="Times New Roman" w:cs="Times New Roman"/>
        </w:rPr>
        <w:t>:</w:t>
      </w:r>
    </w:p>
    <w:p w14:paraId="5CE8550D" w14:textId="12A4EE26" w:rsidR="00581C96" w:rsidRPr="008228E7" w:rsidRDefault="00581C96" w:rsidP="00581C96">
      <w:pPr>
        <w:spacing w:after="60"/>
        <w:ind w:right="-1192"/>
        <w:jc w:val="both"/>
        <w:rPr>
          <w:rFonts w:ascii="Times New Roman" w:hAnsi="Times New Roman" w:cs="Times New Roman"/>
        </w:rPr>
      </w:pPr>
    </w:p>
    <w:p w14:paraId="5813BAF9" w14:textId="77777777" w:rsidR="00581C96" w:rsidRPr="00544232" w:rsidRDefault="00581C96" w:rsidP="00581C96">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07F8C7D7" w14:textId="77777777" w:rsidR="00581C96" w:rsidRDefault="00581C96" w:rsidP="00581C96">
      <w:pPr>
        <w:spacing w:after="60"/>
        <w:ind w:right="-1192"/>
        <w:jc w:val="both"/>
        <w:rPr>
          <w:rFonts w:ascii="Times New Roman" w:hAnsi="Times New Roman" w:cs="Times New Roman"/>
        </w:rPr>
      </w:pPr>
    </w:p>
    <w:p w14:paraId="6E172D5D" w14:textId="1A10AB9A" w:rsidR="00581C96" w:rsidRPr="00585F2A" w:rsidRDefault="00581C96" w:rsidP="00581C96">
      <w:pPr>
        <w:spacing w:after="60"/>
        <w:ind w:left="567" w:right="-1192"/>
        <w:jc w:val="both"/>
        <w:rPr>
          <w:rFonts w:ascii="Times New Roman" w:hAnsi="Times New Roman" w:cs="Times New Roman"/>
        </w:rPr>
      </w:pPr>
      <w:r w:rsidRPr="00585F2A">
        <w:rPr>
          <w:rFonts w:ascii="Times New Roman" w:hAnsi="Times New Roman" w:cs="Times New Roman"/>
        </w:rPr>
        <w:t>P</w:t>
      </w: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 vai turējumā esošajā infrastruktūrā vai tās daļā, par kuru ir iesniegts projekta iesniegums, kopumā īstenotie PSD un/vai P</w:t>
      </w:r>
      <w:r w:rsidR="00402A87">
        <w:rPr>
          <w:rFonts w:ascii="Times New Roman" w:hAnsi="Times New Roman" w:cs="Times New Roman"/>
        </w:rPr>
        <w:t>P</w:t>
      </w:r>
      <w:r>
        <w:rPr>
          <w:rFonts w:ascii="Times New Roman" w:hAnsi="Times New Roman" w:cs="Times New Roman"/>
        </w:rPr>
        <w:t>,</w:t>
      </w:r>
      <w:r w:rsidRPr="00585F2A">
        <w:rPr>
          <w:rFonts w:ascii="Times New Roman" w:hAnsi="Times New Roman" w:cs="Times New Roman"/>
        </w:rPr>
        <w:t xml:space="preserve"> %;</w:t>
      </w:r>
    </w:p>
    <w:p w14:paraId="0A3433B6" w14:textId="0C93F7E2" w:rsidR="00581C96" w:rsidRDefault="00581C96" w:rsidP="00581C96">
      <w:pPr>
        <w:spacing w:after="60"/>
        <w:ind w:left="567" w:right="-1192"/>
        <w:jc w:val="both"/>
        <w:rPr>
          <w:rFonts w:ascii="Times New Roman" w:hAnsi="Times New Roman" w:cs="Times New Roman"/>
        </w:rPr>
      </w:pPr>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r w:rsidRPr="00544232">
        <w:rPr>
          <w:rFonts w:ascii="Times New Roman" w:hAnsi="Times New Roman" w:cs="Times New Roman"/>
        </w:rPr>
        <w:t xml:space="preserve"> –  ienākumi no PSD, </w:t>
      </w:r>
      <w:r>
        <w:rPr>
          <w:rFonts w:ascii="Times New Roman" w:hAnsi="Times New Roman" w:cs="Times New Roman"/>
        </w:rPr>
        <w:t>sniegtajiem P</w:t>
      </w:r>
      <w:r w:rsidR="00402A87">
        <w:rPr>
          <w:rFonts w:ascii="Times New Roman" w:hAnsi="Times New Roman" w:cs="Times New Roman"/>
        </w:rPr>
        <w:t>P</w:t>
      </w:r>
      <w:r>
        <w:rPr>
          <w:rFonts w:ascii="Times New Roman" w:hAnsi="Times New Roman" w:cs="Times New Roman"/>
        </w:rPr>
        <w:t xml:space="preserve">, kas tiek īstenoti konkrētajā </w:t>
      </w:r>
      <w:r w:rsidRPr="00585F2A">
        <w:rPr>
          <w:rFonts w:ascii="Times New Roman" w:hAnsi="Times New Roman" w:cs="Times New Roman"/>
        </w:rPr>
        <w:t>projekta</w:t>
      </w:r>
      <w:r>
        <w:rPr>
          <w:rFonts w:ascii="Times New Roman" w:hAnsi="Times New Roman" w:cs="Times New Roman"/>
        </w:rPr>
        <w:t xml:space="preserve"> iesniedzēja īpašumā vai turējumā esošajā infrastruktūrā vai tās daļā, par kuru ir iesniegts projekta iesniegums, </w:t>
      </w:r>
      <w:r w:rsidRPr="00A36EB2">
        <w:rPr>
          <w:rFonts w:ascii="Times New Roman" w:hAnsi="Times New Roman" w:cs="Times New Roman"/>
          <w:i/>
          <w:iCs/>
        </w:rPr>
        <w:t>euro</w:t>
      </w:r>
      <w:r w:rsidRPr="00544232">
        <w:rPr>
          <w:rFonts w:ascii="Times New Roman" w:hAnsi="Times New Roman" w:cs="Times New Roman"/>
        </w:rPr>
        <w:t>/gadā;</w:t>
      </w:r>
    </w:p>
    <w:p w14:paraId="0FB08864" w14:textId="77777777" w:rsidR="00581C96" w:rsidRDefault="00581C96" w:rsidP="00581C96">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ienākumi/budžets vienas ēkas robežās, </w:t>
      </w:r>
      <w:r w:rsidRPr="00A36EB2">
        <w:rPr>
          <w:rFonts w:ascii="Times New Roman" w:hAnsi="Times New Roman" w:cs="Times New Roman"/>
          <w:i/>
          <w:iCs/>
        </w:rPr>
        <w:t>euro</w:t>
      </w:r>
      <w:r>
        <w:rPr>
          <w:rFonts w:ascii="Times New Roman" w:hAnsi="Times New Roman" w:cs="Times New Roman"/>
        </w:rPr>
        <w:t>/gadā.</w:t>
      </w:r>
    </w:p>
    <w:p w14:paraId="318A8D3B" w14:textId="77777777" w:rsidR="00581C96" w:rsidRDefault="00581C96" w:rsidP="00D1666A">
      <w:pPr>
        <w:ind w:right="-1192"/>
        <w:jc w:val="both"/>
        <w:rPr>
          <w:rFonts w:ascii="Times New Roman" w:hAnsi="Times New Roman" w:cs="Times New Roman"/>
        </w:rPr>
      </w:pPr>
    </w:p>
    <w:p w14:paraId="1768439D" w14:textId="69F9CEAD" w:rsidR="006C6A66" w:rsidRDefault="00244918" w:rsidP="001726FF">
      <w:pPr>
        <w:ind w:right="-1192"/>
        <w:jc w:val="both"/>
        <w:rPr>
          <w:rFonts w:ascii="Times New Roman" w:hAnsi="Times New Roman" w:cs="Times New Roman"/>
        </w:rPr>
      </w:pPr>
      <w:r w:rsidRPr="00244918">
        <w:rPr>
          <w:rFonts w:ascii="Times New Roman" w:hAnsi="Times New Roman" w:cs="Times New Roman"/>
        </w:rPr>
        <w:t>Informācija par</w:t>
      </w:r>
      <w:r w:rsidRPr="00CB4C39">
        <w:rPr>
          <w:rFonts w:ascii="Times New Roman" w:hAnsi="Times New Roman" w:cs="Times New Roman"/>
          <w:b/>
        </w:rPr>
        <w:t xml:space="preserve"> </w:t>
      </w:r>
      <w:r w:rsidR="00BB1F4D" w:rsidRPr="00CB4C39">
        <w:rPr>
          <w:rFonts w:ascii="Times New Roman" w:hAnsi="Times New Roman" w:cs="Times New Roman"/>
          <w:b/>
        </w:rPr>
        <w:t>PSD</w:t>
      </w:r>
      <w:r w:rsidR="00CB4C39">
        <w:rPr>
          <w:rFonts w:ascii="Times New Roman" w:hAnsi="Times New Roman" w:cs="Times New Roman"/>
        </w:rPr>
        <w:t xml:space="preserve"> </w:t>
      </w:r>
      <w:r w:rsidR="00CB4C39" w:rsidRPr="00CB4C39">
        <w:rPr>
          <w:rFonts w:ascii="Times New Roman" w:hAnsi="Times New Roman" w:cs="Times New Roman"/>
          <w:b/>
        </w:rPr>
        <w:t>un P</w:t>
      </w:r>
      <w:r w:rsidR="00CB4C39">
        <w:rPr>
          <w:rFonts w:ascii="Times New Roman" w:hAnsi="Times New Roman" w:cs="Times New Roman"/>
          <w:b/>
        </w:rPr>
        <w:t>P</w:t>
      </w:r>
      <w:r w:rsidR="00BB1F4D">
        <w:rPr>
          <w:rFonts w:ascii="Times New Roman" w:hAnsi="Times New Roman" w:cs="Times New Roman"/>
        </w:rPr>
        <w:t xml:space="preserve"> </w:t>
      </w:r>
      <w:r w:rsidR="000479D2">
        <w:rPr>
          <w:rFonts w:ascii="Times New Roman" w:hAnsi="Times New Roman" w:cs="Times New Roman"/>
        </w:rPr>
        <w:t xml:space="preserve">apjomu ir iegūstama </w:t>
      </w:r>
      <w:r w:rsidRPr="00244918">
        <w:rPr>
          <w:rFonts w:ascii="Times New Roman" w:hAnsi="Times New Roman" w:cs="Times New Roman"/>
        </w:rPr>
        <w:t>gan no nomas līgumiem, gan no finansējuma saņēmēja sniegtās informācijas par platību</w:t>
      </w:r>
      <w:r w:rsidR="006C4683">
        <w:rPr>
          <w:rFonts w:ascii="Times New Roman" w:hAnsi="Times New Roman" w:cs="Times New Roman"/>
        </w:rPr>
        <w:t xml:space="preserve"> vai laiku, kurā infrastruktūrā</w:t>
      </w:r>
      <w:r w:rsidR="006109DA">
        <w:rPr>
          <w:rFonts w:ascii="Times New Roman" w:hAnsi="Times New Roman" w:cs="Times New Roman"/>
        </w:rPr>
        <w:t xml:space="preserve"> </w:t>
      </w:r>
      <w:r w:rsidRPr="00244918">
        <w:rPr>
          <w:rFonts w:ascii="Times New Roman" w:hAnsi="Times New Roman" w:cs="Times New Roman"/>
        </w:rPr>
        <w:t xml:space="preserve">tiek </w:t>
      </w:r>
      <w:r w:rsidR="00C86C01">
        <w:rPr>
          <w:rFonts w:ascii="Times New Roman" w:hAnsi="Times New Roman" w:cs="Times New Roman"/>
        </w:rPr>
        <w:t>īstenota PSD</w:t>
      </w:r>
      <w:r w:rsidR="00773527">
        <w:rPr>
          <w:rFonts w:ascii="Times New Roman" w:hAnsi="Times New Roman" w:cs="Times New Roman"/>
        </w:rPr>
        <w:t xml:space="preserve"> </w:t>
      </w:r>
      <w:r w:rsidR="006C0F66">
        <w:rPr>
          <w:rFonts w:ascii="Times New Roman" w:hAnsi="Times New Roman" w:cs="Times New Roman"/>
        </w:rPr>
        <w:t>(</w:t>
      </w:r>
      <w:r w:rsidRPr="00244918">
        <w:rPr>
          <w:rFonts w:ascii="Times New Roman" w:hAnsi="Times New Roman" w:cs="Times New Roman"/>
        </w:rPr>
        <w:t xml:space="preserve">piemēram, </w:t>
      </w:r>
      <w:r w:rsidR="006E64A4">
        <w:rPr>
          <w:rFonts w:ascii="Times New Roman" w:hAnsi="Times New Roman" w:cs="Times New Roman"/>
        </w:rPr>
        <w:t xml:space="preserve">pašvaldībai tajā </w:t>
      </w:r>
      <w:r w:rsidRPr="00244918">
        <w:rPr>
          <w:rFonts w:ascii="Times New Roman" w:hAnsi="Times New Roman" w:cs="Times New Roman"/>
        </w:rPr>
        <w:t>piedāvājot pakalpojumus uz cenrāža pamata</w:t>
      </w:r>
      <w:r w:rsidR="007A3B58">
        <w:rPr>
          <w:rStyle w:val="FootnoteReference"/>
          <w:rFonts w:ascii="Times New Roman" w:hAnsi="Times New Roman" w:cs="Times New Roman"/>
        </w:rPr>
        <w:footnoteReference w:id="11"/>
      </w:r>
      <w:r w:rsidR="006C0F66">
        <w:rPr>
          <w:rFonts w:ascii="Times New Roman" w:hAnsi="Times New Roman" w:cs="Times New Roman"/>
        </w:rPr>
        <w:t>)</w:t>
      </w:r>
      <w:r w:rsidR="00CB4C39">
        <w:rPr>
          <w:rFonts w:ascii="Times New Roman" w:hAnsi="Times New Roman" w:cs="Times New Roman"/>
        </w:rPr>
        <w:t xml:space="preserve"> vai sniegti PP (piemēram, ēdināšanas uzņēmumam piedāvājot pakalpojumus kādā skolā)</w:t>
      </w:r>
      <w:r w:rsidR="00273E5D">
        <w:rPr>
          <w:rFonts w:ascii="Times New Roman" w:hAnsi="Times New Roman" w:cs="Times New Roman"/>
        </w:rPr>
        <w:t xml:space="preserve"> </w:t>
      </w:r>
      <w:r w:rsidR="006C0F66">
        <w:rPr>
          <w:rFonts w:ascii="Times New Roman" w:hAnsi="Times New Roman" w:cs="Times New Roman"/>
        </w:rPr>
        <w:t xml:space="preserve">vai </w:t>
      </w:r>
      <w:r w:rsidR="00C86C01">
        <w:rPr>
          <w:rFonts w:ascii="Times New Roman" w:hAnsi="Times New Roman" w:cs="Times New Roman"/>
        </w:rPr>
        <w:t>ienākumiem no saimnieciskās darbības.</w:t>
      </w:r>
    </w:p>
    <w:p w14:paraId="4F8B2D95" w14:textId="5DE8C1FC" w:rsidR="00030CCC" w:rsidRDefault="00CB4C39" w:rsidP="00030CCC">
      <w:pPr>
        <w:ind w:right="-1192"/>
        <w:jc w:val="both"/>
        <w:rPr>
          <w:rFonts w:ascii="Times New Roman" w:hAnsi="Times New Roman" w:cs="Times New Roman"/>
        </w:rPr>
      </w:pPr>
      <w:r>
        <w:rPr>
          <w:rFonts w:ascii="Times New Roman" w:hAnsi="Times New Roman" w:cs="Times New Roman"/>
          <w:b/>
        </w:rPr>
        <w:t>Citas s</w:t>
      </w:r>
      <w:r w:rsidR="006109DA" w:rsidRPr="006109DA">
        <w:rPr>
          <w:rFonts w:ascii="Times New Roman" w:hAnsi="Times New Roman" w:cs="Times New Roman"/>
          <w:b/>
        </w:rPr>
        <w:t>aimnieciskās darbī</w:t>
      </w:r>
      <w:r w:rsidR="006109DA" w:rsidRPr="007E7FF6">
        <w:rPr>
          <w:rFonts w:ascii="Times New Roman" w:hAnsi="Times New Roman" w:cs="Times New Roman"/>
          <w:b/>
        </w:rPr>
        <w:t>bas</w:t>
      </w:r>
      <w:r w:rsidR="00092F8A">
        <w:rPr>
          <w:rFonts w:ascii="Times New Roman" w:hAnsi="Times New Roman" w:cs="Times New Roman"/>
        </w:rPr>
        <w:t xml:space="preserve"> apjom</w:t>
      </w:r>
      <w:r w:rsidR="00674F51">
        <w:rPr>
          <w:rFonts w:ascii="Times New Roman" w:hAnsi="Times New Roman" w:cs="Times New Roman"/>
        </w:rPr>
        <w:t>s</w:t>
      </w:r>
      <w:r w:rsidR="003E4D50">
        <w:rPr>
          <w:rFonts w:ascii="Times New Roman" w:hAnsi="Times New Roman" w:cs="Times New Roman"/>
        </w:rPr>
        <w:t xml:space="preserve"> tiek noteikts pirms projekta iesniegšanas. Tajā ir</w:t>
      </w:r>
      <w:r w:rsidR="00092F8A">
        <w:rPr>
          <w:rFonts w:ascii="Times New Roman" w:hAnsi="Times New Roman" w:cs="Times New Roman"/>
        </w:rPr>
        <w:t xml:space="preserve"> jāieskaita infrastruktūras, par kuras daļu</w:t>
      </w:r>
      <w:r w:rsidR="00030CCC">
        <w:rPr>
          <w:rFonts w:ascii="Times New Roman" w:hAnsi="Times New Roman" w:cs="Times New Roman"/>
        </w:rPr>
        <w:t xml:space="preserve"> ir</w:t>
      </w:r>
      <w:r w:rsidR="003E4D50">
        <w:rPr>
          <w:rFonts w:ascii="Times New Roman" w:hAnsi="Times New Roman" w:cs="Times New Roman"/>
        </w:rPr>
        <w:t xml:space="preserve"> plānots</w:t>
      </w:r>
      <w:r w:rsidR="00030CCC">
        <w:rPr>
          <w:rFonts w:ascii="Times New Roman" w:hAnsi="Times New Roman" w:cs="Times New Roman"/>
        </w:rPr>
        <w:t xml:space="preserve"> iesniegt projekta iesniegum</w:t>
      </w:r>
      <w:r w:rsidR="0091371D">
        <w:rPr>
          <w:rFonts w:ascii="Times New Roman" w:hAnsi="Times New Roman" w:cs="Times New Roman"/>
        </w:rPr>
        <w:t>u</w:t>
      </w:r>
      <w:r w:rsidR="00030CCC">
        <w:rPr>
          <w:rFonts w:ascii="Times New Roman" w:hAnsi="Times New Roman" w:cs="Times New Roman"/>
        </w:rPr>
        <w:t xml:space="preserve">, jauda, kuru kalendāra gada ietvaros izmanto </w:t>
      </w:r>
      <w:r w:rsidR="00030CCC" w:rsidRPr="00273E5D">
        <w:rPr>
          <w:rFonts w:ascii="Times New Roman" w:hAnsi="Times New Roman" w:cs="Times New Roman"/>
          <w:u w:val="single"/>
        </w:rPr>
        <w:t>visai pārejai saimnieciskai darbībai</w:t>
      </w:r>
      <w:r w:rsidR="00030CCC">
        <w:rPr>
          <w:rFonts w:ascii="Times New Roman" w:hAnsi="Times New Roman" w:cs="Times New Roman"/>
        </w:rPr>
        <w:t>, attiecīgi tādai</w:t>
      </w:r>
      <w:r w:rsidR="005C0727">
        <w:rPr>
          <w:rFonts w:ascii="Times New Roman" w:hAnsi="Times New Roman" w:cs="Times New Roman"/>
        </w:rPr>
        <w:t xml:space="preserve"> darbībai</w:t>
      </w:r>
      <w:r w:rsidR="00030CCC">
        <w:rPr>
          <w:rFonts w:ascii="Times New Roman" w:hAnsi="Times New Roman" w:cs="Times New Roman"/>
        </w:rPr>
        <w:t>, kas netiek atrunāta</w:t>
      </w:r>
      <w:r w:rsidR="00092F8A">
        <w:rPr>
          <w:rFonts w:ascii="Times New Roman" w:hAnsi="Times New Roman" w:cs="Times New Roman"/>
        </w:rPr>
        <w:t xml:space="preserve"> 4.2.2. SAM MK noteikumu </w:t>
      </w:r>
      <w:r w:rsidR="00030CCC">
        <w:rPr>
          <w:rFonts w:ascii="Times New Roman" w:hAnsi="Times New Roman" w:cs="Times New Roman"/>
        </w:rPr>
        <w:t>48. punktā</w:t>
      </w:r>
      <w:r w:rsidR="00773527">
        <w:rPr>
          <w:rFonts w:ascii="Times New Roman" w:hAnsi="Times New Roman" w:cs="Times New Roman"/>
        </w:rPr>
        <w:t>.</w:t>
      </w:r>
      <w:r w:rsidR="00C33D30">
        <w:rPr>
          <w:rFonts w:ascii="Times New Roman" w:hAnsi="Times New Roman" w:cs="Times New Roman"/>
        </w:rPr>
        <w:t xml:space="preserve"> Pr</w:t>
      </w:r>
      <w:r w:rsidR="003E4D50">
        <w:rPr>
          <w:rFonts w:ascii="Times New Roman" w:hAnsi="Times New Roman" w:cs="Times New Roman"/>
        </w:rPr>
        <w:t xml:space="preserve">ojekts var tikt iesniegts par </w:t>
      </w:r>
      <w:r w:rsidR="00C33D30">
        <w:rPr>
          <w:rFonts w:ascii="Times New Roman" w:hAnsi="Times New Roman" w:cs="Times New Roman"/>
        </w:rPr>
        <w:t>infrastruktūr</w:t>
      </w:r>
      <w:r w:rsidR="005C0727">
        <w:rPr>
          <w:rFonts w:ascii="Times New Roman" w:hAnsi="Times New Roman" w:cs="Times New Roman"/>
        </w:rPr>
        <w:t>as</w:t>
      </w:r>
      <w:r w:rsidR="003E4D50">
        <w:rPr>
          <w:rFonts w:ascii="Times New Roman" w:hAnsi="Times New Roman" w:cs="Times New Roman"/>
        </w:rPr>
        <w:t xml:space="preserve"> daļu</w:t>
      </w:r>
      <w:r w:rsidR="00CC64B4">
        <w:rPr>
          <w:rFonts w:ascii="Times New Roman" w:hAnsi="Times New Roman" w:cs="Times New Roman"/>
        </w:rPr>
        <w:t>, ja</w:t>
      </w:r>
      <w:r w:rsidR="00C33D30">
        <w:rPr>
          <w:rFonts w:ascii="Times New Roman" w:hAnsi="Times New Roman" w:cs="Times New Roman"/>
        </w:rPr>
        <w:t xml:space="preserve"> kopumā </w:t>
      </w:r>
      <w:r w:rsidR="00CC64B4">
        <w:rPr>
          <w:rFonts w:ascii="Times New Roman" w:hAnsi="Times New Roman" w:cs="Times New Roman"/>
          <w:u w:val="single"/>
        </w:rPr>
        <w:t>visa</w:t>
      </w:r>
      <w:r w:rsidR="00C33D30" w:rsidRPr="00E3283F">
        <w:rPr>
          <w:rFonts w:ascii="Times New Roman" w:hAnsi="Times New Roman" w:cs="Times New Roman"/>
          <w:u w:val="single"/>
        </w:rPr>
        <w:t xml:space="preserve"> infrastruktūrā īstenotā</w:t>
      </w:r>
      <w:r w:rsidR="00C33D30">
        <w:rPr>
          <w:rFonts w:ascii="Times New Roman" w:hAnsi="Times New Roman" w:cs="Times New Roman"/>
          <w:u w:val="single"/>
        </w:rPr>
        <w:t xml:space="preserve"> saimnieciskā</w:t>
      </w:r>
      <w:r w:rsidR="00C33D30" w:rsidRPr="00E3283F">
        <w:rPr>
          <w:rFonts w:ascii="Times New Roman" w:hAnsi="Times New Roman" w:cs="Times New Roman"/>
          <w:u w:val="single"/>
        </w:rPr>
        <w:t xml:space="preserve"> darbība</w:t>
      </w:r>
      <w:r w:rsidR="00CC64B4">
        <w:rPr>
          <w:rFonts w:ascii="Times New Roman" w:hAnsi="Times New Roman" w:cs="Times New Roman"/>
        </w:rPr>
        <w:t xml:space="preserve"> </w:t>
      </w:r>
      <w:r w:rsidR="003F0376">
        <w:rPr>
          <w:rFonts w:ascii="Times New Roman" w:hAnsi="Times New Roman" w:cs="Times New Roman"/>
        </w:rPr>
        <w:t>ne</w:t>
      </w:r>
      <w:r w:rsidR="00CC64B4">
        <w:rPr>
          <w:rFonts w:ascii="Times New Roman" w:hAnsi="Times New Roman" w:cs="Times New Roman"/>
        </w:rPr>
        <w:t>pārsniedz 20%</w:t>
      </w:r>
      <w:r w:rsidR="005C0727">
        <w:rPr>
          <w:rFonts w:ascii="Times New Roman" w:hAnsi="Times New Roman" w:cs="Times New Roman"/>
        </w:rPr>
        <w:t xml:space="preserve"> no infrastruktūras </w:t>
      </w:r>
      <w:r w:rsidR="003F0376">
        <w:rPr>
          <w:rFonts w:ascii="Times New Roman" w:hAnsi="Times New Roman" w:cs="Times New Roman"/>
        </w:rPr>
        <w:t xml:space="preserve">kopējas </w:t>
      </w:r>
      <w:r w:rsidR="005C0727">
        <w:rPr>
          <w:rFonts w:ascii="Times New Roman" w:hAnsi="Times New Roman" w:cs="Times New Roman"/>
        </w:rPr>
        <w:t>gada jaudas</w:t>
      </w:r>
      <w:r w:rsidR="00CC64B4">
        <w:rPr>
          <w:rFonts w:ascii="Times New Roman" w:hAnsi="Times New Roman" w:cs="Times New Roman"/>
        </w:rPr>
        <w:t>.</w:t>
      </w:r>
      <w:r w:rsidR="003E4D50">
        <w:rPr>
          <w:rFonts w:ascii="Times New Roman" w:hAnsi="Times New Roman" w:cs="Times New Roman"/>
        </w:rPr>
        <w:t xml:space="preserve"> Pēc izvērtējuma veikšanas, ar citu saimniecisku </w:t>
      </w:r>
      <w:r w:rsidR="003E4D50" w:rsidRPr="00E3283F">
        <w:rPr>
          <w:rFonts w:ascii="Times New Roman" w:hAnsi="Times New Roman" w:cs="Times New Roman"/>
          <w:u w:val="single"/>
        </w:rPr>
        <w:t>darbību saistītās izmaksas tiek izslēgtas no plānotā 4.2.2. SAM projekta iesnieguma</w:t>
      </w:r>
      <w:r w:rsidR="006076FB">
        <w:rPr>
          <w:rFonts w:ascii="Times New Roman" w:hAnsi="Times New Roman" w:cs="Times New Roman"/>
        </w:rPr>
        <w:t>.</w:t>
      </w:r>
    </w:p>
    <w:p w14:paraId="3C24894E" w14:textId="5EB62541" w:rsidR="0075656F" w:rsidRDefault="000F2B23" w:rsidP="001726FF">
      <w:pPr>
        <w:ind w:right="-1192"/>
        <w:jc w:val="both"/>
        <w:rPr>
          <w:rFonts w:ascii="Times New Roman" w:hAnsi="Times New Roman" w:cs="Times New Roman"/>
        </w:rPr>
      </w:pPr>
      <w:r>
        <w:rPr>
          <w:rFonts w:ascii="Times New Roman" w:hAnsi="Times New Roman" w:cs="Times New Roman"/>
        </w:rPr>
        <w:t>J</w:t>
      </w:r>
      <w:r w:rsidR="00A71AB3">
        <w:rPr>
          <w:rFonts w:ascii="Times New Roman" w:hAnsi="Times New Roman" w:cs="Times New Roman"/>
        </w:rPr>
        <w:t>a projekta d</w:t>
      </w:r>
      <w:r w:rsidR="00244918">
        <w:rPr>
          <w:rFonts w:ascii="Times New Roman" w:hAnsi="Times New Roman" w:cs="Times New Roman"/>
        </w:rPr>
        <w:t>zīves cikla laikā</w:t>
      </w:r>
      <w:r w:rsidR="00A71AB3">
        <w:rPr>
          <w:rFonts w:ascii="Times New Roman" w:hAnsi="Times New Roman" w:cs="Times New Roman"/>
        </w:rPr>
        <w:t xml:space="preserve"> kalen</w:t>
      </w:r>
      <w:r w:rsidR="00244918">
        <w:rPr>
          <w:rFonts w:ascii="Times New Roman" w:hAnsi="Times New Roman" w:cs="Times New Roman"/>
        </w:rPr>
        <w:t>dārā gada periodā notiek izmaiņa</w:t>
      </w:r>
      <w:r w:rsidR="00A71AB3">
        <w:rPr>
          <w:rFonts w:ascii="Times New Roman" w:hAnsi="Times New Roman" w:cs="Times New Roman"/>
        </w:rPr>
        <w:t xml:space="preserve">s, </w:t>
      </w:r>
      <w:r w:rsidR="00A71AB3" w:rsidRPr="006C6A66">
        <w:rPr>
          <w:rFonts w:ascii="Times New Roman" w:hAnsi="Times New Roman" w:cs="Times New Roman"/>
        </w:rPr>
        <w:t>tad tās ņem vērā, veicot aprēķinus.</w:t>
      </w:r>
      <w:r w:rsidR="00A71AB3">
        <w:rPr>
          <w:rFonts w:ascii="Times New Roman" w:hAnsi="Times New Roman" w:cs="Times New Roman"/>
        </w:rPr>
        <w:t xml:space="preserve"> </w:t>
      </w:r>
      <w:r w:rsidR="00030CCC">
        <w:rPr>
          <w:rFonts w:ascii="Times New Roman" w:hAnsi="Times New Roman" w:cs="Times New Roman"/>
        </w:rPr>
        <w:t xml:space="preserve">Zemāk pieejams </w:t>
      </w:r>
      <w:r w:rsidR="001B4870">
        <w:rPr>
          <w:rFonts w:ascii="Times New Roman" w:hAnsi="Times New Roman" w:cs="Times New Roman"/>
        </w:rPr>
        <w:t>PSD, P</w:t>
      </w:r>
      <w:r w:rsidR="004016BE">
        <w:rPr>
          <w:rFonts w:ascii="Times New Roman" w:hAnsi="Times New Roman" w:cs="Times New Roman"/>
        </w:rPr>
        <w:t>P</w:t>
      </w:r>
      <w:r w:rsidR="001B4870">
        <w:rPr>
          <w:rFonts w:ascii="Times New Roman" w:hAnsi="Times New Roman" w:cs="Times New Roman"/>
        </w:rPr>
        <w:t xml:space="preserve"> un citas saimnieciskās darbības</w:t>
      </w:r>
      <w:r w:rsidR="00590E11">
        <w:rPr>
          <w:rFonts w:ascii="Times New Roman" w:hAnsi="Times New Roman" w:cs="Times New Roman"/>
        </w:rPr>
        <w:t xml:space="preserve"> kontroles aprēķina piemēri, kas izmanto jaudas aprēķinu platības, laika un finanšu izteiksmē.</w:t>
      </w:r>
    </w:p>
    <w:p w14:paraId="39C9A739" w14:textId="69E71691" w:rsidR="006C6A66" w:rsidRDefault="006118B8"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sidR="00F42F87">
        <w:rPr>
          <w:rFonts w:ascii="Times New Roman" w:hAnsi="Times New Roman" w:cs="Times New Roman"/>
          <w:b/>
        </w:rPr>
        <w:t xml:space="preserve"> Nr.1</w:t>
      </w:r>
      <w:r w:rsidR="004249EF">
        <w:rPr>
          <w:rFonts w:ascii="Times New Roman" w:hAnsi="Times New Roman" w:cs="Times New Roman"/>
          <w:b/>
        </w:rPr>
        <w:t xml:space="preserve"> (platības izteiksme</w:t>
      </w:r>
      <w:r w:rsidR="003E4D50">
        <w:rPr>
          <w:rFonts w:ascii="Times New Roman" w:hAnsi="Times New Roman" w:cs="Times New Roman"/>
          <w:b/>
        </w:rPr>
        <w:t>, 1.1. formula</w:t>
      </w:r>
      <w:r w:rsidR="004249EF">
        <w:rPr>
          <w:rFonts w:ascii="Times New Roman" w:hAnsi="Times New Roman" w:cs="Times New Roman"/>
          <w:b/>
        </w:rPr>
        <w:t>)</w:t>
      </w:r>
    </w:p>
    <w:p w14:paraId="55648595" w14:textId="3FA9CE9F" w:rsidR="0025418E"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w:t>
      </w:r>
      <w:r w:rsidR="00352663">
        <w:rPr>
          <w:rFonts w:ascii="Times New Roman" w:hAnsi="Times New Roman" w:cs="Times New Roman"/>
        </w:rPr>
        <w:t xml:space="preserve">iek </w:t>
      </w:r>
      <w:r>
        <w:rPr>
          <w:rFonts w:ascii="Times New Roman" w:hAnsi="Times New Roman" w:cs="Times New Roman"/>
        </w:rPr>
        <w:t>īstenot</w:t>
      </w:r>
      <w:r w:rsidR="00352663">
        <w:rPr>
          <w:rFonts w:ascii="Times New Roman" w:hAnsi="Times New Roman" w:cs="Times New Roman"/>
        </w:rPr>
        <w:t>s</w:t>
      </w:r>
      <w:r>
        <w:rPr>
          <w:rFonts w:ascii="Times New Roman" w:hAnsi="Times New Roman" w:cs="Times New Roman"/>
        </w:rPr>
        <w:t xml:space="preserve"> </w:t>
      </w:r>
      <w:r w:rsidR="00CE6272">
        <w:rPr>
          <w:rFonts w:ascii="Times New Roman" w:hAnsi="Times New Roman" w:cs="Times New Roman"/>
        </w:rPr>
        <w:t>4.2.2.</w:t>
      </w:r>
      <w:r w:rsidR="002D3706">
        <w:rPr>
          <w:rFonts w:ascii="Times New Roman" w:hAnsi="Times New Roman" w:cs="Times New Roman"/>
        </w:rPr>
        <w:t xml:space="preserve">SAM </w:t>
      </w:r>
      <w:r w:rsidR="003F24EA">
        <w:rPr>
          <w:rFonts w:ascii="Times New Roman" w:hAnsi="Times New Roman" w:cs="Times New Roman"/>
        </w:rPr>
        <w:t>projekts kādā</w:t>
      </w:r>
      <w:r w:rsidR="0025418E" w:rsidRPr="00D272CA">
        <w:rPr>
          <w:rFonts w:ascii="Times New Roman" w:hAnsi="Times New Roman" w:cs="Times New Roman"/>
        </w:rPr>
        <w:t xml:space="preserve"> pašvaldības ēkā,</w:t>
      </w:r>
      <w:r w:rsidR="006D31AF">
        <w:rPr>
          <w:rFonts w:ascii="Times New Roman" w:hAnsi="Times New Roman" w:cs="Times New Roman"/>
        </w:rPr>
        <w:t xml:space="preserve"> kurā ir izvietota </w:t>
      </w:r>
      <w:r w:rsidR="0025418E" w:rsidRPr="00D272CA">
        <w:rPr>
          <w:rFonts w:ascii="Times New Roman" w:hAnsi="Times New Roman" w:cs="Times New Roman"/>
        </w:rPr>
        <w:t xml:space="preserve">sociālā </w:t>
      </w:r>
      <w:r w:rsidR="00D272CA" w:rsidRPr="00D272CA">
        <w:rPr>
          <w:rFonts w:ascii="Times New Roman" w:hAnsi="Times New Roman" w:cs="Times New Roman"/>
        </w:rPr>
        <w:t>dzīvojamā</w:t>
      </w:r>
      <w:r w:rsidR="0025418E" w:rsidRPr="00D272CA">
        <w:rPr>
          <w:rFonts w:ascii="Times New Roman" w:hAnsi="Times New Roman" w:cs="Times New Roman"/>
        </w:rPr>
        <w:t xml:space="preserve"> m</w:t>
      </w:r>
      <w:r w:rsidR="002D3706">
        <w:rPr>
          <w:rFonts w:ascii="Times New Roman" w:hAnsi="Times New Roman" w:cs="Times New Roman"/>
        </w:rPr>
        <w:t xml:space="preserve">āja. Ēkas 2. un 3.stāvā </w:t>
      </w:r>
      <w:r w:rsidR="0025418E" w:rsidRPr="00D272CA">
        <w:rPr>
          <w:rFonts w:ascii="Times New Roman" w:hAnsi="Times New Roman" w:cs="Times New Roman"/>
        </w:rPr>
        <w:t>tiek iznomāt</w:t>
      </w:r>
      <w:r w:rsidR="006D31AF">
        <w:rPr>
          <w:rFonts w:ascii="Times New Roman" w:hAnsi="Times New Roman" w:cs="Times New Roman"/>
        </w:rPr>
        <w:t xml:space="preserve">i </w:t>
      </w:r>
      <w:r w:rsidR="0025418E" w:rsidRPr="00D272CA">
        <w:rPr>
          <w:rFonts w:ascii="Times New Roman" w:hAnsi="Times New Roman" w:cs="Times New Roman"/>
        </w:rPr>
        <w:t>sociāli</w:t>
      </w:r>
      <w:r w:rsidR="00D272CA">
        <w:rPr>
          <w:rFonts w:ascii="Times New Roman" w:hAnsi="Times New Roman" w:cs="Times New Roman"/>
        </w:rPr>
        <w:t>e</w:t>
      </w:r>
      <w:r>
        <w:rPr>
          <w:rFonts w:ascii="Times New Roman" w:hAnsi="Times New Roman" w:cs="Times New Roman"/>
        </w:rPr>
        <w:t xml:space="preserve"> dzīvokļi. P</w:t>
      </w:r>
      <w:r w:rsidR="00D272CA">
        <w:rPr>
          <w:rFonts w:ascii="Times New Roman" w:hAnsi="Times New Roman" w:cs="Times New Roman"/>
        </w:rPr>
        <w:t>irmajā stāvā</w:t>
      </w:r>
      <w:r>
        <w:rPr>
          <w:rFonts w:ascii="Times New Roman" w:hAnsi="Times New Roman" w:cs="Times New Roman"/>
        </w:rPr>
        <w:t xml:space="preserve"> pašvaldība</w:t>
      </w:r>
      <w:r w:rsidR="008966B3">
        <w:rPr>
          <w:rFonts w:ascii="Times New Roman" w:hAnsi="Times New Roman" w:cs="Times New Roman"/>
        </w:rPr>
        <w:t xml:space="preserve"> telpas iznomā individuāla</w:t>
      </w:r>
      <w:r w:rsidR="008E10F8">
        <w:rPr>
          <w:rFonts w:ascii="Times New Roman" w:hAnsi="Times New Roman" w:cs="Times New Roman"/>
        </w:rPr>
        <w:t>jam</w:t>
      </w:r>
      <w:r w:rsidR="008966B3">
        <w:rPr>
          <w:rFonts w:ascii="Times New Roman" w:hAnsi="Times New Roman" w:cs="Times New Roman"/>
        </w:rPr>
        <w:t xml:space="preserve"> komersant</w:t>
      </w:r>
      <w:r w:rsidR="008E10F8">
        <w:rPr>
          <w:rFonts w:ascii="Times New Roman" w:hAnsi="Times New Roman" w:cs="Times New Roman"/>
        </w:rPr>
        <w:t>am</w:t>
      </w:r>
      <w:r w:rsidR="00D272CA">
        <w:rPr>
          <w:rFonts w:ascii="Times New Roman" w:hAnsi="Times New Roman" w:cs="Times New Roman"/>
        </w:rPr>
        <w:t xml:space="preserve">, kas sniedz </w:t>
      </w:r>
      <w:r>
        <w:rPr>
          <w:rFonts w:ascii="Times New Roman" w:hAnsi="Times New Roman" w:cs="Times New Roman"/>
        </w:rPr>
        <w:t>sociālā</w:t>
      </w:r>
      <w:r w:rsidR="003E35C9">
        <w:rPr>
          <w:rFonts w:ascii="Times New Roman" w:hAnsi="Times New Roman" w:cs="Times New Roman"/>
        </w:rPr>
        <w:t>s aprūpes pakalpojumus</w:t>
      </w:r>
      <w:r w:rsidR="00D272CA">
        <w:rPr>
          <w:rFonts w:ascii="Times New Roman" w:hAnsi="Times New Roman" w:cs="Times New Roman"/>
        </w:rPr>
        <w:t xml:space="preserve"> mājas iemītni</w:t>
      </w:r>
      <w:r w:rsidR="00C36448">
        <w:rPr>
          <w:rFonts w:ascii="Times New Roman" w:hAnsi="Times New Roman" w:cs="Times New Roman"/>
        </w:rPr>
        <w:t>ekiem, kā arī</w:t>
      </w:r>
      <w:r w:rsidR="00DF0C51">
        <w:rPr>
          <w:rFonts w:ascii="Times New Roman" w:hAnsi="Times New Roman" w:cs="Times New Roman"/>
        </w:rPr>
        <w:t xml:space="preserve"> </w:t>
      </w:r>
      <w:r w:rsidR="00775CF4">
        <w:rPr>
          <w:rFonts w:ascii="Times New Roman" w:hAnsi="Times New Roman" w:cs="Times New Roman"/>
        </w:rPr>
        <w:t>biedr</w:t>
      </w:r>
      <w:r w:rsidR="002D3706">
        <w:rPr>
          <w:rFonts w:ascii="Times New Roman" w:hAnsi="Times New Roman" w:cs="Times New Roman"/>
        </w:rPr>
        <w:t>ība</w:t>
      </w:r>
      <w:r>
        <w:rPr>
          <w:rFonts w:ascii="Times New Roman" w:hAnsi="Times New Roman" w:cs="Times New Roman"/>
        </w:rPr>
        <w:t>i</w:t>
      </w:r>
      <w:r w:rsidR="002D3706">
        <w:rPr>
          <w:rFonts w:ascii="Times New Roman" w:hAnsi="Times New Roman" w:cs="Times New Roman"/>
        </w:rPr>
        <w:t xml:space="preserve">, kas nodarbojas ar </w:t>
      </w:r>
      <w:r w:rsidR="00775CF4">
        <w:rPr>
          <w:rFonts w:ascii="Times New Roman" w:hAnsi="Times New Roman" w:cs="Times New Roman"/>
        </w:rPr>
        <w:t>invalīdu interešu aizsardzību</w:t>
      </w:r>
      <w:r w:rsidR="003E35C9">
        <w:rPr>
          <w:rFonts w:ascii="Times New Roman" w:hAnsi="Times New Roman" w:cs="Times New Roman"/>
        </w:rPr>
        <w:t>, sniedzot tiem atsevišķus pakalpojumus.</w:t>
      </w:r>
      <w:r w:rsidR="00030CCC">
        <w:rPr>
          <w:rFonts w:ascii="Times New Roman" w:hAnsi="Times New Roman" w:cs="Times New Roman"/>
        </w:rPr>
        <w:t xml:space="preserve"> Tāpat ēkas pirmajā stāvā telpas</w:t>
      </w:r>
      <w:r w:rsidR="008E10F8">
        <w:rPr>
          <w:rFonts w:ascii="Times New Roman" w:hAnsi="Times New Roman" w:cs="Times New Roman"/>
        </w:rPr>
        <w:t xml:space="preserve"> tiek</w:t>
      </w:r>
      <w:r w:rsidR="00030CCC">
        <w:rPr>
          <w:rFonts w:ascii="Times New Roman" w:hAnsi="Times New Roman" w:cs="Times New Roman"/>
        </w:rPr>
        <w:t xml:space="preserve"> iznomā</w:t>
      </w:r>
      <w:r w:rsidR="008E10F8">
        <w:rPr>
          <w:rFonts w:ascii="Times New Roman" w:hAnsi="Times New Roman" w:cs="Times New Roman"/>
        </w:rPr>
        <w:t>tas</w:t>
      </w:r>
      <w:r w:rsidR="00030CCC">
        <w:rPr>
          <w:rFonts w:ascii="Times New Roman" w:hAnsi="Times New Roman" w:cs="Times New Roman"/>
        </w:rPr>
        <w:t xml:space="preserve"> </w:t>
      </w:r>
      <w:r w:rsidR="00D11C82">
        <w:rPr>
          <w:rFonts w:ascii="Times New Roman" w:hAnsi="Times New Roman" w:cs="Times New Roman"/>
        </w:rPr>
        <w:t>ēdnīcai.</w:t>
      </w:r>
    </w:p>
    <w:p w14:paraId="1F54D8BE" w14:textId="436464BC" w:rsidR="00D272CA" w:rsidRPr="00E3283F" w:rsidRDefault="00D272C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 xml:space="preserve">Ēkas kopējā platība ir </w:t>
      </w:r>
      <w:r w:rsidR="00271384" w:rsidRPr="006D31AF">
        <w:rPr>
          <w:rFonts w:ascii="Times New Roman" w:hAnsi="Times New Roman" w:cs="Times New Roman"/>
          <w:b/>
        </w:rPr>
        <w:t>1500 m</w:t>
      </w:r>
      <w:r w:rsidR="00271384" w:rsidRPr="00B53136">
        <w:rPr>
          <w:rFonts w:ascii="Times New Roman" w:hAnsi="Times New Roman" w:cs="Times New Roman"/>
          <w:b/>
          <w:vertAlign w:val="superscript"/>
        </w:rPr>
        <w:t>2</w:t>
      </w:r>
      <w:r w:rsidR="00271384" w:rsidRPr="006D31AF">
        <w:rPr>
          <w:rFonts w:ascii="Times New Roman" w:hAnsi="Times New Roman" w:cs="Times New Roman"/>
          <w:b/>
        </w:rPr>
        <w:t>.</w:t>
      </w:r>
      <w:r w:rsidR="003E35C9">
        <w:rPr>
          <w:rFonts w:ascii="Times New Roman" w:hAnsi="Times New Roman" w:cs="Times New Roman"/>
        </w:rPr>
        <w:t xml:space="preserve"> Individuālajam komersantam</w:t>
      </w:r>
      <w:r w:rsidR="00DF0C51">
        <w:rPr>
          <w:rFonts w:ascii="Times New Roman" w:hAnsi="Times New Roman" w:cs="Times New Roman"/>
        </w:rPr>
        <w:t xml:space="preserve"> </w:t>
      </w:r>
      <w:r w:rsidR="00271384">
        <w:rPr>
          <w:rFonts w:ascii="Times New Roman" w:hAnsi="Times New Roman" w:cs="Times New Roman"/>
        </w:rPr>
        <w:t xml:space="preserve">uz līguma pamata </w:t>
      </w:r>
      <w:r w:rsidR="00DF0C51">
        <w:rPr>
          <w:rFonts w:ascii="Times New Roman" w:hAnsi="Times New Roman" w:cs="Times New Roman"/>
        </w:rPr>
        <w:t xml:space="preserve">iznomātā platība ir </w:t>
      </w:r>
      <w:r w:rsidR="006D31AF">
        <w:rPr>
          <w:rFonts w:ascii="Times New Roman" w:hAnsi="Times New Roman" w:cs="Times New Roman"/>
          <w:b/>
        </w:rPr>
        <w:t>15</w:t>
      </w:r>
      <w:r w:rsidR="00271384" w:rsidRPr="006D31AF">
        <w:rPr>
          <w:rFonts w:ascii="Times New Roman" w:hAnsi="Times New Roman" w:cs="Times New Roman"/>
          <w:b/>
        </w:rPr>
        <w:t>0 m</w:t>
      </w:r>
      <w:r w:rsidR="00271384" w:rsidRPr="00B53136">
        <w:rPr>
          <w:rFonts w:ascii="Times New Roman" w:hAnsi="Times New Roman" w:cs="Times New Roman"/>
          <w:b/>
          <w:vertAlign w:val="superscript"/>
        </w:rPr>
        <w:t>2</w:t>
      </w:r>
      <w:r w:rsidR="00271384">
        <w:rPr>
          <w:rFonts w:ascii="Times New Roman" w:hAnsi="Times New Roman" w:cs="Times New Roman"/>
        </w:rPr>
        <w:t xml:space="preserve">, savukārt biedrībai </w:t>
      </w:r>
      <w:r w:rsidR="006D31AF">
        <w:rPr>
          <w:rFonts w:ascii="Times New Roman" w:hAnsi="Times New Roman" w:cs="Times New Roman"/>
        </w:rPr>
        <w:t xml:space="preserve">uz līguma pamata iznomātā platība ir </w:t>
      </w:r>
      <w:r w:rsidR="006D31AF" w:rsidRPr="006D31AF">
        <w:rPr>
          <w:rFonts w:ascii="Times New Roman" w:hAnsi="Times New Roman" w:cs="Times New Roman"/>
          <w:b/>
        </w:rPr>
        <w:t>100 m</w:t>
      </w:r>
      <w:r w:rsidR="006D31AF" w:rsidRPr="00B53136">
        <w:rPr>
          <w:rFonts w:ascii="Times New Roman" w:hAnsi="Times New Roman" w:cs="Times New Roman"/>
          <w:b/>
          <w:vertAlign w:val="superscript"/>
        </w:rPr>
        <w:t>2</w:t>
      </w:r>
      <w:r w:rsidR="006D31AF">
        <w:rPr>
          <w:rFonts w:ascii="Times New Roman" w:hAnsi="Times New Roman" w:cs="Times New Roman"/>
        </w:rPr>
        <w:t>.</w:t>
      </w:r>
      <w:r w:rsidR="00030CCC">
        <w:rPr>
          <w:rFonts w:ascii="Times New Roman" w:hAnsi="Times New Roman" w:cs="Times New Roman"/>
        </w:rPr>
        <w:t xml:space="preserve"> </w:t>
      </w:r>
      <w:r w:rsidR="00D11C82">
        <w:rPr>
          <w:rFonts w:ascii="Times New Roman" w:hAnsi="Times New Roman" w:cs="Times New Roman"/>
        </w:rPr>
        <w:t>Ēdn</w:t>
      </w:r>
      <w:r w:rsidR="00030CCC">
        <w:rPr>
          <w:rFonts w:ascii="Times New Roman" w:hAnsi="Times New Roman" w:cs="Times New Roman"/>
        </w:rPr>
        <w:t>īca</w:t>
      </w:r>
      <w:r w:rsidR="00273E5D">
        <w:rPr>
          <w:rFonts w:ascii="Times New Roman" w:hAnsi="Times New Roman" w:cs="Times New Roman"/>
        </w:rPr>
        <w:t>i</w:t>
      </w:r>
      <w:r w:rsidR="00030CCC">
        <w:rPr>
          <w:rFonts w:ascii="Times New Roman" w:hAnsi="Times New Roman" w:cs="Times New Roman"/>
        </w:rPr>
        <w:t xml:space="preserve"> iznomātā platība ir </w:t>
      </w:r>
      <w:r w:rsidR="00030CCC" w:rsidRPr="00CF4E78">
        <w:rPr>
          <w:rFonts w:ascii="Times New Roman" w:hAnsi="Times New Roman" w:cs="Times New Roman"/>
          <w:b/>
        </w:rPr>
        <w:t>100 m</w:t>
      </w:r>
      <w:r w:rsidR="00030CCC" w:rsidRPr="00CF4E78">
        <w:rPr>
          <w:rFonts w:ascii="Times New Roman" w:hAnsi="Times New Roman" w:cs="Times New Roman"/>
          <w:b/>
          <w:vertAlign w:val="superscript"/>
        </w:rPr>
        <w:t>2</w:t>
      </w:r>
      <w:r w:rsidR="00030CCC">
        <w:rPr>
          <w:rFonts w:ascii="Times New Roman" w:hAnsi="Times New Roman" w:cs="Times New Roman"/>
        </w:rPr>
        <w:t>.</w:t>
      </w:r>
      <w:r w:rsidR="001D60F0">
        <w:rPr>
          <w:rFonts w:ascii="Times New Roman" w:hAnsi="Times New Roman" w:cs="Times New Roman"/>
        </w:rPr>
        <w:t xml:space="preserve"> Ņemot vērā nomas līgumu būtību, par atbilstošāku tiek noteikts </w:t>
      </w:r>
      <w:r w:rsidR="00AF15B8" w:rsidRPr="00E3283F">
        <w:rPr>
          <w:rFonts w:ascii="Times New Roman" w:hAnsi="Times New Roman" w:cs="Times New Roman"/>
          <w:u w:val="single"/>
        </w:rPr>
        <w:t xml:space="preserve">veikt izmantotās </w:t>
      </w:r>
      <w:r w:rsidR="0051172F" w:rsidRPr="00E3283F">
        <w:rPr>
          <w:rFonts w:ascii="Times New Roman" w:hAnsi="Times New Roman" w:cs="Times New Roman"/>
          <w:u w:val="single"/>
        </w:rPr>
        <w:t>jaudas aprēķinu platības izteiksmē.</w:t>
      </w:r>
    </w:p>
    <w:p w14:paraId="002C78F8" w14:textId="6C376EAB" w:rsidR="00CD0753"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lastRenderedPageBreak/>
        <w:t xml:space="preserve">Jautājums: vai </w:t>
      </w:r>
      <w:r w:rsidR="00352663">
        <w:rPr>
          <w:rFonts w:ascii="Times New Roman" w:hAnsi="Times New Roman" w:cs="Times New Roman"/>
          <w:u w:val="single"/>
        </w:rPr>
        <w:t>4.2.2. SAM projekts tiek īstenots atbilstoši nosacījumiem</w:t>
      </w:r>
      <w:r w:rsidR="000F2B23">
        <w:rPr>
          <w:rFonts w:ascii="Times New Roman" w:hAnsi="Times New Roman" w:cs="Times New Roman"/>
          <w:u w:val="single"/>
        </w:rPr>
        <w:t>, t.i. tiek ievēroti nosacījumi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2EA4966A" w14:textId="62BBE7CC" w:rsidR="00C92265" w:rsidRPr="00C92265" w:rsidRDefault="00C9226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42CBCC40" w14:textId="7F31A890"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ēkā potenciāli tiek </w:t>
      </w:r>
      <w:r w:rsidRPr="00C36448">
        <w:rPr>
          <w:rFonts w:ascii="Times New Roman" w:hAnsi="Times New Roman" w:cs="Times New Roman"/>
          <w:b/>
        </w:rPr>
        <w:t xml:space="preserve">īstenota </w:t>
      </w:r>
      <w:r w:rsidR="003C60E7" w:rsidRPr="00C36448">
        <w:rPr>
          <w:rFonts w:ascii="Times New Roman" w:hAnsi="Times New Roman" w:cs="Times New Roman"/>
          <w:b/>
        </w:rPr>
        <w:t>PSD</w:t>
      </w:r>
      <w:r w:rsidR="00CF4E78">
        <w:rPr>
          <w:rFonts w:ascii="Times New Roman" w:hAnsi="Times New Roman" w:cs="Times New Roman"/>
          <w:b/>
        </w:rPr>
        <w:t xml:space="preserve"> un sniegti </w:t>
      </w:r>
      <w:r w:rsidR="004016BE">
        <w:rPr>
          <w:rFonts w:ascii="Times New Roman" w:hAnsi="Times New Roman" w:cs="Times New Roman"/>
          <w:b/>
        </w:rPr>
        <w:t>PP</w:t>
      </w:r>
      <w:r>
        <w:rPr>
          <w:rFonts w:ascii="Times New Roman" w:hAnsi="Times New Roman" w:cs="Times New Roman"/>
        </w:rPr>
        <w:t>. Ir nepieciešams pārliecināties</w:t>
      </w:r>
      <w:r w:rsidR="00CF4E78">
        <w:rPr>
          <w:rFonts w:ascii="Times New Roman" w:hAnsi="Times New Roman" w:cs="Times New Roman"/>
        </w:rPr>
        <w:t>, ka to</w:t>
      </w:r>
      <w:r w:rsidR="003E35C9">
        <w:rPr>
          <w:rFonts w:ascii="Times New Roman" w:hAnsi="Times New Roman" w:cs="Times New Roman"/>
        </w:rPr>
        <w:t xml:space="preserve"> apjoms </w:t>
      </w:r>
      <w:r w:rsidR="00CF4E78" w:rsidRPr="00CF4E78">
        <w:rPr>
          <w:rFonts w:ascii="Times New Roman" w:hAnsi="Times New Roman" w:cs="Times New Roman"/>
          <w:b/>
        </w:rPr>
        <w:t xml:space="preserve">kopumā </w:t>
      </w:r>
      <w:r w:rsidR="003E35C9">
        <w:rPr>
          <w:rFonts w:ascii="Times New Roman" w:hAnsi="Times New Roman" w:cs="Times New Roman"/>
        </w:rPr>
        <w:t>nepārsniedz 20</w:t>
      </w:r>
      <w:r w:rsidR="00622333">
        <w:rPr>
          <w:rFonts w:ascii="Times New Roman" w:hAnsi="Times New Roman" w:cs="Times New Roman"/>
        </w:rPr>
        <w:t xml:space="preserve">% no ēkas kopējās </w:t>
      </w:r>
      <w:r w:rsidR="003E35C9">
        <w:rPr>
          <w:rFonts w:ascii="Times New Roman" w:hAnsi="Times New Roman" w:cs="Times New Roman"/>
        </w:rPr>
        <w:t xml:space="preserve">jaudas </w:t>
      </w:r>
      <w:r w:rsidR="00622333" w:rsidRPr="0051172F">
        <w:rPr>
          <w:rFonts w:ascii="Times New Roman" w:hAnsi="Times New Roman" w:cs="Times New Roman"/>
          <w:u w:val="single"/>
        </w:rPr>
        <w:t>platības</w:t>
      </w:r>
      <w:r w:rsidR="0051172F" w:rsidRPr="0051172F">
        <w:rPr>
          <w:rFonts w:ascii="Times New Roman" w:hAnsi="Times New Roman" w:cs="Times New Roman"/>
          <w:u w:val="single"/>
        </w:rPr>
        <w:t xml:space="preserve"> izteiksmē</w:t>
      </w:r>
      <w:r w:rsidR="00622333">
        <w:rPr>
          <w:rFonts w:ascii="Times New Roman" w:hAnsi="Times New Roman" w:cs="Times New Roman"/>
        </w:rPr>
        <w:t>.</w:t>
      </w:r>
    </w:p>
    <w:p w14:paraId="68F8D0FE" w14:textId="52572712" w:rsidR="00775CF4" w:rsidRDefault="00763435" w:rsidP="0075656F">
      <w:pPr>
        <w:pBdr>
          <w:top w:val="single" w:sz="4" w:space="1" w:color="auto"/>
          <w:left w:val="single" w:sz="4" w:space="4" w:color="auto"/>
          <w:bottom w:val="single" w:sz="4" w:space="1" w:color="auto"/>
          <w:right w:val="single" w:sz="4" w:space="31" w:color="auto"/>
        </w:pBdr>
        <w:jc w:val="center"/>
        <w:rPr>
          <w:rFonts w:ascii="Times New Roman" w:eastAsiaTheme="minorEastAsia" w:hAnsi="Times New Roman" w:cs="Times New Roman"/>
        </w:rPr>
      </w:pPr>
      <m:oMath>
        <m:r>
          <w:rPr>
            <w:rFonts w:ascii="Cambria Math" w:hAnsi="Cambria Math" w:cs="Times New Roman"/>
          </w:rPr>
          <m:t>Psaim=</m:t>
        </m:r>
        <m:f>
          <m:fPr>
            <m:ctrlPr>
              <w:rPr>
                <w:rFonts w:ascii="Cambria Math" w:hAnsi="Cambria Math" w:cs="Times New Roman"/>
                <w:i/>
              </w:rPr>
            </m:ctrlPr>
          </m:fPr>
          <m:num>
            <m:r>
              <w:rPr>
                <w:rFonts w:ascii="Cambria Math" w:hAnsi="Cambria Math" w:cs="Times New Roman"/>
              </w:rPr>
              <m:t>(150+100+100)</m:t>
            </m:r>
          </m:num>
          <m:den>
            <m:r>
              <w:rPr>
                <w:rFonts w:ascii="Cambria Math" w:hAnsi="Cambria Math" w:cs="Times New Roman"/>
              </w:rPr>
              <m:t>1500</m:t>
            </m:r>
          </m:den>
        </m:f>
        <m:r>
          <w:rPr>
            <w:rFonts w:ascii="Cambria Math" w:hAnsi="Cambria Math" w:cs="Times New Roman"/>
          </w:rPr>
          <m:t>×100%</m:t>
        </m:r>
      </m:oMath>
      <w:r w:rsidR="00CF4E78">
        <w:rPr>
          <w:rFonts w:ascii="Times New Roman" w:eastAsiaTheme="minorEastAsia" w:hAnsi="Times New Roman" w:cs="Times New Roman"/>
        </w:rPr>
        <w:t xml:space="preserve"> = 0,23</w:t>
      </w:r>
      <w:r w:rsidR="00775CF4">
        <w:rPr>
          <w:rFonts w:ascii="Times New Roman" w:eastAsiaTheme="minorEastAsia" w:hAnsi="Times New Roman" w:cs="Times New Roman"/>
        </w:rPr>
        <w:t xml:space="preserve"> </w:t>
      </w:r>
      <m:oMath>
        <m:r>
          <w:rPr>
            <w:rFonts w:ascii="Cambria Math" w:hAnsi="Cambria Math" w:cs="Times New Roman"/>
          </w:rPr>
          <m:t>×</m:t>
        </m:r>
      </m:oMath>
      <w:r w:rsidR="00CF4E78">
        <w:rPr>
          <w:rFonts w:ascii="Times New Roman" w:eastAsiaTheme="minorEastAsia" w:hAnsi="Times New Roman" w:cs="Times New Roman"/>
        </w:rPr>
        <w:t xml:space="preserve"> 100% = 23</w:t>
      </w:r>
      <w:r w:rsidR="00775CF4">
        <w:rPr>
          <w:rFonts w:ascii="Times New Roman" w:eastAsiaTheme="minorEastAsia" w:hAnsi="Times New Roman" w:cs="Times New Roman"/>
        </w:rPr>
        <w:t>%</w:t>
      </w:r>
    </w:p>
    <w:p w14:paraId="4BB246A7" w14:textId="49651931"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C92265">
        <w:rPr>
          <w:rFonts w:ascii="Times New Roman" w:eastAsiaTheme="minorEastAsia" w:hAnsi="Times New Roman" w:cs="Times New Roman"/>
          <w:u w:val="single"/>
        </w:rPr>
        <w:t xml:space="preserve">Atbilde: </w:t>
      </w:r>
      <w:r w:rsidR="00352663">
        <w:rPr>
          <w:rFonts w:ascii="Times New Roman" w:eastAsiaTheme="minorEastAsia" w:hAnsi="Times New Roman" w:cs="Times New Roman"/>
        </w:rPr>
        <w:t>4.2.2. SAM projekts netiek īstenots atbilstoši nosacījumiem</w:t>
      </w:r>
      <w:r w:rsidR="00B408BF" w:rsidRPr="001726FF">
        <w:rPr>
          <w:rFonts w:ascii="Times New Roman" w:eastAsiaTheme="minorEastAsia" w:hAnsi="Times New Roman" w:cs="Times New Roman"/>
        </w:rPr>
        <w:t>, jo</w:t>
      </w:r>
      <w:r w:rsidRPr="001726FF">
        <w:rPr>
          <w:rFonts w:ascii="Times New Roman" w:eastAsiaTheme="minorEastAsia" w:hAnsi="Times New Roman" w:cs="Times New Roman"/>
        </w:rPr>
        <w:t xml:space="preserve"> </w:t>
      </w:r>
      <w:r w:rsidR="00F5568B">
        <w:rPr>
          <w:rFonts w:ascii="Times New Roman" w:eastAsiaTheme="minorEastAsia" w:hAnsi="Times New Roman" w:cs="Times New Roman"/>
        </w:rPr>
        <w:t>PSD un PP</w:t>
      </w:r>
      <w:r w:rsidR="00303F50" w:rsidRPr="001726FF">
        <w:rPr>
          <w:rFonts w:ascii="Times New Roman" w:eastAsiaTheme="minorEastAsia" w:hAnsi="Times New Roman" w:cs="Times New Roman"/>
        </w:rPr>
        <w:t xml:space="preserve"> apjoms </w:t>
      </w:r>
      <w:r w:rsidR="00CF4E78">
        <w:rPr>
          <w:rFonts w:ascii="Times New Roman" w:eastAsiaTheme="minorEastAsia" w:hAnsi="Times New Roman" w:cs="Times New Roman"/>
        </w:rPr>
        <w:t xml:space="preserve">kopumā </w:t>
      </w:r>
      <w:r w:rsidR="0051172F" w:rsidRPr="0051172F">
        <w:rPr>
          <w:rFonts w:ascii="Times New Roman" w:eastAsiaTheme="minorEastAsia" w:hAnsi="Times New Roman" w:cs="Times New Roman"/>
          <w:color w:val="FF0000"/>
        </w:rPr>
        <w:t>pārsniedz 20</w:t>
      </w:r>
      <w:r w:rsidRPr="0051172F">
        <w:rPr>
          <w:rFonts w:ascii="Times New Roman" w:eastAsiaTheme="minorEastAsia" w:hAnsi="Times New Roman" w:cs="Times New Roman"/>
          <w:color w:val="FF0000"/>
        </w:rPr>
        <w:t xml:space="preserve">% </w:t>
      </w:r>
      <w:r w:rsidRPr="001726FF">
        <w:rPr>
          <w:rFonts w:ascii="Times New Roman" w:eastAsiaTheme="minorEastAsia" w:hAnsi="Times New Roman" w:cs="Times New Roman"/>
        </w:rPr>
        <w:t>no ēk</w:t>
      </w:r>
      <w:r w:rsidR="006624EB" w:rsidRPr="001726FF">
        <w:rPr>
          <w:rFonts w:ascii="Times New Roman" w:eastAsiaTheme="minorEastAsia" w:hAnsi="Times New Roman" w:cs="Times New Roman"/>
        </w:rPr>
        <w:t>a</w:t>
      </w:r>
      <w:r w:rsidRPr="001726FF">
        <w:rPr>
          <w:rFonts w:ascii="Times New Roman" w:eastAsiaTheme="minorEastAsia" w:hAnsi="Times New Roman" w:cs="Times New Roman"/>
        </w:rPr>
        <w:t xml:space="preserve">s kopējas </w:t>
      </w:r>
      <w:r w:rsidR="00CF4E78">
        <w:rPr>
          <w:rFonts w:ascii="Times New Roman" w:eastAsiaTheme="minorEastAsia" w:hAnsi="Times New Roman" w:cs="Times New Roman"/>
        </w:rPr>
        <w:t xml:space="preserve">gada jaudas </w:t>
      </w:r>
      <w:r w:rsidR="00CF4E78" w:rsidRPr="00763435">
        <w:rPr>
          <w:rFonts w:ascii="Times New Roman" w:eastAsiaTheme="minorEastAsia" w:hAnsi="Times New Roman" w:cs="Times New Roman"/>
          <w:b/>
        </w:rPr>
        <w:t>platības izteiksmē.</w:t>
      </w:r>
      <w:r w:rsidRPr="001726FF">
        <w:rPr>
          <w:rFonts w:ascii="Times New Roman" w:eastAsiaTheme="minorEastAsia" w:hAnsi="Times New Roman" w:cs="Times New Roman"/>
        </w:rPr>
        <w:t xml:space="preserve"> </w:t>
      </w:r>
    </w:p>
    <w:p w14:paraId="46844CEF" w14:textId="77777777" w:rsidR="00C36448" w:rsidRDefault="00C36448"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p>
    <w:p w14:paraId="50E45269" w14:textId="1A4F3581" w:rsidR="004249EF" w:rsidRPr="000F2B23" w:rsidRDefault="00D447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0F2B23">
        <w:rPr>
          <w:rFonts w:ascii="Times New Roman" w:eastAsiaTheme="minorEastAsia" w:hAnsi="Times New Roman" w:cs="Times New Roman"/>
          <w:noProof/>
          <w:color w:val="000000" w:themeColor="text1"/>
          <w:shd w:val="clear" w:color="auto" w:fill="E6E6E6"/>
          <w:lang w:eastAsia="lv-LV"/>
        </w:rPr>
        <mc:AlternateContent>
          <mc:Choice Requires="wps">
            <w:drawing>
              <wp:anchor distT="0" distB="0" distL="114300" distR="114300" simplePos="0" relativeHeight="251658241" behindDoc="0" locked="0" layoutInCell="1" allowOverlap="1" wp14:anchorId="7BAD0C5F" wp14:editId="6372748F">
                <wp:simplePos x="0" y="0"/>
                <wp:positionH relativeFrom="margin">
                  <wp:align>left</wp:align>
                </wp:positionH>
                <wp:positionV relativeFrom="paragraph">
                  <wp:posOffset>6078</wp:posOffset>
                </wp:positionV>
                <wp:extent cx="5273403"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52734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470E93" id="Straight Connector 2"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1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" strokecolor="windowText" strokeweight=".5pt">
                <v:stroke joinstyle="miter"/>
                <w10:wrap anchorx="margin"/>
              </v:line>
            </w:pict>
          </mc:Fallback>
        </mc:AlternateContent>
      </w:r>
      <w:r w:rsidR="004249EF" w:rsidRPr="006118B8">
        <w:rPr>
          <w:rFonts w:ascii="Times New Roman" w:hAnsi="Times New Roman" w:cs="Times New Roman"/>
          <w:b/>
        </w:rPr>
        <w:t>Piemērs</w:t>
      </w:r>
      <w:r w:rsidR="004249EF">
        <w:rPr>
          <w:rFonts w:ascii="Times New Roman" w:hAnsi="Times New Roman" w:cs="Times New Roman"/>
          <w:b/>
        </w:rPr>
        <w:t xml:space="preserve"> Nr.2</w:t>
      </w:r>
      <w:r w:rsidR="00D1666A">
        <w:rPr>
          <w:rFonts w:ascii="Times New Roman" w:hAnsi="Times New Roman" w:cs="Times New Roman"/>
          <w:b/>
        </w:rPr>
        <w:t xml:space="preserve"> </w:t>
      </w:r>
      <w:r w:rsidR="00F42F87">
        <w:rPr>
          <w:rFonts w:ascii="Times New Roman" w:hAnsi="Times New Roman" w:cs="Times New Roman"/>
          <w:b/>
        </w:rPr>
        <w:t>(laika</w:t>
      </w:r>
      <w:r w:rsidR="00D1666A">
        <w:rPr>
          <w:rFonts w:ascii="Times New Roman" w:hAnsi="Times New Roman" w:cs="Times New Roman"/>
          <w:b/>
        </w:rPr>
        <w:t xml:space="preserve"> izteiksme</w:t>
      </w:r>
      <w:r w:rsidR="0091371D">
        <w:rPr>
          <w:rFonts w:ascii="Times New Roman" w:hAnsi="Times New Roman" w:cs="Times New Roman"/>
          <w:b/>
        </w:rPr>
        <w:t>, 1.2. formula</w:t>
      </w:r>
      <w:r w:rsidR="00D1666A">
        <w:rPr>
          <w:rFonts w:ascii="Times New Roman" w:hAnsi="Times New Roman" w:cs="Times New Roman"/>
          <w:b/>
        </w:rPr>
        <w:t>)</w:t>
      </w:r>
    </w:p>
    <w:p w14:paraId="623A6873" w14:textId="0119A752" w:rsidR="004249EF" w:rsidRDefault="003F24E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Tiek</w:t>
      </w:r>
      <w:r w:rsidR="004249EF">
        <w:rPr>
          <w:rFonts w:ascii="Times New Roman" w:hAnsi="Times New Roman" w:cs="Times New Roman"/>
        </w:rPr>
        <w:t xml:space="preserve"> īstenot</w:t>
      </w:r>
      <w:r>
        <w:rPr>
          <w:rFonts w:ascii="Times New Roman" w:hAnsi="Times New Roman" w:cs="Times New Roman"/>
        </w:rPr>
        <w:t>s</w:t>
      </w:r>
      <w:r w:rsidR="004249EF">
        <w:rPr>
          <w:rFonts w:ascii="Times New Roman" w:hAnsi="Times New Roman" w:cs="Times New Roman"/>
        </w:rPr>
        <w:t xml:space="preserve"> 4.2.2.SAM </w:t>
      </w:r>
      <w:r>
        <w:rPr>
          <w:rFonts w:ascii="Times New Roman" w:hAnsi="Times New Roman" w:cs="Times New Roman"/>
        </w:rPr>
        <w:t>projekts</w:t>
      </w:r>
      <w:r w:rsidR="00D1666A">
        <w:rPr>
          <w:rFonts w:ascii="Times New Roman" w:hAnsi="Times New Roman" w:cs="Times New Roman"/>
        </w:rPr>
        <w:t xml:space="preserve"> kādā</w:t>
      </w:r>
      <w:r w:rsidR="004249EF" w:rsidRPr="00D272CA">
        <w:rPr>
          <w:rFonts w:ascii="Times New Roman" w:hAnsi="Times New Roman" w:cs="Times New Roman"/>
        </w:rPr>
        <w:t xml:space="preserve"> pašvaldības ēkā,</w:t>
      </w:r>
      <w:r w:rsidR="0029017C">
        <w:rPr>
          <w:rFonts w:ascii="Times New Roman" w:hAnsi="Times New Roman" w:cs="Times New Roman"/>
        </w:rPr>
        <w:t xml:space="preserve"> kurā </w:t>
      </w:r>
      <w:r w:rsidR="00763435">
        <w:rPr>
          <w:rFonts w:ascii="Times New Roman" w:hAnsi="Times New Roman" w:cs="Times New Roman"/>
        </w:rPr>
        <w:t xml:space="preserve">atrodas </w:t>
      </w:r>
      <w:r w:rsidR="00D1666A">
        <w:rPr>
          <w:rFonts w:ascii="Times New Roman" w:hAnsi="Times New Roman" w:cs="Times New Roman"/>
        </w:rPr>
        <w:t>v</w:t>
      </w:r>
      <w:r w:rsidR="00763435">
        <w:rPr>
          <w:rFonts w:ascii="Times New Roman" w:hAnsi="Times New Roman" w:cs="Times New Roman"/>
        </w:rPr>
        <w:t>idusskola</w:t>
      </w:r>
      <w:r w:rsidR="004249EF">
        <w:rPr>
          <w:rFonts w:ascii="Times New Roman" w:hAnsi="Times New Roman" w:cs="Times New Roman"/>
        </w:rPr>
        <w:t xml:space="preserve">. </w:t>
      </w:r>
      <w:r w:rsidR="00763435">
        <w:rPr>
          <w:rFonts w:ascii="Times New Roman" w:hAnsi="Times New Roman" w:cs="Times New Roman"/>
        </w:rPr>
        <w:t>Dažas no vidusskolas klasēm tiek iznomātas autoskolai.</w:t>
      </w:r>
    </w:p>
    <w:p w14:paraId="75C5E99A" w14:textId="6E37C6FD" w:rsidR="004249EF" w:rsidRPr="00E3283F"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 xml:space="preserve">Ēkas kopējā platība ir </w:t>
      </w:r>
      <w:r w:rsidRPr="006D31AF">
        <w:rPr>
          <w:rFonts w:ascii="Times New Roman" w:hAnsi="Times New Roman" w:cs="Times New Roman"/>
          <w:b/>
        </w:rPr>
        <w:t>1500 m</w:t>
      </w:r>
      <w:r w:rsidRPr="00B53136">
        <w:rPr>
          <w:rFonts w:ascii="Times New Roman" w:hAnsi="Times New Roman" w:cs="Times New Roman"/>
          <w:b/>
          <w:vertAlign w:val="superscript"/>
        </w:rPr>
        <w:t>2</w:t>
      </w:r>
      <w:r w:rsidRPr="006D31AF">
        <w:rPr>
          <w:rFonts w:ascii="Times New Roman" w:hAnsi="Times New Roman" w:cs="Times New Roman"/>
          <w:b/>
        </w:rPr>
        <w:t>.</w:t>
      </w:r>
      <w:r w:rsidR="00763435">
        <w:rPr>
          <w:rFonts w:ascii="Times New Roman" w:hAnsi="Times New Roman" w:cs="Times New Roman"/>
        </w:rPr>
        <w:t xml:space="preserve"> Autoskolai</w:t>
      </w:r>
      <w:r>
        <w:rPr>
          <w:rFonts w:ascii="Times New Roman" w:hAnsi="Times New Roman" w:cs="Times New Roman"/>
        </w:rPr>
        <w:t xml:space="preserve"> uz līguma pamata iznomātā platība ir </w:t>
      </w:r>
      <w:r w:rsidR="00763435">
        <w:rPr>
          <w:rFonts w:ascii="Times New Roman" w:hAnsi="Times New Roman" w:cs="Times New Roman"/>
          <w:b/>
        </w:rPr>
        <w:t>100</w:t>
      </w:r>
      <w:r w:rsidRPr="006D31AF">
        <w:rPr>
          <w:rFonts w:ascii="Times New Roman" w:hAnsi="Times New Roman" w:cs="Times New Roman"/>
          <w:b/>
        </w:rPr>
        <w:t xml:space="preserve"> m</w:t>
      </w:r>
      <w:r w:rsidRPr="00B53136">
        <w:rPr>
          <w:rFonts w:ascii="Times New Roman" w:hAnsi="Times New Roman" w:cs="Times New Roman"/>
          <w:b/>
          <w:vertAlign w:val="superscript"/>
        </w:rPr>
        <w:t>2</w:t>
      </w:r>
      <w:r w:rsidR="00763435">
        <w:rPr>
          <w:rFonts w:ascii="Times New Roman" w:hAnsi="Times New Roman" w:cs="Times New Roman"/>
        </w:rPr>
        <w:t xml:space="preserve">. Kopā </w:t>
      </w:r>
      <w:r w:rsidR="00590E11">
        <w:rPr>
          <w:rFonts w:ascii="Times New Roman" w:hAnsi="Times New Roman" w:cs="Times New Roman"/>
        </w:rPr>
        <w:t>vidus</w:t>
      </w:r>
      <w:r w:rsidR="00763435">
        <w:rPr>
          <w:rFonts w:ascii="Times New Roman" w:hAnsi="Times New Roman" w:cs="Times New Roman"/>
        </w:rPr>
        <w:t xml:space="preserve">skolas ēka tiek izmantota </w:t>
      </w:r>
      <w:r w:rsidR="00763435" w:rsidRPr="00F42F87">
        <w:rPr>
          <w:rFonts w:ascii="Times New Roman" w:hAnsi="Times New Roman" w:cs="Times New Roman"/>
          <w:b/>
        </w:rPr>
        <w:t>300 dienas gadā</w:t>
      </w:r>
      <w:r w:rsidR="00F42F87" w:rsidRPr="00F42F87">
        <w:rPr>
          <w:rFonts w:ascii="Times New Roman" w:hAnsi="Times New Roman" w:cs="Times New Roman"/>
          <w:b/>
        </w:rPr>
        <w:t>, 10 stundas dienā</w:t>
      </w:r>
      <w:r w:rsidR="00590E11">
        <w:rPr>
          <w:rFonts w:ascii="Times New Roman" w:hAnsi="Times New Roman" w:cs="Times New Roman"/>
        </w:rPr>
        <w:t>. Autoskola vidusskolas</w:t>
      </w:r>
      <w:r w:rsidR="00F42F87">
        <w:rPr>
          <w:rFonts w:ascii="Times New Roman" w:hAnsi="Times New Roman" w:cs="Times New Roman"/>
        </w:rPr>
        <w:t xml:space="preserve"> telpas izmanto 2</w:t>
      </w:r>
      <w:r w:rsidR="00F42F87" w:rsidRPr="00F42F87">
        <w:rPr>
          <w:rFonts w:ascii="Times New Roman" w:hAnsi="Times New Roman" w:cs="Times New Roman"/>
          <w:b/>
        </w:rPr>
        <w:t>0 dienas gadā, 3 stundas dienā</w:t>
      </w:r>
      <w:r w:rsidR="00F42F87">
        <w:rPr>
          <w:rFonts w:ascii="Times New Roman" w:hAnsi="Times New Roman" w:cs="Times New Roman"/>
        </w:rPr>
        <w:t>.</w:t>
      </w:r>
      <w:r>
        <w:rPr>
          <w:rFonts w:ascii="Times New Roman" w:hAnsi="Times New Roman" w:cs="Times New Roman"/>
        </w:rPr>
        <w:t xml:space="preserve"> Ņemot vērā nomas līgumu būtību, par atbilstošāku tiek noteikts </w:t>
      </w:r>
      <w:r w:rsidRPr="00E3283F">
        <w:rPr>
          <w:rFonts w:ascii="Times New Roman" w:hAnsi="Times New Roman" w:cs="Times New Roman"/>
          <w:u w:val="single"/>
        </w:rPr>
        <w:t>veikt izm</w:t>
      </w:r>
      <w:r w:rsidR="00F42F87">
        <w:rPr>
          <w:rFonts w:ascii="Times New Roman" w:hAnsi="Times New Roman" w:cs="Times New Roman"/>
          <w:u w:val="single"/>
        </w:rPr>
        <w:t>antotās jaudas aprēķinu laika</w:t>
      </w:r>
      <w:r w:rsidRPr="00E3283F">
        <w:rPr>
          <w:rFonts w:ascii="Times New Roman" w:hAnsi="Times New Roman" w:cs="Times New Roman"/>
          <w:u w:val="single"/>
        </w:rPr>
        <w:t xml:space="preserve"> izteiksmē.</w:t>
      </w:r>
    </w:p>
    <w:p w14:paraId="449FB361" w14:textId="231E1A85" w:rsidR="004249EF"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Ja</w:t>
      </w:r>
      <w:r w:rsidR="00352663">
        <w:rPr>
          <w:rFonts w:ascii="Times New Roman" w:hAnsi="Times New Roman" w:cs="Times New Roman"/>
          <w:u w:val="single"/>
        </w:rPr>
        <w:t>utājums: vai 4.2.2. SAM projekts tiek īstenots atbilstoši nosacījumiem</w:t>
      </w:r>
      <w:r w:rsidR="00640834">
        <w:rPr>
          <w:rFonts w:ascii="Times New Roman" w:hAnsi="Times New Roman" w:cs="Times New Roman"/>
          <w:u w:val="single"/>
        </w:rPr>
        <w:t>, t.i. tiek ievēroti nosacījumi</w:t>
      </w:r>
      <w:r w:rsidR="00952A99">
        <w:rPr>
          <w:rFonts w:ascii="Times New Roman" w:hAnsi="Times New Roman" w:cs="Times New Roman"/>
          <w:u w:val="single"/>
        </w:rPr>
        <w:t xml:space="preserve">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1294692D" w14:textId="3C3DF733" w:rsidR="001B4870" w:rsidRDefault="001B4870"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56E534BA" w14:textId="747EB623" w:rsidR="00590E11" w:rsidRPr="00590E11" w:rsidRDefault="003F0FF2"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w:t>
      </w:r>
      <w:r w:rsidR="00F42F87">
        <w:rPr>
          <w:rFonts w:ascii="Times New Roman" w:hAnsi="Times New Roman" w:cs="Times New Roman"/>
        </w:rPr>
        <w:t xml:space="preserve">ēkā potenciāli tiek īstenota </w:t>
      </w:r>
      <w:r w:rsidR="00F42F87" w:rsidRPr="0051172F">
        <w:rPr>
          <w:rFonts w:ascii="Times New Roman" w:hAnsi="Times New Roman" w:cs="Times New Roman"/>
          <w:b/>
        </w:rPr>
        <w:t>PSD</w:t>
      </w:r>
      <w:r w:rsidR="00F42F87">
        <w:rPr>
          <w:rFonts w:ascii="Times New Roman" w:hAnsi="Times New Roman" w:cs="Times New Roman"/>
          <w:b/>
        </w:rPr>
        <w:t xml:space="preserve">. </w:t>
      </w:r>
      <w:r w:rsidR="00F42F87">
        <w:rPr>
          <w:rFonts w:ascii="Times New Roman" w:hAnsi="Times New Roman" w:cs="Times New Roman"/>
        </w:rPr>
        <w:t>Ir nepieciešams pārliecināties</w:t>
      </w:r>
      <w:r w:rsidR="001B4870">
        <w:rPr>
          <w:rFonts w:ascii="Times New Roman" w:hAnsi="Times New Roman" w:cs="Times New Roman"/>
        </w:rPr>
        <w:t>, ka tās</w:t>
      </w:r>
      <w:r w:rsidR="00F42F87">
        <w:rPr>
          <w:rFonts w:ascii="Times New Roman" w:hAnsi="Times New Roman" w:cs="Times New Roman"/>
        </w:rPr>
        <w:t xml:space="preserve"> apjoms </w:t>
      </w:r>
      <w:r w:rsidR="00F42F87" w:rsidRPr="00CF4E78">
        <w:rPr>
          <w:rFonts w:ascii="Times New Roman" w:hAnsi="Times New Roman" w:cs="Times New Roman"/>
          <w:b/>
        </w:rPr>
        <w:t xml:space="preserve">kopumā </w:t>
      </w:r>
      <w:r w:rsidR="00F42F87">
        <w:rPr>
          <w:rFonts w:ascii="Times New Roman" w:hAnsi="Times New Roman" w:cs="Times New Roman"/>
        </w:rPr>
        <w:t xml:space="preserve">nepārsniedz 20% no ēkas kopējās jaudas </w:t>
      </w:r>
      <w:r w:rsidR="00F42F87">
        <w:rPr>
          <w:rFonts w:ascii="Times New Roman" w:hAnsi="Times New Roman" w:cs="Times New Roman"/>
          <w:u w:val="single"/>
        </w:rPr>
        <w:t>laika</w:t>
      </w:r>
      <w:r w:rsidR="00F42F87" w:rsidRPr="0051172F">
        <w:rPr>
          <w:rFonts w:ascii="Times New Roman" w:hAnsi="Times New Roman" w:cs="Times New Roman"/>
          <w:u w:val="single"/>
        </w:rPr>
        <w:t xml:space="preserve"> izteiksmē</w:t>
      </w:r>
      <w:r w:rsidR="001B4870">
        <w:rPr>
          <w:rFonts w:ascii="Times New Roman" w:hAnsi="Times New Roman" w:cs="Times New Roman"/>
          <w:u w:val="single"/>
        </w:rPr>
        <w:t>:</w:t>
      </w:r>
    </w:p>
    <w:p w14:paraId="056D2349" w14:textId="73E0D419" w:rsidR="00590E11" w:rsidRPr="00590E11" w:rsidRDefault="00590E11" w:rsidP="0075656F">
      <w:pPr>
        <w:pBdr>
          <w:top w:val="single" w:sz="4" w:space="1" w:color="auto"/>
          <w:left w:val="single" w:sz="4" w:space="4" w:color="auto"/>
          <w:bottom w:val="single" w:sz="4" w:space="1" w:color="auto"/>
          <w:right w:val="single" w:sz="4" w:space="31" w:color="auto"/>
        </w:pBdr>
        <w:jc w:val="center"/>
        <w:rPr>
          <w:rFonts w:ascii="Times New Roman" w:hAnsi="Times New Roman" w:cs="Times New Roman"/>
        </w:rPr>
      </w:p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100×3×20</m:t>
                        </m:r>
                      </m:e>
                    </m:d>
                  </m:e>
                </m:eqArr>
                <m:r>
                  <w:rPr>
                    <w:rFonts w:ascii="Cambria Math" w:hAnsi="Cambria Math" w:cs="Times New Roman"/>
                  </w:rPr>
                  <m:t xml:space="preserve">    </m:t>
                </m:r>
              </m:num>
              <m:den>
                <m:d>
                  <m:dPr>
                    <m:ctrlPr>
                      <w:rPr>
                        <w:rFonts w:ascii="Cambria Math" w:hAnsi="Cambria Math" w:cs="Times New Roman"/>
                        <w:i/>
                      </w:rPr>
                    </m:ctrlPr>
                  </m:dPr>
                  <m:e>
                    <m:r>
                      <w:rPr>
                        <w:rFonts w:ascii="Cambria Math" w:hAnsi="Cambria Math" w:cs="Times New Roman"/>
                      </w:rPr>
                      <m:t>1500×10×300</m:t>
                    </m:r>
                  </m:e>
                </m:d>
              </m:den>
            </m:f>
          </m:e>
        </m:d>
        <m:r>
          <w:rPr>
            <w:rFonts w:ascii="Cambria Math" w:hAnsi="Cambria Math" w:cs="Times New Roman"/>
          </w:rPr>
          <m:t>×100%=0,0013× 100%=0,13</m:t>
        </m:r>
      </m:oMath>
      <w:r w:rsidRPr="00590E11">
        <w:rPr>
          <w:rFonts w:ascii="Times New Roman" w:hAnsi="Times New Roman" w:cs="Times New Roman"/>
        </w:rPr>
        <w:t>%</w:t>
      </w:r>
    </w:p>
    <w:p w14:paraId="4DCBDFEE" w14:textId="4DF1E8FC" w:rsidR="003F0FF2" w:rsidRPr="00D4477C" w:rsidRDefault="00D4477C"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0F2B23">
        <w:rPr>
          <w:rFonts w:ascii="Times New Roman" w:eastAsiaTheme="minorEastAsia" w:hAnsi="Times New Roman" w:cs="Times New Roman"/>
          <w:noProof/>
          <w:color w:val="000000" w:themeColor="text1"/>
          <w:shd w:val="clear" w:color="auto" w:fill="E6E6E6"/>
          <w:lang w:eastAsia="lv-LV"/>
        </w:rPr>
        <mc:AlternateContent>
          <mc:Choice Requires="wps">
            <w:drawing>
              <wp:anchor distT="0" distB="0" distL="114300" distR="114300" simplePos="0" relativeHeight="251658240" behindDoc="0" locked="0" layoutInCell="1" allowOverlap="1" wp14:anchorId="32512D04" wp14:editId="52E0343D">
                <wp:simplePos x="0" y="0"/>
                <wp:positionH relativeFrom="margin">
                  <wp:align>left</wp:align>
                </wp:positionH>
                <wp:positionV relativeFrom="paragraph">
                  <wp:posOffset>419100</wp:posOffset>
                </wp:positionV>
                <wp:extent cx="5306291" cy="0"/>
                <wp:effectExtent l="0" t="0" r="27940" b="19050"/>
                <wp:wrapNone/>
                <wp:docPr id="1" name="Straight Connector 1"/>
                <wp:cNvGraphicFramePr/>
                <a:graphic xmlns:a="http://schemas.openxmlformats.org/drawingml/2006/main">
                  <a:graphicData uri="http://schemas.microsoft.com/office/word/2010/wordprocessingShape">
                    <wps:wsp>
                      <wps:cNvCnPr/>
                      <wps:spPr>
                        <a:xfrm flipV="1">
                          <a:off x="0" y="0"/>
                          <a:ext cx="53062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040C1" id="Straight Connector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1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RuwEAAN4DAAAOAAAAZHJzL2Uyb0RvYy54bWysU8GO0zAQvSPxD5bv1GkRK4ia7mFXywXB&#10;CljuXmfcWLI9lm2a9O8ZO226Ao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" strokecolor="black [3213]" strokeweight=".5pt">
                <v:stroke joinstyle="miter"/>
                <w10:wrap anchorx="margin"/>
              </v:line>
            </w:pict>
          </mc:Fallback>
        </mc:AlternateContent>
      </w:r>
      <w:r w:rsidR="00F42F87" w:rsidRPr="00C92265">
        <w:rPr>
          <w:rFonts w:ascii="Times New Roman" w:eastAsiaTheme="minorEastAsia" w:hAnsi="Times New Roman" w:cs="Times New Roman"/>
          <w:u w:val="single"/>
        </w:rPr>
        <w:t xml:space="preserve">Atbilde: </w:t>
      </w:r>
      <w:r w:rsidR="00F42F87" w:rsidRPr="001726FF">
        <w:rPr>
          <w:rFonts w:ascii="Times New Roman" w:eastAsiaTheme="minorEastAsia" w:hAnsi="Times New Roman" w:cs="Times New Roman"/>
        </w:rPr>
        <w:t>4.2.2. SAM projekts</w:t>
      </w:r>
      <w:r w:rsidR="00352663">
        <w:rPr>
          <w:rFonts w:ascii="Times New Roman" w:eastAsiaTheme="minorEastAsia" w:hAnsi="Times New Roman" w:cs="Times New Roman"/>
        </w:rPr>
        <w:t xml:space="preserve"> tiek īstenots</w:t>
      </w:r>
      <w:r w:rsidR="001B4870">
        <w:rPr>
          <w:rFonts w:ascii="Times New Roman" w:eastAsiaTheme="minorEastAsia" w:hAnsi="Times New Roman" w:cs="Times New Roman"/>
        </w:rPr>
        <w:t xml:space="preserve"> atbilstoši nosacījumiem</w:t>
      </w:r>
      <w:r w:rsidR="00F42F87" w:rsidRPr="001726FF">
        <w:rPr>
          <w:rFonts w:ascii="Times New Roman" w:eastAsiaTheme="minorEastAsia" w:hAnsi="Times New Roman" w:cs="Times New Roman"/>
        </w:rPr>
        <w:t xml:space="preserve">, jo </w:t>
      </w:r>
      <w:r w:rsidR="00352663">
        <w:rPr>
          <w:rFonts w:ascii="Times New Roman" w:eastAsiaTheme="minorEastAsia" w:hAnsi="Times New Roman" w:cs="Times New Roman"/>
        </w:rPr>
        <w:t>PSD</w:t>
      </w:r>
      <w:r w:rsidR="00F42F87" w:rsidRPr="001726FF">
        <w:rPr>
          <w:rFonts w:ascii="Times New Roman" w:eastAsiaTheme="minorEastAsia" w:hAnsi="Times New Roman" w:cs="Times New Roman"/>
        </w:rPr>
        <w:t xml:space="preserve"> apjoms </w:t>
      </w:r>
      <w:r w:rsidR="00F42F87">
        <w:rPr>
          <w:rFonts w:ascii="Times New Roman" w:eastAsiaTheme="minorEastAsia" w:hAnsi="Times New Roman" w:cs="Times New Roman"/>
        </w:rPr>
        <w:t xml:space="preserve">kopumā </w:t>
      </w:r>
      <w:r w:rsidR="009615AA" w:rsidRPr="009615AA">
        <w:rPr>
          <w:rFonts w:ascii="Times New Roman" w:eastAsiaTheme="minorEastAsia" w:hAnsi="Times New Roman" w:cs="Times New Roman"/>
          <w:color w:val="FF0000"/>
        </w:rPr>
        <w:t>ne</w:t>
      </w:r>
      <w:r w:rsidR="00F42F87" w:rsidRPr="009615AA">
        <w:rPr>
          <w:rFonts w:ascii="Times New Roman" w:eastAsiaTheme="minorEastAsia" w:hAnsi="Times New Roman" w:cs="Times New Roman"/>
          <w:color w:val="FF0000"/>
        </w:rPr>
        <w:t>pār</w:t>
      </w:r>
      <w:r w:rsidR="00F42F87" w:rsidRPr="0051172F">
        <w:rPr>
          <w:rFonts w:ascii="Times New Roman" w:eastAsiaTheme="minorEastAsia" w:hAnsi="Times New Roman" w:cs="Times New Roman"/>
          <w:color w:val="FF0000"/>
        </w:rPr>
        <w:t xml:space="preserve">sniedz 20% </w:t>
      </w:r>
      <w:r w:rsidR="00F42F87" w:rsidRPr="001726FF">
        <w:rPr>
          <w:rFonts w:ascii="Times New Roman" w:eastAsiaTheme="minorEastAsia" w:hAnsi="Times New Roman" w:cs="Times New Roman"/>
        </w:rPr>
        <w:t xml:space="preserve">no ēkas kopējas </w:t>
      </w:r>
      <w:r w:rsidR="00F42F87">
        <w:rPr>
          <w:rFonts w:ascii="Times New Roman" w:eastAsiaTheme="minorEastAsia" w:hAnsi="Times New Roman" w:cs="Times New Roman"/>
        </w:rPr>
        <w:t xml:space="preserve">gada jaudas </w:t>
      </w:r>
      <w:r w:rsidR="009615AA">
        <w:rPr>
          <w:rFonts w:ascii="Times New Roman" w:eastAsiaTheme="minorEastAsia" w:hAnsi="Times New Roman" w:cs="Times New Roman"/>
          <w:b/>
        </w:rPr>
        <w:t>laika</w:t>
      </w:r>
      <w:r w:rsidR="00F42F87" w:rsidRPr="00763435">
        <w:rPr>
          <w:rFonts w:ascii="Times New Roman" w:eastAsiaTheme="minorEastAsia" w:hAnsi="Times New Roman" w:cs="Times New Roman"/>
          <w:b/>
        </w:rPr>
        <w:t xml:space="preserve"> izteiksmē.</w:t>
      </w:r>
      <w:r w:rsidR="00F42F87" w:rsidRPr="001726FF">
        <w:rPr>
          <w:rFonts w:ascii="Times New Roman" w:eastAsiaTheme="minorEastAsia" w:hAnsi="Times New Roman" w:cs="Times New Roman"/>
        </w:rPr>
        <w:t xml:space="preserve"> </w:t>
      </w:r>
    </w:p>
    <w:p w14:paraId="5954D47C" w14:textId="05D815E0" w:rsidR="009615AA" w:rsidRPr="00E3283F" w:rsidRDefault="009615A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Pr>
          <w:rFonts w:ascii="Times New Roman" w:hAnsi="Times New Roman" w:cs="Times New Roman"/>
          <w:b/>
        </w:rPr>
        <w:t xml:space="preserve"> Nr.3 (finanšu izteiksme</w:t>
      </w:r>
      <w:r w:rsidR="0091371D">
        <w:rPr>
          <w:rFonts w:ascii="Times New Roman" w:hAnsi="Times New Roman" w:cs="Times New Roman"/>
          <w:b/>
        </w:rPr>
        <w:t>, 2.3. formula</w:t>
      </w:r>
      <w:r>
        <w:rPr>
          <w:rFonts w:ascii="Times New Roman" w:hAnsi="Times New Roman" w:cs="Times New Roman"/>
          <w:b/>
        </w:rPr>
        <w:t>)</w:t>
      </w:r>
    </w:p>
    <w:p w14:paraId="42E3ACD3" w14:textId="1A74D84F" w:rsidR="00F42F87" w:rsidRDefault="002901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Tiek</w:t>
      </w:r>
      <w:r w:rsidR="009615AA" w:rsidRPr="009615AA">
        <w:rPr>
          <w:rFonts w:ascii="Times New Roman" w:hAnsi="Times New Roman" w:cs="Times New Roman"/>
        </w:rPr>
        <w:t xml:space="preserve"> </w:t>
      </w:r>
      <w:r w:rsidR="0091371D">
        <w:rPr>
          <w:rFonts w:ascii="Times New Roman" w:hAnsi="Times New Roman" w:cs="Times New Roman"/>
        </w:rPr>
        <w:t>plānots īstenot</w:t>
      </w:r>
      <w:r w:rsidR="009615AA" w:rsidRPr="009615AA">
        <w:rPr>
          <w:rFonts w:ascii="Times New Roman" w:hAnsi="Times New Roman" w:cs="Times New Roman"/>
        </w:rPr>
        <w:t xml:space="preserve"> 4.2.2.S</w:t>
      </w:r>
      <w:r w:rsidR="00362836">
        <w:rPr>
          <w:rFonts w:ascii="Times New Roman" w:hAnsi="Times New Roman" w:cs="Times New Roman"/>
        </w:rPr>
        <w:t>AM projekt</w:t>
      </w:r>
      <w:r w:rsidR="0091371D">
        <w:rPr>
          <w:rFonts w:ascii="Times New Roman" w:hAnsi="Times New Roman" w:cs="Times New Roman"/>
        </w:rPr>
        <w:t>u</w:t>
      </w:r>
      <w:r>
        <w:rPr>
          <w:rFonts w:ascii="Times New Roman" w:hAnsi="Times New Roman" w:cs="Times New Roman"/>
        </w:rPr>
        <w:t xml:space="preserve"> kādā pašvaldības ēkas</w:t>
      </w:r>
      <w:r w:rsidR="00C36448">
        <w:rPr>
          <w:rFonts w:ascii="Times New Roman" w:hAnsi="Times New Roman" w:cs="Times New Roman"/>
        </w:rPr>
        <w:t xml:space="preserve"> daļā. Ēka</w:t>
      </w:r>
      <w:r w:rsidR="00801D3D">
        <w:rPr>
          <w:rFonts w:ascii="Times New Roman" w:hAnsi="Times New Roman" w:cs="Times New Roman"/>
        </w:rPr>
        <w:t xml:space="preserve"> </w:t>
      </w:r>
      <w:r w:rsidR="003F0376">
        <w:rPr>
          <w:rFonts w:ascii="Times New Roman" w:hAnsi="Times New Roman" w:cs="Times New Roman"/>
        </w:rPr>
        <w:t xml:space="preserve">pamatā </w:t>
      </w:r>
      <w:r w:rsidR="009615AA">
        <w:rPr>
          <w:rFonts w:ascii="Times New Roman" w:hAnsi="Times New Roman" w:cs="Times New Roman"/>
        </w:rPr>
        <w:t xml:space="preserve">tiek izmantota </w:t>
      </w:r>
      <w:r w:rsidR="00A21E36">
        <w:rPr>
          <w:rFonts w:ascii="Times New Roman" w:hAnsi="Times New Roman" w:cs="Times New Roman"/>
        </w:rPr>
        <w:t>pamatskolas</w:t>
      </w:r>
      <w:r w:rsidR="009615AA">
        <w:rPr>
          <w:rFonts w:ascii="Times New Roman" w:hAnsi="Times New Roman" w:cs="Times New Roman"/>
        </w:rPr>
        <w:t xml:space="preserve"> </w:t>
      </w:r>
      <w:r w:rsidR="00A21E36">
        <w:rPr>
          <w:rFonts w:ascii="Times New Roman" w:hAnsi="Times New Roman" w:cs="Times New Roman"/>
        </w:rPr>
        <w:t>vajadzībām</w:t>
      </w:r>
      <w:r w:rsidR="00801D3D">
        <w:rPr>
          <w:rFonts w:ascii="Times New Roman" w:hAnsi="Times New Roman" w:cs="Times New Roman"/>
        </w:rPr>
        <w:t>.</w:t>
      </w:r>
      <w:r w:rsidR="00690AEF">
        <w:rPr>
          <w:rFonts w:ascii="Times New Roman" w:hAnsi="Times New Roman" w:cs="Times New Roman"/>
        </w:rPr>
        <w:t xml:space="preserve"> Tāpat ēkā telpas tiek iznomātas angļu valodas kursu pasniedzējiem.</w:t>
      </w:r>
      <w:r w:rsidR="00801D3D">
        <w:rPr>
          <w:rFonts w:ascii="Times New Roman" w:hAnsi="Times New Roman" w:cs="Times New Roman"/>
        </w:rPr>
        <w:t xml:space="preserve"> Ēkas daļā, </w:t>
      </w:r>
      <w:r w:rsidR="00690AEF">
        <w:rPr>
          <w:rFonts w:ascii="Times New Roman" w:hAnsi="Times New Roman" w:cs="Times New Roman"/>
        </w:rPr>
        <w:t xml:space="preserve">ko </w:t>
      </w:r>
      <w:r w:rsidR="0091371D">
        <w:rPr>
          <w:rFonts w:ascii="Times New Roman" w:hAnsi="Times New Roman" w:cs="Times New Roman"/>
        </w:rPr>
        <w:t xml:space="preserve">projekta pieteikumā plāno neiekļaut, </w:t>
      </w:r>
      <w:r w:rsidR="00801D3D">
        <w:rPr>
          <w:rFonts w:ascii="Times New Roman" w:hAnsi="Times New Roman" w:cs="Times New Roman"/>
        </w:rPr>
        <w:t xml:space="preserve">pašvaldība iznomā telpas </w:t>
      </w:r>
      <w:r w:rsidR="00801D3D" w:rsidRPr="00801D3D">
        <w:rPr>
          <w:rFonts w:ascii="Times New Roman" w:hAnsi="Times New Roman" w:cs="Times New Roman"/>
        </w:rPr>
        <w:t>frizētavai</w:t>
      </w:r>
      <w:r w:rsidR="009F362B">
        <w:rPr>
          <w:rFonts w:ascii="Times New Roman" w:hAnsi="Times New Roman" w:cs="Times New Roman"/>
        </w:rPr>
        <w:t xml:space="preserve"> un</w:t>
      </w:r>
      <w:r w:rsidR="00A21E36">
        <w:rPr>
          <w:rFonts w:ascii="Times New Roman" w:hAnsi="Times New Roman" w:cs="Times New Roman"/>
        </w:rPr>
        <w:t xml:space="preserve"> vairākiem veikaliem</w:t>
      </w:r>
      <w:r w:rsidR="00690AEF">
        <w:rPr>
          <w:rFonts w:ascii="Times New Roman" w:hAnsi="Times New Roman" w:cs="Times New Roman"/>
        </w:rPr>
        <w:t xml:space="preserve">. </w:t>
      </w:r>
      <w:r w:rsidR="001B4870">
        <w:rPr>
          <w:rFonts w:ascii="Times New Roman" w:hAnsi="Times New Roman" w:cs="Times New Roman"/>
        </w:rPr>
        <w:t>Ņemot vērā nomas līgumu būtību</w:t>
      </w:r>
      <w:r w:rsidR="00590E11">
        <w:rPr>
          <w:rFonts w:ascii="Times New Roman" w:hAnsi="Times New Roman" w:cs="Times New Roman"/>
        </w:rPr>
        <w:t xml:space="preserve"> un gūto ieņēmumu apjomu</w:t>
      </w:r>
      <w:r w:rsidR="001B4870">
        <w:rPr>
          <w:rFonts w:ascii="Times New Roman" w:hAnsi="Times New Roman" w:cs="Times New Roman"/>
        </w:rPr>
        <w:t xml:space="preserve">, par atbilstošāku tiek noteikts </w:t>
      </w:r>
      <w:r w:rsidR="001B4870" w:rsidRPr="00E3283F">
        <w:rPr>
          <w:rFonts w:ascii="Times New Roman" w:hAnsi="Times New Roman" w:cs="Times New Roman"/>
          <w:u w:val="single"/>
        </w:rPr>
        <w:t>veikt izm</w:t>
      </w:r>
      <w:r w:rsidR="001B4870">
        <w:rPr>
          <w:rFonts w:ascii="Times New Roman" w:hAnsi="Times New Roman" w:cs="Times New Roman"/>
          <w:u w:val="single"/>
        </w:rPr>
        <w:t>antotās jaudas aprēķinu finanšu</w:t>
      </w:r>
      <w:r w:rsidR="001B4870" w:rsidRPr="00E3283F">
        <w:rPr>
          <w:rFonts w:ascii="Times New Roman" w:hAnsi="Times New Roman" w:cs="Times New Roman"/>
          <w:u w:val="single"/>
        </w:rPr>
        <w:t xml:space="preserve"> izteiksmē.</w:t>
      </w:r>
    </w:p>
    <w:p w14:paraId="1BCEA171" w14:textId="77777777"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 xml:space="preserve">Pamatskolas budžets (šajā infrastruktūrā/ēkā) vienam gadam ir </w:t>
      </w:r>
      <w:r w:rsidRPr="003F0FF2">
        <w:rPr>
          <w:rFonts w:ascii="Times New Roman" w:hAnsi="Times New Roman" w:cs="Times New Roman"/>
          <w:b/>
        </w:rPr>
        <w:t>100 000</w:t>
      </w:r>
      <w:r w:rsidRPr="003F0FF2">
        <w:rPr>
          <w:rFonts w:ascii="Times New Roman" w:hAnsi="Times New Roman" w:cs="Times New Roman"/>
        </w:rPr>
        <w:t xml:space="preserve"> EUR, no kā </w:t>
      </w:r>
      <w:r w:rsidRPr="003F0FF2">
        <w:rPr>
          <w:rFonts w:ascii="Times New Roman" w:hAnsi="Times New Roman" w:cs="Times New Roman"/>
          <w:b/>
        </w:rPr>
        <w:t xml:space="preserve">18 000 </w:t>
      </w:r>
      <w:r w:rsidRPr="003F0FF2">
        <w:rPr>
          <w:rFonts w:ascii="Times New Roman" w:hAnsi="Times New Roman" w:cs="Times New Roman"/>
        </w:rPr>
        <w:t xml:space="preserve">EUR tiek gūti kā ieņēmumi no iznomātās platības frizētavai un veikalam un vēl </w:t>
      </w:r>
      <w:r w:rsidRPr="003F0FF2">
        <w:rPr>
          <w:rFonts w:ascii="Times New Roman" w:hAnsi="Times New Roman" w:cs="Times New Roman"/>
          <w:b/>
        </w:rPr>
        <w:t>3 000</w:t>
      </w:r>
      <w:r w:rsidRPr="003F0FF2">
        <w:rPr>
          <w:rFonts w:ascii="Times New Roman" w:hAnsi="Times New Roman" w:cs="Times New Roman"/>
        </w:rPr>
        <w:t xml:space="preserve"> EUR no iznomātās platības angļu valodas kursiem. </w:t>
      </w:r>
    </w:p>
    <w:p w14:paraId="61143B9F" w14:textId="77777777" w:rsidR="003F0FF2" w:rsidRPr="00C36448"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C36448">
        <w:rPr>
          <w:rFonts w:ascii="Times New Roman" w:hAnsi="Times New Roman" w:cs="Times New Roman"/>
          <w:u w:val="single"/>
        </w:rPr>
        <w:t>Jautājums: vai 4.2.2. SAM ietvaros ir iespējams iesniegt projektu par pieminētās infrastruktūras daļu, attiecīgi tiek ievēroti nosacījumi par kopumā pieļaujamo saimnieciskās darbības apjomu?</w:t>
      </w:r>
    </w:p>
    <w:p w14:paraId="60403F37" w14:textId="77777777"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3F0FF2">
        <w:rPr>
          <w:rFonts w:ascii="Times New Roman" w:hAnsi="Times New Roman" w:cs="Times New Roman"/>
          <w:u w:val="single"/>
        </w:rPr>
        <w:t xml:space="preserve">Analīze: </w:t>
      </w:r>
    </w:p>
    <w:p w14:paraId="28B7D9DE" w14:textId="3F7A7CC2" w:rsidR="00A21B87"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Secināms, ka projektu plānots iesniegts</w:t>
      </w:r>
      <w:r w:rsidR="00C36448">
        <w:rPr>
          <w:rFonts w:ascii="Times New Roman" w:hAnsi="Times New Roman" w:cs="Times New Roman"/>
        </w:rPr>
        <w:t xml:space="preserve"> par infrastruktūras daļu, kas</w:t>
      </w:r>
      <w:r w:rsidRPr="003F0FF2">
        <w:rPr>
          <w:rFonts w:ascii="Times New Roman" w:hAnsi="Times New Roman" w:cs="Times New Roman"/>
        </w:rPr>
        <w:t xml:space="preserve"> tiek izmantota pārvaldes funkcijām (pamatskolas darbība) un </w:t>
      </w:r>
      <w:r w:rsidRPr="00C36448">
        <w:rPr>
          <w:rFonts w:ascii="Times New Roman" w:hAnsi="Times New Roman" w:cs="Times New Roman"/>
          <w:b/>
        </w:rPr>
        <w:t>PSD</w:t>
      </w:r>
      <w:r w:rsidRPr="003F0FF2">
        <w:rPr>
          <w:rFonts w:ascii="Times New Roman" w:hAnsi="Times New Roman" w:cs="Times New Roman"/>
        </w:rPr>
        <w:t xml:space="preserve"> (angļu valodas kursi) Savukārt citā infrastruktūras </w:t>
      </w:r>
      <w:r w:rsidRPr="003F0FF2">
        <w:rPr>
          <w:rFonts w:ascii="Times New Roman" w:hAnsi="Times New Roman" w:cs="Times New Roman"/>
        </w:rPr>
        <w:lastRenderedPageBreak/>
        <w:t xml:space="preserve">daļā, par kuru projekts netiktu iesniegts, tiek īstenota </w:t>
      </w:r>
      <w:r w:rsidRPr="00C36448">
        <w:rPr>
          <w:rFonts w:ascii="Times New Roman" w:hAnsi="Times New Roman" w:cs="Times New Roman"/>
          <w:b/>
        </w:rPr>
        <w:t>cita saimnieciskā darbība</w:t>
      </w:r>
      <w:r w:rsidR="00C36448">
        <w:rPr>
          <w:rFonts w:ascii="Times New Roman" w:hAnsi="Times New Roman" w:cs="Times New Roman"/>
        </w:rPr>
        <w:t xml:space="preserve"> (frizētavas, veikalu darbība</w:t>
      </w:r>
      <w:r w:rsidRPr="003F0FF2">
        <w:rPr>
          <w:rFonts w:ascii="Times New Roman" w:hAnsi="Times New Roman" w:cs="Times New Roman"/>
        </w:rPr>
        <w:t>). Ir nepieciešams pārliecināties, ka saimnieciskās darbības apjoms kopumā (t.i., rēķinot gan PSD, gan citu saimniecisku darbību) nepārsniedz 20% no infrastruktūras kopējās gada jaudas finanšu izteiksmē:</w:t>
      </w:r>
    </w:p>
    <w:p w14:paraId="0A590FCC" w14:textId="1730605E" w:rsidR="00A21B87"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r>
                <w:rPr>
                  <w:rFonts w:ascii="Cambria Math" w:hAnsi="Cambria Math" w:cs="Times New Roman"/>
                </w:rPr>
                <m:t>21000÷100000</m:t>
              </m:r>
            </m:e>
          </m:d>
          <m:r>
            <w:rPr>
              <w:rFonts w:ascii="Cambria Math" w:hAnsi="Cambria Math" w:cs="Times New Roman"/>
            </w:rPr>
            <m:t>×100%=0,21×100%=21%</m:t>
          </m:r>
        </m:oMath>
      </m:oMathPara>
    </w:p>
    <w:p w14:paraId="09FFF2B6" w14:textId="77777777" w:rsidR="008C56C2" w:rsidRPr="008C56C2" w:rsidRDefault="008C56C2" w:rsidP="008C56C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u w:val="single"/>
        </w:rPr>
        <w:t>Atbilde:</w:t>
      </w:r>
      <w:r w:rsidRPr="008C56C2">
        <w:rPr>
          <w:rFonts w:ascii="Times New Roman" w:hAnsi="Times New Roman" w:cs="Times New Roman"/>
        </w:rPr>
        <w:t xml:space="preserve"> 4.2.2. SAM ietvaros </w:t>
      </w:r>
      <w:r w:rsidRPr="008C56C2">
        <w:rPr>
          <w:rFonts w:ascii="Times New Roman" w:hAnsi="Times New Roman" w:cs="Times New Roman"/>
          <w:u w:val="single"/>
        </w:rPr>
        <w:t>nevar tikt iesniegts</w:t>
      </w:r>
      <w:r w:rsidRPr="008C56C2">
        <w:rPr>
          <w:rFonts w:ascii="Times New Roman" w:hAnsi="Times New Roman" w:cs="Times New Roman"/>
        </w:rPr>
        <w:t xml:space="preserve"> projekts par aprakstīto infrastruktūru vai tās daļu, jo saimnieciskās darbības apjoms kopumā </w:t>
      </w:r>
      <w:r w:rsidRPr="008C56C2">
        <w:rPr>
          <w:rFonts w:ascii="Times New Roman" w:hAnsi="Times New Roman" w:cs="Times New Roman"/>
          <w:color w:val="FF0000"/>
        </w:rPr>
        <w:t xml:space="preserve">pārsniedz 20% </w:t>
      </w:r>
      <w:r w:rsidRPr="008C56C2">
        <w:rPr>
          <w:rFonts w:ascii="Times New Roman" w:hAnsi="Times New Roman" w:cs="Times New Roman"/>
        </w:rPr>
        <w:t xml:space="preserve">no ēkas kopējas gada jaudas finanšu izteiksmē. </w:t>
      </w:r>
    </w:p>
    <w:p w14:paraId="5728491B" w14:textId="159F6D92" w:rsidR="00D4477C" w:rsidRPr="003F0FF2"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rPr>
        <w:t>Attiecīgi nevar tikt arī uzskatīts, ka projekta infrastruktūras daļā vismaz 80% apjomā no ēkas kopējās gada jaudas tiek īstenotas pārvaldes funkcijas, jo jau šobrīd secināms, ka pārvaldes uzdevumu izpilde visā ēkā kopumā sastāda tikai 79%.</w:t>
      </w:r>
    </w:p>
    <w:p w14:paraId="31DBD286" w14:textId="515A3AAC" w:rsidR="001F6793" w:rsidRPr="001F6793" w:rsidRDefault="001F6793" w:rsidP="001F6793">
      <w:pPr>
        <w:ind w:right="-1192"/>
        <w:jc w:val="center"/>
        <w:rPr>
          <w:rFonts w:ascii="Times New Roman" w:hAnsi="Times New Roman" w:cs="Times New Roman"/>
          <w:b/>
        </w:rPr>
      </w:pPr>
      <w:r w:rsidRPr="001F6793">
        <w:rPr>
          <w:rFonts w:ascii="Times New Roman" w:hAnsi="Times New Roman" w:cs="Times New Roman"/>
          <w:b/>
        </w:rPr>
        <w:t>V</w:t>
      </w:r>
      <w:r w:rsidR="00303533">
        <w:rPr>
          <w:rFonts w:ascii="Times New Roman" w:hAnsi="Times New Roman" w:cs="Times New Roman"/>
          <w:b/>
        </w:rPr>
        <w:t>I</w:t>
      </w:r>
      <w:r w:rsidRPr="001F6793">
        <w:rPr>
          <w:rFonts w:ascii="Times New Roman" w:hAnsi="Times New Roman" w:cs="Times New Roman"/>
          <w:b/>
        </w:rPr>
        <w:t xml:space="preserve"> </w:t>
      </w:r>
      <w:r w:rsidR="00F5568B">
        <w:rPr>
          <w:rFonts w:ascii="Times New Roman" w:hAnsi="Times New Roman" w:cs="Times New Roman"/>
          <w:b/>
        </w:rPr>
        <w:t>PSD un PP</w:t>
      </w:r>
      <w:r w:rsidRPr="001F6793">
        <w:rPr>
          <w:rFonts w:ascii="Times New Roman" w:hAnsi="Times New Roman" w:cs="Times New Roman"/>
          <w:b/>
        </w:rPr>
        <w:t xml:space="preserve"> nosacījumu neievērošanas sekas</w:t>
      </w:r>
    </w:p>
    <w:p w14:paraId="75274DD7" w14:textId="1D645511" w:rsidR="001F6793" w:rsidRDefault="0022015F" w:rsidP="001F6793">
      <w:pPr>
        <w:ind w:right="-1192"/>
        <w:jc w:val="both"/>
        <w:rPr>
          <w:rFonts w:ascii="Times New Roman" w:hAnsi="Times New Roman" w:cs="Times New Roman"/>
        </w:rPr>
      </w:pPr>
      <w:r>
        <w:rPr>
          <w:rFonts w:ascii="Times New Roman" w:hAnsi="Times New Roman" w:cs="Times New Roman"/>
        </w:rPr>
        <w:t>A</w:t>
      </w:r>
      <w:r w:rsidR="001F6793" w:rsidRPr="001F6793">
        <w:rPr>
          <w:rFonts w:ascii="Times New Roman" w:hAnsi="Times New Roman" w:cs="Times New Roman"/>
        </w:rPr>
        <w:t xml:space="preserve">ttiecībā uz </w:t>
      </w:r>
      <w:r w:rsidR="001F6793" w:rsidRPr="00894D7B">
        <w:rPr>
          <w:rFonts w:ascii="Times New Roman" w:hAnsi="Times New Roman" w:cs="Times New Roman"/>
          <w:b/>
        </w:rPr>
        <w:t>PSD un P</w:t>
      </w:r>
      <w:r w:rsidR="0049762A" w:rsidRPr="00894D7B">
        <w:rPr>
          <w:rFonts w:ascii="Times New Roman" w:hAnsi="Times New Roman" w:cs="Times New Roman"/>
          <w:b/>
        </w:rPr>
        <w:t>P</w:t>
      </w:r>
      <w:r w:rsidR="001F6793" w:rsidRPr="001F6793">
        <w:rPr>
          <w:rFonts w:ascii="Times New Roman" w:hAnsi="Times New Roman" w:cs="Times New Roman"/>
        </w:rPr>
        <w:t xml:space="preserve"> </w:t>
      </w:r>
      <w:r>
        <w:rPr>
          <w:rFonts w:ascii="Times New Roman" w:hAnsi="Times New Roman" w:cs="Times New Roman"/>
        </w:rPr>
        <w:t>paredzēto</w:t>
      </w:r>
      <w:r w:rsidR="001F6793" w:rsidRPr="001F6793">
        <w:rPr>
          <w:rFonts w:ascii="Times New Roman" w:hAnsi="Times New Roman" w:cs="Times New Roman"/>
        </w:rPr>
        <w:t xml:space="preserve"> jaudu MK noteikumu 48.</w:t>
      </w:r>
      <w:r w:rsidR="001F6793" w:rsidRPr="001F6793">
        <w:rPr>
          <w:rFonts w:ascii="Times New Roman" w:hAnsi="Times New Roman" w:cs="Times New Roman"/>
          <w:vertAlign w:val="superscript"/>
        </w:rPr>
        <w:t>1</w:t>
      </w:r>
      <w:r w:rsidR="001F6793" w:rsidRPr="001F6793">
        <w:rPr>
          <w:rFonts w:ascii="Times New Roman" w:hAnsi="Times New Roman" w:cs="Times New Roman"/>
        </w:rPr>
        <w:t xml:space="preserve"> punkts paredz, ja</w:t>
      </w:r>
      <w:r w:rsidR="001F6793">
        <w:rPr>
          <w:rFonts w:ascii="Times New Roman" w:hAnsi="Times New Roman" w:cs="Times New Roman"/>
        </w:rPr>
        <w:t xml:space="preserve"> </w:t>
      </w:r>
      <w:r w:rsidR="001F6793" w:rsidRPr="001F6793">
        <w:rPr>
          <w:rFonts w:ascii="Times New Roman" w:hAnsi="Times New Roman" w:cs="Times New Roman"/>
        </w:rPr>
        <w:t xml:space="preserve">tiek pārsniegts noteiktais 20% </w:t>
      </w:r>
      <w:r w:rsidR="001F6793">
        <w:rPr>
          <w:rFonts w:ascii="Times New Roman" w:hAnsi="Times New Roman" w:cs="Times New Roman"/>
        </w:rPr>
        <w:t>apjoms no infrastruktūras</w:t>
      </w:r>
      <w:r>
        <w:rPr>
          <w:rFonts w:ascii="Times New Roman" w:hAnsi="Times New Roman" w:cs="Times New Roman"/>
        </w:rPr>
        <w:t xml:space="preserve"> kopējās gada jaudas </w:t>
      </w:r>
      <w:r w:rsidR="000167D2">
        <w:rPr>
          <w:rFonts w:ascii="Times New Roman" w:hAnsi="Times New Roman" w:cs="Times New Roman"/>
        </w:rPr>
        <w:t>vai infrastruktūras daļas</w:t>
      </w:r>
      <w:r w:rsidR="000167D2" w:rsidRPr="001F6793">
        <w:rPr>
          <w:rFonts w:ascii="Times New Roman" w:hAnsi="Times New Roman" w:cs="Times New Roman"/>
        </w:rPr>
        <w:t xml:space="preserve"> </w:t>
      </w:r>
      <w:r w:rsidR="001F6793" w:rsidRPr="001F6793">
        <w:rPr>
          <w:rFonts w:ascii="Times New Roman" w:hAnsi="Times New Roman" w:cs="Times New Roman"/>
        </w:rPr>
        <w:t>gada jaudas</w:t>
      </w:r>
      <w:r w:rsidR="000167D2">
        <w:rPr>
          <w:rFonts w:ascii="Times New Roman" w:hAnsi="Times New Roman" w:cs="Times New Roman"/>
        </w:rPr>
        <w:t xml:space="preserve"> platības</w:t>
      </w:r>
      <w:r w:rsidR="001F6793" w:rsidRPr="001F6793">
        <w:rPr>
          <w:rFonts w:ascii="Times New Roman" w:hAnsi="Times New Roman" w:cs="Times New Roman"/>
        </w:rPr>
        <w:t>,</w:t>
      </w:r>
      <w:r w:rsidR="000167D2">
        <w:rPr>
          <w:rFonts w:ascii="Times New Roman" w:hAnsi="Times New Roman" w:cs="Times New Roman"/>
        </w:rPr>
        <w:t xml:space="preserve"> laika vai finanšu izteiksmē,</w:t>
      </w:r>
      <w:r w:rsidR="001F6793" w:rsidRPr="001F6793">
        <w:rPr>
          <w:rFonts w:ascii="Times New Roman" w:hAnsi="Times New Roman" w:cs="Times New Roman"/>
        </w:rPr>
        <w:t xml:space="preserve"> finansējuma saņēmējam ir pienākums atmaksāt sadarbības iestādei projekta ietvaros saņemto </w:t>
      </w:r>
      <w:r w:rsidR="00B53141">
        <w:rPr>
          <w:rFonts w:ascii="Times New Roman" w:hAnsi="Times New Roman" w:cs="Times New Roman"/>
        </w:rPr>
        <w:t xml:space="preserve">nelikumīgo </w:t>
      </w:r>
      <w:r w:rsidR="001F6793" w:rsidRPr="001F6793">
        <w:rPr>
          <w:rFonts w:ascii="Times New Roman" w:hAnsi="Times New Roman" w:cs="Times New Roman"/>
        </w:rPr>
        <w:t xml:space="preserve">komercdarbības atbalstu kopā ar procentiem </w:t>
      </w:r>
      <w:r w:rsidR="001F6793" w:rsidRPr="001F6793">
        <w:rPr>
          <w:rFonts w:ascii="Times New Roman" w:hAnsi="Times New Roman" w:cs="Times New Roman"/>
          <w:u w:val="single"/>
        </w:rPr>
        <w:t>par attiecīgo gadu</w:t>
      </w:r>
      <w:r w:rsidR="001F6793" w:rsidRPr="001F6793">
        <w:rPr>
          <w:rFonts w:ascii="Times New Roman" w:hAnsi="Times New Roman" w:cs="Times New Roman"/>
        </w:rPr>
        <w:t>, kurā pārsniegts noteiktais 20% apj</w:t>
      </w:r>
      <w:r w:rsidR="000167D2">
        <w:rPr>
          <w:rFonts w:ascii="Times New Roman" w:hAnsi="Times New Roman" w:cs="Times New Roman"/>
        </w:rPr>
        <w:t>oms no infrastruktūras</w:t>
      </w:r>
      <w:r w:rsidR="00561879">
        <w:rPr>
          <w:rFonts w:ascii="Times New Roman" w:hAnsi="Times New Roman" w:cs="Times New Roman"/>
        </w:rPr>
        <w:t xml:space="preserve"> kopējās</w:t>
      </w:r>
      <w:r w:rsidR="00C36448">
        <w:rPr>
          <w:rFonts w:ascii="Times New Roman" w:hAnsi="Times New Roman" w:cs="Times New Roman"/>
        </w:rPr>
        <w:t xml:space="preserve"> gada jaudas</w:t>
      </w:r>
      <w:r w:rsidR="000167D2">
        <w:rPr>
          <w:rFonts w:ascii="Times New Roman" w:hAnsi="Times New Roman" w:cs="Times New Roman"/>
        </w:rPr>
        <w:t xml:space="preserve"> vai infrastruktūras daļas ga</w:t>
      </w:r>
      <w:r w:rsidR="00062472">
        <w:rPr>
          <w:rFonts w:ascii="Times New Roman" w:hAnsi="Times New Roman" w:cs="Times New Roman"/>
        </w:rPr>
        <w:t>da jaudas</w:t>
      </w:r>
      <w:r w:rsidR="00561879">
        <w:rPr>
          <w:rFonts w:ascii="Times New Roman" w:hAnsi="Times New Roman" w:cs="Times New Roman"/>
        </w:rPr>
        <w:t>.</w:t>
      </w:r>
      <w:r w:rsidR="001F6793" w:rsidRPr="001F6793">
        <w:rPr>
          <w:rFonts w:ascii="Times New Roman" w:hAnsi="Times New Roman" w:cs="Times New Roman"/>
        </w:rPr>
        <w:t xml:space="preserve"> Tas nozīmē, ka, pārsniedzot atļauto 20% robežu, no finansējuma saņēmēja ir proporcionāli atgūstama </w:t>
      </w:r>
      <w:r w:rsidR="001F6793" w:rsidRPr="001F6793">
        <w:rPr>
          <w:rFonts w:ascii="Times New Roman" w:hAnsi="Times New Roman" w:cs="Times New Roman"/>
          <w:u w:val="single"/>
        </w:rPr>
        <w:t>attiecīgā gada publiskā finansējumā daļa,</w:t>
      </w:r>
      <w:r w:rsidR="00C36448">
        <w:rPr>
          <w:rFonts w:ascii="Times New Roman" w:hAnsi="Times New Roman" w:cs="Times New Roman"/>
        </w:rPr>
        <w:t xml:space="preserve"> kas tika izmantota </w:t>
      </w:r>
      <w:r w:rsidR="00AE59D4">
        <w:rPr>
          <w:rFonts w:ascii="Times New Roman" w:hAnsi="Times New Roman" w:cs="Times New Roman"/>
        </w:rPr>
        <w:t xml:space="preserve">PSD un PP jaudas </w:t>
      </w:r>
      <w:r w:rsidR="001F6793" w:rsidRPr="001F6793">
        <w:rPr>
          <w:rFonts w:ascii="Times New Roman" w:hAnsi="Times New Roman" w:cs="Times New Roman"/>
        </w:rPr>
        <w:t>finansēšanai, nevis viss projektā samaksātais publiskais finansējums.</w:t>
      </w:r>
      <w:r w:rsidR="00C3292A" w:rsidRPr="00C3292A">
        <w:t xml:space="preserve"> </w:t>
      </w:r>
      <w:r w:rsidR="00A65505">
        <w:rPr>
          <w:rFonts w:ascii="Times New Roman" w:hAnsi="Times New Roman" w:cs="Times New Roman"/>
        </w:rPr>
        <w:t xml:space="preserve">Eiropas Komisija </w:t>
      </w:r>
      <w:r w:rsidR="00C3292A" w:rsidRPr="00C3292A">
        <w:rPr>
          <w:rFonts w:ascii="Times New Roman" w:hAnsi="Times New Roman" w:cs="Times New Roman"/>
        </w:rPr>
        <w:t>ir uzsvērusi, ka ir proporcionāli jāatgūst viss šādai darbībai atvēlētais publiskais finansējums, nevis tikai tā daļa, kas ir pārsniegusi atļauto robežu</w:t>
      </w:r>
      <w:r w:rsidR="00A65505">
        <w:rPr>
          <w:rFonts w:ascii="Times New Roman" w:hAnsi="Times New Roman" w:cs="Times New Roman"/>
        </w:rPr>
        <w:t xml:space="preserve"> </w:t>
      </w:r>
      <w:r w:rsidR="00A65505" w:rsidRPr="00D927F5">
        <w:rPr>
          <w:rFonts w:ascii="Times New Roman" w:hAnsi="Times New Roman" w:cs="Times New Roman"/>
        </w:rPr>
        <w:t>(skat. metodik</w:t>
      </w:r>
      <w:r w:rsidR="00A65505">
        <w:rPr>
          <w:rFonts w:ascii="Times New Roman" w:hAnsi="Times New Roman" w:cs="Times New Roman"/>
        </w:rPr>
        <w:t>as pielikuma Nr.1 atbildi Nr.3)</w:t>
      </w:r>
      <w:r w:rsidR="00C3292A" w:rsidRPr="00C3292A">
        <w:rPr>
          <w:rFonts w:ascii="Times New Roman" w:hAnsi="Times New Roman" w:cs="Times New Roman"/>
        </w:rPr>
        <w:t>.</w:t>
      </w:r>
    </w:p>
    <w:p w14:paraId="573C9DD5" w14:textId="616A86D8" w:rsidR="00955BD6" w:rsidRDefault="008252E4" w:rsidP="0092048E">
      <w:pPr>
        <w:ind w:right="-1192"/>
        <w:jc w:val="both"/>
        <w:rPr>
          <w:rFonts w:ascii="Times New Roman" w:hAnsi="Times New Roman" w:cs="Times New Roman"/>
        </w:rPr>
      </w:pPr>
      <w:r>
        <w:rPr>
          <w:rFonts w:ascii="Times New Roman" w:hAnsi="Times New Roman" w:cs="Times New Roman"/>
          <w:noProof/>
          <w:color w:val="2B579A"/>
          <w:shd w:val="clear" w:color="auto" w:fill="E6E6E6"/>
          <w:lang w:eastAsia="lv-LV"/>
        </w:rPr>
        <mc:AlternateContent>
          <mc:Choice Requires="wps">
            <w:drawing>
              <wp:anchor distT="0" distB="0" distL="114300" distR="114300" simplePos="0" relativeHeight="251658253" behindDoc="0" locked="0" layoutInCell="1" allowOverlap="1" wp14:anchorId="5D3B4D85" wp14:editId="30F3ACDD">
                <wp:simplePos x="0" y="0"/>
                <wp:positionH relativeFrom="margin">
                  <wp:posOffset>-64698</wp:posOffset>
                </wp:positionH>
                <wp:positionV relativeFrom="paragraph">
                  <wp:posOffset>244906</wp:posOffset>
                </wp:positionV>
                <wp:extent cx="6150634" cy="4666891"/>
                <wp:effectExtent l="0" t="0" r="21590" b="19685"/>
                <wp:wrapNone/>
                <wp:docPr id="14" name="Rectangle 14"/>
                <wp:cNvGraphicFramePr/>
                <a:graphic xmlns:a="http://schemas.openxmlformats.org/drawingml/2006/main">
                  <a:graphicData uri="http://schemas.microsoft.com/office/word/2010/wordprocessingShape">
                    <wps:wsp>
                      <wps:cNvSpPr/>
                      <wps:spPr>
                        <a:xfrm>
                          <a:off x="0" y="0"/>
                          <a:ext cx="6150634" cy="466689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FE9CE" id="Rectangle 14" o:spid="_x0000_s1026" style="position:absolute;margin-left:-5.1pt;margin-top:19.3pt;width:484.3pt;height:367.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" filled="f" strokecolor="black [3213]">
                <w10:wrap anchorx="margin"/>
              </v:rect>
            </w:pict>
          </mc:Fallback>
        </mc:AlternateContent>
      </w:r>
      <w:r w:rsidR="0092048E" w:rsidRPr="0092048E">
        <w:rPr>
          <w:rFonts w:ascii="Times New Roman" w:hAnsi="Times New Roman" w:cs="Times New Roman"/>
        </w:rPr>
        <w:t>Zemāk ir pieejams piemērs par valsts atbalsta atgūšanu pārsniegtās PSD gadījumā.</w:t>
      </w:r>
    </w:p>
    <w:p w14:paraId="5775C42B" w14:textId="7F80FBE7" w:rsidR="00955BD6" w:rsidRPr="00444E63" w:rsidRDefault="00955BD6" w:rsidP="0092048E">
      <w:pPr>
        <w:ind w:right="-1192"/>
        <w:jc w:val="both"/>
        <w:rPr>
          <w:rFonts w:ascii="Times New Roman" w:hAnsi="Times New Roman" w:cs="Times New Roman"/>
          <w:b/>
        </w:rPr>
      </w:pPr>
      <w:r w:rsidRPr="00444E63">
        <w:rPr>
          <w:rFonts w:ascii="Times New Roman" w:hAnsi="Times New Roman" w:cs="Times New Roman"/>
          <w:b/>
        </w:rPr>
        <w:t>Piemērs</w:t>
      </w:r>
      <w:r w:rsidR="00A25A27">
        <w:rPr>
          <w:rFonts w:ascii="Times New Roman" w:hAnsi="Times New Roman" w:cs="Times New Roman"/>
          <w:b/>
        </w:rPr>
        <w:t xml:space="preserve"> Nr.1</w:t>
      </w:r>
    </w:p>
    <w:p w14:paraId="5317944E" w14:textId="018A87FA" w:rsidR="008252E4" w:rsidRDefault="00955BD6" w:rsidP="006B6A55">
      <w:pPr>
        <w:spacing w:after="120" w:line="240" w:lineRule="auto"/>
        <w:ind w:right="-1191"/>
        <w:jc w:val="both"/>
        <w:rPr>
          <w:rFonts w:ascii="Times New Roman" w:hAnsi="Times New Roman" w:cs="Times New Roman"/>
        </w:rPr>
      </w:pPr>
      <w:r w:rsidRPr="00955BD6">
        <w:rPr>
          <w:rFonts w:ascii="Times New Roman" w:hAnsi="Times New Roman" w:cs="Times New Roman"/>
        </w:rPr>
        <w:t>4.2.2. SAM projektā tika piešķirts publiskais finansējums 1 milj. EUR apmērā skolas ēkas atjaunošanai</w:t>
      </w:r>
      <w:r>
        <w:rPr>
          <w:rFonts w:ascii="Times New Roman" w:hAnsi="Times New Roman" w:cs="Times New Roman"/>
        </w:rPr>
        <w:t xml:space="preserve"> </w:t>
      </w:r>
      <w:r w:rsidRPr="00955BD6">
        <w:rPr>
          <w:rFonts w:ascii="Times New Roman" w:hAnsi="Times New Roman" w:cs="Times New Roman"/>
        </w:rPr>
        <w:t>projekta pieteikums tika iesniegts par visu infrastruktūru. Projektā nav sniegts valsts atbalsts. Projekts</w:t>
      </w:r>
      <w:r w:rsidR="008C56C2">
        <w:rPr>
          <w:rFonts w:ascii="Times New Roman" w:hAnsi="Times New Roman" w:cs="Times New Roman"/>
        </w:rPr>
        <w:t xml:space="preserve"> </w:t>
      </w:r>
      <w:r w:rsidRPr="00955BD6">
        <w:rPr>
          <w:rFonts w:ascii="Times New Roman" w:hAnsi="Times New Roman" w:cs="Times New Roman"/>
        </w:rPr>
        <w:t>tika īstenots 2017. gadā, projekta dzīves cikls (infrastruktūras amortizācijas periods)</w:t>
      </w:r>
      <w:r w:rsidR="00223636">
        <w:rPr>
          <w:rFonts w:ascii="Times New Roman" w:hAnsi="Times New Roman" w:cs="Times New Roman"/>
        </w:rPr>
        <w:t xml:space="preserve"> </w:t>
      </w:r>
      <w:r w:rsidRPr="00955BD6">
        <w:rPr>
          <w:rFonts w:ascii="Times New Roman" w:hAnsi="Times New Roman" w:cs="Times New Roman"/>
        </w:rPr>
        <w:t>ir 10 gadi un tika pieņemts, ka ik</w:t>
      </w:r>
      <w:r>
        <w:rPr>
          <w:rFonts w:ascii="Times New Roman" w:hAnsi="Times New Roman" w:cs="Times New Roman"/>
        </w:rPr>
        <w:t xml:space="preserve"> </w:t>
      </w:r>
      <w:r w:rsidRPr="00955BD6">
        <w:rPr>
          <w:rFonts w:ascii="Times New Roman" w:hAnsi="Times New Roman" w:cs="Times New Roman"/>
        </w:rPr>
        <w:t>gadu attiecīgi tiek nolietoti 10% jeb 100 tūkst. no publiskā ieguldījuma vērtības.</w:t>
      </w:r>
      <w:r w:rsidR="008C56C2">
        <w:rPr>
          <w:rFonts w:ascii="Times New Roman" w:hAnsi="Times New Roman" w:cs="Times New Roman"/>
        </w:rPr>
        <w:t xml:space="preserve"> </w:t>
      </w:r>
      <w:r w:rsidRPr="00955BD6">
        <w:rPr>
          <w:rFonts w:ascii="Times New Roman" w:hAnsi="Times New Roman" w:cs="Times New Roman"/>
        </w:rPr>
        <w:t>Projektā paredzēja, ka</w:t>
      </w:r>
      <w:r>
        <w:rPr>
          <w:rFonts w:ascii="Times New Roman" w:hAnsi="Times New Roman" w:cs="Times New Roman"/>
        </w:rPr>
        <w:t xml:space="preserve"> </w:t>
      </w:r>
      <w:r w:rsidRPr="00955BD6">
        <w:rPr>
          <w:rFonts w:ascii="Times New Roman" w:hAnsi="Times New Roman" w:cs="Times New Roman"/>
        </w:rPr>
        <w:t>infrastruktūrā pēc projekta pabeigšanas tiks veikta arī</w:t>
      </w:r>
      <w:r w:rsidR="00444E63">
        <w:rPr>
          <w:rFonts w:ascii="Times New Roman" w:hAnsi="Times New Roman" w:cs="Times New Roman"/>
        </w:rPr>
        <w:t xml:space="preserve"> </w:t>
      </w:r>
      <w:r w:rsidRPr="00955BD6">
        <w:rPr>
          <w:rFonts w:ascii="Times New Roman" w:hAnsi="Times New Roman" w:cs="Times New Roman"/>
        </w:rPr>
        <w:t>PSD</w:t>
      </w:r>
      <w:r w:rsidR="00223636">
        <w:rPr>
          <w:rFonts w:ascii="Times New Roman" w:hAnsi="Times New Roman" w:cs="Times New Roman"/>
        </w:rPr>
        <w:t xml:space="preserve"> </w:t>
      </w:r>
      <w:r w:rsidRPr="00955BD6">
        <w:rPr>
          <w:rFonts w:ascii="Times New Roman" w:hAnsi="Times New Roman" w:cs="Times New Roman"/>
        </w:rPr>
        <w:t>– skolā rīk</w:t>
      </w:r>
      <w:r w:rsidR="008C56C2">
        <w:rPr>
          <w:rFonts w:ascii="Times New Roman" w:hAnsi="Times New Roman" w:cs="Times New Roman"/>
        </w:rPr>
        <w:t xml:space="preserve">os maksas angļu valodas kursus. </w:t>
      </w:r>
      <w:r w:rsidRPr="00955BD6">
        <w:rPr>
          <w:rFonts w:ascii="Times New Roman" w:hAnsi="Times New Roman" w:cs="Times New Roman"/>
        </w:rPr>
        <w:t>Tika plānots, ka PSD apjoms laika izteiksmē nepārsniegs 20% no infra</w:t>
      </w:r>
      <w:r w:rsidR="008C56C2">
        <w:rPr>
          <w:rFonts w:ascii="Times New Roman" w:hAnsi="Times New Roman" w:cs="Times New Roman"/>
        </w:rPr>
        <w:t xml:space="preserve">struktūras kopējās gada jaudas. </w:t>
      </w:r>
      <w:r w:rsidR="00444E63" w:rsidRPr="00444E63">
        <w:rPr>
          <w:rFonts w:ascii="Times New Roman" w:hAnsi="Times New Roman" w:cs="Times New Roman"/>
        </w:rPr>
        <w:t>Projekta dzīves cikla atsevišķos gados tiek konstatēts, ka skolā tika organizēti</w:t>
      </w:r>
      <w:r w:rsidR="008C56C2">
        <w:rPr>
          <w:rFonts w:ascii="Times New Roman" w:hAnsi="Times New Roman" w:cs="Times New Roman"/>
        </w:rPr>
        <w:t xml:space="preserve"> </w:t>
      </w:r>
      <w:r w:rsidR="00444E63" w:rsidRPr="00444E63">
        <w:rPr>
          <w:rFonts w:ascii="Times New Roman" w:hAnsi="Times New Roman" w:cs="Times New Roman"/>
        </w:rPr>
        <w:t>plašāka apmēra</w:t>
      </w:r>
      <w:r w:rsidR="00444E63">
        <w:rPr>
          <w:rFonts w:ascii="Times New Roman" w:hAnsi="Times New Roman" w:cs="Times New Roman"/>
        </w:rPr>
        <w:t xml:space="preserve"> </w:t>
      </w:r>
      <w:r w:rsidR="00444E63" w:rsidRPr="00444E63">
        <w:rPr>
          <w:rFonts w:ascii="Times New Roman" w:hAnsi="Times New Roman" w:cs="Times New Roman"/>
        </w:rPr>
        <w:t>mācību kursi, kam skolas klases tika izmantotas ilgāku lai</w:t>
      </w:r>
      <w:r w:rsidR="00444E63">
        <w:rPr>
          <w:rFonts w:ascii="Times New Roman" w:hAnsi="Times New Roman" w:cs="Times New Roman"/>
        </w:rPr>
        <w:t xml:space="preserve">ku un tāpēc tika pārsniegts arī </w:t>
      </w:r>
      <w:r w:rsidR="00444E63" w:rsidRPr="00444E63">
        <w:rPr>
          <w:rFonts w:ascii="Times New Roman" w:hAnsi="Times New Roman" w:cs="Times New Roman"/>
        </w:rPr>
        <w:t>PSD apjoms laika izteiksmē.</w:t>
      </w:r>
    </w:p>
    <w:p w14:paraId="753812A6" w14:textId="031F5D2C" w:rsidR="00620ECB" w:rsidRPr="008252E4" w:rsidRDefault="00620ECB" w:rsidP="006B6A55">
      <w:pPr>
        <w:spacing w:after="120"/>
        <w:ind w:right="-1191"/>
        <w:jc w:val="center"/>
        <w:rPr>
          <w:rFonts w:ascii="Times New Roman" w:hAnsi="Times New Roman" w:cs="Times New Roman"/>
        </w:rPr>
      </w:pPr>
      <w:r w:rsidRPr="008252E4">
        <w:rPr>
          <w:rFonts w:ascii="Times New Roman" w:hAnsi="Times New Roman" w:cs="Times New Roman"/>
        </w:rPr>
        <w:t>Aprēķins par atmaksājamo publisko finansējumu (bez procentiem) pieejams tabulā Nr.3 “Nelikumīga valsts atbalsta atgūšana”.</w:t>
      </w:r>
    </w:p>
    <w:p w14:paraId="03305B86"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Projektā ir nepieciešams veikt nelikumīgā valsts atbalsta atgūšanu:</w:t>
      </w:r>
    </w:p>
    <w:p w14:paraId="7133E8D6"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par 2020.gadu – 21 000 EUR ar procentiem;</w:t>
      </w:r>
    </w:p>
    <w:p w14:paraId="6F784CAF"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par 2024.gadu – 22 000 EUR ar procentiem;</w:t>
      </w:r>
    </w:p>
    <w:p w14:paraId="7522B88D" w14:textId="77777777" w:rsidR="00620ECB" w:rsidRPr="008252E4" w:rsidRDefault="00620ECB" w:rsidP="008C56C2">
      <w:pPr>
        <w:spacing w:after="120"/>
        <w:contextualSpacing/>
        <w:jc w:val="center"/>
        <w:rPr>
          <w:rFonts w:ascii="Times New Roman" w:hAnsi="Times New Roman" w:cs="Times New Roman"/>
        </w:rPr>
      </w:pPr>
      <w:r w:rsidRPr="008252E4">
        <w:rPr>
          <w:rFonts w:ascii="Times New Roman" w:hAnsi="Times New Roman" w:cs="Times New Roman"/>
        </w:rPr>
        <w:t>par 2027.gadu – 24 000 EUR ar procentiem.</w:t>
      </w:r>
    </w:p>
    <w:p w14:paraId="5C29B1BF" w14:textId="77777777" w:rsidR="008C56C2" w:rsidRDefault="008C56C2" w:rsidP="008C56C2">
      <w:pPr>
        <w:spacing w:after="0" w:line="240" w:lineRule="auto"/>
        <w:ind w:right="-1192"/>
        <w:rPr>
          <w:rFonts w:ascii="Times New Roman" w:hAnsi="Times New Roman" w:cs="Times New Roman"/>
        </w:rPr>
      </w:pPr>
    </w:p>
    <w:p w14:paraId="4694D13D" w14:textId="474C16E6" w:rsidR="008C56C2" w:rsidRPr="00E12623" w:rsidRDefault="00223636" w:rsidP="00223636">
      <w:pPr>
        <w:spacing w:after="0" w:line="240" w:lineRule="auto"/>
        <w:ind w:right="-1192"/>
        <w:rPr>
          <w:rFonts w:ascii="Times New Roman" w:hAnsi="Times New Roman" w:cs="Times New Roman"/>
        </w:rPr>
      </w:pPr>
      <w:r>
        <w:rPr>
          <w:rFonts w:ascii="Times New Roman" w:hAnsi="Times New Roman" w:cs="Times New Roman"/>
        </w:rPr>
        <w:t xml:space="preserve">                                   </w:t>
      </w:r>
      <w:r w:rsidR="008C56C2" w:rsidRPr="00E12623">
        <w:rPr>
          <w:rFonts w:ascii="Times New Roman" w:hAnsi="Times New Roman" w:cs="Times New Roman"/>
        </w:rPr>
        <w:t>Tabula Nr.3 “</w:t>
      </w:r>
      <w:r w:rsidR="008C56C2" w:rsidRPr="00E12623">
        <w:rPr>
          <w:rFonts w:ascii="Times New Roman" w:hAnsi="Times New Roman" w:cs="Times New Roman"/>
          <w:i/>
        </w:rPr>
        <w:t>Nelikumīgā valsts atbalsta atgūšana</w:t>
      </w:r>
      <w:r w:rsidR="008C56C2" w:rsidRPr="00E12623">
        <w:rPr>
          <w:rFonts w:ascii="Times New Roman" w:hAnsi="Times New Roman" w:cs="Times New Roman"/>
        </w:rPr>
        <w:t>”</w:t>
      </w:r>
    </w:p>
    <w:tbl>
      <w:tblPr>
        <w:tblStyle w:val="TableGrid11"/>
        <w:tblpPr w:leftFromText="180" w:rightFromText="180" w:vertAnchor="text" w:horzAnchor="margin" w:tblpY="106"/>
        <w:tblW w:w="5509" w:type="pct"/>
        <w:tblLayout w:type="fixed"/>
        <w:tblLook w:val="04A0" w:firstRow="1" w:lastRow="0" w:firstColumn="1" w:lastColumn="0" w:noHBand="0" w:noVBand="1"/>
      </w:tblPr>
      <w:tblGrid>
        <w:gridCol w:w="1133"/>
        <w:gridCol w:w="730"/>
        <w:gridCol w:w="860"/>
        <w:gridCol w:w="999"/>
        <w:gridCol w:w="826"/>
        <w:gridCol w:w="709"/>
        <w:gridCol w:w="709"/>
        <w:gridCol w:w="848"/>
        <w:gridCol w:w="709"/>
        <w:gridCol w:w="852"/>
        <w:gridCol w:w="766"/>
      </w:tblGrid>
      <w:tr w:rsidR="00223636" w:rsidRPr="001F6793" w14:paraId="4D9A40D8" w14:textId="77777777" w:rsidTr="00223636">
        <w:trPr>
          <w:trHeight w:val="54"/>
        </w:trPr>
        <w:tc>
          <w:tcPr>
            <w:tcW w:w="619" w:type="pct"/>
          </w:tcPr>
          <w:p w14:paraId="2CA42F01" w14:textId="77777777" w:rsidR="00223636" w:rsidRPr="001F6793" w:rsidRDefault="00223636" w:rsidP="00C36448">
            <w:pPr>
              <w:spacing w:before="120" w:after="160" w:line="259" w:lineRule="auto"/>
              <w:jc w:val="both"/>
              <w:rPr>
                <w:rFonts w:ascii="Times New Roman" w:hAnsi="Times New Roman" w:cs="Times New Roman"/>
                <w:sz w:val="20"/>
              </w:rPr>
            </w:pPr>
          </w:p>
        </w:tc>
        <w:tc>
          <w:tcPr>
            <w:tcW w:w="399" w:type="pct"/>
            <w:vAlign w:val="center"/>
          </w:tcPr>
          <w:p w14:paraId="31AC0438"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2018.</w:t>
            </w:r>
          </w:p>
        </w:tc>
        <w:tc>
          <w:tcPr>
            <w:tcW w:w="470" w:type="pct"/>
            <w:vAlign w:val="center"/>
          </w:tcPr>
          <w:p w14:paraId="2F2A9D6E"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2019.</w:t>
            </w:r>
          </w:p>
        </w:tc>
        <w:tc>
          <w:tcPr>
            <w:tcW w:w="546" w:type="pct"/>
            <w:vAlign w:val="center"/>
          </w:tcPr>
          <w:p w14:paraId="10E64A93"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2020.</w:t>
            </w:r>
          </w:p>
        </w:tc>
        <w:tc>
          <w:tcPr>
            <w:tcW w:w="451" w:type="pct"/>
            <w:vAlign w:val="center"/>
          </w:tcPr>
          <w:p w14:paraId="6DC7930F"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2021.</w:t>
            </w:r>
          </w:p>
        </w:tc>
        <w:tc>
          <w:tcPr>
            <w:tcW w:w="388" w:type="pct"/>
            <w:vAlign w:val="center"/>
          </w:tcPr>
          <w:p w14:paraId="1C61A65B" w14:textId="1032F622"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2022.</w:t>
            </w:r>
          </w:p>
        </w:tc>
        <w:tc>
          <w:tcPr>
            <w:tcW w:w="388" w:type="pct"/>
            <w:vAlign w:val="center"/>
          </w:tcPr>
          <w:p w14:paraId="6937A6EE"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2023.</w:t>
            </w:r>
          </w:p>
        </w:tc>
        <w:tc>
          <w:tcPr>
            <w:tcW w:w="464" w:type="pct"/>
            <w:vAlign w:val="center"/>
          </w:tcPr>
          <w:p w14:paraId="170BE94E"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2024.</w:t>
            </w:r>
          </w:p>
        </w:tc>
        <w:tc>
          <w:tcPr>
            <w:tcW w:w="388" w:type="pct"/>
            <w:vAlign w:val="center"/>
          </w:tcPr>
          <w:p w14:paraId="3F021DF1"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2025.</w:t>
            </w:r>
          </w:p>
        </w:tc>
        <w:tc>
          <w:tcPr>
            <w:tcW w:w="466" w:type="pct"/>
            <w:vAlign w:val="center"/>
          </w:tcPr>
          <w:p w14:paraId="4F4380C4"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2026.</w:t>
            </w:r>
          </w:p>
        </w:tc>
        <w:tc>
          <w:tcPr>
            <w:tcW w:w="419" w:type="pct"/>
            <w:vAlign w:val="center"/>
          </w:tcPr>
          <w:p w14:paraId="6BAFAD5A"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2027.</w:t>
            </w:r>
          </w:p>
        </w:tc>
      </w:tr>
      <w:tr w:rsidR="00223636" w:rsidRPr="001F6793" w14:paraId="04687B2A" w14:textId="77777777" w:rsidTr="00223636">
        <w:trPr>
          <w:trHeight w:val="54"/>
        </w:trPr>
        <w:tc>
          <w:tcPr>
            <w:tcW w:w="619" w:type="pct"/>
          </w:tcPr>
          <w:p w14:paraId="31B66EB8" w14:textId="77777777" w:rsidR="00223636" w:rsidRPr="001F6793" w:rsidRDefault="00223636" w:rsidP="00C36448">
            <w:pPr>
              <w:spacing w:before="120" w:after="160" w:line="259" w:lineRule="auto"/>
              <w:jc w:val="both"/>
              <w:rPr>
                <w:rFonts w:ascii="Times New Roman" w:hAnsi="Times New Roman" w:cs="Times New Roman"/>
                <w:sz w:val="20"/>
              </w:rPr>
            </w:pPr>
            <w:r w:rsidRPr="001F6793">
              <w:rPr>
                <w:rFonts w:ascii="Times New Roman" w:hAnsi="Times New Roman" w:cs="Times New Roman"/>
                <w:sz w:val="20"/>
              </w:rPr>
              <w:t>Tūkst.EUR</w:t>
            </w:r>
          </w:p>
        </w:tc>
        <w:tc>
          <w:tcPr>
            <w:tcW w:w="399" w:type="pct"/>
            <w:vAlign w:val="center"/>
          </w:tcPr>
          <w:p w14:paraId="3EC250ED"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70" w:type="pct"/>
            <w:vAlign w:val="center"/>
          </w:tcPr>
          <w:p w14:paraId="3FA763E6"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546" w:type="pct"/>
            <w:vAlign w:val="center"/>
          </w:tcPr>
          <w:p w14:paraId="13B03331"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51" w:type="pct"/>
            <w:vAlign w:val="center"/>
          </w:tcPr>
          <w:p w14:paraId="69A8A0F6"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0533E61F" w14:textId="78FE7DCF"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330FE431"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64" w:type="pct"/>
            <w:vAlign w:val="center"/>
          </w:tcPr>
          <w:p w14:paraId="03B1F6BC"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5D532FFC"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66" w:type="pct"/>
            <w:vAlign w:val="center"/>
          </w:tcPr>
          <w:p w14:paraId="5B64BE65"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c>
          <w:tcPr>
            <w:tcW w:w="419" w:type="pct"/>
            <w:vAlign w:val="center"/>
          </w:tcPr>
          <w:p w14:paraId="42E91F74" w14:textId="77777777" w:rsidR="00223636" w:rsidRPr="001F6793" w:rsidRDefault="00223636" w:rsidP="00C36448">
            <w:pPr>
              <w:spacing w:after="160" w:line="259" w:lineRule="auto"/>
              <w:jc w:val="center"/>
              <w:rPr>
                <w:rFonts w:ascii="Times New Roman" w:hAnsi="Times New Roman" w:cs="Times New Roman"/>
                <w:sz w:val="20"/>
              </w:rPr>
            </w:pPr>
            <w:r w:rsidRPr="001F6793">
              <w:rPr>
                <w:rFonts w:ascii="Times New Roman" w:hAnsi="Times New Roman" w:cs="Times New Roman"/>
                <w:sz w:val="20"/>
              </w:rPr>
              <w:t>100</w:t>
            </w:r>
          </w:p>
        </w:tc>
      </w:tr>
      <w:tr w:rsidR="00223636" w:rsidRPr="001F6793" w14:paraId="1254797B" w14:textId="77777777" w:rsidTr="00223636">
        <w:trPr>
          <w:trHeight w:val="54"/>
        </w:trPr>
        <w:tc>
          <w:tcPr>
            <w:tcW w:w="619" w:type="pct"/>
          </w:tcPr>
          <w:p w14:paraId="37499B74" w14:textId="77777777" w:rsidR="00223636" w:rsidRPr="001F6793" w:rsidRDefault="00223636" w:rsidP="00C36448">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PSD, %</w:t>
            </w:r>
          </w:p>
        </w:tc>
        <w:tc>
          <w:tcPr>
            <w:tcW w:w="399" w:type="pct"/>
          </w:tcPr>
          <w:p w14:paraId="1DDD7687"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70" w:type="pct"/>
          </w:tcPr>
          <w:p w14:paraId="5418D429"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10</w:t>
            </w:r>
          </w:p>
        </w:tc>
        <w:tc>
          <w:tcPr>
            <w:tcW w:w="546" w:type="pct"/>
          </w:tcPr>
          <w:p w14:paraId="57900ECC"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21</w:t>
            </w:r>
          </w:p>
        </w:tc>
        <w:tc>
          <w:tcPr>
            <w:tcW w:w="451" w:type="pct"/>
            <w:vAlign w:val="center"/>
          </w:tcPr>
          <w:p w14:paraId="4C948326"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18</w:t>
            </w:r>
          </w:p>
        </w:tc>
        <w:tc>
          <w:tcPr>
            <w:tcW w:w="388" w:type="pct"/>
            <w:vAlign w:val="center"/>
          </w:tcPr>
          <w:p w14:paraId="787816E0" w14:textId="28F10B95"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388" w:type="pct"/>
            <w:vAlign w:val="center"/>
          </w:tcPr>
          <w:p w14:paraId="321299EB"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64" w:type="pct"/>
            <w:vAlign w:val="center"/>
          </w:tcPr>
          <w:p w14:paraId="0EA7A0AB"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w:t>
            </w:r>
          </w:p>
        </w:tc>
        <w:tc>
          <w:tcPr>
            <w:tcW w:w="388" w:type="pct"/>
          </w:tcPr>
          <w:p w14:paraId="4FCB80DC"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15</w:t>
            </w:r>
          </w:p>
        </w:tc>
        <w:tc>
          <w:tcPr>
            <w:tcW w:w="466" w:type="pct"/>
          </w:tcPr>
          <w:p w14:paraId="4D1B4F5D"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10</w:t>
            </w:r>
          </w:p>
        </w:tc>
        <w:tc>
          <w:tcPr>
            <w:tcW w:w="419" w:type="pct"/>
          </w:tcPr>
          <w:p w14:paraId="2BC07BA7"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24</w:t>
            </w:r>
          </w:p>
        </w:tc>
      </w:tr>
      <w:tr w:rsidR="00223636" w:rsidRPr="001F6793" w14:paraId="5D0DFD4C" w14:textId="77777777" w:rsidTr="00223636">
        <w:trPr>
          <w:trHeight w:val="92"/>
        </w:trPr>
        <w:tc>
          <w:tcPr>
            <w:tcW w:w="619" w:type="pct"/>
          </w:tcPr>
          <w:p w14:paraId="4DC525EB" w14:textId="77777777" w:rsidR="00223636" w:rsidRPr="001F6793" w:rsidRDefault="00223636" w:rsidP="00C36448">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lastRenderedPageBreak/>
              <w:t>Jāatmaksā, EUR</w:t>
            </w:r>
          </w:p>
        </w:tc>
        <w:tc>
          <w:tcPr>
            <w:tcW w:w="399" w:type="pct"/>
            <w:vAlign w:val="center"/>
          </w:tcPr>
          <w:p w14:paraId="1F4C9817"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70" w:type="pct"/>
            <w:vAlign w:val="center"/>
          </w:tcPr>
          <w:p w14:paraId="58737D86"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546" w:type="pct"/>
            <w:shd w:val="clear" w:color="auto" w:fill="FFFF00"/>
            <w:vAlign w:val="center"/>
          </w:tcPr>
          <w:p w14:paraId="61A36F58"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21000</w:t>
            </w:r>
          </w:p>
        </w:tc>
        <w:tc>
          <w:tcPr>
            <w:tcW w:w="451" w:type="pct"/>
            <w:shd w:val="clear" w:color="auto" w:fill="auto"/>
            <w:vAlign w:val="center"/>
          </w:tcPr>
          <w:p w14:paraId="55F371DD"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7763FE87" w14:textId="7BBDBDA8"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522879AD"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4" w:type="pct"/>
            <w:shd w:val="clear" w:color="auto" w:fill="FFFF00"/>
            <w:vAlign w:val="center"/>
          </w:tcPr>
          <w:p w14:paraId="75D0CCC4"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22000</w:t>
            </w:r>
          </w:p>
        </w:tc>
        <w:tc>
          <w:tcPr>
            <w:tcW w:w="388" w:type="pct"/>
            <w:vAlign w:val="center"/>
          </w:tcPr>
          <w:p w14:paraId="664C831F"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6" w:type="pct"/>
            <w:vAlign w:val="center"/>
          </w:tcPr>
          <w:p w14:paraId="204F2949"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9" w:type="pct"/>
            <w:shd w:val="clear" w:color="auto" w:fill="FFFF00"/>
            <w:vAlign w:val="center"/>
          </w:tcPr>
          <w:p w14:paraId="17EF9403" w14:textId="77777777" w:rsidR="00223636" w:rsidRPr="001F6793" w:rsidRDefault="00223636" w:rsidP="00C36448">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24000</w:t>
            </w:r>
          </w:p>
        </w:tc>
      </w:tr>
    </w:tbl>
    <w:p w14:paraId="6351B2A6" w14:textId="01836ECD" w:rsidR="00AA4400" w:rsidRDefault="00894D7B" w:rsidP="001F6793">
      <w:pPr>
        <w:ind w:right="-1192"/>
        <w:jc w:val="both"/>
        <w:rPr>
          <w:rFonts w:ascii="Times New Roman" w:hAnsi="Times New Roman" w:cs="Times New Roman"/>
        </w:rPr>
      </w:pPr>
      <w:r>
        <w:rPr>
          <w:rFonts w:ascii="Times New Roman" w:hAnsi="Times New Roman" w:cs="Times New Roman"/>
        </w:rPr>
        <w:t xml:space="preserve">Tajā pašā laikā, ņemot vērā, ka Komisijas paziņojumā </w:t>
      </w:r>
      <w:r w:rsidRPr="00C3292A">
        <w:rPr>
          <w:rFonts w:ascii="Times New Roman" w:hAnsi="Times New Roman" w:cs="Times New Roman"/>
          <w:u w:val="single"/>
        </w:rPr>
        <w:t>nav noteikts procentuālais ierobežojums PP apjo</w:t>
      </w:r>
      <w:r w:rsidR="00C3292A" w:rsidRPr="00C3292A">
        <w:rPr>
          <w:rFonts w:ascii="Times New Roman" w:hAnsi="Times New Roman" w:cs="Times New Roman"/>
          <w:u w:val="single"/>
        </w:rPr>
        <w:t>mam</w:t>
      </w:r>
      <w:r w:rsidR="00C3292A">
        <w:rPr>
          <w:rFonts w:ascii="Times New Roman" w:hAnsi="Times New Roman" w:cs="Times New Roman"/>
        </w:rPr>
        <w:t>, publiskais finansējums PP, kas pārsniedz pieminēto 20% ierobežojumu</w:t>
      </w:r>
      <w:r w:rsidR="000C64B6">
        <w:rPr>
          <w:rStyle w:val="FootnoteReference"/>
          <w:rFonts w:ascii="Times New Roman" w:hAnsi="Times New Roman" w:cs="Times New Roman"/>
        </w:rPr>
        <w:footnoteReference w:id="12"/>
      </w:r>
      <w:r w:rsidR="00C3292A">
        <w:rPr>
          <w:rFonts w:ascii="Times New Roman" w:hAnsi="Times New Roman" w:cs="Times New Roman"/>
        </w:rPr>
        <w:t xml:space="preserve">, nebūtu jāuzskata </w:t>
      </w:r>
      <w:r w:rsidR="00C3292A" w:rsidRPr="00D85085">
        <w:rPr>
          <w:rFonts w:ascii="Times New Roman" w:hAnsi="Times New Roman" w:cs="Times New Roman"/>
          <w:b/>
          <w:u w:val="single"/>
        </w:rPr>
        <w:t>par nelikumīgu valsts atbalstu, kas ir jāatgūst ar procentiem</w:t>
      </w:r>
      <w:r w:rsidR="00C3292A" w:rsidRPr="0092048E">
        <w:rPr>
          <w:rFonts w:ascii="Times New Roman" w:hAnsi="Times New Roman" w:cs="Times New Roman"/>
        </w:rPr>
        <w:t xml:space="preserve">. </w:t>
      </w:r>
      <w:r w:rsidR="007C6639">
        <w:rPr>
          <w:rFonts w:ascii="Times New Roman" w:hAnsi="Times New Roman" w:cs="Times New Roman"/>
        </w:rPr>
        <w:t>Zemāk ir pieejami</w:t>
      </w:r>
      <w:r w:rsidR="00583C92">
        <w:rPr>
          <w:rFonts w:ascii="Times New Roman" w:hAnsi="Times New Roman" w:cs="Times New Roman"/>
        </w:rPr>
        <w:t xml:space="preserve"> </w:t>
      </w:r>
      <w:r w:rsidR="008D2378">
        <w:rPr>
          <w:rFonts w:ascii="Times New Roman" w:hAnsi="Times New Roman" w:cs="Times New Roman"/>
        </w:rPr>
        <w:t xml:space="preserve">šādas korekcijas </w:t>
      </w:r>
      <w:r w:rsidR="007C6639">
        <w:rPr>
          <w:rFonts w:ascii="Times New Roman" w:hAnsi="Times New Roman" w:cs="Times New Roman"/>
        </w:rPr>
        <w:t>piemēri</w:t>
      </w:r>
      <w:r w:rsidR="00CB623E">
        <w:rPr>
          <w:rFonts w:ascii="Times New Roman" w:hAnsi="Times New Roman" w:cs="Times New Roman"/>
        </w:rPr>
        <w:t>.</w:t>
      </w:r>
    </w:p>
    <w:tbl>
      <w:tblPr>
        <w:tblStyle w:val="TableGrid"/>
        <w:tblpPr w:leftFromText="180" w:rightFromText="180" w:vertAnchor="text" w:horzAnchor="margin" w:tblpY="27"/>
        <w:tblW w:w="9581" w:type="dxa"/>
        <w:tblLook w:val="04A0" w:firstRow="1" w:lastRow="0" w:firstColumn="1" w:lastColumn="0" w:noHBand="0" w:noVBand="1"/>
      </w:tblPr>
      <w:tblGrid>
        <w:gridCol w:w="9581"/>
      </w:tblGrid>
      <w:tr w:rsidR="005A3FBF" w14:paraId="094F7874" w14:textId="77777777" w:rsidTr="001362AF">
        <w:trPr>
          <w:trHeight w:val="1668"/>
        </w:trPr>
        <w:tc>
          <w:tcPr>
            <w:tcW w:w="9581" w:type="dxa"/>
          </w:tcPr>
          <w:p w14:paraId="120BACA5" w14:textId="549CF719" w:rsidR="00292BA3" w:rsidRPr="007C6639" w:rsidRDefault="00292BA3" w:rsidP="007C6639">
            <w:pPr>
              <w:ind w:right="-1192"/>
              <w:jc w:val="both"/>
              <w:rPr>
                <w:rFonts w:ascii="Times New Roman" w:hAnsi="Times New Roman" w:cs="Times New Roman"/>
                <w:b/>
                <w:u w:val="single"/>
              </w:rPr>
            </w:pPr>
            <w:r w:rsidRPr="007C6639">
              <w:rPr>
                <w:rFonts w:ascii="Times New Roman" w:hAnsi="Times New Roman" w:cs="Times New Roman"/>
                <w:b/>
              </w:rPr>
              <w:t>Piemērs</w:t>
            </w:r>
            <w:r w:rsidR="00A25A27">
              <w:rPr>
                <w:rFonts w:ascii="Times New Roman" w:hAnsi="Times New Roman" w:cs="Times New Roman"/>
                <w:b/>
              </w:rPr>
              <w:t xml:space="preserve"> Nr.2</w:t>
            </w:r>
          </w:p>
          <w:p w14:paraId="64EAEC7D" w14:textId="77777777" w:rsidR="00292BA3" w:rsidRDefault="00292BA3" w:rsidP="00292BA3">
            <w:pPr>
              <w:ind w:right="-1192"/>
              <w:rPr>
                <w:rFonts w:ascii="Times New Roman" w:hAnsi="Times New Roman" w:cs="Times New Roman"/>
              </w:rPr>
            </w:pPr>
            <w:r>
              <w:rPr>
                <w:rFonts w:ascii="Times New Roman" w:hAnsi="Times New Roman" w:cs="Times New Roman"/>
              </w:rPr>
              <w:t xml:space="preserve">Publiskais finansējums viena projekta ietvaros veido 100 000 EUR un projekta dzīves cikls ir 10 gadi. </w:t>
            </w:r>
          </w:p>
          <w:p w14:paraId="237F5A3E" w14:textId="77777777" w:rsidR="00292BA3" w:rsidRDefault="00292BA3" w:rsidP="00292BA3">
            <w:pPr>
              <w:ind w:right="-1192"/>
              <w:rPr>
                <w:rFonts w:ascii="Times New Roman" w:hAnsi="Times New Roman" w:cs="Times New Roman"/>
              </w:rPr>
            </w:pPr>
            <w:r w:rsidRPr="00AA4400">
              <w:rPr>
                <w:rFonts w:ascii="Times New Roman" w:hAnsi="Times New Roman" w:cs="Times New Roman"/>
              </w:rPr>
              <w:t>Tiek</w:t>
            </w:r>
            <w:r>
              <w:rPr>
                <w:rFonts w:ascii="Times New Roman" w:hAnsi="Times New Roman" w:cs="Times New Roman"/>
              </w:rPr>
              <w:t xml:space="preserve"> konstatēts, ka vienā projekta dzīves cikla gadā </w:t>
            </w:r>
            <w:r w:rsidRPr="00AA4400">
              <w:rPr>
                <w:rFonts w:ascii="Times New Roman" w:hAnsi="Times New Roman" w:cs="Times New Roman"/>
              </w:rPr>
              <w:t>PSD u</w:t>
            </w:r>
            <w:r>
              <w:rPr>
                <w:rFonts w:ascii="Times New Roman" w:hAnsi="Times New Roman" w:cs="Times New Roman"/>
              </w:rPr>
              <w:t xml:space="preserve">n PP apjoms kopā ir </w:t>
            </w:r>
            <w:r>
              <w:rPr>
                <w:rFonts w:ascii="Times New Roman" w:hAnsi="Times New Roman" w:cs="Times New Roman"/>
                <w:b/>
              </w:rPr>
              <w:t>sasniedzis 25</w:t>
            </w:r>
            <w:r w:rsidRPr="005A3FBF">
              <w:rPr>
                <w:rFonts w:ascii="Times New Roman" w:hAnsi="Times New Roman" w:cs="Times New Roman"/>
                <w:b/>
              </w:rPr>
              <w:t>%</w:t>
            </w:r>
            <w:r>
              <w:rPr>
                <w:rFonts w:ascii="Times New Roman" w:hAnsi="Times New Roman" w:cs="Times New Roman"/>
              </w:rPr>
              <w:t xml:space="preserve">. </w:t>
            </w:r>
          </w:p>
          <w:p w14:paraId="67B5C667" w14:textId="77777777" w:rsidR="00292BA3" w:rsidRPr="00CB623E" w:rsidRDefault="00292BA3" w:rsidP="00292BA3">
            <w:pPr>
              <w:ind w:right="-1192"/>
              <w:rPr>
                <w:rFonts w:ascii="Times New Roman" w:hAnsi="Times New Roman" w:cs="Times New Roman"/>
              </w:rPr>
            </w:pPr>
            <w:r>
              <w:rPr>
                <w:rFonts w:ascii="Times New Roman" w:hAnsi="Times New Roman" w:cs="Times New Roman"/>
              </w:rPr>
              <w:t xml:space="preserve">Šo apjomu veido: </w:t>
            </w:r>
            <w:r w:rsidRPr="00583C92">
              <w:rPr>
                <w:rFonts w:ascii="Times New Roman" w:hAnsi="Times New Roman" w:cs="Times New Roman"/>
                <w:u w:val="single"/>
              </w:rPr>
              <w:t>PSD</w:t>
            </w:r>
            <w:r>
              <w:rPr>
                <w:rFonts w:ascii="Times New Roman" w:hAnsi="Times New Roman" w:cs="Times New Roman"/>
                <w:u w:val="single"/>
              </w:rPr>
              <w:t xml:space="preserve"> -  21</w:t>
            </w:r>
            <w:r w:rsidRPr="00583C92">
              <w:rPr>
                <w:rFonts w:ascii="Times New Roman" w:hAnsi="Times New Roman" w:cs="Times New Roman"/>
                <w:u w:val="single"/>
              </w:rPr>
              <w:t xml:space="preserve">% </w:t>
            </w:r>
            <w:r>
              <w:rPr>
                <w:rFonts w:ascii="Times New Roman" w:hAnsi="Times New Roman" w:cs="Times New Roman"/>
                <w:u w:val="single"/>
              </w:rPr>
              <w:t>apmērā un PP - 4</w:t>
            </w:r>
            <w:r w:rsidRPr="00583C92">
              <w:rPr>
                <w:rFonts w:ascii="Times New Roman" w:hAnsi="Times New Roman" w:cs="Times New Roman"/>
                <w:u w:val="single"/>
              </w:rPr>
              <w:t>% apmērā</w:t>
            </w:r>
            <w:r>
              <w:rPr>
                <w:rFonts w:ascii="Times New Roman" w:hAnsi="Times New Roman" w:cs="Times New Roman"/>
              </w:rPr>
              <w:t xml:space="preserve">. </w:t>
            </w:r>
          </w:p>
          <w:p w14:paraId="43893B01" w14:textId="77777777" w:rsidR="00292BA3" w:rsidRDefault="00292BA3" w:rsidP="00292BA3">
            <w:pPr>
              <w:ind w:right="-1192"/>
              <w:jc w:val="both"/>
              <w:rPr>
                <w:rFonts w:ascii="Times New Roman" w:hAnsi="Times New Roman" w:cs="Times New Roman"/>
              </w:rPr>
            </w:pPr>
          </w:p>
          <w:p w14:paraId="02A96A30"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Analīze</w:t>
            </w:r>
            <w:r w:rsidRPr="00583C92">
              <w:rPr>
                <w:rFonts w:ascii="Times New Roman" w:hAnsi="Times New Roman" w:cs="Times New Roman"/>
                <w:b/>
              </w:rPr>
              <w:t>:</w:t>
            </w:r>
            <w:r>
              <w:rPr>
                <w:rFonts w:ascii="Times New Roman" w:hAnsi="Times New Roman" w:cs="Times New Roman"/>
                <w:b/>
              </w:rPr>
              <w:t xml:space="preserve"> </w:t>
            </w:r>
          </w:p>
          <w:p w14:paraId="385B583A" w14:textId="6100C2F2" w:rsidR="00292BA3" w:rsidRPr="006C2EA2" w:rsidRDefault="00292BA3" w:rsidP="00292BA3">
            <w:pPr>
              <w:pStyle w:val="ListParagraph"/>
              <w:numPr>
                <w:ilvl w:val="0"/>
                <w:numId w:val="1"/>
              </w:numPr>
            </w:pPr>
            <w:r w:rsidRPr="00DA2D2F">
              <w:rPr>
                <w:rFonts w:ascii="Times New Roman" w:hAnsi="Times New Roman" w:cs="Times New Roman"/>
                <w:b/>
              </w:rPr>
              <w:t>PP apjoms (4%)</w:t>
            </w:r>
            <w:r w:rsidRPr="00DA2D2F">
              <w:rPr>
                <w:rFonts w:ascii="Times New Roman" w:hAnsi="Times New Roman" w:cs="Times New Roman"/>
              </w:rPr>
              <w:t xml:space="preserve"> netiek kvalificēts kā nelikumīgs</w:t>
            </w:r>
            <w:r w:rsidR="00746196">
              <w:rPr>
                <w:rFonts w:ascii="Times New Roman" w:hAnsi="Times New Roman" w:cs="Times New Roman"/>
              </w:rPr>
              <w:t xml:space="preserve"> valsts</w:t>
            </w:r>
            <w:r w:rsidRPr="00DA2D2F">
              <w:rPr>
                <w:rFonts w:ascii="Times New Roman" w:hAnsi="Times New Roman" w:cs="Times New Roman"/>
              </w:rPr>
              <w:t xml:space="preserve"> atbalsts</w:t>
            </w:r>
            <w:r>
              <w:rPr>
                <w:rStyle w:val="FootnoteReference"/>
                <w:rFonts w:ascii="Times New Roman" w:hAnsi="Times New Roman" w:cs="Times New Roman"/>
              </w:rPr>
              <w:footnoteReference w:id="13"/>
            </w:r>
            <w:r w:rsidRPr="006C2EA2">
              <w:t>;</w:t>
            </w:r>
          </w:p>
          <w:p w14:paraId="6BCCB889" w14:textId="77777777" w:rsidR="00746196" w:rsidRDefault="00292BA3" w:rsidP="00292BA3">
            <w:pPr>
              <w:pStyle w:val="ListParagraph"/>
              <w:numPr>
                <w:ilvl w:val="0"/>
                <w:numId w:val="1"/>
              </w:numPr>
              <w:ind w:right="-1192"/>
              <w:jc w:val="both"/>
              <w:rPr>
                <w:rFonts w:ascii="Times New Roman" w:hAnsi="Times New Roman" w:cs="Times New Roman"/>
              </w:rPr>
            </w:pPr>
            <w:r w:rsidRPr="00D60A03">
              <w:rPr>
                <w:rFonts w:ascii="Times New Roman" w:hAnsi="Times New Roman" w:cs="Times New Roman"/>
                <w:b/>
              </w:rPr>
              <w:t>PSD apjoms</w:t>
            </w:r>
            <w:r w:rsidRPr="00D60A03">
              <w:rPr>
                <w:rFonts w:ascii="Times New Roman" w:hAnsi="Times New Roman" w:cs="Times New Roman"/>
              </w:rPr>
              <w:t xml:space="preserve"> </w:t>
            </w:r>
            <w:r>
              <w:rPr>
                <w:rFonts w:ascii="Times New Roman" w:hAnsi="Times New Roman" w:cs="Times New Roman"/>
                <w:b/>
              </w:rPr>
              <w:t>(21</w:t>
            </w:r>
            <w:r w:rsidRPr="00D60A03">
              <w:rPr>
                <w:rFonts w:ascii="Times New Roman" w:hAnsi="Times New Roman" w:cs="Times New Roman"/>
                <w:b/>
              </w:rPr>
              <w:t>%)</w:t>
            </w:r>
            <w:r w:rsidRPr="00D60A03">
              <w:rPr>
                <w:rFonts w:ascii="Times New Roman" w:hAnsi="Times New Roman" w:cs="Times New Roman"/>
              </w:rPr>
              <w:t xml:space="preserve"> pārs</w:t>
            </w:r>
            <w:r>
              <w:rPr>
                <w:rFonts w:ascii="Times New Roman" w:hAnsi="Times New Roman" w:cs="Times New Roman"/>
              </w:rPr>
              <w:t>niedz noteikto 20% ierobežojumu</w:t>
            </w:r>
            <w:r w:rsidR="00746196">
              <w:rPr>
                <w:rFonts w:ascii="Times New Roman" w:hAnsi="Times New Roman" w:cs="Times New Roman"/>
              </w:rPr>
              <w:t>, tiek konstatēts nelikumīgs valsts</w:t>
            </w:r>
          </w:p>
          <w:p w14:paraId="23548A08" w14:textId="665E844D" w:rsidR="00292BA3" w:rsidRPr="00320466" w:rsidRDefault="00746196" w:rsidP="00320466">
            <w:pPr>
              <w:ind w:left="360" w:right="-1192"/>
              <w:jc w:val="both"/>
              <w:rPr>
                <w:rFonts w:ascii="Times New Roman" w:hAnsi="Times New Roman" w:cs="Times New Roman"/>
              </w:rPr>
            </w:pPr>
            <w:r w:rsidRPr="00320466">
              <w:rPr>
                <w:rFonts w:ascii="Times New Roman" w:hAnsi="Times New Roman" w:cs="Times New Roman"/>
              </w:rPr>
              <w:t>atbalsts</w:t>
            </w:r>
            <w:r w:rsidR="00292BA3" w:rsidRPr="00320466">
              <w:rPr>
                <w:rFonts w:ascii="Times New Roman" w:hAnsi="Times New Roman" w:cs="Times New Roman"/>
              </w:rPr>
              <w:t>;</w:t>
            </w:r>
          </w:p>
          <w:p w14:paraId="080A5B8E" w14:textId="77777777" w:rsidR="00746196" w:rsidRPr="00320466" w:rsidRDefault="00292BA3" w:rsidP="00292BA3">
            <w:pPr>
              <w:pStyle w:val="ListParagraph"/>
              <w:numPr>
                <w:ilvl w:val="0"/>
                <w:numId w:val="1"/>
              </w:numPr>
              <w:ind w:right="-1192"/>
              <w:jc w:val="both"/>
              <w:rPr>
                <w:rFonts w:ascii="Times New Roman" w:hAnsi="Times New Roman"/>
              </w:rPr>
            </w:pPr>
            <w:r>
              <w:rPr>
                <w:rFonts w:ascii="Times New Roman" w:hAnsi="Times New Roman" w:cs="Times New Roman"/>
              </w:rPr>
              <w:t>v</w:t>
            </w:r>
            <w:r w:rsidRPr="008D2378">
              <w:rPr>
                <w:rFonts w:ascii="Times New Roman" w:hAnsi="Times New Roman" w:cs="Times New Roman"/>
              </w:rPr>
              <w:t xml:space="preserve">ienā gadā publiskais finansējums sastāda </w:t>
            </w:r>
            <w:r w:rsidRPr="008D2378">
              <w:rPr>
                <w:rFonts w:ascii="Times New Roman" w:hAnsi="Times New Roman" w:cs="Times New Roman"/>
                <w:b/>
              </w:rPr>
              <w:t>10 000 EUR</w:t>
            </w:r>
            <w:r w:rsidRPr="008D2378">
              <w:rPr>
                <w:rFonts w:ascii="Times New Roman" w:hAnsi="Times New Roman" w:cs="Times New Roman"/>
              </w:rPr>
              <w:t>, atgūstāmā summ</w:t>
            </w:r>
            <w:r>
              <w:rPr>
                <w:rFonts w:ascii="Times New Roman" w:hAnsi="Times New Roman" w:cs="Times New Roman"/>
              </w:rPr>
              <w:t>a</w:t>
            </w:r>
            <w:r w:rsidRPr="008D2378">
              <w:rPr>
                <w:rFonts w:ascii="Times New Roman" w:hAnsi="Times New Roman" w:cs="Times New Roman"/>
                <w:b/>
              </w:rPr>
              <w:t xml:space="preserve"> </w:t>
            </w:r>
            <w:r>
              <w:rPr>
                <w:rFonts w:ascii="Times New Roman" w:hAnsi="Times New Roman" w:cs="Times New Roman"/>
                <w:b/>
              </w:rPr>
              <w:t xml:space="preserve">konkrētajā gadā </w:t>
            </w:r>
          </w:p>
          <w:p w14:paraId="7D402108" w14:textId="198E6D78" w:rsidR="00292BA3" w:rsidRPr="00320466" w:rsidRDefault="00292BA3" w:rsidP="00320466">
            <w:pPr>
              <w:ind w:left="360" w:right="-1192"/>
              <w:jc w:val="both"/>
              <w:rPr>
                <w:rFonts w:ascii="Times New Roman" w:hAnsi="Times New Roman"/>
              </w:rPr>
            </w:pPr>
            <w:r w:rsidRPr="00320466">
              <w:rPr>
                <w:rFonts w:ascii="Times New Roman" w:hAnsi="Times New Roman" w:cs="Times New Roman"/>
                <w:b/>
              </w:rPr>
              <w:t xml:space="preserve">proporcionāli veido 21% </w:t>
            </w:r>
            <w:r w:rsidRPr="00320466">
              <w:rPr>
                <w:rFonts w:ascii="Times New Roman" w:hAnsi="Times New Roman" w:cs="Times New Roman"/>
              </w:rPr>
              <w:t>no šīs summas (</w:t>
            </w:r>
            <w:r w:rsidRPr="00320466">
              <w:rPr>
                <w:rFonts w:ascii="Times New Roman" w:hAnsi="Times New Roman" w:cs="Times New Roman"/>
                <w:b/>
              </w:rPr>
              <w:t>2100 EUR</w:t>
            </w:r>
            <w:r w:rsidRPr="00320466">
              <w:rPr>
                <w:rFonts w:ascii="Times New Roman" w:hAnsi="Times New Roman" w:cs="Times New Roman"/>
              </w:rPr>
              <w:t>);</w:t>
            </w:r>
          </w:p>
          <w:p w14:paraId="20401EBA" w14:textId="410E1B53" w:rsidR="00292BA3" w:rsidRPr="00E53ED0" w:rsidRDefault="00292BA3" w:rsidP="00292BA3">
            <w:pPr>
              <w:pStyle w:val="ListParagraph"/>
              <w:numPr>
                <w:ilvl w:val="0"/>
                <w:numId w:val="1"/>
              </w:numPr>
              <w:ind w:right="-1192"/>
              <w:jc w:val="both"/>
              <w:rPr>
                <w:rFonts w:ascii="Times New Roman" w:hAnsi="Times New Roman" w:cs="Times New Roman"/>
              </w:rPr>
            </w:pPr>
            <w:r w:rsidRPr="00E53ED0">
              <w:rPr>
                <w:rFonts w:ascii="Times New Roman" w:hAnsi="Times New Roman" w:cs="Times New Roman"/>
              </w:rPr>
              <w:t>atgūst</w:t>
            </w:r>
            <w:r w:rsidR="001C0C06">
              <w:rPr>
                <w:rFonts w:ascii="Times New Roman" w:hAnsi="Times New Roman" w:cs="Times New Roman"/>
              </w:rPr>
              <w:t>a</w:t>
            </w:r>
            <w:r w:rsidRPr="00E53ED0">
              <w:rPr>
                <w:rFonts w:ascii="Times New Roman" w:hAnsi="Times New Roman" w:cs="Times New Roman"/>
              </w:rPr>
              <w:t>m</w:t>
            </w:r>
            <w:r w:rsidR="001C0C06">
              <w:rPr>
                <w:rFonts w:ascii="Times New Roman" w:hAnsi="Times New Roman" w:cs="Times New Roman"/>
              </w:rPr>
              <w:t>aj</w:t>
            </w:r>
            <w:r w:rsidRPr="00E53ED0">
              <w:rPr>
                <w:rFonts w:ascii="Times New Roman" w:hAnsi="Times New Roman" w:cs="Times New Roman"/>
              </w:rPr>
              <w:t xml:space="preserve">ai summai ir piemērojami </w:t>
            </w:r>
            <w:r>
              <w:rPr>
                <w:rFonts w:ascii="Times New Roman" w:hAnsi="Times New Roman" w:cs="Times New Roman"/>
              </w:rPr>
              <w:t>nelikumības</w:t>
            </w:r>
            <w:r w:rsidRPr="00E53ED0">
              <w:rPr>
                <w:rFonts w:ascii="Times New Roman" w:hAnsi="Times New Roman" w:cs="Times New Roman"/>
              </w:rPr>
              <w:t xml:space="preserve"> procenti.</w:t>
            </w:r>
          </w:p>
          <w:p w14:paraId="56E791EC" w14:textId="77777777" w:rsidR="00292BA3" w:rsidRDefault="00292BA3" w:rsidP="00292BA3">
            <w:pPr>
              <w:ind w:right="-1192"/>
              <w:jc w:val="both"/>
              <w:rPr>
                <w:rFonts w:ascii="Times New Roman" w:hAnsi="Times New Roman" w:cs="Times New Roman"/>
              </w:rPr>
            </w:pPr>
          </w:p>
          <w:p w14:paraId="0CD5E819"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Secinājumi</w:t>
            </w:r>
            <w:r w:rsidRPr="00583C92">
              <w:rPr>
                <w:rFonts w:ascii="Times New Roman" w:hAnsi="Times New Roman" w:cs="Times New Roman"/>
                <w:b/>
              </w:rPr>
              <w:t>:</w:t>
            </w:r>
          </w:p>
          <w:p w14:paraId="0535C700" w14:textId="553B237B" w:rsidR="00292BA3" w:rsidRPr="008D2378" w:rsidRDefault="00292BA3" w:rsidP="00707739">
            <w:pPr>
              <w:pStyle w:val="ListParagraph"/>
              <w:numPr>
                <w:ilvl w:val="0"/>
                <w:numId w:val="20"/>
              </w:numPr>
              <w:ind w:right="-1192"/>
              <w:jc w:val="both"/>
              <w:rPr>
                <w:rFonts w:ascii="Times New Roman" w:hAnsi="Times New Roman" w:cs="Times New Roman"/>
              </w:rPr>
            </w:pPr>
            <w:r w:rsidRPr="008D2378">
              <w:rPr>
                <w:rFonts w:ascii="Times New Roman" w:hAnsi="Times New Roman" w:cs="Times New Roman"/>
              </w:rPr>
              <w:t>Atgūst</w:t>
            </w:r>
            <w:r w:rsidR="001C0C06">
              <w:rPr>
                <w:rFonts w:ascii="Times New Roman" w:hAnsi="Times New Roman" w:cs="Times New Roman"/>
              </w:rPr>
              <w:t>a</w:t>
            </w:r>
            <w:r w:rsidRPr="008D2378">
              <w:rPr>
                <w:rFonts w:ascii="Times New Roman" w:hAnsi="Times New Roman" w:cs="Times New Roman"/>
              </w:rPr>
              <w:t xml:space="preserve">mā publiskā finansējuma daļa veido </w:t>
            </w:r>
            <w:r>
              <w:rPr>
                <w:rFonts w:ascii="Times New Roman" w:hAnsi="Times New Roman" w:cs="Times New Roman"/>
                <w:b/>
              </w:rPr>
              <w:t>21</w:t>
            </w:r>
            <w:r w:rsidRPr="008D2378">
              <w:rPr>
                <w:rFonts w:ascii="Times New Roman" w:hAnsi="Times New Roman" w:cs="Times New Roman"/>
                <w:b/>
              </w:rPr>
              <w:t>00 EUR</w:t>
            </w:r>
            <w:r w:rsidRPr="008D2378">
              <w:rPr>
                <w:rFonts w:ascii="Times New Roman" w:hAnsi="Times New Roman" w:cs="Times New Roman"/>
              </w:rPr>
              <w:t xml:space="preserve">. </w:t>
            </w:r>
          </w:p>
          <w:p w14:paraId="7B1FFC26" w14:textId="58CD07D7" w:rsidR="00292BA3" w:rsidRPr="008D2378" w:rsidRDefault="00292BA3" w:rsidP="00707739">
            <w:pPr>
              <w:pStyle w:val="ListParagraph"/>
              <w:numPr>
                <w:ilvl w:val="0"/>
                <w:numId w:val="20"/>
              </w:numPr>
              <w:ind w:right="-1192"/>
              <w:jc w:val="both"/>
              <w:rPr>
                <w:rFonts w:ascii="Times New Roman" w:hAnsi="Times New Roman" w:cs="Times New Roman"/>
              </w:rPr>
            </w:pPr>
            <w:r>
              <w:rPr>
                <w:rFonts w:ascii="Times New Roman" w:hAnsi="Times New Roman" w:cs="Times New Roman"/>
              </w:rPr>
              <w:t>Summa ir atgūst</w:t>
            </w:r>
            <w:r w:rsidR="001C0C06">
              <w:rPr>
                <w:rFonts w:ascii="Times New Roman" w:hAnsi="Times New Roman" w:cs="Times New Roman"/>
              </w:rPr>
              <w:t>a</w:t>
            </w:r>
            <w:r>
              <w:rPr>
                <w:rFonts w:ascii="Times New Roman" w:hAnsi="Times New Roman" w:cs="Times New Roman"/>
              </w:rPr>
              <w:t>ma ar nelikumības procentiem.</w:t>
            </w:r>
          </w:p>
          <w:p w14:paraId="1C03DE53" w14:textId="77777777" w:rsidR="00292BA3" w:rsidRDefault="00292BA3" w:rsidP="005A3FBF">
            <w:pPr>
              <w:ind w:right="-1192"/>
              <w:jc w:val="both"/>
              <w:rPr>
                <w:rFonts w:ascii="Times New Roman" w:hAnsi="Times New Roman" w:cs="Times New Roman"/>
              </w:rPr>
            </w:pPr>
          </w:p>
          <w:p w14:paraId="5C93005C" w14:textId="208C2102" w:rsidR="00746196" w:rsidRPr="00707739" w:rsidRDefault="00746196" w:rsidP="00746196">
            <w:pPr>
              <w:ind w:right="-1192"/>
              <w:jc w:val="both"/>
              <w:rPr>
                <w:rFonts w:ascii="Times New Roman" w:hAnsi="Times New Roman" w:cs="Times New Roman"/>
                <w:b/>
              </w:rPr>
            </w:pPr>
            <w:r w:rsidRPr="00707739">
              <w:rPr>
                <w:rFonts w:ascii="Times New Roman" w:hAnsi="Times New Roman" w:cs="Times New Roman"/>
                <w:b/>
              </w:rPr>
              <w:t>Piemērs</w:t>
            </w:r>
            <w:r w:rsidR="00A25A27">
              <w:rPr>
                <w:rFonts w:ascii="Times New Roman" w:hAnsi="Times New Roman" w:cs="Times New Roman"/>
                <w:b/>
              </w:rPr>
              <w:t xml:space="preserve"> Nr.3</w:t>
            </w:r>
          </w:p>
          <w:p w14:paraId="0E81B6AC" w14:textId="77777777"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Publiskais finansējums viena projekta ietvaros veido 100 000 EUR un projekta dzīves cikls ir 10 gadi. </w:t>
            </w:r>
          </w:p>
          <w:p w14:paraId="21499185" w14:textId="77777777"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Tiek konstatēts, ka vienā projekta dzīves cikla gadā PSD un PP apjoms kopā ir </w:t>
            </w:r>
            <w:r w:rsidRPr="002D0F95">
              <w:rPr>
                <w:rFonts w:ascii="Times New Roman" w:hAnsi="Times New Roman" w:cs="Times New Roman"/>
                <w:b/>
              </w:rPr>
              <w:t>sasniedzis 22%.</w:t>
            </w:r>
            <w:r w:rsidRPr="00746196">
              <w:rPr>
                <w:rFonts w:ascii="Times New Roman" w:hAnsi="Times New Roman" w:cs="Times New Roman"/>
              </w:rPr>
              <w:t xml:space="preserve"> </w:t>
            </w:r>
          </w:p>
          <w:p w14:paraId="2CF1BDA3" w14:textId="1E60552A" w:rsidR="00292BA3" w:rsidRDefault="00746196" w:rsidP="00746196">
            <w:pPr>
              <w:ind w:right="-1192"/>
              <w:jc w:val="both"/>
              <w:rPr>
                <w:rFonts w:ascii="Times New Roman" w:hAnsi="Times New Roman" w:cs="Times New Roman"/>
              </w:rPr>
            </w:pPr>
            <w:r w:rsidRPr="00746196">
              <w:rPr>
                <w:rFonts w:ascii="Times New Roman" w:hAnsi="Times New Roman" w:cs="Times New Roman"/>
              </w:rPr>
              <w:t xml:space="preserve">Šo apjomu veido: </w:t>
            </w:r>
            <w:r w:rsidRPr="00850F4A">
              <w:rPr>
                <w:rFonts w:ascii="Times New Roman" w:hAnsi="Times New Roman" w:cs="Times New Roman"/>
                <w:u w:val="single"/>
              </w:rPr>
              <w:t>PSD -  17% apmērā un PP - 5% apmērā.</w:t>
            </w:r>
          </w:p>
          <w:p w14:paraId="274ABC6A" w14:textId="77777777" w:rsidR="00707739" w:rsidRDefault="00707739" w:rsidP="005A3FBF">
            <w:pPr>
              <w:ind w:right="-1192"/>
              <w:jc w:val="both"/>
              <w:rPr>
                <w:rFonts w:ascii="Times New Roman" w:hAnsi="Times New Roman" w:cs="Times New Roman"/>
                <w:b/>
              </w:rPr>
            </w:pPr>
          </w:p>
          <w:p w14:paraId="51960F36" w14:textId="77777777" w:rsidR="00223636" w:rsidRDefault="00746196" w:rsidP="00707739">
            <w:pPr>
              <w:rPr>
                <w:rFonts w:ascii="Times New Roman" w:hAnsi="Times New Roman" w:cs="Times New Roman"/>
                <w:b/>
              </w:rPr>
            </w:pPr>
            <w:r w:rsidRPr="00707739">
              <w:rPr>
                <w:rFonts w:ascii="Times New Roman" w:hAnsi="Times New Roman" w:cs="Times New Roman"/>
                <w:b/>
              </w:rPr>
              <w:t>Analīze:</w:t>
            </w:r>
          </w:p>
          <w:p w14:paraId="3635812C" w14:textId="70B92A94" w:rsidR="00223636" w:rsidRPr="00223636" w:rsidRDefault="002833B3" w:rsidP="00223636">
            <w:pPr>
              <w:pStyle w:val="ListParagraph"/>
              <w:numPr>
                <w:ilvl w:val="0"/>
                <w:numId w:val="1"/>
              </w:numPr>
              <w:rPr>
                <w:rFonts w:ascii="Times New Roman" w:hAnsi="Times New Roman" w:cs="Times New Roman"/>
                <w:b/>
              </w:rPr>
            </w:pPr>
            <w:r>
              <w:rPr>
                <w:rFonts w:ascii="Times New Roman" w:hAnsi="Times New Roman" w:cs="Times New Roman"/>
                <w:b/>
              </w:rPr>
              <w:t>PP apjoms (5</w:t>
            </w:r>
            <w:r w:rsidR="00707739" w:rsidRPr="00223636">
              <w:rPr>
                <w:rFonts w:ascii="Times New Roman" w:hAnsi="Times New Roman" w:cs="Times New Roman"/>
                <w:b/>
              </w:rPr>
              <w:t>%)</w:t>
            </w:r>
            <w:r w:rsidR="00707739" w:rsidRPr="00223636">
              <w:rPr>
                <w:rFonts w:ascii="Times New Roman" w:hAnsi="Times New Roman" w:cs="Times New Roman"/>
              </w:rPr>
              <w:t xml:space="preserve"> netiek kvalificēts kā nelikumīgs valsts atbalsts</w:t>
            </w:r>
            <w:r w:rsidR="00707739" w:rsidRPr="006C2EA2">
              <w:t>;</w:t>
            </w:r>
          </w:p>
          <w:p w14:paraId="1BB33064" w14:textId="24854F24" w:rsidR="00707739" w:rsidRPr="00223636" w:rsidRDefault="00707739" w:rsidP="00223636">
            <w:pPr>
              <w:pStyle w:val="ListParagraph"/>
              <w:numPr>
                <w:ilvl w:val="0"/>
                <w:numId w:val="1"/>
              </w:numPr>
              <w:rPr>
                <w:rFonts w:ascii="Times New Roman" w:hAnsi="Times New Roman" w:cs="Times New Roman"/>
                <w:b/>
              </w:rPr>
            </w:pPr>
            <w:r w:rsidRPr="00223636">
              <w:rPr>
                <w:rFonts w:ascii="Times New Roman" w:hAnsi="Times New Roman" w:cs="Times New Roman"/>
                <w:b/>
              </w:rPr>
              <w:t>PSD apjoms</w:t>
            </w:r>
            <w:r w:rsidRPr="00223636">
              <w:rPr>
                <w:rFonts w:ascii="Times New Roman" w:hAnsi="Times New Roman" w:cs="Times New Roman"/>
              </w:rPr>
              <w:t xml:space="preserve"> </w:t>
            </w:r>
            <w:r w:rsidRPr="00223636">
              <w:rPr>
                <w:rFonts w:ascii="Times New Roman" w:hAnsi="Times New Roman" w:cs="Times New Roman"/>
                <w:b/>
              </w:rPr>
              <w:t>(17%)</w:t>
            </w:r>
            <w:r w:rsidRPr="00223636">
              <w:rPr>
                <w:rFonts w:ascii="Times New Roman" w:hAnsi="Times New Roman" w:cs="Times New Roman"/>
              </w:rPr>
              <w:t xml:space="preserve"> nepārsniedz noteikto 20% ierobežojumu, netiek konstatēts nelikumīgs </w:t>
            </w:r>
          </w:p>
          <w:p w14:paraId="7AC6FCA5" w14:textId="1553D7F2" w:rsidR="00707739" w:rsidRPr="00707739" w:rsidRDefault="00707739" w:rsidP="00707739">
            <w:pPr>
              <w:ind w:right="-1192"/>
              <w:jc w:val="both"/>
              <w:rPr>
                <w:rFonts w:ascii="Times New Roman" w:hAnsi="Times New Roman" w:cs="Times New Roman"/>
              </w:rPr>
            </w:pPr>
            <w:r>
              <w:rPr>
                <w:rFonts w:ascii="Times New Roman" w:hAnsi="Times New Roman" w:cs="Times New Roman"/>
              </w:rPr>
              <w:t xml:space="preserve">    </w:t>
            </w:r>
            <w:r w:rsidRPr="00707739">
              <w:rPr>
                <w:rFonts w:ascii="Times New Roman" w:hAnsi="Times New Roman" w:cs="Times New Roman"/>
              </w:rPr>
              <w:t>valsts</w:t>
            </w:r>
            <w:r>
              <w:rPr>
                <w:rFonts w:ascii="Times New Roman" w:hAnsi="Times New Roman" w:cs="Times New Roman"/>
              </w:rPr>
              <w:t xml:space="preserve"> atbalsts.</w:t>
            </w:r>
          </w:p>
          <w:p w14:paraId="79A1B9E6" w14:textId="14DCF560" w:rsidR="00746196" w:rsidRPr="00850F4A" w:rsidRDefault="00746196" w:rsidP="005A3FBF">
            <w:pPr>
              <w:ind w:right="-1192"/>
              <w:jc w:val="both"/>
              <w:rPr>
                <w:rFonts w:ascii="Times New Roman" w:hAnsi="Times New Roman" w:cs="Times New Roman"/>
                <w:b/>
              </w:rPr>
            </w:pPr>
          </w:p>
          <w:p w14:paraId="674EFE18" w14:textId="3E732E6C" w:rsidR="00746196" w:rsidRDefault="00746196" w:rsidP="005A3FBF">
            <w:pPr>
              <w:ind w:right="-1192"/>
              <w:jc w:val="both"/>
              <w:rPr>
                <w:rFonts w:ascii="Times New Roman" w:hAnsi="Times New Roman" w:cs="Times New Roman"/>
                <w:b/>
                <w:u w:val="single"/>
              </w:rPr>
            </w:pPr>
            <w:r w:rsidRPr="00850F4A">
              <w:rPr>
                <w:rFonts w:ascii="Times New Roman" w:hAnsi="Times New Roman" w:cs="Times New Roman"/>
                <w:b/>
              </w:rPr>
              <w:t>Secinājums:</w:t>
            </w:r>
            <w:r w:rsidR="00850F4A">
              <w:rPr>
                <w:rFonts w:ascii="Times New Roman" w:hAnsi="Times New Roman" w:cs="Times New Roman"/>
              </w:rPr>
              <w:t xml:space="preserve"> n</w:t>
            </w:r>
            <w:r w:rsidR="00707739" w:rsidRPr="00707739">
              <w:rPr>
                <w:rFonts w:ascii="Times New Roman" w:hAnsi="Times New Roman" w:cs="Times New Roman"/>
              </w:rPr>
              <w:t>elikumīgs valsts atbalsts konstatēts netiek.</w:t>
            </w:r>
          </w:p>
          <w:p w14:paraId="1FCFFDFC" w14:textId="157291C5" w:rsidR="00707739" w:rsidRDefault="00707739" w:rsidP="005A3FBF">
            <w:pPr>
              <w:ind w:right="-1192"/>
              <w:jc w:val="both"/>
              <w:rPr>
                <w:rFonts w:ascii="Times New Roman" w:hAnsi="Times New Roman" w:cs="Times New Roman"/>
                <w:b/>
                <w:u w:val="single"/>
              </w:rPr>
            </w:pPr>
          </w:p>
        </w:tc>
      </w:tr>
    </w:tbl>
    <w:p w14:paraId="57163C5F" w14:textId="5D746898" w:rsidR="008252E4" w:rsidRDefault="008252E4">
      <w:pPr>
        <w:rPr>
          <w:rFonts w:ascii="Times New Roman" w:hAnsi="Times New Roman" w:cs="Times New Roman"/>
          <w:b/>
          <w:u w:val="single"/>
        </w:rPr>
      </w:pPr>
    </w:p>
    <w:p w14:paraId="380F03AE" w14:textId="73533172" w:rsidR="00E53ED0" w:rsidRDefault="00E53ED0" w:rsidP="00371D43">
      <w:pPr>
        <w:spacing w:after="0"/>
        <w:rPr>
          <w:rFonts w:ascii="Times New Roman" w:hAnsi="Times New Roman" w:cs="Times New Roman"/>
          <w:b/>
          <w:u w:val="single"/>
        </w:rPr>
      </w:pPr>
    </w:p>
    <w:p w14:paraId="599CD487" w14:textId="77777777" w:rsidR="007C6639" w:rsidRDefault="007C6639" w:rsidP="00371D43">
      <w:pPr>
        <w:spacing w:after="0"/>
        <w:rPr>
          <w:rFonts w:ascii="Times New Roman" w:hAnsi="Times New Roman" w:cs="Times New Roman"/>
        </w:rPr>
      </w:pPr>
    </w:p>
    <w:p w14:paraId="54D75C7C" w14:textId="77777777" w:rsidR="00E53ED0" w:rsidRDefault="00E53ED0" w:rsidP="00371D43">
      <w:pPr>
        <w:spacing w:after="0"/>
        <w:rPr>
          <w:rFonts w:ascii="Times New Roman" w:hAnsi="Times New Roman" w:cs="Times New Roman"/>
        </w:rPr>
      </w:pPr>
    </w:p>
    <w:p w14:paraId="35DEC27C" w14:textId="77777777" w:rsidR="008C56C2" w:rsidRDefault="008C56C2" w:rsidP="00306A41">
      <w:pPr>
        <w:spacing w:after="0"/>
        <w:jc w:val="right"/>
        <w:rPr>
          <w:rFonts w:ascii="Times New Roman" w:hAnsi="Times New Roman" w:cs="Times New Roman"/>
        </w:rPr>
      </w:pPr>
    </w:p>
    <w:p w14:paraId="18EB200D" w14:textId="77777777" w:rsidR="008C56C2" w:rsidRDefault="008C56C2" w:rsidP="00306A41">
      <w:pPr>
        <w:spacing w:after="0"/>
        <w:jc w:val="right"/>
        <w:rPr>
          <w:rFonts w:ascii="Times New Roman" w:hAnsi="Times New Roman" w:cs="Times New Roman"/>
        </w:rPr>
      </w:pPr>
    </w:p>
    <w:p w14:paraId="295135ED" w14:textId="77777777" w:rsidR="008C56C2" w:rsidRDefault="008C56C2" w:rsidP="00306A41">
      <w:pPr>
        <w:spacing w:after="0"/>
        <w:jc w:val="right"/>
        <w:rPr>
          <w:rFonts w:ascii="Times New Roman" w:hAnsi="Times New Roman" w:cs="Times New Roman"/>
        </w:rPr>
      </w:pPr>
    </w:p>
    <w:p w14:paraId="03EA7F63" w14:textId="77777777" w:rsidR="008C56C2" w:rsidRDefault="008C56C2" w:rsidP="00306A41">
      <w:pPr>
        <w:spacing w:after="0"/>
        <w:jc w:val="right"/>
        <w:rPr>
          <w:rFonts w:ascii="Times New Roman" w:hAnsi="Times New Roman" w:cs="Times New Roman"/>
        </w:rPr>
      </w:pPr>
    </w:p>
    <w:p w14:paraId="3E8878E9" w14:textId="77777777" w:rsidR="008C56C2" w:rsidRDefault="008C56C2" w:rsidP="00306A41">
      <w:pPr>
        <w:spacing w:after="0"/>
        <w:jc w:val="right"/>
        <w:rPr>
          <w:rFonts w:ascii="Times New Roman" w:hAnsi="Times New Roman" w:cs="Times New Roman"/>
        </w:rPr>
      </w:pPr>
    </w:p>
    <w:p w14:paraId="37F98F66" w14:textId="77777777" w:rsidR="008C56C2" w:rsidRDefault="008C56C2" w:rsidP="00306A41">
      <w:pPr>
        <w:spacing w:after="0"/>
        <w:jc w:val="right"/>
        <w:rPr>
          <w:rFonts w:ascii="Times New Roman" w:hAnsi="Times New Roman" w:cs="Times New Roman"/>
        </w:rPr>
      </w:pPr>
    </w:p>
    <w:p w14:paraId="1E4154CA" w14:textId="77777777" w:rsidR="008C56C2" w:rsidRDefault="008C56C2" w:rsidP="00306A41">
      <w:pPr>
        <w:spacing w:after="0"/>
        <w:jc w:val="right"/>
        <w:rPr>
          <w:rFonts w:ascii="Times New Roman" w:hAnsi="Times New Roman" w:cs="Times New Roman"/>
        </w:rPr>
      </w:pPr>
    </w:p>
    <w:p w14:paraId="396E1340" w14:textId="77777777" w:rsidR="008C56C2" w:rsidRDefault="008C56C2" w:rsidP="00306A41">
      <w:pPr>
        <w:spacing w:after="0"/>
        <w:jc w:val="right"/>
        <w:rPr>
          <w:rFonts w:ascii="Times New Roman" w:hAnsi="Times New Roman" w:cs="Times New Roman"/>
        </w:rPr>
      </w:pPr>
    </w:p>
    <w:p w14:paraId="2E52A40B" w14:textId="77777777" w:rsidR="008C56C2" w:rsidRDefault="008C56C2" w:rsidP="00306A41">
      <w:pPr>
        <w:spacing w:after="0"/>
        <w:jc w:val="right"/>
        <w:rPr>
          <w:rFonts w:ascii="Times New Roman" w:hAnsi="Times New Roman" w:cs="Times New Roman"/>
        </w:rPr>
      </w:pPr>
    </w:p>
    <w:p w14:paraId="08D0B241" w14:textId="6CDFE541" w:rsidR="008C56C2" w:rsidRDefault="008C56C2" w:rsidP="001362AF">
      <w:pPr>
        <w:spacing w:after="0"/>
        <w:ind w:right="-1191"/>
        <w:rPr>
          <w:rFonts w:ascii="Times New Roman" w:hAnsi="Times New Roman" w:cs="Times New Roman"/>
        </w:rPr>
      </w:pPr>
    </w:p>
    <w:p w14:paraId="501EF399" w14:textId="02260D16" w:rsidR="008252E4" w:rsidRDefault="008252E4" w:rsidP="001362AF">
      <w:pPr>
        <w:spacing w:after="0"/>
        <w:ind w:right="-1191"/>
        <w:jc w:val="right"/>
        <w:rPr>
          <w:rFonts w:ascii="Times New Roman" w:hAnsi="Times New Roman" w:cs="Times New Roman"/>
        </w:rPr>
      </w:pPr>
      <w:r w:rsidRPr="00C941D8">
        <w:rPr>
          <w:rFonts w:ascii="Times New Roman" w:hAnsi="Times New Roman" w:cs="Times New Roman"/>
        </w:rPr>
        <w:t>pielikums Nr. 1</w:t>
      </w:r>
    </w:p>
    <w:p w14:paraId="303DD0A2" w14:textId="77777777" w:rsidR="00371D43" w:rsidRPr="00C941D8" w:rsidRDefault="00371D43" w:rsidP="001362AF">
      <w:pPr>
        <w:spacing w:after="0"/>
        <w:ind w:right="-1191"/>
        <w:rPr>
          <w:rFonts w:ascii="Times New Roman" w:hAnsi="Times New Roman" w:cs="Times New Roman"/>
        </w:rPr>
      </w:pPr>
    </w:p>
    <w:p w14:paraId="576EFCA9" w14:textId="7F69BFC3" w:rsidR="008252E4" w:rsidRPr="00C941D8" w:rsidRDefault="008252E4" w:rsidP="001362AF">
      <w:pPr>
        <w:ind w:right="-1191"/>
        <w:jc w:val="right"/>
        <w:rPr>
          <w:rFonts w:ascii="Times New Roman" w:hAnsi="Times New Roman" w:cs="Times New Roman"/>
        </w:rPr>
      </w:pPr>
      <w:r w:rsidRPr="00C941D8">
        <w:rPr>
          <w:rFonts w:ascii="Times New Roman" w:hAnsi="Times New Roman" w:cs="Times New Roman"/>
        </w:rPr>
        <w:t xml:space="preserve">4.2.2. SAM </w:t>
      </w:r>
      <w:r w:rsidR="00EC07E5">
        <w:rPr>
          <w:rFonts w:ascii="Times New Roman" w:hAnsi="Times New Roman" w:cs="Times New Roman"/>
        </w:rPr>
        <w:t>un 13.1.3.1. pasākuma</w:t>
      </w:r>
      <w:r w:rsidRPr="00C941D8">
        <w:rPr>
          <w:rFonts w:ascii="Times New Roman" w:hAnsi="Times New Roman" w:cs="Times New Roman"/>
        </w:rPr>
        <w:t xml:space="preserve"> papildinošās saimnieciskās darbības un parasto papildpakalpojumu nosacījumu kontroles metodikai</w:t>
      </w:r>
    </w:p>
    <w:p w14:paraId="7BC2B836" w14:textId="1D0A0C2D" w:rsidR="008252E4" w:rsidRDefault="008252E4" w:rsidP="001362AF">
      <w:pPr>
        <w:ind w:right="-1191"/>
      </w:pPr>
    </w:p>
    <w:p w14:paraId="4476100E" w14:textId="77777777" w:rsidR="008252E4" w:rsidRPr="00C941D8" w:rsidRDefault="008252E4" w:rsidP="001362AF">
      <w:pPr>
        <w:spacing w:after="0" w:line="240" w:lineRule="auto"/>
        <w:ind w:right="-1191"/>
        <w:jc w:val="center"/>
        <w:rPr>
          <w:rFonts w:ascii="Times New Roman" w:eastAsia="Times New Roman" w:hAnsi="Times New Roman" w:cs="Times New Roman"/>
          <w:b/>
          <w:iCs/>
        </w:rPr>
      </w:pPr>
      <w:r w:rsidRPr="00C941D8">
        <w:rPr>
          <w:rFonts w:ascii="Times New Roman" w:eastAsia="Times New Roman" w:hAnsi="Times New Roman" w:cs="Times New Roman"/>
          <w:b/>
          <w:iCs/>
        </w:rPr>
        <w:t>Izmantotie Eiropas Komisijas informācijas apmaiņas rīka par valsts atbalsta jautājumiem eState aid Wiki materiāli</w:t>
      </w:r>
    </w:p>
    <w:p w14:paraId="2581D7DE" w14:textId="1951F55F" w:rsidR="008252E4" w:rsidRDefault="008252E4" w:rsidP="001362AF">
      <w:pPr>
        <w:ind w:right="-1191"/>
      </w:pPr>
    </w:p>
    <w:p w14:paraId="527C8B1B" w14:textId="046C5A7E"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Slovākijas 28.02.2020. uzdots jautājums un Eiropas Komisijas 24.07.2020. sniegtā atbilde par papildinošo saimniecisko darbību.</w:t>
      </w:r>
    </w:p>
    <w:p w14:paraId="4A10521C" w14:textId="6C28C04F" w:rsidR="008252E4" w:rsidRPr="00A36EB2" w:rsidRDefault="008B46F2" w:rsidP="001362AF">
      <w:pPr>
        <w:ind w:right="-1191"/>
        <w:rPr>
          <w:rFonts w:ascii="Times New Roman" w:hAnsi="Times New Roman" w:cs="Times New Roman"/>
          <w:i/>
          <w:lang w:val="en-GB"/>
        </w:rPr>
      </w:pPr>
      <w:r w:rsidRPr="00A36EB2">
        <w:rPr>
          <w:rFonts w:ascii="Times New Roman" w:hAnsi="Times New Roman" w:cs="Times New Roman"/>
          <w:i/>
          <w:lang w:val="en-GB"/>
        </w:rPr>
        <w:t xml:space="preserve">Q: </w:t>
      </w:r>
      <w:r w:rsidR="008252E4" w:rsidRPr="00A36EB2">
        <w:rPr>
          <w:rFonts w:ascii="Times New Roman" w:hAnsi="Times New Roman" w:cs="Times New Roman"/>
          <w:i/>
          <w:lang w:val="en-GB"/>
        </w:rPr>
        <w:t>The school has a PC classroom and a gym that are both rented. For the PC classroom, which is rented by the school to carry out external courses (the rent is 10 % of the time the classroom is used), it recieved a subsidy from public sources. There was no subsidy for the gym, which is currently rented by the school as we</w:t>
      </w:r>
      <w:r w:rsidRPr="00A36EB2">
        <w:rPr>
          <w:rFonts w:ascii="Times New Roman" w:hAnsi="Times New Roman" w:cs="Times New Roman"/>
          <w:i/>
          <w:lang w:val="en-GB"/>
        </w:rPr>
        <w:t xml:space="preserve">ll (no public funds were used). </w:t>
      </w:r>
      <w:r w:rsidR="008252E4" w:rsidRPr="00A36EB2">
        <w:rPr>
          <w:rFonts w:ascii="Times New Roman" w:hAnsi="Times New Roman" w:cs="Times New Roman"/>
          <w:i/>
          <w:lang w:val="en-GB"/>
        </w:rPr>
        <w:t xml:space="preserve">Does the ancillary economic activities (20 %) in this case include also renting of the gym, even though the school has not recieved any public funding for it? </w:t>
      </w:r>
    </w:p>
    <w:p w14:paraId="6F2AEAEA"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 xml:space="preserve">A: The activities you describe may well fall outside State aid rules in their entirety if they are only targeted at local customers and it is very unlikely that their funding would have a cross-border effect on trade between the Member States or if the aid is granted in compliance with de minimis Regulation.  </w:t>
      </w:r>
    </w:p>
    <w:p w14:paraId="5C82FEAE"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In the Commission´s view, the concept of ancilliarity applies when an entity benefitting from public funding of its infrastructure is engaged predominantly in non-economic activities and in some economic activities. In case of such mixed use of publicly funded infrastructure, the whole financing may fall outside State aid rules, if the economic activity of the entity remains ancillary in nature. In particular, ancillary economic activities must remain limited in scope, as regards the capacity of the infrastructure. In this respect, the economic use of the infrastructure may be considered as ancillary, when the capacity allocated each year to such activity does not exceed 20 per cent of the infrastructure´s overall capacity.</w:t>
      </w:r>
    </w:p>
    <w:p w14:paraId="287133CD"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We understand that the public funding provided for the conduct of the economic activity of the school applies to the PC room only. If the gym has not been funded with State resources, the annual (time) capacity allocated for the economic use of the gym does not need to be taken into account when establishing the thresholds for the ancillary activities.[...]</w:t>
      </w:r>
    </w:p>
    <w:p w14:paraId="19DD0A1B" w14:textId="0DC37AE1"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Latvijas 28.11.2018. uzdots jautājums par parasto papildpakalpojumu pieļaujamību ēkās, kur tiek sniegti pakalpojumi ar vispārējo tautsaimniecisko nozīmi un Eiropas Komisijas 24.02.2019. sniegtā atbilde.</w:t>
      </w:r>
    </w:p>
    <w:p w14:paraId="4FD95DFD" w14:textId="2B2CD438" w:rsidR="008252E4" w:rsidRPr="00A36EB2" w:rsidRDefault="008B46F2" w:rsidP="001362AF">
      <w:pPr>
        <w:ind w:right="-1191"/>
        <w:rPr>
          <w:rFonts w:ascii="Times New Roman" w:hAnsi="Times New Roman" w:cs="Times New Roman"/>
          <w:i/>
          <w:lang w:val="en-GB"/>
        </w:rPr>
      </w:pPr>
      <w:r w:rsidRPr="00A36EB2">
        <w:rPr>
          <w:rFonts w:ascii="Times New Roman" w:hAnsi="Times New Roman" w:cs="Times New Roman"/>
          <w:i/>
          <w:lang w:val="en-GB"/>
        </w:rPr>
        <w:t>Q:</w:t>
      </w:r>
      <w:r w:rsidR="008252E4" w:rsidRPr="00A36EB2">
        <w:rPr>
          <w:rFonts w:ascii="Times New Roman" w:hAnsi="Times New Roman" w:cs="Times New Roman"/>
          <w:i/>
          <w:lang w:val="en-GB"/>
        </w:rPr>
        <w:t>Should a parking needed for the hospital that provides SGEI (and applies SGEI decision) be regarded as customary amenity to the SGEI infrastructure? If the parking is not exclusively used for the hospital purposes, should the answer change (evethough the operator of the parking is the hospital)?</w:t>
      </w:r>
    </w:p>
    <w:p w14:paraId="60F784E1"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Or should a parking needed for the purpose of the hospital that provides SGEI be regarded as having no impact on trade and competition and thus as a no aid activity in general?</w:t>
      </w:r>
    </w:p>
    <w:p w14:paraId="437A611B" w14:textId="0FE91B7F" w:rsidR="008252E4" w:rsidRPr="00A36EB2" w:rsidRDefault="008B46F2" w:rsidP="001362AF">
      <w:pPr>
        <w:ind w:right="-1191"/>
        <w:rPr>
          <w:rFonts w:ascii="Times New Roman" w:hAnsi="Times New Roman" w:cs="Times New Roman"/>
          <w:i/>
          <w:lang w:val="en-GB"/>
        </w:rPr>
      </w:pPr>
      <w:r w:rsidRPr="00A36EB2">
        <w:rPr>
          <w:rFonts w:ascii="Times New Roman" w:hAnsi="Times New Roman" w:cs="Times New Roman"/>
          <w:i/>
          <w:lang w:val="en-GB"/>
        </w:rPr>
        <w:t>A:</w:t>
      </w:r>
      <w:r w:rsidR="008252E4" w:rsidRPr="00A36EB2">
        <w:rPr>
          <w:rFonts w:ascii="Times New Roman" w:hAnsi="Times New Roman" w:cs="Times New Roman"/>
          <w:i/>
          <w:lang w:val="en-GB"/>
        </w:rPr>
        <w:t xml:space="preserve">The approach developed in recital 207 of the NoA with regards to customary amenities of infrastructure that are almost exclusively used for a non-economic activities does not appear to be applicable to infrastructure used for the provision of SGEI. Indeed, the provision of an SGEI is carried out by an undertaking in the sense of Article 107(1) TFEU, which in turn means that the respective infrastructure is used for an economic activity. </w:t>
      </w:r>
    </w:p>
    <w:p w14:paraId="48EC160F"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lastRenderedPageBreak/>
        <w:t xml:space="preserve">As indicated in Article 5(1)(3)(d) of the SGEI Decision, “the costs linked with investments, notably concerning infrastructure, may be taken into account when necessary for the operation of the [SGEI]”. This is, the public service compensation granted by the Member State to the entity entrusted with the SGEI may include funding for the infrastructure used for the provision of the SGEI. However, such compensation must not be used by the undertaking concerned to cover costs linked to any activities outside the scope of the SGEI (see Article 5(9) of the SGEI Decision). </w:t>
      </w:r>
    </w:p>
    <w:p w14:paraId="241721B5" w14:textId="77777777" w:rsidR="008252E4" w:rsidRPr="008B46F2" w:rsidRDefault="008252E4" w:rsidP="001362AF">
      <w:pPr>
        <w:ind w:right="-1191"/>
        <w:rPr>
          <w:rFonts w:ascii="Times New Roman" w:hAnsi="Times New Roman" w:cs="Times New Roman"/>
          <w:i/>
        </w:rPr>
      </w:pPr>
      <w:r w:rsidRPr="00A36EB2">
        <w:rPr>
          <w:rFonts w:ascii="Times New Roman" w:hAnsi="Times New Roman" w:cs="Times New Roman"/>
          <w:i/>
          <w:lang w:val="en-GB"/>
        </w:rPr>
        <w:t>If however the scope of the SGEI as defined by the Member State would include certain services as being part of the SGEI, then the public service compensation could cover the related costs. Please see in this regard the guidance provided in the SGEI Communication. It can be noted that in general, activities which are intrinsically linked to the SGEI can be included in its scope (e.g. the cafeteria/parking of an hospital).</w:t>
      </w:r>
    </w:p>
    <w:p w14:paraId="2674D195" w14:textId="0E12882F" w:rsidR="008252E4" w:rsidRPr="008B46F2" w:rsidRDefault="008252E4" w:rsidP="001362AF">
      <w:pPr>
        <w:pStyle w:val="ListParagraph"/>
        <w:numPr>
          <w:ilvl w:val="0"/>
          <w:numId w:val="18"/>
        </w:numPr>
        <w:ind w:right="-1191"/>
        <w:rPr>
          <w:rFonts w:ascii="Times New Roman" w:hAnsi="Times New Roman" w:cs="Times New Roman"/>
          <w:b/>
        </w:rPr>
      </w:pPr>
      <w:r w:rsidRPr="008B46F2">
        <w:rPr>
          <w:rFonts w:ascii="Times New Roman" w:hAnsi="Times New Roman" w:cs="Times New Roman"/>
          <w:b/>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w:t>
      </w:r>
    </w:p>
    <w:p w14:paraId="6A98F6C6"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Q: Estonia is seeking for clearance on the claw back mechanism in case of economic usage of research infrastructure during the lifetime of this infrastructure exceeds 20%.</w:t>
      </w:r>
    </w:p>
    <w:p w14:paraId="09400C3C"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Based on the following example could you please confirm that our understanding is correct:</w:t>
      </w:r>
    </w:p>
    <w:p w14:paraId="79220866"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In 2016 support (100€) is granted for investments in research infrastructure (laboratory). This covers 100% of the investment costs. It is initially foreseen that the economic activities performed by this infrastructure are below 20%, so at the moment of granting of support it is not regarded as state aid.</w:t>
      </w:r>
    </w:p>
    <w:p w14:paraId="29A93082"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As during the lifetime of the infrastructure the economic activities performed might in some years exceed 20% the possible claw back mechanism should be put into place. Is our understanding correct that e.g. if in year 4 the economic activities constitute 24% of the infrastructure’s yearly capacity, then 2 euros have to be repaid (4% of 100€ = 4€; 50% of 4€ = 2€)?</w:t>
      </w:r>
    </w:p>
    <w:p w14:paraId="5AB6C404" w14:textId="77777777" w:rsidR="008252E4" w:rsidRPr="00A36EB2" w:rsidRDefault="008252E4" w:rsidP="001362AF">
      <w:pPr>
        <w:ind w:right="-1191"/>
        <w:rPr>
          <w:rFonts w:ascii="Times New Roman" w:hAnsi="Times New Roman" w:cs="Times New Roman"/>
          <w:i/>
          <w:lang w:val="en-GB"/>
        </w:rPr>
      </w:pPr>
      <w:r w:rsidRPr="00A36EB2">
        <w:rPr>
          <w:rFonts w:ascii="Times New Roman" w:hAnsi="Times New Roman" w:cs="Times New Roman"/>
          <w:i/>
          <w:lang w:val="en-GB"/>
        </w:rPr>
        <w:t>Does the table below correctly reflect the possible sums to be paid back?</w:t>
      </w:r>
    </w:p>
    <w:p w14:paraId="308AB0A9" w14:textId="156331BD"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              </w:t>
      </w:r>
      <w:r w:rsidR="007C6639" w:rsidRPr="00A36EB2">
        <w:rPr>
          <w:rFonts w:ascii="Times New Roman" w:hAnsi="Times New Roman" w:cs="Times New Roman"/>
          <w:lang w:val="en-GB"/>
        </w:rPr>
        <w:t>                           </w:t>
      </w:r>
      <w:r w:rsidRPr="00A36EB2">
        <w:rPr>
          <w:rFonts w:ascii="Times New Roman" w:hAnsi="Times New Roman" w:cs="Times New Roman"/>
          <w:lang w:val="en-GB"/>
        </w:rPr>
        <w:t> </w:t>
      </w:r>
      <w:r w:rsidRPr="00A36EB2">
        <w:rPr>
          <w:rFonts w:ascii="Times New Roman" w:hAnsi="Times New Roman" w:cs="Times New Roman"/>
          <w:b/>
          <w:bCs/>
          <w:lang w:val="en-GB"/>
        </w:rPr>
        <w:t>2016      2017      2018      2019      2</w:t>
      </w:r>
      <w:r w:rsidR="007C6639" w:rsidRPr="00A36EB2">
        <w:rPr>
          <w:rFonts w:ascii="Times New Roman" w:hAnsi="Times New Roman" w:cs="Times New Roman"/>
          <w:b/>
          <w:bCs/>
          <w:lang w:val="en-GB"/>
        </w:rPr>
        <w:t>020      2021      2022      202</w:t>
      </w:r>
      <w:r w:rsidRPr="00A36EB2">
        <w:rPr>
          <w:rFonts w:ascii="Times New Roman" w:hAnsi="Times New Roman" w:cs="Times New Roman"/>
          <w:b/>
          <w:bCs/>
          <w:lang w:val="en-GB"/>
        </w:rPr>
        <w:t>3</w:t>
      </w:r>
    </w:p>
    <w:p w14:paraId="53A809C0" w14:textId="77777777"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Support (€)                        100 </w:t>
      </w:r>
    </w:p>
    <w:p w14:paraId="708AFA17" w14:textId="44F98122"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Economic activity (%)      12           18        19          </w:t>
      </w:r>
      <w:r w:rsidR="007C6639" w:rsidRPr="00A36EB2">
        <w:rPr>
          <w:rFonts w:ascii="Times New Roman" w:hAnsi="Times New Roman" w:cs="Times New Roman"/>
          <w:lang w:val="en-GB"/>
        </w:rPr>
        <w:t xml:space="preserve">  </w:t>
      </w:r>
      <w:r w:rsidRPr="00A36EB2">
        <w:rPr>
          <w:rFonts w:ascii="Times New Roman" w:hAnsi="Times New Roman" w:cs="Times New Roman"/>
          <w:lang w:val="en-GB"/>
        </w:rPr>
        <w:t>24         18          19          27         30</w:t>
      </w:r>
    </w:p>
    <w:p w14:paraId="1EA9416A" w14:textId="5BDF6141" w:rsidR="008252E4" w:rsidRPr="00A36EB2"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lang w:val="en-GB"/>
        </w:rPr>
      </w:pPr>
      <w:r w:rsidRPr="00A36EB2">
        <w:rPr>
          <w:rFonts w:ascii="Times New Roman" w:hAnsi="Times New Roman" w:cs="Times New Roman"/>
          <w:lang w:val="en-GB"/>
        </w:rPr>
        <w:t>Repayment (50%)(€)         0             0           0             2           0            0         </w:t>
      </w:r>
      <w:r w:rsidR="007C6639" w:rsidRPr="00A36EB2">
        <w:rPr>
          <w:rFonts w:ascii="Times New Roman" w:hAnsi="Times New Roman" w:cs="Times New Roman"/>
          <w:lang w:val="en-GB"/>
        </w:rPr>
        <w:t xml:space="preserve">  </w:t>
      </w:r>
      <w:r w:rsidRPr="00A36EB2">
        <w:rPr>
          <w:rFonts w:ascii="Times New Roman" w:hAnsi="Times New Roman" w:cs="Times New Roman"/>
          <w:lang w:val="en-GB"/>
        </w:rPr>
        <w:t>3,5          5 </w:t>
      </w:r>
    </w:p>
    <w:p w14:paraId="0E70DA5A" w14:textId="48F2EFD3" w:rsidR="007C6639" w:rsidRPr="00A36EB2" w:rsidRDefault="007C6639" w:rsidP="001362AF">
      <w:p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A: Your understanding is not correct, for several reasons:</w:t>
      </w:r>
    </w:p>
    <w:p w14:paraId="3A7F749D" w14:textId="5EA6BC9D" w:rsidR="008252E4" w:rsidRPr="00A36EB2"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The monitoring and claw back mechanism required by Art. 26(7) GBER 2014 for the recovery of excessive investment aid for research infrastructures is to be operated on an annual basis (see also recital 20 of the RDI Guidelines). The annual recovery in cases where the annual capacity use for economic activities is no longer ancillary (i.e. exceeds 20% in a given year), does not refer to the complete investment volume (fully financed by public funding), in the given example € 100 in prices of 2016, and invested in 2016, but to the annual tranche of use of this capital. Let's assume, the infrastructure has a life expectancy of 10 years, and its use is linear, the annual tranche would amount to € 10, in prices of 2016.   </w:t>
      </w:r>
    </w:p>
    <w:p w14:paraId="46A98BC4" w14:textId="799C2100" w:rsidR="008252E4" w:rsidRPr="00A36EB2" w:rsidRDefault="008252E4" w:rsidP="001362AF">
      <w:pPr>
        <w:pStyle w:val="ListParagraph"/>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xml:space="preserve">The public funding of economic activities of research organisations in the meaning of Art. 2(83) GBER 2014/recital 15 (ee) of the RDI Guidelines is prohibited unless these activities are ancillary. The funding has to be clawed back on an annual basis if the monitoring shows that the economic activity exceeded 20% in a given year. The whole share of the public funding used for economic activity has to be recovered, and not only the share exceeding 20%. Where the public funding was destined to finance </w:t>
      </w:r>
      <w:r w:rsidRPr="00A36EB2">
        <w:rPr>
          <w:rFonts w:ascii="Times New Roman" w:eastAsia="Times New Roman" w:hAnsi="Times New Roman" w:cs="Times New Roman"/>
          <w:i/>
          <w:color w:val="000000" w:themeColor="text1"/>
          <w:sz w:val="21"/>
          <w:szCs w:val="21"/>
          <w:lang w:val="en-GB" w:eastAsia="lv-LV"/>
        </w:rPr>
        <w:lastRenderedPageBreak/>
        <w:t>investment into the construction and upgrade of research infrastructure in the meaning of Art. 2(91) BER 2014/recital 15 (ff) of the RDI Guidelines, the research organisation may however benefit from an investment aid of 50% of the eligible investment costs pursuant to Art. 26(6) GBER 2016, provided the common provisions in Chapter I of the GBER are fulfilled. In this case, only 50% of the relevant public funding has to be recovered. In the example given, and assuming an annual tranche of use of the capital invested of € 10 in prices of 2016, the amounts, in prices of 2016, to be reimbursed would be the following:</w:t>
      </w:r>
    </w:p>
    <w:p w14:paraId="7163CB25" w14:textId="77777777" w:rsidR="008252E4" w:rsidRPr="00A36EB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For 2019: € 10 * 0.24 *0.5 =  € 1.2</w:t>
      </w:r>
    </w:p>
    <w:p w14:paraId="1C754EB1" w14:textId="77777777" w:rsidR="008252E4" w:rsidRPr="00A36EB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For 2022: € 10 * 0.27 *0.5 = € 1.35</w:t>
      </w:r>
    </w:p>
    <w:p w14:paraId="5B58A6B4" w14:textId="77777777" w:rsidR="008252E4" w:rsidRPr="00A36EB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      For 2023: € 10 * 0.30 *0.5 = € 1.5.</w:t>
      </w:r>
    </w:p>
    <w:p w14:paraId="73002F63" w14:textId="5A96ACF1" w:rsidR="008252E4" w:rsidRPr="00A36EB2" w:rsidRDefault="007C6639" w:rsidP="001362AF">
      <w:pPr>
        <w:pStyle w:val="ListParagraph"/>
        <w:shd w:val="clear" w:color="auto" w:fill="FFFFFF"/>
        <w:spacing w:before="150" w:after="0" w:line="240" w:lineRule="auto"/>
        <w:ind w:right="-1191"/>
        <w:rPr>
          <w:rFonts w:ascii="Times New Roman" w:eastAsia="Times New Roman" w:hAnsi="Times New Roman" w:cs="Times New Roman"/>
          <w:i/>
          <w:color w:val="000000" w:themeColor="text1"/>
          <w:sz w:val="21"/>
          <w:szCs w:val="21"/>
          <w:lang w:val="en-GB" w:eastAsia="lv-LV"/>
        </w:rPr>
      </w:pPr>
      <w:r w:rsidRPr="00A36EB2">
        <w:rPr>
          <w:rFonts w:ascii="Times New Roman" w:eastAsia="Times New Roman" w:hAnsi="Times New Roman" w:cs="Times New Roman"/>
          <w:i/>
          <w:color w:val="000000" w:themeColor="text1"/>
          <w:sz w:val="21"/>
          <w:szCs w:val="21"/>
          <w:lang w:val="en-GB" w:eastAsia="lv-LV"/>
        </w:rPr>
        <w:t>3.</w:t>
      </w:r>
      <w:r w:rsidR="008252E4" w:rsidRPr="00A36EB2">
        <w:rPr>
          <w:rFonts w:ascii="Times New Roman" w:eastAsia="Times New Roman" w:hAnsi="Times New Roman" w:cs="Times New Roman"/>
          <w:i/>
          <w:color w:val="000000" w:themeColor="text1"/>
          <w:sz w:val="21"/>
          <w:szCs w:val="21"/>
          <w:lang w:val="en-GB" w:eastAsia="lv-LV"/>
        </w:rPr>
        <w:t xml:space="preserve"> Recovery for 2019 would have to take place in 2020, with interest, calculated in accordance with the Notice on State aid recovery interest rates and reference/discount rates. </w:t>
      </w:r>
    </w:p>
    <w:p w14:paraId="6926EDA9" w14:textId="77777777" w:rsidR="008252E4" w:rsidRPr="008B46F2" w:rsidRDefault="008252E4" w:rsidP="001362AF">
      <w:pPr>
        <w:ind w:right="-1191"/>
        <w:rPr>
          <w:rFonts w:ascii="Times New Roman" w:hAnsi="Times New Roman" w:cs="Times New Roman"/>
          <w:color w:val="000000" w:themeColor="text1"/>
        </w:rPr>
      </w:pPr>
    </w:p>
    <w:p w14:paraId="1578609C" w14:textId="1526ACCC" w:rsidR="008252E4" w:rsidRPr="008B46F2" w:rsidRDefault="008252E4" w:rsidP="001362AF">
      <w:pPr>
        <w:pStyle w:val="ListParagraph"/>
        <w:numPr>
          <w:ilvl w:val="0"/>
          <w:numId w:val="18"/>
        </w:numPr>
        <w:ind w:right="-1191"/>
        <w:rPr>
          <w:rFonts w:ascii="Times New Roman" w:hAnsi="Times New Roman" w:cs="Times New Roman"/>
          <w:b/>
          <w:color w:val="000000" w:themeColor="text1"/>
        </w:rPr>
      </w:pPr>
      <w:r w:rsidRPr="008B46F2">
        <w:rPr>
          <w:rFonts w:ascii="Times New Roman" w:hAnsi="Times New Roman" w:cs="Times New Roman"/>
          <w:b/>
          <w:color w:val="000000" w:themeColor="text1"/>
        </w:rPr>
        <w:t>Latvijas 20.08.2018. uzdots jautājums par saimniecisko darbību kultūras mērķiem paredzētajā infrastruktūrā un Eiropas komisijas 04.10.2018. sniegtā atbilde.</w:t>
      </w:r>
    </w:p>
    <w:p w14:paraId="30B3977F" w14:textId="3F6E56F0" w:rsidR="008252E4" w:rsidRPr="00A36EB2" w:rsidRDefault="007C6639"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Q:</w:t>
      </w:r>
      <w:r w:rsidR="008252E4" w:rsidRPr="00A36EB2">
        <w:rPr>
          <w:rFonts w:ascii="Times New Roman" w:hAnsi="Times New Roman" w:cs="Times New Roman"/>
          <w:i/>
          <w:color w:val="000000" w:themeColor="text1"/>
          <w:lang w:val="en-GB"/>
        </w:rPr>
        <w:t>The responsible authorities are planning the project where investment aid will be granted NGO for the construction of infrastructure which is mainly used for cultural porposes. The part of this infrastructure (not exceed 20% of the infrastructure's space capacity per year) is rented out commercialy (for example, for online store, dentistry, accounting and legal service providers). NGO’s income (for example, income from user fees and renting) is not more than 50%.</w:t>
      </w:r>
    </w:p>
    <w:p w14:paraId="2E6FEB92" w14:textId="0D573A26"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Questions (about this situation):</w:t>
      </w:r>
    </w:p>
    <w:p w14:paraId="16AD09B2" w14:textId="77777777"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1.</w:t>
      </w:r>
      <w:r w:rsidRPr="00A36EB2">
        <w:rPr>
          <w:rFonts w:ascii="Times New Roman" w:hAnsi="Times New Roman" w:cs="Times New Roman"/>
          <w:i/>
          <w:color w:val="000000" w:themeColor="text1"/>
          <w:lang w:val="en-GB"/>
        </w:rPr>
        <w:tab/>
        <w:t>The infrastructure should be qualified as non-economic in nature because income is not more than 50% and the public funding of infrastructure used for such activities falls outside the scope of State aid rules?</w:t>
      </w:r>
    </w:p>
    <w:p w14:paraId="0759BA59" w14:textId="77777777"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OR</w:t>
      </w:r>
    </w:p>
    <w:p w14:paraId="184EA327" w14:textId="77777777" w:rsidR="008252E4" w:rsidRPr="00A36EB2" w:rsidRDefault="008252E4"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1.</w:t>
      </w:r>
      <w:r w:rsidRPr="00A36EB2">
        <w:rPr>
          <w:rFonts w:ascii="Times New Roman" w:hAnsi="Times New Roman" w:cs="Times New Roman"/>
          <w:i/>
          <w:color w:val="000000" w:themeColor="text1"/>
          <w:lang w:val="en-GB"/>
        </w:rPr>
        <w:tab/>
        <w:t>The infrastructure should be qualified as mixed used and the public funding of infrastructure falls outside the scope of State aid rules because the economic use remains purely ancillary?</w:t>
      </w:r>
    </w:p>
    <w:p w14:paraId="1BD5D933" w14:textId="62DE3B3E" w:rsidR="008252E4" w:rsidRPr="00A36EB2" w:rsidRDefault="007C6639"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A:</w:t>
      </w:r>
      <w:r w:rsidR="008252E4" w:rsidRPr="00A36EB2">
        <w:rPr>
          <w:rFonts w:ascii="Times New Roman" w:hAnsi="Times New Roman" w:cs="Times New Roman"/>
          <w:i/>
          <w:color w:val="000000" w:themeColor="text1"/>
          <w:lang w:val="en-GB"/>
        </w:rPr>
        <w:t xml:space="preserve">Please note that the notion of State aid is defined directly in Article 107(1) TFEU and that therefore the Commission services can only give general guidance of how they understand this notion, without this being an authoritative statement and without this being able to replace and in-depth assessment on the basis of detailed information. </w:t>
      </w:r>
    </w:p>
    <w:p w14:paraId="75FA3EAF" w14:textId="51D8A261" w:rsidR="008252E4" w:rsidRPr="00A36EB2" w:rsidRDefault="00EF73E8" w:rsidP="001362AF">
      <w:pPr>
        <w:ind w:right="-1191"/>
        <w:jc w:val="both"/>
        <w:rPr>
          <w:rFonts w:ascii="Times New Roman" w:hAnsi="Times New Roman" w:cs="Times New Roman"/>
          <w:i/>
          <w:color w:val="000000" w:themeColor="text1"/>
          <w:lang w:val="en-GB"/>
        </w:rPr>
      </w:pPr>
      <w:r w:rsidRPr="00A36EB2">
        <w:rPr>
          <w:rFonts w:ascii="Times New Roman" w:hAnsi="Times New Roman" w:cs="Times New Roman"/>
          <w:i/>
          <w:color w:val="000000" w:themeColor="text1"/>
          <w:lang w:val="en-GB"/>
        </w:rPr>
        <w:t>A:</w:t>
      </w:r>
      <w:r w:rsidR="008252E4" w:rsidRPr="00A36EB2">
        <w:rPr>
          <w:rFonts w:ascii="Times New Roman" w:hAnsi="Times New Roman" w:cs="Times New Roman"/>
          <w:i/>
          <w:color w:val="000000" w:themeColor="text1"/>
          <w:lang w:val="en-GB"/>
        </w:rPr>
        <w:t>On the basis of the information provided in your question we understand that the NGO's income in your example, which is below 50% of the true costs, includes user fees etc received from users of the cultural activities as well as the rent it will receive for renting out less than 20% of the infrastructures space capacity per year. On the basis of this assumption the Commission services would consider the infrastructure to be of non-economic nature and, as such, that its funding falls outside of State aid rules.</w:t>
      </w:r>
    </w:p>
    <w:p w14:paraId="783EFBB3" w14:textId="2BB67B5F" w:rsidR="008252E4" w:rsidRPr="008B46F2" w:rsidRDefault="008252E4" w:rsidP="001362AF">
      <w:pPr>
        <w:ind w:right="-1191"/>
        <w:rPr>
          <w:rFonts w:ascii="Times New Roman" w:hAnsi="Times New Roman" w:cs="Times New Roman"/>
        </w:rPr>
      </w:pPr>
    </w:p>
    <w:p w14:paraId="12A7C641" w14:textId="28CDBCFB" w:rsidR="008252E4" w:rsidRPr="008B46F2" w:rsidRDefault="008252E4">
      <w:pPr>
        <w:rPr>
          <w:rFonts w:ascii="Times New Roman" w:hAnsi="Times New Roman" w:cs="Times New Roman"/>
        </w:rPr>
      </w:pPr>
    </w:p>
    <w:p w14:paraId="77D7B096" w14:textId="58A94D79" w:rsidR="008252E4" w:rsidRPr="008B46F2" w:rsidRDefault="008252E4">
      <w:pPr>
        <w:rPr>
          <w:rFonts w:ascii="Times New Roman" w:hAnsi="Times New Roman" w:cs="Times New Roman"/>
        </w:rPr>
      </w:pPr>
    </w:p>
    <w:p w14:paraId="720E0308" w14:textId="0FA7731F" w:rsidR="008252E4" w:rsidRPr="008B46F2" w:rsidRDefault="008252E4">
      <w:pPr>
        <w:rPr>
          <w:rFonts w:ascii="Times New Roman" w:hAnsi="Times New Roman" w:cs="Times New Roman"/>
        </w:rPr>
      </w:pPr>
    </w:p>
    <w:p w14:paraId="25F81480" w14:textId="0244B68C" w:rsidR="008252E4" w:rsidRPr="008B46F2" w:rsidRDefault="008252E4">
      <w:pPr>
        <w:rPr>
          <w:rFonts w:ascii="Times New Roman" w:hAnsi="Times New Roman" w:cs="Times New Roman"/>
        </w:rPr>
      </w:pPr>
    </w:p>
    <w:p w14:paraId="211BD5C7" w14:textId="77777777" w:rsidR="008252E4" w:rsidRPr="008B46F2" w:rsidRDefault="008252E4">
      <w:pPr>
        <w:rPr>
          <w:rFonts w:ascii="Times New Roman" w:hAnsi="Times New Roman" w:cs="Times New Roman"/>
        </w:rPr>
      </w:pPr>
    </w:p>
    <w:sectPr w:rsidR="008252E4" w:rsidRPr="008B46F2" w:rsidSect="001362AF">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F1AC" w14:textId="77777777" w:rsidR="004E384D" w:rsidRDefault="004E384D" w:rsidP="00080A0B">
      <w:pPr>
        <w:spacing w:after="0" w:line="240" w:lineRule="auto"/>
      </w:pPr>
      <w:r>
        <w:separator/>
      </w:r>
    </w:p>
  </w:endnote>
  <w:endnote w:type="continuationSeparator" w:id="0">
    <w:p w14:paraId="42EF46E8" w14:textId="77777777" w:rsidR="004E384D" w:rsidRDefault="004E384D" w:rsidP="00080A0B">
      <w:pPr>
        <w:spacing w:after="0" w:line="240" w:lineRule="auto"/>
      </w:pPr>
      <w:r>
        <w:continuationSeparator/>
      </w:r>
    </w:p>
  </w:endnote>
  <w:endnote w:type="continuationNotice" w:id="1">
    <w:p w14:paraId="7DED3572" w14:textId="77777777" w:rsidR="004E384D" w:rsidRDefault="004E3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0121F77E" w:rsidR="00292BA3" w:rsidRPr="008C56C2" w:rsidRDefault="00292BA3">
        <w:pPr>
          <w:pStyle w:val="Footer"/>
          <w:jc w:val="center"/>
          <w:rPr>
            <w:rFonts w:ascii="Times New Roman" w:hAnsi="Times New Roman" w:cs="Times New Roman"/>
          </w:rPr>
        </w:pPr>
        <w:r w:rsidRPr="008C56C2">
          <w:rPr>
            <w:rFonts w:ascii="Times New Roman" w:hAnsi="Times New Roman" w:cs="Times New Roman"/>
            <w:color w:val="2B579A"/>
            <w:shd w:val="clear" w:color="auto" w:fill="E6E6E6"/>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color w:val="2B579A"/>
            <w:shd w:val="clear" w:color="auto" w:fill="E6E6E6"/>
          </w:rPr>
          <w:fldChar w:fldCharType="separate"/>
        </w:r>
        <w:r w:rsidR="007F6223">
          <w:rPr>
            <w:rFonts w:ascii="Times New Roman" w:hAnsi="Times New Roman" w:cs="Times New Roman"/>
            <w:noProof/>
          </w:rPr>
          <w:t>1</w:t>
        </w:r>
        <w:r w:rsidRPr="008C56C2">
          <w:rPr>
            <w:rFonts w:ascii="Times New Roman" w:hAnsi="Times New Roman" w:cs="Times New Roman"/>
            <w:noProof/>
            <w:color w:val="2B579A"/>
            <w:shd w:val="clear" w:color="auto" w:fill="E6E6E6"/>
          </w:rPr>
          <w:fldChar w:fldCharType="end"/>
        </w:r>
      </w:p>
    </w:sdtContent>
  </w:sdt>
  <w:p w14:paraId="4594DE1C" w14:textId="77777777" w:rsidR="00292BA3" w:rsidRDefault="0029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AE0D" w14:textId="77777777" w:rsidR="004E384D" w:rsidRDefault="004E384D" w:rsidP="00080A0B">
      <w:pPr>
        <w:spacing w:after="0" w:line="240" w:lineRule="auto"/>
      </w:pPr>
      <w:r>
        <w:separator/>
      </w:r>
    </w:p>
  </w:footnote>
  <w:footnote w:type="continuationSeparator" w:id="0">
    <w:p w14:paraId="49C3ACEB" w14:textId="77777777" w:rsidR="004E384D" w:rsidRDefault="004E384D" w:rsidP="00080A0B">
      <w:pPr>
        <w:spacing w:after="0" w:line="240" w:lineRule="auto"/>
      </w:pPr>
      <w:r>
        <w:continuationSeparator/>
      </w:r>
    </w:p>
  </w:footnote>
  <w:footnote w:type="continuationNotice" w:id="1">
    <w:p w14:paraId="51227423" w14:textId="77777777" w:rsidR="004E384D" w:rsidRDefault="004E384D">
      <w:pPr>
        <w:spacing w:after="0" w:line="240" w:lineRule="auto"/>
      </w:pPr>
    </w:p>
  </w:footnote>
  <w:footnote w:id="2">
    <w:p w14:paraId="177D92BB" w14:textId="4C6FF980" w:rsidR="00292BA3" w:rsidRDefault="00292BA3" w:rsidP="0057109D">
      <w:pPr>
        <w:pStyle w:val="FootnoteText"/>
        <w:jc w:val="both"/>
      </w:pPr>
      <w:r>
        <w:rPr>
          <w:rStyle w:val="FootnoteReference"/>
        </w:rPr>
        <w:footnoteRef/>
      </w:r>
      <w:r>
        <w:t xml:space="preserve"> </w:t>
      </w:r>
      <w:r w:rsidRPr="0057109D">
        <w:t xml:space="preserve">Darbības programmas </w:t>
      </w:r>
      <w:r>
        <w:t>“</w:t>
      </w:r>
      <w:r w:rsidRPr="0057109D">
        <w:t>Izaugsme un nodarbinātība</w:t>
      </w:r>
      <w:r>
        <w:t>”</w:t>
      </w:r>
      <w:r w:rsidRPr="0057109D">
        <w:t xml:space="preserve"> 4.2.2. specifiskā atbalsta mērķ</w:t>
      </w:r>
      <w:r>
        <w:t>is</w:t>
      </w:r>
      <w:r w:rsidRPr="0057109D">
        <w:t xml:space="preserve"> </w:t>
      </w:r>
      <w:r>
        <w:t>“</w:t>
      </w:r>
      <w:r w:rsidRPr="0057109D">
        <w:t>Atbilstoši pašvaldības integrētajām attīstības programmām sekmēt energoefektivitātes paaugstināšanu un atjaunojamo energoresursu izmantošanu pašvaldību ēkās</w:t>
      </w:r>
      <w:r>
        <w:t>”.</w:t>
      </w:r>
    </w:p>
  </w:footnote>
  <w:footnote w:id="3">
    <w:p w14:paraId="1901EDD5" w14:textId="31E1C6A2" w:rsidR="00424AD0" w:rsidRDefault="00424AD0" w:rsidP="00424AD0">
      <w:pPr>
        <w:pStyle w:val="FootnoteText"/>
        <w:jc w:val="both"/>
      </w:pPr>
      <w:r>
        <w:rPr>
          <w:rStyle w:val="FootnoteReference"/>
        </w:rPr>
        <w:footnoteRef/>
      </w:r>
      <w:r>
        <w:t xml:space="preserve"> </w:t>
      </w:r>
      <w:r w:rsidRPr="00424AD0">
        <w:t>13.1.3. specifiskā atbalsta mērķa "Atveseļošanas pasākumi vides un reģionālās attīstības jomā" 13.1.3.1. pasākum</w:t>
      </w:r>
      <w:r w:rsidR="008F1F19">
        <w:t>s</w:t>
      </w:r>
      <w:r w:rsidRPr="00424AD0">
        <w:t xml:space="preserve"> "Energoefektivitātes paaugstināšana pašvaldību infrastruktūrā ekonomiskās situācijas uzlabošanai"</w:t>
      </w:r>
    </w:p>
  </w:footnote>
  <w:footnote w:id="4">
    <w:p w14:paraId="7734DE99" w14:textId="7DBCCC35" w:rsidR="00292BA3" w:rsidRDefault="00292BA3" w:rsidP="00F63B1E">
      <w:pPr>
        <w:pStyle w:val="FootnoteText"/>
        <w:jc w:val="both"/>
      </w:pPr>
      <w:r>
        <w:rPr>
          <w:rStyle w:val="FootnoteReference"/>
        </w:rPr>
        <w:footnoteRef/>
      </w:r>
      <w:r w:rsidRPr="00942B94">
        <w:t>Lai nodrošinātu skaidru nosacījumu piemērošanu un izslēgtu interpretācijas iespējas 4.2.2. SAM MK noteikumos tiek noteikts pieļaujamais parasto papildpakalpojumu veids. Atbilstoši 2021. gada pavasarī veiktajai 4.2.2. SAM 1.-4. kārtas vairāk kā 150 projektu izpētei, secināts, ka vienīgais sniegto parasto papildpakalpojumu veids ir ēdināšanas pakalpojumi.</w:t>
      </w:r>
    </w:p>
  </w:footnote>
  <w:footnote w:id="5">
    <w:p w14:paraId="424C8ACB" w14:textId="720B52A8" w:rsidR="00292BA3" w:rsidRDefault="00292BA3" w:rsidP="00F63B1E">
      <w:pPr>
        <w:pStyle w:val="FootnoteText"/>
        <w:jc w:val="both"/>
      </w:pPr>
      <w:r>
        <w:rPr>
          <w:rStyle w:val="FootnoteReference"/>
        </w:rPr>
        <w:footnoteRef/>
      </w:r>
      <w:r w:rsidRPr="008A5C85">
        <w:t>4.2.2. SAM MK noteikumu 30.1. un 30.2. apakšpunktā noteiktajiem pa</w:t>
      </w:r>
      <w:r>
        <w:t>kalpojumiem un mērķiem paredzētajā</w:t>
      </w:r>
      <w:r w:rsidRPr="008A5C85">
        <w:t xml:space="preserve"> infrastruktūr</w:t>
      </w:r>
      <w:r>
        <w:t>ā pamatā tiek īstenota saimnieciskā darbība, līdz ar to PSD un PP nevar tikt īstenoti</w:t>
      </w:r>
      <w:r w:rsidRPr="00C519D3">
        <w:t xml:space="preserve"> </w:t>
      </w:r>
      <w:r w:rsidRPr="00D927F5">
        <w:t>(skat. metod</w:t>
      </w:r>
      <w:r>
        <w:t>ikas pielikuma Nr.1 atbildi Nr.2</w:t>
      </w:r>
      <w:r w:rsidRPr="00D927F5">
        <w:t>).</w:t>
      </w:r>
    </w:p>
  </w:footnote>
  <w:footnote w:id="6">
    <w:p w14:paraId="5652AAB2" w14:textId="4AC1B611" w:rsidR="00292BA3" w:rsidRDefault="00292BA3" w:rsidP="00F63B1E">
      <w:pPr>
        <w:pStyle w:val="FootnoteText"/>
        <w:jc w:val="both"/>
      </w:pPr>
      <w:r w:rsidRPr="00942B94">
        <w:rPr>
          <w:rStyle w:val="FootnoteReference"/>
        </w:rPr>
        <w:footnoteRef/>
      </w:r>
      <w:r w:rsidRPr="00942B94">
        <w:rPr>
          <w:rStyle w:val="FootnoteReference"/>
        </w:rPr>
        <w:t xml:space="preserve"> </w:t>
      </w:r>
      <w:r>
        <w:t xml:space="preserve">Ar “infrastruktūru” 4.2.2. SAM MK noteikumu izpratnē saprot ēkas un ūdenssaimniecības tehnoloģisko procesus. Tā kā </w:t>
      </w:r>
      <w:r w:rsidRPr="000C5D39">
        <w:t>PSD un PP</w:t>
      </w:r>
      <w:r>
        <w:t xml:space="preserve"> var tikt īstenoti tikai nesaimnieciskajā infrastruktūrā, šīs metodikas izpratnē ar “infrastruktūru” saprot tikai ēkas.</w:t>
      </w:r>
    </w:p>
  </w:footnote>
  <w:footnote w:id="7">
    <w:p w14:paraId="1320CBC9" w14:textId="6B8BF80A" w:rsidR="00292BA3" w:rsidRDefault="00292BA3" w:rsidP="002B2FAB">
      <w:pPr>
        <w:pStyle w:val="FootnoteText"/>
        <w:jc w:val="both"/>
      </w:pPr>
      <w:r>
        <w:rPr>
          <w:rStyle w:val="FootnoteReference"/>
        </w:rPr>
        <w:footnoteRef/>
      </w:r>
      <w:r w:rsidRPr="002B2FAB">
        <w:t>Atbilstoši 4.2.2. SAM MK noteikumiem šīs metodikas ietvaros ar “infrastruktūras daļu” saprot “infrastruktūras daļu, kurā netiek veikta saimnieciskā darbība”, par kuru tiek iesniegts projekta iesniegums. Infrastruktūras daļā var tikt īstenoti PSD un PP.</w:t>
      </w:r>
    </w:p>
  </w:footnote>
  <w:footnote w:id="8">
    <w:p w14:paraId="5A571B7B" w14:textId="6667AF9D" w:rsidR="00292BA3" w:rsidRDefault="00292BA3" w:rsidP="00624BD1">
      <w:pPr>
        <w:pStyle w:val="FootnoteText"/>
        <w:jc w:val="both"/>
      </w:pPr>
      <w:r>
        <w:rPr>
          <w:rStyle w:val="FootnoteReference"/>
        </w:rPr>
        <w:footnoteRef/>
      </w:r>
      <w:r>
        <w:t xml:space="preserve">Atbilstoši Komisijas paziņojuma 35.punktam saimnieciskā darbība kultūras jomā netiek konstatēta, ja </w:t>
      </w:r>
      <w:r w:rsidRPr="009654EA">
        <w:t>infrastruktūrai ieņēmumi no saimnieciskās darbības ir mazāki par 50 procentiem no kultūras jomas pakalpojumu sniedzēja gada budžeta konkrētajā infrastruktūrā</w:t>
      </w:r>
      <w:r>
        <w:t xml:space="preserve"> </w:t>
      </w:r>
      <w:r w:rsidRPr="00A65505">
        <w:t>(skat. metodikas pielikuma Nr.1 atbildi Nr.4).</w:t>
      </w:r>
    </w:p>
  </w:footnote>
  <w:footnote w:id="9">
    <w:p w14:paraId="10B9343F" w14:textId="7AF104F2" w:rsidR="00292BA3" w:rsidRDefault="00292BA3" w:rsidP="002E161F">
      <w:pPr>
        <w:pStyle w:val="FootnoteText"/>
        <w:jc w:val="both"/>
      </w:pPr>
      <w:r>
        <w:rPr>
          <w:rStyle w:val="FootnoteReference"/>
        </w:rPr>
        <w:footnoteRef/>
      </w:r>
      <w:r>
        <w:t xml:space="preserve">Projekta dzīves cikls ir projekta infrastruktūras amortizācijas periods, kurā ir iespējams gūt finansiālu vai ekonomisku labumu no projektā ieguldītajiem līdzekļiem vai radītajiem aktīviem. </w:t>
      </w:r>
      <w:r w:rsidRPr="00546002">
        <w:t>Projekta dzīves ciklu nosaka atbilstoši Komisijas 2014.gada 3.marta Deleģētās Regulas (ES) Nr.480/2014</w:t>
      </w:r>
      <w:r w:rsidR="00825C41">
        <w:t>,</w:t>
      </w:r>
      <w:r w:rsidRPr="00546002">
        <w:t xml:space="preserve">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w:t>
      </w:r>
      <w:r>
        <w:t xml:space="preserve">lietu un zivsaimniecības fondu </w:t>
      </w:r>
      <w:r w:rsidRPr="00546002">
        <w:t>I pielikumam, kas piemērojams atkarīb</w:t>
      </w:r>
      <w:r>
        <w:t>ā no projekta investīciju jomas. Pielikumā neuzskaitītajām nozarēm tiek piemērots projekta dzīves cikls 10-15 gadi, kas ietver arī darbības īstenošanas periodu.</w:t>
      </w:r>
    </w:p>
  </w:footnote>
  <w:footnote w:id="10">
    <w:p w14:paraId="74EE5ACD" w14:textId="1C125D86" w:rsidR="00292BA3" w:rsidRDefault="00292BA3" w:rsidP="00711404">
      <w:pPr>
        <w:pStyle w:val="FootnoteText"/>
        <w:jc w:val="both"/>
      </w:pPr>
      <w:r>
        <w:rPr>
          <w:rStyle w:val="FootnoteReference"/>
        </w:rPr>
        <w:footnoteRef/>
      </w:r>
      <w:r w:rsidRPr="00D96773">
        <w:t>Piemēram, pašvaldība var izvietot tel</w:t>
      </w:r>
      <w:r>
        <w:t xml:space="preserve">pās pašvaldības bibliotēku vai </w:t>
      </w:r>
      <w:r w:rsidRPr="00D96773">
        <w:t>iznomāt telpas Valsts sociālās apdrošināšanas aģentūrai. Maksas iekasēšana par atsevišķiem pakalpojumiem pārvaldes uzdevumu izpildē netiek uzskatīta par saimniecisku darbību.</w:t>
      </w:r>
    </w:p>
  </w:footnote>
  <w:footnote w:id="11">
    <w:p w14:paraId="0B159C0C" w14:textId="193B9A94" w:rsidR="00292BA3" w:rsidRDefault="00292BA3" w:rsidP="00B04E2F">
      <w:pPr>
        <w:pStyle w:val="FootnoteText"/>
        <w:jc w:val="both"/>
      </w:pPr>
      <w:r>
        <w:rPr>
          <w:rStyle w:val="FootnoteReference"/>
        </w:rPr>
        <w:footnoteRef/>
      </w:r>
      <w:r>
        <w:t>Piemēram, pašvaldībai piedāvājot vidusskolas baseina apmeklējumu par noteiktu cenu, tiktu uzskatīts, ka baseina un ar to saistīto telpu platībā pašvaldība īsteno PSD. Šādā gadījumā PSD aprēķinu varētu veikt gan platības izteiksmē, gan finanšu, gan laika izteiksmē, ņemot vērā laiku, kurā baseins ir pieejams apmeklētājiem, kas nav skolas skolēni.</w:t>
      </w:r>
    </w:p>
  </w:footnote>
  <w:footnote w:id="12">
    <w:p w14:paraId="6E2D90B0" w14:textId="26B85AE5" w:rsidR="00292BA3" w:rsidRDefault="00292BA3" w:rsidP="007C6639">
      <w:pPr>
        <w:pStyle w:val="FootnoteText"/>
        <w:jc w:val="both"/>
      </w:pPr>
      <w:r>
        <w:rPr>
          <w:rStyle w:val="FootnoteReference"/>
        </w:rPr>
        <w:footnoteRef/>
      </w:r>
      <w:r>
        <w:t>Atbilstoši Komisijas paziņojuma 305. zemsvītras atsaucei 20% ierobežojums tiek noteikts tikai papildinošai saimnieciskajai darbībai.</w:t>
      </w:r>
    </w:p>
  </w:footnote>
  <w:footnote w:id="13">
    <w:p w14:paraId="21E27BC1" w14:textId="5D48169D" w:rsidR="00292BA3" w:rsidRDefault="00292BA3" w:rsidP="00292BA3">
      <w:pPr>
        <w:pStyle w:val="FootnoteText"/>
        <w:jc w:val="both"/>
      </w:pPr>
      <w:r w:rsidRPr="007C6639">
        <w:rPr>
          <w:rStyle w:val="FootnoteReference"/>
        </w:rPr>
        <w:footnoteRef/>
      </w:r>
      <w:r w:rsidRPr="00707739">
        <w:t>Ja PP ir korekti definēts atbilstoši Komisijas paziņojuma 207.punktā noteiktajam, proti, joprojām atbalstītajā infrastruktūrā kalpo tās nesaimnieciskai darbībai un neietekmē tirdzniecību starp dalībvalstīm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8821076">
    <w:abstractNumId w:val="14"/>
  </w:num>
  <w:num w:numId="2" w16cid:durableId="1530295002">
    <w:abstractNumId w:val="0"/>
  </w:num>
  <w:num w:numId="3" w16cid:durableId="1534928433">
    <w:abstractNumId w:val="18"/>
  </w:num>
  <w:num w:numId="4" w16cid:durableId="967784526">
    <w:abstractNumId w:val="17"/>
  </w:num>
  <w:num w:numId="5" w16cid:durableId="524708648">
    <w:abstractNumId w:val="21"/>
  </w:num>
  <w:num w:numId="6" w16cid:durableId="583999646">
    <w:abstractNumId w:val="11"/>
  </w:num>
  <w:num w:numId="7" w16cid:durableId="534974017">
    <w:abstractNumId w:val="5"/>
  </w:num>
  <w:num w:numId="8" w16cid:durableId="731579035">
    <w:abstractNumId w:val="1"/>
  </w:num>
  <w:num w:numId="9" w16cid:durableId="566383136">
    <w:abstractNumId w:val="9"/>
  </w:num>
  <w:num w:numId="10" w16cid:durableId="1906794231">
    <w:abstractNumId w:val="3"/>
  </w:num>
  <w:num w:numId="11" w16cid:durableId="555971741">
    <w:abstractNumId w:val="2"/>
  </w:num>
  <w:num w:numId="12" w16cid:durableId="2073113564">
    <w:abstractNumId w:val="15"/>
  </w:num>
  <w:num w:numId="13" w16cid:durableId="522475425">
    <w:abstractNumId w:val="13"/>
  </w:num>
  <w:num w:numId="14" w16cid:durableId="1405831253">
    <w:abstractNumId w:val="16"/>
  </w:num>
  <w:num w:numId="15" w16cid:durableId="1192454495">
    <w:abstractNumId w:val="4"/>
  </w:num>
  <w:num w:numId="16" w16cid:durableId="790981978">
    <w:abstractNumId w:val="6"/>
  </w:num>
  <w:num w:numId="17" w16cid:durableId="2010669505">
    <w:abstractNumId w:val="19"/>
  </w:num>
  <w:num w:numId="18" w16cid:durableId="170683487">
    <w:abstractNumId w:val="10"/>
  </w:num>
  <w:num w:numId="19" w16cid:durableId="926034892">
    <w:abstractNumId w:val="12"/>
  </w:num>
  <w:num w:numId="20" w16cid:durableId="1500658491">
    <w:abstractNumId w:val="20"/>
  </w:num>
  <w:num w:numId="21" w16cid:durableId="957837715">
    <w:abstractNumId w:val="8"/>
  </w:num>
  <w:num w:numId="22" w16cid:durableId="258176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6E9"/>
    <w:rsid w:val="00000AA3"/>
    <w:rsid w:val="000010AE"/>
    <w:rsid w:val="000012F9"/>
    <w:rsid w:val="00001876"/>
    <w:rsid w:val="00001D95"/>
    <w:rsid w:val="00002199"/>
    <w:rsid w:val="00002FB0"/>
    <w:rsid w:val="00003725"/>
    <w:rsid w:val="00003919"/>
    <w:rsid w:val="000073E8"/>
    <w:rsid w:val="00007DA2"/>
    <w:rsid w:val="000106BB"/>
    <w:rsid w:val="000120D0"/>
    <w:rsid w:val="000133E8"/>
    <w:rsid w:val="00015FEB"/>
    <w:rsid w:val="000167D2"/>
    <w:rsid w:val="00016CE4"/>
    <w:rsid w:val="00021389"/>
    <w:rsid w:val="000216C9"/>
    <w:rsid w:val="00021ECA"/>
    <w:rsid w:val="00024301"/>
    <w:rsid w:val="0002519E"/>
    <w:rsid w:val="000251BF"/>
    <w:rsid w:val="000262B7"/>
    <w:rsid w:val="00027DD1"/>
    <w:rsid w:val="00030CCC"/>
    <w:rsid w:val="00030F2E"/>
    <w:rsid w:val="00031F12"/>
    <w:rsid w:val="0003309F"/>
    <w:rsid w:val="00033BAD"/>
    <w:rsid w:val="00033C0B"/>
    <w:rsid w:val="00033CD9"/>
    <w:rsid w:val="00034338"/>
    <w:rsid w:val="00037F14"/>
    <w:rsid w:val="00041847"/>
    <w:rsid w:val="00043DDB"/>
    <w:rsid w:val="000458B3"/>
    <w:rsid w:val="00045B1B"/>
    <w:rsid w:val="000460AD"/>
    <w:rsid w:val="000462FA"/>
    <w:rsid w:val="000479B4"/>
    <w:rsid w:val="000479D2"/>
    <w:rsid w:val="00050E9B"/>
    <w:rsid w:val="000526E8"/>
    <w:rsid w:val="00052AE2"/>
    <w:rsid w:val="00053099"/>
    <w:rsid w:val="000530B1"/>
    <w:rsid w:val="000541FC"/>
    <w:rsid w:val="000554E2"/>
    <w:rsid w:val="00055E27"/>
    <w:rsid w:val="00057220"/>
    <w:rsid w:val="0005739A"/>
    <w:rsid w:val="00057566"/>
    <w:rsid w:val="000614CF"/>
    <w:rsid w:val="0006174E"/>
    <w:rsid w:val="00062472"/>
    <w:rsid w:val="0006310E"/>
    <w:rsid w:val="00063C36"/>
    <w:rsid w:val="000654CA"/>
    <w:rsid w:val="0007010A"/>
    <w:rsid w:val="00071421"/>
    <w:rsid w:val="00072D60"/>
    <w:rsid w:val="00072EAE"/>
    <w:rsid w:val="00073405"/>
    <w:rsid w:val="00074285"/>
    <w:rsid w:val="000755FD"/>
    <w:rsid w:val="0007593C"/>
    <w:rsid w:val="00075CED"/>
    <w:rsid w:val="00080A0B"/>
    <w:rsid w:val="000814C4"/>
    <w:rsid w:val="00081C9A"/>
    <w:rsid w:val="00082510"/>
    <w:rsid w:val="000858FB"/>
    <w:rsid w:val="0008602A"/>
    <w:rsid w:val="000873F1"/>
    <w:rsid w:val="00092F8A"/>
    <w:rsid w:val="000965D5"/>
    <w:rsid w:val="000A0089"/>
    <w:rsid w:val="000A0A57"/>
    <w:rsid w:val="000A1044"/>
    <w:rsid w:val="000A14CF"/>
    <w:rsid w:val="000A1E31"/>
    <w:rsid w:val="000A349A"/>
    <w:rsid w:val="000A4FCD"/>
    <w:rsid w:val="000A681B"/>
    <w:rsid w:val="000A6B40"/>
    <w:rsid w:val="000B17AA"/>
    <w:rsid w:val="000B3E8C"/>
    <w:rsid w:val="000B3F54"/>
    <w:rsid w:val="000B5ECB"/>
    <w:rsid w:val="000B66FE"/>
    <w:rsid w:val="000C023A"/>
    <w:rsid w:val="000C062F"/>
    <w:rsid w:val="000C1427"/>
    <w:rsid w:val="000C2F79"/>
    <w:rsid w:val="000C4BD6"/>
    <w:rsid w:val="000C4E61"/>
    <w:rsid w:val="000C5D39"/>
    <w:rsid w:val="000C64B6"/>
    <w:rsid w:val="000D37AC"/>
    <w:rsid w:val="000D3B0C"/>
    <w:rsid w:val="000D3D71"/>
    <w:rsid w:val="000D4976"/>
    <w:rsid w:val="000E156A"/>
    <w:rsid w:val="000E2FB0"/>
    <w:rsid w:val="000E519F"/>
    <w:rsid w:val="000E7F0F"/>
    <w:rsid w:val="000F1E05"/>
    <w:rsid w:val="000F202C"/>
    <w:rsid w:val="000F2616"/>
    <w:rsid w:val="000F2B23"/>
    <w:rsid w:val="000F3793"/>
    <w:rsid w:val="000F4466"/>
    <w:rsid w:val="000F477D"/>
    <w:rsid w:val="000F5562"/>
    <w:rsid w:val="000F5820"/>
    <w:rsid w:val="000F5AD6"/>
    <w:rsid w:val="000F6515"/>
    <w:rsid w:val="000F6698"/>
    <w:rsid w:val="000F6F5E"/>
    <w:rsid w:val="00100F60"/>
    <w:rsid w:val="00103416"/>
    <w:rsid w:val="00105661"/>
    <w:rsid w:val="00106DEB"/>
    <w:rsid w:val="001077B6"/>
    <w:rsid w:val="00110891"/>
    <w:rsid w:val="001131C2"/>
    <w:rsid w:val="001165D6"/>
    <w:rsid w:val="0011671E"/>
    <w:rsid w:val="001168E3"/>
    <w:rsid w:val="00117D58"/>
    <w:rsid w:val="00120670"/>
    <w:rsid w:val="0012168B"/>
    <w:rsid w:val="00122BCB"/>
    <w:rsid w:val="00122EDD"/>
    <w:rsid w:val="00123A8C"/>
    <w:rsid w:val="00125F5F"/>
    <w:rsid w:val="001260C3"/>
    <w:rsid w:val="00127413"/>
    <w:rsid w:val="00127575"/>
    <w:rsid w:val="00130212"/>
    <w:rsid w:val="00130D72"/>
    <w:rsid w:val="00135C67"/>
    <w:rsid w:val="001362AF"/>
    <w:rsid w:val="00136742"/>
    <w:rsid w:val="00137FC4"/>
    <w:rsid w:val="00140259"/>
    <w:rsid w:val="0014084A"/>
    <w:rsid w:val="00140B52"/>
    <w:rsid w:val="00143C02"/>
    <w:rsid w:val="00144965"/>
    <w:rsid w:val="00145073"/>
    <w:rsid w:val="001468D7"/>
    <w:rsid w:val="001476C4"/>
    <w:rsid w:val="00147862"/>
    <w:rsid w:val="00147CAD"/>
    <w:rsid w:val="001521E3"/>
    <w:rsid w:val="001526A2"/>
    <w:rsid w:val="001540BD"/>
    <w:rsid w:val="001576E5"/>
    <w:rsid w:val="00157AFF"/>
    <w:rsid w:val="00161D17"/>
    <w:rsid w:val="0016208B"/>
    <w:rsid w:val="0016260C"/>
    <w:rsid w:val="0016280C"/>
    <w:rsid w:val="001629BC"/>
    <w:rsid w:val="001640F8"/>
    <w:rsid w:val="0016414F"/>
    <w:rsid w:val="001652E9"/>
    <w:rsid w:val="00165749"/>
    <w:rsid w:val="00167223"/>
    <w:rsid w:val="001676B3"/>
    <w:rsid w:val="00167E30"/>
    <w:rsid w:val="00170AA4"/>
    <w:rsid w:val="00170C27"/>
    <w:rsid w:val="001726FF"/>
    <w:rsid w:val="00183E6B"/>
    <w:rsid w:val="00184AB5"/>
    <w:rsid w:val="0018626D"/>
    <w:rsid w:val="0018794F"/>
    <w:rsid w:val="0019003C"/>
    <w:rsid w:val="00190D1B"/>
    <w:rsid w:val="00191C60"/>
    <w:rsid w:val="001926D5"/>
    <w:rsid w:val="00195A7F"/>
    <w:rsid w:val="00196452"/>
    <w:rsid w:val="00196B42"/>
    <w:rsid w:val="00197B3B"/>
    <w:rsid w:val="001A191D"/>
    <w:rsid w:val="001A36E5"/>
    <w:rsid w:val="001A480F"/>
    <w:rsid w:val="001A4DBA"/>
    <w:rsid w:val="001A5E4C"/>
    <w:rsid w:val="001A74A6"/>
    <w:rsid w:val="001B0A0D"/>
    <w:rsid w:val="001B2CE5"/>
    <w:rsid w:val="001B38B2"/>
    <w:rsid w:val="001B4870"/>
    <w:rsid w:val="001B60FE"/>
    <w:rsid w:val="001B6CEB"/>
    <w:rsid w:val="001B75C9"/>
    <w:rsid w:val="001B7F81"/>
    <w:rsid w:val="001C0C06"/>
    <w:rsid w:val="001C1113"/>
    <w:rsid w:val="001C23AC"/>
    <w:rsid w:val="001C23BE"/>
    <w:rsid w:val="001C4501"/>
    <w:rsid w:val="001C5818"/>
    <w:rsid w:val="001C7640"/>
    <w:rsid w:val="001D2684"/>
    <w:rsid w:val="001D317A"/>
    <w:rsid w:val="001D43F3"/>
    <w:rsid w:val="001D5CE2"/>
    <w:rsid w:val="001D60F0"/>
    <w:rsid w:val="001D6648"/>
    <w:rsid w:val="001E1E23"/>
    <w:rsid w:val="001E3998"/>
    <w:rsid w:val="001E5B14"/>
    <w:rsid w:val="001E6006"/>
    <w:rsid w:val="001E6776"/>
    <w:rsid w:val="001E6E51"/>
    <w:rsid w:val="001E6F94"/>
    <w:rsid w:val="001F1B1A"/>
    <w:rsid w:val="001F2463"/>
    <w:rsid w:val="001F4499"/>
    <w:rsid w:val="001F48CD"/>
    <w:rsid w:val="001F553C"/>
    <w:rsid w:val="001F643D"/>
    <w:rsid w:val="001F6793"/>
    <w:rsid w:val="00200159"/>
    <w:rsid w:val="0020120D"/>
    <w:rsid w:val="00201D64"/>
    <w:rsid w:val="00202DBF"/>
    <w:rsid w:val="002035F0"/>
    <w:rsid w:val="00203C73"/>
    <w:rsid w:val="00206067"/>
    <w:rsid w:val="00207C7D"/>
    <w:rsid w:val="00210BD3"/>
    <w:rsid w:val="00212714"/>
    <w:rsid w:val="00212843"/>
    <w:rsid w:val="00212B92"/>
    <w:rsid w:val="00216D7F"/>
    <w:rsid w:val="00216EFC"/>
    <w:rsid w:val="00217D30"/>
    <w:rsid w:val="0022015F"/>
    <w:rsid w:val="002207B4"/>
    <w:rsid w:val="00221140"/>
    <w:rsid w:val="00223636"/>
    <w:rsid w:val="00223EA9"/>
    <w:rsid w:val="00224632"/>
    <w:rsid w:val="00226256"/>
    <w:rsid w:val="00226C4F"/>
    <w:rsid w:val="00227EF6"/>
    <w:rsid w:val="002324F6"/>
    <w:rsid w:val="0023337F"/>
    <w:rsid w:val="00235990"/>
    <w:rsid w:val="00235A0B"/>
    <w:rsid w:val="00236435"/>
    <w:rsid w:val="002364CD"/>
    <w:rsid w:val="0023745C"/>
    <w:rsid w:val="002377CD"/>
    <w:rsid w:val="002418E3"/>
    <w:rsid w:val="00244918"/>
    <w:rsid w:val="00245AC2"/>
    <w:rsid w:val="00246187"/>
    <w:rsid w:val="0024719F"/>
    <w:rsid w:val="00252967"/>
    <w:rsid w:val="0025418E"/>
    <w:rsid w:val="00254C03"/>
    <w:rsid w:val="00255A78"/>
    <w:rsid w:val="002562E5"/>
    <w:rsid w:val="00257251"/>
    <w:rsid w:val="00257D53"/>
    <w:rsid w:val="002605AE"/>
    <w:rsid w:val="00260922"/>
    <w:rsid w:val="0026097F"/>
    <w:rsid w:val="00261083"/>
    <w:rsid w:val="00261CF3"/>
    <w:rsid w:val="002632D3"/>
    <w:rsid w:val="002645CF"/>
    <w:rsid w:val="002660FB"/>
    <w:rsid w:val="00271384"/>
    <w:rsid w:val="00273E5D"/>
    <w:rsid w:val="00274C32"/>
    <w:rsid w:val="00275E69"/>
    <w:rsid w:val="0028067B"/>
    <w:rsid w:val="002809ED"/>
    <w:rsid w:val="00280CD6"/>
    <w:rsid w:val="002833B3"/>
    <w:rsid w:val="00284B0F"/>
    <w:rsid w:val="00284FE7"/>
    <w:rsid w:val="00286454"/>
    <w:rsid w:val="0029017C"/>
    <w:rsid w:val="00291E9B"/>
    <w:rsid w:val="00292BA3"/>
    <w:rsid w:val="002932DD"/>
    <w:rsid w:val="00294054"/>
    <w:rsid w:val="002944A2"/>
    <w:rsid w:val="00294E16"/>
    <w:rsid w:val="00296A0C"/>
    <w:rsid w:val="00296BB0"/>
    <w:rsid w:val="002A1B06"/>
    <w:rsid w:val="002A224E"/>
    <w:rsid w:val="002A22FC"/>
    <w:rsid w:val="002A2A8D"/>
    <w:rsid w:val="002A3130"/>
    <w:rsid w:val="002A4693"/>
    <w:rsid w:val="002A589F"/>
    <w:rsid w:val="002A614D"/>
    <w:rsid w:val="002B05DF"/>
    <w:rsid w:val="002B2030"/>
    <w:rsid w:val="002B2335"/>
    <w:rsid w:val="002B2F5C"/>
    <w:rsid w:val="002B2FAB"/>
    <w:rsid w:val="002B3279"/>
    <w:rsid w:val="002B4075"/>
    <w:rsid w:val="002B4987"/>
    <w:rsid w:val="002B750E"/>
    <w:rsid w:val="002B79E0"/>
    <w:rsid w:val="002C2420"/>
    <w:rsid w:val="002C3DAA"/>
    <w:rsid w:val="002C569F"/>
    <w:rsid w:val="002C624A"/>
    <w:rsid w:val="002C6F1D"/>
    <w:rsid w:val="002D0F95"/>
    <w:rsid w:val="002D2BC7"/>
    <w:rsid w:val="002D3706"/>
    <w:rsid w:val="002D7C15"/>
    <w:rsid w:val="002E124B"/>
    <w:rsid w:val="002E161F"/>
    <w:rsid w:val="002E3A4C"/>
    <w:rsid w:val="002E3F16"/>
    <w:rsid w:val="002E4A3F"/>
    <w:rsid w:val="002E4EFD"/>
    <w:rsid w:val="002E5729"/>
    <w:rsid w:val="002F08A7"/>
    <w:rsid w:val="002F148D"/>
    <w:rsid w:val="002F2382"/>
    <w:rsid w:val="002F453E"/>
    <w:rsid w:val="002F46C9"/>
    <w:rsid w:val="002F5072"/>
    <w:rsid w:val="002F51CF"/>
    <w:rsid w:val="002F572C"/>
    <w:rsid w:val="002F6582"/>
    <w:rsid w:val="002F7FCF"/>
    <w:rsid w:val="00300DD2"/>
    <w:rsid w:val="00302400"/>
    <w:rsid w:val="003028B7"/>
    <w:rsid w:val="00302D7E"/>
    <w:rsid w:val="00303533"/>
    <w:rsid w:val="00303F50"/>
    <w:rsid w:val="0030455B"/>
    <w:rsid w:val="00304740"/>
    <w:rsid w:val="00304A44"/>
    <w:rsid w:val="00306A41"/>
    <w:rsid w:val="00310F74"/>
    <w:rsid w:val="00310FEC"/>
    <w:rsid w:val="00312969"/>
    <w:rsid w:val="00312FC7"/>
    <w:rsid w:val="0031479D"/>
    <w:rsid w:val="003167F7"/>
    <w:rsid w:val="00317066"/>
    <w:rsid w:val="00320072"/>
    <w:rsid w:val="00320466"/>
    <w:rsid w:val="00320BDA"/>
    <w:rsid w:val="00321F78"/>
    <w:rsid w:val="0032398E"/>
    <w:rsid w:val="00327CE9"/>
    <w:rsid w:val="0033074A"/>
    <w:rsid w:val="00331F94"/>
    <w:rsid w:val="0033278C"/>
    <w:rsid w:val="003329AF"/>
    <w:rsid w:val="00332EE9"/>
    <w:rsid w:val="00333362"/>
    <w:rsid w:val="0033635A"/>
    <w:rsid w:val="00340167"/>
    <w:rsid w:val="00340524"/>
    <w:rsid w:val="003427D9"/>
    <w:rsid w:val="00343734"/>
    <w:rsid w:val="00345156"/>
    <w:rsid w:val="00346B4D"/>
    <w:rsid w:val="00347D8F"/>
    <w:rsid w:val="003502D5"/>
    <w:rsid w:val="00352663"/>
    <w:rsid w:val="003528DE"/>
    <w:rsid w:val="00352EA7"/>
    <w:rsid w:val="00353913"/>
    <w:rsid w:val="0035446B"/>
    <w:rsid w:val="0035484F"/>
    <w:rsid w:val="00354F11"/>
    <w:rsid w:val="00356198"/>
    <w:rsid w:val="0035664F"/>
    <w:rsid w:val="00356C0F"/>
    <w:rsid w:val="0036125C"/>
    <w:rsid w:val="0036127E"/>
    <w:rsid w:val="00362836"/>
    <w:rsid w:val="00363CB4"/>
    <w:rsid w:val="00363ED3"/>
    <w:rsid w:val="00363F1A"/>
    <w:rsid w:val="003647D8"/>
    <w:rsid w:val="00365955"/>
    <w:rsid w:val="003717FC"/>
    <w:rsid w:val="00371D43"/>
    <w:rsid w:val="003756C0"/>
    <w:rsid w:val="00375732"/>
    <w:rsid w:val="00377927"/>
    <w:rsid w:val="00377B54"/>
    <w:rsid w:val="00380496"/>
    <w:rsid w:val="0038156C"/>
    <w:rsid w:val="003824FD"/>
    <w:rsid w:val="00383FA3"/>
    <w:rsid w:val="0038454F"/>
    <w:rsid w:val="003869C2"/>
    <w:rsid w:val="00387097"/>
    <w:rsid w:val="003905D0"/>
    <w:rsid w:val="00390B8A"/>
    <w:rsid w:val="00395078"/>
    <w:rsid w:val="00395FD1"/>
    <w:rsid w:val="00396610"/>
    <w:rsid w:val="003A014A"/>
    <w:rsid w:val="003A05F1"/>
    <w:rsid w:val="003A0A23"/>
    <w:rsid w:val="003A38C1"/>
    <w:rsid w:val="003A3D24"/>
    <w:rsid w:val="003A460F"/>
    <w:rsid w:val="003A5381"/>
    <w:rsid w:val="003A5645"/>
    <w:rsid w:val="003A564B"/>
    <w:rsid w:val="003A6545"/>
    <w:rsid w:val="003A6D87"/>
    <w:rsid w:val="003A70A1"/>
    <w:rsid w:val="003A7499"/>
    <w:rsid w:val="003B069F"/>
    <w:rsid w:val="003B106D"/>
    <w:rsid w:val="003B1518"/>
    <w:rsid w:val="003B236E"/>
    <w:rsid w:val="003B320D"/>
    <w:rsid w:val="003B4721"/>
    <w:rsid w:val="003B5D89"/>
    <w:rsid w:val="003C06B4"/>
    <w:rsid w:val="003C0B07"/>
    <w:rsid w:val="003C0B5A"/>
    <w:rsid w:val="003C10A3"/>
    <w:rsid w:val="003C17BC"/>
    <w:rsid w:val="003C25E3"/>
    <w:rsid w:val="003C2AE5"/>
    <w:rsid w:val="003C3ACA"/>
    <w:rsid w:val="003C4843"/>
    <w:rsid w:val="003C60E7"/>
    <w:rsid w:val="003C6740"/>
    <w:rsid w:val="003C6D4C"/>
    <w:rsid w:val="003C6DFA"/>
    <w:rsid w:val="003C6F88"/>
    <w:rsid w:val="003C786D"/>
    <w:rsid w:val="003D0D6A"/>
    <w:rsid w:val="003D1380"/>
    <w:rsid w:val="003D18AE"/>
    <w:rsid w:val="003D2FD7"/>
    <w:rsid w:val="003D3382"/>
    <w:rsid w:val="003E0C27"/>
    <w:rsid w:val="003E0DD7"/>
    <w:rsid w:val="003E15A8"/>
    <w:rsid w:val="003E1D05"/>
    <w:rsid w:val="003E35C9"/>
    <w:rsid w:val="003E4D50"/>
    <w:rsid w:val="003F0376"/>
    <w:rsid w:val="003F0FF2"/>
    <w:rsid w:val="003F12A3"/>
    <w:rsid w:val="003F1E38"/>
    <w:rsid w:val="003F2433"/>
    <w:rsid w:val="003F24EA"/>
    <w:rsid w:val="003F2EBE"/>
    <w:rsid w:val="003F56E9"/>
    <w:rsid w:val="003F5E5E"/>
    <w:rsid w:val="003F7039"/>
    <w:rsid w:val="00400873"/>
    <w:rsid w:val="004016BE"/>
    <w:rsid w:val="00401EFC"/>
    <w:rsid w:val="00402166"/>
    <w:rsid w:val="004021C9"/>
    <w:rsid w:val="0040245F"/>
    <w:rsid w:val="00402A87"/>
    <w:rsid w:val="004039E6"/>
    <w:rsid w:val="004045BC"/>
    <w:rsid w:val="00406618"/>
    <w:rsid w:val="00406DBA"/>
    <w:rsid w:val="004105A7"/>
    <w:rsid w:val="0041180A"/>
    <w:rsid w:val="004124BD"/>
    <w:rsid w:val="00414692"/>
    <w:rsid w:val="00415F32"/>
    <w:rsid w:val="0041726B"/>
    <w:rsid w:val="00417DCF"/>
    <w:rsid w:val="0042142A"/>
    <w:rsid w:val="00421FBA"/>
    <w:rsid w:val="00422705"/>
    <w:rsid w:val="004249EF"/>
    <w:rsid w:val="00424AD0"/>
    <w:rsid w:val="00425339"/>
    <w:rsid w:val="00425A39"/>
    <w:rsid w:val="004322C7"/>
    <w:rsid w:val="0043295C"/>
    <w:rsid w:val="00436DA4"/>
    <w:rsid w:val="0043718C"/>
    <w:rsid w:val="00444E63"/>
    <w:rsid w:val="00445258"/>
    <w:rsid w:val="00447C96"/>
    <w:rsid w:val="00451919"/>
    <w:rsid w:val="00454307"/>
    <w:rsid w:val="00454547"/>
    <w:rsid w:val="00456BA0"/>
    <w:rsid w:val="00460393"/>
    <w:rsid w:val="00461522"/>
    <w:rsid w:val="004615E8"/>
    <w:rsid w:val="004625F5"/>
    <w:rsid w:val="00471B1F"/>
    <w:rsid w:val="00473971"/>
    <w:rsid w:val="00477EA3"/>
    <w:rsid w:val="004836BC"/>
    <w:rsid w:val="004843A7"/>
    <w:rsid w:val="00485A1C"/>
    <w:rsid w:val="00487831"/>
    <w:rsid w:val="00490D93"/>
    <w:rsid w:val="00490F82"/>
    <w:rsid w:val="0049104E"/>
    <w:rsid w:val="00491216"/>
    <w:rsid w:val="00491C1F"/>
    <w:rsid w:val="00494EFF"/>
    <w:rsid w:val="00496DBC"/>
    <w:rsid w:val="0049700D"/>
    <w:rsid w:val="0049762A"/>
    <w:rsid w:val="00497B18"/>
    <w:rsid w:val="00497B95"/>
    <w:rsid w:val="004A1628"/>
    <w:rsid w:val="004A1BE8"/>
    <w:rsid w:val="004A478A"/>
    <w:rsid w:val="004A525C"/>
    <w:rsid w:val="004A608E"/>
    <w:rsid w:val="004A6E23"/>
    <w:rsid w:val="004A6E30"/>
    <w:rsid w:val="004A6EFB"/>
    <w:rsid w:val="004B05D5"/>
    <w:rsid w:val="004B13E5"/>
    <w:rsid w:val="004B2EF2"/>
    <w:rsid w:val="004B319F"/>
    <w:rsid w:val="004B447E"/>
    <w:rsid w:val="004C0438"/>
    <w:rsid w:val="004C2A34"/>
    <w:rsid w:val="004C2B9E"/>
    <w:rsid w:val="004C386E"/>
    <w:rsid w:val="004C5A97"/>
    <w:rsid w:val="004C6360"/>
    <w:rsid w:val="004C770B"/>
    <w:rsid w:val="004D01C5"/>
    <w:rsid w:val="004D0415"/>
    <w:rsid w:val="004D1642"/>
    <w:rsid w:val="004D1EA1"/>
    <w:rsid w:val="004D2980"/>
    <w:rsid w:val="004D3EC2"/>
    <w:rsid w:val="004D5993"/>
    <w:rsid w:val="004D6327"/>
    <w:rsid w:val="004D63DF"/>
    <w:rsid w:val="004E384D"/>
    <w:rsid w:val="004E3A6D"/>
    <w:rsid w:val="004E3D82"/>
    <w:rsid w:val="004E52A6"/>
    <w:rsid w:val="004E7A68"/>
    <w:rsid w:val="004E7C3F"/>
    <w:rsid w:val="004F233B"/>
    <w:rsid w:val="004F3E36"/>
    <w:rsid w:val="005001E1"/>
    <w:rsid w:val="00500564"/>
    <w:rsid w:val="00500FF3"/>
    <w:rsid w:val="00501B62"/>
    <w:rsid w:val="00502A83"/>
    <w:rsid w:val="00503061"/>
    <w:rsid w:val="00503C45"/>
    <w:rsid w:val="00506BB6"/>
    <w:rsid w:val="00510DC5"/>
    <w:rsid w:val="0051172F"/>
    <w:rsid w:val="00512A68"/>
    <w:rsid w:val="00517D55"/>
    <w:rsid w:val="00520778"/>
    <w:rsid w:val="00522666"/>
    <w:rsid w:val="005227F6"/>
    <w:rsid w:val="00522F1E"/>
    <w:rsid w:val="005246E6"/>
    <w:rsid w:val="005247F2"/>
    <w:rsid w:val="00525014"/>
    <w:rsid w:val="00526B5C"/>
    <w:rsid w:val="00531E28"/>
    <w:rsid w:val="0053484A"/>
    <w:rsid w:val="0053673C"/>
    <w:rsid w:val="0053690F"/>
    <w:rsid w:val="005403FB"/>
    <w:rsid w:val="0054113D"/>
    <w:rsid w:val="00544232"/>
    <w:rsid w:val="00545CF3"/>
    <w:rsid w:val="00546002"/>
    <w:rsid w:val="005466BA"/>
    <w:rsid w:val="005500D7"/>
    <w:rsid w:val="00550B7B"/>
    <w:rsid w:val="00551CA5"/>
    <w:rsid w:val="0055235C"/>
    <w:rsid w:val="00552971"/>
    <w:rsid w:val="0055319D"/>
    <w:rsid w:val="005531AC"/>
    <w:rsid w:val="00553922"/>
    <w:rsid w:val="00555324"/>
    <w:rsid w:val="00555459"/>
    <w:rsid w:val="00555F28"/>
    <w:rsid w:val="00557111"/>
    <w:rsid w:val="005571F8"/>
    <w:rsid w:val="00557C32"/>
    <w:rsid w:val="00561879"/>
    <w:rsid w:val="005624D0"/>
    <w:rsid w:val="005656DD"/>
    <w:rsid w:val="0056603B"/>
    <w:rsid w:val="0057109D"/>
    <w:rsid w:val="005725D5"/>
    <w:rsid w:val="005729C6"/>
    <w:rsid w:val="0057351A"/>
    <w:rsid w:val="00574B87"/>
    <w:rsid w:val="005774BF"/>
    <w:rsid w:val="00580A4F"/>
    <w:rsid w:val="00580EC4"/>
    <w:rsid w:val="00581C96"/>
    <w:rsid w:val="00582261"/>
    <w:rsid w:val="00582AB6"/>
    <w:rsid w:val="005830C3"/>
    <w:rsid w:val="00583C92"/>
    <w:rsid w:val="00584BC2"/>
    <w:rsid w:val="00585F2A"/>
    <w:rsid w:val="00586C47"/>
    <w:rsid w:val="00587A00"/>
    <w:rsid w:val="00590327"/>
    <w:rsid w:val="00590621"/>
    <w:rsid w:val="00590E11"/>
    <w:rsid w:val="005929EE"/>
    <w:rsid w:val="005A1B1C"/>
    <w:rsid w:val="005A1CF0"/>
    <w:rsid w:val="005A2439"/>
    <w:rsid w:val="005A3FBF"/>
    <w:rsid w:val="005A4F44"/>
    <w:rsid w:val="005A64B1"/>
    <w:rsid w:val="005A6A91"/>
    <w:rsid w:val="005A6E51"/>
    <w:rsid w:val="005A7FE2"/>
    <w:rsid w:val="005B101A"/>
    <w:rsid w:val="005B19C9"/>
    <w:rsid w:val="005B1DFB"/>
    <w:rsid w:val="005B5B4C"/>
    <w:rsid w:val="005B5BE3"/>
    <w:rsid w:val="005B626C"/>
    <w:rsid w:val="005B7CF6"/>
    <w:rsid w:val="005C0727"/>
    <w:rsid w:val="005C0F71"/>
    <w:rsid w:val="005C1A70"/>
    <w:rsid w:val="005C3818"/>
    <w:rsid w:val="005C41E6"/>
    <w:rsid w:val="005C4797"/>
    <w:rsid w:val="005C5B10"/>
    <w:rsid w:val="005C5C32"/>
    <w:rsid w:val="005D038D"/>
    <w:rsid w:val="005D0DCF"/>
    <w:rsid w:val="005D0F15"/>
    <w:rsid w:val="005D0F56"/>
    <w:rsid w:val="005D17E7"/>
    <w:rsid w:val="005D1B0E"/>
    <w:rsid w:val="005D20AD"/>
    <w:rsid w:val="005D2458"/>
    <w:rsid w:val="005D34D1"/>
    <w:rsid w:val="005D40B2"/>
    <w:rsid w:val="005D4F22"/>
    <w:rsid w:val="005D5E8B"/>
    <w:rsid w:val="005E1AF5"/>
    <w:rsid w:val="005E1C6E"/>
    <w:rsid w:val="005E1E6A"/>
    <w:rsid w:val="005E210B"/>
    <w:rsid w:val="005E55DB"/>
    <w:rsid w:val="005E5A07"/>
    <w:rsid w:val="005E5B32"/>
    <w:rsid w:val="005E6717"/>
    <w:rsid w:val="005E6A77"/>
    <w:rsid w:val="005E6D2C"/>
    <w:rsid w:val="005F02EE"/>
    <w:rsid w:val="005F14E7"/>
    <w:rsid w:val="005F2DD3"/>
    <w:rsid w:val="005F3904"/>
    <w:rsid w:val="005F390F"/>
    <w:rsid w:val="005F5803"/>
    <w:rsid w:val="005F6189"/>
    <w:rsid w:val="005F686E"/>
    <w:rsid w:val="00601C7A"/>
    <w:rsid w:val="006048CF"/>
    <w:rsid w:val="006056D3"/>
    <w:rsid w:val="006074F6"/>
    <w:rsid w:val="006076FB"/>
    <w:rsid w:val="00607EAD"/>
    <w:rsid w:val="006109DA"/>
    <w:rsid w:val="006118B8"/>
    <w:rsid w:val="006128DB"/>
    <w:rsid w:val="006203D3"/>
    <w:rsid w:val="00620ECB"/>
    <w:rsid w:val="00620ECD"/>
    <w:rsid w:val="006210ED"/>
    <w:rsid w:val="006213CB"/>
    <w:rsid w:val="00622333"/>
    <w:rsid w:val="00624AF1"/>
    <w:rsid w:val="00624BD1"/>
    <w:rsid w:val="00625AF1"/>
    <w:rsid w:val="006269AE"/>
    <w:rsid w:val="006307DB"/>
    <w:rsid w:val="00631464"/>
    <w:rsid w:val="0063165B"/>
    <w:rsid w:val="00631C07"/>
    <w:rsid w:val="00631C43"/>
    <w:rsid w:val="006321CD"/>
    <w:rsid w:val="00632208"/>
    <w:rsid w:val="00632B4D"/>
    <w:rsid w:val="00632EFD"/>
    <w:rsid w:val="00634C73"/>
    <w:rsid w:val="00635A41"/>
    <w:rsid w:val="00635DE5"/>
    <w:rsid w:val="00640834"/>
    <w:rsid w:val="00641FEB"/>
    <w:rsid w:val="006437E2"/>
    <w:rsid w:val="006439DD"/>
    <w:rsid w:val="00644F11"/>
    <w:rsid w:val="006452B2"/>
    <w:rsid w:val="00645727"/>
    <w:rsid w:val="006476F2"/>
    <w:rsid w:val="00651661"/>
    <w:rsid w:val="00653BE5"/>
    <w:rsid w:val="00654805"/>
    <w:rsid w:val="00655B28"/>
    <w:rsid w:val="006563BD"/>
    <w:rsid w:val="006566C2"/>
    <w:rsid w:val="006578C7"/>
    <w:rsid w:val="006620D1"/>
    <w:rsid w:val="0066248C"/>
    <w:rsid w:val="006624EB"/>
    <w:rsid w:val="00662646"/>
    <w:rsid w:val="00662990"/>
    <w:rsid w:val="006641C0"/>
    <w:rsid w:val="00670684"/>
    <w:rsid w:val="00670D2F"/>
    <w:rsid w:val="006711C7"/>
    <w:rsid w:val="006720C5"/>
    <w:rsid w:val="00673C89"/>
    <w:rsid w:val="00673CB4"/>
    <w:rsid w:val="00674F51"/>
    <w:rsid w:val="00683CE2"/>
    <w:rsid w:val="006847C1"/>
    <w:rsid w:val="006849E2"/>
    <w:rsid w:val="00686CF8"/>
    <w:rsid w:val="00687F6A"/>
    <w:rsid w:val="00690AEF"/>
    <w:rsid w:val="0069158D"/>
    <w:rsid w:val="00693EB0"/>
    <w:rsid w:val="00695C0D"/>
    <w:rsid w:val="0069680A"/>
    <w:rsid w:val="006A2CA1"/>
    <w:rsid w:val="006A4141"/>
    <w:rsid w:val="006A49AC"/>
    <w:rsid w:val="006A6D04"/>
    <w:rsid w:val="006A7394"/>
    <w:rsid w:val="006B0B19"/>
    <w:rsid w:val="006B0E10"/>
    <w:rsid w:val="006B0E63"/>
    <w:rsid w:val="006B133D"/>
    <w:rsid w:val="006B1F97"/>
    <w:rsid w:val="006B2113"/>
    <w:rsid w:val="006B3873"/>
    <w:rsid w:val="006B6A55"/>
    <w:rsid w:val="006C0F66"/>
    <w:rsid w:val="006C1080"/>
    <w:rsid w:val="006C113F"/>
    <w:rsid w:val="006C1D62"/>
    <w:rsid w:val="006C1F20"/>
    <w:rsid w:val="006C3C57"/>
    <w:rsid w:val="006C4683"/>
    <w:rsid w:val="006C471F"/>
    <w:rsid w:val="006C6A66"/>
    <w:rsid w:val="006C6B67"/>
    <w:rsid w:val="006C6FBE"/>
    <w:rsid w:val="006C79D0"/>
    <w:rsid w:val="006D1433"/>
    <w:rsid w:val="006D1866"/>
    <w:rsid w:val="006D31AF"/>
    <w:rsid w:val="006D3E9C"/>
    <w:rsid w:val="006D42CF"/>
    <w:rsid w:val="006D532A"/>
    <w:rsid w:val="006D6BCF"/>
    <w:rsid w:val="006D6C29"/>
    <w:rsid w:val="006D777F"/>
    <w:rsid w:val="006D7859"/>
    <w:rsid w:val="006E0415"/>
    <w:rsid w:val="006E051B"/>
    <w:rsid w:val="006E1EAD"/>
    <w:rsid w:val="006E209C"/>
    <w:rsid w:val="006E276B"/>
    <w:rsid w:val="006E3230"/>
    <w:rsid w:val="006E37F4"/>
    <w:rsid w:val="006E414E"/>
    <w:rsid w:val="006E54FE"/>
    <w:rsid w:val="006E64A4"/>
    <w:rsid w:val="006F02FD"/>
    <w:rsid w:val="006F556A"/>
    <w:rsid w:val="00700368"/>
    <w:rsid w:val="00700DDE"/>
    <w:rsid w:val="00701E7C"/>
    <w:rsid w:val="00702AAC"/>
    <w:rsid w:val="00702FAC"/>
    <w:rsid w:val="007040AD"/>
    <w:rsid w:val="00707739"/>
    <w:rsid w:val="00711404"/>
    <w:rsid w:val="00711E23"/>
    <w:rsid w:val="00712917"/>
    <w:rsid w:val="00713364"/>
    <w:rsid w:val="00714174"/>
    <w:rsid w:val="00717099"/>
    <w:rsid w:val="00717C6A"/>
    <w:rsid w:val="0072006D"/>
    <w:rsid w:val="00720DD3"/>
    <w:rsid w:val="00721D6C"/>
    <w:rsid w:val="0072378D"/>
    <w:rsid w:val="00723CBB"/>
    <w:rsid w:val="00724B0D"/>
    <w:rsid w:val="00727F97"/>
    <w:rsid w:val="00730268"/>
    <w:rsid w:val="00731E32"/>
    <w:rsid w:val="00733422"/>
    <w:rsid w:val="007354AA"/>
    <w:rsid w:val="0073651C"/>
    <w:rsid w:val="00736AEE"/>
    <w:rsid w:val="00743167"/>
    <w:rsid w:val="007433C4"/>
    <w:rsid w:val="00743E93"/>
    <w:rsid w:val="00744A05"/>
    <w:rsid w:val="00744C95"/>
    <w:rsid w:val="00744D07"/>
    <w:rsid w:val="00746196"/>
    <w:rsid w:val="00746E84"/>
    <w:rsid w:val="00746FE4"/>
    <w:rsid w:val="00751AA1"/>
    <w:rsid w:val="00752730"/>
    <w:rsid w:val="00753132"/>
    <w:rsid w:val="007535D4"/>
    <w:rsid w:val="00754525"/>
    <w:rsid w:val="00754541"/>
    <w:rsid w:val="00756490"/>
    <w:rsid w:val="0075656F"/>
    <w:rsid w:val="00760ED9"/>
    <w:rsid w:val="00763435"/>
    <w:rsid w:val="00765418"/>
    <w:rsid w:val="007669D6"/>
    <w:rsid w:val="00767440"/>
    <w:rsid w:val="00767D99"/>
    <w:rsid w:val="00770C9C"/>
    <w:rsid w:val="007714C2"/>
    <w:rsid w:val="007734A8"/>
    <w:rsid w:val="00773527"/>
    <w:rsid w:val="00773F7A"/>
    <w:rsid w:val="00774710"/>
    <w:rsid w:val="00775CF4"/>
    <w:rsid w:val="007803FA"/>
    <w:rsid w:val="00782BEA"/>
    <w:rsid w:val="0078543B"/>
    <w:rsid w:val="007855F0"/>
    <w:rsid w:val="007868E7"/>
    <w:rsid w:val="00793C34"/>
    <w:rsid w:val="00794250"/>
    <w:rsid w:val="0079581D"/>
    <w:rsid w:val="0079584E"/>
    <w:rsid w:val="00796C5D"/>
    <w:rsid w:val="00796D93"/>
    <w:rsid w:val="007A03EB"/>
    <w:rsid w:val="007A06B5"/>
    <w:rsid w:val="007A0DD8"/>
    <w:rsid w:val="007A1A62"/>
    <w:rsid w:val="007A2DC1"/>
    <w:rsid w:val="007A3981"/>
    <w:rsid w:val="007A3B58"/>
    <w:rsid w:val="007A3BD7"/>
    <w:rsid w:val="007A5DF9"/>
    <w:rsid w:val="007A5F10"/>
    <w:rsid w:val="007A6F16"/>
    <w:rsid w:val="007A7054"/>
    <w:rsid w:val="007A757F"/>
    <w:rsid w:val="007B0E74"/>
    <w:rsid w:val="007B2544"/>
    <w:rsid w:val="007B40D3"/>
    <w:rsid w:val="007B6215"/>
    <w:rsid w:val="007B6D5B"/>
    <w:rsid w:val="007C0435"/>
    <w:rsid w:val="007C053C"/>
    <w:rsid w:val="007C0E2E"/>
    <w:rsid w:val="007C29A4"/>
    <w:rsid w:val="007C5D33"/>
    <w:rsid w:val="007C6639"/>
    <w:rsid w:val="007C6702"/>
    <w:rsid w:val="007C6B64"/>
    <w:rsid w:val="007C7D09"/>
    <w:rsid w:val="007D027D"/>
    <w:rsid w:val="007D16F3"/>
    <w:rsid w:val="007D175C"/>
    <w:rsid w:val="007D1F1E"/>
    <w:rsid w:val="007D2173"/>
    <w:rsid w:val="007D46ED"/>
    <w:rsid w:val="007D63BC"/>
    <w:rsid w:val="007D6A24"/>
    <w:rsid w:val="007D7898"/>
    <w:rsid w:val="007D7D5C"/>
    <w:rsid w:val="007E2015"/>
    <w:rsid w:val="007E3455"/>
    <w:rsid w:val="007E4BA7"/>
    <w:rsid w:val="007E544A"/>
    <w:rsid w:val="007E5EF8"/>
    <w:rsid w:val="007E7FF6"/>
    <w:rsid w:val="007F212C"/>
    <w:rsid w:val="007F2D2B"/>
    <w:rsid w:val="007F5E4C"/>
    <w:rsid w:val="007F6223"/>
    <w:rsid w:val="007F638C"/>
    <w:rsid w:val="007F674F"/>
    <w:rsid w:val="007F7743"/>
    <w:rsid w:val="007F7EA3"/>
    <w:rsid w:val="00801323"/>
    <w:rsid w:val="00801D3D"/>
    <w:rsid w:val="0080228E"/>
    <w:rsid w:val="0080726C"/>
    <w:rsid w:val="00810265"/>
    <w:rsid w:val="00810D0C"/>
    <w:rsid w:val="00810ECF"/>
    <w:rsid w:val="00811F1F"/>
    <w:rsid w:val="0081412C"/>
    <w:rsid w:val="008167E8"/>
    <w:rsid w:val="00816830"/>
    <w:rsid w:val="00816ED5"/>
    <w:rsid w:val="008225D0"/>
    <w:rsid w:val="008228E7"/>
    <w:rsid w:val="00825060"/>
    <w:rsid w:val="008252CB"/>
    <w:rsid w:val="008252E4"/>
    <w:rsid w:val="00825C41"/>
    <w:rsid w:val="008264E8"/>
    <w:rsid w:val="00827511"/>
    <w:rsid w:val="008276E0"/>
    <w:rsid w:val="00827E27"/>
    <w:rsid w:val="00830946"/>
    <w:rsid w:val="00830A8D"/>
    <w:rsid w:val="00830CFC"/>
    <w:rsid w:val="008312F5"/>
    <w:rsid w:val="00831441"/>
    <w:rsid w:val="00832488"/>
    <w:rsid w:val="008329C4"/>
    <w:rsid w:val="00832D9D"/>
    <w:rsid w:val="008343F0"/>
    <w:rsid w:val="00834995"/>
    <w:rsid w:val="00835815"/>
    <w:rsid w:val="00836359"/>
    <w:rsid w:val="008370E6"/>
    <w:rsid w:val="00840B43"/>
    <w:rsid w:val="00841915"/>
    <w:rsid w:val="00841BCB"/>
    <w:rsid w:val="00841EBE"/>
    <w:rsid w:val="00850217"/>
    <w:rsid w:val="00850272"/>
    <w:rsid w:val="00850F4A"/>
    <w:rsid w:val="00851687"/>
    <w:rsid w:val="008544B0"/>
    <w:rsid w:val="00855192"/>
    <w:rsid w:val="00855B3C"/>
    <w:rsid w:val="00855DB0"/>
    <w:rsid w:val="00856288"/>
    <w:rsid w:val="00856303"/>
    <w:rsid w:val="00860AD5"/>
    <w:rsid w:val="00863068"/>
    <w:rsid w:val="0086416C"/>
    <w:rsid w:val="008660C6"/>
    <w:rsid w:val="008716E9"/>
    <w:rsid w:val="008744BE"/>
    <w:rsid w:val="00874AB1"/>
    <w:rsid w:val="0087600C"/>
    <w:rsid w:val="0087789C"/>
    <w:rsid w:val="0088128E"/>
    <w:rsid w:val="00881513"/>
    <w:rsid w:val="0088224E"/>
    <w:rsid w:val="0088537B"/>
    <w:rsid w:val="008949F7"/>
    <w:rsid w:val="00894BB6"/>
    <w:rsid w:val="00894D7B"/>
    <w:rsid w:val="00895E28"/>
    <w:rsid w:val="008966B3"/>
    <w:rsid w:val="00896907"/>
    <w:rsid w:val="008A03F0"/>
    <w:rsid w:val="008A076D"/>
    <w:rsid w:val="008A0AB0"/>
    <w:rsid w:val="008A1BF3"/>
    <w:rsid w:val="008A20E3"/>
    <w:rsid w:val="008A2431"/>
    <w:rsid w:val="008A34AF"/>
    <w:rsid w:val="008A359E"/>
    <w:rsid w:val="008A4810"/>
    <w:rsid w:val="008A5C85"/>
    <w:rsid w:val="008A6A6F"/>
    <w:rsid w:val="008A6CBC"/>
    <w:rsid w:val="008A7656"/>
    <w:rsid w:val="008A7B4C"/>
    <w:rsid w:val="008B1793"/>
    <w:rsid w:val="008B46F2"/>
    <w:rsid w:val="008B4E78"/>
    <w:rsid w:val="008B5E7B"/>
    <w:rsid w:val="008B7D15"/>
    <w:rsid w:val="008B7EB9"/>
    <w:rsid w:val="008B7EBF"/>
    <w:rsid w:val="008C0034"/>
    <w:rsid w:val="008C1758"/>
    <w:rsid w:val="008C4819"/>
    <w:rsid w:val="008C56C2"/>
    <w:rsid w:val="008C76C8"/>
    <w:rsid w:val="008D2378"/>
    <w:rsid w:val="008D31D7"/>
    <w:rsid w:val="008D3649"/>
    <w:rsid w:val="008D3769"/>
    <w:rsid w:val="008D55AE"/>
    <w:rsid w:val="008D5C04"/>
    <w:rsid w:val="008D78BB"/>
    <w:rsid w:val="008E10F8"/>
    <w:rsid w:val="008E3F43"/>
    <w:rsid w:val="008E4657"/>
    <w:rsid w:val="008E77A8"/>
    <w:rsid w:val="008F01BE"/>
    <w:rsid w:val="008F0340"/>
    <w:rsid w:val="008F042F"/>
    <w:rsid w:val="008F0ACF"/>
    <w:rsid w:val="008F1F19"/>
    <w:rsid w:val="008F38C7"/>
    <w:rsid w:val="008F4AF0"/>
    <w:rsid w:val="008F5983"/>
    <w:rsid w:val="008F5CA3"/>
    <w:rsid w:val="008F6243"/>
    <w:rsid w:val="008F62D3"/>
    <w:rsid w:val="009004ED"/>
    <w:rsid w:val="00901BD4"/>
    <w:rsid w:val="00903950"/>
    <w:rsid w:val="00904CFF"/>
    <w:rsid w:val="009054F8"/>
    <w:rsid w:val="00906582"/>
    <w:rsid w:val="009065F7"/>
    <w:rsid w:val="00906A58"/>
    <w:rsid w:val="00907506"/>
    <w:rsid w:val="00910ADA"/>
    <w:rsid w:val="00910F30"/>
    <w:rsid w:val="0091371D"/>
    <w:rsid w:val="009148E0"/>
    <w:rsid w:val="00914F80"/>
    <w:rsid w:val="0091525F"/>
    <w:rsid w:val="009157FA"/>
    <w:rsid w:val="00915932"/>
    <w:rsid w:val="0091611D"/>
    <w:rsid w:val="0091738A"/>
    <w:rsid w:val="009203D8"/>
    <w:rsid w:val="0092048E"/>
    <w:rsid w:val="00920696"/>
    <w:rsid w:val="0092152D"/>
    <w:rsid w:val="00925138"/>
    <w:rsid w:val="00926178"/>
    <w:rsid w:val="009270A0"/>
    <w:rsid w:val="00931687"/>
    <w:rsid w:val="00932959"/>
    <w:rsid w:val="00932EE2"/>
    <w:rsid w:val="00933506"/>
    <w:rsid w:val="00933CE4"/>
    <w:rsid w:val="00934D5E"/>
    <w:rsid w:val="00935879"/>
    <w:rsid w:val="00935DF7"/>
    <w:rsid w:val="00937817"/>
    <w:rsid w:val="00940347"/>
    <w:rsid w:val="00942B94"/>
    <w:rsid w:val="0094429A"/>
    <w:rsid w:val="00944BE5"/>
    <w:rsid w:val="0094627C"/>
    <w:rsid w:val="00947D58"/>
    <w:rsid w:val="00947F56"/>
    <w:rsid w:val="00950B15"/>
    <w:rsid w:val="00950E3A"/>
    <w:rsid w:val="00951A8D"/>
    <w:rsid w:val="00952A99"/>
    <w:rsid w:val="00955B24"/>
    <w:rsid w:val="00955B37"/>
    <w:rsid w:val="00955BD6"/>
    <w:rsid w:val="0095652B"/>
    <w:rsid w:val="00960874"/>
    <w:rsid w:val="00960A63"/>
    <w:rsid w:val="009615AA"/>
    <w:rsid w:val="00961F6B"/>
    <w:rsid w:val="00962553"/>
    <w:rsid w:val="0096590F"/>
    <w:rsid w:val="00971253"/>
    <w:rsid w:val="00972656"/>
    <w:rsid w:val="009747C9"/>
    <w:rsid w:val="009758D1"/>
    <w:rsid w:val="0098125D"/>
    <w:rsid w:val="00983207"/>
    <w:rsid w:val="00987CD2"/>
    <w:rsid w:val="00987F7C"/>
    <w:rsid w:val="00990159"/>
    <w:rsid w:val="00991796"/>
    <w:rsid w:val="009934D9"/>
    <w:rsid w:val="00993874"/>
    <w:rsid w:val="00995EA6"/>
    <w:rsid w:val="009970F4"/>
    <w:rsid w:val="009A06DC"/>
    <w:rsid w:val="009A0CA7"/>
    <w:rsid w:val="009A13B4"/>
    <w:rsid w:val="009A1DB6"/>
    <w:rsid w:val="009A27BE"/>
    <w:rsid w:val="009A3203"/>
    <w:rsid w:val="009A561D"/>
    <w:rsid w:val="009A56FD"/>
    <w:rsid w:val="009A79E4"/>
    <w:rsid w:val="009B1C77"/>
    <w:rsid w:val="009B2859"/>
    <w:rsid w:val="009B3075"/>
    <w:rsid w:val="009B3752"/>
    <w:rsid w:val="009B6432"/>
    <w:rsid w:val="009B6E7E"/>
    <w:rsid w:val="009C01C6"/>
    <w:rsid w:val="009C08A8"/>
    <w:rsid w:val="009C1EBE"/>
    <w:rsid w:val="009D042C"/>
    <w:rsid w:val="009D375C"/>
    <w:rsid w:val="009D3B28"/>
    <w:rsid w:val="009E12D6"/>
    <w:rsid w:val="009E1CFE"/>
    <w:rsid w:val="009E497D"/>
    <w:rsid w:val="009E5387"/>
    <w:rsid w:val="009E53C7"/>
    <w:rsid w:val="009E5431"/>
    <w:rsid w:val="009F022F"/>
    <w:rsid w:val="009F0CCB"/>
    <w:rsid w:val="009F1EF9"/>
    <w:rsid w:val="009F2719"/>
    <w:rsid w:val="009F2ECE"/>
    <w:rsid w:val="009F362B"/>
    <w:rsid w:val="009F4161"/>
    <w:rsid w:val="009F4367"/>
    <w:rsid w:val="009F4BB5"/>
    <w:rsid w:val="00A011B2"/>
    <w:rsid w:val="00A0131F"/>
    <w:rsid w:val="00A0215D"/>
    <w:rsid w:val="00A04325"/>
    <w:rsid w:val="00A046CD"/>
    <w:rsid w:val="00A04893"/>
    <w:rsid w:val="00A05F2B"/>
    <w:rsid w:val="00A10B89"/>
    <w:rsid w:val="00A1485B"/>
    <w:rsid w:val="00A17675"/>
    <w:rsid w:val="00A17AFA"/>
    <w:rsid w:val="00A17D4E"/>
    <w:rsid w:val="00A2154C"/>
    <w:rsid w:val="00A21B87"/>
    <w:rsid w:val="00A21E36"/>
    <w:rsid w:val="00A2380F"/>
    <w:rsid w:val="00A2538F"/>
    <w:rsid w:val="00A25A27"/>
    <w:rsid w:val="00A27CB7"/>
    <w:rsid w:val="00A3002F"/>
    <w:rsid w:val="00A35ADF"/>
    <w:rsid w:val="00A36609"/>
    <w:rsid w:val="00A36DAD"/>
    <w:rsid w:val="00A36EB2"/>
    <w:rsid w:val="00A418D9"/>
    <w:rsid w:val="00A44625"/>
    <w:rsid w:val="00A46B57"/>
    <w:rsid w:val="00A473D2"/>
    <w:rsid w:val="00A52AFD"/>
    <w:rsid w:val="00A53856"/>
    <w:rsid w:val="00A539E2"/>
    <w:rsid w:val="00A53FF6"/>
    <w:rsid w:val="00A550BE"/>
    <w:rsid w:val="00A55AF5"/>
    <w:rsid w:val="00A628E0"/>
    <w:rsid w:val="00A62947"/>
    <w:rsid w:val="00A631C8"/>
    <w:rsid w:val="00A651C7"/>
    <w:rsid w:val="00A65229"/>
    <w:rsid w:val="00A65505"/>
    <w:rsid w:val="00A65BA6"/>
    <w:rsid w:val="00A66331"/>
    <w:rsid w:val="00A70B36"/>
    <w:rsid w:val="00A7159F"/>
    <w:rsid w:val="00A71AB3"/>
    <w:rsid w:val="00A71ABC"/>
    <w:rsid w:val="00A73306"/>
    <w:rsid w:val="00A74B3D"/>
    <w:rsid w:val="00A751EF"/>
    <w:rsid w:val="00A75FC5"/>
    <w:rsid w:val="00A76117"/>
    <w:rsid w:val="00A77250"/>
    <w:rsid w:val="00A77A44"/>
    <w:rsid w:val="00A826DA"/>
    <w:rsid w:val="00A83A04"/>
    <w:rsid w:val="00A8437C"/>
    <w:rsid w:val="00A851CF"/>
    <w:rsid w:val="00A85C78"/>
    <w:rsid w:val="00A85C99"/>
    <w:rsid w:val="00A86550"/>
    <w:rsid w:val="00A8730A"/>
    <w:rsid w:val="00A909F3"/>
    <w:rsid w:val="00A95A1E"/>
    <w:rsid w:val="00AA1331"/>
    <w:rsid w:val="00AA2F63"/>
    <w:rsid w:val="00AA4400"/>
    <w:rsid w:val="00AA4690"/>
    <w:rsid w:val="00AA677A"/>
    <w:rsid w:val="00AA69A0"/>
    <w:rsid w:val="00AB06DB"/>
    <w:rsid w:val="00AB0BC8"/>
    <w:rsid w:val="00AB1711"/>
    <w:rsid w:val="00AB2267"/>
    <w:rsid w:val="00AB3D41"/>
    <w:rsid w:val="00AB6CFC"/>
    <w:rsid w:val="00AC1519"/>
    <w:rsid w:val="00AC424E"/>
    <w:rsid w:val="00AD05AA"/>
    <w:rsid w:val="00AD4F1B"/>
    <w:rsid w:val="00AD5B30"/>
    <w:rsid w:val="00AD73CF"/>
    <w:rsid w:val="00AE0DC8"/>
    <w:rsid w:val="00AE0F7F"/>
    <w:rsid w:val="00AE44B3"/>
    <w:rsid w:val="00AE59D4"/>
    <w:rsid w:val="00AE5FE0"/>
    <w:rsid w:val="00AE6356"/>
    <w:rsid w:val="00AE77E7"/>
    <w:rsid w:val="00AF0E42"/>
    <w:rsid w:val="00AF15B8"/>
    <w:rsid w:val="00AF4032"/>
    <w:rsid w:val="00AF50E2"/>
    <w:rsid w:val="00AF579E"/>
    <w:rsid w:val="00AF7C3E"/>
    <w:rsid w:val="00B0088D"/>
    <w:rsid w:val="00B01119"/>
    <w:rsid w:val="00B01402"/>
    <w:rsid w:val="00B014F0"/>
    <w:rsid w:val="00B028DB"/>
    <w:rsid w:val="00B04E2F"/>
    <w:rsid w:val="00B116F3"/>
    <w:rsid w:val="00B12341"/>
    <w:rsid w:val="00B155AC"/>
    <w:rsid w:val="00B20D4F"/>
    <w:rsid w:val="00B2186C"/>
    <w:rsid w:val="00B224E2"/>
    <w:rsid w:val="00B229C1"/>
    <w:rsid w:val="00B23FEB"/>
    <w:rsid w:val="00B24387"/>
    <w:rsid w:val="00B2746C"/>
    <w:rsid w:val="00B351F1"/>
    <w:rsid w:val="00B3559A"/>
    <w:rsid w:val="00B35D86"/>
    <w:rsid w:val="00B370AF"/>
    <w:rsid w:val="00B37599"/>
    <w:rsid w:val="00B377E6"/>
    <w:rsid w:val="00B408BF"/>
    <w:rsid w:val="00B4221C"/>
    <w:rsid w:val="00B45DBE"/>
    <w:rsid w:val="00B47107"/>
    <w:rsid w:val="00B506BA"/>
    <w:rsid w:val="00B50CA0"/>
    <w:rsid w:val="00B53136"/>
    <w:rsid w:val="00B53141"/>
    <w:rsid w:val="00B5460E"/>
    <w:rsid w:val="00B54764"/>
    <w:rsid w:val="00B54777"/>
    <w:rsid w:val="00B5592D"/>
    <w:rsid w:val="00B55B76"/>
    <w:rsid w:val="00B5709F"/>
    <w:rsid w:val="00B606F0"/>
    <w:rsid w:val="00B6105E"/>
    <w:rsid w:val="00B61732"/>
    <w:rsid w:val="00B62DE5"/>
    <w:rsid w:val="00B65349"/>
    <w:rsid w:val="00B704BB"/>
    <w:rsid w:val="00B704F2"/>
    <w:rsid w:val="00B726B3"/>
    <w:rsid w:val="00B7321F"/>
    <w:rsid w:val="00B7495E"/>
    <w:rsid w:val="00B75888"/>
    <w:rsid w:val="00B75E73"/>
    <w:rsid w:val="00B76513"/>
    <w:rsid w:val="00B767C9"/>
    <w:rsid w:val="00B77EE8"/>
    <w:rsid w:val="00B81ED4"/>
    <w:rsid w:val="00B835A9"/>
    <w:rsid w:val="00B857AB"/>
    <w:rsid w:val="00B85C47"/>
    <w:rsid w:val="00B867C2"/>
    <w:rsid w:val="00B91046"/>
    <w:rsid w:val="00B910B6"/>
    <w:rsid w:val="00B92FCD"/>
    <w:rsid w:val="00B94FCF"/>
    <w:rsid w:val="00B95427"/>
    <w:rsid w:val="00B95B91"/>
    <w:rsid w:val="00B95D4E"/>
    <w:rsid w:val="00BA3EE5"/>
    <w:rsid w:val="00BA48A4"/>
    <w:rsid w:val="00BA627E"/>
    <w:rsid w:val="00BA6A41"/>
    <w:rsid w:val="00BA7AC7"/>
    <w:rsid w:val="00BB025F"/>
    <w:rsid w:val="00BB03EF"/>
    <w:rsid w:val="00BB09FD"/>
    <w:rsid w:val="00BB0F55"/>
    <w:rsid w:val="00BB16FA"/>
    <w:rsid w:val="00BB1A7B"/>
    <w:rsid w:val="00BB1F4D"/>
    <w:rsid w:val="00BB46F3"/>
    <w:rsid w:val="00BB6426"/>
    <w:rsid w:val="00BB7DA5"/>
    <w:rsid w:val="00BC1A2F"/>
    <w:rsid w:val="00BC5042"/>
    <w:rsid w:val="00BC594D"/>
    <w:rsid w:val="00BC63BF"/>
    <w:rsid w:val="00BC6725"/>
    <w:rsid w:val="00BD1A16"/>
    <w:rsid w:val="00BD1EEB"/>
    <w:rsid w:val="00BD2DA8"/>
    <w:rsid w:val="00BD5F16"/>
    <w:rsid w:val="00BE00BB"/>
    <w:rsid w:val="00BE0B18"/>
    <w:rsid w:val="00BE1AC0"/>
    <w:rsid w:val="00BE52FD"/>
    <w:rsid w:val="00BE552D"/>
    <w:rsid w:val="00BF09E2"/>
    <w:rsid w:val="00BF0C54"/>
    <w:rsid w:val="00BF0D0A"/>
    <w:rsid w:val="00BF5317"/>
    <w:rsid w:val="00BF7D8F"/>
    <w:rsid w:val="00C00835"/>
    <w:rsid w:val="00C04837"/>
    <w:rsid w:val="00C06B18"/>
    <w:rsid w:val="00C0740A"/>
    <w:rsid w:val="00C07C21"/>
    <w:rsid w:val="00C07E10"/>
    <w:rsid w:val="00C07E3D"/>
    <w:rsid w:val="00C12306"/>
    <w:rsid w:val="00C13370"/>
    <w:rsid w:val="00C1456E"/>
    <w:rsid w:val="00C1560E"/>
    <w:rsid w:val="00C1686C"/>
    <w:rsid w:val="00C16999"/>
    <w:rsid w:val="00C178AD"/>
    <w:rsid w:val="00C2119F"/>
    <w:rsid w:val="00C21648"/>
    <w:rsid w:val="00C2180E"/>
    <w:rsid w:val="00C21CDA"/>
    <w:rsid w:val="00C25BF4"/>
    <w:rsid w:val="00C25E0A"/>
    <w:rsid w:val="00C312E7"/>
    <w:rsid w:val="00C32313"/>
    <w:rsid w:val="00C3292A"/>
    <w:rsid w:val="00C33D30"/>
    <w:rsid w:val="00C35C28"/>
    <w:rsid w:val="00C36448"/>
    <w:rsid w:val="00C36D02"/>
    <w:rsid w:val="00C442FE"/>
    <w:rsid w:val="00C44B29"/>
    <w:rsid w:val="00C519D3"/>
    <w:rsid w:val="00C54576"/>
    <w:rsid w:val="00C57C5B"/>
    <w:rsid w:val="00C60862"/>
    <w:rsid w:val="00C60EF7"/>
    <w:rsid w:val="00C614A6"/>
    <w:rsid w:val="00C64EA9"/>
    <w:rsid w:val="00C64F7C"/>
    <w:rsid w:val="00C65875"/>
    <w:rsid w:val="00C65BAD"/>
    <w:rsid w:val="00C7162A"/>
    <w:rsid w:val="00C73F6C"/>
    <w:rsid w:val="00C749FB"/>
    <w:rsid w:val="00C75EB9"/>
    <w:rsid w:val="00C76681"/>
    <w:rsid w:val="00C86C01"/>
    <w:rsid w:val="00C87C94"/>
    <w:rsid w:val="00C90521"/>
    <w:rsid w:val="00C92265"/>
    <w:rsid w:val="00C9373B"/>
    <w:rsid w:val="00C93933"/>
    <w:rsid w:val="00C93C48"/>
    <w:rsid w:val="00C941D8"/>
    <w:rsid w:val="00C9575A"/>
    <w:rsid w:val="00C95E11"/>
    <w:rsid w:val="00C96712"/>
    <w:rsid w:val="00CA1D67"/>
    <w:rsid w:val="00CA2029"/>
    <w:rsid w:val="00CA2D30"/>
    <w:rsid w:val="00CA346C"/>
    <w:rsid w:val="00CA3CE0"/>
    <w:rsid w:val="00CB0D92"/>
    <w:rsid w:val="00CB16E2"/>
    <w:rsid w:val="00CB2542"/>
    <w:rsid w:val="00CB489D"/>
    <w:rsid w:val="00CB4C39"/>
    <w:rsid w:val="00CB516D"/>
    <w:rsid w:val="00CB623E"/>
    <w:rsid w:val="00CB7133"/>
    <w:rsid w:val="00CB768D"/>
    <w:rsid w:val="00CC0853"/>
    <w:rsid w:val="00CC1575"/>
    <w:rsid w:val="00CC3885"/>
    <w:rsid w:val="00CC3A88"/>
    <w:rsid w:val="00CC4B6D"/>
    <w:rsid w:val="00CC4BE1"/>
    <w:rsid w:val="00CC54D5"/>
    <w:rsid w:val="00CC64B4"/>
    <w:rsid w:val="00CC64FF"/>
    <w:rsid w:val="00CD019C"/>
    <w:rsid w:val="00CD0753"/>
    <w:rsid w:val="00CD0B94"/>
    <w:rsid w:val="00CD2A88"/>
    <w:rsid w:val="00CD3D6F"/>
    <w:rsid w:val="00CE3057"/>
    <w:rsid w:val="00CE37F0"/>
    <w:rsid w:val="00CE3D7F"/>
    <w:rsid w:val="00CE6272"/>
    <w:rsid w:val="00CE64CC"/>
    <w:rsid w:val="00CE6C0D"/>
    <w:rsid w:val="00CE7330"/>
    <w:rsid w:val="00CF03EB"/>
    <w:rsid w:val="00CF11DF"/>
    <w:rsid w:val="00CF1316"/>
    <w:rsid w:val="00CF2CCD"/>
    <w:rsid w:val="00CF3623"/>
    <w:rsid w:val="00CF426D"/>
    <w:rsid w:val="00CF4E78"/>
    <w:rsid w:val="00CF6B98"/>
    <w:rsid w:val="00CF7CEB"/>
    <w:rsid w:val="00D0193A"/>
    <w:rsid w:val="00D031D1"/>
    <w:rsid w:val="00D0484C"/>
    <w:rsid w:val="00D04A22"/>
    <w:rsid w:val="00D07EB0"/>
    <w:rsid w:val="00D11731"/>
    <w:rsid w:val="00D11C82"/>
    <w:rsid w:val="00D1457E"/>
    <w:rsid w:val="00D14B83"/>
    <w:rsid w:val="00D1666A"/>
    <w:rsid w:val="00D218FB"/>
    <w:rsid w:val="00D224AC"/>
    <w:rsid w:val="00D2579B"/>
    <w:rsid w:val="00D272CA"/>
    <w:rsid w:val="00D27532"/>
    <w:rsid w:val="00D320A8"/>
    <w:rsid w:val="00D33034"/>
    <w:rsid w:val="00D34DA7"/>
    <w:rsid w:val="00D35152"/>
    <w:rsid w:val="00D35F11"/>
    <w:rsid w:val="00D36B3B"/>
    <w:rsid w:val="00D41D98"/>
    <w:rsid w:val="00D421AE"/>
    <w:rsid w:val="00D42F57"/>
    <w:rsid w:val="00D435B9"/>
    <w:rsid w:val="00D43B07"/>
    <w:rsid w:val="00D440BC"/>
    <w:rsid w:val="00D444F2"/>
    <w:rsid w:val="00D4477C"/>
    <w:rsid w:val="00D44870"/>
    <w:rsid w:val="00D462C5"/>
    <w:rsid w:val="00D504E7"/>
    <w:rsid w:val="00D507EA"/>
    <w:rsid w:val="00D50879"/>
    <w:rsid w:val="00D540AB"/>
    <w:rsid w:val="00D5550E"/>
    <w:rsid w:val="00D557BD"/>
    <w:rsid w:val="00D55D4A"/>
    <w:rsid w:val="00D606AF"/>
    <w:rsid w:val="00D60A03"/>
    <w:rsid w:val="00D60BFC"/>
    <w:rsid w:val="00D61BB7"/>
    <w:rsid w:val="00D63F54"/>
    <w:rsid w:val="00D7405A"/>
    <w:rsid w:val="00D7658C"/>
    <w:rsid w:val="00D7700A"/>
    <w:rsid w:val="00D77531"/>
    <w:rsid w:val="00D77A70"/>
    <w:rsid w:val="00D82763"/>
    <w:rsid w:val="00D82A9D"/>
    <w:rsid w:val="00D83EC5"/>
    <w:rsid w:val="00D84620"/>
    <w:rsid w:val="00D8485C"/>
    <w:rsid w:val="00D8486C"/>
    <w:rsid w:val="00D848F4"/>
    <w:rsid w:val="00D85085"/>
    <w:rsid w:val="00D85861"/>
    <w:rsid w:val="00D86A8B"/>
    <w:rsid w:val="00D91BC6"/>
    <w:rsid w:val="00D92173"/>
    <w:rsid w:val="00D927F5"/>
    <w:rsid w:val="00D94E71"/>
    <w:rsid w:val="00D96773"/>
    <w:rsid w:val="00DA0326"/>
    <w:rsid w:val="00DA0E74"/>
    <w:rsid w:val="00DA1434"/>
    <w:rsid w:val="00DA14DE"/>
    <w:rsid w:val="00DA29D7"/>
    <w:rsid w:val="00DA625B"/>
    <w:rsid w:val="00DA76AA"/>
    <w:rsid w:val="00DB034E"/>
    <w:rsid w:val="00DB70B5"/>
    <w:rsid w:val="00DB75E4"/>
    <w:rsid w:val="00DC36FA"/>
    <w:rsid w:val="00DC64F1"/>
    <w:rsid w:val="00DD14D2"/>
    <w:rsid w:val="00DD2072"/>
    <w:rsid w:val="00DD2DCD"/>
    <w:rsid w:val="00DD2F53"/>
    <w:rsid w:val="00DD3A2C"/>
    <w:rsid w:val="00DD4476"/>
    <w:rsid w:val="00DD661D"/>
    <w:rsid w:val="00DD7489"/>
    <w:rsid w:val="00DE0DD5"/>
    <w:rsid w:val="00DE113E"/>
    <w:rsid w:val="00DE166C"/>
    <w:rsid w:val="00DE362E"/>
    <w:rsid w:val="00DE38FA"/>
    <w:rsid w:val="00DE3A5D"/>
    <w:rsid w:val="00DE47DD"/>
    <w:rsid w:val="00DE7063"/>
    <w:rsid w:val="00DF0C51"/>
    <w:rsid w:val="00DF4F89"/>
    <w:rsid w:val="00DF519D"/>
    <w:rsid w:val="00DF71F9"/>
    <w:rsid w:val="00DF73B7"/>
    <w:rsid w:val="00E009B9"/>
    <w:rsid w:val="00E00F81"/>
    <w:rsid w:val="00E01B80"/>
    <w:rsid w:val="00E02599"/>
    <w:rsid w:val="00E046FC"/>
    <w:rsid w:val="00E04D60"/>
    <w:rsid w:val="00E05625"/>
    <w:rsid w:val="00E061F2"/>
    <w:rsid w:val="00E06268"/>
    <w:rsid w:val="00E0651C"/>
    <w:rsid w:val="00E06E05"/>
    <w:rsid w:val="00E10CAC"/>
    <w:rsid w:val="00E11792"/>
    <w:rsid w:val="00E12623"/>
    <w:rsid w:val="00E14DB6"/>
    <w:rsid w:val="00E14FC2"/>
    <w:rsid w:val="00E169B8"/>
    <w:rsid w:val="00E23145"/>
    <w:rsid w:val="00E25AB2"/>
    <w:rsid w:val="00E266C1"/>
    <w:rsid w:val="00E27A95"/>
    <w:rsid w:val="00E314E1"/>
    <w:rsid w:val="00E318C1"/>
    <w:rsid w:val="00E3283F"/>
    <w:rsid w:val="00E354FC"/>
    <w:rsid w:val="00E365AE"/>
    <w:rsid w:val="00E40F82"/>
    <w:rsid w:val="00E41A79"/>
    <w:rsid w:val="00E42F30"/>
    <w:rsid w:val="00E4647D"/>
    <w:rsid w:val="00E53056"/>
    <w:rsid w:val="00E53B48"/>
    <w:rsid w:val="00E53ED0"/>
    <w:rsid w:val="00E54F40"/>
    <w:rsid w:val="00E55148"/>
    <w:rsid w:val="00E553A6"/>
    <w:rsid w:val="00E55686"/>
    <w:rsid w:val="00E55C51"/>
    <w:rsid w:val="00E55DA3"/>
    <w:rsid w:val="00E57DAE"/>
    <w:rsid w:val="00E605E1"/>
    <w:rsid w:val="00E60AF4"/>
    <w:rsid w:val="00E6112F"/>
    <w:rsid w:val="00E61DC3"/>
    <w:rsid w:val="00E622D9"/>
    <w:rsid w:val="00E64E31"/>
    <w:rsid w:val="00E66408"/>
    <w:rsid w:val="00E66D4E"/>
    <w:rsid w:val="00E66F30"/>
    <w:rsid w:val="00E71533"/>
    <w:rsid w:val="00E71BD6"/>
    <w:rsid w:val="00E73E46"/>
    <w:rsid w:val="00E75059"/>
    <w:rsid w:val="00E75469"/>
    <w:rsid w:val="00E7625B"/>
    <w:rsid w:val="00E7648C"/>
    <w:rsid w:val="00E7757D"/>
    <w:rsid w:val="00E77697"/>
    <w:rsid w:val="00E803EA"/>
    <w:rsid w:val="00E812A9"/>
    <w:rsid w:val="00E8209B"/>
    <w:rsid w:val="00E8407A"/>
    <w:rsid w:val="00E84154"/>
    <w:rsid w:val="00E87C68"/>
    <w:rsid w:val="00E90C82"/>
    <w:rsid w:val="00E91730"/>
    <w:rsid w:val="00E92214"/>
    <w:rsid w:val="00E979ED"/>
    <w:rsid w:val="00E97D3E"/>
    <w:rsid w:val="00EA01F7"/>
    <w:rsid w:val="00EA1F5A"/>
    <w:rsid w:val="00EA37FF"/>
    <w:rsid w:val="00EA3E15"/>
    <w:rsid w:val="00EA5458"/>
    <w:rsid w:val="00EA6202"/>
    <w:rsid w:val="00EA7518"/>
    <w:rsid w:val="00EA78C1"/>
    <w:rsid w:val="00EB0333"/>
    <w:rsid w:val="00EB1E97"/>
    <w:rsid w:val="00EB253F"/>
    <w:rsid w:val="00EB309A"/>
    <w:rsid w:val="00EB34FD"/>
    <w:rsid w:val="00EB41FF"/>
    <w:rsid w:val="00EB45BA"/>
    <w:rsid w:val="00EB7E4D"/>
    <w:rsid w:val="00EC07E5"/>
    <w:rsid w:val="00EC0E69"/>
    <w:rsid w:val="00EC202E"/>
    <w:rsid w:val="00EC2709"/>
    <w:rsid w:val="00EC274D"/>
    <w:rsid w:val="00EC352F"/>
    <w:rsid w:val="00EC3949"/>
    <w:rsid w:val="00EC4C8E"/>
    <w:rsid w:val="00ED0E2A"/>
    <w:rsid w:val="00ED28E8"/>
    <w:rsid w:val="00ED426A"/>
    <w:rsid w:val="00ED6701"/>
    <w:rsid w:val="00EE1368"/>
    <w:rsid w:val="00EE2A1D"/>
    <w:rsid w:val="00EE2C63"/>
    <w:rsid w:val="00EE2CB5"/>
    <w:rsid w:val="00EE37A0"/>
    <w:rsid w:val="00EE4C5E"/>
    <w:rsid w:val="00EE4C9A"/>
    <w:rsid w:val="00EE4CC0"/>
    <w:rsid w:val="00EE5E0F"/>
    <w:rsid w:val="00EF0C39"/>
    <w:rsid w:val="00EF50DE"/>
    <w:rsid w:val="00EF5255"/>
    <w:rsid w:val="00EF7255"/>
    <w:rsid w:val="00EF725F"/>
    <w:rsid w:val="00EF73E8"/>
    <w:rsid w:val="00EF7CC1"/>
    <w:rsid w:val="00EF7D45"/>
    <w:rsid w:val="00F00B46"/>
    <w:rsid w:val="00F01393"/>
    <w:rsid w:val="00F01543"/>
    <w:rsid w:val="00F01AF1"/>
    <w:rsid w:val="00F03240"/>
    <w:rsid w:val="00F03E56"/>
    <w:rsid w:val="00F05C31"/>
    <w:rsid w:val="00F0753A"/>
    <w:rsid w:val="00F11DAE"/>
    <w:rsid w:val="00F12E37"/>
    <w:rsid w:val="00F13AFB"/>
    <w:rsid w:val="00F16966"/>
    <w:rsid w:val="00F173CF"/>
    <w:rsid w:val="00F21DB4"/>
    <w:rsid w:val="00F230DF"/>
    <w:rsid w:val="00F23DEE"/>
    <w:rsid w:val="00F23E52"/>
    <w:rsid w:val="00F31394"/>
    <w:rsid w:val="00F32723"/>
    <w:rsid w:val="00F34412"/>
    <w:rsid w:val="00F36415"/>
    <w:rsid w:val="00F421CE"/>
    <w:rsid w:val="00F42F87"/>
    <w:rsid w:val="00F4453C"/>
    <w:rsid w:val="00F44B82"/>
    <w:rsid w:val="00F4698B"/>
    <w:rsid w:val="00F46E13"/>
    <w:rsid w:val="00F4772D"/>
    <w:rsid w:val="00F509F0"/>
    <w:rsid w:val="00F50CF6"/>
    <w:rsid w:val="00F52F44"/>
    <w:rsid w:val="00F5467A"/>
    <w:rsid w:val="00F54693"/>
    <w:rsid w:val="00F54895"/>
    <w:rsid w:val="00F5568B"/>
    <w:rsid w:val="00F558A8"/>
    <w:rsid w:val="00F55E13"/>
    <w:rsid w:val="00F57F7B"/>
    <w:rsid w:val="00F63062"/>
    <w:rsid w:val="00F6368D"/>
    <w:rsid w:val="00F63B1E"/>
    <w:rsid w:val="00F67917"/>
    <w:rsid w:val="00F72035"/>
    <w:rsid w:val="00F72076"/>
    <w:rsid w:val="00F72DA7"/>
    <w:rsid w:val="00F73D60"/>
    <w:rsid w:val="00F7431B"/>
    <w:rsid w:val="00F75619"/>
    <w:rsid w:val="00F76826"/>
    <w:rsid w:val="00F76931"/>
    <w:rsid w:val="00F81581"/>
    <w:rsid w:val="00F822F9"/>
    <w:rsid w:val="00F8286E"/>
    <w:rsid w:val="00F8578E"/>
    <w:rsid w:val="00F8592A"/>
    <w:rsid w:val="00F8668C"/>
    <w:rsid w:val="00F902BE"/>
    <w:rsid w:val="00F92594"/>
    <w:rsid w:val="00F93C75"/>
    <w:rsid w:val="00F94869"/>
    <w:rsid w:val="00F94CD7"/>
    <w:rsid w:val="00F94DED"/>
    <w:rsid w:val="00FA00FF"/>
    <w:rsid w:val="00FA322F"/>
    <w:rsid w:val="00FA5FC0"/>
    <w:rsid w:val="00FB1291"/>
    <w:rsid w:val="00FB1A50"/>
    <w:rsid w:val="00FB22D5"/>
    <w:rsid w:val="00FB4583"/>
    <w:rsid w:val="00FB5B4F"/>
    <w:rsid w:val="00FB66E7"/>
    <w:rsid w:val="00FB7BDF"/>
    <w:rsid w:val="00FC0ABA"/>
    <w:rsid w:val="00FC18B3"/>
    <w:rsid w:val="00FC29E9"/>
    <w:rsid w:val="00FC479E"/>
    <w:rsid w:val="00FC57A7"/>
    <w:rsid w:val="00FC7A67"/>
    <w:rsid w:val="00FD08FA"/>
    <w:rsid w:val="00FD240A"/>
    <w:rsid w:val="00FD2EF9"/>
    <w:rsid w:val="00FD3EA0"/>
    <w:rsid w:val="00FD4718"/>
    <w:rsid w:val="00FD4A94"/>
    <w:rsid w:val="00FD575D"/>
    <w:rsid w:val="00FD5B09"/>
    <w:rsid w:val="00FD5FEF"/>
    <w:rsid w:val="00FE0B32"/>
    <w:rsid w:val="00FE0D0A"/>
    <w:rsid w:val="00FE1408"/>
    <w:rsid w:val="00FE509A"/>
    <w:rsid w:val="00FE5F70"/>
    <w:rsid w:val="00FE6454"/>
    <w:rsid w:val="00FF1771"/>
    <w:rsid w:val="00FF1CAA"/>
    <w:rsid w:val="00FF26E4"/>
    <w:rsid w:val="00FF3BA7"/>
    <w:rsid w:val="00FF7470"/>
    <w:rsid w:val="054D1798"/>
    <w:rsid w:val="0551ECE9"/>
    <w:rsid w:val="063B7ADC"/>
    <w:rsid w:val="06504A10"/>
    <w:rsid w:val="0A885A18"/>
    <w:rsid w:val="0B365264"/>
    <w:rsid w:val="12C82CF4"/>
    <w:rsid w:val="12DA66A4"/>
    <w:rsid w:val="165666DD"/>
    <w:rsid w:val="16B67037"/>
    <w:rsid w:val="22BC7B5E"/>
    <w:rsid w:val="22D21E9D"/>
    <w:rsid w:val="237DECBB"/>
    <w:rsid w:val="2EBF66C5"/>
    <w:rsid w:val="301747BE"/>
    <w:rsid w:val="308D5C38"/>
    <w:rsid w:val="30AB8B44"/>
    <w:rsid w:val="3176C671"/>
    <w:rsid w:val="332967FF"/>
    <w:rsid w:val="35677543"/>
    <w:rsid w:val="3B87E13A"/>
    <w:rsid w:val="3E9DC605"/>
    <w:rsid w:val="464EF556"/>
    <w:rsid w:val="4825C53D"/>
    <w:rsid w:val="490F9D79"/>
    <w:rsid w:val="4D097F1D"/>
    <w:rsid w:val="5E4383E2"/>
    <w:rsid w:val="65354F5B"/>
    <w:rsid w:val="6BBFD190"/>
    <w:rsid w:val="77539596"/>
    <w:rsid w:val="78DEEE3D"/>
    <w:rsid w:val="7E2C782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C5C9"/>
  <w15:chartTrackingRefBased/>
  <w15:docId w15:val="{EBAB6793-0C3F-4194-8300-96757B29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uiPriority w:val="99"/>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24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gov.lv/lv/media/7566/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1111-darbibas-programmas-izaugsme-un-nodarbinatiba-4-2-2-specifiska-atbalsta-merka-atbilstosi-pasvaldibas-integretajam-attistib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7" ma:contentTypeDescription="Izveidot jaunu dokumentu." ma:contentTypeScope="" ma:versionID="9dc375440ca38f1da8b8cbc3acec1e55">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f53db8909bddc08b972960cabfe7d896"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A3F50-110F-473A-9012-96B86A7D2134}">
  <ds:schemaRefs>
    <ds:schemaRef ds:uri="http://schemas.openxmlformats.org/officeDocument/2006/bibliography"/>
  </ds:schemaRefs>
</ds:datastoreItem>
</file>

<file path=customXml/itemProps2.xml><?xml version="1.0" encoding="utf-8"?>
<ds:datastoreItem xmlns:ds="http://schemas.openxmlformats.org/officeDocument/2006/customXml" ds:itemID="{81D49E97-4086-4D7F-91DE-D2CB5A7DC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4.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29150</Words>
  <Characters>16616</Characters>
  <Application>Microsoft Office Word</Application>
  <DocSecurity>0</DocSecurity>
  <Lines>138</Lines>
  <Paragraphs>91</Paragraphs>
  <ScaleCrop>false</ScaleCrop>
  <Company/>
  <LinksUpToDate>false</LinksUpToDate>
  <CharactersWithSpaces>45675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Kaspars Raubiškis</cp:lastModifiedBy>
  <cp:revision>4</cp:revision>
  <cp:lastPrinted>2021-09-17T16:41:00Z</cp:lastPrinted>
  <dcterms:created xsi:type="dcterms:W3CDTF">2023-11-17T08:06:00Z</dcterms:created>
  <dcterms:modified xsi:type="dcterms:W3CDTF">2023-11-17T08:47:00Z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