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BF6F7" w14:textId="45090849" w:rsidR="009E4A13" w:rsidRDefault="00F95B89" w:rsidP="00610CAC">
      <w:pPr>
        <w:shd w:val="clear" w:color="auto" w:fill="FFFFFF"/>
        <w:spacing w:after="0" w:line="312" w:lineRule="atLeast"/>
        <w:jc w:val="both"/>
        <w:outlineLvl w:val="0"/>
        <w:rPr>
          <w:lang w:val="lv-LV"/>
        </w:rPr>
      </w:pPr>
      <w:r w:rsidRPr="003A197D">
        <w:rPr>
          <w:lang w:val="lv-LV"/>
        </w:rPr>
        <w:t xml:space="preserve">Kas jāņem vērā, </w:t>
      </w:r>
      <w:r w:rsidRPr="003A197D">
        <w:rPr>
          <w:b/>
          <w:lang w:val="lv-LV"/>
        </w:rPr>
        <w:t>organizējot pasākumus</w:t>
      </w:r>
      <w:r w:rsidR="00367051" w:rsidRPr="003A197D">
        <w:rPr>
          <w:b/>
          <w:lang w:val="lv-LV"/>
        </w:rPr>
        <w:t xml:space="preserve"> </w:t>
      </w:r>
      <w:r w:rsidR="0019467F" w:rsidRPr="003A197D">
        <w:rPr>
          <w:b/>
          <w:lang w:val="lv-LV"/>
        </w:rPr>
        <w:t xml:space="preserve">valstī </w:t>
      </w:r>
      <w:r w:rsidRPr="003A197D">
        <w:rPr>
          <w:b/>
          <w:lang w:val="lv-LV"/>
        </w:rPr>
        <w:t xml:space="preserve">no </w:t>
      </w:r>
      <w:r w:rsidR="00772511">
        <w:rPr>
          <w:b/>
          <w:lang w:val="lv-LV"/>
        </w:rPr>
        <w:t>20</w:t>
      </w:r>
      <w:r w:rsidRPr="003A197D">
        <w:rPr>
          <w:b/>
          <w:lang w:val="lv-LV"/>
        </w:rPr>
        <w:t>.</w:t>
      </w:r>
      <w:r w:rsidR="00EA11BD" w:rsidRPr="003A197D">
        <w:rPr>
          <w:b/>
          <w:lang w:val="lv-LV"/>
        </w:rPr>
        <w:t>0</w:t>
      </w:r>
      <w:r w:rsidR="00772511">
        <w:rPr>
          <w:b/>
          <w:lang w:val="lv-LV"/>
        </w:rPr>
        <w:t>8</w:t>
      </w:r>
      <w:r w:rsidRPr="003A197D">
        <w:rPr>
          <w:b/>
          <w:lang w:val="lv-LV"/>
        </w:rPr>
        <w:t>.202</w:t>
      </w:r>
      <w:r w:rsidR="00EA11BD" w:rsidRPr="003A197D">
        <w:rPr>
          <w:b/>
          <w:lang w:val="lv-LV"/>
        </w:rPr>
        <w:t>1</w:t>
      </w:r>
      <w:r w:rsidRPr="003A197D">
        <w:rPr>
          <w:b/>
          <w:lang w:val="lv-LV"/>
        </w:rPr>
        <w:t>.</w:t>
      </w:r>
      <w:r w:rsidRPr="003A197D">
        <w:rPr>
          <w:lang w:val="lv-LV"/>
        </w:rPr>
        <w:t xml:space="preserve"> specifiskā atbalsta mērķa </w:t>
      </w:r>
      <w:r w:rsidR="009F7C74" w:rsidRPr="003A197D">
        <w:rPr>
          <w:lang w:val="lv-LV"/>
        </w:rPr>
        <w:t>(</w:t>
      </w:r>
      <w:r w:rsidRPr="003A197D">
        <w:rPr>
          <w:lang w:val="lv-LV"/>
        </w:rPr>
        <w:t>SAM</w:t>
      </w:r>
      <w:r w:rsidR="009F7C74" w:rsidRPr="003A197D">
        <w:rPr>
          <w:lang w:val="lv-LV"/>
        </w:rPr>
        <w:t>)</w:t>
      </w:r>
      <w:r w:rsidRPr="003A197D">
        <w:rPr>
          <w:lang w:val="lv-LV"/>
        </w:rPr>
        <w:t xml:space="preserve"> 9.2.4. ietvaros</w:t>
      </w:r>
      <w:r w:rsidR="005F55C3">
        <w:rPr>
          <w:lang w:val="lv-LV"/>
        </w:rPr>
        <w:t>.</w:t>
      </w:r>
      <w:r w:rsidR="00772511">
        <w:rPr>
          <w:lang w:val="lv-LV"/>
        </w:rPr>
        <w:t xml:space="preserve"> </w:t>
      </w:r>
    </w:p>
    <w:p w14:paraId="27C9C2FC" w14:textId="0249F778" w:rsidR="00772511" w:rsidRDefault="00772511" w:rsidP="00610CAC">
      <w:pPr>
        <w:shd w:val="clear" w:color="auto" w:fill="FFFFFF"/>
        <w:spacing w:after="0" w:line="312" w:lineRule="atLeast"/>
        <w:jc w:val="both"/>
        <w:outlineLvl w:val="0"/>
        <w:rPr>
          <w:lang w:val="lv-LV"/>
        </w:rPr>
      </w:pPr>
    </w:p>
    <w:p w14:paraId="6AA779BA" w14:textId="728A64E4" w:rsidR="00772511" w:rsidRDefault="00772511" w:rsidP="00610CAC">
      <w:pPr>
        <w:shd w:val="clear" w:color="auto" w:fill="FFFFFF"/>
        <w:spacing w:after="0" w:line="312" w:lineRule="atLeast"/>
        <w:jc w:val="both"/>
        <w:outlineLvl w:val="0"/>
        <w:rPr>
          <w:lang w:val="lv-LV"/>
        </w:rPr>
      </w:pPr>
      <w:r>
        <w:rPr>
          <w:lang w:val="lv-LV"/>
        </w:rPr>
        <w:t xml:space="preserve">Informējam, ka papildinātajā tekstā ir atstāta šobrīd spēkā esošo </w:t>
      </w:r>
      <w:hyperlink r:id="rId5" w:history="1">
        <w:r w:rsidRPr="00772511">
          <w:rPr>
            <w:rStyle w:val="Hyperlink"/>
            <w:lang w:val="lv-LV"/>
          </w:rPr>
          <w:t>09.06.2020. Ministru kabineta noteikumu Nr. 360</w:t>
        </w:r>
      </w:hyperlink>
      <w:r>
        <w:rPr>
          <w:lang w:val="lv-LV"/>
        </w:rPr>
        <w:t xml:space="preserve"> (turpmāk –  noteikumi) numerācija, lai nodrošinātu šīs informācijas sasaisti ar MK noteikumiem.</w:t>
      </w:r>
    </w:p>
    <w:p w14:paraId="13715F13" w14:textId="77777777" w:rsidR="00610CAC" w:rsidRDefault="00610CAC" w:rsidP="00610CAC">
      <w:pPr>
        <w:shd w:val="clear" w:color="auto" w:fill="FFFFFF"/>
        <w:spacing w:after="0" w:line="312" w:lineRule="atLeast"/>
        <w:jc w:val="both"/>
        <w:outlineLvl w:val="0"/>
        <w:rPr>
          <w:lang w:val="lv-LV"/>
        </w:rPr>
      </w:pPr>
    </w:p>
    <w:p w14:paraId="2086C696" w14:textId="291576DB" w:rsidR="00610CAC" w:rsidRDefault="00E0567E" w:rsidP="005936CF">
      <w:pPr>
        <w:ind w:left="720"/>
        <w:jc w:val="both"/>
        <w:rPr>
          <w:lang w:val="lv-LV"/>
        </w:rPr>
      </w:pPr>
      <w:r>
        <w:rPr>
          <w:lang w:val="lv-LV"/>
        </w:rPr>
        <w:t xml:space="preserve">Informējam, ka šobrīd </w:t>
      </w:r>
      <w:r w:rsidR="005936CF">
        <w:rPr>
          <w:lang w:val="lv-LV"/>
        </w:rPr>
        <w:t xml:space="preserve">vēl ir </w:t>
      </w:r>
      <w:r>
        <w:rPr>
          <w:lang w:val="lv-LV"/>
        </w:rPr>
        <w:t xml:space="preserve">spēkā </w:t>
      </w:r>
      <w:r w:rsidR="005936CF">
        <w:rPr>
          <w:lang w:val="lv-LV"/>
        </w:rPr>
        <w:t xml:space="preserve">MK </w:t>
      </w:r>
      <w:r w:rsidR="007339AB" w:rsidRPr="007339AB">
        <w:rPr>
          <w:lang w:val="lv-LV"/>
        </w:rPr>
        <w:t>noteikum</w:t>
      </w:r>
      <w:r w:rsidR="005936CF">
        <w:rPr>
          <w:lang w:val="lv-LV"/>
        </w:rPr>
        <w:t>u</w:t>
      </w:r>
      <w:r w:rsidR="007339AB" w:rsidRPr="007339AB">
        <w:rPr>
          <w:lang w:val="lv-LV"/>
        </w:rPr>
        <w:t xml:space="preserve"> Nr. 360 </w:t>
      </w:r>
      <w:r w:rsidR="00610CAC">
        <w:rPr>
          <w:lang w:val="lv-LV"/>
        </w:rPr>
        <w:t xml:space="preserve"> </w:t>
      </w:r>
      <w:r w:rsidR="00610CAC" w:rsidRPr="00CE43CB">
        <w:rPr>
          <w:lang w:val="lv-LV"/>
        </w:rPr>
        <w:t>14.</w:t>
      </w:r>
      <w:r w:rsidR="00610CAC" w:rsidRPr="00CE43CB">
        <w:rPr>
          <w:vertAlign w:val="superscript"/>
          <w:lang w:val="lv-LV"/>
        </w:rPr>
        <w:t>6</w:t>
      </w:r>
      <w:r w:rsidR="00610CAC" w:rsidRPr="00291DDC">
        <w:rPr>
          <w:lang w:val="lv-LV"/>
        </w:rPr>
        <w:t>  </w:t>
      </w:r>
      <w:r w:rsidR="00610CAC">
        <w:rPr>
          <w:lang w:val="lv-LV"/>
        </w:rPr>
        <w:t>punkt</w:t>
      </w:r>
      <w:r w:rsidR="005936CF">
        <w:rPr>
          <w:lang w:val="lv-LV"/>
        </w:rPr>
        <w:t>a</w:t>
      </w:r>
      <w:r w:rsidR="007339AB" w:rsidRPr="007339AB">
        <w:rPr>
          <w:lang w:val="lv-LV"/>
        </w:rPr>
        <w:t xml:space="preserve"> </w:t>
      </w:r>
      <w:r w:rsidR="005936CF">
        <w:rPr>
          <w:lang w:val="lv-LV"/>
        </w:rPr>
        <w:t>nosacījumi</w:t>
      </w:r>
      <w:r w:rsidR="00610CAC">
        <w:rPr>
          <w:lang w:val="lv-LV"/>
        </w:rPr>
        <w:t xml:space="preserve"> (</w:t>
      </w:r>
      <w:r w:rsidR="005936CF">
        <w:rPr>
          <w:lang w:val="lv-LV"/>
        </w:rPr>
        <w:t>ze</w:t>
      </w:r>
      <w:r w:rsidR="00610CAC">
        <w:rPr>
          <w:lang w:val="lv-LV"/>
        </w:rPr>
        <w:t xml:space="preserve">māk norādīti tikai tie apakšpunkti, kuri saistīti ar SAM 9.2.4. aktivitātēm), kuri ir atkarīgi no </w:t>
      </w:r>
      <w:r w:rsidR="00610CAC" w:rsidRPr="00291DDC">
        <w:rPr>
          <w:lang w:val="lv-LV"/>
        </w:rPr>
        <w:t>14 dienu kumulatīv</w:t>
      </w:r>
      <w:r w:rsidR="00610CAC">
        <w:rPr>
          <w:lang w:val="lv-LV"/>
        </w:rPr>
        <w:t>ā</w:t>
      </w:r>
      <w:r w:rsidR="00610CAC" w:rsidRPr="00291DDC">
        <w:rPr>
          <w:lang w:val="lv-LV"/>
        </w:rPr>
        <w:t xml:space="preserve"> Covid-19 gadījumu skait</w:t>
      </w:r>
      <w:r w:rsidR="00610CAC">
        <w:rPr>
          <w:lang w:val="lv-LV"/>
        </w:rPr>
        <w:t>a</w:t>
      </w:r>
      <w:r w:rsidR="00610CAC" w:rsidRPr="00291DDC">
        <w:rPr>
          <w:lang w:val="lv-LV"/>
        </w:rPr>
        <w:t xml:space="preserve"> uz 100 000 iedzīvotāj</w:t>
      </w:r>
      <w:r w:rsidR="00610CAC">
        <w:rPr>
          <w:lang w:val="lv-LV"/>
        </w:rPr>
        <w:t>iem</w:t>
      </w:r>
      <w:r w:rsidR="005936CF">
        <w:rPr>
          <w:lang w:val="lv-LV"/>
        </w:rPr>
        <w:t xml:space="preserve">, bet vēršam uzmanību, ka, ņemot vērā šā brīža inficēšanās tendenci, visai drīz varētu tikt sasniegts kumulatīvais rādītājs – 120, ar kuru šis punkts </w:t>
      </w:r>
      <w:r w:rsidR="005936CF" w:rsidRPr="0061644F">
        <w:rPr>
          <w:b/>
          <w:color w:val="FF0000"/>
          <w:lang w:val="lv-LV"/>
        </w:rPr>
        <w:t>zaudēs spēku</w:t>
      </w:r>
      <w:r w:rsidR="005936CF">
        <w:rPr>
          <w:lang w:val="lv-LV"/>
        </w:rPr>
        <w:t>!</w:t>
      </w:r>
    </w:p>
    <w:p w14:paraId="4AD56AB0" w14:textId="77777777" w:rsidR="008072F0" w:rsidRDefault="008072F0" w:rsidP="00CE6DC9">
      <w:pPr>
        <w:jc w:val="both"/>
        <w:rPr>
          <w:lang w:val="lv-LV"/>
        </w:rPr>
      </w:pPr>
    </w:p>
    <w:p w14:paraId="18915A4C" w14:textId="77777777" w:rsidR="00E67FB4" w:rsidRPr="00291DDC" w:rsidRDefault="00E67FB4" w:rsidP="00E67FB4">
      <w:pPr>
        <w:rPr>
          <w:lang w:val="lv-LV"/>
        </w:rPr>
      </w:pPr>
      <w:r w:rsidRPr="00CE43CB">
        <w:rPr>
          <w:lang w:val="lv-LV"/>
        </w:rPr>
        <w:t>14.</w:t>
      </w:r>
      <w:r w:rsidRPr="00CE43CB">
        <w:rPr>
          <w:vertAlign w:val="superscript"/>
          <w:lang w:val="lv-LV"/>
        </w:rPr>
        <w:t>6</w:t>
      </w:r>
      <w:r w:rsidRPr="00291DDC">
        <w:rPr>
          <w:lang w:val="lv-LV"/>
        </w:rPr>
        <w:t xml:space="preserve"> Ja 14 dienu kumulatīvais Covid-19 gadījumu skaits uz 100 000 iedzīvotāju ir </w:t>
      </w:r>
      <w:r w:rsidRPr="00482AC3">
        <w:rPr>
          <w:b/>
          <w:u w:val="single"/>
          <w:lang w:val="lv-LV"/>
        </w:rPr>
        <w:t>mazāks par 100</w:t>
      </w:r>
      <w:r w:rsidRPr="00291DDC">
        <w:rPr>
          <w:lang w:val="lv-LV"/>
        </w:rPr>
        <w:t xml:space="preserve">, līdz brīdim, </w:t>
      </w:r>
      <w:r w:rsidRPr="00D279CA">
        <w:rPr>
          <w:b/>
          <w:u w:val="single"/>
          <w:lang w:val="lv-LV"/>
        </w:rPr>
        <w:t>kamēr tas nepārsniedz 120</w:t>
      </w:r>
      <w:r w:rsidRPr="00291DDC">
        <w:rPr>
          <w:lang w:val="lv-LV"/>
        </w:rPr>
        <w:t>, tiek noteikta šāda pakalpojuma sniegšanai paredzētā platība un pieļaujamais personu skaits, nemainot pārējās epidemioloģiskās drošības prasības:</w:t>
      </w:r>
    </w:p>
    <w:p w14:paraId="69AAA9BC" w14:textId="5A328BCF" w:rsidR="00610CAC" w:rsidRPr="00610CAC" w:rsidRDefault="00610CAC" w:rsidP="00610CAC">
      <w:pPr>
        <w:jc w:val="both"/>
        <w:rPr>
          <w:lang w:val="lv-LV"/>
        </w:rPr>
      </w:pPr>
      <w:r w:rsidRPr="00610CAC">
        <w:rPr>
          <w:lang w:val="lv-LV"/>
        </w:rPr>
        <w:t>14.</w:t>
      </w:r>
      <w:r w:rsidRPr="00610CAC">
        <w:rPr>
          <w:vertAlign w:val="superscript"/>
          <w:lang w:val="lv-LV"/>
        </w:rPr>
        <w:t>6 </w:t>
      </w:r>
      <w:r w:rsidRPr="00610CAC">
        <w:rPr>
          <w:lang w:val="lv-LV"/>
        </w:rPr>
        <w:t xml:space="preserve">1. iekštelpās var pulcēties ne vairāk kā 20 personas, bet </w:t>
      </w:r>
      <w:proofErr w:type="spellStart"/>
      <w:r w:rsidRPr="00610CAC">
        <w:rPr>
          <w:lang w:val="lv-LV"/>
        </w:rPr>
        <w:t>ārtelpās</w:t>
      </w:r>
      <w:proofErr w:type="spellEnd"/>
      <w:r w:rsidRPr="00610CAC">
        <w:rPr>
          <w:lang w:val="lv-LV"/>
        </w:rPr>
        <w:t xml:space="preserve"> - ne vairāk kā 50 personas, tai skaitā privātos pasākumos (ja nav noteikti citi ierobežojumi), bērēs, kristībās, psiholoģiskās palīdzības grupās, gājienos un piketos (neskaitot personas, kas tieši saistītas ar norises nodrošināšanu), pie ģimenes vai dzimtas kapavietām;</w:t>
      </w:r>
    </w:p>
    <w:p w14:paraId="46A3B8F7" w14:textId="093ADF86" w:rsidR="00E67FB4" w:rsidRDefault="00E67FB4" w:rsidP="00E67FB4">
      <w:pPr>
        <w:jc w:val="both"/>
        <w:rPr>
          <w:lang w:val="lv-LV"/>
        </w:rPr>
      </w:pPr>
      <w:r w:rsidRPr="00291DDC">
        <w:rPr>
          <w:lang w:val="lv-LV"/>
        </w:rPr>
        <w:t>14.</w:t>
      </w:r>
      <w:r w:rsidRPr="00291DDC">
        <w:rPr>
          <w:vertAlign w:val="superscript"/>
          <w:lang w:val="lv-LV"/>
        </w:rPr>
        <w:t>6 </w:t>
      </w:r>
      <w:r w:rsidRPr="00291DDC">
        <w:rPr>
          <w:lang w:val="lv-LV"/>
        </w:rPr>
        <w:t xml:space="preserve">2. </w:t>
      </w:r>
      <w:r w:rsidRPr="00CE43CB">
        <w:rPr>
          <w:b/>
          <w:lang w:val="lv-LV"/>
        </w:rPr>
        <w:t>sporta</w:t>
      </w:r>
      <w:r w:rsidRPr="00291DDC">
        <w:rPr>
          <w:lang w:val="lv-LV"/>
        </w:rPr>
        <w:t xml:space="preserve"> </w:t>
      </w:r>
      <w:r w:rsidRPr="00CE43CB">
        <w:rPr>
          <w:b/>
          <w:lang w:val="lv-LV"/>
        </w:rPr>
        <w:t>treniņos (nodarbībās)</w:t>
      </w:r>
      <w:r w:rsidRPr="00291DDC">
        <w:rPr>
          <w:lang w:val="lv-LV"/>
        </w:rPr>
        <w:t xml:space="preserve"> </w:t>
      </w:r>
      <w:r w:rsidRPr="00CE43CB">
        <w:rPr>
          <w:lang w:val="lv-LV"/>
        </w:rPr>
        <w:t>iekštelpās</w:t>
      </w:r>
      <w:r w:rsidRPr="00291DDC">
        <w:rPr>
          <w:lang w:val="lv-LV"/>
        </w:rPr>
        <w:t xml:space="preserve"> atbilstoši šo noteikumu </w:t>
      </w:r>
      <w:hyperlink r:id="rId6" w:anchor="p38.34" w:history="1">
        <w:r w:rsidRPr="00291DDC">
          <w:rPr>
            <w:rStyle w:val="Hyperlink"/>
            <w:lang w:val="lv-LV"/>
          </w:rPr>
          <w:t>38.</w:t>
        </w:r>
        <w:r w:rsidRPr="00291DDC">
          <w:rPr>
            <w:rStyle w:val="Hyperlink"/>
            <w:vertAlign w:val="superscript"/>
            <w:lang w:val="lv-LV"/>
          </w:rPr>
          <w:t>34</w:t>
        </w:r>
        <w:r w:rsidRPr="00291DDC">
          <w:rPr>
            <w:rStyle w:val="Hyperlink"/>
            <w:lang w:val="lv-LV"/>
          </w:rPr>
          <w:t> punkta</w:t>
        </w:r>
      </w:hyperlink>
      <w:r w:rsidRPr="00291DDC">
        <w:rPr>
          <w:lang w:val="lv-LV"/>
        </w:rPr>
        <w:t> nosacījumiem</w:t>
      </w:r>
      <w:r>
        <w:rPr>
          <w:lang w:val="lv-LV"/>
        </w:rPr>
        <w:t xml:space="preserve"> </w:t>
      </w:r>
      <w:r w:rsidRPr="00291DDC">
        <w:rPr>
          <w:i/>
          <w:lang w:val="lv-LV"/>
        </w:rPr>
        <w:t>(=testētie</w:t>
      </w:r>
      <w:r>
        <w:rPr>
          <w:i/>
          <w:lang w:val="lv-LV"/>
        </w:rPr>
        <w:t>m/vakcinētiem/pārslimojušajiem</w:t>
      </w:r>
      <w:r w:rsidRPr="00291DDC">
        <w:rPr>
          <w:i/>
          <w:lang w:val="lv-LV"/>
        </w:rPr>
        <w:t>)</w:t>
      </w:r>
      <w:r w:rsidRPr="00291DDC">
        <w:rPr>
          <w:lang w:val="lv-LV"/>
        </w:rPr>
        <w:t xml:space="preserve">, sporta audzēkņu treniņos (nodarbībās), amatieru sporta kolektīvu nodarbībās, tai skaitā publiskas lietošanas peldbaseinos, vienlaikus var atrasties ne </w:t>
      </w:r>
      <w:r w:rsidRPr="00610CAC">
        <w:rPr>
          <w:lang w:val="lv-LV"/>
        </w:rPr>
        <w:t>vairāk par 20 personām grupā, vienai personai nodrošinot ne mazāk kā 15 m</w:t>
      </w:r>
      <w:r w:rsidRPr="00610CAC">
        <w:rPr>
          <w:vertAlign w:val="superscript"/>
          <w:lang w:val="lv-LV"/>
        </w:rPr>
        <w:t>2</w:t>
      </w:r>
      <w:r w:rsidRPr="00610CAC">
        <w:rPr>
          <w:lang w:val="lv-LV"/>
        </w:rPr>
        <w:t xml:space="preserve"> no pieejamās platības, </w:t>
      </w:r>
      <w:r w:rsidR="00610CAC" w:rsidRPr="00610CAC">
        <w:rPr>
          <w:lang w:val="lv-LV"/>
        </w:rPr>
        <w:t xml:space="preserve">bet </w:t>
      </w:r>
      <w:proofErr w:type="spellStart"/>
      <w:r w:rsidR="00610CAC" w:rsidRPr="00610CAC">
        <w:rPr>
          <w:lang w:val="lv-LV"/>
        </w:rPr>
        <w:t>peldētapmācības</w:t>
      </w:r>
      <w:proofErr w:type="spellEnd"/>
      <w:r w:rsidR="00610CAC" w:rsidRPr="00610CAC">
        <w:rPr>
          <w:lang w:val="lv-LV"/>
        </w:rPr>
        <w:t xml:space="preserve"> peldbaseinos vienam </w:t>
      </w:r>
      <w:proofErr w:type="spellStart"/>
      <w:r w:rsidR="00610CAC" w:rsidRPr="00610CAC">
        <w:rPr>
          <w:lang w:val="lv-LV"/>
        </w:rPr>
        <w:t>peldētapmācības</w:t>
      </w:r>
      <w:proofErr w:type="spellEnd"/>
      <w:r w:rsidR="00610CAC" w:rsidRPr="00610CAC">
        <w:rPr>
          <w:lang w:val="lv-LV"/>
        </w:rPr>
        <w:t xml:space="preserve"> programmas audzēknim - ne mazāk kā 6 m2 no ūdens virsmas platības;</w:t>
      </w:r>
    </w:p>
    <w:p w14:paraId="11FBB2F3" w14:textId="77777777" w:rsidR="00E67FB4" w:rsidRDefault="00E67FB4" w:rsidP="00E67FB4">
      <w:pPr>
        <w:jc w:val="both"/>
        <w:rPr>
          <w:lang w:val="lv-LV"/>
        </w:rPr>
      </w:pPr>
      <w:r w:rsidRPr="00291DDC">
        <w:rPr>
          <w:lang w:val="lv-LV"/>
        </w:rPr>
        <w:t>14.</w:t>
      </w:r>
      <w:r w:rsidRPr="00291DDC">
        <w:rPr>
          <w:vertAlign w:val="superscript"/>
          <w:lang w:val="lv-LV"/>
        </w:rPr>
        <w:t>6 </w:t>
      </w:r>
      <w:r w:rsidRPr="00291DDC">
        <w:rPr>
          <w:lang w:val="lv-LV"/>
        </w:rPr>
        <w:t xml:space="preserve">4. </w:t>
      </w:r>
      <w:r w:rsidRPr="00CE43CB">
        <w:rPr>
          <w:b/>
          <w:lang w:val="lv-LV"/>
        </w:rPr>
        <w:t>nometnēs</w:t>
      </w:r>
      <w:r w:rsidRPr="00291DDC">
        <w:rPr>
          <w:lang w:val="lv-LV"/>
        </w:rPr>
        <w:t xml:space="preserve"> vienā grupā var atrasties ne vairāk kā 30 personas, ja tiek nodrošināta nometnes darbinieku un dalībnieku testēšana atbilstoši šo noteikumu 32.</w:t>
      </w:r>
      <w:r w:rsidRPr="00291DDC">
        <w:rPr>
          <w:vertAlign w:val="superscript"/>
          <w:lang w:val="lv-LV"/>
        </w:rPr>
        <w:t>7</w:t>
      </w:r>
      <w:r w:rsidRPr="00291DDC">
        <w:rPr>
          <w:lang w:val="lv-LV"/>
        </w:rPr>
        <w:t> 16.2. apakšpunkta nosacījumiem un šo grupu dalībnieki nometnes darbības laikā nesatiekas;</w:t>
      </w:r>
    </w:p>
    <w:p w14:paraId="000CD83E" w14:textId="77777777" w:rsidR="00E67FB4" w:rsidRPr="00E67FB4" w:rsidRDefault="00E67FB4" w:rsidP="00E67FB4">
      <w:pPr>
        <w:jc w:val="both"/>
        <w:rPr>
          <w:lang w:val="lv-LV"/>
        </w:rPr>
      </w:pPr>
      <w:r w:rsidRPr="00291DDC">
        <w:rPr>
          <w:lang w:val="lv-LV"/>
        </w:rPr>
        <w:t>14.</w:t>
      </w:r>
      <w:r w:rsidRPr="00E67FB4">
        <w:rPr>
          <w:vertAlign w:val="superscript"/>
          <w:lang w:val="lv-LV"/>
        </w:rPr>
        <w:t>6 </w:t>
      </w:r>
      <w:r w:rsidRPr="00E67FB4">
        <w:rPr>
          <w:lang w:val="lv-LV"/>
        </w:rPr>
        <w:t xml:space="preserve">5. augstākās izglītības, profesionālās izglītības, tai skaitā profesionālās ievirzes izglītības, interešu izglītības un pieaugušo izglītības pakalpojumus, </w:t>
      </w:r>
      <w:proofErr w:type="spellStart"/>
      <w:r w:rsidRPr="00E67FB4">
        <w:rPr>
          <w:lang w:val="lv-LV"/>
        </w:rPr>
        <w:t>amatiermākslas</w:t>
      </w:r>
      <w:proofErr w:type="spellEnd"/>
      <w:r w:rsidRPr="00E67FB4">
        <w:rPr>
          <w:lang w:val="lv-LV"/>
        </w:rPr>
        <w:t xml:space="preserve"> kolektīvu nodarbības un darbu ar jaunatni var organizēt iekštelpās, ja vienā telpā vienlaikus neatrodas vairāk kā 30 personas un vienai personai tiek nodrošināti ne mazāk kā 3 m</w:t>
      </w:r>
      <w:r w:rsidRPr="00E67FB4">
        <w:rPr>
          <w:vertAlign w:val="superscript"/>
          <w:lang w:val="lv-LV"/>
        </w:rPr>
        <w:t>2</w:t>
      </w:r>
      <w:r w:rsidRPr="00E67FB4">
        <w:rPr>
          <w:lang w:val="lv-LV"/>
        </w:rPr>
        <w:t xml:space="preserve"> no pieejamās platības, kā arī </w:t>
      </w:r>
      <w:proofErr w:type="spellStart"/>
      <w:r w:rsidRPr="00E67FB4">
        <w:rPr>
          <w:lang w:val="lv-LV"/>
        </w:rPr>
        <w:t>ārtelpās</w:t>
      </w:r>
      <w:proofErr w:type="spellEnd"/>
      <w:r w:rsidRPr="00E67FB4">
        <w:rPr>
          <w:lang w:val="lv-LV"/>
        </w:rPr>
        <w:t xml:space="preserve"> grupās līdz 50 cilvēkiem, nodrošinot, ka šo grupu dalībnieki nesatiekas. Mācību procesu klātienē iekštelpās īsteno, veicot tā norisē iesaistīto un apmācāmo personu </w:t>
      </w:r>
      <w:r w:rsidRPr="00954B1A">
        <w:rPr>
          <w:lang w:val="lv-LV"/>
        </w:rPr>
        <w:t>iknedēļas testēšanu</w:t>
      </w:r>
      <w:r w:rsidRPr="00E67FB4">
        <w:rPr>
          <w:lang w:val="lv-LV"/>
        </w:rPr>
        <w:t>. Apmācāmo testēšanu neveic, ja apmācāmo skaits grupā ir ne vairāk kā pieci. Covid-19 testu var neveikt šo noteikumu 38.</w:t>
      </w:r>
      <w:r w:rsidRPr="00E67FB4">
        <w:rPr>
          <w:vertAlign w:val="superscript"/>
          <w:lang w:val="lv-LV"/>
        </w:rPr>
        <w:t>27</w:t>
      </w:r>
      <w:r w:rsidRPr="00E67FB4">
        <w:rPr>
          <w:lang w:val="lv-LV"/>
        </w:rPr>
        <w:t xml:space="preserve"> punktā minētās personas </w:t>
      </w:r>
      <w:r w:rsidRPr="00E67FB4">
        <w:rPr>
          <w:i/>
          <w:lang w:val="lv-LV"/>
        </w:rPr>
        <w:t>(=vakcinētie/pārslimojušie)</w:t>
      </w:r>
      <w:r w:rsidRPr="00E67FB4">
        <w:rPr>
          <w:lang w:val="lv-LV"/>
        </w:rPr>
        <w:t>;</w:t>
      </w:r>
    </w:p>
    <w:p w14:paraId="07D06C56" w14:textId="77777777" w:rsidR="00E67FB4" w:rsidRPr="00E67FB4" w:rsidRDefault="00E67FB4" w:rsidP="00E67FB4">
      <w:pPr>
        <w:jc w:val="both"/>
        <w:rPr>
          <w:lang w:val="lv-LV"/>
        </w:rPr>
      </w:pPr>
      <w:r w:rsidRPr="00E67FB4">
        <w:rPr>
          <w:lang w:val="lv-LV"/>
        </w:rPr>
        <w:t>14.</w:t>
      </w:r>
      <w:r w:rsidRPr="00E67FB4">
        <w:rPr>
          <w:vertAlign w:val="superscript"/>
          <w:lang w:val="lv-LV"/>
        </w:rPr>
        <w:t>6</w:t>
      </w:r>
      <w:r w:rsidRPr="00E67FB4">
        <w:rPr>
          <w:lang w:val="lv-LV"/>
        </w:rPr>
        <w:t> 11. šo noteikumu 38.</w:t>
      </w:r>
      <w:r w:rsidRPr="00E67FB4">
        <w:rPr>
          <w:vertAlign w:val="superscript"/>
          <w:lang w:val="lv-LV"/>
        </w:rPr>
        <w:t>27</w:t>
      </w:r>
      <w:r w:rsidRPr="00E67FB4">
        <w:rPr>
          <w:lang w:val="lv-LV"/>
        </w:rPr>
        <w:t xml:space="preserve"> punkta ievaddaļā minētās personas </w:t>
      </w:r>
      <w:r w:rsidRPr="00E67FB4">
        <w:rPr>
          <w:i/>
          <w:lang w:val="lv-LV"/>
        </w:rPr>
        <w:t xml:space="preserve">(=vakcinētie/pārslimojušie) </w:t>
      </w:r>
      <w:r w:rsidRPr="00E67FB4">
        <w:rPr>
          <w:lang w:val="lv-LV"/>
        </w:rPr>
        <w:t>var uzturēties organizētos kolektīvos (piemēram, darbavietā, amatieru kolektīvos, izglītības iestādē), nelietojot mutes un deguna aizsegus arī tad, ja telpā atrodas personas, kas neatbilst šo noteikumu 38.</w:t>
      </w:r>
      <w:r w:rsidRPr="00E67FB4">
        <w:rPr>
          <w:vertAlign w:val="superscript"/>
          <w:lang w:val="lv-LV"/>
        </w:rPr>
        <w:t>27</w:t>
      </w:r>
      <w:r w:rsidRPr="00E67FB4">
        <w:rPr>
          <w:lang w:val="lv-LV"/>
        </w:rPr>
        <w:t> punkta ievaddaļas nosacījumiem.</w:t>
      </w:r>
    </w:p>
    <w:p w14:paraId="61D8E05B" w14:textId="77777777" w:rsidR="00E67FB4" w:rsidRDefault="00E67FB4" w:rsidP="00E67FB4">
      <w:pPr>
        <w:jc w:val="both"/>
        <w:rPr>
          <w:lang w:val="lv-LV"/>
        </w:rPr>
      </w:pPr>
    </w:p>
    <w:p w14:paraId="7CFD4BDB" w14:textId="77777777" w:rsidR="00E67FB4" w:rsidRPr="00CE43CB" w:rsidRDefault="00E67FB4" w:rsidP="00E67FB4">
      <w:pPr>
        <w:jc w:val="both"/>
        <w:rPr>
          <w:b/>
          <w:lang w:val="lv-LV"/>
        </w:rPr>
      </w:pPr>
      <w:r w:rsidRPr="00CE43CB">
        <w:rPr>
          <w:b/>
          <w:lang w:val="lv-LV"/>
        </w:rPr>
        <w:t>Slimību profilakses un kontroles centrs savā tīmekļvietnē publicē 14 dienu Covid-19 saslimstības rādītājus. Ja tiek konstatēts saslimstības samazinājums, attiecīgie piesardzības pasākumi tiek piemēroti nākamajā dienā pēc publikācijas. Ja tiek konstatēts saslimstības pieaugums, Slimību profilakses un kontroles centrs oficiālajā izdevumā "Latvijas Vēstnesis" publicē attiecīgu informāciju par epidemioloģiskās drošības stāvokli, kurā nepieciešams pastiprināt epidemioloģiskās drošības pasākumus, un attiecīgie pasākumi tiek piemēroti trešajā darbdienā pēc minētās informācijas publicēšanas.</w:t>
      </w:r>
    </w:p>
    <w:p w14:paraId="784FECBB" w14:textId="66EADA67" w:rsidR="008C17FD" w:rsidRDefault="002A35DE" w:rsidP="00720EDF">
      <w:pPr>
        <w:jc w:val="both"/>
      </w:pPr>
      <w:hyperlink r:id="rId7" w:history="1">
        <w:r w:rsidR="008C17FD" w:rsidRPr="00D95CC4">
          <w:rPr>
            <w:rStyle w:val="Hyperlink"/>
          </w:rPr>
          <w:t>https://www.spkc.gov.lv/lv/covid-19-statistika</w:t>
        </w:r>
      </w:hyperlink>
      <w:r w:rsidR="008C17FD">
        <w:t xml:space="preserve"> </w:t>
      </w:r>
      <w:r w:rsidR="002850A8">
        <w:t>-</w:t>
      </w:r>
      <w:r w:rsidR="00D13C5B">
        <w:t xml:space="preserve"> </w:t>
      </w:r>
      <w:r w:rsidR="00D13C5B" w:rsidRPr="003E4F46">
        <w:rPr>
          <w:lang w:val="lv-LV"/>
        </w:rPr>
        <w:t>atbilstošajā grafikā</w:t>
      </w:r>
      <w:r w:rsidR="00E857B5" w:rsidRPr="003E4F46">
        <w:rPr>
          <w:lang w:val="lv-LV"/>
        </w:rPr>
        <w:t>,</w:t>
      </w:r>
      <w:r w:rsidR="00D13C5B" w:rsidRPr="003E4F46">
        <w:rPr>
          <w:lang w:val="lv-LV"/>
        </w:rPr>
        <w:t xml:space="preserve"> novietojot kursoru uz līknes</w:t>
      </w:r>
      <w:r w:rsidR="00E857B5" w:rsidRPr="003E4F46">
        <w:rPr>
          <w:lang w:val="lv-LV"/>
        </w:rPr>
        <w:t>,</w:t>
      </w:r>
      <w:r w:rsidR="00D13C5B" w:rsidRPr="003E4F46">
        <w:rPr>
          <w:lang w:val="lv-LV"/>
        </w:rPr>
        <w:t xml:space="preserve"> iespējams redzēt rādītāju katrā konkrētajā datumā. </w:t>
      </w:r>
      <w:r w:rsidR="00F0658C" w:rsidRPr="003E4F46">
        <w:rPr>
          <w:lang w:val="lv-LV"/>
        </w:rPr>
        <w:t>Piemēram</w:t>
      </w:r>
      <w:r w:rsidR="00D13C5B" w:rsidRPr="003E4F46">
        <w:rPr>
          <w:lang w:val="lv-LV"/>
        </w:rPr>
        <w:t xml:space="preserve">, </w:t>
      </w:r>
      <w:r w:rsidR="005936CF">
        <w:t>2</w:t>
      </w:r>
      <w:r w:rsidR="00C70A14">
        <w:t>9</w:t>
      </w:r>
      <w:r w:rsidR="00D13C5B">
        <w:t>.0</w:t>
      </w:r>
      <w:r w:rsidR="005936CF">
        <w:t>8</w:t>
      </w:r>
      <w:r w:rsidR="00D13C5B">
        <w:t xml:space="preserve">.2021. </w:t>
      </w:r>
      <w:r w:rsidR="00D13C5B" w:rsidRPr="00482AC3">
        <w:rPr>
          <w:iCs/>
          <w:lang w:val="lv-LV"/>
        </w:rPr>
        <w:t>14 dienu kumulatīvais Covid-19 gadījumu skaits uz 100 000 iedzīvotāju ir</w:t>
      </w:r>
      <w:r w:rsidR="00D13C5B">
        <w:t xml:space="preserve"> </w:t>
      </w:r>
      <w:r w:rsidR="005936CF" w:rsidRPr="005936CF">
        <w:rPr>
          <w:b/>
        </w:rPr>
        <w:t>1</w:t>
      </w:r>
      <w:r w:rsidR="00C70A14">
        <w:rPr>
          <w:b/>
        </w:rPr>
        <w:t>16</w:t>
      </w:r>
      <w:r w:rsidR="00D13C5B">
        <w:t>.</w:t>
      </w:r>
    </w:p>
    <w:p w14:paraId="5B97A419" w14:textId="77777777" w:rsidR="00236D8C" w:rsidRPr="003A197D" w:rsidRDefault="00236D8C" w:rsidP="00720EDF">
      <w:pPr>
        <w:jc w:val="both"/>
        <w:rPr>
          <w:lang w:val="lv-LV"/>
        </w:rPr>
      </w:pPr>
    </w:p>
    <w:p w14:paraId="08C3A693" w14:textId="07E40D58" w:rsidR="008A4CE0" w:rsidRPr="003A197D" w:rsidRDefault="000F1225" w:rsidP="00321A1B">
      <w:pPr>
        <w:ind w:left="360"/>
        <w:jc w:val="both"/>
        <w:rPr>
          <w:lang w:val="lv-LV"/>
        </w:rPr>
      </w:pPr>
      <w:r w:rsidRPr="003A197D">
        <w:rPr>
          <w:b/>
          <w:lang w:val="lv-LV"/>
        </w:rPr>
        <w:t xml:space="preserve">A. </w:t>
      </w:r>
      <w:r w:rsidR="00F95B89" w:rsidRPr="003A197D">
        <w:rPr>
          <w:b/>
          <w:lang w:val="lv-LV"/>
        </w:rPr>
        <w:t>Fizisko aktivitāšu nodarbības</w:t>
      </w:r>
      <w:r w:rsidR="00523A97">
        <w:rPr>
          <w:lang w:val="lv-LV"/>
        </w:rPr>
        <w:t xml:space="preserve"> ir atļautas</w:t>
      </w:r>
      <w:r w:rsidR="008A4CE0" w:rsidRPr="003A197D">
        <w:rPr>
          <w:lang w:val="lv-LV"/>
        </w:rPr>
        <w:t>:</w:t>
      </w:r>
    </w:p>
    <w:p w14:paraId="773AEC4F" w14:textId="40782FF5" w:rsidR="00F069BE" w:rsidRDefault="00F069BE" w:rsidP="00F069BE">
      <w:pPr>
        <w:pStyle w:val="ListParagraph"/>
        <w:ind w:left="1080"/>
        <w:jc w:val="both"/>
        <w:rPr>
          <w:lang w:val="lv-LV"/>
        </w:rPr>
      </w:pPr>
    </w:p>
    <w:p w14:paraId="5DD490BC" w14:textId="2E014C78" w:rsidR="00523A97" w:rsidRPr="00523A97" w:rsidRDefault="00523A97" w:rsidP="002D090C">
      <w:pPr>
        <w:pStyle w:val="ListParagraph"/>
        <w:ind w:left="426"/>
        <w:jc w:val="both"/>
        <w:rPr>
          <w:b/>
          <w:lang w:val="lv-LV"/>
        </w:rPr>
      </w:pPr>
      <w:proofErr w:type="spellStart"/>
      <w:r w:rsidRPr="00523A97">
        <w:rPr>
          <w:b/>
          <w:lang w:val="lv-LV"/>
        </w:rPr>
        <w:t>Ārtelpās</w:t>
      </w:r>
      <w:proofErr w:type="spellEnd"/>
      <w:r w:rsidRPr="00523A97">
        <w:rPr>
          <w:b/>
          <w:lang w:val="lv-LV"/>
        </w:rPr>
        <w:t>:</w:t>
      </w:r>
    </w:p>
    <w:p w14:paraId="02DF600E" w14:textId="629021A0" w:rsidR="00523A97" w:rsidRDefault="00523A97" w:rsidP="00F069BE">
      <w:pPr>
        <w:pStyle w:val="ListParagraph"/>
        <w:ind w:left="1080"/>
        <w:jc w:val="both"/>
        <w:rPr>
          <w:lang w:val="lv-LV"/>
        </w:rPr>
      </w:pPr>
    </w:p>
    <w:p w14:paraId="4E66F2E8" w14:textId="0DB1266A" w:rsidR="00523A97" w:rsidRDefault="00523A97" w:rsidP="002D090C">
      <w:pPr>
        <w:pStyle w:val="ListParagraph"/>
        <w:ind w:left="426"/>
        <w:jc w:val="both"/>
        <w:rPr>
          <w:lang w:val="lv-LV"/>
        </w:rPr>
      </w:pPr>
      <w:r w:rsidRPr="00523A97">
        <w:rPr>
          <w:lang w:val="lv-LV"/>
        </w:rPr>
        <w:t>40.</w:t>
      </w:r>
      <w:r w:rsidRPr="00523A97">
        <w:rPr>
          <w:vertAlign w:val="superscript"/>
          <w:lang w:val="lv-LV"/>
        </w:rPr>
        <w:t>28</w:t>
      </w:r>
      <w:r w:rsidRPr="00523A97">
        <w:rPr>
          <w:lang w:val="lv-LV"/>
        </w:rPr>
        <w:t xml:space="preserve"> Sporta treniņa (nodarbības) norisei </w:t>
      </w:r>
      <w:proofErr w:type="spellStart"/>
      <w:r w:rsidRPr="00523A97">
        <w:rPr>
          <w:lang w:val="lv-LV"/>
        </w:rPr>
        <w:t>ārtelpās</w:t>
      </w:r>
      <w:proofErr w:type="spellEnd"/>
      <w:r w:rsidRPr="00523A97">
        <w:rPr>
          <w:lang w:val="lv-LV"/>
        </w:rPr>
        <w:t xml:space="preserve"> vienā </w:t>
      </w:r>
      <w:proofErr w:type="spellStart"/>
      <w:r w:rsidRPr="00523A97">
        <w:rPr>
          <w:lang w:val="lv-LV"/>
        </w:rPr>
        <w:t>treniņgrupā</w:t>
      </w:r>
      <w:proofErr w:type="spellEnd"/>
      <w:r w:rsidRPr="00523A97">
        <w:rPr>
          <w:lang w:val="lv-LV"/>
        </w:rPr>
        <w:t xml:space="preserve"> vienlaikus organizēti pulcējas ne vairāk kā 20 personas (neskaitot sporta speciālistus un sporta darbiniekus), un piepildījums ģērbtuvēs nepārsniedz 25 %. Ja to pieļauj attiecīgās sporta norises vietas </w:t>
      </w:r>
      <w:proofErr w:type="spellStart"/>
      <w:r w:rsidRPr="00523A97">
        <w:rPr>
          <w:lang w:val="lv-LV"/>
        </w:rPr>
        <w:t>ārtelpas</w:t>
      </w:r>
      <w:proofErr w:type="spellEnd"/>
      <w:r w:rsidRPr="00523A97">
        <w:rPr>
          <w:lang w:val="lv-LV"/>
        </w:rPr>
        <w:t xml:space="preserve"> platība, vienlaikus var norisināties vairāku </w:t>
      </w:r>
      <w:proofErr w:type="spellStart"/>
      <w:r w:rsidRPr="00523A97">
        <w:rPr>
          <w:lang w:val="lv-LV"/>
        </w:rPr>
        <w:t>treniņgrupu</w:t>
      </w:r>
      <w:proofErr w:type="spellEnd"/>
      <w:r w:rsidRPr="00523A97">
        <w:rPr>
          <w:lang w:val="lv-LV"/>
        </w:rPr>
        <w:t xml:space="preserve"> darbs, ja dažādu </w:t>
      </w:r>
      <w:proofErr w:type="spellStart"/>
      <w:r w:rsidRPr="00523A97">
        <w:rPr>
          <w:lang w:val="lv-LV"/>
        </w:rPr>
        <w:t>treniņgrupu</w:t>
      </w:r>
      <w:proofErr w:type="spellEnd"/>
      <w:r w:rsidRPr="00523A97">
        <w:rPr>
          <w:lang w:val="lv-LV"/>
        </w:rPr>
        <w:t xml:space="preserve"> plūsmas fiziski nepārklājas, kā arī tiek nodrošināta to darbības atsevišķa uzraudzība.</w:t>
      </w:r>
    </w:p>
    <w:p w14:paraId="6B049964" w14:textId="168CA413" w:rsidR="00523A97" w:rsidRDefault="00523A97" w:rsidP="00F069BE">
      <w:pPr>
        <w:pStyle w:val="ListParagraph"/>
        <w:ind w:left="1080"/>
        <w:jc w:val="both"/>
        <w:rPr>
          <w:lang w:val="lv-LV"/>
        </w:rPr>
      </w:pPr>
    </w:p>
    <w:p w14:paraId="2C7F28D9" w14:textId="5AF5840F" w:rsidR="00523A97" w:rsidRPr="00523A97" w:rsidRDefault="00523A97" w:rsidP="002D090C">
      <w:pPr>
        <w:pStyle w:val="ListParagraph"/>
        <w:ind w:left="426"/>
        <w:jc w:val="both"/>
        <w:rPr>
          <w:b/>
          <w:lang w:val="lv-LV"/>
        </w:rPr>
      </w:pPr>
      <w:r w:rsidRPr="00523A97">
        <w:rPr>
          <w:b/>
          <w:lang w:val="lv-LV"/>
        </w:rPr>
        <w:t>Iekštelpās:</w:t>
      </w:r>
    </w:p>
    <w:p w14:paraId="17D80D71" w14:textId="77777777" w:rsidR="00523A97" w:rsidRDefault="00523A97" w:rsidP="00F069BE">
      <w:pPr>
        <w:pStyle w:val="ListParagraph"/>
        <w:ind w:left="1080"/>
        <w:jc w:val="both"/>
        <w:rPr>
          <w:lang w:val="lv-LV"/>
        </w:rPr>
      </w:pPr>
    </w:p>
    <w:p w14:paraId="66E22E1B" w14:textId="77777777" w:rsidR="00523A97" w:rsidRPr="00523A97" w:rsidRDefault="00523A97" w:rsidP="002D090C">
      <w:pPr>
        <w:pStyle w:val="ListParagraph"/>
        <w:ind w:left="426"/>
        <w:jc w:val="both"/>
        <w:rPr>
          <w:lang w:val="lv-LV"/>
        </w:rPr>
      </w:pPr>
      <w:bookmarkStart w:id="0" w:name="_Hlk81218152"/>
      <w:bookmarkStart w:id="1" w:name="_GoBack"/>
      <w:r w:rsidRPr="00523A97">
        <w:rPr>
          <w:lang w:val="lv-LV"/>
        </w:rPr>
        <w:t>40.</w:t>
      </w:r>
      <w:r w:rsidRPr="00523A97">
        <w:rPr>
          <w:vertAlign w:val="superscript"/>
          <w:lang w:val="lv-LV"/>
        </w:rPr>
        <w:t>27</w:t>
      </w:r>
      <w:r w:rsidRPr="00523A97">
        <w:rPr>
          <w:lang w:val="lv-LV"/>
        </w:rPr>
        <w:t xml:space="preserve"> Sporta treniņi (nodarbības) interešu izglītības un profesionālās ievirzes izglītības programmu izglītojamiem, sporta treniņi (nodarbības) bērnu diennakts nometnēs, kā arī personām ar </w:t>
      </w:r>
      <w:proofErr w:type="spellStart"/>
      <w:r w:rsidRPr="00523A97">
        <w:rPr>
          <w:lang w:val="lv-LV"/>
        </w:rPr>
        <w:t>sadarbspējīgu</w:t>
      </w:r>
      <w:proofErr w:type="spellEnd"/>
      <w:r w:rsidRPr="00523A97">
        <w:rPr>
          <w:lang w:val="lv-LV"/>
        </w:rPr>
        <w:t xml:space="preserve"> vakcinācijas vai pārslimošanas sertifikātu vai ar apliecinājumu (papīra vai digitālā formā) par negatīvu Covid-19 testu (tai skaitā individuāla apmeklējuma ietvaros) iekštelpās notiek, ievērojot šādus nosacījumus:</w:t>
      </w:r>
    </w:p>
    <w:bookmarkEnd w:id="0"/>
    <w:bookmarkEnd w:id="1"/>
    <w:p w14:paraId="0E0FC1B7" w14:textId="77777777" w:rsidR="00523A97" w:rsidRPr="00523A97" w:rsidRDefault="00523A97" w:rsidP="002D090C">
      <w:pPr>
        <w:pStyle w:val="ListParagraph"/>
        <w:ind w:left="426"/>
        <w:jc w:val="both"/>
        <w:rPr>
          <w:lang w:val="lv-LV"/>
        </w:rPr>
      </w:pPr>
      <w:r w:rsidRPr="00523A97">
        <w:rPr>
          <w:lang w:val="lv-LV"/>
        </w:rPr>
        <w:t>40.</w:t>
      </w:r>
      <w:r w:rsidRPr="00523A97">
        <w:rPr>
          <w:vertAlign w:val="superscript"/>
          <w:lang w:val="lv-LV"/>
        </w:rPr>
        <w:t>27</w:t>
      </w:r>
      <w:r w:rsidRPr="00523A97">
        <w:rPr>
          <w:lang w:val="lv-LV"/>
        </w:rPr>
        <w:t> 1. vienai personai ir nodrošināti ne mazāk kā 25 m</w:t>
      </w:r>
      <w:r w:rsidRPr="00523A97">
        <w:rPr>
          <w:vertAlign w:val="superscript"/>
          <w:lang w:val="lv-LV"/>
        </w:rPr>
        <w:t>2</w:t>
      </w:r>
      <w:r w:rsidRPr="00523A97">
        <w:rPr>
          <w:lang w:val="lv-LV"/>
        </w:rPr>
        <w:t> no treniņa (nodarbības) norises telpas platības (publiskas lietošanas peldbaseinā - 15 m</w:t>
      </w:r>
      <w:r w:rsidRPr="00523A97">
        <w:rPr>
          <w:vertAlign w:val="superscript"/>
          <w:lang w:val="lv-LV"/>
        </w:rPr>
        <w:t>2</w:t>
      </w:r>
      <w:r w:rsidRPr="00523A97">
        <w:rPr>
          <w:lang w:val="lv-LV"/>
        </w:rPr>
        <w:t xml:space="preserve"> no ūdens virsmas platības), un sporta treniņa (nodarbības) telpu piepildījums, kurās notiek treniņprocess, nepārsniedz 20 % no maksimāli iespējamā cilvēku skaita, ko pieļauj šo telpu infrastruktūra. </w:t>
      </w:r>
      <w:proofErr w:type="spellStart"/>
      <w:r w:rsidRPr="00523A97">
        <w:rPr>
          <w:lang w:val="lv-LV"/>
        </w:rPr>
        <w:t>Peldētapmācības</w:t>
      </w:r>
      <w:proofErr w:type="spellEnd"/>
      <w:r w:rsidRPr="00523A97">
        <w:rPr>
          <w:lang w:val="lv-LV"/>
        </w:rPr>
        <w:t xml:space="preserve"> peldbaseinos vienam </w:t>
      </w:r>
      <w:proofErr w:type="spellStart"/>
      <w:r w:rsidRPr="00523A97">
        <w:rPr>
          <w:lang w:val="lv-LV"/>
        </w:rPr>
        <w:t>peldētapmācības</w:t>
      </w:r>
      <w:proofErr w:type="spellEnd"/>
      <w:r w:rsidRPr="00523A97">
        <w:rPr>
          <w:lang w:val="lv-LV"/>
        </w:rPr>
        <w:t xml:space="preserve"> programmas audzēknim nodrošina ne mazāk kā 6 m</w:t>
      </w:r>
      <w:r w:rsidRPr="00523A97">
        <w:rPr>
          <w:vertAlign w:val="superscript"/>
          <w:lang w:val="lv-LV"/>
        </w:rPr>
        <w:t>2</w:t>
      </w:r>
      <w:r w:rsidRPr="00523A97">
        <w:rPr>
          <w:lang w:val="lv-LV"/>
        </w:rPr>
        <w:t> no ūdens virsmas platības;</w:t>
      </w:r>
    </w:p>
    <w:p w14:paraId="0D873F48" w14:textId="77777777" w:rsidR="00523A97" w:rsidRPr="00523A97" w:rsidRDefault="00523A97" w:rsidP="002072FC">
      <w:pPr>
        <w:pStyle w:val="ListParagraph"/>
        <w:ind w:left="426"/>
        <w:jc w:val="both"/>
        <w:rPr>
          <w:lang w:val="lv-LV"/>
        </w:rPr>
      </w:pPr>
      <w:r w:rsidRPr="00523A97">
        <w:rPr>
          <w:lang w:val="lv-LV"/>
        </w:rPr>
        <w:t>40.</w:t>
      </w:r>
      <w:r w:rsidRPr="00523A97">
        <w:rPr>
          <w:vertAlign w:val="superscript"/>
          <w:lang w:val="lv-LV"/>
        </w:rPr>
        <w:t>27</w:t>
      </w:r>
      <w:r w:rsidRPr="00523A97">
        <w:rPr>
          <w:lang w:val="lv-LV"/>
        </w:rPr>
        <w:t xml:space="preserve"> 2. grupu treniņos vienā </w:t>
      </w:r>
      <w:proofErr w:type="spellStart"/>
      <w:r w:rsidRPr="00523A97">
        <w:rPr>
          <w:lang w:val="lv-LV"/>
        </w:rPr>
        <w:t>treniņgrupā</w:t>
      </w:r>
      <w:proofErr w:type="spellEnd"/>
      <w:r w:rsidRPr="00523A97">
        <w:rPr>
          <w:lang w:val="lv-LV"/>
        </w:rPr>
        <w:t xml:space="preserve"> vienlaikus organizēti pulcējas ne vairāk kā 20 personas. Ja to pieļauj attiecīgās sporta treniņa (nodarbības) norises telpas platība, tiek ievēroti šo noteikumu 40.</w:t>
      </w:r>
      <w:r w:rsidRPr="00523A97">
        <w:rPr>
          <w:vertAlign w:val="superscript"/>
          <w:lang w:val="lv-LV"/>
        </w:rPr>
        <w:t>27</w:t>
      </w:r>
      <w:r w:rsidRPr="00523A97">
        <w:rPr>
          <w:lang w:val="lv-LV"/>
        </w:rPr>
        <w:t xml:space="preserve"> 1. apakšpunkta nosacījumi, dažādu </w:t>
      </w:r>
      <w:proofErr w:type="spellStart"/>
      <w:r w:rsidRPr="00523A97">
        <w:rPr>
          <w:lang w:val="lv-LV"/>
        </w:rPr>
        <w:t>treniņgrupu</w:t>
      </w:r>
      <w:proofErr w:type="spellEnd"/>
      <w:r w:rsidRPr="00523A97">
        <w:rPr>
          <w:lang w:val="lv-LV"/>
        </w:rPr>
        <w:t xml:space="preserve"> plūsmas fiziski nepārklājas, kā arī tiek nodrošināta to darbības atsevišķa uzraudzība. Vienlaikus var norisināties vairāku </w:t>
      </w:r>
      <w:proofErr w:type="spellStart"/>
      <w:r w:rsidRPr="00523A97">
        <w:rPr>
          <w:lang w:val="lv-LV"/>
        </w:rPr>
        <w:t>treniņgrupu</w:t>
      </w:r>
      <w:proofErr w:type="spellEnd"/>
      <w:r w:rsidRPr="00523A97">
        <w:rPr>
          <w:lang w:val="lv-LV"/>
        </w:rPr>
        <w:t xml:space="preserve"> darbs;</w:t>
      </w:r>
    </w:p>
    <w:p w14:paraId="189370AB"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3. iekštelpu sporta norises vietas apmeklējuma laikā ievēro divu metru distanci (izņemot sporta treniņa (nodarbības) telpu, kurā notiek treniņprocess);</w:t>
      </w:r>
    </w:p>
    <w:p w14:paraId="6B561CD8"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4. sporta treniņu (nodarbību) vada persona, kura atbilst normatīvajiem aktiem par sporta speciālistu sertifikāciju;</w:t>
      </w:r>
    </w:p>
    <w:p w14:paraId="619D8AAB" w14:textId="77777777" w:rsidR="00523A97" w:rsidRPr="00523A97" w:rsidRDefault="00523A97" w:rsidP="0080132E">
      <w:pPr>
        <w:pStyle w:val="ListParagraph"/>
        <w:ind w:left="426"/>
        <w:jc w:val="both"/>
        <w:rPr>
          <w:lang w:val="lv-LV"/>
        </w:rPr>
      </w:pPr>
      <w:r w:rsidRPr="00523A97">
        <w:rPr>
          <w:lang w:val="lv-LV"/>
        </w:rPr>
        <w:lastRenderedPageBreak/>
        <w:t>40.</w:t>
      </w:r>
      <w:r w:rsidRPr="00523A97">
        <w:rPr>
          <w:vertAlign w:val="superscript"/>
          <w:lang w:val="lv-LV"/>
        </w:rPr>
        <w:t>27</w:t>
      </w:r>
      <w:r w:rsidRPr="00523A97">
        <w:rPr>
          <w:lang w:val="lv-LV"/>
        </w:rPr>
        <w:t> 5. sporta treniņa (nodarbības) laiks nepārsniedz 90 minūtes;</w:t>
      </w:r>
    </w:p>
    <w:p w14:paraId="73DDBA3A"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6. piepildījums ģērbtuvēs nepārsniedz 25 %;</w:t>
      </w:r>
    </w:p>
    <w:p w14:paraId="1C3E49CB"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7. sporta treniņā (nodarbībā) nepiedalās personas, kuras nav tieši iesaistītas tā organizēšanā un norisē, tai skaitā izglītojamo likumiskie pārstāvji;</w:t>
      </w:r>
    </w:p>
    <w:p w14:paraId="1CA1BB01"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8. tiek nodrošināta regulāra telpu vēdināšana ik pēc 90 minūtēm vismaz 20 minūtes vai atbilstoša ventilācija, lai nepieļautu CO</w:t>
      </w:r>
      <w:r w:rsidRPr="00523A97">
        <w:rPr>
          <w:vertAlign w:val="subscript"/>
          <w:lang w:val="lv-LV"/>
        </w:rPr>
        <w:t>2</w:t>
      </w:r>
      <w:r w:rsidRPr="00523A97">
        <w:rPr>
          <w:lang w:val="lv-LV"/>
        </w:rPr>
        <w:t xml:space="preserve"> koncentrāciju gaisā virs 1000 </w:t>
      </w:r>
      <w:proofErr w:type="spellStart"/>
      <w:r w:rsidRPr="00523A97">
        <w:rPr>
          <w:lang w:val="lv-LV"/>
        </w:rPr>
        <w:t>ppm</w:t>
      </w:r>
      <w:proofErr w:type="spellEnd"/>
      <w:r w:rsidRPr="00523A97">
        <w:rPr>
          <w:lang w:val="lv-LV"/>
        </w:rPr>
        <w:t>;</w:t>
      </w:r>
    </w:p>
    <w:p w14:paraId="038FC911"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9. tiek nodrošināta apmeklētāju (tai skaitā izglītojamo) un iesaistīto nodarbināto reģistrācija (vārds, uzvārds, kontaktinformācija). Ja konstatēta saslimšana ar Covid-19, pēc Slimību profilakses un kontroles centra pieprasījuma nodod apmeklētāju (tai skaitā izglītojamo) un sporta treniņos (nodarbībās) iesaistīto nodarbināto personu datus, kā arī sniedz informāciju par sporta treniņa (nodarbības) norises datumu un vietu/telpu;</w:t>
      </w:r>
    </w:p>
    <w:p w14:paraId="3E215164"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10. sporta treniņa (nodarbības) organizators:</w:t>
      </w:r>
    </w:p>
    <w:p w14:paraId="1F3C365B"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10.1. ievēro attiecīgā sporta veida </w:t>
      </w:r>
      <w:hyperlink r:id="rId8" w:tgtFrame="_blank" w:history="1">
        <w:r w:rsidRPr="00523A97">
          <w:rPr>
            <w:rStyle w:val="Hyperlink"/>
            <w:lang w:val="lv-LV"/>
          </w:rPr>
          <w:t>Sporta likumā</w:t>
        </w:r>
      </w:hyperlink>
      <w:r w:rsidRPr="00523A97">
        <w:rPr>
          <w:lang w:val="lv-LV"/>
        </w:rPr>
        <w:t> noteiktajā kārtībā atzītās sporta federācijas izstrādātu sporta treniņu (nodarbību) drošības protokolu, kā arī iekštelpu sporta norises vietas iekšējās kārtības noteikumus;</w:t>
      </w:r>
    </w:p>
    <w:p w14:paraId="63FE1068"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10.2. sadarbībā ar sporta treniņa (nodarbības) norises vietas nodarbinātajiem kontrolē, kā personas sporta treniņu (nodarbību) norises laikā ievēro tām noteiktos pienākumus;</w:t>
      </w:r>
    </w:p>
    <w:p w14:paraId="24C84D56"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10.3. nosaka atbildīgo personu, kas organizē noteikto epidemioloģisko drošības pasākumu īstenošanu, un informē nodarbinātos, apmeklētājus (tai skaitā izglītojamos) un izglītojamo likumiskos pārstāvjus par minētajiem pasākumiem, norādot atbildīgo personu un tās kontaktinformāciju. Šī persona:</w:t>
      </w:r>
    </w:p>
    <w:p w14:paraId="334B90C5"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10.3.1. atrodas sporta treniņa (nodarbības) norises vietā tā darbības laikā;</w:t>
      </w:r>
    </w:p>
    <w:p w14:paraId="74FD95B4"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10.3.2. pēc uzraudzības un kontroles iestādes amatpersonas pieprasījuma sniedz nepieciešamo informāciju par epidemioloģiskās drošības pasākumu īstenošanu sporta treniņa (nodarbības) norises vietā;</w:t>
      </w:r>
    </w:p>
    <w:p w14:paraId="3F6506D0" w14:textId="16D40239" w:rsidR="00523A97" w:rsidRDefault="00523A97" w:rsidP="0080132E">
      <w:pPr>
        <w:pStyle w:val="ListParagraph"/>
        <w:ind w:left="426"/>
        <w:jc w:val="both"/>
        <w:rPr>
          <w:lang w:val="lv-LV"/>
        </w:rPr>
      </w:pPr>
      <w:r w:rsidRPr="00523A97">
        <w:rPr>
          <w:lang w:val="lv-LV"/>
        </w:rPr>
        <w:t>40.</w:t>
      </w:r>
      <w:r w:rsidRPr="00523A97">
        <w:rPr>
          <w:vertAlign w:val="superscript"/>
          <w:lang w:val="lv-LV"/>
        </w:rPr>
        <w:t>27</w:t>
      </w:r>
      <w:r w:rsidRPr="00523A97">
        <w:rPr>
          <w:lang w:val="lv-LV"/>
        </w:rPr>
        <w:t> 10.3.3. objektīvi pārbaudāmā veidā identificē un norāda kontroles laikā sporta treniņa (nodarbības) norises vietā esošo personu skaitu.</w:t>
      </w:r>
    </w:p>
    <w:p w14:paraId="5E65F1AA" w14:textId="07F4E000" w:rsidR="00523A97" w:rsidRDefault="00523A97" w:rsidP="0080132E">
      <w:pPr>
        <w:pStyle w:val="ListParagraph"/>
        <w:ind w:left="426"/>
        <w:jc w:val="both"/>
        <w:rPr>
          <w:lang w:val="lv-LV"/>
        </w:rPr>
      </w:pPr>
    </w:p>
    <w:p w14:paraId="69233E77"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29</w:t>
      </w:r>
      <w:r w:rsidRPr="00523A97">
        <w:rPr>
          <w:lang w:val="lv-LV"/>
        </w:rPr>
        <w:t> Interešu izglītības un profesionālās ievirzes izglītības programmu izglītojamo sporta treniņu (nodarbību) organizators papildus šo noteikumu 40.</w:t>
      </w:r>
      <w:r w:rsidRPr="00523A97">
        <w:rPr>
          <w:vertAlign w:val="superscript"/>
          <w:lang w:val="lv-LV"/>
        </w:rPr>
        <w:t>27</w:t>
      </w:r>
      <w:r w:rsidRPr="00523A97">
        <w:rPr>
          <w:lang w:val="lv-LV"/>
        </w:rPr>
        <w:t> punktā minētajiem nosacījumiem nodrošina, ka:</w:t>
      </w:r>
    </w:p>
    <w:p w14:paraId="08204AF4"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29</w:t>
      </w:r>
      <w:r w:rsidRPr="00523A97">
        <w:rPr>
          <w:lang w:val="lv-LV"/>
        </w:rPr>
        <w:t xml:space="preserve">1. izglītojamie un nodarbinātie, kuri, veicot darba pienākumus, nonāk ciešā saskarē ar izglītojamiem, tiek testēti reizi nedēļā. Izglītojamo testēšanu var neveikt, ja izglītojamo skaits grupā ir ne vairāk kā pieci. Covid-19 testu var neveikt personas ar </w:t>
      </w:r>
      <w:proofErr w:type="spellStart"/>
      <w:r w:rsidRPr="00523A97">
        <w:rPr>
          <w:lang w:val="lv-LV"/>
        </w:rPr>
        <w:t>sadarbspējīgu</w:t>
      </w:r>
      <w:proofErr w:type="spellEnd"/>
      <w:r w:rsidRPr="00523A97">
        <w:rPr>
          <w:lang w:val="lv-LV"/>
        </w:rPr>
        <w:t xml:space="preserve"> vakcinācijas vai pārslimošanas sertifikātu;</w:t>
      </w:r>
    </w:p>
    <w:p w14:paraId="59E81F72" w14:textId="77777777" w:rsidR="00523A97" w:rsidRPr="00523A97" w:rsidRDefault="00523A97" w:rsidP="0080132E">
      <w:pPr>
        <w:pStyle w:val="ListParagraph"/>
        <w:ind w:left="426"/>
        <w:jc w:val="both"/>
        <w:rPr>
          <w:lang w:val="lv-LV"/>
        </w:rPr>
      </w:pPr>
      <w:r w:rsidRPr="00523A97">
        <w:rPr>
          <w:lang w:val="lv-LV"/>
        </w:rPr>
        <w:t>40.</w:t>
      </w:r>
      <w:r w:rsidRPr="00523A97">
        <w:rPr>
          <w:vertAlign w:val="superscript"/>
          <w:lang w:val="lv-LV"/>
        </w:rPr>
        <w:t>29</w:t>
      </w:r>
      <w:r w:rsidRPr="00523A97">
        <w:rPr>
          <w:lang w:val="lv-LV"/>
        </w:rPr>
        <w:t> 2. pirms sporta treniņa (nodarbības) laikus ir apzināts sporta treniņā (nodarbībā) iesaistīto izglītojamo skaits, kā arī sporta treniņi (nodarbības) notiek atbilstoši nodarbību sarakstam;</w:t>
      </w:r>
    </w:p>
    <w:p w14:paraId="5842204A" w14:textId="3A61FAEA" w:rsidR="00523A97" w:rsidRDefault="00523A97" w:rsidP="0080132E">
      <w:pPr>
        <w:pStyle w:val="ListParagraph"/>
        <w:ind w:left="426"/>
        <w:jc w:val="both"/>
        <w:rPr>
          <w:lang w:val="lv-LV"/>
        </w:rPr>
      </w:pPr>
      <w:r w:rsidRPr="00523A97">
        <w:rPr>
          <w:lang w:val="lv-LV"/>
        </w:rPr>
        <w:t>40.</w:t>
      </w:r>
      <w:r w:rsidRPr="00523A97">
        <w:rPr>
          <w:vertAlign w:val="superscript"/>
          <w:lang w:val="lv-LV"/>
        </w:rPr>
        <w:t>29</w:t>
      </w:r>
      <w:r w:rsidRPr="00523A97">
        <w:rPr>
          <w:lang w:val="lv-LV"/>
        </w:rPr>
        <w:t xml:space="preserve"> 3. izglītojamā likumiskie pārstāvji ir informēti par nepieciešamību izvērtēt izglītojamo līdzdalību sporta treniņā (nodarbībā), lai nodrošinātu, ka izglītojamais neapmeklē sporta treniņu (nodarbību), ja viņam ir akūtas veselības problēmas vai elpceļu infekcijas slimības pazīmes, vai jāievēro izolācijas, mājas karantīnas un </w:t>
      </w:r>
      <w:proofErr w:type="spellStart"/>
      <w:r w:rsidRPr="00523A97">
        <w:rPr>
          <w:lang w:val="lv-LV"/>
        </w:rPr>
        <w:t>pašizolācijas</w:t>
      </w:r>
      <w:proofErr w:type="spellEnd"/>
      <w:r w:rsidRPr="00523A97">
        <w:rPr>
          <w:lang w:val="lv-LV"/>
        </w:rPr>
        <w:t xml:space="preserve"> prasības.</w:t>
      </w:r>
    </w:p>
    <w:p w14:paraId="5BE3BF3E" w14:textId="4B2C9E5D" w:rsidR="00E656BF" w:rsidRDefault="00E656BF" w:rsidP="00523A97">
      <w:pPr>
        <w:pStyle w:val="ListParagraph"/>
        <w:ind w:left="1080"/>
        <w:jc w:val="both"/>
        <w:rPr>
          <w:lang w:val="lv-LV"/>
        </w:rPr>
      </w:pPr>
    </w:p>
    <w:p w14:paraId="36975AF0" w14:textId="77777777" w:rsidR="00E656BF" w:rsidRPr="00E656BF" w:rsidRDefault="00E656BF" w:rsidP="00C741DE">
      <w:pPr>
        <w:pStyle w:val="ListParagraph"/>
        <w:ind w:left="426"/>
        <w:jc w:val="both"/>
        <w:rPr>
          <w:lang w:val="lv-LV"/>
        </w:rPr>
      </w:pPr>
      <w:r w:rsidRPr="00E656BF">
        <w:rPr>
          <w:lang w:val="lv-LV"/>
        </w:rPr>
        <w:t>40.</w:t>
      </w:r>
      <w:r w:rsidRPr="00E656BF">
        <w:rPr>
          <w:vertAlign w:val="superscript"/>
          <w:lang w:val="lv-LV"/>
        </w:rPr>
        <w:t>30</w:t>
      </w:r>
      <w:r w:rsidRPr="00E656BF">
        <w:rPr>
          <w:lang w:val="lv-LV"/>
        </w:rPr>
        <w:t> </w:t>
      </w:r>
      <w:r w:rsidRPr="0080132E">
        <w:rPr>
          <w:b/>
          <w:lang w:val="lv-LV"/>
        </w:rPr>
        <w:t xml:space="preserve">Uz sporta treniņiem (nodarbībām), kuros piedalās un kuru norises vietā atrodas </w:t>
      </w:r>
      <w:r w:rsidRPr="0080132E">
        <w:rPr>
          <w:b/>
          <w:u w:val="single"/>
          <w:lang w:val="lv-LV"/>
        </w:rPr>
        <w:t xml:space="preserve">tikai personas ar </w:t>
      </w:r>
      <w:proofErr w:type="spellStart"/>
      <w:r w:rsidRPr="0080132E">
        <w:rPr>
          <w:b/>
          <w:u w:val="single"/>
          <w:lang w:val="lv-LV"/>
        </w:rPr>
        <w:t>sadarbspējīgu</w:t>
      </w:r>
      <w:proofErr w:type="spellEnd"/>
      <w:r w:rsidRPr="0080132E">
        <w:rPr>
          <w:b/>
          <w:u w:val="single"/>
          <w:lang w:val="lv-LV"/>
        </w:rPr>
        <w:t xml:space="preserve"> vakcinācijas vai pārslimošanas sertifikātu</w:t>
      </w:r>
      <w:r w:rsidRPr="0080132E">
        <w:rPr>
          <w:b/>
          <w:lang w:val="lv-LV"/>
        </w:rPr>
        <w:t>, attiecināmi tikai šo noteikumu 40.</w:t>
      </w:r>
      <w:r w:rsidRPr="0080132E">
        <w:rPr>
          <w:b/>
          <w:vertAlign w:val="superscript"/>
          <w:lang w:val="lv-LV"/>
        </w:rPr>
        <w:t>27</w:t>
      </w:r>
      <w:r w:rsidRPr="0080132E">
        <w:rPr>
          <w:b/>
          <w:lang w:val="lv-LV"/>
        </w:rPr>
        <w:t> 4., 40.</w:t>
      </w:r>
      <w:r w:rsidRPr="0080132E">
        <w:rPr>
          <w:b/>
          <w:vertAlign w:val="superscript"/>
          <w:lang w:val="lv-LV"/>
        </w:rPr>
        <w:t>27</w:t>
      </w:r>
      <w:r w:rsidRPr="0080132E">
        <w:rPr>
          <w:b/>
          <w:lang w:val="lv-LV"/>
        </w:rPr>
        <w:t> 8. un 40.</w:t>
      </w:r>
      <w:r w:rsidRPr="0080132E">
        <w:rPr>
          <w:b/>
          <w:vertAlign w:val="superscript"/>
          <w:lang w:val="lv-LV"/>
        </w:rPr>
        <w:t>27</w:t>
      </w:r>
      <w:r w:rsidRPr="0080132E">
        <w:rPr>
          <w:b/>
          <w:lang w:val="lv-LV"/>
        </w:rPr>
        <w:t> 9. apakšpunktā minētie nosacījumi.</w:t>
      </w:r>
    </w:p>
    <w:p w14:paraId="09C444C2" w14:textId="77777777" w:rsidR="00E656BF" w:rsidRPr="00523A97" w:rsidRDefault="00E656BF" w:rsidP="00523A97">
      <w:pPr>
        <w:pStyle w:val="ListParagraph"/>
        <w:ind w:left="1080"/>
        <w:jc w:val="both"/>
        <w:rPr>
          <w:lang w:val="lv-LV"/>
        </w:rPr>
      </w:pPr>
    </w:p>
    <w:p w14:paraId="4C817CDC" w14:textId="5583E86B" w:rsidR="00523A97" w:rsidRDefault="00523A97" w:rsidP="00523A97">
      <w:pPr>
        <w:pStyle w:val="ListParagraph"/>
        <w:ind w:left="1080"/>
        <w:jc w:val="both"/>
        <w:rPr>
          <w:lang w:val="lv-LV"/>
        </w:rPr>
      </w:pPr>
    </w:p>
    <w:p w14:paraId="5286E5F9" w14:textId="7579454A" w:rsidR="00523A97" w:rsidRPr="00F81A2D" w:rsidRDefault="00E656BF" w:rsidP="00F81A2D">
      <w:pPr>
        <w:jc w:val="both"/>
        <w:rPr>
          <w:b/>
          <w:lang w:val="lv-LV"/>
        </w:rPr>
      </w:pPr>
      <w:r w:rsidRPr="00F81A2D">
        <w:rPr>
          <w:b/>
          <w:lang w:val="lv-LV"/>
        </w:rPr>
        <w:t xml:space="preserve">B. </w:t>
      </w:r>
      <w:r w:rsidR="00523A97" w:rsidRPr="00F81A2D">
        <w:rPr>
          <w:b/>
          <w:lang w:val="lv-LV"/>
        </w:rPr>
        <w:t>S</w:t>
      </w:r>
      <w:r w:rsidRPr="00F81A2D">
        <w:rPr>
          <w:b/>
          <w:lang w:val="lv-LV"/>
        </w:rPr>
        <w:t>porta s</w:t>
      </w:r>
      <w:r w:rsidR="00523A97" w:rsidRPr="00F81A2D">
        <w:rPr>
          <w:b/>
          <w:lang w:val="lv-LV"/>
        </w:rPr>
        <w:t>acensības:</w:t>
      </w:r>
    </w:p>
    <w:p w14:paraId="4DECA33C" w14:textId="0A3F2472" w:rsidR="00E656BF" w:rsidRDefault="00E656BF" w:rsidP="00523A97">
      <w:pPr>
        <w:pStyle w:val="ListParagraph"/>
        <w:ind w:left="1080"/>
        <w:jc w:val="both"/>
        <w:rPr>
          <w:b/>
          <w:lang w:val="lv-LV"/>
        </w:rPr>
      </w:pPr>
    </w:p>
    <w:p w14:paraId="244C024C" w14:textId="2AA4623B" w:rsidR="00E656BF" w:rsidRDefault="00E656BF" w:rsidP="002072FC">
      <w:pPr>
        <w:pStyle w:val="ListParagraph"/>
        <w:ind w:left="851" w:hanging="306"/>
        <w:jc w:val="both"/>
        <w:rPr>
          <w:lang w:val="lv-LV"/>
        </w:rPr>
      </w:pPr>
      <w:r>
        <w:rPr>
          <w:lang w:val="lv-LV"/>
        </w:rPr>
        <w:t xml:space="preserve">Iekštelpās un </w:t>
      </w:r>
      <w:proofErr w:type="spellStart"/>
      <w:r>
        <w:rPr>
          <w:lang w:val="lv-LV"/>
        </w:rPr>
        <w:t>ārtelpās</w:t>
      </w:r>
      <w:proofErr w:type="spellEnd"/>
      <w:r>
        <w:rPr>
          <w:lang w:val="lv-LV"/>
        </w:rPr>
        <w:t xml:space="preserve"> ir atļautas</w:t>
      </w:r>
      <w:r w:rsidR="006F326B">
        <w:rPr>
          <w:lang w:val="lv-LV"/>
        </w:rPr>
        <w:t xml:space="preserve"> tikai</w:t>
      </w:r>
      <w:r>
        <w:rPr>
          <w:lang w:val="lv-LV"/>
        </w:rPr>
        <w:t>:</w:t>
      </w:r>
    </w:p>
    <w:p w14:paraId="7F593397" w14:textId="77777777" w:rsidR="006F326B" w:rsidRDefault="006F326B" w:rsidP="002072FC">
      <w:pPr>
        <w:pStyle w:val="ListParagraph"/>
        <w:ind w:left="851" w:hanging="306"/>
        <w:jc w:val="both"/>
        <w:rPr>
          <w:lang w:val="lv-LV"/>
        </w:rPr>
      </w:pPr>
    </w:p>
    <w:p w14:paraId="6564D39D" w14:textId="0ED50C2C" w:rsidR="00E656BF" w:rsidRDefault="00E656BF" w:rsidP="002072FC">
      <w:pPr>
        <w:pStyle w:val="ListParagraph"/>
        <w:numPr>
          <w:ilvl w:val="0"/>
          <w:numId w:val="14"/>
        </w:numPr>
        <w:ind w:left="1418"/>
        <w:jc w:val="both"/>
        <w:rPr>
          <w:lang w:val="lv-LV"/>
        </w:rPr>
      </w:pPr>
      <w:r w:rsidRPr="00E656BF">
        <w:rPr>
          <w:lang w:val="lv-LV"/>
        </w:rPr>
        <w:t>sporta sacensīb</w:t>
      </w:r>
      <w:r>
        <w:rPr>
          <w:lang w:val="lv-LV"/>
        </w:rPr>
        <w:t>as</w:t>
      </w:r>
      <w:r w:rsidRPr="00E656BF">
        <w:rPr>
          <w:lang w:val="lv-LV"/>
        </w:rPr>
        <w:t xml:space="preserve">, kurās piedalās un kuru norises vietā atrodas tikai personas ar </w:t>
      </w:r>
      <w:proofErr w:type="spellStart"/>
      <w:r w:rsidRPr="00E656BF">
        <w:rPr>
          <w:lang w:val="lv-LV"/>
        </w:rPr>
        <w:t>sadarbspējīgu</w:t>
      </w:r>
      <w:proofErr w:type="spellEnd"/>
      <w:r w:rsidRPr="00E656BF">
        <w:rPr>
          <w:lang w:val="lv-LV"/>
        </w:rPr>
        <w:t xml:space="preserve"> vakcinācijas vai pārslimošanas sertifikātu</w:t>
      </w:r>
      <w:r>
        <w:rPr>
          <w:lang w:val="lv-LV"/>
        </w:rPr>
        <w:t>;</w:t>
      </w:r>
    </w:p>
    <w:p w14:paraId="1E40BAA5" w14:textId="77777777" w:rsidR="00E656BF" w:rsidRDefault="00E656BF" w:rsidP="00E656BF">
      <w:pPr>
        <w:pStyle w:val="ListParagraph"/>
        <w:ind w:left="1800"/>
        <w:jc w:val="both"/>
        <w:rPr>
          <w:lang w:val="lv-LV"/>
        </w:rPr>
      </w:pPr>
    </w:p>
    <w:p w14:paraId="3365CF41" w14:textId="6711CBAA" w:rsidR="00E656BF" w:rsidRPr="00E656BF" w:rsidRDefault="00E656BF" w:rsidP="00C741DE">
      <w:pPr>
        <w:pStyle w:val="ListParagraph"/>
        <w:numPr>
          <w:ilvl w:val="0"/>
          <w:numId w:val="14"/>
        </w:numPr>
        <w:ind w:left="1418"/>
        <w:jc w:val="both"/>
        <w:rPr>
          <w:lang w:val="lv-LV"/>
        </w:rPr>
      </w:pPr>
      <w:r w:rsidRPr="00E656BF">
        <w:rPr>
          <w:lang w:val="lv-LV"/>
        </w:rPr>
        <w:t>sacensības</w:t>
      </w:r>
      <w:r>
        <w:rPr>
          <w:lang w:val="lv-LV"/>
        </w:rPr>
        <w:t>, kas</w:t>
      </w:r>
      <w:r w:rsidRPr="00E656BF">
        <w:rPr>
          <w:lang w:val="lv-LV"/>
        </w:rPr>
        <w:t xml:space="preserve"> ir iekļautas attiecīgā sporta veida </w:t>
      </w:r>
      <w:hyperlink r:id="rId9" w:tgtFrame="_blank" w:history="1">
        <w:r w:rsidRPr="00E656BF">
          <w:rPr>
            <w:rStyle w:val="Hyperlink"/>
            <w:lang w:val="lv-LV"/>
          </w:rPr>
          <w:t>Sporta likumā</w:t>
        </w:r>
      </w:hyperlink>
      <w:r w:rsidRPr="00E656BF">
        <w:rPr>
          <w:lang w:val="lv-LV"/>
        </w:rPr>
        <w:t> noteiktā kārtībā atzītās sporta federācijas sacensību kalendārā, kas ir publicēts tās tīmekļvietnē (norādot sacensību nosaukumu, norises vietu un laiku, kā arī sacensību organizatoru)</w:t>
      </w:r>
      <w:r>
        <w:rPr>
          <w:lang w:val="lv-LV"/>
        </w:rPr>
        <w:t xml:space="preserve"> atbilstoši MK noteikumu Nr.360 </w:t>
      </w:r>
      <w:r w:rsidRPr="00E656BF">
        <w:rPr>
          <w:lang w:val="lv-LV"/>
        </w:rPr>
        <w:t>40.</w:t>
      </w:r>
      <w:r w:rsidRPr="00E656BF">
        <w:rPr>
          <w:vertAlign w:val="superscript"/>
          <w:lang w:val="lv-LV"/>
        </w:rPr>
        <w:t>32</w:t>
      </w:r>
      <w:r w:rsidRPr="00E656BF">
        <w:rPr>
          <w:lang w:val="lv-LV"/>
        </w:rPr>
        <w:t> </w:t>
      </w:r>
      <w:r>
        <w:rPr>
          <w:lang w:val="lv-LV"/>
        </w:rPr>
        <w:t xml:space="preserve">un </w:t>
      </w:r>
      <w:r w:rsidRPr="00E656BF">
        <w:rPr>
          <w:lang w:val="lv-LV"/>
        </w:rPr>
        <w:t>40.</w:t>
      </w:r>
      <w:r w:rsidRPr="00E656BF">
        <w:rPr>
          <w:vertAlign w:val="superscript"/>
          <w:lang w:val="lv-LV"/>
        </w:rPr>
        <w:t>3</w:t>
      </w:r>
      <w:r>
        <w:rPr>
          <w:vertAlign w:val="superscript"/>
          <w:lang w:val="lv-LV"/>
        </w:rPr>
        <w:t>3</w:t>
      </w:r>
      <w:r w:rsidRPr="00E656BF">
        <w:rPr>
          <w:lang w:val="lv-LV"/>
        </w:rPr>
        <w:t> </w:t>
      </w:r>
      <w:r>
        <w:rPr>
          <w:lang w:val="lv-LV"/>
        </w:rPr>
        <w:t>punktos atrunātajiem nosacījumiem.</w:t>
      </w:r>
    </w:p>
    <w:p w14:paraId="36194BCF" w14:textId="1BA5F42A" w:rsidR="00523A97" w:rsidRDefault="00523A97" w:rsidP="00523A97">
      <w:pPr>
        <w:pStyle w:val="ListParagraph"/>
        <w:ind w:left="1080"/>
        <w:jc w:val="both"/>
        <w:rPr>
          <w:lang w:val="lv-LV"/>
        </w:rPr>
      </w:pPr>
    </w:p>
    <w:p w14:paraId="079646AD" w14:textId="77777777" w:rsidR="00321A1B" w:rsidRPr="003A197D" w:rsidRDefault="00321A1B" w:rsidP="00321A1B">
      <w:pPr>
        <w:jc w:val="both"/>
        <w:rPr>
          <w:b/>
          <w:lang w:val="lv-LV"/>
        </w:rPr>
      </w:pPr>
    </w:p>
    <w:p w14:paraId="0B04B39B" w14:textId="29894C65" w:rsidR="004D52EF" w:rsidRPr="003A197D" w:rsidRDefault="00E46C1D" w:rsidP="00321A1B">
      <w:pPr>
        <w:jc w:val="both"/>
        <w:rPr>
          <w:b/>
          <w:lang w:val="lv-LV"/>
        </w:rPr>
      </w:pPr>
      <w:r w:rsidRPr="003A197D">
        <w:rPr>
          <w:b/>
          <w:lang w:val="lv-LV"/>
        </w:rPr>
        <w:t xml:space="preserve">C. </w:t>
      </w:r>
      <w:r w:rsidR="004D52EF" w:rsidRPr="003A197D">
        <w:rPr>
          <w:b/>
          <w:lang w:val="lv-LV"/>
        </w:rPr>
        <w:t xml:space="preserve">Lekcijas, semināri, apmācības, tajā skaitā meistarklases, bērniem un pieaugušajiem </w:t>
      </w:r>
      <w:r w:rsidR="00302855" w:rsidRPr="0052763B">
        <w:rPr>
          <w:lang w:val="lv-LV"/>
        </w:rPr>
        <w:t>pamatā</w:t>
      </w:r>
      <w:r w:rsidR="00302855">
        <w:rPr>
          <w:b/>
          <w:lang w:val="lv-LV"/>
        </w:rPr>
        <w:t xml:space="preserve"> </w:t>
      </w:r>
      <w:r w:rsidR="004D52EF" w:rsidRPr="003A197D">
        <w:rPr>
          <w:lang w:val="lv-LV"/>
        </w:rPr>
        <w:t>ir</w:t>
      </w:r>
      <w:r w:rsidR="0052763B">
        <w:rPr>
          <w:lang w:val="lv-LV"/>
        </w:rPr>
        <w:t xml:space="preserve"> </w:t>
      </w:r>
      <w:r w:rsidR="006B1B1E">
        <w:rPr>
          <w:lang w:val="lv-LV"/>
        </w:rPr>
        <w:t xml:space="preserve">ieteicams </w:t>
      </w:r>
      <w:r w:rsidR="0052763B">
        <w:rPr>
          <w:lang w:val="lv-LV"/>
        </w:rPr>
        <w:t>organizē</w:t>
      </w:r>
      <w:r w:rsidR="006B1B1E">
        <w:rPr>
          <w:lang w:val="lv-LV"/>
        </w:rPr>
        <w:t>t</w:t>
      </w:r>
      <w:r w:rsidR="004D52EF" w:rsidRPr="003A197D">
        <w:rPr>
          <w:lang w:val="lv-LV"/>
        </w:rPr>
        <w:t xml:space="preserve"> </w:t>
      </w:r>
      <w:r w:rsidR="004D52EF" w:rsidRPr="003A197D">
        <w:rPr>
          <w:b/>
          <w:lang w:val="lv-LV"/>
        </w:rPr>
        <w:t>attālināti (gan pasākuma vadītājs, gan katrs dalībnieks pieslēdzas attālināti)</w:t>
      </w:r>
      <w:r w:rsidR="004D52EF" w:rsidRPr="003A197D">
        <w:rPr>
          <w:lang w:val="lv-LV"/>
        </w:rPr>
        <w:t xml:space="preserve">, pasākuma vadītājam nodrošinot atgriezenisko saiti ar dalībniekiem, vai arī </w:t>
      </w:r>
      <w:proofErr w:type="spellStart"/>
      <w:r w:rsidR="004D52EF" w:rsidRPr="003A197D">
        <w:rPr>
          <w:b/>
          <w:lang w:val="lv-LV"/>
        </w:rPr>
        <w:t>ārtelpās</w:t>
      </w:r>
      <w:proofErr w:type="spellEnd"/>
      <w:r w:rsidR="004D52EF" w:rsidRPr="003A197D">
        <w:rPr>
          <w:b/>
          <w:lang w:val="lv-LV"/>
        </w:rPr>
        <w:t xml:space="preserve"> grupās līdz </w:t>
      </w:r>
      <w:r w:rsidR="0052763B">
        <w:rPr>
          <w:b/>
          <w:lang w:val="lv-LV"/>
        </w:rPr>
        <w:t>4</w:t>
      </w:r>
      <w:r w:rsidR="004D52EF" w:rsidRPr="003A197D">
        <w:rPr>
          <w:b/>
          <w:lang w:val="lv-LV"/>
        </w:rPr>
        <w:t>0 personām</w:t>
      </w:r>
      <w:r w:rsidR="009600B4" w:rsidRPr="003A197D">
        <w:rPr>
          <w:b/>
          <w:lang w:val="lv-LV"/>
        </w:rPr>
        <w:t xml:space="preserve">, </w:t>
      </w:r>
      <w:r w:rsidR="000C00C6" w:rsidRPr="003A197D">
        <w:rPr>
          <w:lang w:val="lv-LV"/>
        </w:rPr>
        <w:t xml:space="preserve">ja tiek nodrošināta </w:t>
      </w:r>
      <w:r w:rsidRPr="003A197D">
        <w:rPr>
          <w:lang w:val="lv-LV"/>
        </w:rPr>
        <w:t>2 metru distance starp dalībniekiem</w:t>
      </w:r>
      <w:r w:rsidR="004D52EF" w:rsidRPr="003A197D">
        <w:rPr>
          <w:lang w:val="lv-LV"/>
        </w:rPr>
        <w:t>.</w:t>
      </w:r>
    </w:p>
    <w:p w14:paraId="566F4219" w14:textId="134490BE" w:rsidR="00321A1B" w:rsidRDefault="0052763B" w:rsidP="00321A1B">
      <w:pPr>
        <w:jc w:val="both"/>
        <w:rPr>
          <w:b/>
          <w:lang w:val="lv-LV"/>
        </w:rPr>
      </w:pPr>
      <w:r>
        <w:rPr>
          <w:b/>
          <w:lang w:val="lv-LV"/>
        </w:rPr>
        <w:t>Ir atļauta nodarbību organizēšana iekštelpās</w:t>
      </w:r>
      <w:r w:rsidR="00D11C39">
        <w:rPr>
          <w:b/>
          <w:lang w:val="lv-LV"/>
        </w:rPr>
        <w:t>, ievērojot sekojošus nosacījumus:</w:t>
      </w:r>
    </w:p>
    <w:p w14:paraId="76092BC0" w14:textId="78E65385" w:rsidR="001713B6" w:rsidRPr="00982E28" w:rsidRDefault="001713B6" w:rsidP="001713B6">
      <w:pPr>
        <w:jc w:val="both"/>
        <w:rPr>
          <w:lang w:val="lv-LV"/>
        </w:rPr>
      </w:pPr>
      <w:r w:rsidRPr="00982E28">
        <w:rPr>
          <w:lang w:val="lv-LV"/>
        </w:rPr>
        <w:t>40.</w:t>
      </w:r>
      <w:r w:rsidRPr="00982E28">
        <w:rPr>
          <w:vertAlign w:val="superscript"/>
          <w:lang w:val="lv-LV"/>
        </w:rPr>
        <w:t>2</w:t>
      </w:r>
      <w:r w:rsidRPr="00982E28">
        <w:rPr>
          <w:lang w:val="lv-LV"/>
        </w:rPr>
        <w:t xml:space="preserve"> Klātienē izglītības procesā un tā nodrošināšanā ar </w:t>
      </w:r>
      <w:proofErr w:type="spellStart"/>
      <w:r w:rsidRPr="00982E28">
        <w:rPr>
          <w:lang w:val="lv-LV"/>
        </w:rPr>
        <w:t>sadarbspējīgu</w:t>
      </w:r>
      <w:proofErr w:type="spellEnd"/>
      <w:r w:rsidRPr="00982E28">
        <w:rPr>
          <w:lang w:val="lv-LV"/>
        </w:rPr>
        <w:t xml:space="preserve"> vakcinācijas vai pārslimošanas sertifikātu vai ar apliecinājumu papīra vai digitālā formā</w:t>
      </w:r>
      <w:r w:rsidR="00240DD7">
        <w:rPr>
          <w:lang w:val="lv-LV"/>
        </w:rPr>
        <w:t xml:space="preserve"> […] </w:t>
      </w:r>
      <w:r w:rsidRPr="00982E28">
        <w:rPr>
          <w:lang w:val="lv-LV"/>
        </w:rPr>
        <w:t>par negatīvu Covid-19 testa rezultātu, kuru uzrāda par izglītības procesa īstenošanu atbildīgajai personai, piedalās:</w:t>
      </w:r>
    </w:p>
    <w:p w14:paraId="58E06DDE" w14:textId="77777777" w:rsidR="001713B6" w:rsidRPr="00982E28" w:rsidRDefault="001713B6" w:rsidP="001713B6">
      <w:pPr>
        <w:jc w:val="both"/>
        <w:rPr>
          <w:lang w:val="lv-LV"/>
        </w:rPr>
      </w:pPr>
      <w:r w:rsidRPr="00982E28">
        <w:rPr>
          <w:lang w:val="lv-LV"/>
        </w:rPr>
        <w:t>40.</w:t>
      </w:r>
      <w:r w:rsidRPr="00982E28">
        <w:rPr>
          <w:vertAlign w:val="superscript"/>
          <w:lang w:val="lv-LV"/>
        </w:rPr>
        <w:t>2</w:t>
      </w:r>
      <w:r w:rsidRPr="00982E28">
        <w:rPr>
          <w:lang w:val="lv-LV"/>
        </w:rPr>
        <w:t> 1. pirmsskolas izglītības pakāpē nodarbinātie;</w:t>
      </w:r>
    </w:p>
    <w:p w14:paraId="34E3C713" w14:textId="77777777" w:rsidR="001713B6" w:rsidRPr="00982E28" w:rsidRDefault="001713B6" w:rsidP="001713B6">
      <w:pPr>
        <w:jc w:val="both"/>
        <w:rPr>
          <w:lang w:val="lv-LV"/>
        </w:rPr>
      </w:pPr>
      <w:r w:rsidRPr="00982E28">
        <w:rPr>
          <w:lang w:val="lv-LV"/>
        </w:rPr>
        <w:t>40.</w:t>
      </w:r>
      <w:r w:rsidRPr="00982E28">
        <w:rPr>
          <w:vertAlign w:val="superscript"/>
          <w:lang w:val="lv-LV"/>
        </w:rPr>
        <w:t>2</w:t>
      </w:r>
      <w:r w:rsidRPr="00982E28">
        <w:rPr>
          <w:lang w:val="lv-LV"/>
        </w:rPr>
        <w:t> 2. pamatizglītības un vidējās izglītības pakāpē (tai skaitā profesionālās ievirzes izglītības programmās) nodarbinātie un izglītojamie;</w:t>
      </w:r>
    </w:p>
    <w:p w14:paraId="2158ED2F" w14:textId="77777777" w:rsidR="001713B6" w:rsidRPr="00982E28" w:rsidRDefault="001713B6" w:rsidP="001713B6">
      <w:pPr>
        <w:jc w:val="both"/>
        <w:rPr>
          <w:lang w:val="lv-LV"/>
        </w:rPr>
      </w:pPr>
      <w:r w:rsidRPr="00982E28">
        <w:rPr>
          <w:lang w:val="lv-LV"/>
        </w:rPr>
        <w:t>40.</w:t>
      </w:r>
      <w:r w:rsidRPr="00982E28">
        <w:rPr>
          <w:vertAlign w:val="superscript"/>
          <w:lang w:val="lv-LV"/>
        </w:rPr>
        <w:t>2</w:t>
      </w:r>
      <w:r w:rsidRPr="00982E28">
        <w:rPr>
          <w:lang w:val="lv-LV"/>
        </w:rPr>
        <w:t> 3. neformālās izglītības (tai skaitā interešu izglītības) un pedagogu profesionālās kompetences pilnveides programmās nodarbinātie un izglītojamie (izņemot izglītojamos pirmsskolas izglītības pakāpē);</w:t>
      </w:r>
    </w:p>
    <w:p w14:paraId="0D0257FD" w14:textId="77777777" w:rsidR="00F84BF2" w:rsidRDefault="001713B6" w:rsidP="001713B6">
      <w:pPr>
        <w:jc w:val="both"/>
        <w:rPr>
          <w:lang w:val="lv-LV"/>
        </w:rPr>
      </w:pPr>
      <w:r w:rsidRPr="00982E28">
        <w:rPr>
          <w:lang w:val="lv-LV"/>
        </w:rPr>
        <w:t>40.</w:t>
      </w:r>
      <w:r w:rsidRPr="00982E28">
        <w:rPr>
          <w:vertAlign w:val="superscript"/>
          <w:lang w:val="lv-LV"/>
        </w:rPr>
        <w:t>2</w:t>
      </w:r>
      <w:r w:rsidRPr="00982E28">
        <w:rPr>
          <w:lang w:val="lv-LV"/>
        </w:rPr>
        <w:t> 4. pakalpojumu sniedzēji (tai skaitā ēdināšanas, transporta, uzkopšanas pakalpojumu sniedzēji).</w:t>
      </w:r>
    </w:p>
    <w:p w14:paraId="7D8366FD" w14:textId="60C87515" w:rsidR="00D11C39" w:rsidRDefault="00D11C39" w:rsidP="001713B6">
      <w:pPr>
        <w:jc w:val="both"/>
        <w:rPr>
          <w:lang w:val="lv-LV"/>
        </w:rPr>
      </w:pPr>
      <w:bookmarkStart w:id="2" w:name="_Hlk81216822"/>
      <w:r w:rsidRPr="00D11C39">
        <w:rPr>
          <w:lang w:val="lv-LV"/>
        </w:rPr>
        <w:t>40.</w:t>
      </w:r>
      <w:r w:rsidRPr="00D11C39">
        <w:rPr>
          <w:vertAlign w:val="superscript"/>
          <w:lang w:val="lv-LV"/>
        </w:rPr>
        <w:t>10</w:t>
      </w:r>
      <w:r w:rsidRPr="00D11C39">
        <w:rPr>
          <w:lang w:val="lv-LV"/>
        </w:rPr>
        <w:t xml:space="preserve"> Ja izglītojamam ir </w:t>
      </w:r>
      <w:proofErr w:type="spellStart"/>
      <w:r w:rsidRPr="00D11C39">
        <w:rPr>
          <w:lang w:val="lv-LV"/>
        </w:rPr>
        <w:t>sadarbspējīgs</w:t>
      </w:r>
      <w:proofErr w:type="spellEnd"/>
      <w:r w:rsidRPr="00D11C39">
        <w:rPr>
          <w:lang w:val="lv-LV"/>
        </w:rPr>
        <w:t xml:space="preserve"> vakcinācijas vai pārslimošanas sertifikāts vai veikts tests atbilstoši šo noteikumu 40.</w:t>
      </w:r>
      <w:r w:rsidRPr="00D11C39">
        <w:rPr>
          <w:vertAlign w:val="superscript"/>
          <w:lang w:val="lv-LV"/>
        </w:rPr>
        <w:t>5</w:t>
      </w:r>
      <w:r w:rsidRPr="00D11C39">
        <w:rPr>
          <w:lang w:val="lv-LV"/>
        </w:rPr>
        <w:t> 4. apakšpunktam</w:t>
      </w:r>
      <w:r w:rsidR="00176CCE">
        <w:rPr>
          <w:lang w:val="lv-LV"/>
        </w:rPr>
        <w:t xml:space="preserve"> (</w:t>
      </w:r>
      <w:r w:rsidR="00611A6B" w:rsidRPr="009F39D2">
        <w:rPr>
          <w:i/>
          <w:lang w:val="lv-LV"/>
        </w:rPr>
        <w:t>skolēnu</w:t>
      </w:r>
      <w:r w:rsidR="00611A6B" w:rsidRPr="00611A6B">
        <w:rPr>
          <w:i/>
          <w:lang w:val="lv-LV"/>
        </w:rPr>
        <w:t xml:space="preserve"> </w:t>
      </w:r>
      <w:r w:rsidR="00176CCE" w:rsidRPr="0080132E">
        <w:rPr>
          <w:i/>
          <w:lang w:val="lv-LV"/>
        </w:rPr>
        <w:t>iknedēļas testēšana</w:t>
      </w:r>
      <w:r w:rsidR="00176CCE">
        <w:rPr>
          <w:lang w:val="lv-LV"/>
        </w:rPr>
        <w:t>)</w:t>
      </w:r>
      <w:r w:rsidRPr="00D11C39">
        <w:rPr>
          <w:lang w:val="lv-LV"/>
        </w:rPr>
        <w:t xml:space="preserve">, izglītojamais ir tiesīgs piedalīties klātienē interešu izglītības un profesionālās ievirzes izglītības programmās, kā arī aktivitātēs, kas tiek organizētas darbā ar jaunatni, uzrādot atbildīgajai personai </w:t>
      </w:r>
      <w:proofErr w:type="spellStart"/>
      <w:r w:rsidRPr="00D11C39">
        <w:rPr>
          <w:lang w:val="lv-LV"/>
        </w:rPr>
        <w:t>sadarbspējīgu</w:t>
      </w:r>
      <w:proofErr w:type="spellEnd"/>
      <w:r w:rsidRPr="00D11C39">
        <w:rPr>
          <w:lang w:val="lv-LV"/>
        </w:rPr>
        <w:t xml:space="preserve"> vakcinācijas vai pārslimošanas sertifikātu vai apliecinājumu (papīra vai digitālā formā) par negatīvu Covid-19 testa rezultātu.</w:t>
      </w:r>
    </w:p>
    <w:p w14:paraId="7A17CEDE" w14:textId="3821A353" w:rsidR="0052763B" w:rsidRPr="0052763B" w:rsidRDefault="0052763B" w:rsidP="0052763B">
      <w:pPr>
        <w:jc w:val="both"/>
        <w:rPr>
          <w:lang w:val="lv-LV"/>
        </w:rPr>
      </w:pPr>
      <w:r w:rsidRPr="0052763B">
        <w:rPr>
          <w:lang w:val="lv-LV"/>
        </w:rPr>
        <w:t>40.</w:t>
      </w:r>
      <w:r w:rsidRPr="0052763B">
        <w:rPr>
          <w:vertAlign w:val="superscript"/>
          <w:lang w:val="lv-LV"/>
        </w:rPr>
        <w:t>12</w:t>
      </w:r>
      <w:r w:rsidRPr="0052763B">
        <w:rPr>
          <w:lang w:val="lv-LV"/>
        </w:rPr>
        <w:t xml:space="preserve"> Neformālās izglītības (tai skaitā interešu izglītības) un pedagogu profesionālās kompetences pilnveides programmas īstenotājs, organizējot mācības klātienē, nodrošina, ka tiek ievēroti šādi </w:t>
      </w:r>
      <w:r w:rsidRPr="0052763B">
        <w:rPr>
          <w:lang w:val="lv-LV"/>
        </w:rPr>
        <w:lastRenderedPageBreak/>
        <w:t>nosacījumi (minētie nosacījumi neattiecas uz vienas un tās pašas klases, profesionālās izglītības grupas (kursa) vai pirmsskolas izglītības grupas ietvaros organizētajām mācībām):</w:t>
      </w:r>
    </w:p>
    <w:p w14:paraId="7E68027F" w14:textId="77777777" w:rsidR="0052763B" w:rsidRPr="0052763B" w:rsidRDefault="0052763B" w:rsidP="0052763B">
      <w:pPr>
        <w:jc w:val="both"/>
        <w:rPr>
          <w:lang w:val="lv-LV"/>
        </w:rPr>
      </w:pPr>
      <w:r w:rsidRPr="0052763B">
        <w:rPr>
          <w:lang w:val="lv-LV"/>
        </w:rPr>
        <w:t>40.</w:t>
      </w:r>
      <w:r w:rsidRPr="0052763B">
        <w:rPr>
          <w:vertAlign w:val="superscript"/>
          <w:lang w:val="lv-LV"/>
        </w:rPr>
        <w:t>12</w:t>
      </w:r>
      <w:r w:rsidRPr="0052763B">
        <w:rPr>
          <w:lang w:val="lv-LV"/>
        </w:rPr>
        <w:t> 1. mācības notiek pēc iepriekšēja pieraksta;</w:t>
      </w:r>
    </w:p>
    <w:p w14:paraId="7734B90B" w14:textId="77777777" w:rsidR="0052763B" w:rsidRPr="0052763B" w:rsidRDefault="0052763B" w:rsidP="0052763B">
      <w:pPr>
        <w:jc w:val="both"/>
        <w:rPr>
          <w:lang w:val="lv-LV"/>
        </w:rPr>
      </w:pPr>
      <w:r w:rsidRPr="0052763B">
        <w:rPr>
          <w:lang w:val="lv-LV"/>
        </w:rPr>
        <w:t>40.</w:t>
      </w:r>
      <w:r w:rsidRPr="0052763B">
        <w:rPr>
          <w:vertAlign w:val="superscript"/>
          <w:lang w:val="lv-LV"/>
        </w:rPr>
        <w:t>12</w:t>
      </w:r>
      <w:r w:rsidRPr="0052763B">
        <w:rPr>
          <w:lang w:val="lv-LV"/>
        </w:rPr>
        <w:t> 2. mācības iekštelpās notiek ne vairāk kā 20 izglītojamiem un katram izglītojamam nodrošina vismaz 3 m</w:t>
      </w:r>
      <w:r w:rsidRPr="0052763B">
        <w:rPr>
          <w:vertAlign w:val="superscript"/>
          <w:lang w:val="lv-LV"/>
        </w:rPr>
        <w:t>2</w:t>
      </w:r>
      <w:r w:rsidRPr="0052763B">
        <w:rPr>
          <w:lang w:val="lv-LV"/>
        </w:rPr>
        <w:t xml:space="preserve"> no pieejamās platības, bet </w:t>
      </w:r>
      <w:proofErr w:type="spellStart"/>
      <w:r w:rsidRPr="0052763B">
        <w:rPr>
          <w:lang w:val="lv-LV"/>
        </w:rPr>
        <w:t>ārtelpās</w:t>
      </w:r>
      <w:proofErr w:type="spellEnd"/>
      <w:r w:rsidRPr="0052763B">
        <w:rPr>
          <w:lang w:val="lv-LV"/>
        </w:rPr>
        <w:t xml:space="preserve"> - ne vairāk kā 40 izglītojamiem;</w:t>
      </w:r>
    </w:p>
    <w:p w14:paraId="4A483CC7" w14:textId="3CABE564" w:rsidR="0052763B" w:rsidRPr="0052763B" w:rsidRDefault="0052763B" w:rsidP="0052763B">
      <w:pPr>
        <w:jc w:val="both"/>
        <w:rPr>
          <w:lang w:val="lv-LV"/>
        </w:rPr>
      </w:pPr>
      <w:r w:rsidRPr="0052763B">
        <w:rPr>
          <w:lang w:val="lv-LV"/>
        </w:rPr>
        <w:t>40.</w:t>
      </w:r>
      <w:r w:rsidRPr="0052763B">
        <w:rPr>
          <w:vertAlign w:val="superscript"/>
          <w:lang w:val="lv-LV"/>
        </w:rPr>
        <w:t>12</w:t>
      </w:r>
      <w:r w:rsidRPr="0052763B">
        <w:rPr>
          <w:lang w:val="lv-LV"/>
        </w:rPr>
        <w:t> 3. regulāri vēdina mācību telpas vismaz 15 minūtes astronomiskajā stundā;</w:t>
      </w:r>
      <w:bookmarkEnd w:id="2"/>
    </w:p>
    <w:p w14:paraId="1F77B2E2" w14:textId="1435FBCA" w:rsidR="0052763B" w:rsidRPr="00982E28" w:rsidRDefault="0052763B" w:rsidP="00982E28">
      <w:pPr>
        <w:jc w:val="both"/>
        <w:rPr>
          <w:lang w:val="lv-LV"/>
        </w:rPr>
      </w:pPr>
    </w:p>
    <w:p w14:paraId="5FAE5C35" w14:textId="2B221AEA" w:rsidR="004D52EF" w:rsidRPr="003A197D" w:rsidRDefault="00950596" w:rsidP="00321A1B">
      <w:pPr>
        <w:jc w:val="both"/>
        <w:rPr>
          <w:b/>
          <w:lang w:val="lv-LV"/>
        </w:rPr>
      </w:pPr>
      <w:r w:rsidRPr="003A197D">
        <w:rPr>
          <w:b/>
          <w:lang w:val="lv-LV"/>
        </w:rPr>
        <w:t xml:space="preserve">D. </w:t>
      </w:r>
      <w:r w:rsidR="006518E0" w:rsidRPr="003A197D">
        <w:rPr>
          <w:b/>
          <w:lang w:val="lv-LV"/>
        </w:rPr>
        <w:t>Bērnu n</w:t>
      </w:r>
      <w:r w:rsidR="004D52EF" w:rsidRPr="003A197D">
        <w:rPr>
          <w:b/>
          <w:lang w:val="lv-LV"/>
        </w:rPr>
        <w:t>ometņu organizēšana</w:t>
      </w:r>
      <w:r w:rsidR="004D52EF" w:rsidRPr="003A197D">
        <w:rPr>
          <w:lang w:val="lv-LV"/>
        </w:rPr>
        <w:t xml:space="preserve"> </w:t>
      </w:r>
      <w:r w:rsidR="004545B7" w:rsidRPr="003A197D">
        <w:rPr>
          <w:lang w:val="lv-LV"/>
        </w:rPr>
        <w:t xml:space="preserve">klātienē </w:t>
      </w:r>
      <w:r w:rsidR="004D52EF" w:rsidRPr="003A197D">
        <w:rPr>
          <w:lang w:val="lv-LV"/>
        </w:rPr>
        <w:t>ir a</w:t>
      </w:r>
      <w:r w:rsidR="004545B7" w:rsidRPr="003A197D">
        <w:rPr>
          <w:lang w:val="lv-LV"/>
        </w:rPr>
        <w:t>tļau</w:t>
      </w:r>
      <w:r w:rsidR="004D52EF" w:rsidRPr="003A197D">
        <w:rPr>
          <w:lang w:val="lv-LV"/>
        </w:rPr>
        <w:t>ta</w:t>
      </w:r>
      <w:r w:rsidR="004545B7" w:rsidRPr="003A197D">
        <w:rPr>
          <w:lang w:val="lv-LV"/>
        </w:rPr>
        <w:t>, ievērojot šādus nosacījumus:</w:t>
      </w:r>
    </w:p>
    <w:p w14:paraId="6878E831" w14:textId="4F60297B" w:rsidR="004545B7" w:rsidRDefault="004545B7" w:rsidP="004545B7">
      <w:pPr>
        <w:pStyle w:val="ListParagraph"/>
        <w:rPr>
          <w:b/>
          <w:lang w:val="lv-LV"/>
        </w:rPr>
      </w:pPr>
    </w:p>
    <w:p w14:paraId="22C36854" w14:textId="77777777" w:rsidR="00F81A2D" w:rsidRPr="00F81A2D" w:rsidRDefault="00F81A2D" w:rsidP="00EC0146">
      <w:pPr>
        <w:ind w:firstLine="720"/>
        <w:rPr>
          <w:lang w:val="lv-LV"/>
        </w:rPr>
      </w:pPr>
      <w:r w:rsidRPr="00F81A2D">
        <w:rPr>
          <w:lang w:val="lv-LV"/>
        </w:rPr>
        <w:t>40.</w:t>
      </w:r>
      <w:r w:rsidRPr="00F81A2D">
        <w:rPr>
          <w:vertAlign w:val="superscript"/>
          <w:lang w:val="lv-LV"/>
        </w:rPr>
        <w:t>16</w:t>
      </w:r>
      <w:r w:rsidRPr="00F81A2D">
        <w:rPr>
          <w:lang w:val="lv-LV"/>
        </w:rPr>
        <w:t> 1. nometnēs vienā grupā ir ne vairāk kā 20 personas;</w:t>
      </w:r>
    </w:p>
    <w:p w14:paraId="3D863402" w14:textId="77777777" w:rsidR="00F81A2D" w:rsidRPr="00F81A2D" w:rsidRDefault="00F81A2D" w:rsidP="00EC0146">
      <w:pPr>
        <w:ind w:left="720"/>
        <w:rPr>
          <w:lang w:val="lv-LV"/>
        </w:rPr>
      </w:pPr>
      <w:r w:rsidRPr="00F81A2D">
        <w:rPr>
          <w:lang w:val="lv-LV"/>
        </w:rPr>
        <w:t>40.</w:t>
      </w:r>
      <w:r w:rsidRPr="00F81A2D">
        <w:rPr>
          <w:vertAlign w:val="superscript"/>
          <w:lang w:val="lv-LV"/>
        </w:rPr>
        <w:t>16</w:t>
      </w:r>
      <w:r w:rsidRPr="00F81A2D">
        <w:rPr>
          <w:lang w:val="lv-LV"/>
        </w:rPr>
        <w:t> 2. nometnēs vienlaikus var darboties vairākas grupas, ja šo grupu dalībnieki nesatiekas un tiek ievērotas epidemioloģiskās drošības prasības;</w:t>
      </w:r>
    </w:p>
    <w:p w14:paraId="6086143B" w14:textId="77777777" w:rsidR="00F81A2D" w:rsidRPr="00F81A2D" w:rsidRDefault="00F81A2D" w:rsidP="00EC0146">
      <w:pPr>
        <w:ind w:firstLine="720"/>
        <w:rPr>
          <w:lang w:val="lv-LV"/>
        </w:rPr>
      </w:pPr>
      <w:r w:rsidRPr="00F81A2D">
        <w:rPr>
          <w:lang w:val="lv-LV"/>
        </w:rPr>
        <w:t>40.</w:t>
      </w:r>
      <w:r w:rsidRPr="00F81A2D">
        <w:rPr>
          <w:vertAlign w:val="superscript"/>
          <w:lang w:val="lv-LV"/>
        </w:rPr>
        <w:t>16</w:t>
      </w:r>
      <w:r w:rsidRPr="00F81A2D">
        <w:rPr>
          <w:lang w:val="lv-LV"/>
        </w:rPr>
        <w:t> 3. nometnes norise notiek tikai noteiktā teritorijā (norises vietā);</w:t>
      </w:r>
    </w:p>
    <w:p w14:paraId="12C2FDAB" w14:textId="77777777" w:rsidR="00F81A2D" w:rsidRPr="00F81A2D" w:rsidRDefault="00F81A2D" w:rsidP="00EC0146">
      <w:pPr>
        <w:ind w:left="720"/>
        <w:rPr>
          <w:lang w:val="lv-LV"/>
        </w:rPr>
      </w:pPr>
      <w:r w:rsidRPr="00F81A2D">
        <w:rPr>
          <w:lang w:val="lv-LV"/>
        </w:rPr>
        <w:t>40.</w:t>
      </w:r>
      <w:r w:rsidRPr="00F81A2D">
        <w:rPr>
          <w:vertAlign w:val="superscript"/>
          <w:lang w:val="lv-LV"/>
        </w:rPr>
        <w:t>16</w:t>
      </w:r>
      <w:r w:rsidRPr="00F81A2D">
        <w:rPr>
          <w:lang w:val="lv-LV"/>
        </w:rPr>
        <w:t> 4. aktivitātes ārpus šīs teritorijas nerīko, izņemot gadījumus, ja nometnes dalībnieki attiecīgajā vietā ir vienīgie apmeklētāji;</w:t>
      </w:r>
    </w:p>
    <w:p w14:paraId="5D8A419E" w14:textId="77777777" w:rsidR="00F81A2D" w:rsidRPr="00F81A2D" w:rsidRDefault="00F81A2D" w:rsidP="00EC0146">
      <w:pPr>
        <w:ind w:left="720"/>
        <w:rPr>
          <w:lang w:val="lv-LV"/>
        </w:rPr>
      </w:pPr>
      <w:r w:rsidRPr="00F81A2D">
        <w:rPr>
          <w:lang w:val="lv-LV"/>
        </w:rPr>
        <w:t>40.</w:t>
      </w:r>
      <w:r w:rsidRPr="00F81A2D">
        <w:rPr>
          <w:vertAlign w:val="superscript"/>
          <w:lang w:val="lv-LV"/>
        </w:rPr>
        <w:t>16</w:t>
      </w:r>
      <w:r w:rsidRPr="00F81A2D">
        <w:rPr>
          <w:lang w:val="lv-LV"/>
        </w:rPr>
        <w:t> 5. nometnē ir noteikta atbildīgā persona un izstrādāta procedūra rīcībai, ja nometnes dalībnieku vai darbinieku vidū konstatēts Covid-19 saslimšanas gadījums;</w:t>
      </w:r>
    </w:p>
    <w:p w14:paraId="1C042297" w14:textId="49CE2EB1" w:rsidR="00F81A2D" w:rsidRPr="00F81A2D" w:rsidRDefault="00F81A2D" w:rsidP="00EC0146">
      <w:pPr>
        <w:ind w:left="720"/>
        <w:rPr>
          <w:lang w:val="lv-LV"/>
        </w:rPr>
      </w:pPr>
      <w:r w:rsidRPr="00F81A2D">
        <w:rPr>
          <w:lang w:val="lv-LV"/>
        </w:rPr>
        <w:t>40.</w:t>
      </w:r>
      <w:r w:rsidRPr="00F81A2D">
        <w:rPr>
          <w:vertAlign w:val="superscript"/>
          <w:lang w:val="lv-LV"/>
        </w:rPr>
        <w:t>16</w:t>
      </w:r>
      <w:r w:rsidRPr="00F81A2D">
        <w:rPr>
          <w:lang w:val="lv-LV"/>
        </w:rPr>
        <w:t> 6. nometnes organizēšanā ievēro Valsts izglītības satura centra vadlīnijas piesardzības pasākumiem bērnu nometņu organizētājiem</w:t>
      </w:r>
      <w:r w:rsidR="00DB2C60">
        <w:rPr>
          <w:lang w:val="lv-LV"/>
        </w:rPr>
        <w:t xml:space="preserve"> ( </w:t>
      </w:r>
      <w:hyperlink r:id="rId10" w:history="1">
        <w:r w:rsidR="00DB2C60" w:rsidRPr="00FC0583">
          <w:rPr>
            <w:rStyle w:val="Hyperlink"/>
            <w:lang w:val="lv-LV"/>
          </w:rPr>
          <w:t>http://nometnes.gov.lv/customimg/a4216c4e67abd28b336e0bf5b0ad247c.docx</w:t>
        </w:r>
      </w:hyperlink>
      <w:r w:rsidR="00DB2C60">
        <w:rPr>
          <w:lang w:val="lv-LV"/>
        </w:rPr>
        <w:t xml:space="preserve"> )</w:t>
      </w:r>
      <w:r w:rsidRPr="00F81A2D">
        <w:rPr>
          <w:lang w:val="lv-LV"/>
        </w:rPr>
        <w:t>.</w:t>
      </w:r>
    </w:p>
    <w:p w14:paraId="37243DE5" w14:textId="65AFCCAD" w:rsidR="00F81A2D" w:rsidRPr="003A197D" w:rsidRDefault="00F81A2D" w:rsidP="00F81A2D">
      <w:pPr>
        <w:pStyle w:val="ListParagraph"/>
        <w:rPr>
          <w:b/>
          <w:lang w:val="lv-LV"/>
        </w:rPr>
      </w:pPr>
      <w:r w:rsidRPr="00F81A2D">
        <w:rPr>
          <w:lang w:val="lv-LV"/>
        </w:rPr>
        <w:t>40.</w:t>
      </w:r>
      <w:r w:rsidRPr="00F81A2D">
        <w:rPr>
          <w:vertAlign w:val="superscript"/>
          <w:lang w:val="lv-LV"/>
        </w:rPr>
        <w:t>17</w:t>
      </w:r>
      <w:r w:rsidRPr="00F81A2D">
        <w:rPr>
          <w:lang w:val="lv-LV"/>
        </w:rPr>
        <w:t xml:space="preserve"> Bērnu nometnē piedalās dalībnieki un darbinieki ar </w:t>
      </w:r>
      <w:proofErr w:type="spellStart"/>
      <w:r w:rsidRPr="00F81A2D">
        <w:rPr>
          <w:lang w:val="lv-LV"/>
        </w:rPr>
        <w:t>sadarbspējīgu</w:t>
      </w:r>
      <w:proofErr w:type="spellEnd"/>
      <w:r w:rsidRPr="00F81A2D">
        <w:rPr>
          <w:lang w:val="lv-LV"/>
        </w:rPr>
        <w:t xml:space="preserve"> vakcinācijas vai pārslimošanas sertifikātu vai ar apliecinājumu (papīra vai digitālā formā) par Covid-19 negatīvu testu, kurš veikts pēdējo 48 stundu laikā pirms nometnes sākuma vai veikts saskaņā ar šo noteikumu 40.</w:t>
      </w:r>
      <w:r w:rsidRPr="00F81A2D">
        <w:rPr>
          <w:vertAlign w:val="superscript"/>
          <w:lang w:val="lv-LV"/>
        </w:rPr>
        <w:t>5</w:t>
      </w:r>
      <w:r w:rsidRPr="00F81A2D">
        <w:rPr>
          <w:lang w:val="lv-LV"/>
        </w:rPr>
        <w:t xml:space="preserve"> 4. apakšpunktu. </w:t>
      </w:r>
      <w:proofErr w:type="spellStart"/>
      <w:r w:rsidRPr="00F81A2D">
        <w:rPr>
          <w:lang w:val="lv-LV"/>
        </w:rPr>
        <w:t>Sadarbspējīgo</w:t>
      </w:r>
      <w:proofErr w:type="spellEnd"/>
      <w:r w:rsidRPr="00F81A2D">
        <w:rPr>
          <w:lang w:val="lv-LV"/>
        </w:rPr>
        <w:t xml:space="preserve"> vakcinācijas vai pārslimošanas sertifikātu vai apliecinājumu (papīra vai digitālā formā) par Covid-19 negatīvu testu uzrāda atbildīgajai personai.</w:t>
      </w:r>
    </w:p>
    <w:p w14:paraId="4DFCC42B" w14:textId="37A37FAD" w:rsidR="004545B7" w:rsidRPr="003A197D" w:rsidRDefault="004545B7" w:rsidP="004D52EF">
      <w:pPr>
        <w:pStyle w:val="ListParagraph"/>
        <w:rPr>
          <w:lang w:val="lv-LV"/>
        </w:rPr>
      </w:pPr>
      <w:r w:rsidRPr="003A197D">
        <w:rPr>
          <w:b/>
          <w:lang w:val="lv-LV"/>
        </w:rPr>
        <w:t xml:space="preserve">Papildus informējam, ka gan bērniem, gan darbiniekiem, kuriem ir jānodod paraugs un jāveic SARSCoV-2 vīrusa RNS noteikšanas tests, to var veikt </w:t>
      </w:r>
      <w:r w:rsidRPr="003A197D">
        <w:rPr>
          <w:b/>
          <w:color w:val="FF0000"/>
          <w:lang w:val="lv-LV"/>
        </w:rPr>
        <w:t>valsts apmaksātās analīžu kvotas ietvarā</w:t>
      </w:r>
      <w:r w:rsidRPr="003A197D">
        <w:rPr>
          <w:b/>
          <w:lang w:val="lv-LV"/>
        </w:rPr>
        <w:t xml:space="preserve">. </w:t>
      </w:r>
      <w:r w:rsidRPr="003A197D">
        <w:rPr>
          <w:lang w:val="lv-LV"/>
        </w:rPr>
        <w:t xml:space="preserve">Papildu informāciju </w:t>
      </w:r>
      <w:r w:rsidR="00922741" w:rsidRPr="003A197D">
        <w:rPr>
          <w:lang w:val="lv-LV"/>
        </w:rPr>
        <w:t xml:space="preserve">par testu organizatoriskajiem jautājumiem skatīt iepriekš minētajās </w:t>
      </w:r>
      <w:hyperlink r:id="rId11" w:history="1">
        <w:r w:rsidR="00922741" w:rsidRPr="003A197D">
          <w:rPr>
            <w:rStyle w:val="Hyperlink"/>
            <w:lang w:val="lv-LV"/>
          </w:rPr>
          <w:t>vadlīnijās</w:t>
        </w:r>
      </w:hyperlink>
      <w:r w:rsidR="00922741" w:rsidRPr="003A197D">
        <w:rPr>
          <w:lang w:val="lv-LV"/>
        </w:rPr>
        <w:t>!</w:t>
      </w:r>
    </w:p>
    <w:p w14:paraId="79595D29" w14:textId="7457E939" w:rsidR="00F36736" w:rsidRPr="003A197D" w:rsidRDefault="00F36736" w:rsidP="004D52EF">
      <w:pPr>
        <w:pStyle w:val="ListParagraph"/>
        <w:rPr>
          <w:b/>
          <w:lang w:val="lv-LV"/>
        </w:rPr>
      </w:pPr>
    </w:p>
    <w:p w14:paraId="57ECD283" w14:textId="77777777" w:rsidR="00BC0C58" w:rsidRPr="003A197D" w:rsidRDefault="00BC0C58" w:rsidP="00BC0C58">
      <w:pPr>
        <w:rPr>
          <w:lang w:val="lv-LV"/>
        </w:rPr>
      </w:pPr>
    </w:p>
    <w:p w14:paraId="45BE2567" w14:textId="429B75FA" w:rsidR="004D52EF" w:rsidRPr="003A197D" w:rsidRDefault="004D52EF" w:rsidP="00E15B50">
      <w:pPr>
        <w:pStyle w:val="ListParagraph"/>
        <w:numPr>
          <w:ilvl w:val="0"/>
          <w:numId w:val="12"/>
        </w:numPr>
        <w:ind w:left="426"/>
        <w:jc w:val="both"/>
        <w:rPr>
          <w:b/>
          <w:lang w:val="lv-LV"/>
        </w:rPr>
      </w:pPr>
      <w:r w:rsidRPr="003A197D">
        <w:rPr>
          <w:b/>
          <w:lang w:val="lv-LV"/>
        </w:rPr>
        <w:t>Masu (publiskie) pasākumi</w:t>
      </w:r>
      <w:r w:rsidRPr="003A197D">
        <w:rPr>
          <w:lang w:val="lv-LV"/>
        </w:rPr>
        <w:t xml:space="preserve"> (piemēram, veselības dienas, spartakiādes, krosi) klātienē, t.sk. </w:t>
      </w:r>
      <w:proofErr w:type="spellStart"/>
      <w:r w:rsidRPr="003A197D">
        <w:rPr>
          <w:lang w:val="lv-LV"/>
        </w:rPr>
        <w:t>ārtelpās</w:t>
      </w:r>
      <w:proofErr w:type="spellEnd"/>
      <w:r w:rsidRPr="003A197D">
        <w:rPr>
          <w:lang w:val="lv-LV"/>
        </w:rPr>
        <w:t>, ir aizliegti</w:t>
      </w:r>
      <w:r w:rsidR="00240DD7">
        <w:rPr>
          <w:lang w:val="lv-LV"/>
        </w:rPr>
        <w:t xml:space="preserve">, </w:t>
      </w:r>
      <w:r w:rsidR="00240DD7" w:rsidRPr="0080132E">
        <w:rPr>
          <w:b/>
          <w:lang w:val="lv-LV"/>
        </w:rPr>
        <w:t>izņemot zemāk norādītos gadījumus</w:t>
      </w:r>
      <w:r w:rsidRPr="003A197D">
        <w:rPr>
          <w:lang w:val="lv-LV"/>
        </w:rPr>
        <w:t>.</w:t>
      </w:r>
    </w:p>
    <w:p w14:paraId="350ADEAA" w14:textId="587B7A63" w:rsidR="00950596" w:rsidRPr="003A197D" w:rsidRDefault="00950596" w:rsidP="00321A1B">
      <w:pPr>
        <w:ind w:firstLine="720"/>
        <w:jc w:val="both"/>
        <w:rPr>
          <w:lang w:val="lv-LV"/>
        </w:rPr>
      </w:pPr>
      <w:r w:rsidRPr="003A197D">
        <w:rPr>
          <w:b/>
          <w:lang w:val="lv-LV"/>
        </w:rPr>
        <w:t xml:space="preserve">Personas, </w:t>
      </w:r>
      <w:bookmarkStart w:id="3" w:name="_Hlk76723714"/>
      <w:r w:rsidRPr="003A197D">
        <w:rPr>
          <w:b/>
          <w:lang w:val="lv-LV"/>
        </w:rPr>
        <w:t xml:space="preserve">kurām </w:t>
      </w:r>
      <w:bookmarkStart w:id="4" w:name="_Hlk75132850"/>
      <w:r w:rsidRPr="003A197D">
        <w:rPr>
          <w:b/>
          <w:lang w:val="lv-LV"/>
        </w:rPr>
        <w:t>ir</w:t>
      </w:r>
      <w:r w:rsidRPr="003A197D">
        <w:rPr>
          <w:lang w:val="lv-LV"/>
        </w:rPr>
        <w:t xml:space="preserve"> </w:t>
      </w:r>
      <w:r w:rsidRPr="003A197D">
        <w:rPr>
          <w:b/>
          <w:iCs/>
          <w:lang w:val="lv-LV"/>
        </w:rPr>
        <w:t xml:space="preserve">derīgs </w:t>
      </w:r>
      <w:proofErr w:type="spellStart"/>
      <w:r w:rsidRPr="003A197D">
        <w:rPr>
          <w:b/>
          <w:iCs/>
          <w:lang w:val="lv-LV"/>
        </w:rPr>
        <w:t>sadarbspējīgs</w:t>
      </w:r>
      <w:proofErr w:type="spellEnd"/>
      <w:r w:rsidRPr="003A197D">
        <w:rPr>
          <w:b/>
          <w:iCs/>
          <w:lang w:val="lv-LV"/>
        </w:rPr>
        <w:t xml:space="preserve"> vakcinācijas vai pārslimošanas sertifikāts</w:t>
      </w:r>
      <w:bookmarkEnd w:id="4"/>
      <w:bookmarkEnd w:id="3"/>
      <w:r w:rsidRPr="003A197D">
        <w:rPr>
          <w:b/>
          <w:iCs/>
          <w:lang w:val="lv-LV"/>
        </w:rPr>
        <w:t>,</w:t>
      </w:r>
      <w:r w:rsidRPr="003A197D">
        <w:rPr>
          <w:lang w:val="lv-LV"/>
        </w:rPr>
        <w:t xml:space="preserve"> var piedalīties publiskos pasākumos, kā arī saņemt pakalpojumus klātienē, tai skaitā ēdināšanas un izklaides pakalpojumus, saņemt kultūras (kino un teātra izrādes, koncerti, izstādes, </w:t>
      </w:r>
      <w:proofErr w:type="spellStart"/>
      <w:r w:rsidRPr="003A197D">
        <w:rPr>
          <w:lang w:val="lv-LV"/>
        </w:rPr>
        <w:t>muzejpedagoģiskas</w:t>
      </w:r>
      <w:proofErr w:type="spellEnd"/>
      <w:r w:rsidRPr="003A197D">
        <w:rPr>
          <w:lang w:val="lv-LV"/>
        </w:rPr>
        <w:t xml:space="preserve"> un izglītojošas norises u. c.) pakalpojumus, piedalīties profesionālās pilnveides </w:t>
      </w:r>
      <w:r w:rsidRPr="003A197D">
        <w:rPr>
          <w:lang w:val="lv-LV"/>
        </w:rPr>
        <w:lastRenderedPageBreak/>
        <w:t xml:space="preserve">pasākumos, kā arī sniegt </w:t>
      </w:r>
      <w:proofErr w:type="spellStart"/>
      <w:r w:rsidRPr="003A197D">
        <w:rPr>
          <w:lang w:val="lv-LV"/>
        </w:rPr>
        <w:t>fotopakalpojumus</w:t>
      </w:r>
      <w:proofErr w:type="spellEnd"/>
      <w:r w:rsidRPr="003A197D">
        <w:rPr>
          <w:lang w:val="lv-LV"/>
        </w:rPr>
        <w:t xml:space="preserve"> un piedalīties laulību reģistrācijā, nelietojot mutes un deguna aizsegus un neievērojot divu metru distanci:</w:t>
      </w:r>
    </w:p>
    <w:p w14:paraId="7D0CFACB" w14:textId="03BEAECB" w:rsidR="00950596" w:rsidRPr="003A197D" w:rsidRDefault="00950596" w:rsidP="00950596">
      <w:pPr>
        <w:jc w:val="both"/>
        <w:rPr>
          <w:lang w:val="lv-LV"/>
        </w:rPr>
      </w:pPr>
      <w:r w:rsidRPr="003A197D">
        <w:rPr>
          <w:lang w:val="lv-LV"/>
        </w:rPr>
        <w:t>1. ja pie ieejas tiek nodrošināta kontrole, lai identificētu klātesošo personu atbilstību minētajām prasībām, un tiek nodrošināts, ka pasākuma norises vai pakalpojuma sniegšanas vietā neatrodas personas, kas šīm prasībām neatbilst;</w:t>
      </w:r>
    </w:p>
    <w:p w14:paraId="75FE322F" w14:textId="359AC985" w:rsidR="00950596" w:rsidRPr="003A197D" w:rsidRDefault="00950596" w:rsidP="00950596">
      <w:pPr>
        <w:jc w:val="both"/>
        <w:rPr>
          <w:lang w:val="lv-LV"/>
        </w:rPr>
      </w:pPr>
      <w:r w:rsidRPr="003A197D">
        <w:rPr>
          <w:lang w:val="lv-LV"/>
        </w:rPr>
        <w:t xml:space="preserve">2. ja publiskā pasākuma norises vai saimnieciskā pakalpojuma sniegšanas vietā telpās un teritorijā, kur var iekļūt apmeklētāji, personālam ir derīgs </w:t>
      </w:r>
      <w:proofErr w:type="spellStart"/>
      <w:r w:rsidRPr="003A197D">
        <w:rPr>
          <w:lang w:val="lv-LV"/>
        </w:rPr>
        <w:t>sadarbspējīgs</w:t>
      </w:r>
      <w:proofErr w:type="spellEnd"/>
      <w:r w:rsidRPr="003A197D">
        <w:rPr>
          <w:lang w:val="lv-LV"/>
        </w:rPr>
        <w:t xml:space="preserve"> vakcinācijas vai pārslimošanas sertifikāts. Ja telpās vai teritorijā, kur nevar iekļūt apmeklētāji, atrodas personas, kas neatbilst minētajām prasībām, tajās jāievēro visas noteiktās epidemioloģiskās prasības;</w:t>
      </w:r>
    </w:p>
    <w:p w14:paraId="33D81967" w14:textId="44596E5B" w:rsidR="00950596" w:rsidRDefault="00950596" w:rsidP="00950596">
      <w:pPr>
        <w:jc w:val="both"/>
        <w:rPr>
          <w:lang w:val="lv-LV"/>
        </w:rPr>
      </w:pPr>
      <w:r w:rsidRPr="003A197D">
        <w:rPr>
          <w:lang w:val="lv-LV"/>
        </w:rPr>
        <w:t xml:space="preserve">3. ja klātesošās personas pēc pakalpojuma sniedzēja norīkotas personas vai kontrolējošo institūciju pieprasījuma var uzrādīt </w:t>
      </w:r>
      <w:proofErr w:type="spellStart"/>
      <w:r w:rsidRPr="003A197D">
        <w:rPr>
          <w:lang w:val="lv-LV"/>
        </w:rPr>
        <w:t>sadarbspējīgu</w:t>
      </w:r>
      <w:proofErr w:type="spellEnd"/>
      <w:r w:rsidRPr="003A197D">
        <w:rPr>
          <w:lang w:val="lv-LV"/>
        </w:rPr>
        <w:t xml:space="preserve"> sertifikātu, kas apliecina atbilstību minētajām prasībām, un pakalpojuma sniedzēja norīkotai personai un kontrolējošām institūcijām ir tiesības pieprasīt uzrādīt šos sertifikātus.</w:t>
      </w:r>
    </w:p>
    <w:p w14:paraId="35EB82C9" w14:textId="4C37BD35" w:rsidR="00B6046A" w:rsidRPr="003A197D" w:rsidRDefault="00B6046A" w:rsidP="00950596">
      <w:pPr>
        <w:jc w:val="both"/>
        <w:rPr>
          <w:lang w:val="lv-LV"/>
        </w:rPr>
      </w:pPr>
      <w:r>
        <w:rPr>
          <w:lang w:val="lv-LV"/>
        </w:rPr>
        <w:t xml:space="preserve">4. </w:t>
      </w:r>
      <w:r w:rsidRPr="00B6046A">
        <w:rPr>
          <w:lang w:val="lv-LV"/>
        </w:rPr>
        <w:t>š</w:t>
      </w:r>
      <w:r>
        <w:rPr>
          <w:lang w:val="lv-LV"/>
        </w:rPr>
        <w:t>īs</w:t>
      </w:r>
      <w:r w:rsidRPr="00B6046A">
        <w:rPr>
          <w:lang w:val="lv-LV"/>
        </w:rPr>
        <w:t xml:space="preserve"> personas var apmeklēt publiskus pasākumus kopā ar nepilngadīgiem bērniem. Bērni, kuri ir vecāki par 12 gadiem un neatbilst </w:t>
      </w:r>
      <w:bookmarkStart w:id="5" w:name="_Hlk80967372"/>
      <w:r w:rsidR="002B090E">
        <w:rPr>
          <w:lang w:val="lv-LV"/>
        </w:rPr>
        <w:t>MK</w:t>
      </w:r>
      <w:r w:rsidRPr="00B6046A">
        <w:rPr>
          <w:lang w:val="lv-LV"/>
        </w:rPr>
        <w:t xml:space="preserve"> noteikumu</w:t>
      </w:r>
      <w:r w:rsidR="002B090E">
        <w:rPr>
          <w:lang w:val="lv-LV"/>
        </w:rPr>
        <w:t xml:space="preserve"> Nr.360</w:t>
      </w:r>
      <w:r w:rsidRPr="00B6046A">
        <w:rPr>
          <w:lang w:val="lv-LV"/>
        </w:rPr>
        <w:t xml:space="preserve"> </w:t>
      </w:r>
      <w:bookmarkEnd w:id="5"/>
      <w:r w:rsidRPr="00B6046A">
        <w:rPr>
          <w:lang w:val="lv-LV"/>
        </w:rPr>
        <w:t>38.</w:t>
      </w:r>
      <w:r w:rsidRPr="00B6046A">
        <w:rPr>
          <w:vertAlign w:val="superscript"/>
          <w:lang w:val="lv-LV"/>
        </w:rPr>
        <w:t>27</w:t>
      </w:r>
      <w:r w:rsidRPr="00B6046A">
        <w:rPr>
          <w:lang w:val="lv-LV"/>
        </w:rPr>
        <w:t> punkta ievaddaļā minētajiem nosacījumiem</w:t>
      </w:r>
      <w:r>
        <w:rPr>
          <w:lang w:val="lv-LV"/>
        </w:rPr>
        <w:t xml:space="preserve"> (t.i. – nav vakcinētas vai pārslimojušas)</w:t>
      </w:r>
      <w:r w:rsidRPr="00B6046A">
        <w:rPr>
          <w:lang w:val="lv-LV"/>
        </w:rPr>
        <w:t xml:space="preserve">, uzrāda </w:t>
      </w:r>
      <w:proofErr w:type="spellStart"/>
      <w:r w:rsidRPr="00B6046A">
        <w:rPr>
          <w:lang w:val="lv-LV"/>
        </w:rPr>
        <w:t>sadarbspējīgu</w:t>
      </w:r>
      <w:proofErr w:type="spellEnd"/>
      <w:r w:rsidRPr="00B6046A">
        <w:rPr>
          <w:lang w:val="lv-LV"/>
        </w:rPr>
        <w:t xml:space="preserve"> testēšanas sertifikātu, ka persona pēdējo 48 stundu laikā pirms pasākuma ir veikusi Covid-19 testu, nosakot SARS-CoV-2 vīrusa RNS, un tas ir negatīvs, vai pēdējo sešu stundu laikā pirms pasākuma veiktais SARS-CoV-2 antigēna tests ir negatīvs, ja pasākuma organizators pasākuma norises vietā nodrošina atsevišķu sektoru, kurā tiek ierādītas vietas minētajām personām ar bērniem. Sektorā sēdvietas izkārtojamas atbilstoši </w:t>
      </w:r>
      <w:r w:rsidR="002B090E">
        <w:rPr>
          <w:lang w:val="lv-LV"/>
        </w:rPr>
        <w:t>MK</w:t>
      </w:r>
      <w:r w:rsidR="002B090E" w:rsidRPr="00B6046A">
        <w:rPr>
          <w:lang w:val="lv-LV"/>
        </w:rPr>
        <w:t xml:space="preserve"> noteikumu</w:t>
      </w:r>
      <w:r w:rsidR="002B090E">
        <w:rPr>
          <w:lang w:val="lv-LV"/>
        </w:rPr>
        <w:t xml:space="preserve"> Nr.360</w:t>
      </w:r>
      <w:r w:rsidR="002B090E" w:rsidRPr="00B6046A">
        <w:rPr>
          <w:lang w:val="lv-LV"/>
        </w:rPr>
        <w:t xml:space="preserve"> </w:t>
      </w:r>
      <w:r w:rsidRPr="00B6046A">
        <w:rPr>
          <w:lang w:val="lv-LV"/>
        </w:rPr>
        <w:t xml:space="preserve"> 38.</w:t>
      </w:r>
      <w:r w:rsidRPr="00B6046A">
        <w:rPr>
          <w:vertAlign w:val="superscript"/>
          <w:lang w:val="lv-LV"/>
        </w:rPr>
        <w:t>34</w:t>
      </w:r>
      <w:r w:rsidRPr="00B6046A">
        <w:rPr>
          <w:lang w:val="lv-LV"/>
        </w:rPr>
        <w:t> punktā minētajām prasībām.</w:t>
      </w:r>
    </w:p>
    <w:p w14:paraId="2886DE79" w14:textId="2057C1A3" w:rsidR="00950596" w:rsidRDefault="00950596" w:rsidP="00950596">
      <w:pPr>
        <w:jc w:val="both"/>
        <w:rPr>
          <w:lang w:val="lv-LV"/>
        </w:rPr>
      </w:pPr>
    </w:p>
    <w:p w14:paraId="2FEAEF39" w14:textId="77777777" w:rsidR="00610CAC" w:rsidRDefault="00610CAC" w:rsidP="00610CAC">
      <w:pPr>
        <w:ind w:firstLine="720"/>
        <w:jc w:val="both"/>
        <w:rPr>
          <w:b/>
          <w:lang w:val="lv-LV"/>
        </w:rPr>
      </w:pPr>
      <w:r w:rsidRPr="00610CAC">
        <w:rPr>
          <w:b/>
          <w:lang w:val="lv-LV"/>
        </w:rPr>
        <w:t xml:space="preserve">Personas, kurām ir </w:t>
      </w:r>
      <w:proofErr w:type="spellStart"/>
      <w:r w:rsidRPr="00610CAC">
        <w:rPr>
          <w:b/>
          <w:lang w:val="lv-LV"/>
        </w:rPr>
        <w:t>sadarbspējīgs</w:t>
      </w:r>
      <w:proofErr w:type="spellEnd"/>
      <w:r w:rsidRPr="00610CAC">
        <w:rPr>
          <w:b/>
          <w:lang w:val="lv-LV"/>
        </w:rPr>
        <w:t xml:space="preserve"> testēšanas sertifikāts</w:t>
      </w:r>
      <w:r w:rsidRPr="00610CAC">
        <w:rPr>
          <w:lang w:val="lv-LV"/>
        </w:rPr>
        <w:t xml:space="preserve">, kas apliecina, ka persona pēdējo 48 stundu laikā ir veikusi Covid-19 testu, nosakot SARS-CoV-2 vīrusa RNS, un tas ir negatīvs, vai pēdējo sešu stundu laikā veiktais SARS-CoV-2 antigēna tests ir negatīvs, kā arī bērni, kas jaunāki par 12 gadiem, bez sertifikātiem var piedalīties publiskos pasākumos un saņemt pakalpojumus klātienē, kuru norise saskaņā ar </w:t>
      </w:r>
      <w:hyperlink r:id="rId12" w:history="1">
        <w:r w:rsidRPr="00610CAC">
          <w:rPr>
            <w:rStyle w:val="Hyperlink"/>
            <w:lang w:val="lv-LV"/>
          </w:rPr>
          <w:t>09.06.2020. Ministru kabineta noteikumu Nr.360</w:t>
        </w:r>
      </w:hyperlink>
      <w:r w:rsidRPr="00610CAC">
        <w:rPr>
          <w:lang w:val="lv-LV"/>
        </w:rPr>
        <w:t xml:space="preserve"> </w:t>
      </w:r>
      <w:hyperlink r:id="rId13" w:anchor="p14" w:history="1">
        <w:r w:rsidRPr="00610CAC">
          <w:rPr>
            <w:rStyle w:val="Hyperlink"/>
            <w:lang w:val="lv-LV"/>
          </w:rPr>
          <w:t>14. </w:t>
        </w:r>
      </w:hyperlink>
      <w:r w:rsidRPr="00610CAC">
        <w:rPr>
          <w:lang w:val="lv-LV"/>
        </w:rPr>
        <w:t>un </w:t>
      </w:r>
      <w:hyperlink r:id="rId14" w:anchor="p14.2" w:history="1">
        <w:r w:rsidRPr="00610CAC">
          <w:rPr>
            <w:rStyle w:val="Hyperlink"/>
            <w:lang w:val="lv-LV"/>
          </w:rPr>
          <w:t>14.</w:t>
        </w:r>
        <w:r w:rsidRPr="00610CAC">
          <w:rPr>
            <w:rStyle w:val="Hyperlink"/>
            <w:vertAlign w:val="superscript"/>
            <w:lang w:val="lv-LV"/>
          </w:rPr>
          <w:t>2</w:t>
        </w:r>
        <w:r w:rsidRPr="00610CAC">
          <w:rPr>
            <w:rStyle w:val="Hyperlink"/>
            <w:lang w:val="lv-LV"/>
          </w:rPr>
          <w:t> punkta</w:t>
        </w:r>
      </w:hyperlink>
      <w:r w:rsidRPr="00610CAC">
        <w:rPr>
          <w:lang w:val="lv-LV"/>
        </w:rPr>
        <w:t xml:space="preserve"> nosacījumiem ir aizliegta, tai skaitā izklaides un kultūras (kino un teātra izrādes, koncerti, izstādes, </w:t>
      </w:r>
      <w:proofErr w:type="spellStart"/>
      <w:r w:rsidRPr="00610CAC">
        <w:rPr>
          <w:lang w:val="lv-LV"/>
        </w:rPr>
        <w:t>muzejpedagoģiskas</w:t>
      </w:r>
      <w:proofErr w:type="spellEnd"/>
      <w:r w:rsidRPr="00610CAC">
        <w:rPr>
          <w:lang w:val="lv-LV"/>
        </w:rPr>
        <w:t xml:space="preserve"> un izglītojošas norises u. c.) pakalpojumus, ja tiek ievēroti šādi nosacījumi:</w:t>
      </w:r>
    </w:p>
    <w:p w14:paraId="7A35C591" w14:textId="544796BE" w:rsidR="007C6539" w:rsidRPr="003A197D" w:rsidRDefault="007C6539" w:rsidP="007C6539">
      <w:pPr>
        <w:jc w:val="both"/>
        <w:rPr>
          <w:lang w:val="lv-LV"/>
        </w:rPr>
      </w:pPr>
      <w:r w:rsidRPr="003A197D">
        <w:rPr>
          <w:lang w:val="lv-LV"/>
        </w:rPr>
        <w:t>1. pie ieejas tiek nodrošināta kontrole, lai identificētu klātesošo personu atbilstību iepriekš minētajām prasībām un tiek nodrošināts, ka pasākuma norises vai pakalpojuma sniegšanas vietā telpās vai teritorijā neatrodas personas, kas šīm prasībām neatbilst;</w:t>
      </w:r>
    </w:p>
    <w:p w14:paraId="7BE93758" w14:textId="564C9A79" w:rsidR="007C6539" w:rsidRPr="003A197D" w:rsidRDefault="007C6539" w:rsidP="007C6539">
      <w:pPr>
        <w:jc w:val="both"/>
        <w:rPr>
          <w:lang w:val="lv-LV"/>
        </w:rPr>
      </w:pPr>
      <w:r w:rsidRPr="003A197D">
        <w:rPr>
          <w:lang w:val="lv-LV"/>
        </w:rPr>
        <w:t>2. pasākuma norises vai saimnieciskā pakalpojuma sniegšanas vietā telpās un teritorijā, kur var iekļūt apmeklētāji, personāls atbilst iepriekš minētajām prasībām. Ja telpās vai teritorijā, kur nevar iekļūt apmeklētāji, atrodas personas, kas neatbilst iepriekš minētajām prasībām, tajās jāievēro visas noteiktās epidemioloģiskās prasības;</w:t>
      </w:r>
    </w:p>
    <w:p w14:paraId="3CFD2BEC" w14:textId="4C5D05DC" w:rsidR="007C6539" w:rsidRPr="003A197D" w:rsidRDefault="007C6539" w:rsidP="007C6539">
      <w:pPr>
        <w:jc w:val="both"/>
        <w:rPr>
          <w:lang w:val="lv-LV"/>
        </w:rPr>
      </w:pPr>
      <w:r w:rsidRPr="003A197D">
        <w:rPr>
          <w:lang w:val="lv-LV"/>
        </w:rPr>
        <w:t xml:space="preserve">3. klātesošās personas, izņemot tās, kas jaunākas par 12 gadiem, pēc pakalpojuma sniedzēja norīkotas personas vai kontrolējošo institūciju pieprasījuma uzrāda </w:t>
      </w:r>
      <w:proofErr w:type="spellStart"/>
      <w:r w:rsidRPr="003A197D">
        <w:rPr>
          <w:lang w:val="lv-LV"/>
        </w:rPr>
        <w:t>sadarbspējīgu</w:t>
      </w:r>
      <w:proofErr w:type="spellEnd"/>
      <w:r w:rsidRPr="003A197D">
        <w:rPr>
          <w:lang w:val="lv-LV"/>
        </w:rPr>
        <w:t xml:space="preserve"> sertifikātu, kas apliecina atbilstību iepriekš minētajām prasībām. Kontrolējošām institūcijām ir tiesības pieprasīt uzrādīt šos sertifikātus;</w:t>
      </w:r>
    </w:p>
    <w:p w14:paraId="578AC770" w14:textId="31606395" w:rsidR="007C6539" w:rsidRPr="000E7768" w:rsidRDefault="007C6539" w:rsidP="007C6539">
      <w:pPr>
        <w:jc w:val="both"/>
        <w:rPr>
          <w:b/>
          <w:lang w:val="lv-LV"/>
        </w:rPr>
      </w:pPr>
      <w:r w:rsidRPr="003A197D">
        <w:rPr>
          <w:lang w:val="lv-LV"/>
        </w:rPr>
        <w:lastRenderedPageBreak/>
        <w:t>4. visas personas, kas atrodas pasākuma norises vai pakalpojuma sniegšanās vietā</w:t>
      </w:r>
      <w:r w:rsidRPr="000E7768">
        <w:rPr>
          <w:b/>
          <w:lang w:val="lv-LV"/>
        </w:rPr>
        <w:t>, lieto mutes un deguna aizsegus;</w:t>
      </w:r>
    </w:p>
    <w:p w14:paraId="0211F134" w14:textId="4AAABA14" w:rsidR="007C6539" w:rsidRPr="003A197D" w:rsidRDefault="007C6539" w:rsidP="007C6539">
      <w:pPr>
        <w:jc w:val="both"/>
        <w:rPr>
          <w:lang w:val="lv-LV"/>
        </w:rPr>
      </w:pPr>
      <w:r w:rsidRPr="003A197D">
        <w:rPr>
          <w:lang w:val="lv-LV"/>
        </w:rPr>
        <w:t xml:space="preserve">5. pasākuma apmeklētāji pasākuma norises laikā atrodas </w:t>
      </w:r>
      <w:r w:rsidRPr="000E7768">
        <w:rPr>
          <w:b/>
          <w:lang w:val="lv-LV"/>
        </w:rPr>
        <w:t>fiksētās, personalizētās sēdvietās</w:t>
      </w:r>
      <w:r w:rsidRPr="003A197D">
        <w:rPr>
          <w:lang w:val="lv-LV"/>
        </w:rPr>
        <w:t>, kā arī apmeklētāji, kas atrodas dažādos norobežotos telpas sektoros, savstarpēji nesatiekas;</w:t>
      </w:r>
    </w:p>
    <w:p w14:paraId="055EFF62" w14:textId="72CC90E9" w:rsidR="007C6539" w:rsidRPr="003A197D" w:rsidRDefault="007C6539" w:rsidP="007C6539">
      <w:pPr>
        <w:jc w:val="both"/>
        <w:rPr>
          <w:lang w:val="lv-LV"/>
        </w:rPr>
      </w:pPr>
      <w:r w:rsidRPr="003A197D">
        <w:rPr>
          <w:lang w:val="lv-LV"/>
        </w:rPr>
        <w:t>6. pasākuma rīkotājs apkopo informāciju par apmeklētājiem (vārds, uzvārds, kontakttālrunis, konkrētā sēdvieta pasākumā). Informāciju pasākuma rīkotājs glabā līdz vienam mēnesim un nodod Slimību profilakses un kontroles centram pēc tā pieprasījuma;</w:t>
      </w:r>
    </w:p>
    <w:p w14:paraId="2877FB84" w14:textId="07F80977" w:rsidR="007C6539" w:rsidRPr="003A197D" w:rsidRDefault="007C6539" w:rsidP="007C6539">
      <w:pPr>
        <w:jc w:val="both"/>
        <w:rPr>
          <w:lang w:val="lv-LV"/>
        </w:rPr>
      </w:pPr>
      <w:r w:rsidRPr="003A197D">
        <w:rPr>
          <w:lang w:val="lv-LV"/>
        </w:rPr>
        <w:t>7. pasākuma vai pakalpojuma norises laikā apmeklētāju plūsma tiek organizēta tā, lai novērstu cilvēku drūzmēšanos un nodrošinātu divu metru distances ievērošanu ārpus sēdvietām;</w:t>
      </w:r>
    </w:p>
    <w:p w14:paraId="1DF8C82B" w14:textId="34FBF76A" w:rsidR="007C6539" w:rsidRPr="003A197D" w:rsidRDefault="007C6539" w:rsidP="007C6539">
      <w:pPr>
        <w:jc w:val="both"/>
        <w:rPr>
          <w:lang w:val="lv-LV"/>
        </w:rPr>
      </w:pPr>
      <w:r w:rsidRPr="003A197D">
        <w:rPr>
          <w:lang w:val="lv-LV"/>
        </w:rPr>
        <w:t xml:space="preserve">8. blakus sēdvietās atrodas ne vairāk kā divas personas, kas nav vienas mājsaimniecības locekļi, un ne vairāk kā četras personas, kas ir vienas mājsaimniecības locekļi. Starp katrām blakus esošajām attiecīgi divām vai četrām sēdvietām tiek nodrošināta ne mazāk kā divu sēdvietu distance, sēdvietas rindās tiek izkārtotas, nodrošinot divu metru </w:t>
      </w:r>
      <w:proofErr w:type="spellStart"/>
      <w:r w:rsidRPr="003A197D">
        <w:rPr>
          <w:lang w:val="lv-LV"/>
        </w:rPr>
        <w:t>distancēšanos</w:t>
      </w:r>
      <w:proofErr w:type="spellEnd"/>
      <w:r w:rsidRPr="003A197D">
        <w:rPr>
          <w:lang w:val="lv-LV"/>
        </w:rPr>
        <w:t xml:space="preserve"> no priekšā un aizmugurē sēdošajiem. Pametot sēdvietu, persona ievēro divu metru distanci no citām personām;</w:t>
      </w:r>
    </w:p>
    <w:p w14:paraId="6C23E050" w14:textId="5ABC91A7" w:rsidR="007C6539" w:rsidRPr="003A197D" w:rsidRDefault="007C6539" w:rsidP="007C6539">
      <w:pPr>
        <w:jc w:val="both"/>
        <w:rPr>
          <w:lang w:val="lv-LV"/>
        </w:rPr>
      </w:pPr>
      <w:r w:rsidRPr="003A197D">
        <w:rPr>
          <w:lang w:val="lv-LV"/>
        </w:rPr>
        <w:t>9. pasākuma norises laiks iekštelpās nepārsniedz četras stundas, nodrošinot vismaz 15 minūšu pārtraukumu un telpu vēdināšanu pasākumiem iekštelpās, kuru norises laiks pārsniedz divas stundas;</w:t>
      </w:r>
    </w:p>
    <w:p w14:paraId="37615895" w14:textId="13440490" w:rsidR="007C6539" w:rsidRPr="003A197D" w:rsidRDefault="007C6539" w:rsidP="007C6539">
      <w:pPr>
        <w:jc w:val="both"/>
        <w:rPr>
          <w:lang w:val="lv-LV"/>
        </w:rPr>
      </w:pPr>
      <w:r w:rsidRPr="003A197D">
        <w:rPr>
          <w:lang w:val="lv-LV"/>
        </w:rPr>
        <w:t xml:space="preserve">10. pasākumā piedalās ne vairāk kā 300 personas iekštelpās un ne vairāk kā 500 personas </w:t>
      </w:r>
      <w:proofErr w:type="spellStart"/>
      <w:r w:rsidRPr="003A197D">
        <w:rPr>
          <w:lang w:val="lv-LV"/>
        </w:rPr>
        <w:t>ārtelpās</w:t>
      </w:r>
      <w:proofErr w:type="spellEnd"/>
      <w:r w:rsidRPr="003A197D">
        <w:rPr>
          <w:lang w:val="lv-LV"/>
        </w:rPr>
        <w:t>.</w:t>
      </w:r>
    </w:p>
    <w:p w14:paraId="15A8CB9B" w14:textId="1FE68F74" w:rsidR="00B40BD6" w:rsidRDefault="00B40BD6" w:rsidP="005F6651">
      <w:pPr>
        <w:jc w:val="both"/>
        <w:rPr>
          <w:lang w:val="lv-LV"/>
        </w:rPr>
      </w:pPr>
    </w:p>
    <w:p w14:paraId="6B1A1B59" w14:textId="77777777" w:rsidR="004F180F" w:rsidRPr="003A197D" w:rsidRDefault="004F180F" w:rsidP="005F6651">
      <w:pPr>
        <w:jc w:val="both"/>
        <w:rPr>
          <w:lang w:val="lv-LV"/>
        </w:rPr>
      </w:pPr>
    </w:p>
    <w:p w14:paraId="260CDC6B" w14:textId="296EE530" w:rsidR="00EF1DA8" w:rsidRPr="003A197D" w:rsidRDefault="005F6651" w:rsidP="005F6651">
      <w:pPr>
        <w:jc w:val="both"/>
        <w:rPr>
          <w:lang w:val="lv-LV"/>
        </w:rPr>
      </w:pPr>
      <w:r w:rsidRPr="003A197D">
        <w:rPr>
          <w:lang w:val="lv-LV"/>
        </w:rPr>
        <w:t>*</w:t>
      </w:r>
      <w:r w:rsidR="003A197D" w:rsidRPr="003A197D">
        <w:rPr>
          <w:lang w:val="lv-LV"/>
        </w:rPr>
        <w:t>**</w:t>
      </w:r>
      <w:r w:rsidRPr="003A197D">
        <w:rPr>
          <w:lang w:val="lv-LV"/>
        </w:rPr>
        <w:t xml:space="preserve"> </w:t>
      </w:r>
      <w:r w:rsidR="00EF1DA8" w:rsidRPr="003A197D">
        <w:rPr>
          <w:lang w:val="lv-LV"/>
        </w:rPr>
        <w:t xml:space="preserve">Persona veikto vakcināciju pret Covid-19, testēšanas faktu SARS-CoV-2 noteikšanai vai pārslimošanu ar Covid-19 apliecina ar </w:t>
      </w:r>
      <w:bookmarkStart w:id="6" w:name="_Hlk74752669"/>
      <w:proofErr w:type="spellStart"/>
      <w:r w:rsidR="00EF1DA8" w:rsidRPr="003A197D">
        <w:rPr>
          <w:b/>
          <w:lang w:val="lv-LV"/>
        </w:rPr>
        <w:t>sadarbspējīgu</w:t>
      </w:r>
      <w:proofErr w:type="spellEnd"/>
      <w:r w:rsidR="00EF1DA8" w:rsidRPr="003A197D">
        <w:rPr>
          <w:b/>
          <w:lang w:val="lv-LV"/>
        </w:rPr>
        <w:t xml:space="preserve"> vakcinācijas, pārslimošanas vai testēšanas sertifikātu</w:t>
      </w:r>
      <w:bookmarkEnd w:id="6"/>
      <w:r w:rsidR="00EF1DA8" w:rsidRPr="003A197D">
        <w:rPr>
          <w:lang w:val="lv-LV"/>
        </w:rPr>
        <w:t xml:space="preserve">. </w:t>
      </w:r>
    </w:p>
    <w:p w14:paraId="5670BA2E" w14:textId="77777777" w:rsidR="00EF1DA8" w:rsidRPr="003A197D" w:rsidRDefault="00EF1DA8" w:rsidP="00EF1DA8">
      <w:p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pieprasa, sagatavo un izsniedz elektroniski vai papīra formā, ievērojot šādas prasības:</w:t>
      </w:r>
    </w:p>
    <w:p w14:paraId="3DA3513A" w14:textId="3A8C902E" w:rsidR="00EF1DA8" w:rsidRPr="003A197D" w:rsidRDefault="0050682F" w:rsidP="00EF1DA8">
      <w:pPr>
        <w:pStyle w:val="ListParagraph"/>
        <w:numPr>
          <w:ilvl w:val="0"/>
          <w:numId w:val="10"/>
        </w:numPr>
        <w:jc w:val="both"/>
        <w:rPr>
          <w:lang w:val="lv-LV"/>
        </w:rPr>
      </w:pPr>
      <w:proofErr w:type="spellStart"/>
      <w:r w:rsidRPr="0050682F">
        <w:t>sadarbspējīgu</w:t>
      </w:r>
      <w:proofErr w:type="spellEnd"/>
      <w:r w:rsidRPr="0050682F">
        <w:t xml:space="preserve"> </w:t>
      </w:r>
      <w:proofErr w:type="spellStart"/>
      <w:r w:rsidRPr="0050682F">
        <w:t>vakcinācijas</w:t>
      </w:r>
      <w:proofErr w:type="spellEnd"/>
      <w:r w:rsidRPr="0050682F">
        <w:t xml:space="preserve">, </w:t>
      </w:r>
      <w:proofErr w:type="spellStart"/>
      <w:r w:rsidRPr="0050682F">
        <w:t>testēšanas</w:t>
      </w:r>
      <w:proofErr w:type="spellEnd"/>
      <w:r w:rsidRPr="0050682F">
        <w:t xml:space="preserve"> </w:t>
      </w:r>
      <w:proofErr w:type="spellStart"/>
      <w:r w:rsidRPr="0050682F">
        <w:t>vai</w:t>
      </w:r>
      <w:proofErr w:type="spellEnd"/>
      <w:r w:rsidRPr="0050682F">
        <w:t xml:space="preserve"> </w:t>
      </w:r>
      <w:proofErr w:type="spellStart"/>
      <w:r w:rsidRPr="0050682F">
        <w:t>pārslimošanas</w:t>
      </w:r>
      <w:proofErr w:type="spellEnd"/>
      <w:r w:rsidRPr="0050682F">
        <w:t xml:space="preserve"> </w:t>
      </w:r>
      <w:proofErr w:type="spellStart"/>
      <w:r w:rsidRPr="0050682F">
        <w:t>sertifikātu</w:t>
      </w:r>
      <w:proofErr w:type="spellEnd"/>
      <w:r w:rsidRPr="0050682F">
        <w:t xml:space="preserve"> </w:t>
      </w:r>
      <w:proofErr w:type="spellStart"/>
      <w:r w:rsidRPr="0050682F">
        <w:t>Iedzīvotāju</w:t>
      </w:r>
      <w:proofErr w:type="spellEnd"/>
      <w:r w:rsidRPr="0050682F">
        <w:t xml:space="preserve"> </w:t>
      </w:r>
      <w:proofErr w:type="spellStart"/>
      <w:r w:rsidRPr="0050682F">
        <w:t>reģistrā</w:t>
      </w:r>
      <w:proofErr w:type="spellEnd"/>
      <w:r w:rsidRPr="0050682F">
        <w:t xml:space="preserve"> </w:t>
      </w:r>
      <w:proofErr w:type="spellStart"/>
      <w:r w:rsidRPr="0050682F">
        <w:t>reģistrēta</w:t>
      </w:r>
      <w:proofErr w:type="spellEnd"/>
      <w:r w:rsidRPr="0050682F">
        <w:t xml:space="preserve"> persona </w:t>
      </w:r>
      <w:proofErr w:type="spellStart"/>
      <w:r w:rsidRPr="0050682F">
        <w:t>vai</w:t>
      </w:r>
      <w:proofErr w:type="spellEnd"/>
      <w:r w:rsidRPr="0050682F">
        <w:t xml:space="preserve"> </w:t>
      </w:r>
      <w:proofErr w:type="spellStart"/>
      <w:r w:rsidRPr="0050682F">
        <w:t>tās</w:t>
      </w:r>
      <w:proofErr w:type="spellEnd"/>
      <w:r w:rsidRPr="0050682F">
        <w:t xml:space="preserve"> </w:t>
      </w:r>
      <w:proofErr w:type="spellStart"/>
      <w:r w:rsidRPr="0050682F">
        <w:t>likumiskais</w:t>
      </w:r>
      <w:proofErr w:type="spellEnd"/>
      <w:r w:rsidRPr="0050682F">
        <w:t xml:space="preserve"> </w:t>
      </w:r>
      <w:proofErr w:type="spellStart"/>
      <w:r w:rsidRPr="0050682F">
        <w:t>pārstāvis</w:t>
      </w:r>
      <w:proofErr w:type="spellEnd"/>
      <w:r w:rsidRPr="0050682F">
        <w:t xml:space="preserve"> </w:t>
      </w:r>
      <w:proofErr w:type="spellStart"/>
      <w:r w:rsidRPr="0050682F">
        <w:t>elektroniski</w:t>
      </w:r>
      <w:proofErr w:type="spellEnd"/>
      <w:r w:rsidRPr="0050682F">
        <w:t xml:space="preserve"> var </w:t>
      </w:r>
      <w:proofErr w:type="spellStart"/>
      <w:r w:rsidRPr="0050682F">
        <w:t>pieprasīt</w:t>
      </w:r>
      <w:proofErr w:type="spellEnd"/>
      <w:r w:rsidRPr="0050682F">
        <w:t xml:space="preserve"> un </w:t>
      </w:r>
      <w:proofErr w:type="spellStart"/>
      <w:r w:rsidRPr="0050682F">
        <w:t>lejupielādēt</w:t>
      </w:r>
      <w:proofErr w:type="spellEnd"/>
      <w:r w:rsidRPr="0050682F">
        <w:t xml:space="preserve"> </w:t>
      </w:r>
      <w:proofErr w:type="spellStart"/>
      <w:r w:rsidRPr="0050682F">
        <w:t>tīmekļvietnē</w:t>
      </w:r>
      <w:proofErr w:type="spellEnd"/>
      <w:r w:rsidRPr="0050682F">
        <w:t xml:space="preserve"> www.Covid19sertifikats.lv, </w:t>
      </w:r>
      <w:proofErr w:type="spellStart"/>
      <w:r w:rsidRPr="0050682F">
        <w:t>izmantojot</w:t>
      </w:r>
      <w:proofErr w:type="spellEnd"/>
      <w:r w:rsidRPr="0050682F">
        <w:t xml:space="preserve"> </w:t>
      </w:r>
      <w:proofErr w:type="spellStart"/>
      <w:r w:rsidRPr="0050682F">
        <w:t>kādu</w:t>
      </w:r>
      <w:proofErr w:type="spellEnd"/>
      <w:r w:rsidRPr="0050682F">
        <w:t xml:space="preserve"> no </w:t>
      </w:r>
      <w:proofErr w:type="spellStart"/>
      <w:r w:rsidRPr="0050682F">
        <w:t>Latvijas</w:t>
      </w:r>
      <w:proofErr w:type="spellEnd"/>
      <w:r w:rsidRPr="0050682F">
        <w:t xml:space="preserve"> </w:t>
      </w:r>
      <w:proofErr w:type="spellStart"/>
      <w:r w:rsidRPr="0050682F">
        <w:t>valsts</w:t>
      </w:r>
      <w:proofErr w:type="spellEnd"/>
      <w:r w:rsidRPr="0050682F">
        <w:t xml:space="preserve"> </w:t>
      </w:r>
      <w:proofErr w:type="spellStart"/>
      <w:r w:rsidRPr="0050682F">
        <w:t>portāla</w:t>
      </w:r>
      <w:proofErr w:type="spellEnd"/>
      <w:r w:rsidRPr="0050682F">
        <w:t xml:space="preserve"> www.latvija.lv </w:t>
      </w:r>
      <w:proofErr w:type="spellStart"/>
      <w:r w:rsidRPr="0050682F">
        <w:t>piedāvātajiem</w:t>
      </w:r>
      <w:proofErr w:type="spellEnd"/>
      <w:r w:rsidRPr="0050682F">
        <w:t xml:space="preserve"> </w:t>
      </w:r>
      <w:proofErr w:type="spellStart"/>
      <w:r w:rsidRPr="0050682F">
        <w:t>autentifikācijas</w:t>
      </w:r>
      <w:proofErr w:type="spellEnd"/>
      <w:r w:rsidRPr="0050682F">
        <w:t xml:space="preserve"> </w:t>
      </w:r>
      <w:proofErr w:type="spellStart"/>
      <w:r w:rsidRPr="0050682F">
        <w:t>veidiem</w:t>
      </w:r>
      <w:proofErr w:type="spellEnd"/>
      <w:r w:rsidRPr="0050682F">
        <w:t xml:space="preserve">. </w:t>
      </w:r>
      <w:proofErr w:type="spellStart"/>
      <w:r w:rsidRPr="0050682F">
        <w:t>Sadarbspējīgu</w:t>
      </w:r>
      <w:proofErr w:type="spellEnd"/>
      <w:r w:rsidRPr="0050682F">
        <w:t xml:space="preserve"> </w:t>
      </w:r>
      <w:proofErr w:type="spellStart"/>
      <w:r w:rsidRPr="0050682F">
        <w:t>vakcinācijas</w:t>
      </w:r>
      <w:proofErr w:type="spellEnd"/>
      <w:r w:rsidRPr="0050682F">
        <w:t xml:space="preserve">, </w:t>
      </w:r>
      <w:proofErr w:type="spellStart"/>
      <w:r w:rsidRPr="0050682F">
        <w:t>testēšanas</w:t>
      </w:r>
      <w:proofErr w:type="spellEnd"/>
      <w:r w:rsidRPr="0050682F">
        <w:t xml:space="preserve"> </w:t>
      </w:r>
      <w:proofErr w:type="spellStart"/>
      <w:r w:rsidRPr="0050682F">
        <w:t>vai</w:t>
      </w:r>
      <w:proofErr w:type="spellEnd"/>
      <w:r w:rsidRPr="0050682F">
        <w:t xml:space="preserve"> </w:t>
      </w:r>
      <w:proofErr w:type="spellStart"/>
      <w:r w:rsidRPr="0050682F">
        <w:t>pārslimošanas</w:t>
      </w:r>
      <w:proofErr w:type="spellEnd"/>
      <w:r w:rsidRPr="0050682F">
        <w:t xml:space="preserve"> </w:t>
      </w:r>
      <w:proofErr w:type="spellStart"/>
      <w:r w:rsidRPr="0050682F">
        <w:t>sertifikātu</w:t>
      </w:r>
      <w:proofErr w:type="spellEnd"/>
      <w:r w:rsidRPr="0050682F">
        <w:t xml:space="preserve"> </w:t>
      </w:r>
      <w:proofErr w:type="spellStart"/>
      <w:r w:rsidRPr="0050682F">
        <w:t>Iedzīvotāju</w:t>
      </w:r>
      <w:proofErr w:type="spellEnd"/>
      <w:r w:rsidRPr="0050682F">
        <w:t xml:space="preserve"> </w:t>
      </w:r>
      <w:proofErr w:type="spellStart"/>
      <w:r w:rsidRPr="0050682F">
        <w:t>reģistrā</w:t>
      </w:r>
      <w:proofErr w:type="spellEnd"/>
      <w:r w:rsidRPr="0050682F">
        <w:t xml:space="preserve"> </w:t>
      </w:r>
      <w:proofErr w:type="spellStart"/>
      <w:r w:rsidRPr="0050682F">
        <w:t>nereģistrēta</w:t>
      </w:r>
      <w:proofErr w:type="spellEnd"/>
      <w:r w:rsidRPr="0050682F">
        <w:t xml:space="preserve"> persona </w:t>
      </w:r>
      <w:proofErr w:type="spellStart"/>
      <w:r w:rsidRPr="0050682F">
        <w:t>vai</w:t>
      </w:r>
      <w:proofErr w:type="spellEnd"/>
      <w:r w:rsidRPr="0050682F">
        <w:t xml:space="preserve"> </w:t>
      </w:r>
      <w:proofErr w:type="spellStart"/>
      <w:r w:rsidRPr="0050682F">
        <w:t>šīs</w:t>
      </w:r>
      <w:proofErr w:type="spellEnd"/>
      <w:r w:rsidRPr="0050682F">
        <w:t xml:space="preserve"> personas </w:t>
      </w:r>
      <w:proofErr w:type="spellStart"/>
      <w:r w:rsidRPr="0050682F">
        <w:t>likumiskais</w:t>
      </w:r>
      <w:proofErr w:type="spellEnd"/>
      <w:r w:rsidRPr="0050682F">
        <w:t xml:space="preserve"> </w:t>
      </w:r>
      <w:proofErr w:type="spellStart"/>
      <w:r w:rsidRPr="0050682F">
        <w:t>pārstāvis</w:t>
      </w:r>
      <w:proofErr w:type="spellEnd"/>
      <w:r w:rsidRPr="0050682F">
        <w:t xml:space="preserve"> </w:t>
      </w:r>
      <w:proofErr w:type="spellStart"/>
      <w:r w:rsidRPr="0050682F">
        <w:t>elektroniski</w:t>
      </w:r>
      <w:proofErr w:type="spellEnd"/>
      <w:r w:rsidRPr="0050682F">
        <w:t xml:space="preserve"> var </w:t>
      </w:r>
      <w:proofErr w:type="spellStart"/>
      <w:r w:rsidRPr="0050682F">
        <w:t>pieprasīt</w:t>
      </w:r>
      <w:proofErr w:type="spellEnd"/>
      <w:r w:rsidRPr="0050682F">
        <w:t xml:space="preserve"> un </w:t>
      </w:r>
      <w:proofErr w:type="spellStart"/>
      <w:r w:rsidRPr="0050682F">
        <w:t>lejupielādēt</w:t>
      </w:r>
      <w:proofErr w:type="spellEnd"/>
      <w:r w:rsidRPr="0050682F">
        <w:t xml:space="preserve"> </w:t>
      </w:r>
      <w:proofErr w:type="spellStart"/>
      <w:r w:rsidRPr="0050682F">
        <w:t>tīmekļvietnē</w:t>
      </w:r>
      <w:proofErr w:type="spellEnd"/>
      <w:r w:rsidRPr="0050682F">
        <w:t xml:space="preserve"> www.Covid19sertifikats.lv, </w:t>
      </w:r>
      <w:proofErr w:type="spellStart"/>
      <w:r w:rsidRPr="0050682F">
        <w:t>izmantojot</w:t>
      </w:r>
      <w:proofErr w:type="spellEnd"/>
      <w:r w:rsidRPr="0050682F">
        <w:t xml:space="preserve"> </w:t>
      </w:r>
      <w:proofErr w:type="spellStart"/>
      <w:r w:rsidRPr="0050682F">
        <w:t>ārstniecības</w:t>
      </w:r>
      <w:proofErr w:type="spellEnd"/>
      <w:r w:rsidRPr="0050682F">
        <w:t xml:space="preserve"> </w:t>
      </w:r>
      <w:proofErr w:type="spellStart"/>
      <w:r w:rsidRPr="0050682F">
        <w:t>iestādes</w:t>
      </w:r>
      <w:proofErr w:type="spellEnd"/>
      <w:r w:rsidRPr="0050682F">
        <w:t xml:space="preserve"> </w:t>
      </w:r>
      <w:proofErr w:type="spellStart"/>
      <w:r w:rsidRPr="0050682F">
        <w:t>izsniegtu</w:t>
      </w:r>
      <w:proofErr w:type="spellEnd"/>
      <w:r w:rsidRPr="0050682F">
        <w:t xml:space="preserve"> </w:t>
      </w:r>
      <w:proofErr w:type="spellStart"/>
      <w:r w:rsidRPr="0050682F">
        <w:t>saiti</w:t>
      </w:r>
      <w:proofErr w:type="spellEnd"/>
      <w:r w:rsidRPr="0050682F">
        <w:t xml:space="preserve"> un PIN </w:t>
      </w:r>
      <w:proofErr w:type="spellStart"/>
      <w:r w:rsidRPr="0050682F">
        <w:t>kodu</w:t>
      </w:r>
      <w:proofErr w:type="spellEnd"/>
      <w:r w:rsidRPr="0050682F">
        <w:t xml:space="preserve"> </w:t>
      </w:r>
      <w:proofErr w:type="spellStart"/>
      <w:r w:rsidRPr="0050682F">
        <w:t>vai</w:t>
      </w:r>
      <w:proofErr w:type="spellEnd"/>
      <w:r w:rsidRPr="0050682F">
        <w:t xml:space="preserve"> </w:t>
      </w:r>
      <w:proofErr w:type="spellStart"/>
      <w:r w:rsidRPr="0050682F">
        <w:t>pagaidu</w:t>
      </w:r>
      <w:proofErr w:type="spellEnd"/>
      <w:r w:rsidRPr="0050682F">
        <w:t xml:space="preserve"> </w:t>
      </w:r>
      <w:proofErr w:type="spellStart"/>
      <w:r w:rsidRPr="0050682F">
        <w:t>piekļuves</w:t>
      </w:r>
      <w:proofErr w:type="spellEnd"/>
      <w:r w:rsidRPr="0050682F">
        <w:t xml:space="preserve"> </w:t>
      </w:r>
      <w:proofErr w:type="spellStart"/>
      <w:r w:rsidRPr="0050682F">
        <w:t>identifikatoru</w:t>
      </w:r>
      <w:proofErr w:type="spellEnd"/>
      <w:r w:rsidRPr="0050682F">
        <w:t xml:space="preserve"> un </w:t>
      </w:r>
      <w:proofErr w:type="spellStart"/>
      <w:r w:rsidRPr="0050682F">
        <w:t>paroli</w:t>
      </w:r>
      <w:proofErr w:type="spellEnd"/>
      <w:r w:rsidR="00EF1DA8" w:rsidRPr="003A197D">
        <w:rPr>
          <w:lang w:val="lv-LV"/>
        </w:rPr>
        <w:t>;</w:t>
      </w:r>
    </w:p>
    <w:p w14:paraId="431EE9BD" w14:textId="1E5B2B45" w:rsidR="004D52EF" w:rsidRPr="003A197D" w:rsidRDefault="00321A1B" w:rsidP="00EF1DA8">
      <w:pPr>
        <w:pStyle w:val="ListParagraph"/>
        <w:numPr>
          <w:ilvl w:val="0"/>
          <w:numId w:val="10"/>
        </w:numPr>
        <w:jc w:val="both"/>
        <w:rPr>
          <w:lang w:val="lv-LV"/>
        </w:rPr>
      </w:pPr>
      <w:proofErr w:type="spellStart"/>
      <w:r w:rsidRPr="003A197D">
        <w:rPr>
          <w:lang w:val="lv-LV"/>
        </w:rPr>
        <w:t>sadarbspējīgu</w:t>
      </w:r>
      <w:proofErr w:type="spellEnd"/>
      <w:r w:rsidRPr="003A197D">
        <w:rPr>
          <w:lang w:val="lv-LV"/>
        </w:rPr>
        <w:t xml:space="preserve"> vakcinācijas, testēšanas vai pārslimošanas sertifikātu papīra formā Iedzīvotāju reģistrā reģistrēta persona vai tās likumiskais pārstāvis var pieprasīt un saņemt ārstniecības iestādē, kas veica vakcināciju vai Covid-19 testu, jebkurā citā ārstniecības iestādē, vienotajā valsts un pašvaldības klientu apkalpošanas centrā vai pašvaldības klientu apkalpošanas struktūrvienībā. Lai izsniegtu Iedzīvotāju reģistrā reģistrētai personai vai tās likumiskajam pārstāvim sertifikāta izdruku papīra formā, ārstniecības iestādes pārstāvis autentificējas un to pieprasa tīmekļvietnē </w:t>
      </w:r>
      <w:r w:rsidRPr="003A197D">
        <w:rPr>
          <w:lang w:val="lv-LV"/>
        </w:rPr>
        <w:lastRenderedPageBreak/>
        <w:t xml:space="preserve">https://lab.covid19sertifikats.lv, bet valsts un pašvaldības vienotā klientu apkalpošanas centra vai pašvaldības klientu apkalpošanas struktūrvienības pārstāvis – https://pakalpojumucentri.lv. </w:t>
      </w:r>
      <w:proofErr w:type="spellStart"/>
      <w:r w:rsidRPr="003A197D">
        <w:rPr>
          <w:lang w:val="lv-LV"/>
        </w:rPr>
        <w:t>Sadarbspējīgu</w:t>
      </w:r>
      <w:proofErr w:type="spellEnd"/>
      <w:r w:rsidRPr="003A197D">
        <w:rPr>
          <w:lang w:val="lv-LV"/>
        </w:rPr>
        <w:t xml:space="preserve"> vakcinācijas sertifikātu Iedzīvotāju reģistrā nereģistrēta persona vai tās likumiskais pārstāvis var pieprasīt un saņemt papīra formā tikai ārstniecības iestādē, kas veica vakcināciju. </w:t>
      </w:r>
      <w:proofErr w:type="spellStart"/>
      <w:r w:rsidRPr="003A197D">
        <w:rPr>
          <w:lang w:val="lv-LV"/>
        </w:rPr>
        <w:t>Sadarbspējīgu</w:t>
      </w:r>
      <w:proofErr w:type="spellEnd"/>
      <w:r w:rsidRPr="003A197D">
        <w:rPr>
          <w:lang w:val="lv-LV"/>
        </w:rPr>
        <w:t xml:space="preserve"> testēšanas vai pārslimošanas sertifikātu Iedzīvotāju reģistrā nereģistrēta persona vai tās likumiskais pārstāvis var pieprasīt un saņemt papīra formā tikai ārstniecības iestādē, kas veica testēšanu.</w:t>
      </w:r>
    </w:p>
    <w:p w14:paraId="6379C546" w14:textId="44AB92F9" w:rsidR="004D52EF" w:rsidRPr="003A197D" w:rsidRDefault="003A197D" w:rsidP="00EF1DA8">
      <w:pPr>
        <w:ind w:left="360"/>
        <w:jc w:val="both"/>
        <w:rPr>
          <w:lang w:val="lv-LV"/>
        </w:rPr>
      </w:pPr>
      <w:r w:rsidRPr="003A197D">
        <w:rPr>
          <w:lang w:val="lv-LV"/>
        </w:rPr>
        <w:t>***</w:t>
      </w:r>
      <w:proofErr w:type="spellStart"/>
      <w:r w:rsidR="00EF1DA8" w:rsidRPr="003A197D">
        <w:rPr>
          <w:lang w:val="lv-LV"/>
        </w:rPr>
        <w:t>Sadarbspējīg</w:t>
      </w:r>
      <w:r>
        <w:rPr>
          <w:lang w:val="lv-LV"/>
        </w:rPr>
        <w:t>u</w:t>
      </w:r>
      <w:proofErr w:type="spellEnd"/>
      <w:r w:rsidR="00EF1DA8" w:rsidRPr="003A197D">
        <w:rPr>
          <w:lang w:val="lv-LV"/>
        </w:rPr>
        <w:t xml:space="preserve"> vakcinācijas, testēšanas vai pārslimošanas sertifikāta </w:t>
      </w:r>
      <w:r w:rsidR="00EF1DA8" w:rsidRPr="003A197D">
        <w:rPr>
          <w:b/>
          <w:lang w:val="lv-LV"/>
        </w:rPr>
        <w:t>pārbaudi</w:t>
      </w:r>
      <w:r w:rsidR="00EF1DA8" w:rsidRPr="003A197D">
        <w:rPr>
          <w:lang w:val="lv-LV"/>
        </w:rPr>
        <w:t xml:space="preserve"> veic tīmekļvietnē </w:t>
      </w:r>
      <w:hyperlink r:id="rId15" w:history="1">
        <w:r w:rsidR="00EF1DA8" w:rsidRPr="003A197D">
          <w:rPr>
            <w:rStyle w:val="Hyperlink"/>
            <w:lang w:val="lv-LV"/>
          </w:rPr>
          <w:t>www.Covid19sertifikats.lv</w:t>
        </w:r>
      </w:hyperlink>
      <w:r w:rsidR="00EF1DA8" w:rsidRPr="003A197D">
        <w:rPr>
          <w:lang w:val="lv-LV"/>
        </w:rPr>
        <w:t xml:space="preserve">  vai lietotnē Covid19Verify, izmantojot sertifikāta QR kodu. Pārbaudot attiecīgo sertifikātu, pārbaudes veicējam redzams personas vārds, uzvārds, dzimšanas datums un informācija par attiecīgā sertifikāta atbilstību vai neatbilstību. </w:t>
      </w:r>
      <w:r w:rsidR="00EF1DA8" w:rsidRPr="003A197D">
        <w:rPr>
          <w:b/>
          <w:u w:val="single"/>
          <w:lang w:val="lv-LV"/>
        </w:rPr>
        <w:t>Informācija par pārbaudes faktu un pārbaudes laikā iegūtā informācija netiek saglabāta</w:t>
      </w:r>
      <w:r w:rsidR="007872A0" w:rsidRPr="003A197D">
        <w:rPr>
          <w:b/>
          <w:u w:val="single"/>
          <w:lang w:val="lv-LV"/>
        </w:rPr>
        <w:t>!</w:t>
      </w:r>
    </w:p>
    <w:p w14:paraId="052C5EC4" w14:textId="77777777" w:rsidR="001F6537" w:rsidRPr="003A197D" w:rsidRDefault="001F6537" w:rsidP="00CE6DC9">
      <w:pPr>
        <w:jc w:val="both"/>
        <w:rPr>
          <w:lang w:val="lv-LV"/>
        </w:rPr>
      </w:pPr>
    </w:p>
    <w:p w14:paraId="2380B439" w14:textId="354A79B8" w:rsidR="00F95B89" w:rsidRPr="003A197D" w:rsidRDefault="00F95B89" w:rsidP="00CE6DC9">
      <w:pPr>
        <w:jc w:val="both"/>
        <w:rPr>
          <w:lang w:val="lv-LV"/>
        </w:rPr>
      </w:pPr>
      <w:r w:rsidRPr="003A197D">
        <w:rPr>
          <w:lang w:val="lv-LV"/>
        </w:rPr>
        <w:t xml:space="preserve">Detalizētāk ar noteiktajiem ierobežojumiem var iepazīties </w:t>
      </w:r>
      <w:r w:rsidR="00ED529C" w:rsidRPr="003A197D">
        <w:rPr>
          <w:lang w:val="lv-LV"/>
        </w:rPr>
        <w:t>Covid-19 oficiālajā mājas lapā</w:t>
      </w:r>
      <w:r w:rsidR="00837570" w:rsidRPr="003A197D">
        <w:rPr>
          <w:lang w:val="lv-LV"/>
        </w:rPr>
        <w:t>:</w:t>
      </w:r>
    </w:p>
    <w:p w14:paraId="1B8EB0F2" w14:textId="09F6BAE0" w:rsidR="00BA14FD" w:rsidRPr="003A197D" w:rsidRDefault="002A35DE" w:rsidP="008D0AAE">
      <w:pPr>
        <w:rPr>
          <w:lang w:val="lv-LV"/>
        </w:rPr>
      </w:pPr>
      <w:hyperlink r:id="rId16" w:history="1">
        <w:r w:rsidR="00ED529C" w:rsidRPr="003A197D">
          <w:rPr>
            <w:rStyle w:val="Hyperlink"/>
            <w:lang w:val="lv-LV"/>
          </w:rPr>
          <w:t>https://covid19.gov.lv/</w:t>
        </w:r>
      </w:hyperlink>
      <w:r w:rsidR="00ED529C" w:rsidRPr="003A197D">
        <w:rPr>
          <w:lang w:val="lv-LV"/>
        </w:rPr>
        <w:t xml:space="preserve"> </w:t>
      </w:r>
      <w:r w:rsidR="001E17E0" w:rsidRPr="003A197D">
        <w:rPr>
          <w:lang w:val="lv-LV"/>
        </w:rPr>
        <w:t xml:space="preserve"> un </w:t>
      </w:r>
      <w:r w:rsidR="009F7C74" w:rsidRPr="003A197D">
        <w:rPr>
          <w:lang w:val="lv-LV"/>
        </w:rPr>
        <w:t xml:space="preserve">09.06.2020. Ministru kabineta noteikumos Nr.360: </w:t>
      </w:r>
      <w:hyperlink r:id="rId17" w:history="1">
        <w:r w:rsidR="009F7C74" w:rsidRPr="003A197D">
          <w:rPr>
            <w:rStyle w:val="Hyperlink"/>
            <w:lang w:val="lv-LV"/>
          </w:rPr>
          <w:t>https://likumi.lv/ta/id/315304-epidemiologiskas-drosibas-pasakumi-covid-19-infekcijas-izplatibas-ierobezosanai</w:t>
        </w:r>
      </w:hyperlink>
      <w:r w:rsidR="009F7C74" w:rsidRPr="003A197D">
        <w:rPr>
          <w:lang w:val="lv-LV"/>
        </w:rPr>
        <w:t xml:space="preserve"> </w:t>
      </w:r>
    </w:p>
    <w:p w14:paraId="7A02E46D" w14:textId="5C022F0B" w:rsidR="009F7C74" w:rsidRPr="003A197D" w:rsidRDefault="009F7C74" w:rsidP="008D0AAE">
      <w:pPr>
        <w:rPr>
          <w:lang w:val="lv-LV"/>
        </w:rPr>
      </w:pPr>
    </w:p>
    <w:p w14:paraId="5AD3A62A" w14:textId="72BAF931" w:rsidR="009F7C74" w:rsidRPr="003A197D" w:rsidRDefault="009F7C74" w:rsidP="008D0AAE">
      <w:pPr>
        <w:rPr>
          <w:lang w:val="lv-LV"/>
        </w:rPr>
      </w:pPr>
      <w:r w:rsidRPr="003A197D">
        <w:rPr>
          <w:b/>
          <w:lang w:val="lv-LV"/>
        </w:rPr>
        <w:t>Organizējot klātienes pasākumus, lūdzam ievērot 09.06.2020. Ministru kabineta noteikumu Nr.360 8.3.punktā iekļauto prasību</w:t>
      </w:r>
      <w:r w:rsidRPr="003A197D">
        <w:rPr>
          <w:lang w:val="lv-LV"/>
        </w:rPr>
        <w:t>:</w:t>
      </w:r>
    </w:p>
    <w:p w14:paraId="18E379C8" w14:textId="79D6AAFA" w:rsidR="009F7C74" w:rsidRPr="003A197D" w:rsidRDefault="009F7C74" w:rsidP="008D0AAE">
      <w:pPr>
        <w:rPr>
          <w:lang w:val="lv-LV"/>
        </w:rPr>
      </w:pPr>
      <w:r w:rsidRPr="003A197D">
        <w:rPr>
          <w:lang w:val="lv-LV"/>
        </w:rPr>
        <w:t>8.3. atbilstoši iespējām uzskaita saimniecisko vai publisko pakalpojumu saņēmējus (vārds, uzvārds, kontakttālrunis), lai būtu iespējams apzināt un brīdināt kontaktpersonas Covid-19 infekcijas gadījumā</w:t>
      </w:r>
      <w:r w:rsidR="00C006D3">
        <w:rPr>
          <w:lang w:val="lv-LV"/>
        </w:rPr>
        <w:t>;</w:t>
      </w:r>
    </w:p>
    <w:p w14:paraId="390939DB" w14:textId="7FB0601E" w:rsidR="00751296" w:rsidRPr="00446EBA" w:rsidRDefault="00446EBA" w:rsidP="008D0AAE">
      <w:pPr>
        <w:rPr>
          <w:b/>
          <w:lang w:val="lv-LV"/>
        </w:rPr>
      </w:pPr>
      <w:r w:rsidRPr="00446EBA">
        <w:rPr>
          <w:b/>
          <w:lang w:val="lv-LV"/>
        </w:rPr>
        <w:t>k</w:t>
      </w:r>
      <w:r w:rsidR="00C006D3" w:rsidRPr="00446EBA">
        <w:rPr>
          <w:b/>
          <w:lang w:val="lv-LV"/>
        </w:rPr>
        <w:t xml:space="preserve">ā arī </w:t>
      </w:r>
      <w:r w:rsidRPr="00446EBA">
        <w:rPr>
          <w:b/>
          <w:lang w:val="lv-LV"/>
        </w:rPr>
        <w:t>24.punkta nosacījumu:</w:t>
      </w:r>
    </w:p>
    <w:p w14:paraId="5D7F7C38" w14:textId="5CE40216" w:rsidR="00751296" w:rsidRPr="003A197D" w:rsidRDefault="00446EBA" w:rsidP="00FA6858">
      <w:pPr>
        <w:rPr>
          <w:lang w:val="lv-LV"/>
        </w:rPr>
      </w:pPr>
      <w:r>
        <w:rPr>
          <w:lang w:val="lv-LV"/>
        </w:rPr>
        <w:t xml:space="preserve">24. </w:t>
      </w:r>
      <w:r w:rsidRPr="00446EBA">
        <w:rPr>
          <w:lang w:val="lv-LV"/>
        </w:rPr>
        <w:t>Kultūras, sporta, izklaides un reliģiskās darbības veikšanas vietas darbu uzsāk ne agrāk kā plkst. 6.00 un beidz ne vēlāk kā plkst. 24.00, izņemot laikposmu no 19. jūnija līdz 24. jūnijam, kad darba laiks reliģiskās darbības veikšanas vietās nav ierobežots.</w:t>
      </w:r>
    </w:p>
    <w:sectPr w:rsidR="00751296" w:rsidRPr="003A197D" w:rsidSect="008D0AAE">
      <w:pgSz w:w="12240" w:h="15840"/>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A91"/>
    <w:multiLevelType w:val="multilevel"/>
    <w:tmpl w:val="A4167054"/>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AF4F8F"/>
    <w:multiLevelType w:val="hybridMultilevel"/>
    <w:tmpl w:val="5DF299E6"/>
    <w:lvl w:ilvl="0" w:tplc="04260015">
      <w:start w:val="5"/>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4B6BAA"/>
    <w:multiLevelType w:val="hybridMultilevel"/>
    <w:tmpl w:val="6C101456"/>
    <w:lvl w:ilvl="0" w:tplc="CB6212D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3378D0"/>
    <w:multiLevelType w:val="hybridMultilevel"/>
    <w:tmpl w:val="3962D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01761"/>
    <w:multiLevelType w:val="hybridMultilevel"/>
    <w:tmpl w:val="3500882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30A55BAB"/>
    <w:multiLevelType w:val="hybridMultilevel"/>
    <w:tmpl w:val="0EEA9DAA"/>
    <w:lvl w:ilvl="0" w:tplc="32A44338">
      <w:start w:val="1"/>
      <w:numFmt w:val="bullet"/>
      <w:lvlText w:val="-"/>
      <w:lvlJc w:val="left"/>
      <w:pPr>
        <w:ind w:left="465" w:hanging="360"/>
      </w:pPr>
      <w:rPr>
        <w:rFonts w:ascii="Calibri" w:eastAsiaTheme="minorHAnsi" w:hAnsi="Calibri" w:cs="Calibri"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abstractNum w:abstractNumId="6" w15:restartNumberingAfterBreak="0">
    <w:nsid w:val="33D834F4"/>
    <w:multiLevelType w:val="hybridMultilevel"/>
    <w:tmpl w:val="3772A1B0"/>
    <w:lvl w:ilvl="0" w:tplc="0D0E369A">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5FC1205"/>
    <w:multiLevelType w:val="hybridMultilevel"/>
    <w:tmpl w:val="4C98BB74"/>
    <w:lvl w:ilvl="0" w:tplc="B3E04CA8">
      <w:start w:val="5"/>
      <w:numFmt w:val="upperLetter"/>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8" w15:restartNumberingAfterBreak="0">
    <w:nsid w:val="50550612"/>
    <w:multiLevelType w:val="hybridMultilevel"/>
    <w:tmpl w:val="08E80236"/>
    <w:lvl w:ilvl="0" w:tplc="2EFCD314">
      <w:start w:val="1"/>
      <w:numFmt w:val="decimal"/>
      <w:lvlText w:val="%1."/>
      <w:lvlJc w:val="left"/>
      <w:pPr>
        <w:ind w:left="1287" w:hanging="720"/>
      </w:pPr>
      <w:rPr>
        <w:rFonts w:hint="default"/>
      </w:rPr>
    </w:lvl>
    <w:lvl w:ilvl="1" w:tplc="70167588">
      <w:start w:val="1"/>
      <w:numFmt w:val="decimal"/>
      <w:lvlText w:val="%2)"/>
      <w:lvlJc w:val="left"/>
      <w:pPr>
        <w:ind w:left="1647" w:hanging="360"/>
      </w:pPr>
      <w:rPr>
        <w:rFonts w:hint="default"/>
      </w:rPr>
    </w:lvl>
    <w:lvl w:ilvl="2" w:tplc="2DAA29CC">
      <w:start w:val="1"/>
      <w:numFmt w:val="lowerLetter"/>
      <w:lvlText w:val="%3)"/>
      <w:lvlJc w:val="left"/>
      <w:pPr>
        <w:ind w:left="2547" w:hanging="360"/>
      </w:pPr>
      <w:rPr>
        <w:rFonts w:hint="default"/>
      </w:r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24C7C3E"/>
    <w:multiLevelType w:val="multilevel"/>
    <w:tmpl w:val="F8AC745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BA8052D"/>
    <w:multiLevelType w:val="hybridMultilevel"/>
    <w:tmpl w:val="ADE8213C"/>
    <w:lvl w:ilvl="0" w:tplc="6688E8F6">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5CD81CB7"/>
    <w:multiLevelType w:val="multilevel"/>
    <w:tmpl w:val="004EE874"/>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BA42A7"/>
    <w:multiLevelType w:val="hybridMultilevel"/>
    <w:tmpl w:val="7CD6A562"/>
    <w:lvl w:ilvl="0" w:tplc="0426000B">
      <w:start w:val="1"/>
      <w:numFmt w:val="bullet"/>
      <w:lvlText w:val=""/>
      <w:lvlJc w:val="left"/>
      <w:pPr>
        <w:ind w:left="1440" w:hanging="360"/>
      </w:pPr>
      <w:rPr>
        <w:rFonts w:ascii="Wingdings" w:hAnsi="Wingding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7CD55AE7"/>
    <w:multiLevelType w:val="hybridMultilevel"/>
    <w:tmpl w:val="E2DEDD90"/>
    <w:lvl w:ilvl="0" w:tplc="22A8F01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8"/>
  </w:num>
  <w:num w:numId="2">
    <w:abstractNumId w:val="5"/>
  </w:num>
  <w:num w:numId="3">
    <w:abstractNumId w:val="6"/>
  </w:num>
  <w:num w:numId="4">
    <w:abstractNumId w:val="4"/>
  </w:num>
  <w:num w:numId="5">
    <w:abstractNumId w:val="2"/>
  </w:num>
  <w:num w:numId="6">
    <w:abstractNumId w:val="9"/>
  </w:num>
  <w:num w:numId="7">
    <w:abstractNumId w:val="12"/>
  </w:num>
  <w:num w:numId="8">
    <w:abstractNumId w:val="11"/>
  </w:num>
  <w:num w:numId="9">
    <w:abstractNumId w:val="0"/>
  </w:num>
  <w:num w:numId="10">
    <w:abstractNumId w:val="3"/>
  </w:num>
  <w:num w:numId="11">
    <w:abstractNumId w:val="7"/>
  </w:num>
  <w:num w:numId="12">
    <w:abstractNumId w:val="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89"/>
    <w:rsid w:val="000046E1"/>
    <w:rsid w:val="00011F93"/>
    <w:rsid w:val="000207F8"/>
    <w:rsid w:val="0002602C"/>
    <w:rsid w:val="00026669"/>
    <w:rsid w:val="00026A4C"/>
    <w:rsid w:val="0003047B"/>
    <w:rsid w:val="000451A3"/>
    <w:rsid w:val="0007163B"/>
    <w:rsid w:val="00073FCA"/>
    <w:rsid w:val="00085C12"/>
    <w:rsid w:val="000B2D6F"/>
    <w:rsid w:val="000C00C6"/>
    <w:rsid w:val="000D344B"/>
    <w:rsid w:val="000E0EAA"/>
    <w:rsid w:val="000E2B8D"/>
    <w:rsid w:val="000E7768"/>
    <w:rsid w:val="000F1225"/>
    <w:rsid w:val="000F1332"/>
    <w:rsid w:val="00100A76"/>
    <w:rsid w:val="001038C7"/>
    <w:rsid w:val="00107835"/>
    <w:rsid w:val="00113032"/>
    <w:rsid w:val="00120B19"/>
    <w:rsid w:val="001713B6"/>
    <w:rsid w:val="00175AC2"/>
    <w:rsid w:val="00176CCE"/>
    <w:rsid w:val="0019467F"/>
    <w:rsid w:val="001A3E43"/>
    <w:rsid w:val="001D51BA"/>
    <w:rsid w:val="001D744B"/>
    <w:rsid w:val="001E17E0"/>
    <w:rsid w:val="001F5955"/>
    <w:rsid w:val="001F6537"/>
    <w:rsid w:val="001F7E57"/>
    <w:rsid w:val="002072FC"/>
    <w:rsid w:val="00210F13"/>
    <w:rsid w:val="002133C5"/>
    <w:rsid w:val="00222571"/>
    <w:rsid w:val="002259BB"/>
    <w:rsid w:val="00226E2F"/>
    <w:rsid w:val="00236D8C"/>
    <w:rsid w:val="00240DD7"/>
    <w:rsid w:val="00245C6E"/>
    <w:rsid w:val="00247DCC"/>
    <w:rsid w:val="002545CF"/>
    <w:rsid w:val="00255AE9"/>
    <w:rsid w:val="00274384"/>
    <w:rsid w:val="002850A8"/>
    <w:rsid w:val="00293E97"/>
    <w:rsid w:val="002A35DE"/>
    <w:rsid w:val="002B090E"/>
    <w:rsid w:val="002C0A33"/>
    <w:rsid w:val="002C4F4E"/>
    <w:rsid w:val="002D00DB"/>
    <w:rsid w:val="002D090C"/>
    <w:rsid w:val="002D473B"/>
    <w:rsid w:val="002F654F"/>
    <w:rsid w:val="00302855"/>
    <w:rsid w:val="00310E91"/>
    <w:rsid w:val="00321A1B"/>
    <w:rsid w:val="0033024F"/>
    <w:rsid w:val="00333259"/>
    <w:rsid w:val="00335C9D"/>
    <w:rsid w:val="0036037A"/>
    <w:rsid w:val="00367051"/>
    <w:rsid w:val="00374153"/>
    <w:rsid w:val="00380A37"/>
    <w:rsid w:val="00381ABD"/>
    <w:rsid w:val="003A197D"/>
    <w:rsid w:val="003D0AD3"/>
    <w:rsid w:val="003E1160"/>
    <w:rsid w:val="003E4F46"/>
    <w:rsid w:val="003E5C90"/>
    <w:rsid w:val="003F5F92"/>
    <w:rsid w:val="00410099"/>
    <w:rsid w:val="004149D8"/>
    <w:rsid w:val="00420A2B"/>
    <w:rsid w:val="004245E3"/>
    <w:rsid w:val="00432296"/>
    <w:rsid w:val="0043510B"/>
    <w:rsid w:val="00437447"/>
    <w:rsid w:val="00445B86"/>
    <w:rsid w:val="00446EBA"/>
    <w:rsid w:val="004545B7"/>
    <w:rsid w:val="00454C7F"/>
    <w:rsid w:val="0048102B"/>
    <w:rsid w:val="00481808"/>
    <w:rsid w:val="00482AC3"/>
    <w:rsid w:val="00485508"/>
    <w:rsid w:val="0049276D"/>
    <w:rsid w:val="004A33A6"/>
    <w:rsid w:val="004B62B1"/>
    <w:rsid w:val="004B6F95"/>
    <w:rsid w:val="004B7057"/>
    <w:rsid w:val="004D52EF"/>
    <w:rsid w:val="004F037A"/>
    <w:rsid w:val="004F180F"/>
    <w:rsid w:val="0050682F"/>
    <w:rsid w:val="00520E87"/>
    <w:rsid w:val="00523A97"/>
    <w:rsid w:val="00526C82"/>
    <w:rsid w:val="0052763B"/>
    <w:rsid w:val="00541CB3"/>
    <w:rsid w:val="0054248B"/>
    <w:rsid w:val="0054308F"/>
    <w:rsid w:val="00543BAD"/>
    <w:rsid w:val="00562EFD"/>
    <w:rsid w:val="00575A03"/>
    <w:rsid w:val="005936CF"/>
    <w:rsid w:val="0059711D"/>
    <w:rsid w:val="005A4453"/>
    <w:rsid w:val="005B654F"/>
    <w:rsid w:val="005B7E8D"/>
    <w:rsid w:val="005C28D0"/>
    <w:rsid w:val="005C7EEE"/>
    <w:rsid w:val="005D7CC9"/>
    <w:rsid w:val="005E3F9D"/>
    <w:rsid w:val="005E5223"/>
    <w:rsid w:val="005F3EB1"/>
    <w:rsid w:val="005F55C3"/>
    <w:rsid w:val="005F6651"/>
    <w:rsid w:val="00610CAC"/>
    <w:rsid w:val="00611A6B"/>
    <w:rsid w:val="006145BD"/>
    <w:rsid w:val="006163C4"/>
    <w:rsid w:val="0061644F"/>
    <w:rsid w:val="00616987"/>
    <w:rsid w:val="00631223"/>
    <w:rsid w:val="00642FE9"/>
    <w:rsid w:val="00646DCC"/>
    <w:rsid w:val="006518E0"/>
    <w:rsid w:val="00670777"/>
    <w:rsid w:val="00675569"/>
    <w:rsid w:val="00677B91"/>
    <w:rsid w:val="006901B5"/>
    <w:rsid w:val="00697F31"/>
    <w:rsid w:val="006A13F4"/>
    <w:rsid w:val="006A35DC"/>
    <w:rsid w:val="006B1B1E"/>
    <w:rsid w:val="006C4293"/>
    <w:rsid w:val="006D2562"/>
    <w:rsid w:val="006E0BCD"/>
    <w:rsid w:val="006F326B"/>
    <w:rsid w:val="00706928"/>
    <w:rsid w:val="00711E4C"/>
    <w:rsid w:val="00713623"/>
    <w:rsid w:val="00720EDF"/>
    <w:rsid w:val="00727D0C"/>
    <w:rsid w:val="007339AB"/>
    <w:rsid w:val="0074099C"/>
    <w:rsid w:val="00751296"/>
    <w:rsid w:val="00751963"/>
    <w:rsid w:val="00772511"/>
    <w:rsid w:val="007757B7"/>
    <w:rsid w:val="00783C58"/>
    <w:rsid w:val="0078400A"/>
    <w:rsid w:val="007872A0"/>
    <w:rsid w:val="00792BFB"/>
    <w:rsid w:val="00797E1C"/>
    <w:rsid w:val="007A42BA"/>
    <w:rsid w:val="007B0C8A"/>
    <w:rsid w:val="007C6539"/>
    <w:rsid w:val="007C723A"/>
    <w:rsid w:val="007D1085"/>
    <w:rsid w:val="007D11C1"/>
    <w:rsid w:val="007F2D0A"/>
    <w:rsid w:val="0080132E"/>
    <w:rsid w:val="008072F0"/>
    <w:rsid w:val="00813E50"/>
    <w:rsid w:val="00824F8F"/>
    <w:rsid w:val="00837570"/>
    <w:rsid w:val="00847A25"/>
    <w:rsid w:val="00864A1C"/>
    <w:rsid w:val="008A4CE0"/>
    <w:rsid w:val="008B227A"/>
    <w:rsid w:val="008C0758"/>
    <w:rsid w:val="008C17FD"/>
    <w:rsid w:val="008D0AAE"/>
    <w:rsid w:val="008D4909"/>
    <w:rsid w:val="008F4235"/>
    <w:rsid w:val="00902F48"/>
    <w:rsid w:val="0090447D"/>
    <w:rsid w:val="00922741"/>
    <w:rsid w:val="00922ADF"/>
    <w:rsid w:val="00925371"/>
    <w:rsid w:val="009327B0"/>
    <w:rsid w:val="00934650"/>
    <w:rsid w:val="00944191"/>
    <w:rsid w:val="009468CE"/>
    <w:rsid w:val="00950596"/>
    <w:rsid w:val="00954B1A"/>
    <w:rsid w:val="00955864"/>
    <w:rsid w:val="009600B4"/>
    <w:rsid w:val="009672A6"/>
    <w:rsid w:val="00967E24"/>
    <w:rsid w:val="00971828"/>
    <w:rsid w:val="009744A7"/>
    <w:rsid w:val="00975E31"/>
    <w:rsid w:val="00982E28"/>
    <w:rsid w:val="009878EF"/>
    <w:rsid w:val="009A074F"/>
    <w:rsid w:val="009E04EA"/>
    <w:rsid w:val="009E1354"/>
    <w:rsid w:val="009E1920"/>
    <w:rsid w:val="009E4A13"/>
    <w:rsid w:val="009F5D35"/>
    <w:rsid w:val="009F7C74"/>
    <w:rsid w:val="009F7DFE"/>
    <w:rsid w:val="00A13D8B"/>
    <w:rsid w:val="00A43C53"/>
    <w:rsid w:val="00A605C5"/>
    <w:rsid w:val="00A628A3"/>
    <w:rsid w:val="00A6418D"/>
    <w:rsid w:val="00A7127A"/>
    <w:rsid w:val="00A73BC1"/>
    <w:rsid w:val="00A76952"/>
    <w:rsid w:val="00A92F71"/>
    <w:rsid w:val="00AA62EA"/>
    <w:rsid w:val="00AB66FD"/>
    <w:rsid w:val="00AD2DB6"/>
    <w:rsid w:val="00AD6DE5"/>
    <w:rsid w:val="00AE2BE2"/>
    <w:rsid w:val="00AF68AE"/>
    <w:rsid w:val="00B16126"/>
    <w:rsid w:val="00B40BD6"/>
    <w:rsid w:val="00B42A7A"/>
    <w:rsid w:val="00B452B8"/>
    <w:rsid w:val="00B459D4"/>
    <w:rsid w:val="00B55427"/>
    <w:rsid w:val="00B6046A"/>
    <w:rsid w:val="00B63A01"/>
    <w:rsid w:val="00B64847"/>
    <w:rsid w:val="00B7764E"/>
    <w:rsid w:val="00B87ADE"/>
    <w:rsid w:val="00B9296C"/>
    <w:rsid w:val="00BA14FD"/>
    <w:rsid w:val="00BA5F75"/>
    <w:rsid w:val="00BB691E"/>
    <w:rsid w:val="00BC0C58"/>
    <w:rsid w:val="00BC4DB7"/>
    <w:rsid w:val="00BD6C98"/>
    <w:rsid w:val="00C006D3"/>
    <w:rsid w:val="00C0239F"/>
    <w:rsid w:val="00C17651"/>
    <w:rsid w:val="00C23EEC"/>
    <w:rsid w:val="00C70A14"/>
    <w:rsid w:val="00C741DE"/>
    <w:rsid w:val="00CA3B51"/>
    <w:rsid w:val="00CB1C24"/>
    <w:rsid w:val="00CB2F3B"/>
    <w:rsid w:val="00CB5427"/>
    <w:rsid w:val="00CC56AD"/>
    <w:rsid w:val="00CD6D94"/>
    <w:rsid w:val="00CE1E00"/>
    <w:rsid w:val="00CE43CB"/>
    <w:rsid w:val="00CE6DC9"/>
    <w:rsid w:val="00CF2637"/>
    <w:rsid w:val="00CF26B1"/>
    <w:rsid w:val="00D1075C"/>
    <w:rsid w:val="00D11C39"/>
    <w:rsid w:val="00D13C3F"/>
    <w:rsid w:val="00D13C5B"/>
    <w:rsid w:val="00D13D9C"/>
    <w:rsid w:val="00D17E0A"/>
    <w:rsid w:val="00D210EC"/>
    <w:rsid w:val="00D279CA"/>
    <w:rsid w:val="00D33DD9"/>
    <w:rsid w:val="00D33F05"/>
    <w:rsid w:val="00D40C64"/>
    <w:rsid w:val="00D42532"/>
    <w:rsid w:val="00D5653D"/>
    <w:rsid w:val="00D762D6"/>
    <w:rsid w:val="00D9398D"/>
    <w:rsid w:val="00DA3E04"/>
    <w:rsid w:val="00DB2C60"/>
    <w:rsid w:val="00E0567E"/>
    <w:rsid w:val="00E13EE9"/>
    <w:rsid w:val="00E15B50"/>
    <w:rsid w:val="00E279A1"/>
    <w:rsid w:val="00E30E8D"/>
    <w:rsid w:val="00E4066E"/>
    <w:rsid w:val="00E423BB"/>
    <w:rsid w:val="00E46C1D"/>
    <w:rsid w:val="00E47622"/>
    <w:rsid w:val="00E656BF"/>
    <w:rsid w:val="00E67FB4"/>
    <w:rsid w:val="00E857B5"/>
    <w:rsid w:val="00E9335C"/>
    <w:rsid w:val="00EA11BD"/>
    <w:rsid w:val="00EA71E9"/>
    <w:rsid w:val="00EB66E6"/>
    <w:rsid w:val="00EC0146"/>
    <w:rsid w:val="00EC68BF"/>
    <w:rsid w:val="00ED529C"/>
    <w:rsid w:val="00EE0CE3"/>
    <w:rsid w:val="00EF1DA8"/>
    <w:rsid w:val="00EF6904"/>
    <w:rsid w:val="00F0658C"/>
    <w:rsid w:val="00F069BE"/>
    <w:rsid w:val="00F10731"/>
    <w:rsid w:val="00F2181F"/>
    <w:rsid w:val="00F36736"/>
    <w:rsid w:val="00F52F62"/>
    <w:rsid w:val="00F5322E"/>
    <w:rsid w:val="00F57E31"/>
    <w:rsid w:val="00F75DD3"/>
    <w:rsid w:val="00F7736F"/>
    <w:rsid w:val="00F801D4"/>
    <w:rsid w:val="00F81A2D"/>
    <w:rsid w:val="00F84BF2"/>
    <w:rsid w:val="00F95B89"/>
    <w:rsid w:val="00F97953"/>
    <w:rsid w:val="00FA6858"/>
    <w:rsid w:val="00FA7ADC"/>
    <w:rsid w:val="00FB1CE5"/>
    <w:rsid w:val="00FB5729"/>
    <w:rsid w:val="00FC0747"/>
    <w:rsid w:val="00FC4815"/>
    <w:rsid w:val="00FD1459"/>
    <w:rsid w:val="00FD160F"/>
    <w:rsid w:val="00FF14BB"/>
    <w:rsid w:val="00FF1E0E"/>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B17"/>
  <w15:chartTrackingRefBased/>
  <w15:docId w15:val="{BF9A0D86-2EB2-4313-941D-8405193A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14FD"/>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223"/>
    <w:rPr>
      <w:sz w:val="16"/>
      <w:szCs w:val="16"/>
    </w:rPr>
  </w:style>
  <w:style w:type="paragraph" w:styleId="CommentText">
    <w:name w:val="annotation text"/>
    <w:basedOn w:val="Normal"/>
    <w:link w:val="CommentTextChar"/>
    <w:uiPriority w:val="99"/>
    <w:semiHidden/>
    <w:unhideWhenUsed/>
    <w:rsid w:val="00631223"/>
    <w:pPr>
      <w:spacing w:line="240" w:lineRule="auto"/>
    </w:pPr>
    <w:rPr>
      <w:sz w:val="20"/>
      <w:szCs w:val="20"/>
    </w:rPr>
  </w:style>
  <w:style w:type="character" w:customStyle="1" w:styleId="CommentTextChar">
    <w:name w:val="Comment Text Char"/>
    <w:basedOn w:val="DefaultParagraphFont"/>
    <w:link w:val="CommentText"/>
    <w:uiPriority w:val="99"/>
    <w:semiHidden/>
    <w:rsid w:val="00631223"/>
    <w:rPr>
      <w:sz w:val="20"/>
      <w:szCs w:val="20"/>
    </w:rPr>
  </w:style>
  <w:style w:type="paragraph" w:styleId="CommentSubject">
    <w:name w:val="annotation subject"/>
    <w:basedOn w:val="CommentText"/>
    <w:next w:val="CommentText"/>
    <w:link w:val="CommentSubjectChar"/>
    <w:uiPriority w:val="99"/>
    <w:semiHidden/>
    <w:unhideWhenUsed/>
    <w:rsid w:val="00631223"/>
    <w:rPr>
      <w:b/>
      <w:bCs/>
    </w:rPr>
  </w:style>
  <w:style w:type="character" w:customStyle="1" w:styleId="CommentSubjectChar">
    <w:name w:val="Comment Subject Char"/>
    <w:basedOn w:val="CommentTextChar"/>
    <w:link w:val="CommentSubject"/>
    <w:uiPriority w:val="99"/>
    <w:semiHidden/>
    <w:rsid w:val="00631223"/>
    <w:rPr>
      <w:b/>
      <w:bCs/>
      <w:sz w:val="20"/>
      <w:szCs w:val="20"/>
    </w:rPr>
  </w:style>
  <w:style w:type="paragraph" w:styleId="BalloonText">
    <w:name w:val="Balloon Text"/>
    <w:basedOn w:val="Normal"/>
    <w:link w:val="BalloonTextChar"/>
    <w:uiPriority w:val="99"/>
    <w:semiHidden/>
    <w:unhideWhenUsed/>
    <w:rsid w:val="00631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23"/>
    <w:rPr>
      <w:rFonts w:ascii="Segoe UI" w:hAnsi="Segoe UI" w:cs="Segoe UI"/>
      <w:sz w:val="18"/>
      <w:szCs w:val="18"/>
    </w:rPr>
  </w:style>
  <w:style w:type="character" w:styleId="Hyperlink">
    <w:name w:val="Hyperlink"/>
    <w:basedOn w:val="DefaultParagraphFont"/>
    <w:uiPriority w:val="99"/>
    <w:unhideWhenUsed/>
    <w:rsid w:val="00BA14FD"/>
    <w:rPr>
      <w:color w:val="0563C1" w:themeColor="hyperlink"/>
      <w:u w:val="single"/>
    </w:rPr>
  </w:style>
  <w:style w:type="character" w:styleId="UnresolvedMention">
    <w:name w:val="Unresolved Mention"/>
    <w:basedOn w:val="DefaultParagraphFont"/>
    <w:uiPriority w:val="99"/>
    <w:semiHidden/>
    <w:unhideWhenUsed/>
    <w:rsid w:val="00BA14FD"/>
    <w:rPr>
      <w:color w:val="605E5C"/>
      <w:shd w:val="clear" w:color="auto" w:fill="E1DFDD"/>
    </w:rPr>
  </w:style>
  <w:style w:type="character" w:styleId="FollowedHyperlink">
    <w:name w:val="FollowedHyperlink"/>
    <w:basedOn w:val="DefaultParagraphFont"/>
    <w:uiPriority w:val="99"/>
    <w:semiHidden/>
    <w:unhideWhenUsed/>
    <w:rsid w:val="00BA14FD"/>
    <w:rPr>
      <w:color w:val="954F72" w:themeColor="followedHyperlink"/>
      <w:u w:val="single"/>
    </w:rPr>
  </w:style>
  <w:style w:type="character" w:customStyle="1" w:styleId="Heading1Char">
    <w:name w:val="Heading 1 Char"/>
    <w:basedOn w:val="DefaultParagraphFont"/>
    <w:link w:val="Heading1"/>
    <w:uiPriority w:val="9"/>
    <w:rsid w:val="00BA14FD"/>
    <w:rPr>
      <w:rFonts w:ascii="Times New Roman" w:eastAsia="Times New Roman" w:hAnsi="Times New Roman" w:cs="Times New Roman"/>
      <w:b/>
      <w:bCs/>
      <w:kern w:val="36"/>
      <w:sz w:val="48"/>
      <w:szCs w:val="48"/>
      <w:lang w:val="lv-LV" w:eastAsia="lv-LV"/>
    </w:rPr>
  </w:style>
  <w:style w:type="paragraph" w:styleId="HTMLPreformatted">
    <w:name w:val="HTML Preformatted"/>
    <w:basedOn w:val="Normal"/>
    <w:link w:val="HTMLPreformattedChar"/>
    <w:uiPriority w:val="99"/>
    <w:semiHidden/>
    <w:unhideWhenUsed/>
    <w:rsid w:val="00BA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rsid w:val="00BA14FD"/>
    <w:rPr>
      <w:rFonts w:ascii="Courier New" w:eastAsia="Times New Roman" w:hAnsi="Courier New" w:cs="Courier New"/>
      <w:sz w:val="20"/>
      <w:szCs w:val="20"/>
      <w:lang w:val="lv-LV" w:eastAsia="lv-LV"/>
    </w:rPr>
  </w:style>
  <w:style w:type="paragraph" w:styleId="NormalWeb">
    <w:name w:val="Normal (Web)"/>
    <w:basedOn w:val="Normal"/>
    <w:uiPriority w:val="99"/>
    <w:semiHidden/>
    <w:unhideWhenUsed/>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rteright">
    <w:name w:val="rteright"/>
    <w:basedOn w:val="Normal"/>
    <w:rsid w:val="00BA14F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22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5244">
      <w:bodyDiv w:val="1"/>
      <w:marLeft w:val="0"/>
      <w:marRight w:val="0"/>
      <w:marTop w:val="0"/>
      <w:marBottom w:val="0"/>
      <w:divBdr>
        <w:top w:val="none" w:sz="0" w:space="0" w:color="auto"/>
        <w:left w:val="none" w:sz="0" w:space="0" w:color="auto"/>
        <w:bottom w:val="none" w:sz="0" w:space="0" w:color="auto"/>
        <w:right w:val="none" w:sz="0" w:space="0" w:color="auto"/>
      </w:divBdr>
    </w:div>
    <w:div w:id="1026325177">
      <w:bodyDiv w:val="1"/>
      <w:marLeft w:val="0"/>
      <w:marRight w:val="0"/>
      <w:marTop w:val="0"/>
      <w:marBottom w:val="0"/>
      <w:divBdr>
        <w:top w:val="none" w:sz="0" w:space="0" w:color="auto"/>
        <w:left w:val="none" w:sz="0" w:space="0" w:color="auto"/>
        <w:bottom w:val="none" w:sz="0" w:space="0" w:color="auto"/>
        <w:right w:val="none" w:sz="0" w:space="0" w:color="auto"/>
      </w:divBdr>
    </w:div>
    <w:div w:id="1074743039">
      <w:bodyDiv w:val="1"/>
      <w:marLeft w:val="0"/>
      <w:marRight w:val="0"/>
      <w:marTop w:val="0"/>
      <w:marBottom w:val="0"/>
      <w:divBdr>
        <w:top w:val="none" w:sz="0" w:space="0" w:color="auto"/>
        <w:left w:val="none" w:sz="0" w:space="0" w:color="auto"/>
        <w:bottom w:val="none" w:sz="0" w:space="0" w:color="auto"/>
        <w:right w:val="none" w:sz="0" w:space="0" w:color="auto"/>
      </w:divBdr>
    </w:div>
    <w:div w:id="1167594533">
      <w:bodyDiv w:val="1"/>
      <w:marLeft w:val="0"/>
      <w:marRight w:val="0"/>
      <w:marTop w:val="0"/>
      <w:marBottom w:val="0"/>
      <w:divBdr>
        <w:top w:val="none" w:sz="0" w:space="0" w:color="auto"/>
        <w:left w:val="none" w:sz="0" w:space="0" w:color="auto"/>
        <w:bottom w:val="none" w:sz="0" w:space="0" w:color="auto"/>
        <w:right w:val="none" w:sz="0" w:space="0" w:color="auto"/>
      </w:divBdr>
      <w:divsChild>
        <w:div w:id="447311054">
          <w:marLeft w:val="0"/>
          <w:marRight w:val="0"/>
          <w:marTop w:val="0"/>
          <w:marBottom w:val="0"/>
          <w:divBdr>
            <w:top w:val="none" w:sz="0" w:space="0" w:color="auto"/>
            <w:left w:val="none" w:sz="0" w:space="0" w:color="auto"/>
            <w:bottom w:val="none" w:sz="0" w:space="0" w:color="auto"/>
            <w:right w:val="none" w:sz="0" w:space="0" w:color="auto"/>
          </w:divBdr>
          <w:divsChild>
            <w:div w:id="39482196">
              <w:marLeft w:val="0"/>
              <w:marRight w:val="0"/>
              <w:marTop w:val="0"/>
              <w:marBottom w:val="0"/>
              <w:divBdr>
                <w:top w:val="none" w:sz="0" w:space="0" w:color="auto"/>
                <w:left w:val="none" w:sz="0" w:space="0" w:color="auto"/>
                <w:bottom w:val="none" w:sz="0" w:space="0" w:color="auto"/>
                <w:right w:val="none" w:sz="0" w:space="0" w:color="auto"/>
              </w:divBdr>
              <w:divsChild>
                <w:div w:id="819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772">
      <w:bodyDiv w:val="1"/>
      <w:marLeft w:val="0"/>
      <w:marRight w:val="0"/>
      <w:marTop w:val="0"/>
      <w:marBottom w:val="0"/>
      <w:divBdr>
        <w:top w:val="none" w:sz="0" w:space="0" w:color="auto"/>
        <w:left w:val="none" w:sz="0" w:space="0" w:color="auto"/>
        <w:bottom w:val="none" w:sz="0" w:space="0" w:color="auto"/>
        <w:right w:val="none" w:sz="0" w:space="0" w:color="auto"/>
      </w:divBdr>
    </w:div>
    <w:div w:id="1449544217">
      <w:bodyDiv w:val="1"/>
      <w:marLeft w:val="0"/>
      <w:marRight w:val="0"/>
      <w:marTop w:val="0"/>
      <w:marBottom w:val="0"/>
      <w:divBdr>
        <w:top w:val="none" w:sz="0" w:space="0" w:color="auto"/>
        <w:left w:val="none" w:sz="0" w:space="0" w:color="auto"/>
        <w:bottom w:val="none" w:sz="0" w:space="0" w:color="auto"/>
        <w:right w:val="none" w:sz="0" w:space="0" w:color="auto"/>
      </w:divBdr>
    </w:div>
    <w:div w:id="16387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294-sporta-likums" TargetMode="External"/><Relationship Id="rId13" Type="http://schemas.openxmlformats.org/officeDocument/2006/relationships/hyperlink" Target="https://likumi.lv/ta/id/3153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kc.gov.lv/lv/covid-19-statistika" TargetMode="External"/><Relationship Id="rId12" Type="http://schemas.openxmlformats.org/officeDocument/2006/relationships/hyperlink" Target="https://likumi.lv/ta/id/315304-epidemiologiskas-drosibas-pasakumi-covid-19-infekcijas-izplatibas-ierobezosanai" TargetMode="External"/><Relationship Id="rId17" Type="http://schemas.openxmlformats.org/officeDocument/2006/relationships/hyperlink" Target="https://likumi.lv/ta/id/315304-epidemiologiskas-drosibas-pasakumi-covid-19-infekcijas-izplatibas-ierobezosanai" TargetMode="External"/><Relationship Id="rId2" Type="http://schemas.openxmlformats.org/officeDocument/2006/relationships/styles" Target="styles.xml"/><Relationship Id="rId16" Type="http://schemas.openxmlformats.org/officeDocument/2006/relationships/hyperlink" Target="https://covid19.gov.lv/" TargetMode="External"/><Relationship Id="rId1" Type="http://schemas.openxmlformats.org/officeDocument/2006/relationships/numbering" Target="numbering.xml"/><Relationship Id="rId6" Type="http://schemas.openxmlformats.org/officeDocument/2006/relationships/hyperlink" Target="https://likumi.lv/ta/id/315304" TargetMode="External"/><Relationship Id="rId11" Type="http://schemas.openxmlformats.org/officeDocument/2006/relationships/hyperlink" Target="http://nometnes.gov.lv/customimg/a4216c4e67abd28b336e0bf5b0ad247c.docx" TargetMode="External"/><Relationship Id="rId5" Type="http://schemas.openxmlformats.org/officeDocument/2006/relationships/hyperlink" Target="https://likumi.lv/ta/id/315304-epidemiologiskas-drosibas-pasakumi-covid-19-infekcijas-izplatibas-ierobezosanai" TargetMode="External"/><Relationship Id="rId15" Type="http://schemas.openxmlformats.org/officeDocument/2006/relationships/hyperlink" Target="http://www.Covid19sertifikats.lv" TargetMode="External"/><Relationship Id="rId10" Type="http://schemas.openxmlformats.org/officeDocument/2006/relationships/hyperlink" Target="http://nometnes.gov.lv/customimg/a4216c4e67abd28b336e0bf5b0ad247c.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68294-sporta-likums" TargetMode="External"/><Relationship Id="rId14" Type="http://schemas.openxmlformats.org/officeDocument/2006/relationships/hyperlink" Target="https://likumi.lv/ta/id/315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8</Pages>
  <Words>15363</Words>
  <Characters>8757</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Bērziņa</dc:creator>
  <cp:keywords/>
  <dc:description/>
  <cp:lastModifiedBy>Ināra Bergmane</cp:lastModifiedBy>
  <cp:revision>36</cp:revision>
  <dcterms:created xsi:type="dcterms:W3CDTF">2021-08-26T06:06:00Z</dcterms:created>
  <dcterms:modified xsi:type="dcterms:W3CDTF">2021-08-30T09:16:00Z</dcterms:modified>
</cp:coreProperties>
</file>