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07331" w14:textId="686EDD6C" w:rsidR="00A035F5" w:rsidRPr="00A035F5" w:rsidRDefault="00A035F5" w:rsidP="00A035F5">
      <w:pPr>
        <w:spacing w:after="0" w:line="240" w:lineRule="auto"/>
        <w:jc w:val="center"/>
        <w:rPr>
          <w:rFonts w:ascii="Calibri" w:eastAsia="Calibri" w:hAnsi="Calibri" w:cs="Calibri"/>
          <w:b/>
          <w:sz w:val="24"/>
          <w:szCs w:val="24"/>
          <w:lang w:val="lv-LV"/>
        </w:rPr>
      </w:pPr>
      <w:r w:rsidRPr="00A035F5">
        <w:rPr>
          <w:rFonts w:ascii="Calibri" w:eastAsia="Calibri" w:hAnsi="Calibri" w:cs="Calibri"/>
          <w:b/>
          <w:sz w:val="24"/>
          <w:szCs w:val="24"/>
          <w:lang w:val="lv-LV"/>
        </w:rPr>
        <w:t>Metodiskie norādījumi pasākumu organizēšanai tiešsaistē</w:t>
      </w:r>
    </w:p>
    <w:p w14:paraId="003173F2" w14:textId="77777777" w:rsidR="00A035F5" w:rsidRDefault="00A035F5" w:rsidP="00A035F5">
      <w:pPr>
        <w:spacing w:after="0" w:line="240" w:lineRule="auto"/>
        <w:jc w:val="center"/>
        <w:rPr>
          <w:rFonts w:ascii="Calibri" w:eastAsia="Calibri" w:hAnsi="Calibri" w:cs="Calibri"/>
          <w:u w:val="single"/>
          <w:lang w:val="lv-LV"/>
        </w:rPr>
      </w:pPr>
    </w:p>
    <w:p w14:paraId="7A4A3D83" w14:textId="37F3E04B" w:rsidR="00BE7B34" w:rsidRDefault="00BE7B34" w:rsidP="00BE7B34">
      <w:pPr>
        <w:spacing w:after="0" w:line="240" w:lineRule="auto"/>
        <w:rPr>
          <w:rFonts w:ascii="Calibri" w:eastAsia="Calibri" w:hAnsi="Calibri" w:cs="Calibri"/>
          <w:u w:val="single"/>
          <w:lang w:val="lv-LV"/>
        </w:rPr>
      </w:pPr>
      <w:r>
        <w:rPr>
          <w:rFonts w:ascii="Calibri" w:eastAsia="Calibri" w:hAnsi="Calibri" w:cs="Calibri"/>
          <w:u w:val="single"/>
          <w:lang w:val="lv-LV"/>
        </w:rPr>
        <w:t xml:space="preserve">Lai veiksmīgāk izdotos nodrošināt tiešsaistes nodarbības, sniedzam sekojošas rekomendācijas: </w:t>
      </w:r>
    </w:p>
    <w:p w14:paraId="2E26D648" w14:textId="77777777" w:rsidR="00BE7B34" w:rsidRDefault="00BE7B34" w:rsidP="00BE7B34">
      <w:pPr>
        <w:spacing w:after="0" w:line="240" w:lineRule="auto"/>
        <w:rPr>
          <w:rFonts w:ascii="Calibri" w:eastAsia="Calibri" w:hAnsi="Calibri" w:cs="Calibri"/>
          <w:u w:val="single"/>
          <w:lang w:val="lv-LV"/>
        </w:rPr>
      </w:pPr>
    </w:p>
    <w:p w14:paraId="4B09446B" w14:textId="7DD2C076" w:rsidR="00243124" w:rsidRDefault="008214CE" w:rsidP="00851137">
      <w:pPr>
        <w:pStyle w:val="ListParagraph"/>
        <w:numPr>
          <w:ilvl w:val="0"/>
          <w:numId w:val="1"/>
        </w:numPr>
        <w:spacing w:before="120" w:after="120" w:line="240" w:lineRule="auto"/>
        <w:jc w:val="both"/>
        <w:rPr>
          <w:rFonts w:ascii="Calibri" w:eastAsia="Calibri" w:hAnsi="Calibri" w:cs="Calibri"/>
          <w:lang w:val="lv-LV"/>
        </w:rPr>
      </w:pPr>
      <w:r w:rsidRPr="008214CE">
        <w:rPr>
          <w:rFonts w:ascii="Calibri" w:eastAsia="Calibri" w:hAnsi="Calibri" w:cs="Calibri"/>
          <w:lang w:val="lv-LV"/>
        </w:rPr>
        <w:t xml:space="preserve">Iesniedzot CFLA plānoto pasākumu grafikus atbilstoši vienošanās noteiktajam, </w:t>
      </w:r>
      <w:r>
        <w:rPr>
          <w:rFonts w:ascii="Calibri" w:eastAsia="Calibri" w:hAnsi="Calibri" w:cs="Calibri"/>
          <w:lang w:val="lv-LV"/>
        </w:rPr>
        <w:t xml:space="preserve">lūdzam </w:t>
      </w:r>
      <w:r w:rsidRPr="008214CE">
        <w:rPr>
          <w:rFonts w:ascii="Calibri" w:eastAsia="Calibri" w:hAnsi="Calibri" w:cs="Calibri"/>
          <w:lang w:val="lv-LV"/>
        </w:rPr>
        <w:t>tajos norādīt informāciju par visiem tiešsaistē plānotajiem pasākumiem</w:t>
      </w:r>
      <w:r w:rsidR="00851137">
        <w:rPr>
          <w:rFonts w:ascii="Calibri" w:eastAsia="Calibri" w:hAnsi="Calibri" w:cs="Calibri"/>
          <w:lang w:val="lv-LV"/>
        </w:rPr>
        <w:t>.</w:t>
      </w:r>
    </w:p>
    <w:p w14:paraId="2DD0B832" w14:textId="77777777" w:rsidR="00851137" w:rsidRPr="00243124" w:rsidRDefault="00851137" w:rsidP="00851137">
      <w:pPr>
        <w:pStyle w:val="ListParagraph"/>
        <w:spacing w:before="120" w:after="120" w:line="240" w:lineRule="auto"/>
        <w:jc w:val="both"/>
        <w:rPr>
          <w:rFonts w:ascii="Calibri" w:eastAsia="Calibri" w:hAnsi="Calibri" w:cs="Calibri"/>
          <w:lang w:val="lv-LV"/>
        </w:rPr>
      </w:pPr>
    </w:p>
    <w:p w14:paraId="4ED2B232" w14:textId="24C6DE88" w:rsidR="00851137" w:rsidRDefault="008214CE" w:rsidP="00851137">
      <w:pPr>
        <w:pStyle w:val="ListParagraph"/>
        <w:numPr>
          <w:ilvl w:val="0"/>
          <w:numId w:val="1"/>
        </w:numPr>
        <w:spacing w:before="120" w:after="120" w:line="240" w:lineRule="auto"/>
        <w:jc w:val="both"/>
        <w:rPr>
          <w:rFonts w:ascii="Calibri" w:eastAsia="Calibri" w:hAnsi="Calibri" w:cs="Calibri"/>
          <w:lang w:val="lv-LV"/>
        </w:rPr>
      </w:pPr>
      <w:r w:rsidRPr="008214CE">
        <w:rPr>
          <w:rFonts w:ascii="Calibri" w:eastAsia="Calibri" w:hAnsi="Calibri" w:cs="Calibri"/>
          <w:lang w:val="lv-LV"/>
        </w:rPr>
        <w:t>Lūdzam nodrošināt, ka saite uz publisk</w:t>
      </w:r>
      <w:r>
        <w:rPr>
          <w:rFonts w:ascii="Calibri" w:eastAsia="Calibri" w:hAnsi="Calibri" w:cs="Calibri"/>
          <w:lang w:val="lv-LV"/>
        </w:rPr>
        <w:t>aj</w:t>
      </w:r>
      <w:r w:rsidRPr="008214CE">
        <w:rPr>
          <w:rFonts w:ascii="Calibri" w:eastAsia="Calibri" w:hAnsi="Calibri" w:cs="Calibri"/>
          <w:lang w:val="lv-LV"/>
        </w:rPr>
        <w:t>iem tiešsaistē plānot</w:t>
      </w:r>
      <w:r>
        <w:rPr>
          <w:rFonts w:ascii="Calibri" w:eastAsia="Calibri" w:hAnsi="Calibri" w:cs="Calibri"/>
          <w:lang w:val="lv-LV"/>
        </w:rPr>
        <w:t>aj</w:t>
      </w:r>
      <w:r w:rsidRPr="008214CE">
        <w:rPr>
          <w:rFonts w:ascii="Calibri" w:eastAsia="Calibri" w:hAnsi="Calibri" w:cs="Calibri"/>
          <w:lang w:val="lv-LV"/>
        </w:rPr>
        <w:t>iem projekta pasākumiem ir atrodama un pieejama publiski.</w:t>
      </w:r>
    </w:p>
    <w:p w14:paraId="7693DE2C" w14:textId="77777777" w:rsidR="00851137" w:rsidRPr="00851137" w:rsidRDefault="00851137" w:rsidP="00851137">
      <w:pPr>
        <w:pStyle w:val="ListParagraph"/>
        <w:spacing w:before="120" w:after="120" w:line="240" w:lineRule="auto"/>
        <w:jc w:val="both"/>
        <w:rPr>
          <w:rFonts w:ascii="Calibri" w:eastAsia="Calibri" w:hAnsi="Calibri" w:cs="Calibri"/>
          <w:lang w:val="lv-LV"/>
        </w:rPr>
      </w:pPr>
    </w:p>
    <w:p w14:paraId="38FDA9F7" w14:textId="6385E0B2" w:rsidR="008214CE" w:rsidRDefault="008214CE" w:rsidP="00851137">
      <w:pPr>
        <w:pStyle w:val="ListParagraph"/>
        <w:numPr>
          <w:ilvl w:val="0"/>
          <w:numId w:val="1"/>
        </w:numPr>
        <w:spacing w:before="120" w:after="120" w:line="240" w:lineRule="auto"/>
        <w:jc w:val="both"/>
        <w:rPr>
          <w:rFonts w:ascii="Calibri" w:eastAsia="Calibri" w:hAnsi="Calibri" w:cs="Calibri"/>
          <w:lang w:val="lv-LV"/>
        </w:rPr>
      </w:pPr>
      <w:r w:rsidRPr="008214CE">
        <w:rPr>
          <w:rFonts w:ascii="Calibri" w:eastAsia="Calibri" w:hAnsi="Calibri" w:cs="Calibri"/>
          <w:lang w:val="lv-LV"/>
        </w:rPr>
        <w:t xml:space="preserve">Lūdzam nodrošināt, ka slēgtu pasākumu gadījumos (kad saiti uz pasākuma tiešsaisti saņem tikai tie dalībnieki, kuri iepriekš pieteikušies), finansējuma saņēmējs saiti uz pasākuma tiešsaisti pēc CFLA lūguma </w:t>
      </w:r>
      <w:r>
        <w:rPr>
          <w:rFonts w:ascii="Calibri" w:eastAsia="Calibri" w:hAnsi="Calibri" w:cs="Calibri"/>
          <w:lang w:val="lv-LV"/>
        </w:rPr>
        <w:t>30 minūtes</w:t>
      </w:r>
      <w:r w:rsidRPr="008214CE">
        <w:rPr>
          <w:rFonts w:ascii="Calibri" w:eastAsia="Calibri" w:hAnsi="Calibri" w:cs="Calibri"/>
          <w:lang w:val="lv-LV"/>
        </w:rPr>
        <w:t xml:space="preserve"> līdz 1 </w:t>
      </w:r>
      <w:r w:rsidR="00E33B5F">
        <w:rPr>
          <w:rFonts w:ascii="Calibri" w:eastAsia="Calibri" w:hAnsi="Calibri" w:cs="Calibri"/>
          <w:lang w:val="lv-LV"/>
        </w:rPr>
        <w:t>stundu</w:t>
      </w:r>
      <w:r w:rsidRPr="008214CE">
        <w:rPr>
          <w:rFonts w:ascii="Calibri" w:eastAsia="Calibri" w:hAnsi="Calibri" w:cs="Calibri"/>
          <w:lang w:val="lv-LV"/>
        </w:rPr>
        <w:t xml:space="preserve"> pirms pasākuma sākuma var nosūtīt CFLA. </w:t>
      </w:r>
    </w:p>
    <w:p w14:paraId="785F39D5" w14:textId="3446557D" w:rsidR="008214CE" w:rsidRDefault="008214CE" w:rsidP="00851137">
      <w:pPr>
        <w:pStyle w:val="ListParagraph"/>
        <w:spacing w:before="120" w:after="120" w:line="240" w:lineRule="auto"/>
        <w:jc w:val="both"/>
        <w:rPr>
          <w:rFonts w:ascii="Calibri" w:eastAsia="Calibri" w:hAnsi="Calibri" w:cs="Calibri"/>
          <w:lang w:val="lv-LV"/>
        </w:rPr>
      </w:pPr>
      <w:r w:rsidRPr="008214CE">
        <w:rPr>
          <w:rFonts w:ascii="Calibri" w:eastAsia="Calibri" w:hAnsi="Calibri" w:cs="Calibri"/>
          <w:lang w:val="lv-LV"/>
        </w:rPr>
        <w:t xml:space="preserve">Ierosinām, lai finansējuma saņēmējs būtu informēts par pasākumu faktisko norisi, aicināt pakalpojuma sniedzēju, nosūtot saiti pasākuma dalībniekiem, vienlaikus to nosūtīt arī finansējuma saņēmējam. Tādējādi gadījumos, kad CFLA pieņems lēmumu veikt pasākuma pārbaudi un lūgs atsūtīt saiti uz pasākumu, finansējum saņēmējam pirms pasākuma sākuma nebūs jātraucē pakalpojuma sniedzējs ar lūgumu sūtīt saiti. </w:t>
      </w:r>
    </w:p>
    <w:p w14:paraId="094A6E03" w14:textId="77777777" w:rsidR="00851137" w:rsidRPr="008214CE" w:rsidRDefault="00851137" w:rsidP="00851137">
      <w:pPr>
        <w:pStyle w:val="ListParagraph"/>
        <w:spacing w:before="120" w:after="120" w:line="240" w:lineRule="auto"/>
        <w:jc w:val="both"/>
        <w:rPr>
          <w:rFonts w:ascii="Calibri" w:eastAsia="Calibri" w:hAnsi="Calibri" w:cs="Calibri"/>
          <w:lang w:val="lv-LV"/>
        </w:rPr>
      </w:pPr>
    </w:p>
    <w:p w14:paraId="40637888" w14:textId="076B1527" w:rsidR="008214CE" w:rsidRDefault="008214CE" w:rsidP="00851137">
      <w:pPr>
        <w:pStyle w:val="ListParagraph"/>
        <w:numPr>
          <w:ilvl w:val="0"/>
          <w:numId w:val="1"/>
        </w:numPr>
        <w:spacing w:before="120" w:after="120" w:line="240" w:lineRule="auto"/>
        <w:jc w:val="both"/>
        <w:rPr>
          <w:rFonts w:ascii="Calibri" w:eastAsia="Calibri" w:hAnsi="Calibri" w:cs="Calibri"/>
          <w:lang w:val="lv-LV"/>
        </w:rPr>
      </w:pPr>
      <w:r w:rsidRPr="008214CE">
        <w:rPr>
          <w:rFonts w:ascii="Calibri" w:eastAsia="Calibri" w:hAnsi="Calibri" w:cs="Calibri"/>
          <w:lang w:val="lv-LV"/>
        </w:rPr>
        <w:t xml:space="preserve">9.2.4.2. pasākumos visbiežāk tiek izmantotas sekojošas platformas- ZOOM (tās bezmaksas versijai ir 40 minūšu laika ierobežojums. Lai nodrošinātu ilgāku nodarbību, pasākuma vadītājam jāiegādājas maksas versija) un MS </w:t>
      </w:r>
      <w:proofErr w:type="spellStart"/>
      <w:r w:rsidRPr="008214CE">
        <w:rPr>
          <w:rFonts w:ascii="Calibri" w:eastAsia="Calibri" w:hAnsi="Calibri" w:cs="Calibri"/>
          <w:lang w:val="lv-LV"/>
        </w:rPr>
        <w:t>Teams</w:t>
      </w:r>
      <w:proofErr w:type="spellEnd"/>
      <w:r w:rsidRPr="008214CE">
        <w:rPr>
          <w:rFonts w:ascii="Calibri" w:eastAsia="Calibri" w:hAnsi="Calibri" w:cs="Calibri"/>
          <w:lang w:val="lv-LV"/>
        </w:rPr>
        <w:t>.</w:t>
      </w:r>
    </w:p>
    <w:p w14:paraId="32172527" w14:textId="77777777" w:rsidR="00851137" w:rsidRDefault="00851137" w:rsidP="00851137">
      <w:pPr>
        <w:pStyle w:val="ListParagraph"/>
        <w:spacing w:before="120" w:after="120" w:line="240" w:lineRule="auto"/>
        <w:jc w:val="both"/>
        <w:rPr>
          <w:rFonts w:ascii="Calibri" w:eastAsia="Calibri" w:hAnsi="Calibri" w:cs="Calibri"/>
          <w:lang w:val="lv-LV"/>
        </w:rPr>
      </w:pPr>
    </w:p>
    <w:p w14:paraId="3A960E5C" w14:textId="3DFB0A56" w:rsidR="00851137" w:rsidRDefault="008214CE" w:rsidP="00851137">
      <w:pPr>
        <w:pStyle w:val="ListParagraph"/>
        <w:numPr>
          <w:ilvl w:val="0"/>
          <w:numId w:val="1"/>
        </w:numPr>
        <w:spacing w:before="120" w:after="120" w:line="240" w:lineRule="auto"/>
        <w:jc w:val="both"/>
        <w:rPr>
          <w:rFonts w:ascii="Calibri" w:eastAsia="Calibri" w:hAnsi="Calibri" w:cs="Calibri"/>
          <w:lang w:val="lv-LV"/>
        </w:rPr>
      </w:pPr>
      <w:r w:rsidRPr="008214CE">
        <w:rPr>
          <w:rFonts w:ascii="Calibri" w:eastAsia="Calibri" w:hAnsi="Calibri" w:cs="Calibri"/>
          <w:lang w:val="lv-LV"/>
        </w:rPr>
        <w:t>Lūdzam nodarbību vadītājus ieplānot pieslēgties nodarbībai 5-10 minūtes pirms tās sākuma, lai nodrošinātu, ka visi dalībnieki uz nodarbības sākumu tai ir pieslēgušies, kā arī būtu iespējams savlaicīgi atrisināt tehniskas problēmas, ja kādam tādas radušās.</w:t>
      </w:r>
    </w:p>
    <w:p w14:paraId="62C84D8C" w14:textId="77777777" w:rsidR="00851137" w:rsidRPr="00851137" w:rsidRDefault="00851137" w:rsidP="00851137">
      <w:pPr>
        <w:pStyle w:val="ListParagraph"/>
        <w:spacing w:before="120" w:after="120" w:line="240" w:lineRule="auto"/>
        <w:jc w:val="both"/>
        <w:rPr>
          <w:rFonts w:ascii="Calibri" w:eastAsia="Calibri" w:hAnsi="Calibri" w:cs="Calibri"/>
          <w:lang w:val="lv-LV"/>
        </w:rPr>
      </w:pPr>
    </w:p>
    <w:p w14:paraId="21927E46" w14:textId="105E8C6C" w:rsidR="00BE7B34" w:rsidRPr="008214CE" w:rsidRDefault="00BE7B34" w:rsidP="00243124">
      <w:pPr>
        <w:pStyle w:val="ListParagraph"/>
        <w:numPr>
          <w:ilvl w:val="0"/>
          <w:numId w:val="1"/>
        </w:numPr>
        <w:spacing w:before="120" w:after="0" w:line="240" w:lineRule="auto"/>
        <w:jc w:val="both"/>
        <w:rPr>
          <w:rFonts w:ascii="Calibri" w:eastAsia="Calibri" w:hAnsi="Calibri" w:cs="Calibri"/>
          <w:lang w:val="lv-LV"/>
        </w:rPr>
      </w:pPr>
      <w:r w:rsidRPr="008214CE">
        <w:rPr>
          <w:rFonts w:ascii="Calibri" w:eastAsia="Calibri" w:hAnsi="Calibri" w:cs="Calibri"/>
          <w:lang w:val="lv-LV"/>
        </w:rPr>
        <w:t xml:space="preserve">Kā īstenojot jebkuru projekta pasākumu, arī attālināto nodarbību gadījumā nepieciešams nodrošināt, ka dalībnieki ir informēti par pasākuma finansējuma avotu. </w:t>
      </w:r>
    </w:p>
    <w:p w14:paraId="0C031328" w14:textId="77777777" w:rsidR="00BE7B34" w:rsidRPr="00BE7B34" w:rsidRDefault="00BE7B34" w:rsidP="00243124">
      <w:pPr>
        <w:spacing w:before="120" w:after="0" w:line="240" w:lineRule="auto"/>
        <w:ind w:left="720"/>
        <w:jc w:val="both"/>
        <w:rPr>
          <w:rFonts w:ascii="Calibri" w:eastAsia="Calibri" w:hAnsi="Calibri" w:cs="Calibri"/>
          <w:lang w:val="lv-LV"/>
        </w:rPr>
      </w:pPr>
      <w:r w:rsidRPr="00BE7B34">
        <w:rPr>
          <w:rFonts w:ascii="Calibri" w:eastAsia="Calibri" w:hAnsi="Calibri" w:cs="Calibri"/>
          <w:lang w:val="lv-LV"/>
        </w:rPr>
        <w:t>To pieļaujams veikt dažādos veidos:</w:t>
      </w:r>
    </w:p>
    <w:p w14:paraId="6D02A332" w14:textId="1ACFC227" w:rsidR="00BE7B34" w:rsidRPr="00BE7B34" w:rsidRDefault="00BE7B34" w:rsidP="00243124">
      <w:pPr>
        <w:spacing w:before="120" w:after="0" w:line="240" w:lineRule="auto"/>
        <w:ind w:left="720"/>
        <w:jc w:val="both"/>
        <w:rPr>
          <w:rFonts w:ascii="Calibri" w:eastAsia="Calibri" w:hAnsi="Calibri" w:cs="Calibri"/>
          <w:lang w:val="lv-LV"/>
        </w:rPr>
      </w:pPr>
      <w:r w:rsidRPr="00BE7B34">
        <w:rPr>
          <w:rFonts w:ascii="Calibri" w:eastAsia="Calibri" w:hAnsi="Calibri" w:cs="Calibri"/>
          <w:lang w:val="lv-LV"/>
        </w:rPr>
        <w:t xml:space="preserve">1) nodrošinot, ka atsauce uz projektu un </w:t>
      </w:r>
      <w:hyperlink r:id="rId5" w:history="1">
        <w:r w:rsidRPr="0032443F">
          <w:rPr>
            <w:rStyle w:val="Hyperlink"/>
            <w:rFonts w:ascii="Calibri" w:eastAsia="Calibri" w:hAnsi="Calibri" w:cs="Calibri"/>
            <w:lang w:val="lv-LV"/>
          </w:rPr>
          <w:t>Eiropas Savi</w:t>
        </w:r>
        <w:r w:rsidRPr="0032443F">
          <w:rPr>
            <w:rStyle w:val="Hyperlink"/>
            <w:rFonts w:ascii="Calibri" w:eastAsia="Calibri" w:hAnsi="Calibri" w:cs="Calibri"/>
            <w:lang w:val="lv-LV"/>
          </w:rPr>
          <w:t>e</w:t>
        </w:r>
        <w:r w:rsidRPr="0032443F">
          <w:rPr>
            <w:rStyle w:val="Hyperlink"/>
            <w:rFonts w:ascii="Calibri" w:eastAsia="Calibri" w:hAnsi="Calibri" w:cs="Calibri"/>
            <w:lang w:val="lv-LV"/>
          </w:rPr>
          <w:t>nības fondu obligāti noteikto</w:t>
        </w:r>
      </w:hyperlink>
      <w:r w:rsidRPr="00BE7B34">
        <w:rPr>
          <w:rFonts w:ascii="Calibri" w:eastAsia="Calibri" w:hAnsi="Calibri" w:cs="Calibri"/>
          <w:lang w:val="lv-LV"/>
        </w:rPr>
        <w:t xml:space="preserve"> vizuālo elementu ansamblis ir norādīti vietnē, kur </w:t>
      </w:r>
      <w:r w:rsidR="0032443F">
        <w:rPr>
          <w:rFonts w:ascii="Calibri" w:eastAsia="Calibri" w:hAnsi="Calibri" w:cs="Calibri"/>
          <w:lang w:val="lv-LV"/>
        </w:rPr>
        <w:t>publicēta</w:t>
      </w:r>
      <w:bookmarkStart w:id="0" w:name="_GoBack"/>
      <w:bookmarkEnd w:id="0"/>
      <w:r w:rsidRPr="00BE7B34">
        <w:rPr>
          <w:rFonts w:ascii="Calibri" w:eastAsia="Calibri" w:hAnsi="Calibri" w:cs="Calibri"/>
          <w:lang w:val="lv-LV"/>
        </w:rPr>
        <w:t xml:space="preserve"> informācija par nodarbībām un pieteikšanās kārtība un</w:t>
      </w:r>
    </w:p>
    <w:p w14:paraId="193BA1D0" w14:textId="07FC3C55" w:rsidR="00BE7B34" w:rsidRDefault="00BE7B34" w:rsidP="00243124">
      <w:pPr>
        <w:spacing w:before="120" w:after="0" w:line="240" w:lineRule="auto"/>
        <w:ind w:left="720"/>
        <w:jc w:val="both"/>
        <w:rPr>
          <w:rFonts w:ascii="Calibri" w:eastAsia="Calibri" w:hAnsi="Calibri" w:cs="Calibri"/>
          <w:lang w:val="lv-LV"/>
        </w:rPr>
      </w:pPr>
      <w:r w:rsidRPr="00BE7B34">
        <w:rPr>
          <w:rFonts w:ascii="Calibri" w:eastAsia="Calibri" w:hAnsi="Calibri" w:cs="Calibri"/>
          <w:lang w:val="lv-LV"/>
        </w:rPr>
        <w:t xml:space="preserve">2) nodarbības sākumā un beigās ekrānā parādot informāciju ar vizuālo elementu ansambli un atsauci uz projektu. Tāpat atbalstāms ir aiz nodarbības vadītāja fonā izvietots plakāts, tomēr lūdzam izvērtēt, vai dalībniekiem tas ir labi saskatāms. Tāpat pieļaujams, ka nodarbības vadītājs mutiski informē nodarbības dalībniekus par pasākuma finansējuma avotu. </w:t>
      </w:r>
    </w:p>
    <w:p w14:paraId="20B2EF32" w14:textId="14E36520" w:rsidR="008214CE" w:rsidRDefault="008214CE" w:rsidP="00243124">
      <w:pPr>
        <w:pStyle w:val="ListParagraph"/>
        <w:numPr>
          <w:ilvl w:val="0"/>
          <w:numId w:val="1"/>
        </w:numPr>
        <w:spacing w:before="120" w:after="0" w:line="240" w:lineRule="auto"/>
        <w:jc w:val="both"/>
        <w:rPr>
          <w:rFonts w:ascii="Calibri" w:eastAsia="Calibri" w:hAnsi="Calibri" w:cs="Calibri"/>
          <w:lang w:val="lv-LV"/>
        </w:rPr>
      </w:pPr>
      <w:r w:rsidRPr="008214CE">
        <w:rPr>
          <w:rFonts w:ascii="Calibri" w:eastAsia="Calibri" w:hAnsi="Calibri" w:cs="Calibri"/>
          <w:lang w:val="lv-LV"/>
        </w:rPr>
        <w:t xml:space="preserve">lūdzam tiešsaistes pasākumu sākumā aicināt visus dalībniekus ieslēgt kameras, lai tiktu nodrošināta atgriezeniskā saite (t.i., vingrošanas nodarbību gadījumā nodarbības vadītājs varētu sekot līdzi dalībnieku vingrojumu izpildei, kā arī nepieciešamības gadījumā to koriģēt, bet lekciju gadījumā, lai dalībnieki aktīvāk iesaistītos diskusijās, tās būtu produktīvākas un ar lielāku klātbūtnes efektu). </w:t>
      </w:r>
    </w:p>
    <w:p w14:paraId="72AB3BF0" w14:textId="77777777" w:rsidR="00851137" w:rsidRPr="008214CE" w:rsidRDefault="00851137" w:rsidP="00851137">
      <w:pPr>
        <w:pStyle w:val="ListParagraph"/>
        <w:spacing w:before="120" w:after="0" w:line="240" w:lineRule="auto"/>
        <w:jc w:val="both"/>
        <w:rPr>
          <w:rFonts w:ascii="Calibri" w:eastAsia="Calibri" w:hAnsi="Calibri" w:cs="Calibri"/>
          <w:lang w:val="lv-LV"/>
        </w:rPr>
      </w:pPr>
    </w:p>
    <w:p w14:paraId="304F3A53" w14:textId="7DA43C86" w:rsidR="008214CE" w:rsidRPr="008214CE" w:rsidRDefault="008214CE" w:rsidP="00243124">
      <w:pPr>
        <w:pStyle w:val="ListParagraph"/>
        <w:numPr>
          <w:ilvl w:val="0"/>
          <w:numId w:val="1"/>
        </w:numPr>
        <w:spacing w:before="120" w:after="0" w:line="240" w:lineRule="auto"/>
        <w:jc w:val="both"/>
        <w:rPr>
          <w:rFonts w:ascii="Calibri" w:eastAsia="Calibri" w:hAnsi="Calibri" w:cs="Calibri"/>
          <w:lang w:val="lv-LV"/>
        </w:rPr>
      </w:pPr>
      <w:r w:rsidRPr="008214CE">
        <w:rPr>
          <w:rFonts w:ascii="Calibri" w:eastAsia="Calibri" w:hAnsi="Calibri" w:cs="Calibri"/>
          <w:lang w:val="lv-LV"/>
        </w:rPr>
        <w:t xml:space="preserve">Nodarbības laikā pakalpojuma sniedzējam jāveic </w:t>
      </w:r>
      <w:proofErr w:type="spellStart"/>
      <w:r w:rsidRPr="008214CE">
        <w:rPr>
          <w:rFonts w:ascii="Calibri" w:eastAsia="Calibri" w:hAnsi="Calibri" w:cs="Calibri"/>
          <w:lang w:val="lv-LV"/>
        </w:rPr>
        <w:t>ekrānšāviņi</w:t>
      </w:r>
      <w:proofErr w:type="spellEnd"/>
      <w:r w:rsidRPr="008214CE">
        <w:rPr>
          <w:rFonts w:ascii="Calibri" w:eastAsia="Calibri" w:hAnsi="Calibri" w:cs="Calibri"/>
          <w:lang w:val="lv-LV"/>
        </w:rPr>
        <w:t xml:space="preserve"> vai </w:t>
      </w:r>
      <w:proofErr w:type="spellStart"/>
      <w:r w:rsidRPr="008214CE">
        <w:rPr>
          <w:rFonts w:ascii="Calibri" w:eastAsia="Calibri" w:hAnsi="Calibri" w:cs="Calibri"/>
          <w:lang w:val="lv-LV"/>
        </w:rPr>
        <w:t>fotofiksācijas</w:t>
      </w:r>
      <w:proofErr w:type="spellEnd"/>
      <w:r w:rsidRPr="008214CE">
        <w:rPr>
          <w:rFonts w:ascii="Calibri" w:eastAsia="Calibri" w:hAnsi="Calibri" w:cs="Calibri"/>
          <w:lang w:val="lv-LV"/>
        </w:rPr>
        <w:t xml:space="preserve">, nodrošinot, ka tajos redzams nodarbības vadītājs un visi dalībnieki, kā arī konkrētā pasākuma/nodarbības norises datums un laiks. </w:t>
      </w:r>
    </w:p>
    <w:sectPr w:rsidR="008214CE" w:rsidRPr="008214CE" w:rsidSect="00A035F5">
      <w:pgSz w:w="12240" w:h="15840"/>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7C6486"/>
    <w:multiLevelType w:val="hybridMultilevel"/>
    <w:tmpl w:val="BBBCA4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E9E0330"/>
    <w:multiLevelType w:val="hybridMultilevel"/>
    <w:tmpl w:val="BBBCA4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EDC"/>
    <w:rsid w:val="00186522"/>
    <w:rsid w:val="00243124"/>
    <w:rsid w:val="002E36AC"/>
    <w:rsid w:val="0032443F"/>
    <w:rsid w:val="00721EDC"/>
    <w:rsid w:val="00811D2A"/>
    <w:rsid w:val="008214CE"/>
    <w:rsid w:val="00851137"/>
    <w:rsid w:val="00A035F5"/>
    <w:rsid w:val="00BE7B34"/>
    <w:rsid w:val="00BF4795"/>
    <w:rsid w:val="00E33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5536E"/>
  <w15:chartTrackingRefBased/>
  <w15:docId w15:val="{4EC3F9F4-A88B-4143-8A40-587E9E0E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21EDC"/>
    <w:pPr>
      <w:spacing w:after="0" w:line="240" w:lineRule="auto"/>
    </w:pPr>
    <w:rPr>
      <w:rFonts w:ascii="Calibri" w:hAnsi="Calibri"/>
      <w:szCs w:val="21"/>
      <w:lang w:val="lv-LV"/>
    </w:rPr>
  </w:style>
  <w:style w:type="character" w:customStyle="1" w:styleId="PlainTextChar">
    <w:name w:val="Plain Text Char"/>
    <w:basedOn w:val="DefaultParagraphFont"/>
    <w:link w:val="PlainText"/>
    <w:uiPriority w:val="99"/>
    <w:semiHidden/>
    <w:rsid w:val="00721EDC"/>
    <w:rPr>
      <w:rFonts w:ascii="Calibri" w:hAnsi="Calibri"/>
      <w:szCs w:val="21"/>
      <w:lang w:val="lv-LV"/>
    </w:rPr>
  </w:style>
  <w:style w:type="character" w:styleId="CommentReference">
    <w:name w:val="annotation reference"/>
    <w:basedOn w:val="DefaultParagraphFont"/>
    <w:uiPriority w:val="99"/>
    <w:semiHidden/>
    <w:unhideWhenUsed/>
    <w:rsid w:val="00BF4795"/>
    <w:rPr>
      <w:sz w:val="16"/>
      <w:szCs w:val="16"/>
    </w:rPr>
  </w:style>
  <w:style w:type="paragraph" w:styleId="CommentText">
    <w:name w:val="annotation text"/>
    <w:basedOn w:val="Normal"/>
    <w:link w:val="CommentTextChar"/>
    <w:uiPriority w:val="99"/>
    <w:semiHidden/>
    <w:unhideWhenUsed/>
    <w:rsid w:val="00BF4795"/>
    <w:pPr>
      <w:spacing w:line="240" w:lineRule="auto"/>
    </w:pPr>
    <w:rPr>
      <w:sz w:val="20"/>
      <w:szCs w:val="20"/>
    </w:rPr>
  </w:style>
  <w:style w:type="character" w:customStyle="1" w:styleId="CommentTextChar">
    <w:name w:val="Comment Text Char"/>
    <w:basedOn w:val="DefaultParagraphFont"/>
    <w:link w:val="CommentText"/>
    <w:uiPriority w:val="99"/>
    <w:semiHidden/>
    <w:rsid w:val="00BF4795"/>
    <w:rPr>
      <w:sz w:val="20"/>
      <w:szCs w:val="20"/>
    </w:rPr>
  </w:style>
  <w:style w:type="paragraph" w:styleId="CommentSubject">
    <w:name w:val="annotation subject"/>
    <w:basedOn w:val="CommentText"/>
    <w:next w:val="CommentText"/>
    <w:link w:val="CommentSubjectChar"/>
    <w:uiPriority w:val="99"/>
    <w:semiHidden/>
    <w:unhideWhenUsed/>
    <w:rsid w:val="00BF4795"/>
    <w:rPr>
      <w:b/>
      <w:bCs/>
    </w:rPr>
  </w:style>
  <w:style w:type="character" w:customStyle="1" w:styleId="CommentSubjectChar">
    <w:name w:val="Comment Subject Char"/>
    <w:basedOn w:val="CommentTextChar"/>
    <w:link w:val="CommentSubject"/>
    <w:uiPriority w:val="99"/>
    <w:semiHidden/>
    <w:rsid w:val="00BF4795"/>
    <w:rPr>
      <w:b/>
      <w:bCs/>
      <w:sz w:val="20"/>
      <w:szCs w:val="20"/>
    </w:rPr>
  </w:style>
  <w:style w:type="paragraph" w:styleId="BalloonText">
    <w:name w:val="Balloon Text"/>
    <w:basedOn w:val="Normal"/>
    <w:link w:val="BalloonTextChar"/>
    <w:uiPriority w:val="99"/>
    <w:semiHidden/>
    <w:unhideWhenUsed/>
    <w:rsid w:val="00BF4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795"/>
    <w:rPr>
      <w:rFonts w:ascii="Segoe UI" w:hAnsi="Segoe UI" w:cs="Segoe UI"/>
      <w:sz w:val="18"/>
      <w:szCs w:val="18"/>
    </w:rPr>
  </w:style>
  <w:style w:type="paragraph" w:styleId="ListParagraph">
    <w:name w:val="List Paragraph"/>
    <w:basedOn w:val="Normal"/>
    <w:uiPriority w:val="34"/>
    <w:qFormat/>
    <w:rsid w:val="008214CE"/>
    <w:pPr>
      <w:ind w:left="720"/>
      <w:contextualSpacing/>
    </w:pPr>
  </w:style>
  <w:style w:type="character" w:styleId="Hyperlink">
    <w:name w:val="Hyperlink"/>
    <w:basedOn w:val="DefaultParagraphFont"/>
    <w:uiPriority w:val="99"/>
    <w:unhideWhenUsed/>
    <w:rsid w:val="0032443F"/>
    <w:rPr>
      <w:color w:val="0563C1" w:themeColor="hyperlink"/>
      <w:u w:val="single"/>
    </w:rPr>
  </w:style>
  <w:style w:type="character" w:styleId="UnresolvedMention">
    <w:name w:val="Unresolved Mention"/>
    <w:basedOn w:val="DefaultParagraphFont"/>
    <w:uiPriority w:val="99"/>
    <w:semiHidden/>
    <w:unhideWhenUsed/>
    <w:rsid w:val="0032443F"/>
    <w:rPr>
      <w:color w:val="605E5C"/>
      <w:shd w:val="clear" w:color="auto" w:fill="E1DFDD"/>
    </w:rPr>
  </w:style>
  <w:style w:type="character" w:styleId="FollowedHyperlink">
    <w:name w:val="FollowedHyperlink"/>
    <w:basedOn w:val="DefaultParagraphFont"/>
    <w:uiPriority w:val="99"/>
    <w:semiHidden/>
    <w:unhideWhenUsed/>
    <w:rsid w:val="003244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602555">
      <w:bodyDiv w:val="1"/>
      <w:marLeft w:val="0"/>
      <w:marRight w:val="0"/>
      <w:marTop w:val="0"/>
      <w:marBottom w:val="0"/>
      <w:divBdr>
        <w:top w:val="none" w:sz="0" w:space="0" w:color="auto"/>
        <w:left w:val="none" w:sz="0" w:space="0" w:color="auto"/>
        <w:bottom w:val="none" w:sz="0" w:space="0" w:color="auto"/>
        <w:right w:val="none" w:sz="0" w:space="0" w:color="auto"/>
      </w:divBdr>
    </w:div>
    <w:div w:id="111143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sfondi.lv/upload/00-vadlinijas/vadlinijas_2016/es_fondu_publicitates_vadlinijas_30122016.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1956</Words>
  <Characters>1116</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Bērziņa</dc:creator>
  <cp:keywords/>
  <dc:description/>
  <cp:lastModifiedBy>Inga Zvaigznīte</cp:lastModifiedBy>
  <cp:revision>7</cp:revision>
  <dcterms:created xsi:type="dcterms:W3CDTF">2021-01-08T12:13:00Z</dcterms:created>
  <dcterms:modified xsi:type="dcterms:W3CDTF">2021-01-08T13:26:00Z</dcterms:modified>
</cp:coreProperties>
</file>