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1F234EFC"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29E671B8" w14:textId="31B6386F"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028FF2A1" w14:textId="77777777" w:rsidR="00A61545" w:rsidRDefault="00BC3317" w:rsidP="00C70705">
      <w:pPr>
        <w:spacing w:after="0" w:line="240" w:lineRule="auto"/>
        <w:jc w:val="center"/>
        <w:rPr>
          <w:rFonts w:ascii="Times New Roman" w:eastAsia="Times New Roman" w:hAnsi="Times New Roman" w:cs="Times New Roman"/>
          <w:b/>
          <w:sz w:val="24"/>
          <w:szCs w:val="24"/>
        </w:rPr>
      </w:pPr>
      <w:r w:rsidRPr="00BC3317">
        <w:rPr>
          <w:rFonts w:ascii="Times New Roman" w:eastAsia="Times New Roman" w:hAnsi="Times New Roman" w:cs="Times New Roman"/>
          <w:b/>
          <w:sz w:val="24"/>
          <w:szCs w:val="24"/>
        </w:rPr>
        <w:t>4.</w:t>
      </w:r>
      <w:r w:rsidR="00740DFD">
        <w:rPr>
          <w:rFonts w:ascii="Times New Roman" w:eastAsia="Times New Roman" w:hAnsi="Times New Roman" w:cs="Times New Roman"/>
          <w:b/>
          <w:sz w:val="24"/>
          <w:szCs w:val="24"/>
        </w:rPr>
        <w:t>1</w:t>
      </w:r>
      <w:r w:rsidRPr="00BC3317">
        <w:rPr>
          <w:rFonts w:ascii="Times New Roman" w:eastAsia="Times New Roman" w:hAnsi="Times New Roman" w:cs="Times New Roman"/>
          <w:b/>
          <w:sz w:val="24"/>
          <w:szCs w:val="24"/>
        </w:rPr>
        <w:t>.</w:t>
      </w:r>
      <w:r w:rsidR="00740DFD">
        <w:rPr>
          <w:rFonts w:ascii="Times New Roman" w:eastAsia="Times New Roman" w:hAnsi="Times New Roman" w:cs="Times New Roman"/>
          <w:b/>
          <w:sz w:val="24"/>
          <w:szCs w:val="24"/>
        </w:rPr>
        <w:t>1</w:t>
      </w:r>
      <w:r w:rsidRPr="00BC3317">
        <w:rPr>
          <w:rFonts w:ascii="Times New Roman" w:eastAsia="Times New Roman" w:hAnsi="Times New Roman" w:cs="Times New Roman"/>
          <w:b/>
          <w:sz w:val="24"/>
          <w:szCs w:val="24"/>
        </w:rPr>
        <w:t>. specifiskā atbalsta mērķa "</w:t>
      </w:r>
      <w:r w:rsidR="00740DFD" w:rsidRPr="00740DFD">
        <w:rPr>
          <w:rFonts w:ascii="Times New Roman" w:eastAsia="Times New Roman" w:hAnsi="Times New Roman" w:cs="Times New Roman"/>
          <w:b/>
          <w:sz w:val="24"/>
          <w:szCs w:val="24"/>
        </w:rPr>
        <w:t xml:space="preserve">Veicināt efektīvu energoresursu izmantošanu, enerģijas patēriņa samazināšanu un </w:t>
      </w:r>
    </w:p>
    <w:p w14:paraId="0AEED74A" w14:textId="3EDD8ED1" w:rsidR="002C23B5" w:rsidRPr="00694074" w:rsidRDefault="00740DFD" w:rsidP="00C70705">
      <w:pPr>
        <w:spacing w:after="0" w:line="240" w:lineRule="auto"/>
        <w:jc w:val="center"/>
        <w:rPr>
          <w:rFonts w:ascii="Times New Roman" w:eastAsia="Times New Roman" w:hAnsi="Times New Roman" w:cs="Times New Roman"/>
          <w:b/>
          <w:sz w:val="24"/>
          <w:szCs w:val="24"/>
        </w:rPr>
      </w:pPr>
      <w:r w:rsidRPr="00740DFD">
        <w:rPr>
          <w:rFonts w:ascii="Times New Roman" w:eastAsia="Times New Roman" w:hAnsi="Times New Roman" w:cs="Times New Roman"/>
          <w:b/>
          <w:sz w:val="24"/>
          <w:szCs w:val="24"/>
        </w:rPr>
        <w:t>pāreju uz AER apstrādes rūpniecības nozarē</w:t>
      </w:r>
      <w:r w:rsidR="00BC3317" w:rsidRPr="00BC3317">
        <w:rPr>
          <w:rFonts w:ascii="Times New Roman" w:eastAsia="Times New Roman" w:hAnsi="Times New Roman" w:cs="Times New Roman"/>
          <w:b/>
          <w:sz w:val="24"/>
          <w:szCs w:val="24"/>
        </w:rPr>
        <w:t xml:space="preserve">" </w:t>
      </w:r>
      <w:r w:rsidR="000569AA" w:rsidRPr="000569AA">
        <w:rPr>
          <w:rFonts w:ascii="Times New Roman" w:eastAsia="Times New Roman" w:hAnsi="Times New Roman" w:cs="Times New Roman"/>
          <w:b/>
          <w:sz w:val="24"/>
          <w:szCs w:val="24"/>
        </w:rPr>
        <w:t>pirmā projektu iesniegumu atlases kārta</w:t>
      </w:r>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p>
    <w:p w14:paraId="2E91E0D9"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681B0260" w14:textId="4E418425" w:rsidR="00C32FAB" w:rsidRPr="00694074" w:rsidRDefault="004D1747" w:rsidP="002C23B5">
      <w:pPr>
        <w:spacing w:after="0" w:line="240" w:lineRule="auto"/>
        <w:jc w:val="both"/>
        <w:rPr>
          <w:rFonts w:ascii="Times New Roman" w:eastAsia="Times New Roman" w:hAnsi="Times New Roman" w:cs="Times New Roman"/>
          <w:i/>
          <w:color w:val="00B050"/>
          <w:sz w:val="24"/>
          <w:szCs w:val="24"/>
          <w:u w:val="single"/>
          <w:lang w:eastAsia="lv-LV"/>
        </w:rPr>
      </w:pPr>
      <w:r w:rsidRPr="00694074">
        <w:rPr>
          <w:rFonts w:ascii="Times New Roman" w:eastAsia="Times New Roman" w:hAnsi="Times New Roman" w:cs="Times New Roman"/>
          <w:i/>
          <w:color w:val="00B050"/>
          <w:sz w:val="24"/>
          <w:szCs w:val="24"/>
          <w:u w:val="single"/>
          <w:lang w:eastAsia="lv-LV"/>
        </w:rPr>
        <w:t>Normatīvie akti, vadlīnijas, metodikas, skaidrojumi un l</w:t>
      </w:r>
      <w:r w:rsidR="00C32FAB" w:rsidRPr="00694074">
        <w:rPr>
          <w:rFonts w:ascii="Times New Roman" w:eastAsia="Times New Roman" w:hAnsi="Times New Roman" w:cs="Times New Roman"/>
          <w:i/>
          <w:color w:val="00B050"/>
          <w:sz w:val="24"/>
          <w:szCs w:val="24"/>
          <w:u w:val="single"/>
          <w:lang w:eastAsia="lv-LV"/>
        </w:rPr>
        <w:t>ietotie saīsinājumi (saīsinājumu aprakstā ir iekļautas hipersaites uz tīmekļa vietnēm):</w:t>
      </w:r>
    </w:p>
    <w:p w14:paraId="201843AD" w14:textId="77777777"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p>
    <w:p w14:paraId="5DE90EC4" w14:textId="7F488C7F" w:rsidR="00C32FAB"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r w:rsidR="001442FF"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C08662F" w14:textId="77777777" w:rsidR="00A61545" w:rsidRDefault="00A61545" w:rsidP="00A61545">
      <w:pPr>
        <w:spacing w:after="0" w:line="240" w:lineRule="auto"/>
        <w:jc w:val="both"/>
        <w:rPr>
          <w:rFonts w:ascii="Times New Roman" w:eastAsia="Times New Roman" w:hAnsi="Times New Roman" w:cs="Times New Roman"/>
          <w:sz w:val="24"/>
          <w:szCs w:val="24"/>
          <w:lang w:eastAsia="lv-LV"/>
        </w:rPr>
      </w:pPr>
      <w:r w:rsidRPr="00823373">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651</w:t>
      </w:r>
      <w:r w:rsidRPr="00823373">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4</w:t>
      </w:r>
      <w:r w:rsidRPr="008233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KOMISIJAS REGULA (ES) Nr.</w:t>
      </w:r>
      <w:hyperlink r:id="rId9" w:history="1">
        <w:r w:rsidRPr="00823373">
          <w:rPr>
            <w:rStyle w:val="Hyperlink"/>
            <w:rFonts w:ascii="Times New Roman" w:eastAsia="Times New Roman" w:hAnsi="Times New Roman" w:cs="Times New Roman"/>
            <w:sz w:val="24"/>
            <w:szCs w:val="24"/>
            <w:lang w:eastAsia="lv-LV"/>
          </w:rPr>
          <w:t>651/2014</w:t>
        </w:r>
      </w:hyperlink>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(2014.gada 17.jūnijs),</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ar ko noteiktas atbalsta kategorijas atzīst par saderīgām ar iekšējo tirgu, piemērojot Līguma 107. un 108.pantu</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(Dokuments attiecas uz EEZ)</w:t>
      </w:r>
      <w:r>
        <w:rPr>
          <w:rFonts w:ascii="Times New Roman" w:eastAsia="Times New Roman" w:hAnsi="Times New Roman" w:cs="Times New Roman"/>
          <w:sz w:val="24"/>
          <w:szCs w:val="24"/>
          <w:lang w:eastAsia="lv-LV"/>
        </w:rPr>
        <w:t>;</w:t>
      </w:r>
    </w:p>
    <w:p w14:paraId="194517EE" w14:textId="77777777" w:rsidR="00A61545" w:rsidRDefault="00A61545" w:rsidP="00A61545">
      <w:pPr>
        <w:spacing w:after="0" w:line="240" w:lineRule="auto"/>
        <w:jc w:val="both"/>
        <w:rPr>
          <w:rFonts w:ascii="Times New Roman" w:eastAsia="Times New Roman" w:hAnsi="Times New Roman" w:cs="Times New Roman"/>
          <w:sz w:val="24"/>
          <w:szCs w:val="24"/>
          <w:lang w:eastAsia="lv-LV"/>
        </w:rPr>
      </w:pPr>
      <w:r w:rsidRPr="00444B54">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1407</w:t>
      </w:r>
      <w:r w:rsidRPr="00444B54">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3</w:t>
      </w:r>
      <w:r w:rsidRPr="00444B54">
        <w:rPr>
          <w:rFonts w:ascii="Times New Roman" w:eastAsia="Times New Roman" w:hAnsi="Times New Roman" w:cs="Times New Roman"/>
          <w:sz w:val="24"/>
          <w:szCs w:val="24"/>
          <w:lang w:eastAsia="lv-LV"/>
        </w:rPr>
        <w:t xml:space="preserve"> -</w:t>
      </w:r>
      <w:r w:rsidRPr="00D0106C">
        <w:t xml:space="preserve"> </w:t>
      </w:r>
      <w:r w:rsidRPr="00D0106C">
        <w:rPr>
          <w:rFonts w:ascii="Times New Roman" w:eastAsia="Times New Roman" w:hAnsi="Times New Roman" w:cs="Times New Roman"/>
          <w:sz w:val="24"/>
          <w:szCs w:val="24"/>
          <w:lang w:eastAsia="lv-LV"/>
        </w:rPr>
        <w:t>Komisijas Regula (ES) Nr.</w:t>
      </w:r>
      <w:hyperlink r:id="rId10" w:history="1">
        <w:r w:rsidRPr="00D0106C">
          <w:rPr>
            <w:rStyle w:val="Hyperlink"/>
            <w:rFonts w:ascii="Times New Roman" w:eastAsia="Times New Roman" w:hAnsi="Times New Roman" w:cs="Times New Roman"/>
            <w:sz w:val="24"/>
            <w:szCs w:val="24"/>
            <w:lang w:eastAsia="lv-LV"/>
          </w:rPr>
          <w:t>1407/2013</w:t>
        </w:r>
      </w:hyperlink>
      <w:r w:rsidRPr="00D0106C">
        <w:rPr>
          <w:rFonts w:ascii="Times New Roman" w:eastAsia="Times New Roman" w:hAnsi="Times New Roman" w:cs="Times New Roman"/>
          <w:sz w:val="24"/>
          <w:szCs w:val="24"/>
          <w:lang w:eastAsia="lv-LV"/>
        </w:rPr>
        <w:t xml:space="preserve"> (2013.gada 18.decembris) par Līguma par Eiropas Savienības darbību 107. un 108.panta piemērošanu </w:t>
      </w:r>
      <w:r w:rsidRPr="004248F7">
        <w:rPr>
          <w:rFonts w:ascii="Times New Roman" w:eastAsia="Times New Roman" w:hAnsi="Times New Roman" w:cs="Times New Roman"/>
          <w:b/>
          <w:sz w:val="24"/>
          <w:szCs w:val="24"/>
          <w:lang w:eastAsia="lv-LV"/>
        </w:rPr>
        <w:t>de minimis</w:t>
      </w:r>
      <w:r w:rsidRPr="00D0106C">
        <w:rPr>
          <w:rFonts w:ascii="Times New Roman" w:eastAsia="Times New Roman" w:hAnsi="Times New Roman" w:cs="Times New Roman"/>
          <w:sz w:val="24"/>
          <w:szCs w:val="24"/>
          <w:lang w:eastAsia="lv-LV"/>
        </w:rPr>
        <w:t xml:space="preserve"> atbalstam Dokuments attiecas uz EEZ</w:t>
      </w:r>
      <w:r>
        <w:rPr>
          <w:rFonts w:ascii="Times New Roman" w:eastAsia="Times New Roman" w:hAnsi="Times New Roman" w:cs="Times New Roman"/>
          <w:sz w:val="24"/>
          <w:szCs w:val="24"/>
          <w:lang w:eastAsia="lv-LV"/>
        </w:rPr>
        <w:t>;</w:t>
      </w:r>
    </w:p>
    <w:p w14:paraId="50E8585F" w14:textId="55E8C4AD" w:rsidR="00C32FAB" w:rsidRPr="00694074" w:rsidRDefault="00073ADF" w:rsidP="00C32FA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MK noteikumi Nr</w:t>
      </w:r>
      <w:r w:rsidR="00D201DD">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299</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w:t>
      </w:r>
      <w:r w:rsidR="006B7D1E" w:rsidRPr="00694074">
        <w:rPr>
          <w:rFonts w:ascii="Times New Roman" w:eastAsia="Times New Roman" w:hAnsi="Times New Roman" w:cs="Times New Roman"/>
          <w:sz w:val="24"/>
          <w:szCs w:val="24"/>
          <w:u w:val="single"/>
          <w:lang w:eastAsia="lv-LV"/>
        </w:rPr>
        <w:t xml:space="preserve">zaudējis spēku </w:t>
      </w:r>
      <w:r w:rsidR="001442FF" w:rsidRPr="00694074">
        <w:rPr>
          <w:rFonts w:ascii="Times New Roman" w:eastAsia="Times New Roman" w:hAnsi="Times New Roman" w:cs="Times New Roman"/>
          <w:sz w:val="24"/>
          <w:szCs w:val="24"/>
          <w:u w:val="single"/>
          <w:lang w:eastAsia="lv-LV"/>
        </w:rPr>
        <w:t>01.03</w:t>
      </w:r>
      <w:r w:rsidR="00C32FAB" w:rsidRPr="00694074">
        <w:rPr>
          <w:rFonts w:ascii="Times New Roman" w:eastAsia="Times New Roman" w:hAnsi="Times New Roman" w:cs="Times New Roman"/>
          <w:sz w:val="24"/>
          <w:szCs w:val="24"/>
          <w:u w:val="single"/>
          <w:lang w:eastAsia="lv-LV"/>
        </w:rPr>
        <w:t>.2017)</w:t>
      </w:r>
      <w:r w:rsidR="00C32FAB" w:rsidRPr="00694074">
        <w:rPr>
          <w:rFonts w:ascii="Times New Roman" w:eastAsia="Times New Roman" w:hAnsi="Times New Roman" w:cs="Times New Roman"/>
          <w:sz w:val="24"/>
          <w:szCs w:val="24"/>
          <w:lang w:eastAsia="lv-LV"/>
        </w:rPr>
        <w:t xml:space="preserve"> -</w:t>
      </w:r>
      <w:r w:rsidR="001442FF" w:rsidRPr="00694074">
        <w:rPr>
          <w:rFonts w:ascii="Times New Roman" w:eastAsia="Times New Roman" w:hAnsi="Times New Roman" w:cs="Times New Roman"/>
          <w:sz w:val="24"/>
          <w:szCs w:val="24"/>
          <w:lang w:eastAsia="lv-LV"/>
        </w:rPr>
        <w:t xml:space="preserve"> </w:t>
      </w:r>
      <w:hyperlink r:id="rId11" w:history="1">
        <w:r w:rsidRPr="00073ADF">
          <w:rPr>
            <w:rStyle w:val="Hyperlink"/>
            <w:rFonts w:ascii="Times New Roman" w:eastAsia="Times New Roman" w:hAnsi="Times New Roman" w:cs="Times New Roman"/>
            <w:sz w:val="24"/>
            <w:szCs w:val="24"/>
            <w:lang w:eastAsia="lv-LV"/>
          </w:rPr>
          <w:t>Ministru kabineta 2013.gada 4.jūnija noteikumi Nr.299  “Noteikumi par iepirkuma procedūru un tās piemērošanas kārtību pasūtītāja finansētiem projektiem”</w:t>
        </w:r>
      </w:hyperlink>
      <w:r w:rsidR="001442FF" w:rsidRPr="00694074">
        <w:rPr>
          <w:rFonts w:ascii="Times New Roman" w:eastAsia="Times New Roman" w:hAnsi="Times New Roman" w:cs="Times New Roman"/>
          <w:sz w:val="24"/>
          <w:szCs w:val="24"/>
          <w:lang w:eastAsia="lv-LV"/>
        </w:rPr>
        <w:t>;</w:t>
      </w:r>
    </w:p>
    <w:p w14:paraId="7C930A87" w14:textId="421BCF7B" w:rsidR="00C32FAB" w:rsidRDefault="00D201DD" w:rsidP="00C32FAB">
      <w:pPr>
        <w:spacing w:after="0" w:line="240" w:lineRule="auto"/>
        <w:jc w:val="both"/>
        <w:rPr>
          <w:rFonts w:ascii="Times New Roman" w:eastAsia="Times New Roman" w:hAnsi="Times New Roman" w:cs="Times New Roman"/>
          <w:sz w:val="24"/>
          <w:szCs w:val="24"/>
          <w:lang w:eastAsia="lv-LV"/>
        </w:rPr>
      </w:pPr>
      <w:r w:rsidRPr="00D201DD">
        <w:rPr>
          <w:rFonts w:ascii="Times New Roman" w:eastAsia="Times New Roman" w:hAnsi="Times New Roman" w:cs="Times New Roman"/>
          <w:b/>
          <w:bCs/>
          <w:sz w:val="24"/>
          <w:szCs w:val="24"/>
          <w:lang w:eastAsia="lv-LV"/>
        </w:rPr>
        <w:t>MK noteikumi Nr</w:t>
      </w:r>
      <w:r>
        <w:rPr>
          <w:rFonts w:ascii="Times New Roman" w:eastAsia="Times New Roman" w:hAnsi="Times New Roman" w:cs="Times New Roman"/>
          <w:b/>
          <w:bCs/>
          <w:sz w:val="24"/>
          <w:szCs w:val="24"/>
          <w:lang w:eastAsia="lv-LV"/>
        </w:rPr>
        <w:t>.104</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(spēkā no 01.03.2017)</w:t>
      </w:r>
      <w:r w:rsidR="00C32FAB" w:rsidRPr="00694074">
        <w:rPr>
          <w:rFonts w:ascii="Times New Roman" w:eastAsia="Times New Roman" w:hAnsi="Times New Roman" w:cs="Times New Roman"/>
          <w:sz w:val="24"/>
          <w:szCs w:val="24"/>
          <w:lang w:eastAsia="lv-LV"/>
        </w:rPr>
        <w:t xml:space="preserve"> -</w:t>
      </w:r>
      <w:r w:rsidR="001442FF" w:rsidRPr="00694074">
        <w:rPr>
          <w:rFonts w:ascii="Times New Roman" w:eastAsia="Times New Roman" w:hAnsi="Times New Roman" w:cs="Times New Roman"/>
          <w:sz w:val="24"/>
          <w:szCs w:val="24"/>
          <w:lang w:eastAsia="lv-LV"/>
        </w:rPr>
        <w:t xml:space="preserve"> </w:t>
      </w:r>
      <w:hyperlink r:id="rId12" w:history="1">
        <w:r w:rsidRPr="001531C2">
          <w:rPr>
            <w:rStyle w:val="Hyperlink"/>
            <w:rFonts w:ascii="Times New Roman" w:eastAsia="Times New Roman" w:hAnsi="Times New Roman" w:cs="Times New Roman"/>
            <w:sz w:val="24"/>
            <w:szCs w:val="24"/>
            <w:lang w:eastAsia="lv-LV"/>
          </w:rPr>
          <w:t>Ministru kabineta 2017.gada 28.februāra noteikumi Nr.104  “</w:t>
        </w:r>
        <w:r w:rsidR="001531C2" w:rsidRPr="001531C2">
          <w:rPr>
            <w:rStyle w:val="Hyperlink"/>
            <w:rFonts w:ascii="Times New Roman" w:eastAsia="Times New Roman" w:hAnsi="Times New Roman" w:cs="Times New Roman"/>
            <w:sz w:val="24"/>
            <w:szCs w:val="24"/>
            <w:lang w:eastAsia="lv-LV"/>
          </w:rPr>
          <w:t>Noteikumi par iepirkuma procedūru un tās piemērošanas kārtību pasūtītāja finansētiem projektiem</w:t>
        </w:r>
        <w:r w:rsidRPr="001531C2">
          <w:rPr>
            <w:rStyle w:val="Hyperlink"/>
            <w:rFonts w:ascii="Times New Roman" w:eastAsia="Times New Roman" w:hAnsi="Times New Roman" w:cs="Times New Roman"/>
            <w:sz w:val="24"/>
            <w:szCs w:val="24"/>
            <w:lang w:eastAsia="lv-LV"/>
          </w:rPr>
          <w:t>”</w:t>
        </w:r>
      </w:hyperlink>
      <w:r w:rsidR="001442FF" w:rsidRPr="00694074">
        <w:rPr>
          <w:rFonts w:ascii="Times New Roman" w:eastAsia="Times New Roman" w:hAnsi="Times New Roman" w:cs="Times New Roman"/>
          <w:sz w:val="24"/>
          <w:szCs w:val="24"/>
          <w:lang w:eastAsia="lv-LV"/>
        </w:rPr>
        <w:t>;</w:t>
      </w:r>
    </w:p>
    <w:p w14:paraId="36022B31" w14:textId="7535BACB"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sidR="0053035A">
        <w:rPr>
          <w:rFonts w:ascii="Times New Roman" w:eastAsia="Times New Roman" w:hAnsi="Times New Roman" w:cs="Times New Roman"/>
          <w:b/>
          <w:bCs/>
          <w:sz w:val="24"/>
          <w:szCs w:val="24"/>
          <w:lang w:eastAsia="lv-LV"/>
        </w:rPr>
        <w:t>590</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13" w:history="1">
        <w:r w:rsidRPr="0053035A">
          <w:rPr>
            <w:rStyle w:val="Hyperlink"/>
            <w:rFonts w:ascii="Times New Roman" w:eastAsia="Times New Roman" w:hAnsi="Times New Roman" w:cs="Times New Roman"/>
            <w:sz w:val="24"/>
            <w:szCs w:val="24"/>
            <w:lang w:eastAsia="lv-LV"/>
          </w:rPr>
          <w:t xml:space="preserve">Ministru kabineta 2016.gada </w:t>
        </w:r>
        <w:r w:rsidR="0053035A" w:rsidRPr="0053035A">
          <w:rPr>
            <w:rStyle w:val="Hyperlink"/>
            <w:rFonts w:ascii="Times New Roman" w:eastAsia="Times New Roman" w:hAnsi="Times New Roman" w:cs="Times New Roman"/>
            <w:sz w:val="24"/>
            <w:szCs w:val="24"/>
            <w:lang w:eastAsia="lv-LV"/>
          </w:rPr>
          <w:t>6</w:t>
        </w:r>
        <w:r w:rsidR="003E516E" w:rsidRPr="0053035A">
          <w:rPr>
            <w:rStyle w:val="Hyperlink"/>
            <w:rFonts w:ascii="Times New Roman" w:eastAsia="Times New Roman" w:hAnsi="Times New Roman" w:cs="Times New Roman"/>
            <w:sz w:val="24"/>
            <w:szCs w:val="24"/>
            <w:lang w:eastAsia="lv-LV"/>
          </w:rPr>
          <w:t>.</w:t>
        </w:r>
        <w:r w:rsidR="0053035A" w:rsidRPr="0053035A">
          <w:rPr>
            <w:rStyle w:val="Hyperlink"/>
            <w:rFonts w:ascii="Times New Roman" w:eastAsia="Times New Roman" w:hAnsi="Times New Roman" w:cs="Times New Roman"/>
            <w:sz w:val="24"/>
            <w:szCs w:val="24"/>
            <w:lang w:eastAsia="lv-LV"/>
          </w:rPr>
          <w:t>septembra</w:t>
        </w:r>
        <w:r w:rsidRPr="0053035A">
          <w:rPr>
            <w:rStyle w:val="Hyperlink"/>
            <w:rFonts w:ascii="Times New Roman" w:eastAsia="Times New Roman" w:hAnsi="Times New Roman" w:cs="Times New Roman"/>
            <w:sz w:val="24"/>
            <w:szCs w:val="24"/>
            <w:lang w:eastAsia="lv-LV"/>
          </w:rPr>
          <w:t xml:space="preserve"> noteikumi Nr.</w:t>
        </w:r>
        <w:r w:rsidR="0053035A" w:rsidRPr="0053035A">
          <w:rPr>
            <w:rStyle w:val="Hyperlink"/>
            <w:rFonts w:ascii="Times New Roman" w:eastAsia="Times New Roman" w:hAnsi="Times New Roman" w:cs="Times New Roman"/>
            <w:sz w:val="24"/>
            <w:szCs w:val="24"/>
            <w:lang w:eastAsia="lv-LV"/>
          </w:rPr>
          <w:t>590</w:t>
        </w:r>
        <w:r w:rsidRPr="0053035A">
          <w:rPr>
            <w:rStyle w:val="Hyperlink"/>
            <w:rFonts w:ascii="Times New Roman" w:eastAsia="Times New Roman" w:hAnsi="Times New Roman" w:cs="Times New Roman"/>
            <w:sz w:val="24"/>
            <w:szCs w:val="24"/>
            <w:lang w:eastAsia="lv-LV"/>
          </w:rPr>
          <w:t xml:space="preserve"> “</w:t>
        </w:r>
        <w:r w:rsidR="00761BEB" w:rsidRPr="00761BEB">
          <w:rPr>
            <w:rStyle w:val="Hyperlink"/>
            <w:rFonts w:ascii="Times New Roman" w:eastAsia="Times New Roman" w:hAnsi="Times New Roman" w:cs="Times New Roman"/>
            <w:sz w:val="24"/>
            <w:szCs w:val="24"/>
            <w:lang w:eastAsia="lv-LV"/>
          </w:rPr>
          <w:t>Darbības programmas "Izaugsme un nodarbinātība" 4.1.1. specifiskā atbalsta mērķa "Veicināt efektīvu energoresursu izmantošanu, enerģijas patēriņa samazināšanu un pāreju uz AER apstrādes rūpniecības nozarē" pirmās projektu iesniegumu atlases kārtas īstenošanas noteikumi</w:t>
        </w:r>
        <w:r w:rsidRPr="0053035A">
          <w:rPr>
            <w:rStyle w:val="Hyperlink"/>
            <w:rFonts w:ascii="Times New Roman" w:eastAsia="Times New Roman" w:hAnsi="Times New Roman" w:cs="Times New Roman"/>
            <w:sz w:val="24"/>
            <w:szCs w:val="24"/>
            <w:lang w:eastAsia="lv-LV"/>
          </w:rPr>
          <w:t>”</w:t>
        </w:r>
      </w:hyperlink>
      <w:r w:rsidR="00DB14B2"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C3FB8E4" w14:textId="10D5FCB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14"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3A4BE40" w14:textId="771983FE"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15"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223524C" w14:textId="46376616"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16"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00BF7429"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3BA4C9BC" w14:textId="55A1CBB6" w:rsidR="0022718A" w:rsidRPr="00694074" w:rsidRDefault="0022718A"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Nr.517 </w:t>
      </w:r>
      <w:r w:rsidRPr="00694074">
        <w:rPr>
          <w:rFonts w:ascii="Times New Roman" w:eastAsia="Times New Roman" w:hAnsi="Times New Roman" w:cs="Times New Roman"/>
          <w:sz w:val="24"/>
          <w:szCs w:val="24"/>
          <w:lang w:eastAsia="lv-LV"/>
        </w:rPr>
        <w:t xml:space="preserve">– </w:t>
      </w:r>
      <w:hyperlink r:id="rId17"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00191E88" w14:textId="543602FD"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18"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 xml:space="preserve">; </w:t>
      </w:r>
    </w:p>
    <w:p w14:paraId="7E46D660" w14:textId="77777777" w:rsidR="00BF7429"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19"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w:t>
      </w:r>
    </w:p>
    <w:p w14:paraId="70BD409D" w14:textId="182F4530" w:rsidR="00C32FAB" w:rsidRPr="00694074" w:rsidRDefault="00BF7429"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w:t>
      </w:r>
      <w:r w:rsidR="00854315" w:rsidRPr="00694074">
        <w:rPr>
          <w:rFonts w:ascii="Times New Roman" w:eastAsia="Times New Roman" w:hAnsi="Times New Roman" w:cs="Times New Roman"/>
          <w:sz w:val="24"/>
          <w:szCs w:val="24"/>
          <w:lang w:eastAsia="lv-LV"/>
        </w:rPr>
        <w:t>2014.-2020</w:t>
      </w:r>
      <w:r w:rsidRPr="00694074">
        <w:rPr>
          <w:rFonts w:ascii="Times New Roman" w:eastAsia="Times New Roman" w:hAnsi="Times New Roman" w:cs="Times New Roman"/>
          <w:sz w:val="24"/>
          <w:szCs w:val="24"/>
          <w:lang w:eastAsia="lv-LV"/>
        </w:rPr>
        <w:t xml:space="preserve">.gada plānošanas periodā”, elektroniski pieejamas </w:t>
      </w:r>
      <w:hyperlink r:id="rId20"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9F502E3" w14:textId="4BD737EC" w:rsidR="00AB5E15" w:rsidRPr="00694074" w:rsidRDefault="00AB5E15"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lastRenderedPageBreak/>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1"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02946BA9" w14:textId="0ACEB0ED"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r w:rsidR="00F458EC" w:rsidRPr="00694074">
        <w:rPr>
          <w:rFonts w:ascii="Times New Roman" w:eastAsia="Times New Roman" w:hAnsi="Times New Roman" w:cs="Times New Roman"/>
          <w:sz w:val="24"/>
          <w:szCs w:val="24"/>
          <w:lang w:eastAsia="lv-LV"/>
        </w:rPr>
        <w:t>;</w:t>
      </w:r>
    </w:p>
    <w:p w14:paraId="12F2E07A" w14:textId="288522F9"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w:t>
      </w:r>
      <w:r w:rsidR="00F458EC" w:rsidRPr="00694074">
        <w:rPr>
          <w:rFonts w:ascii="Times New Roman" w:eastAsia="Times New Roman" w:hAnsi="Times New Roman" w:cs="Times New Roman"/>
          <w:sz w:val="24"/>
          <w:szCs w:val="24"/>
          <w:lang w:eastAsia="lv-LV"/>
        </w:rPr>
        <w:t xml:space="preserve"> vai institūcijas</w:t>
      </w:r>
      <w:r w:rsidRPr="00694074">
        <w:rPr>
          <w:rFonts w:ascii="Times New Roman" w:eastAsia="Times New Roman" w:hAnsi="Times New Roman" w:cs="Times New Roman"/>
          <w:sz w:val="24"/>
          <w:szCs w:val="24"/>
          <w:lang w:eastAsia="lv-LV"/>
        </w:rPr>
        <w:t>, ar kuru CFLA ir noslēgusi līgumu/vienošanos par Eiropas Savienības projekta īstenošanu</w:t>
      </w:r>
      <w:r w:rsidR="00F458EC" w:rsidRPr="00694074">
        <w:rPr>
          <w:rFonts w:ascii="Times New Roman" w:eastAsia="Times New Roman" w:hAnsi="Times New Roman" w:cs="Times New Roman"/>
          <w:sz w:val="24"/>
          <w:szCs w:val="24"/>
          <w:lang w:eastAsia="lv-LV"/>
        </w:rPr>
        <w:t>;</w:t>
      </w:r>
    </w:p>
    <w:p w14:paraId="62D3FAD6" w14:textId="66F2CBFF"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sistēma “Kohēzijas politikas fondu vadības informācijas sistēma 2014.-2020.gadam”</w:t>
      </w:r>
      <w:r w:rsidR="00F458EC"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47B31C9F" w14:textId="47C1C254"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w:t>
      </w:r>
      <w:r w:rsidR="00F458EC" w:rsidRPr="00694074">
        <w:rPr>
          <w:rFonts w:ascii="Times New Roman" w:eastAsia="Times New Roman" w:hAnsi="Times New Roman" w:cs="Times New Roman"/>
          <w:sz w:val="24"/>
          <w:szCs w:val="24"/>
          <w:lang w:eastAsia="lv-LV"/>
        </w:rPr>
        <w:t xml:space="preserve">; </w:t>
      </w:r>
    </w:p>
    <w:p w14:paraId="6F371103" w14:textId="497C65ED" w:rsidR="00C32FAB" w:rsidRPr="00694074" w:rsidRDefault="00121721" w:rsidP="00103F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K</w:t>
      </w:r>
      <w:r w:rsidR="00103FAA" w:rsidRPr="00694074">
        <w:rPr>
          <w:rFonts w:ascii="Times New Roman" w:eastAsia="Times New Roman" w:hAnsi="Times New Roman" w:cs="Times New Roman"/>
          <w:b/>
          <w:bCs/>
          <w:sz w:val="24"/>
          <w:szCs w:val="24"/>
          <w:lang w:eastAsia="lv-LV"/>
        </w:rPr>
        <w:t xml:space="preserve">F – </w:t>
      </w:r>
      <w:r>
        <w:rPr>
          <w:rFonts w:ascii="Times New Roman" w:eastAsia="Times New Roman" w:hAnsi="Times New Roman" w:cs="Times New Roman"/>
          <w:sz w:val="24"/>
          <w:szCs w:val="24"/>
          <w:lang w:eastAsia="lv-LV"/>
        </w:rPr>
        <w:t>Kohēzijas</w:t>
      </w:r>
      <w:r w:rsidR="00103FAA" w:rsidRPr="00694074">
        <w:rPr>
          <w:rFonts w:ascii="Times New Roman" w:eastAsia="Times New Roman" w:hAnsi="Times New Roman" w:cs="Times New Roman"/>
          <w:sz w:val="24"/>
          <w:szCs w:val="24"/>
          <w:lang w:eastAsia="lv-LV"/>
        </w:rPr>
        <w:t xml:space="preserve"> fonds</w:t>
      </w:r>
      <w:r w:rsidR="00F458EC" w:rsidRPr="00694074">
        <w:rPr>
          <w:rFonts w:ascii="Times New Roman" w:eastAsia="Times New Roman" w:hAnsi="Times New Roman" w:cs="Times New Roman"/>
          <w:sz w:val="24"/>
          <w:szCs w:val="24"/>
          <w:lang w:eastAsia="lv-LV"/>
        </w:rPr>
        <w:t>.</w:t>
      </w:r>
    </w:p>
    <w:p w14:paraId="246680B6" w14:textId="77777777" w:rsidR="00103FAA" w:rsidRPr="00694074" w:rsidRDefault="00103FAA" w:rsidP="002C23B5">
      <w:pPr>
        <w:spacing w:after="0" w:line="240" w:lineRule="auto"/>
        <w:jc w:val="both"/>
        <w:rPr>
          <w:rFonts w:ascii="Times New Roman" w:eastAsia="Times New Roman" w:hAnsi="Times New Roman" w:cs="Times New Roman"/>
          <w:sz w:val="24"/>
          <w:szCs w:val="24"/>
          <w:u w:val="single"/>
          <w:lang w:eastAsia="lv-LV"/>
        </w:rPr>
      </w:pPr>
    </w:p>
    <w:p w14:paraId="07C5FA44" w14:textId="22D69E9C" w:rsidR="002C23B5" w:rsidRPr="00694074" w:rsidRDefault="002C23B5" w:rsidP="002C23B5">
      <w:pPr>
        <w:spacing w:after="0" w:line="240" w:lineRule="auto"/>
        <w:jc w:val="both"/>
        <w:rPr>
          <w:rFonts w:ascii="Times New Roman" w:eastAsia="Times New Roman" w:hAnsi="Times New Roman" w:cs="Times New Roman"/>
          <w:color w:val="00B050"/>
          <w:sz w:val="24"/>
          <w:szCs w:val="24"/>
          <w:u w:val="single"/>
          <w:lang w:eastAsia="lv-LV"/>
        </w:rPr>
      </w:pPr>
      <w:r w:rsidRPr="00694074">
        <w:rPr>
          <w:rFonts w:ascii="Times New Roman" w:eastAsia="Times New Roman" w:hAnsi="Times New Roman" w:cs="Times New Roman"/>
          <w:color w:val="00B050"/>
          <w:sz w:val="24"/>
          <w:szCs w:val="24"/>
          <w:u w:val="single"/>
          <w:lang w:eastAsia="lv-LV"/>
        </w:rPr>
        <w:t>Vispār</w:t>
      </w:r>
      <w:r w:rsidR="00494F96" w:rsidRPr="00694074">
        <w:rPr>
          <w:rFonts w:ascii="Times New Roman" w:eastAsia="Times New Roman" w:hAnsi="Times New Roman" w:cs="Times New Roman"/>
          <w:color w:val="00B050"/>
          <w:sz w:val="24"/>
          <w:szCs w:val="24"/>
          <w:u w:val="single"/>
          <w:lang w:eastAsia="lv-LV"/>
        </w:rPr>
        <w:t>īg</w:t>
      </w:r>
      <w:r w:rsidRPr="00694074">
        <w:rPr>
          <w:rFonts w:ascii="Times New Roman" w:eastAsia="Times New Roman" w:hAnsi="Times New Roman" w:cs="Times New Roman"/>
          <w:color w:val="00B050"/>
          <w:sz w:val="24"/>
          <w:szCs w:val="24"/>
          <w:u w:val="single"/>
          <w:lang w:eastAsia="lv-LV"/>
        </w:rPr>
        <w:t>ie norādījumi:</w:t>
      </w:r>
    </w:p>
    <w:p w14:paraId="511EC803" w14:textId="71F27C42"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0243D3">
        <w:rPr>
          <w:rFonts w:ascii="Times New Roman" w:eastAsia="Times New Roman" w:hAnsi="Times New Roman" w:cs="Times New Roman"/>
          <w:sz w:val="24"/>
          <w:szCs w:val="24"/>
          <w:lang w:eastAsia="lv-LV"/>
        </w:rPr>
        <w:t xml:space="preserve"> </w:t>
      </w:r>
      <w:r w:rsidR="00494F96"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494F96" w:rsidRPr="000243D3">
        <w:rPr>
          <w:rFonts w:ascii="Times New Roman" w:eastAsia="Times New Roman" w:hAnsi="Times New Roman" w:cs="Times New Roman"/>
          <w:sz w:val="24"/>
          <w:szCs w:val="24"/>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w:t>
      </w:r>
      <w:r w:rsidR="00F011B5"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F011B5" w:rsidRPr="000243D3">
        <w:rPr>
          <w:rFonts w:ascii="Times New Roman" w:eastAsia="Times New Roman" w:hAnsi="Times New Roman" w:cs="Times New Roman"/>
          <w:sz w:val="24"/>
          <w:szCs w:val="24"/>
        </w:rPr>
        <w:t xml:space="preserve"> </w:t>
      </w:r>
      <w:r w:rsidR="00C11B44" w:rsidRPr="000243D3">
        <w:rPr>
          <w:rFonts w:ascii="Times New Roman" w:eastAsia="Times New Roman" w:hAnsi="Times New Roman" w:cs="Times New Roman"/>
          <w:sz w:val="24"/>
          <w:szCs w:val="24"/>
        </w:rPr>
        <w:t>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1DBA9905"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 j</w:t>
      </w:r>
      <w:r w:rsidR="000E56CB" w:rsidRPr="000243D3">
        <w:rPr>
          <w:rFonts w:ascii="Times New Roman" w:eastAsia="Times New Roman" w:hAnsi="Times New Roman" w:cs="Times New Roman"/>
          <w:sz w:val="24"/>
          <w:szCs w:val="24"/>
        </w:rPr>
        <w:t xml:space="preserve">āiesniedz attiecināmo izmaksu pamatojošo dokumentu </w:t>
      </w:r>
      <w:r w:rsidR="000E56CB" w:rsidRPr="000243D3">
        <w:rPr>
          <w:rFonts w:ascii="Times New Roman" w:eastAsia="Times New Roman" w:hAnsi="Times New Roman" w:cs="Times New Roman"/>
          <w:sz w:val="24"/>
          <w:szCs w:val="24"/>
          <w:u w:val="single"/>
        </w:rPr>
        <w:t>kopijas</w:t>
      </w:r>
      <w:r w:rsidR="000E56CB" w:rsidRPr="000243D3">
        <w:rPr>
          <w:rFonts w:ascii="Times New Roman" w:eastAsia="Times New Roman" w:hAnsi="Times New Roman" w:cs="Times New Roman"/>
          <w:sz w:val="24"/>
          <w:szCs w:val="24"/>
        </w:rPr>
        <w:t>, nevis oriģināli.</w:t>
      </w:r>
      <w:r w:rsidRPr="000243D3">
        <w:rPr>
          <w:rFonts w:ascii="Times New Roman" w:hAnsi="Times New Roman" w:cs="Times New Roman"/>
          <w:sz w:val="24"/>
          <w:szCs w:val="24"/>
        </w:rPr>
        <w:t xml:space="preserve"> </w:t>
      </w:r>
      <w:r w:rsidRPr="000243D3">
        <w:rPr>
          <w:rFonts w:ascii="Times New Roman" w:eastAsia="Times New Roman" w:hAnsi="Times New Roman" w:cs="Times New Roman"/>
          <w:sz w:val="24"/>
          <w:szCs w:val="24"/>
        </w:rPr>
        <w:t xml:space="preserve">Dokumentu oriģinālus un būvdarbu </w:t>
      </w:r>
      <w:proofErr w:type="spellStart"/>
      <w:r w:rsidRPr="000243D3">
        <w:rPr>
          <w:rFonts w:ascii="Times New Roman" w:eastAsia="Times New Roman" w:hAnsi="Times New Roman" w:cs="Times New Roman"/>
          <w:sz w:val="24"/>
          <w:szCs w:val="24"/>
        </w:rPr>
        <w:t>izpilddokumentāciju</w:t>
      </w:r>
      <w:proofErr w:type="spellEnd"/>
      <w:r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25B8FC4"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r w:rsidRPr="000243D3">
        <w:rPr>
          <w:rFonts w:ascii="Times New Roman" w:eastAsia="Times New Roman" w:hAnsi="Times New Roman" w:cs="Times New Roman"/>
          <w:sz w:val="24"/>
          <w:szCs w:val="24"/>
          <w:u w:val="single"/>
        </w:rPr>
        <w:t>pārbaudi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lastRenderedPageBreak/>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95D61A" w:rsidR="00590BE7" w:rsidRPr="00694074"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2659A10B" w14:textId="3E84C45B" w:rsidR="00095697" w:rsidRPr="00A820F8" w:rsidRDefault="00095697" w:rsidP="00095697">
      <w:pPr>
        <w:numPr>
          <w:ilvl w:val="0"/>
          <w:numId w:val="1"/>
        </w:numPr>
        <w:spacing w:before="120" w:after="120" w:line="240" w:lineRule="auto"/>
        <w:jc w:val="both"/>
        <w:rPr>
          <w:rFonts w:ascii="Times New Roman" w:eastAsia="Times New Roman" w:hAnsi="Times New Roman" w:cs="Times New Roman"/>
          <w:sz w:val="24"/>
          <w:szCs w:val="24"/>
        </w:rPr>
      </w:pPr>
      <w:r w:rsidRPr="00A820F8">
        <w:rPr>
          <w:rFonts w:ascii="Times New Roman" w:eastAsia="Times New Roman" w:hAnsi="Times New Roman" w:cs="Times New Roman"/>
          <w:sz w:val="24"/>
          <w:szCs w:val="24"/>
        </w:rPr>
        <w:t xml:space="preserve">Ja finansējuma piesaistīšanai </w:t>
      </w:r>
      <w:r w:rsidR="00317AD5">
        <w:rPr>
          <w:rFonts w:ascii="Times New Roman" w:eastAsia="Times New Roman" w:hAnsi="Times New Roman" w:cs="Times New Roman"/>
          <w:sz w:val="24"/>
          <w:szCs w:val="24"/>
        </w:rPr>
        <w:t xml:space="preserve">priekš </w:t>
      </w:r>
      <w:r w:rsidRPr="00A820F8">
        <w:rPr>
          <w:rFonts w:ascii="Times New Roman" w:eastAsia="Times New Roman" w:hAnsi="Times New Roman" w:cs="Times New Roman"/>
          <w:sz w:val="24"/>
          <w:szCs w:val="24"/>
        </w:rPr>
        <w:t>projekta īstenošana</w:t>
      </w:r>
      <w:r w:rsidR="00317AD5">
        <w:rPr>
          <w:rFonts w:ascii="Times New Roman" w:eastAsia="Times New Roman" w:hAnsi="Times New Roman" w:cs="Times New Roman"/>
          <w:sz w:val="24"/>
          <w:szCs w:val="24"/>
        </w:rPr>
        <w:t>s</w:t>
      </w:r>
      <w:r w:rsidRPr="00A820F8">
        <w:rPr>
          <w:rFonts w:ascii="Times New Roman" w:eastAsia="Times New Roman" w:hAnsi="Times New Roman" w:cs="Times New Roman"/>
          <w:sz w:val="24"/>
          <w:szCs w:val="24"/>
        </w:rPr>
        <w:t xml:space="preserve"> aizdevējs prasa ķīlu, tad projektā radīto vērtību var ieķīlāt, iepriekš saņemot CFLA atļauju. Ieķīlāšanas nepieciešamībai ir jābūt izvērtētai un pamatotai. Projektā radītā vērtība nevar kalpot par nodrošinājumu citām saistībām ārpus projekta.</w:t>
      </w:r>
      <w:r w:rsidR="00A820F8">
        <w:rPr>
          <w:rFonts w:ascii="Times New Roman" w:eastAsia="Times New Roman" w:hAnsi="Times New Roman" w:cs="Times New Roman"/>
          <w:sz w:val="24"/>
          <w:szCs w:val="24"/>
        </w:rPr>
        <w:t xml:space="preserve"> </w:t>
      </w:r>
      <w:r w:rsidRPr="00A820F8">
        <w:rPr>
          <w:rFonts w:ascii="Times New Roman" w:eastAsia="Times New Roman" w:hAnsi="Times New Roman" w:cs="Times New Roman"/>
          <w:sz w:val="24"/>
          <w:szCs w:val="24"/>
        </w:rPr>
        <w:t>Attiecībā uz esošām komercķīlām, ar kuru tiek ieķīlāta gan tagadējā, gan nākotnes ķīlas devēja manta, ir jāveic ķīlu pārjaunošana, izslēdzot no ķīlas sastāva projekta mantu.</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00128F88" w14:textId="0C75FDBB"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Ja  Finansējuma saņēmējs projekta ietvaros veic ar PVN nodokli apliekamus darījumus, finansējuma saņēmējs iesniedz pārskatu par PVN summām</w:t>
      </w:r>
      <w:r w:rsidR="002A1374">
        <w:rPr>
          <w:rFonts w:ascii="Times New Roman" w:eastAsia="Times New Roman" w:hAnsi="Times New Roman" w:cs="Times New Roman"/>
          <w:sz w:val="24"/>
          <w:szCs w:val="24"/>
        </w:rPr>
        <w:t xml:space="preserve"> </w:t>
      </w:r>
      <w:r w:rsidR="002A1374" w:rsidRPr="00250209">
        <w:rPr>
          <w:rFonts w:ascii="Times New Roman" w:eastAsia="Times New Roman" w:hAnsi="Times New Roman" w:cs="Times New Roman"/>
          <w:sz w:val="24"/>
          <w:szCs w:val="24"/>
        </w:rPr>
        <w:t>(atbilstoši MK 10.02.2015. noteikumu Nr.77 3.pielikumam)</w:t>
      </w:r>
      <w:r w:rsidRPr="00250209">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kuras tas pārskata periodā paredz iekļaut projekta attiecināmajās izmaksās.</w:t>
      </w:r>
    </w:p>
    <w:p w14:paraId="0F6E08D1" w14:textId="584C0A17"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694074">
        <w:rPr>
          <w:rFonts w:ascii="Times New Roman" w:eastAsia="Times New Roman" w:hAnsi="Times New Roman" w:cs="Times New Roman"/>
          <w:b/>
          <w:sz w:val="24"/>
          <w:szCs w:val="24"/>
        </w:rPr>
        <w:t>nav jāiesniedz</w:t>
      </w:r>
      <w:r w:rsidRPr="00694074">
        <w:rPr>
          <w:rFonts w:ascii="Times New Roman" w:eastAsia="Times New Roman" w:hAnsi="Times New Roman" w:cs="Times New Roman"/>
          <w:sz w:val="24"/>
          <w:szCs w:val="24"/>
        </w:rPr>
        <w:t>, bet jāiesniedz apliecinājums, ka projekta ietvaros netiek veiktas ar PVN nodokli apliekamas darbības vai tiek veikti darījumi, uz kuriem nav attiecināms Piev</w:t>
      </w:r>
      <w:r w:rsidR="00D43DC8" w:rsidRPr="00694074">
        <w:rPr>
          <w:rFonts w:ascii="Times New Roman" w:eastAsia="Times New Roman" w:hAnsi="Times New Roman" w:cs="Times New Roman"/>
          <w:sz w:val="24"/>
          <w:szCs w:val="24"/>
        </w:rPr>
        <w:t>ienotās vērtības nodokļa likums.</w:t>
      </w:r>
    </w:p>
    <w:p w14:paraId="3A0C3E70"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ir KPVIS lietotājs, tad tas var pievienot visus iepriekš minētos dokumentus elektroniski KPVIS, tikai ir jāievēro, ka sistēma ļauj pievienot informāciju pa blokiem (maksimālais </w:t>
      </w:r>
      <w:proofErr w:type="spellStart"/>
      <w:r w:rsidRPr="00694074">
        <w:rPr>
          <w:rFonts w:ascii="Times New Roman" w:eastAsia="Times New Roman" w:hAnsi="Times New Roman" w:cs="Times New Roman"/>
          <w:sz w:val="24"/>
          <w:szCs w:val="24"/>
        </w:rPr>
        <w:t>zip</w:t>
      </w:r>
      <w:proofErr w:type="spellEnd"/>
      <w:r w:rsidRPr="00694074">
        <w:rPr>
          <w:rFonts w:ascii="Times New Roman" w:eastAsia="Times New Roman" w:hAnsi="Times New Roman" w:cs="Times New Roman"/>
          <w:sz w:val="24"/>
          <w:szCs w:val="24"/>
        </w:rPr>
        <w:t xml:space="preserve"> faila izmērs ir 100MB).</w:t>
      </w:r>
    </w:p>
    <w:p w14:paraId="02C41B7E"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Detalizēts attiecināmo izdevumu pamatojošo dokumentu uzskaitījums un dokumentu noformēšanas paraugi ir pieejami Pārbaužu vadlīnijās.</w:t>
      </w:r>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DA1FD1">
        <w:trPr>
          <w:trHeight w:val="330"/>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lastRenderedPageBreak/>
              <w:t>Izmaksu pozīcijas nosaukums</w:t>
            </w:r>
          </w:p>
        </w:tc>
        <w:tc>
          <w:tcPr>
            <w:tcW w:w="12191" w:type="dxa"/>
            <w:shd w:val="clear" w:color="auto" w:fill="D9D9D9"/>
            <w:vAlign w:val="center"/>
          </w:tcPr>
          <w:p w14:paraId="625C6BFB" w14:textId="161393FF"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kas ir jāiesniedz CFLA </w:t>
            </w:r>
            <w:r w:rsidRPr="000C57AA">
              <w:rPr>
                <w:rFonts w:ascii="Times New Roman" w:eastAsia="Times New Roman" w:hAnsi="Times New Roman" w:cs="Times New Roman"/>
                <w:b/>
                <w:sz w:val="24"/>
                <w:szCs w:val="24"/>
                <w:u w:val="single"/>
              </w:rPr>
              <w:t>(kopijas)</w:t>
            </w:r>
          </w:p>
        </w:tc>
      </w:tr>
      <w:tr w:rsidR="00531107" w:rsidRPr="003768A9" w14:paraId="5BF808E1" w14:textId="77777777" w:rsidTr="00DA1FD1">
        <w:trPr>
          <w:trHeight w:val="2149"/>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5155D240"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33B92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F7C85B6" w14:textId="69A7E268" w:rsidR="00BB3975"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50031D8C" w14:textId="77777777" w:rsidR="002D739B" w:rsidRPr="003768A9" w:rsidRDefault="002D739B" w:rsidP="008771D7">
            <w:pPr>
              <w:spacing w:after="0" w:line="240" w:lineRule="auto"/>
              <w:ind w:left="720"/>
              <w:jc w:val="both"/>
              <w:rPr>
                <w:rFonts w:ascii="Times New Roman" w:hAnsi="Times New Roman" w:cs="Times New Roman"/>
                <w:sz w:val="24"/>
                <w:szCs w:val="24"/>
              </w:rPr>
            </w:pPr>
          </w:p>
          <w:p w14:paraId="172287E3"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22C3D12E" w14:textId="6A46092F"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r w:rsidR="00C86815">
              <w:rPr>
                <w:rFonts w:ascii="Times New Roman" w:hAnsi="Times New Roman" w:cs="Times New Roman"/>
                <w:sz w:val="24"/>
                <w:szCs w:val="24"/>
              </w:rPr>
              <w:t xml:space="preserve"> (slodzes sadalījumu)</w:t>
            </w:r>
            <w:r w:rsidRPr="003768A9">
              <w:rPr>
                <w:rFonts w:ascii="Times New Roman" w:hAnsi="Times New Roman" w:cs="Times New Roman"/>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244F15A2" w14:textId="77777777" w:rsidR="002438BF" w:rsidRPr="00250209" w:rsidRDefault="002438BF" w:rsidP="002438BF">
            <w:pPr>
              <w:numPr>
                <w:ilvl w:val="0"/>
                <w:numId w:val="3"/>
              </w:numPr>
              <w:spacing w:after="0" w:line="240" w:lineRule="auto"/>
              <w:jc w:val="both"/>
              <w:rPr>
                <w:rFonts w:ascii="Times New Roman" w:hAnsi="Times New Roman" w:cs="Times New Roman"/>
                <w:sz w:val="24"/>
                <w:szCs w:val="24"/>
              </w:rPr>
            </w:pPr>
            <w:r w:rsidRPr="00250209">
              <w:rPr>
                <w:rFonts w:ascii="Times New Roman" w:hAnsi="Times New Roman" w:cs="Times New Roman"/>
                <w:sz w:val="24"/>
                <w:szCs w:val="24"/>
              </w:rPr>
              <w:t>rīkojums/vienošanās kopija, kurā tiek norādīta slodze projektā, kā arī rīkojums/vienošanās par atalgojumu pamatdarbā;</w:t>
            </w:r>
          </w:p>
          <w:p w14:paraId="27862053"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5F92D8D5"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F954490"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par pārskatāmu nodokļu aprēķinu un neto darba algu;</w:t>
            </w:r>
          </w:p>
          <w:p w14:paraId="3C741258" w14:textId="2D6B1561" w:rsidR="00BB3975" w:rsidRPr="008771D7"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229153F6" w14:textId="77777777" w:rsidR="002D739B" w:rsidRPr="003768A9" w:rsidRDefault="002D739B"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iepirkuma procedūras vai tirgus izpētes dokumenti</w:t>
            </w:r>
            <w:r w:rsidRPr="003768A9">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76665810" w14:textId="77777777" w:rsidR="00961EEF" w:rsidRDefault="00961EEF" w:rsidP="00385B0C">
            <w:pPr>
              <w:spacing w:after="0" w:line="240" w:lineRule="auto"/>
              <w:ind w:left="720"/>
              <w:jc w:val="both"/>
              <w:rPr>
                <w:rFonts w:ascii="Times New Roman" w:hAnsi="Times New Roman" w:cs="Times New Roman"/>
                <w:color w:val="FF0000"/>
                <w:sz w:val="24"/>
                <w:szCs w:val="24"/>
              </w:rPr>
            </w:pPr>
          </w:p>
          <w:p w14:paraId="4F4D44D7" w14:textId="77777777" w:rsidR="00961EEF" w:rsidRDefault="00961EEF" w:rsidP="00385B0C">
            <w:pPr>
              <w:spacing w:after="0" w:line="240" w:lineRule="auto"/>
              <w:ind w:left="720"/>
              <w:jc w:val="both"/>
              <w:rPr>
                <w:rFonts w:ascii="Times New Roman" w:hAnsi="Times New Roman" w:cs="Times New Roman"/>
                <w:color w:val="FF0000"/>
                <w:sz w:val="24"/>
                <w:szCs w:val="24"/>
              </w:rPr>
            </w:pPr>
          </w:p>
          <w:p w14:paraId="1C220F38"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lastRenderedPageBreak/>
              <w:t xml:space="preserve">Atvaļinājuma naudas izdevumu pamatojošie dokumenti: </w:t>
            </w:r>
          </w:p>
          <w:p w14:paraId="61AE96F5" w14:textId="538F99C8"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rīkojums par atvaļinājumu. Rīkojumā norāda</w:t>
            </w:r>
            <w:r w:rsidR="002438BF" w:rsidRPr="00BA4A54">
              <w:rPr>
                <w:rFonts w:ascii="Times New Roman" w:hAnsi="Times New Roman" w:cs="Times New Roman"/>
                <w:sz w:val="24"/>
                <w:szCs w:val="24"/>
              </w:rPr>
              <w:t xml:space="preserve"> atsauci uz projekt</w:t>
            </w:r>
            <w:r w:rsidR="00BA4A54" w:rsidRPr="00BA4A54">
              <w:rPr>
                <w:rFonts w:ascii="Times New Roman" w:hAnsi="Times New Roman" w:cs="Times New Roman"/>
                <w:sz w:val="24"/>
                <w:szCs w:val="24"/>
              </w:rPr>
              <w:t>a</w:t>
            </w:r>
            <w:r w:rsidR="002438BF" w:rsidRPr="00BA4A54">
              <w:rPr>
                <w:rFonts w:ascii="Times New Roman" w:hAnsi="Times New Roman" w:cs="Times New Roman"/>
                <w:sz w:val="24"/>
                <w:szCs w:val="24"/>
              </w:rPr>
              <w:t xml:space="preserve"> numur</w:t>
            </w:r>
            <w:r w:rsidR="00BA4A54">
              <w:rPr>
                <w:rFonts w:ascii="Times New Roman" w:hAnsi="Times New Roman" w:cs="Times New Roman"/>
                <w:sz w:val="24"/>
                <w:szCs w:val="24"/>
              </w:rPr>
              <w:t>u</w:t>
            </w:r>
            <w:r w:rsidR="002438BF" w:rsidRPr="00BA4A54">
              <w:rPr>
                <w:rFonts w:ascii="Times New Roman" w:hAnsi="Times New Roman" w:cs="Times New Roman"/>
                <w:sz w:val="24"/>
                <w:szCs w:val="24"/>
              </w:rPr>
              <w:t>,</w:t>
            </w:r>
            <w:r w:rsidR="00BA4A54">
              <w:rPr>
                <w:rFonts w:ascii="Times New Roman" w:hAnsi="Times New Roman" w:cs="Times New Roman"/>
                <w:sz w:val="24"/>
                <w:szCs w:val="24"/>
              </w:rPr>
              <w:t xml:space="preserve"> </w:t>
            </w:r>
            <w:r w:rsidRPr="00BA4A54">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Pr>
                <w:rFonts w:ascii="Times New Roman" w:hAnsi="Times New Roman" w:cs="Times New Roman"/>
                <w:sz w:val="24"/>
                <w:szCs w:val="24"/>
              </w:rPr>
              <w:t xml:space="preserve">piešķiršanu un </w:t>
            </w:r>
            <w:r w:rsidRPr="00BA4A54">
              <w:rPr>
                <w:rFonts w:ascii="Times New Roman" w:hAnsi="Times New Roman" w:cs="Times New Roman"/>
                <w:sz w:val="24"/>
                <w:szCs w:val="24"/>
              </w:rPr>
              <w:t>apstiprināšanu;</w:t>
            </w:r>
          </w:p>
          <w:p w14:paraId="01E21704" w14:textId="26D3FDE3"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Slimības naudu pamatojošie dokumenti:</w:t>
            </w:r>
          </w:p>
          <w:p w14:paraId="489DB969" w14:textId="77777777"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darbinieka darba nespējas lapa, slimības naudas aprēķins un vidējās izpeļņas aprēķins, t.sk. norādīts arī slimības periods (slimības periodam jāsakrīt ar darba nespējas lapā un darba laika uzskaites tabelē/veidlapā norādīto informāciju).</w:t>
            </w:r>
          </w:p>
          <w:p w14:paraId="1C4D490C" w14:textId="3A0B8F84" w:rsidR="008771D7" w:rsidRPr="00DA1FD1" w:rsidRDefault="008771D7" w:rsidP="00385B0C">
            <w:pPr>
              <w:spacing w:after="0" w:line="240" w:lineRule="auto"/>
              <w:ind w:firstLine="743"/>
              <w:jc w:val="both"/>
              <w:rPr>
                <w:rFonts w:ascii="Times New Roman" w:hAnsi="Times New Roman" w:cs="Times New Roman"/>
                <w:color w:val="FF0000"/>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Izdrukas no EIS (Elektronisko iepirkumu sistēma) (ja attiecināms);</w:t>
            </w:r>
          </w:p>
          <w:p w14:paraId="2C87E97C" w14:textId="6B1CAC5B"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1953FA">
              <w:rPr>
                <w:rFonts w:ascii="Times New Roman" w:eastAsia="Times New Roman" w:hAnsi="Times New Roman" w:cs="Times New Roman"/>
                <w:sz w:val="24"/>
                <w:szCs w:val="24"/>
              </w:rPr>
              <w:t>;</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EB078D" w:rsidRPr="00EB078D">
              <w:rPr>
                <w:rFonts w:ascii="Times New Roman" w:eastAsia="Times New Roman" w:hAnsi="Times New Roman" w:cs="Times New Roman"/>
                <w:sz w:val="24"/>
                <w:szCs w:val="24"/>
              </w:rPr>
              <w:t>, pavadzīme</w:t>
            </w:r>
            <w:r w:rsidR="004B786F">
              <w:rPr>
                <w:rFonts w:ascii="Times New Roman" w:eastAsia="Times New Roman" w:hAnsi="Times New Roman" w:cs="Times New Roman"/>
                <w:sz w:val="24"/>
                <w:szCs w:val="24"/>
              </w:rPr>
              <w:t>s</w:t>
            </w:r>
            <w:r w:rsidR="00EB078D" w:rsidRPr="00EB078D">
              <w:rPr>
                <w:rFonts w:ascii="Times New Roman" w:eastAsia="Times New Roman" w:hAnsi="Times New Roman" w:cs="Times New Roman"/>
                <w:sz w:val="24"/>
                <w:szCs w:val="24"/>
              </w:rPr>
              <w:t xml:space="preserve">, pieņemšanas – nodošanas akts, </w:t>
            </w:r>
            <w:r w:rsidR="00EB078D">
              <w:rPr>
                <w:rFonts w:ascii="Times New Roman" w:eastAsia="Times New Roman" w:hAnsi="Times New Roman" w:cs="Times New Roman"/>
                <w:sz w:val="24"/>
                <w:szCs w:val="24"/>
              </w:rPr>
              <w:t>u.tml.)</w:t>
            </w:r>
            <w:r w:rsidR="00FE7E4E">
              <w:rPr>
                <w:rFonts w:ascii="Times New Roman" w:eastAsia="Times New Roman" w:hAnsi="Times New Roman" w:cs="Times New Roman"/>
                <w:sz w:val="24"/>
                <w:szCs w:val="24"/>
              </w:rPr>
              <w:t>;</w:t>
            </w:r>
          </w:p>
          <w:p w14:paraId="751516CE" w14:textId="057C1D45"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nodošanas akts (atbilstoši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(ja attiecināms);</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Apdrošināšanas polise, rēķini un prēmijas apmaksu apliecinoši dokumenti (polisē, vai tās pielikumā ir jābūt iegādāto pamatlīdzekļu atšifrējumam).</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C4BA7">
        <w:trPr>
          <w:trHeight w:val="2149"/>
        </w:trPr>
        <w:tc>
          <w:tcPr>
            <w:tcW w:w="3143" w:type="dxa"/>
            <w:vAlign w:val="center"/>
          </w:tcPr>
          <w:p w14:paraId="7B6CB9FC" w14:textId="77777777" w:rsidR="00581C6C" w:rsidRDefault="00B57F7E" w:rsidP="009C0DC0">
            <w:pPr>
              <w:spacing w:after="0" w:line="240" w:lineRule="auto"/>
              <w:contextualSpacing/>
              <w:jc w:val="center"/>
            </w:pPr>
            <w:r>
              <w:lastRenderedPageBreak/>
              <w:br w:type="page"/>
            </w:r>
          </w:p>
          <w:p w14:paraId="75D52488" w14:textId="309FA44C" w:rsidR="008C7202" w:rsidRDefault="008C7202" w:rsidP="009C0DC0">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Tehniskās dokumentācijas sagatavošanas izmaksas</w:t>
            </w:r>
          </w:p>
          <w:p w14:paraId="713D7053" w14:textId="77777777" w:rsidR="002977F1" w:rsidRPr="003768A9" w:rsidRDefault="002977F1" w:rsidP="008C7202">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789A931C"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C07462">
              <w:rPr>
                <w:rFonts w:ascii="Times New Roman" w:eastAsia="Times New Roman" w:hAnsi="Times New Roman" w:cs="Times New Roman"/>
                <w:sz w:val="24"/>
                <w:szCs w:val="24"/>
              </w:rPr>
              <w:t>;</w:t>
            </w:r>
          </w:p>
          <w:p w14:paraId="40D90340" w14:textId="680D34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1F7277" w:rsidRPr="001F7277">
              <w:rPr>
                <w:rFonts w:ascii="Times New Roman" w:eastAsia="Times New Roman" w:hAnsi="Times New Roman" w:cs="Times New Roman"/>
                <w:sz w:val="24"/>
                <w:szCs w:val="24"/>
              </w:rPr>
              <w:t>, pieņemšanas – nodošanas akts, u.tml.);</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669B6">
              <w:rPr>
                <w:rFonts w:ascii="Times New Roman" w:eastAsia="Times New Roman" w:hAnsi="Times New Roman" w:cs="Times New Roman"/>
                <w:sz w:val="24"/>
                <w:szCs w:val="24"/>
              </w:rPr>
              <w:t>;</w:t>
            </w:r>
          </w:p>
          <w:p w14:paraId="7534170D" w14:textId="6C64B37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F57AA2">
              <w:rPr>
                <w:rFonts w:ascii="Times New Roman" w:eastAsia="Times New Roman" w:hAnsi="Times New Roman" w:cs="Times New Roman"/>
                <w:sz w:val="24"/>
                <w:szCs w:val="24"/>
              </w:rPr>
              <w:t>;</w:t>
            </w:r>
          </w:p>
          <w:p w14:paraId="6A655651" w14:textId="69F71C77"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Pr>
                <w:rFonts w:ascii="Times New Roman" w:eastAsia="Times New Roman" w:hAnsi="Times New Roman" w:cs="Times New Roman"/>
                <w:sz w:val="24"/>
                <w:szCs w:val="24"/>
              </w:rPr>
              <w:t xml:space="preserve">(nodevumi)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B3352C">
              <w:rPr>
                <w:rFonts w:ascii="Times New Roman" w:eastAsia="Times New Roman" w:hAnsi="Times New Roman" w:cs="Times New Roman"/>
                <w:sz w:val="24"/>
                <w:szCs w:val="24"/>
              </w:rPr>
              <w:t>b</w:t>
            </w:r>
            <w:r w:rsidR="00884267">
              <w:rPr>
                <w:rFonts w:ascii="Times New Roman" w:eastAsia="Times New Roman" w:hAnsi="Times New Roman" w:cs="Times New Roman"/>
                <w:sz w:val="24"/>
                <w:szCs w:val="24"/>
              </w:rPr>
              <w:t>ūvprojekta ekspertīzes atzinums,</w:t>
            </w:r>
            <w:r w:rsidR="000A7E4D">
              <w:rPr>
                <w:rFonts w:ascii="Times New Roman" w:eastAsia="Times New Roman" w:hAnsi="Times New Roman" w:cs="Times New Roman"/>
                <w:sz w:val="24"/>
                <w:szCs w:val="24"/>
              </w:rPr>
              <w:t xml:space="preserve"> </w:t>
            </w:r>
            <w:r w:rsidR="002669B6" w:rsidRPr="002669B6">
              <w:rPr>
                <w:rFonts w:ascii="Times New Roman" w:eastAsia="Times New Roman" w:hAnsi="Times New Roman" w:cs="Times New Roman"/>
                <w:sz w:val="24"/>
                <w:szCs w:val="24"/>
              </w:rPr>
              <w:t>energosertifikāts, tehniskās apsekošanas</w:t>
            </w:r>
            <w:r w:rsidR="002669B6" w:rsidRPr="00884267">
              <w:rPr>
                <w:rFonts w:ascii="Times New Roman" w:eastAsia="Times New Roman" w:hAnsi="Times New Roman" w:cs="Times New Roman"/>
                <w:sz w:val="24"/>
                <w:szCs w:val="24"/>
              </w:rPr>
              <w:t xml:space="preserve"> atzinums, būvniecības izmaksu tāme, 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ēkas fasādes apliecinājuma karte un apliecinājuma karte inženierbūvēm</w:t>
            </w:r>
            <w:r w:rsidR="00177EB3">
              <w:rPr>
                <w:rFonts w:ascii="Times New Roman" w:eastAsia="Times New Roman" w:hAnsi="Times New Roman" w:cs="Times New Roman"/>
                <w:sz w:val="24"/>
                <w:szCs w:val="24"/>
              </w:rPr>
              <w:t xml:space="preserve"> 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3AF95412" w14:textId="357E44EB" w:rsidR="002C23B5" w:rsidRDefault="002C23B5" w:rsidP="00B57F7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B3352C">
              <w:rPr>
                <w:rFonts w:ascii="Times New Roman" w:eastAsia="Times New Roman" w:hAnsi="Times New Roman" w:cs="Times New Roman"/>
                <w:sz w:val="24"/>
                <w:szCs w:val="24"/>
              </w:rPr>
              <w:t>.</w:t>
            </w:r>
          </w:p>
          <w:p w14:paraId="2D8AE895" w14:textId="77388FF6" w:rsidR="00255834" w:rsidRPr="00B57F7E"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6A574B29" w14:textId="77777777" w:rsidR="001826F8" w:rsidRDefault="008A0FBE" w:rsidP="009C0DC0">
            <w:pPr>
              <w:spacing w:after="0" w:line="240" w:lineRule="auto"/>
              <w:contextualSpacing/>
              <w:jc w:val="center"/>
            </w:pPr>
            <w:r>
              <w:br w:type="page"/>
            </w:r>
          </w:p>
          <w:p w14:paraId="152DD1B8" w14:textId="31EB4E4B"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Autoruzraudzības 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6B7DB9C1"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D80E91">
              <w:rPr>
                <w:rFonts w:ascii="Times New Roman" w:eastAsia="Times New Roman" w:hAnsi="Times New Roman" w:cs="Times New Roman"/>
                <w:sz w:val="24"/>
                <w:szCs w:val="24"/>
              </w:rPr>
              <w:t xml:space="preserve">var būt </w:t>
            </w:r>
            <w:r w:rsidR="009D2BE7" w:rsidRPr="009D2BE7">
              <w:rPr>
                <w:rFonts w:ascii="Times New Roman" w:eastAsia="Times New Roman" w:hAnsi="Times New Roman" w:cs="Times New Roman"/>
                <w:sz w:val="24"/>
                <w:szCs w:val="24"/>
              </w:rPr>
              <w:t>pievienota detalizēta tāme,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761E7EB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9D2BE7" w:rsidRPr="009D2BE7">
              <w:rPr>
                <w:rFonts w:ascii="Times New Roman" w:eastAsia="Times New Roman" w:hAnsi="Times New Roman" w:cs="Times New Roman"/>
                <w:sz w:val="24"/>
                <w:szCs w:val="24"/>
              </w:rPr>
              <w:t>, pieņemšanas – nodošanas akts, u.tml.);</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un nodokļu aprēķins (-i), kuru ir aplie</w:t>
            </w:r>
            <w:r w:rsidR="000F6233">
              <w:rPr>
                <w:rFonts w:ascii="Times New Roman" w:eastAsia="Times New Roman" w:hAnsi="Times New Roman" w:cs="Times New Roman"/>
                <w:sz w:val="24"/>
                <w:szCs w:val="24"/>
              </w:rPr>
              <w:t xml:space="preserve">cinājusi </w:t>
            </w:r>
            <w:proofErr w:type="spellStart"/>
            <w:r w:rsidR="000F6233">
              <w:rPr>
                <w:rFonts w:ascii="Times New Roman" w:eastAsia="Times New Roman" w:hAnsi="Times New Roman" w:cs="Times New Roman"/>
                <w:sz w:val="24"/>
                <w:szCs w:val="24"/>
              </w:rPr>
              <w:t>paraksttiesīgā</w:t>
            </w:r>
            <w:proofErr w:type="spellEnd"/>
            <w:r w:rsidR="000F6233">
              <w:rPr>
                <w:rFonts w:ascii="Times New Roman" w:eastAsia="Times New Roman" w:hAnsi="Times New Roman" w:cs="Times New Roman"/>
                <w:sz w:val="24"/>
                <w:szCs w:val="24"/>
              </w:rPr>
              <w:t xml:space="preserve"> persona</w:t>
            </w:r>
            <w:r w:rsidR="000F6233" w:rsidRPr="000F6233">
              <w:rPr>
                <w:rFonts w:ascii="Times New Roman" w:eastAsia="Times New Roman" w:hAnsi="Times New Roman" w:cs="Times New Roman"/>
                <w:sz w:val="24"/>
                <w:szCs w:val="24"/>
              </w:rPr>
              <w:t xml:space="preserve">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w:t>
            </w:r>
            <w:r w:rsidR="000F6233">
              <w:rPr>
                <w:rFonts w:ascii="Times New Roman" w:eastAsia="Times New Roman" w:hAnsi="Times New Roman" w:cs="Times New Roman"/>
                <w:sz w:val="24"/>
                <w:szCs w:val="24"/>
              </w:rPr>
              <w:t xml:space="preserve">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531FF5" w:rsidRPr="003768A9" w14:paraId="3A9F9893" w14:textId="77777777" w:rsidTr="00F57AA2">
        <w:trPr>
          <w:trHeight w:val="423"/>
        </w:trPr>
        <w:tc>
          <w:tcPr>
            <w:tcW w:w="3143" w:type="dxa"/>
            <w:vAlign w:val="center"/>
          </w:tcPr>
          <w:p w14:paraId="7603F292" w14:textId="407D776F" w:rsidR="00531FF5" w:rsidRPr="00FE033E" w:rsidRDefault="00531FF5" w:rsidP="00531FF5">
            <w:pPr>
              <w:spacing w:after="0" w:line="240" w:lineRule="auto"/>
              <w:contextualSpacing/>
              <w:jc w:val="center"/>
              <w:rPr>
                <w:rFonts w:ascii="Times New Roman" w:eastAsia="Times New Roman" w:hAnsi="Times New Roman" w:cs="Times New Roman"/>
                <w:sz w:val="24"/>
                <w:szCs w:val="24"/>
                <w:lang w:eastAsia="lv-LV"/>
              </w:rPr>
            </w:pPr>
            <w:r>
              <w:lastRenderedPageBreak/>
              <w:br w:type="page"/>
            </w:r>
            <w:r w:rsidRPr="00FE033E">
              <w:rPr>
                <w:rFonts w:ascii="Times New Roman" w:eastAsia="Times New Roman" w:hAnsi="Times New Roman" w:cs="Times New Roman"/>
                <w:sz w:val="24"/>
                <w:szCs w:val="24"/>
                <w:lang w:eastAsia="lv-LV"/>
              </w:rPr>
              <w:t>Būvuzraudzības izmaksas</w:t>
            </w:r>
          </w:p>
          <w:p w14:paraId="107DC361" w14:textId="1F3B5DFA"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A7E545A"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BD08ED" w14:textId="40E58F27"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860D2D" w:rsidRPr="00860D2D">
              <w:rPr>
                <w:rFonts w:ascii="Times New Roman" w:eastAsia="Times New Roman" w:hAnsi="Times New Roman" w:cs="Times New Roman"/>
                <w:sz w:val="24"/>
                <w:szCs w:val="24"/>
              </w:rPr>
              <w:t>;</w:t>
            </w:r>
          </w:p>
          <w:p w14:paraId="460C37C6" w14:textId="701178E5"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860D2D" w:rsidRPr="00860D2D">
              <w:rPr>
                <w:rFonts w:ascii="Times New Roman" w:eastAsia="Times New Roman" w:hAnsi="Times New Roman" w:cs="Times New Roman"/>
                <w:sz w:val="24"/>
                <w:szCs w:val="24"/>
              </w:rPr>
              <w:t xml:space="preserve">, kuram </w:t>
            </w:r>
            <w:r w:rsidR="00D80E91">
              <w:rPr>
                <w:rFonts w:ascii="Times New Roman" w:eastAsia="Times New Roman" w:hAnsi="Times New Roman" w:cs="Times New Roman"/>
                <w:sz w:val="24"/>
                <w:szCs w:val="24"/>
              </w:rPr>
              <w:t xml:space="preserve">var būt </w:t>
            </w:r>
            <w:r w:rsidR="00860D2D" w:rsidRPr="00860D2D">
              <w:rPr>
                <w:rFonts w:ascii="Times New Roman" w:eastAsia="Times New Roman" w:hAnsi="Times New Roman" w:cs="Times New Roman"/>
                <w:sz w:val="24"/>
                <w:szCs w:val="24"/>
              </w:rPr>
              <w:t>pievienota detalizēta tāme, pielikumi un grozījumi;</w:t>
            </w:r>
          </w:p>
          <w:p w14:paraId="5DC4924D" w14:textId="77777777"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14:paraId="592D78FA" w14:textId="6073CBBE" w:rsidR="00531FF5" w:rsidRPr="003768A9" w:rsidRDefault="00860D2D" w:rsidP="00860D2D">
            <w:pPr>
              <w:numPr>
                <w:ilvl w:val="0"/>
                <w:numId w:val="3"/>
              </w:numPr>
              <w:spacing w:after="0" w:line="240" w:lineRule="auto"/>
              <w:jc w:val="both"/>
              <w:rPr>
                <w:rFonts w:ascii="Times New Roman" w:eastAsia="Times New Roman" w:hAnsi="Times New Roman" w:cs="Times New Roman"/>
                <w:sz w:val="24"/>
                <w:szCs w:val="24"/>
              </w:rPr>
            </w:pPr>
            <w:r w:rsidRPr="00860D2D">
              <w:rPr>
                <w:rFonts w:ascii="Times New Roman" w:eastAsia="Times New Roman" w:hAnsi="Times New Roman" w:cs="Times New Roman"/>
                <w:sz w:val="24"/>
                <w:szCs w:val="24"/>
              </w:rPr>
              <w:t>izdevumus pamatojošie dokumenti (rēķin</w:t>
            </w:r>
            <w:r w:rsidR="004B786F">
              <w:rPr>
                <w:rFonts w:ascii="Times New Roman" w:eastAsia="Times New Roman" w:hAnsi="Times New Roman" w:cs="Times New Roman"/>
                <w:sz w:val="24"/>
                <w:szCs w:val="24"/>
              </w:rPr>
              <w:t>i</w:t>
            </w:r>
            <w:r w:rsidRPr="00860D2D">
              <w:rPr>
                <w:rFonts w:ascii="Times New Roman" w:eastAsia="Times New Roman" w:hAnsi="Times New Roman" w:cs="Times New Roman"/>
                <w:sz w:val="24"/>
                <w:szCs w:val="24"/>
              </w:rPr>
              <w:t>, pieņemšanas – nodošanas akts, u.tml.);</w:t>
            </w:r>
          </w:p>
          <w:p w14:paraId="4086E2F7" w14:textId="62E292EE"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860D2D">
              <w:rPr>
                <w:rFonts w:ascii="Times New Roman" w:eastAsia="Times New Roman" w:hAnsi="Times New Roman" w:cs="Times New Roman"/>
                <w:sz w:val="24"/>
                <w:szCs w:val="24"/>
              </w:rPr>
              <w:t>;</w:t>
            </w:r>
          </w:p>
          <w:p w14:paraId="718616CD" w14:textId="03CC0E6B"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apliecinājusi </w:t>
            </w:r>
            <w:proofErr w:type="spellStart"/>
            <w:r w:rsidR="000F6233" w:rsidRPr="000F6233">
              <w:rPr>
                <w:rFonts w:ascii="Times New Roman" w:eastAsia="Times New Roman" w:hAnsi="Times New Roman" w:cs="Times New Roman"/>
                <w:sz w:val="24"/>
                <w:szCs w:val="24"/>
              </w:rPr>
              <w:t>paraksttiesīgā</w:t>
            </w:r>
            <w:proofErr w:type="spellEnd"/>
            <w:r w:rsidR="000F6233" w:rsidRPr="000F6233">
              <w:rPr>
                <w:rFonts w:ascii="Times New Roman" w:eastAsia="Times New Roman" w:hAnsi="Times New Roman" w:cs="Times New Roman"/>
                <w:sz w:val="24"/>
                <w:szCs w:val="24"/>
              </w:rPr>
              <w:t xml:space="preserve"> persona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2EA7C900" w14:textId="1A94969E" w:rsidR="000F6233" w:rsidRPr="003768A9" w:rsidRDefault="00135139" w:rsidP="000F6233">
            <w:pPr>
              <w:numPr>
                <w:ilvl w:val="0"/>
                <w:numId w:val="3"/>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1BDF6E6" w14:textId="01A7DFD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652945">
              <w:rPr>
                <w:rFonts w:ascii="Times New Roman" w:eastAsia="Times New Roman" w:hAnsi="Times New Roman" w:cs="Times New Roman"/>
                <w:sz w:val="24"/>
                <w:szCs w:val="24"/>
              </w:rPr>
              <w:t>;</w:t>
            </w:r>
          </w:p>
          <w:p w14:paraId="3FB58EE0" w14:textId="7423213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3336FF7E" w14:textId="292BB2CB"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860D2D">
              <w:rPr>
                <w:rFonts w:ascii="Times New Roman" w:eastAsia="Times New Roman" w:hAnsi="Times New Roman" w:cs="Times New Roman"/>
                <w:sz w:val="24"/>
                <w:szCs w:val="24"/>
              </w:rPr>
              <w:t>;</w:t>
            </w:r>
          </w:p>
          <w:p w14:paraId="6B76D403" w14:textId="555C24E5"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60D2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pieņemšanas-nodošanas akts (atbilstoši noslēgtā līguma nosacījumiem)</w:t>
            </w:r>
            <w:r w:rsidR="00652945">
              <w:rPr>
                <w:rFonts w:ascii="Times New Roman" w:eastAsia="Times New Roman" w:hAnsi="Times New Roman" w:cs="Times New Roman"/>
                <w:sz w:val="24"/>
                <w:szCs w:val="24"/>
              </w:rPr>
              <w:t>.</w:t>
            </w:r>
          </w:p>
          <w:p w14:paraId="1B83E6D8"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2E3BB99C" w14:textId="77777777" w:rsidR="00D57591" w:rsidRDefault="00D57591" w:rsidP="00255834">
            <w:pPr>
              <w:spacing w:after="0" w:line="240" w:lineRule="auto"/>
              <w:ind w:left="720"/>
              <w:jc w:val="both"/>
              <w:rPr>
                <w:rFonts w:ascii="Times New Roman" w:eastAsia="Times New Roman" w:hAnsi="Times New Roman" w:cs="Times New Roman"/>
                <w:sz w:val="24"/>
                <w:szCs w:val="24"/>
              </w:rPr>
            </w:pPr>
          </w:p>
          <w:p w14:paraId="444C5C4B" w14:textId="77777777" w:rsidR="00D57591" w:rsidRDefault="00D57591" w:rsidP="00255834">
            <w:pPr>
              <w:spacing w:after="0" w:line="240" w:lineRule="auto"/>
              <w:ind w:left="720"/>
              <w:jc w:val="both"/>
              <w:rPr>
                <w:rFonts w:ascii="Times New Roman" w:eastAsia="Times New Roman" w:hAnsi="Times New Roman" w:cs="Times New Roman"/>
                <w:sz w:val="24"/>
                <w:szCs w:val="24"/>
              </w:rPr>
            </w:pPr>
          </w:p>
          <w:p w14:paraId="5FF44FA0" w14:textId="20440FBC" w:rsidR="00D57591" w:rsidRPr="003768A9" w:rsidRDefault="00D57591"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77777777" w:rsidTr="00C70705">
        <w:trPr>
          <w:trHeight w:val="281"/>
        </w:trPr>
        <w:tc>
          <w:tcPr>
            <w:tcW w:w="3143" w:type="dxa"/>
            <w:vAlign w:val="center"/>
          </w:tcPr>
          <w:p w14:paraId="63A6141D"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Būvdarbu izmaksas</w:t>
            </w:r>
          </w:p>
          <w:p w14:paraId="755E7612" w14:textId="49CCD06B"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8B076B1"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E49310" w14:textId="5162FDF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1647ED9" w:rsidR="002C23B5"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 pielikumi un grozījumi;</w:t>
            </w:r>
          </w:p>
          <w:p w14:paraId="3544CDF2" w14:textId="28469360" w:rsidR="002C244D" w:rsidRPr="002C244D" w:rsidRDefault="002C244D" w:rsidP="005E2E84">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Būvdarbu detalizētu t</w:t>
            </w:r>
            <w:r w:rsidR="004017A4">
              <w:rPr>
                <w:rFonts w:ascii="Times New Roman" w:eastAsia="Times New Roman" w:hAnsi="Times New Roman" w:cs="Times New Roman"/>
                <w:b/>
                <w:sz w:val="24"/>
                <w:szCs w:val="24"/>
              </w:rPr>
              <w:t>āmi un ikmēneša būvdarbu izpildes</w:t>
            </w:r>
            <w:r w:rsidRPr="002C244D">
              <w:rPr>
                <w:rFonts w:ascii="Times New Roman" w:eastAsia="Times New Roman" w:hAnsi="Times New Roman" w:cs="Times New Roman"/>
                <w:b/>
                <w:sz w:val="24"/>
                <w:szCs w:val="24"/>
              </w:rPr>
              <w:t xml:space="preserve"> aktus</w:t>
            </w:r>
            <w:r>
              <w:rPr>
                <w:rFonts w:ascii="Times New Roman" w:eastAsia="Times New Roman" w:hAnsi="Times New Roman" w:cs="Times New Roman"/>
                <w:b/>
                <w:sz w:val="24"/>
                <w:szCs w:val="24"/>
              </w:rPr>
              <w:t xml:space="preserve"> (forma 2, forma 3)</w:t>
            </w:r>
            <w:r w:rsidRPr="002C244D">
              <w:rPr>
                <w:rFonts w:ascii="Times New Roman" w:eastAsia="Times New Roman" w:hAnsi="Times New Roman" w:cs="Times New Roman"/>
                <w:b/>
                <w:sz w:val="24"/>
                <w:szCs w:val="24"/>
              </w:rPr>
              <w:t xml:space="preserve"> </w:t>
            </w:r>
            <w:proofErr w:type="spellStart"/>
            <w:r w:rsidR="004017A4">
              <w:rPr>
                <w:rFonts w:ascii="Times New Roman" w:eastAsia="Times New Roman" w:hAnsi="Times New Roman" w:cs="Times New Roman"/>
                <w:b/>
                <w:sz w:val="24"/>
                <w:szCs w:val="24"/>
              </w:rPr>
              <w:t>jāiesūta</w:t>
            </w:r>
            <w:proofErr w:type="spellEnd"/>
            <w:r w:rsidR="004017A4">
              <w:rPr>
                <w:rFonts w:ascii="Times New Roman" w:eastAsia="Times New Roman" w:hAnsi="Times New Roman" w:cs="Times New Roman"/>
                <w:b/>
                <w:sz w:val="24"/>
                <w:szCs w:val="24"/>
              </w:rPr>
              <w:t xml:space="preserve"> arī elektroniski Excel formā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maksājuma pieprasījumu</w:t>
            </w:r>
            <w:r w:rsidRPr="002C244D">
              <w:rPr>
                <w:rFonts w:ascii="Times New Roman" w:eastAsia="Times New Roman" w:hAnsi="Times New Roman" w:cs="Times New Roman"/>
                <w:b/>
                <w:sz w:val="24"/>
                <w:szCs w:val="24"/>
              </w:rPr>
              <w:t xml:space="preserve"> uz </w:t>
            </w:r>
            <w:r w:rsidR="004017A4" w:rsidRPr="004017A4">
              <w:rPr>
                <w:rFonts w:ascii="Times New Roman" w:eastAsia="Times New Roman" w:hAnsi="Times New Roman" w:cs="Times New Roman"/>
                <w:b/>
                <w:sz w:val="24"/>
                <w:szCs w:val="24"/>
              </w:rPr>
              <w:t xml:space="preserve">CFLA atbildīgā darbinieka e-pasta adresi vai </w:t>
            </w:r>
            <w:r w:rsidR="004017A4">
              <w:rPr>
                <w:rFonts w:ascii="Times New Roman" w:eastAsia="Times New Roman" w:hAnsi="Times New Roman" w:cs="Times New Roman"/>
                <w:b/>
                <w:sz w:val="24"/>
                <w:szCs w:val="24"/>
              </w:rPr>
              <w:t xml:space="preserve">iesniedz </w:t>
            </w:r>
            <w:r w:rsidR="005E2E84" w:rsidRPr="005E2E84">
              <w:rPr>
                <w:rFonts w:ascii="Times New Roman" w:eastAsia="Times New Roman" w:hAnsi="Times New Roman" w:cs="Times New Roman"/>
                <w:b/>
                <w:sz w:val="24"/>
                <w:szCs w:val="24"/>
              </w:rPr>
              <w:t>(KPVIS)</w:t>
            </w:r>
            <w:r w:rsidRPr="002C244D">
              <w:rPr>
                <w:rFonts w:ascii="Times New Roman" w:eastAsia="Times New Roman" w:hAnsi="Times New Roman" w:cs="Times New Roman"/>
                <w:b/>
                <w:sz w:val="24"/>
                <w:szCs w:val="24"/>
              </w:rPr>
              <w:t>;</w:t>
            </w:r>
          </w:p>
          <w:p w14:paraId="71750A67" w14:textId="61944D05"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6E66B7E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A6392E">
              <w:rPr>
                <w:rFonts w:ascii="Times New Roman" w:eastAsia="Times New Roman" w:hAnsi="Times New Roman" w:cs="Times New Roman"/>
                <w:sz w:val="24"/>
                <w:szCs w:val="24"/>
              </w:rPr>
              <w:t>;</w:t>
            </w:r>
          </w:p>
          <w:p w14:paraId="1EFDA0BD" w14:textId="7ACEA6B7"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w:t>
            </w:r>
            <w:r w:rsidR="00135139">
              <w:rPr>
                <w:rFonts w:ascii="Times New Roman" w:eastAsia="Times New Roman" w:hAnsi="Times New Roman" w:cs="Times New Roman"/>
                <w:sz w:val="24"/>
                <w:szCs w:val="24"/>
              </w:rPr>
              <w:t xml:space="preserve"> (un tās pielikumi)</w:t>
            </w:r>
            <w:r w:rsidRPr="003768A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(ja attiecināms)</w:t>
            </w:r>
            <w:r w:rsidR="00A6392E">
              <w:rPr>
                <w:rFonts w:ascii="Times New Roman" w:eastAsia="Times New Roman" w:hAnsi="Times New Roman" w:cs="Times New Roman"/>
                <w:sz w:val="24"/>
                <w:szCs w:val="24"/>
              </w:rPr>
              <w:t>;</w:t>
            </w:r>
          </w:p>
          <w:p w14:paraId="15C5E71C" w14:textId="77777777" w:rsidR="00286DC3"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w:t>
            </w:r>
            <w:r w:rsidR="004E0A2D">
              <w:rPr>
                <w:rFonts w:ascii="Times New Roman" w:eastAsia="Times New Roman" w:hAnsi="Times New Roman" w:cs="Times New Roman"/>
                <w:sz w:val="24"/>
                <w:szCs w:val="24"/>
              </w:rPr>
              <w:t xml:space="preserve"> (forma 2, forma 3)</w:t>
            </w:r>
            <w:r w:rsidR="00286DC3">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030C259E" w14:textId="74B0BBA9"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(izslēgtie, ieslēgtie darbi)</w:t>
            </w:r>
            <w:r w:rsidR="002C23B5" w:rsidRPr="003768A9">
              <w:rPr>
                <w:rFonts w:ascii="Times New Roman" w:eastAsia="Times New Roman" w:hAnsi="Times New Roman" w:cs="Times New Roman"/>
                <w:sz w:val="24"/>
                <w:szCs w:val="24"/>
              </w:rPr>
              <w:t xml:space="preserve"> ar pamatojumu šo izmaiņu nepieciešamībai</w:t>
            </w:r>
            <w:r w:rsidR="008422B5">
              <w:rPr>
                <w:rFonts w:ascii="Times New Roman" w:eastAsia="Times New Roman" w:hAnsi="Times New Roman" w:cs="Times New Roman"/>
                <w:sz w:val="24"/>
                <w:szCs w:val="24"/>
              </w:rPr>
              <w:t xml:space="preserve"> </w:t>
            </w:r>
            <w:r w:rsidR="008422B5" w:rsidRPr="008422B5">
              <w:rPr>
                <w:rFonts w:ascii="Times New Roman" w:eastAsia="Times New Roman" w:hAnsi="Times New Roman" w:cs="Times New Roman"/>
                <w:i/>
                <w:sz w:val="24"/>
                <w:szCs w:val="24"/>
              </w:rPr>
              <w:t>(ja attiecināms)</w:t>
            </w:r>
            <w:r w:rsidR="004E0A2D">
              <w:rPr>
                <w:rFonts w:ascii="Times New Roman" w:eastAsia="Times New Roman" w:hAnsi="Times New Roman" w:cs="Times New Roman"/>
                <w:sz w:val="24"/>
                <w:szCs w:val="24"/>
              </w:rPr>
              <w:t>;</w:t>
            </w:r>
          </w:p>
          <w:p w14:paraId="040BBF4C" w14:textId="678B13CB"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pamatojošie dokumenti (rēķin</w:t>
            </w:r>
            <w:r w:rsidR="004E0A2D">
              <w:rPr>
                <w:rFonts w:ascii="Times New Roman" w:eastAsia="Times New Roman" w:hAnsi="Times New Roman" w:cs="Times New Roman"/>
                <w:sz w:val="24"/>
                <w:szCs w:val="24"/>
              </w:rPr>
              <w:t>i</w:t>
            </w:r>
            <w:r w:rsidR="004E0A2D" w:rsidRPr="004E0A2D">
              <w:rPr>
                <w:rFonts w:ascii="Times New Roman" w:eastAsia="Times New Roman" w:hAnsi="Times New Roman" w:cs="Times New Roman"/>
                <w:sz w:val="24"/>
                <w:szCs w:val="24"/>
              </w:rPr>
              <w:t xml:space="preserve">, pieņemšanas – nodošanas </w:t>
            </w:r>
            <w:r>
              <w:rPr>
                <w:rFonts w:ascii="Times New Roman" w:eastAsia="Times New Roman" w:hAnsi="Times New Roman" w:cs="Times New Roman"/>
                <w:sz w:val="24"/>
                <w:szCs w:val="24"/>
              </w:rPr>
              <w:t>akti</w:t>
            </w:r>
            <w:r w:rsidR="004E0A2D" w:rsidRPr="004E0A2D">
              <w:rPr>
                <w:rFonts w:ascii="Times New Roman" w:eastAsia="Times New Roman" w:hAnsi="Times New Roman" w:cs="Times New Roman"/>
                <w:sz w:val="24"/>
                <w:szCs w:val="24"/>
              </w:rPr>
              <w:t>, u.tml.);</w:t>
            </w:r>
          </w:p>
          <w:p w14:paraId="51B6701F" w14:textId="1A4DD94A"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4D773294" w:rsidR="002C23B5" w:rsidRPr="003768A9" w:rsidRDefault="002C23B5" w:rsidP="00CE7AC9">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2C244D">
              <w:rPr>
                <w:rFonts w:ascii="Times New Roman" w:eastAsia="Times New Roman" w:hAnsi="Times New Roman" w:cs="Times New Roman"/>
                <w:sz w:val="24"/>
                <w:szCs w:val="24"/>
              </w:rPr>
              <w:t>;</w:t>
            </w:r>
          </w:p>
          <w:p w14:paraId="7383BEF9" w14:textId="70DC2637" w:rsidR="002C23B5" w:rsidRPr="003768A9" w:rsidRDefault="002C23B5" w:rsidP="008771D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0423E4F" w14:textId="3F85B50B"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bookmarkStart w:id="0" w:name="_GoBack"/>
            <w:bookmarkEnd w:id="0"/>
          </w:p>
          <w:p w14:paraId="285D2D40" w14:textId="5C1867A4"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2C244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2C244D">
              <w:rPr>
                <w:rFonts w:ascii="Times New Roman" w:eastAsia="Times New Roman" w:hAnsi="Times New Roman" w:cs="Times New Roman"/>
                <w:sz w:val="24"/>
                <w:szCs w:val="24"/>
              </w:rPr>
              <w:t>;</w:t>
            </w:r>
          </w:p>
          <w:p w14:paraId="0FEE02D0" w14:textId="4B8953FA" w:rsidR="002C23B5" w:rsidRDefault="00906B3B"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25618F" w:rsidRPr="0025618F">
              <w:rPr>
                <w:rFonts w:ascii="Times New Roman" w:eastAsia="Times New Roman" w:hAnsi="Times New Roman" w:cs="Times New Roman"/>
                <w:sz w:val="24"/>
                <w:szCs w:val="24"/>
              </w:rPr>
              <w:t xml:space="preserve"> akts par būves pieņemšanu ekspluatācijā, ja būvdarbi veikti atbilstoši akceptētam būvpro</w:t>
            </w:r>
            <w:r w:rsidR="00AC6C14">
              <w:rPr>
                <w:rFonts w:ascii="Times New Roman" w:eastAsia="Times New Roman" w:hAnsi="Times New Roman" w:cs="Times New Roman"/>
                <w:sz w:val="24"/>
                <w:szCs w:val="24"/>
              </w:rPr>
              <w:t>jektam, vai apliecinājuma karte ar</w:t>
            </w:r>
            <w:r w:rsidR="00CE7AC9">
              <w:rPr>
                <w:rFonts w:ascii="Times New Roman" w:eastAsia="Times New Roman" w:hAnsi="Times New Roman" w:cs="Times New Roman"/>
                <w:sz w:val="24"/>
                <w:szCs w:val="24"/>
              </w:rPr>
              <w:t xml:space="preserve"> t.sk.</w:t>
            </w:r>
            <w:r w:rsidR="00AC6C14">
              <w:rPr>
                <w:rFonts w:ascii="Times New Roman" w:eastAsia="Times New Roman" w:hAnsi="Times New Roman" w:cs="Times New Roman"/>
                <w:sz w:val="24"/>
                <w:szCs w:val="24"/>
              </w:rPr>
              <w:t xml:space="preserve"> aizpildītu</w:t>
            </w:r>
            <w:r w:rsidR="0025618F" w:rsidRPr="0025618F">
              <w:rPr>
                <w:rFonts w:ascii="Times New Roman" w:eastAsia="Times New Roman" w:hAnsi="Times New Roman" w:cs="Times New Roman"/>
                <w:sz w:val="24"/>
                <w:szCs w:val="24"/>
              </w:rPr>
              <w:t xml:space="preserve"> „Būvdarbu pabeigšana</w:t>
            </w:r>
            <w:r w:rsidR="00AC6C14">
              <w:rPr>
                <w:rFonts w:ascii="Times New Roman" w:eastAsia="Times New Roman" w:hAnsi="Times New Roman" w:cs="Times New Roman"/>
                <w:sz w:val="24"/>
                <w:szCs w:val="24"/>
              </w:rPr>
              <w:t xml:space="preserve">” sadaļu un </w:t>
            </w:r>
            <w:r w:rsidR="00AC6C14" w:rsidRPr="00AC6C14">
              <w:rPr>
                <w:rFonts w:ascii="Times New Roman" w:eastAsia="Times New Roman" w:hAnsi="Times New Roman" w:cs="Times New Roman"/>
                <w:sz w:val="24"/>
                <w:szCs w:val="24"/>
              </w:rPr>
              <w:t>Būvvaldes atbildīgā</w:t>
            </w:r>
            <w:r w:rsidR="00AC6C14">
              <w:rPr>
                <w:rFonts w:ascii="Times New Roman" w:eastAsia="Times New Roman" w:hAnsi="Times New Roman" w:cs="Times New Roman"/>
                <w:sz w:val="24"/>
                <w:szCs w:val="24"/>
              </w:rPr>
              <w:t>s</w:t>
            </w:r>
            <w:r w:rsidR="00AC6C14" w:rsidRPr="00AC6C14">
              <w:rPr>
                <w:rFonts w:ascii="Times New Roman" w:eastAsia="Times New Roman" w:hAnsi="Times New Roman" w:cs="Times New Roman"/>
                <w:sz w:val="24"/>
                <w:szCs w:val="24"/>
              </w:rPr>
              <w:t xml:space="preserve"> amatpersona</w:t>
            </w:r>
            <w:r w:rsidR="00AC6C14">
              <w:rPr>
                <w:rFonts w:ascii="Times New Roman" w:eastAsia="Times New Roman" w:hAnsi="Times New Roman" w:cs="Times New Roman"/>
                <w:sz w:val="24"/>
                <w:szCs w:val="24"/>
              </w:rPr>
              <w:t>s</w:t>
            </w:r>
            <w:r w:rsidR="00AC6C14">
              <w:t xml:space="preserve"> </w:t>
            </w:r>
            <w:r w:rsidR="00AC6C14">
              <w:rPr>
                <w:rFonts w:ascii="Times New Roman" w:eastAsia="Times New Roman" w:hAnsi="Times New Roman" w:cs="Times New Roman"/>
                <w:sz w:val="24"/>
                <w:szCs w:val="24"/>
              </w:rPr>
              <w:t>a</w:t>
            </w:r>
            <w:r w:rsidR="00AC6C14" w:rsidRPr="00AC6C14">
              <w:rPr>
                <w:rFonts w:ascii="Times New Roman" w:eastAsia="Times New Roman" w:hAnsi="Times New Roman" w:cs="Times New Roman"/>
                <w:sz w:val="24"/>
                <w:szCs w:val="24"/>
              </w:rPr>
              <w:t>tzīm</w:t>
            </w:r>
            <w:r w:rsidR="00AC6C14">
              <w:rPr>
                <w:rFonts w:ascii="Times New Roman" w:eastAsia="Times New Roman" w:hAnsi="Times New Roman" w:cs="Times New Roman"/>
                <w:sz w:val="24"/>
                <w:szCs w:val="24"/>
              </w:rPr>
              <w:t>i</w:t>
            </w:r>
            <w:r w:rsidR="00AC6C14" w:rsidRPr="00AC6C14">
              <w:rPr>
                <w:rFonts w:ascii="Times New Roman" w:eastAsia="Times New Roman" w:hAnsi="Times New Roman" w:cs="Times New Roman"/>
                <w:sz w:val="24"/>
                <w:szCs w:val="24"/>
              </w:rPr>
              <w:t xml:space="preserve"> par būvdarbu pabeigšanu</w:t>
            </w:r>
            <w:r w:rsidR="004532E5">
              <w:rPr>
                <w:rFonts w:ascii="Times New Roman" w:eastAsia="Times New Roman" w:hAnsi="Times New Roman" w:cs="Times New Roman"/>
                <w:sz w:val="24"/>
                <w:szCs w:val="24"/>
              </w:rPr>
              <w:t>;</w:t>
            </w:r>
          </w:p>
          <w:p w14:paraId="1DC16073" w14:textId="7DB6BF44" w:rsidR="00063861" w:rsidRPr="00063861" w:rsidRDefault="00063861" w:rsidP="00063861">
            <w:pPr>
              <w:pStyle w:val="ListParagraph"/>
              <w:numPr>
                <w:ilvl w:val="0"/>
                <w:numId w:val="3"/>
              </w:numPr>
              <w:rPr>
                <w:rFonts w:ascii="Times New Roman" w:eastAsia="Times New Roman" w:hAnsi="Times New Roman" w:cs="Times New Roman"/>
                <w:sz w:val="24"/>
                <w:szCs w:val="24"/>
              </w:rPr>
            </w:pPr>
            <w:r w:rsidRPr="00063861">
              <w:rPr>
                <w:rFonts w:ascii="Times New Roman" w:eastAsia="Times New Roman" w:hAnsi="Times New Roman" w:cs="Times New Roman"/>
                <w:sz w:val="24"/>
                <w:szCs w:val="24"/>
              </w:rPr>
              <w:t xml:space="preserve">Ēkas pagaidu energosertifikāts </w:t>
            </w:r>
            <w:r w:rsidRPr="00480CEB">
              <w:rPr>
                <w:rFonts w:ascii="Times New Roman" w:eastAsia="Times New Roman" w:hAnsi="Times New Roman" w:cs="Times New Roman"/>
                <w:i/>
                <w:sz w:val="24"/>
                <w:szCs w:val="24"/>
              </w:rPr>
              <w:t>(ja attiecināms)</w:t>
            </w:r>
            <w:r>
              <w:rPr>
                <w:rFonts w:ascii="Times New Roman" w:eastAsia="Times New Roman" w:hAnsi="Times New Roman" w:cs="Times New Roman"/>
                <w:sz w:val="24"/>
                <w:szCs w:val="24"/>
              </w:rPr>
              <w:t>;</w:t>
            </w:r>
          </w:p>
          <w:p w14:paraId="33259B99" w14:textId="39CB1AF2" w:rsidR="004532E5" w:rsidRDefault="004532E5" w:rsidP="004532E5">
            <w:pPr>
              <w:numPr>
                <w:ilvl w:val="0"/>
                <w:numId w:val="3"/>
              </w:numPr>
              <w:spacing w:after="0" w:line="240" w:lineRule="auto"/>
              <w:jc w:val="both"/>
              <w:rPr>
                <w:rFonts w:ascii="Times New Roman" w:eastAsia="Times New Roman" w:hAnsi="Times New Roman" w:cs="Times New Roman"/>
                <w:sz w:val="24"/>
                <w:szCs w:val="24"/>
              </w:rPr>
            </w:pPr>
            <w:r w:rsidRPr="004532E5">
              <w:rPr>
                <w:rFonts w:ascii="Times New Roman" w:eastAsia="Times New Roman" w:hAnsi="Times New Roman" w:cs="Times New Roman"/>
                <w:sz w:val="24"/>
                <w:szCs w:val="24"/>
              </w:rPr>
              <w:lastRenderedPageBreak/>
              <w:t>Atbilstoši Ministru kabineta 201</w:t>
            </w:r>
            <w:r>
              <w:rPr>
                <w:rFonts w:ascii="Times New Roman" w:eastAsia="Times New Roman" w:hAnsi="Times New Roman" w:cs="Times New Roman"/>
                <w:sz w:val="24"/>
                <w:szCs w:val="24"/>
              </w:rPr>
              <w:t>5</w:t>
            </w:r>
            <w:r w:rsidRPr="004532E5">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30</w:t>
            </w:r>
            <w:r w:rsidRPr="00453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w:t>
            </w:r>
            <w:r w:rsidRPr="004532E5">
              <w:rPr>
                <w:rFonts w:ascii="Times New Roman" w:eastAsia="Times New Roman" w:hAnsi="Times New Roman" w:cs="Times New Roman"/>
                <w:sz w:val="24"/>
                <w:szCs w:val="24"/>
              </w:rPr>
              <w:t xml:space="preserve"> noteikumiem Nr.</w:t>
            </w:r>
            <w:r>
              <w:rPr>
                <w:rFonts w:ascii="Times New Roman" w:eastAsia="Times New Roman" w:hAnsi="Times New Roman" w:cs="Times New Roman"/>
                <w:sz w:val="24"/>
                <w:szCs w:val="24"/>
              </w:rPr>
              <w:t xml:space="preserve">339 </w:t>
            </w:r>
            <w:r w:rsidRPr="004532E5">
              <w:rPr>
                <w:rFonts w:ascii="Times New Roman" w:eastAsia="Times New Roman" w:hAnsi="Times New Roman" w:cs="Times New Roman"/>
                <w:sz w:val="24"/>
                <w:szCs w:val="24"/>
              </w:rPr>
              <w:t>"Noteikumi par Latvijas būvnormatīvu LBN 002-15 "Ēku norobežojošo konstrukciju siltumtehnika"",</w:t>
            </w:r>
            <w:r>
              <w:t xml:space="preserve"> </w:t>
            </w:r>
            <w:r w:rsidRPr="004532E5">
              <w:rPr>
                <w:rFonts w:ascii="Times New Roman" w:eastAsia="Times New Roman" w:hAnsi="Times New Roman" w:cs="Times New Roman"/>
                <w:sz w:val="24"/>
                <w:szCs w:val="24"/>
              </w:rPr>
              <w:t>ražotāja CE zīme vai apstiprinājums par ETAG 004</w:t>
            </w:r>
            <w:r w:rsidR="006169EB">
              <w:rPr>
                <w:rFonts w:ascii="Times New Roman" w:eastAsia="Times New Roman" w:hAnsi="Times New Roman" w:cs="Times New Roman"/>
                <w:sz w:val="24"/>
                <w:szCs w:val="24"/>
              </w:rPr>
              <w:t xml:space="preserve"> </w:t>
            </w:r>
            <w:r w:rsidR="006169EB" w:rsidRPr="00255834">
              <w:rPr>
                <w:rFonts w:ascii="Times New Roman" w:eastAsia="Times New Roman" w:hAnsi="Times New Roman" w:cs="Times New Roman"/>
                <w:i/>
                <w:sz w:val="24"/>
                <w:szCs w:val="24"/>
              </w:rPr>
              <w:t>(ja attiecināms)</w:t>
            </w:r>
            <w:r w:rsidR="00063861">
              <w:rPr>
                <w:rFonts w:ascii="Times New Roman" w:eastAsia="Times New Roman" w:hAnsi="Times New Roman" w:cs="Times New Roman"/>
                <w:sz w:val="24"/>
                <w:szCs w:val="24"/>
              </w:rPr>
              <w:t>.</w:t>
            </w:r>
          </w:p>
          <w:p w14:paraId="199DADD8" w14:textId="1E3CC7AA" w:rsidR="00255834" w:rsidRPr="003768A9" w:rsidRDefault="00255834" w:rsidP="00063861">
            <w:pPr>
              <w:spacing w:after="0" w:line="240" w:lineRule="auto"/>
              <w:ind w:left="720"/>
              <w:jc w:val="both"/>
              <w:rPr>
                <w:rFonts w:ascii="Times New Roman" w:eastAsia="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lastRenderedPageBreak/>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Lēmums par līgumsoda piemērošanu </w:t>
            </w:r>
            <w:r w:rsidRPr="00480CEB">
              <w:rPr>
                <w:rFonts w:ascii="Times New Roman" w:eastAsia="Times New Roman" w:hAnsi="Times New Roman" w:cs="Times New Roman"/>
                <w:i/>
                <w:sz w:val="24"/>
                <w:szCs w:val="24"/>
              </w:rPr>
              <w:t>(ja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5AC2D35D" w14:textId="2BA06EBD"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27107">
              <w:rPr>
                <w:rFonts w:ascii="Times New Roman" w:eastAsia="Times New Roman" w:hAnsi="Times New Roman" w:cs="Times New Roman"/>
                <w:sz w:val="24"/>
                <w:szCs w:val="24"/>
              </w:rPr>
              <w:t>;</w:t>
            </w:r>
          </w:p>
          <w:p w14:paraId="7F3379B0" w14:textId="77777777" w:rsidR="002C23B5" w:rsidRPr="003768A9" w:rsidRDefault="002C23B5" w:rsidP="007D632E">
            <w:pPr>
              <w:spacing w:after="0" w:line="240" w:lineRule="auto"/>
              <w:ind w:left="720"/>
              <w:jc w:val="both"/>
              <w:rPr>
                <w:rFonts w:ascii="Times New Roman" w:eastAsia="Times New Roman" w:hAnsi="Times New Roman" w:cs="Times New Roman"/>
                <w:sz w:val="24"/>
                <w:szCs w:val="24"/>
              </w:rPr>
            </w:pPr>
          </w:p>
          <w:p w14:paraId="74D04C25" w14:textId="77777777" w:rsidR="007D632E" w:rsidRPr="003768A9"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76062757" w14:textId="77777777" w:rsidR="007D632E" w:rsidRDefault="007D632E" w:rsidP="007D632E">
            <w:pPr>
              <w:spacing w:after="0" w:line="240" w:lineRule="auto"/>
              <w:jc w:val="both"/>
              <w:rPr>
                <w:rFonts w:ascii="Times New Roman" w:eastAsia="Times New Roman" w:hAnsi="Times New Roman" w:cs="Times New Roman"/>
                <w:sz w:val="24"/>
                <w:szCs w:val="24"/>
              </w:rPr>
            </w:pPr>
          </w:p>
          <w:p w14:paraId="65203734" w14:textId="77777777" w:rsidR="007D632E"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14:paraId="10F210E4" w14:textId="77777777" w:rsidR="00027107" w:rsidRDefault="00027107" w:rsidP="007D632E">
            <w:pPr>
              <w:spacing w:after="0" w:line="240" w:lineRule="auto"/>
              <w:jc w:val="both"/>
              <w:rPr>
                <w:rFonts w:ascii="Times New Roman" w:eastAsia="Times New Roman" w:hAnsi="Times New Roman" w:cs="Times New Roman"/>
                <w:sz w:val="24"/>
                <w:szCs w:val="24"/>
              </w:rPr>
            </w:pPr>
          </w:p>
          <w:p w14:paraId="57CC9110" w14:textId="22ECCFE3" w:rsidR="00027107" w:rsidRPr="003768A9" w:rsidRDefault="00027107" w:rsidP="007D632E">
            <w:pPr>
              <w:spacing w:after="0" w:line="240" w:lineRule="auto"/>
              <w:jc w:val="both"/>
              <w:rPr>
                <w:rFonts w:ascii="Times New Roman" w:eastAsia="Times New Roman" w:hAnsi="Times New Roman" w:cs="Times New Roman"/>
                <w:sz w:val="24"/>
                <w:szCs w:val="24"/>
              </w:rPr>
            </w:pPr>
            <w:r w:rsidRPr="00027107">
              <w:rPr>
                <w:rFonts w:ascii="Times New Roman" w:eastAsia="Times New Roman" w:hAnsi="Times New Roman" w:cs="Times New Roman"/>
                <w:sz w:val="24"/>
                <w:szCs w:val="24"/>
              </w:rPr>
              <w:t xml:space="preserve">Ja </w:t>
            </w:r>
            <w:r w:rsidR="00901405">
              <w:rPr>
                <w:rFonts w:ascii="Times New Roman" w:eastAsia="Times New Roman" w:hAnsi="Times New Roman" w:cs="Times New Roman"/>
                <w:sz w:val="24"/>
                <w:szCs w:val="24"/>
              </w:rPr>
              <w:t xml:space="preserve">atbilstoši </w:t>
            </w:r>
            <w:r w:rsidRPr="00027107">
              <w:rPr>
                <w:rFonts w:ascii="Times New Roman" w:eastAsia="Times New Roman" w:hAnsi="Times New Roman" w:cs="Times New Roman"/>
                <w:sz w:val="24"/>
                <w:szCs w:val="24"/>
              </w:rPr>
              <w:t>noslēgt</w:t>
            </w:r>
            <w:r w:rsidR="00901405">
              <w:rPr>
                <w:rFonts w:ascii="Times New Roman" w:eastAsia="Times New Roman" w:hAnsi="Times New Roman" w:cs="Times New Roman"/>
                <w:sz w:val="24"/>
                <w:szCs w:val="24"/>
              </w:rPr>
              <w:t>ā</w:t>
            </w:r>
            <w:r w:rsidRPr="00027107">
              <w:rPr>
                <w:rFonts w:ascii="Times New Roman" w:eastAsia="Times New Roman" w:hAnsi="Times New Roman" w:cs="Times New Roman"/>
                <w:sz w:val="24"/>
                <w:szCs w:val="24"/>
              </w:rPr>
              <w:t xml:space="preserve"> iepirkum</w:t>
            </w:r>
            <w:r>
              <w:rPr>
                <w:rFonts w:ascii="Times New Roman" w:eastAsia="Times New Roman" w:hAnsi="Times New Roman" w:cs="Times New Roman"/>
                <w:sz w:val="24"/>
                <w:szCs w:val="24"/>
              </w:rPr>
              <w:t>a</w:t>
            </w:r>
            <w:r w:rsidR="00901405">
              <w:rPr>
                <w:rFonts w:ascii="Times New Roman" w:eastAsia="Times New Roman" w:hAnsi="Times New Roman" w:cs="Times New Roman"/>
                <w:sz w:val="24"/>
                <w:szCs w:val="24"/>
              </w:rPr>
              <w:t xml:space="preserve"> </w:t>
            </w:r>
            <w:r w:rsidRPr="00027107">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 xml:space="preserve">am </w:t>
            </w:r>
            <w:r w:rsidR="00901405">
              <w:rPr>
                <w:rFonts w:ascii="Times New Roman" w:eastAsia="Times New Roman" w:hAnsi="Times New Roman" w:cs="Times New Roman"/>
                <w:sz w:val="24"/>
                <w:szCs w:val="24"/>
              </w:rPr>
              <w:t>nosacījumiem</w:t>
            </w:r>
            <w:r w:rsidR="00901405" w:rsidRPr="00027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bija jāpiemēro līgumsods un</w:t>
            </w:r>
            <w:r w:rsidRPr="00027107">
              <w:rPr>
                <w:rFonts w:ascii="Times New Roman" w:eastAsia="Times New Roman" w:hAnsi="Times New Roman" w:cs="Times New Roman"/>
                <w:sz w:val="24"/>
                <w:szCs w:val="24"/>
              </w:rPr>
              <w:t xml:space="preserve"> pasūtītājs līgumsodu </w:t>
            </w:r>
            <w:r>
              <w:rPr>
                <w:rFonts w:ascii="Times New Roman" w:eastAsia="Times New Roman" w:hAnsi="Times New Roman" w:cs="Times New Roman"/>
                <w:sz w:val="24"/>
                <w:szCs w:val="24"/>
              </w:rPr>
              <w:t xml:space="preserve">nav piemērojis, tad CFLA </w:t>
            </w:r>
            <w:r w:rsidRPr="00135139">
              <w:rPr>
                <w:rFonts w:ascii="Times New Roman" w:eastAsia="Times New Roman" w:hAnsi="Times New Roman" w:cs="Times New Roman"/>
                <w:sz w:val="24"/>
                <w:szCs w:val="24"/>
              </w:rPr>
              <w:t>iesniegtajā maksājumu pieprasījumā ieteicams norādīt samazinātu summu, kura koriģēta atskaitot soda naudas apmēru</w:t>
            </w:r>
            <w:r w:rsidR="005B0412" w:rsidRPr="00135139">
              <w:rPr>
                <w:rFonts w:ascii="Times New Roman" w:eastAsia="Times New Roman" w:hAnsi="Times New Roman" w:cs="Times New Roman"/>
                <w:sz w:val="24"/>
                <w:szCs w:val="24"/>
              </w:rPr>
              <w:t>.</w:t>
            </w:r>
          </w:p>
          <w:p w14:paraId="1FF2B6CF"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tc>
      </w:tr>
    </w:tbl>
    <w:p w14:paraId="0B7D6C07" w14:textId="77777777" w:rsidR="000C11D8" w:rsidRPr="003768A9" w:rsidRDefault="000C11D8" w:rsidP="007D632E">
      <w:pPr>
        <w:rPr>
          <w:sz w:val="24"/>
          <w:szCs w:val="24"/>
        </w:rPr>
      </w:pPr>
    </w:p>
    <w:sectPr w:rsidR="000C11D8" w:rsidRPr="003768A9" w:rsidSect="007D632E">
      <w:headerReference w:type="even" r:id="rId22"/>
      <w:headerReference w:type="default" r:id="rId23"/>
      <w:footerReference w:type="default" r:id="rId24"/>
      <w:pgSz w:w="16838" w:h="11906" w:orient="landscape" w:code="9"/>
      <w:pgMar w:top="142" w:right="170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39B9" w14:textId="77777777" w:rsidR="00D201DD" w:rsidRDefault="00D201DD">
      <w:pPr>
        <w:spacing w:after="0" w:line="240" w:lineRule="auto"/>
      </w:pPr>
      <w:r>
        <w:separator/>
      </w:r>
    </w:p>
  </w:endnote>
  <w:endnote w:type="continuationSeparator" w:id="0">
    <w:p w14:paraId="264F10A3" w14:textId="77777777" w:rsidR="00D201DD" w:rsidRDefault="00D2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79B0CAA8" w14:textId="66C9E29D" w:rsidR="00D201DD" w:rsidRDefault="00D201DD">
        <w:pPr>
          <w:pStyle w:val="Footer"/>
          <w:jc w:val="right"/>
        </w:pPr>
        <w:r>
          <w:fldChar w:fldCharType="begin"/>
        </w:r>
        <w:r>
          <w:instrText xml:space="preserve"> PAGE   \* MERGEFORMAT </w:instrText>
        </w:r>
        <w:r>
          <w:fldChar w:fldCharType="separate"/>
        </w:r>
        <w:r w:rsidR="00480CEB">
          <w:rPr>
            <w:noProof/>
          </w:rPr>
          <w:t>9</w:t>
        </w:r>
        <w:r>
          <w:rPr>
            <w:noProof/>
          </w:rPr>
          <w:fldChar w:fldCharType="end"/>
        </w:r>
      </w:p>
    </w:sdtContent>
  </w:sdt>
  <w:p w14:paraId="2F2CE40B" w14:textId="77777777" w:rsidR="00D201DD" w:rsidRDefault="00D20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0CFC" w14:textId="77777777" w:rsidR="00D201DD" w:rsidRDefault="00D201DD">
      <w:pPr>
        <w:spacing w:after="0" w:line="240" w:lineRule="auto"/>
      </w:pPr>
      <w:r>
        <w:separator/>
      </w:r>
    </w:p>
  </w:footnote>
  <w:footnote w:type="continuationSeparator" w:id="0">
    <w:p w14:paraId="06D51549" w14:textId="77777777" w:rsidR="00D201DD" w:rsidRDefault="00D20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5335" w14:textId="77777777" w:rsidR="00D201DD" w:rsidRDefault="00D20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D201DD" w:rsidRDefault="00D201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6C6" w14:textId="77777777" w:rsidR="00D201DD" w:rsidRDefault="00D201D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2"/>
  </w:num>
  <w:num w:numId="6">
    <w:abstractNumId w:val="8"/>
  </w:num>
  <w:num w:numId="7">
    <w:abstractNumId w:val="0"/>
  </w:num>
  <w:num w:numId="8">
    <w:abstractNumId w:val="7"/>
  </w:num>
  <w:num w:numId="9">
    <w:abstractNumId w:val="5"/>
  </w:num>
  <w:num w:numId="10">
    <w:abstractNumId w:val="13"/>
  </w:num>
  <w:num w:numId="11">
    <w:abstractNumId w:val="3"/>
  </w:num>
  <w:num w:numId="12">
    <w:abstractNumId w:val="9"/>
  </w:num>
  <w:num w:numId="13">
    <w:abstractNumId w:val="12"/>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45F"/>
    <w:rsid w:val="000022A8"/>
    <w:rsid w:val="00003DFB"/>
    <w:rsid w:val="00004FE6"/>
    <w:rsid w:val="000165C4"/>
    <w:rsid w:val="00017D01"/>
    <w:rsid w:val="000243D3"/>
    <w:rsid w:val="00027107"/>
    <w:rsid w:val="000569AA"/>
    <w:rsid w:val="00063861"/>
    <w:rsid w:val="00066213"/>
    <w:rsid w:val="00073ADF"/>
    <w:rsid w:val="00077A18"/>
    <w:rsid w:val="00081E0F"/>
    <w:rsid w:val="00095697"/>
    <w:rsid w:val="000A3E3F"/>
    <w:rsid w:val="000A4F5F"/>
    <w:rsid w:val="000A7E4D"/>
    <w:rsid w:val="000B6979"/>
    <w:rsid w:val="000C11D8"/>
    <w:rsid w:val="000C14C7"/>
    <w:rsid w:val="000C57AA"/>
    <w:rsid w:val="000E124D"/>
    <w:rsid w:val="000E2CBB"/>
    <w:rsid w:val="000E3B4C"/>
    <w:rsid w:val="000E56CB"/>
    <w:rsid w:val="000F29A8"/>
    <w:rsid w:val="000F6233"/>
    <w:rsid w:val="00103FAA"/>
    <w:rsid w:val="00115B9B"/>
    <w:rsid w:val="00121721"/>
    <w:rsid w:val="00123EE5"/>
    <w:rsid w:val="00124AB9"/>
    <w:rsid w:val="00126721"/>
    <w:rsid w:val="00132AFC"/>
    <w:rsid w:val="00135139"/>
    <w:rsid w:val="001378EB"/>
    <w:rsid w:val="00141863"/>
    <w:rsid w:val="001442FF"/>
    <w:rsid w:val="001531C2"/>
    <w:rsid w:val="001717D0"/>
    <w:rsid w:val="00177EB3"/>
    <w:rsid w:val="001826F8"/>
    <w:rsid w:val="001857C1"/>
    <w:rsid w:val="001953FA"/>
    <w:rsid w:val="001A6F53"/>
    <w:rsid w:val="001C366E"/>
    <w:rsid w:val="001C4215"/>
    <w:rsid w:val="001D6033"/>
    <w:rsid w:val="001E0EF5"/>
    <w:rsid w:val="001E3525"/>
    <w:rsid w:val="001E6775"/>
    <w:rsid w:val="001F7277"/>
    <w:rsid w:val="00223260"/>
    <w:rsid w:val="0022718A"/>
    <w:rsid w:val="002438BF"/>
    <w:rsid w:val="00250209"/>
    <w:rsid w:val="00255834"/>
    <w:rsid w:val="0025618F"/>
    <w:rsid w:val="002574F6"/>
    <w:rsid w:val="00262370"/>
    <w:rsid w:val="002669B6"/>
    <w:rsid w:val="002700BB"/>
    <w:rsid w:val="00270380"/>
    <w:rsid w:val="002745EF"/>
    <w:rsid w:val="00286DC3"/>
    <w:rsid w:val="00290C0C"/>
    <w:rsid w:val="002977F1"/>
    <w:rsid w:val="002A1374"/>
    <w:rsid w:val="002B55CD"/>
    <w:rsid w:val="002C23B5"/>
    <w:rsid w:val="002C244D"/>
    <w:rsid w:val="002D3876"/>
    <w:rsid w:val="002D739B"/>
    <w:rsid w:val="002D7961"/>
    <w:rsid w:val="002D7BF0"/>
    <w:rsid w:val="002E3C2A"/>
    <w:rsid w:val="00305682"/>
    <w:rsid w:val="0030692E"/>
    <w:rsid w:val="003140C7"/>
    <w:rsid w:val="00317AD5"/>
    <w:rsid w:val="003472ED"/>
    <w:rsid w:val="00351E04"/>
    <w:rsid w:val="00361025"/>
    <w:rsid w:val="003742F6"/>
    <w:rsid w:val="003768A9"/>
    <w:rsid w:val="003770FE"/>
    <w:rsid w:val="00385B0C"/>
    <w:rsid w:val="003C0CDE"/>
    <w:rsid w:val="003E01D0"/>
    <w:rsid w:val="003E4CD8"/>
    <w:rsid w:val="003E516E"/>
    <w:rsid w:val="004017A4"/>
    <w:rsid w:val="00406872"/>
    <w:rsid w:val="00431966"/>
    <w:rsid w:val="004323CA"/>
    <w:rsid w:val="004357CB"/>
    <w:rsid w:val="00452EC8"/>
    <w:rsid w:val="004532E5"/>
    <w:rsid w:val="004543B7"/>
    <w:rsid w:val="004608CA"/>
    <w:rsid w:val="004630CD"/>
    <w:rsid w:val="0047026D"/>
    <w:rsid w:val="00480CEB"/>
    <w:rsid w:val="00494F96"/>
    <w:rsid w:val="004A3C1F"/>
    <w:rsid w:val="004B5B8D"/>
    <w:rsid w:val="004B786F"/>
    <w:rsid w:val="004C2CA3"/>
    <w:rsid w:val="004C7154"/>
    <w:rsid w:val="004D138B"/>
    <w:rsid w:val="004D1747"/>
    <w:rsid w:val="004D6D82"/>
    <w:rsid w:val="004E0A2D"/>
    <w:rsid w:val="004F135F"/>
    <w:rsid w:val="004F5668"/>
    <w:rsid w:val="00521EDE"/>
    <w:rsid w:val="00522213"/>
    <w:rsid w:val="0053035A"/>
    <w:rsid w:val="00531107"/>
    <w:rsid w:val="00531FF5"/>
    <w:rsid w:val="00542E04"/>
    <w:rsid w:val="00554426"/>
    <w:rsid w:val="00562612"/>
    <w:rsid w:val="00562A7A"/>
    <w:rsid w:val="0056653D"/>
    <w:rsid w:val="005706C2"/>
    <w:rsid w:val="00573338"/>
    <w:rsid w:val="00581C6C"/>
    <w:rsid w:val="00587761"/>
    <w:rsid w:val="00590BE7"/>
    <w:rsid w:val="00596170"/>
    <w:rsid w:val="005B0412"/>
    <w:rsid w:val="005C2263"/>
    <w:rsid w:val="005C51C8"/>
    <w:rsid w:val="005D39F4"/>
    <w:rsid w:val="005E2127"/>
    <w:rsid w:val="005E2E84"/>
    <w:rsid w:val="005E686E"/>
    <w:rsid w:val="005F1629"/>
    <w:rsid w:val="005F27AA"/>
    <w:rsid w:val="005F6683"/>
    <w:rsid w:val="00606AD6"/>
    <w:rsid w:val="006160A6"/>
    <w:rsid w:val="006169EB"/>
    <w:rsid w:val="00635DBB"/>
    <w:rsid w:val="00652945"/>
    <w:rsid w:val="00665E6A"/>
    <w:rsid w:val="00666BBF"/>
    <w:rsid w:val="006819A1"/>
    <w:rsid w:val="006853BB"/>
    <w:rsid w:val="00692A54"/>
    <w:rsid w:val="00694074"/>
    <w:rsid w:val="006B5F83"/>
    <w:rsid w:val="006B7D1E"/>
    <w:rsid w:val="006E5042"/>
    <w:rsid w:val="007072C8"/>
    <w:rsid w:val="00726A9A"/>
    <w:rsid w:val="00727893"/>
    <w:rsid w:val="00740DFD"/>
    <w:rsid w:val="00741061"/>
    <w:rsid w:val="00743520"/>
    <w:rsid w:val="00761BEB"/>
    <w:rsid w:val="00772B8D"/>
    <w:rsid w:val="00776E36"/>
    <w:rsid w:val="00780564"/>
    <w:rsid w:val="00781D1E"/>
    <w:rsid w:val="00797B80"/>
    <w:rsid w:val="007C106E"/>
    <w:rsid w:val="007C2B3D"/>
    <w:rsid w:val="007D632E"/>
    <w:rsid w:val="0080189E"/>
    <w:rsid w:val="00804B59"/>
    <w:rsid w:val="00806ACC"/>
    <w:rsid w:val="00807ABA"/>
    <w:rsid w:val="008108D4"/>
    <w:rsid w:val="008370C4"/>
    <w:rsid w:val="008422B5"/>
    <w:rsid w:val="00854315"/>
    <w:rsid w:val="0085533A"/>
    <w:rsid w:val="00856AA8"/>
    <w:rsid w:val="00860D2D"/>
    <w:rsid w:val="00862266"/>
    <w:rsid w:val="00862D81"/>
    <w:rsid w:val="0087430E"/>
    <w:rsid w:val="008771D7"/>
    <w:rsid w:val="00881BFC"/>
    <w:rsid w:val="008827FC"/>
    <w:rsid w:val="00884267"/>
    <w:rsid w:val="00894185"/>
    <w:rsid w:val="008A0FBE"/>
    <w:rsid w:val="008A703A"/>
    <w:rsid w:val="008C7202"/>
    <w:rsid w:val="00901405"/>
    <w:rsid w:val="009023CC"/>
    <w:rsid w:val="00906B3B"/>
    <w:rsid w:val="00906E37"/>
    <w:rsid w:val="00961EEF"/>
    <w:rsid w:val="0098595D"/>
    <w:rsid w:val="00990DB5"/>
    <w:rsid w:val="00995B08"/>
    <w:rsid w:val="009B416A"/>
    <w:rsid w:val="009C0DC0"/>
    <w:rsid w:val="009C2EC9"/>
    <w:rsid w:val="009D2BE7"/>
    <w:rsid w:val="009E2C6F"/>
    <w:rsid w:val="009F75AE"/>
    <w:rsid w:val="00A242BB"/>
    <w:rsid w:val="00A3517D"/>
    <w:rsid w:val="00A504EF"/>
    <w:rsid w:val="00A52807"/>
    <w:rsid w:val="00A54036"/>
    <w:rsid w:val="00A61406"/>
    <w:rsid w:val="00A61545"/>
    <w:rsid w:val="00A6392E"/>
    <w:rsid w:val="00A820F8"/>
    <w:rsid w:val="00A822C7"/>
    <w:rsid w:val="00A92537"/>
    <w:rsid w:val="00AA4278"/>
    <w:rsid w:val="00AB5E15"/>
    <w:rsid w:val="00AC689D"/>
    <w:rsid w:val="00AC6C14"/>
    <w:rsid w:val="00AD6E5B"/>
    <w:rsid w:val="00AE65A9"/>
    <w:rsid w:val="00B02BC8"/>
    <w:rsid w:val="00B30F46"/>
    <w:rsid w:val="00B32598"/>
    <w:rsid w:val="00B3352C"/>
    <w:rsid w:val="00B33B1E"/>
    <w:rsid w:val="00B57F7E"/>
    <w:rsid w:val="00B86C79"/>
    <w:rsid w:val="00BA4A54"/>
    <w:rsid w:val="00BB3975"/>
    <w:rsid w:val="00BB5E03"/>
    <w:rsid w:val="00BC3317"/>
    <w:rsid w:val="00BC3E64"/>
    <w:rsid w:val="00BE0F3D"/>
    <w:rsid w:val="00BE7B3A"/>
    <w:rsid w:val="00BE7FE1"/>
    <w:rsid w:val="00BF7429"/>
    <w:rsid w:val="00BF7B6B"/>
    <w:rsid w:val="00C07462"/>
    <w:rsid w:val="00C11518"/>
    <w:rsid w:val="00C11B44"/>
    <w:rsid w:val="00C2269A"/>
    <w:rsid w:val="00C32FAB"/>
    <w:rsid w:val="00C43D3F"/>
    <w:rsid w:val="00C45549"/>
    <w:rsid w:val="00C46A69"/>
    <w:rsid w:val="00C51D92"/>
    <w:rsid w:val="00C52E7B"/>
    <w:rsid w:val="00C60FEC"/>
    <w:rsid w:val="00C62F38"/>
    <w:rsid w:val="00C70705"/>
    <w:rsid w:val="00C713B6"/>
    <w:rsid w:val="00C775B1"/>
    <w:rsid w:val="00C8490D"/>
    <w:rsid w:val="00C86815"/>
    <w:rsid w:val="00C9435A"/>
    <w:rsid w:val="00CB530A"/>
    <w:rsid w:val="00CE5BD0"/>
    <w:rsid w:val="00CE7AC9"/>
    <w:rsid w:val="00D05E41"/>
    <w:rsid w:val="00D06BF8"/>
    <w:rsid w:val="00D1205D"/>
    <w:rsid w:val="00D201DD"/>
    <w:rsid w:val="00D31585"/>
    <w:rsid w:val="00D43DC8"/>
    <w:rsid w:val="00D53171"/>
    <w:rsid w:val="00D57591"/>
    <w:rsid w:val="00D750AD"/>
    <w:rsid w:val="00D80E91"/>
    <w:rsid w:val="00D94DC3"/>
    <w:rsid w:val="00DA1FD1"/>
    <w:rsid w:val="00DA2AFC"/>
    <w:rsid w:val="00DB14B2"/>
    <w:rsid w:val="00DB4694"/>
    <w:rsid w:val="00DB5216"/>
    <w:rsid w:val="00DC3B3D"/>
    <w:rsid w:val="00DC4BA7"/>
    <w:rsid w:val="00DE3D10"/>
    <w:rsid w:val="00E23399"/>
    <w:rsid w:val="00E44FC1"/>
    <w:rsid w:val="00E71FB0"/>
    <w:rsid w:val="00E76A0C"/>
    <w:rsid w:val="00E77B2B"/>
    <w:rsid w:val="00E841B6"/>
    <w:rsid w:val="00EB078D"/>
    <w:rsid w:val="00EB6C87"/>
    <w:rsid w:val="00ED5E8C"/>
    <w:rsid w:val="00EE3F1B"/>
    <w:rsid w:val="00F011B5"/>
    <w:rsid w:val="00F0662D"/>
    <w:rsid w:val="00F07BFE"/>
    <w:rsid w:val="00F30D06"/>
    <w:rsid w:val="00F3357B"/>
    <w:rsid w:val="00F37942"/>
    <w:rsid w:val="00F458EC"/>
    <w:rsid w:val="00F57AA2"/>
    <w:rsid w:val="00F60F7B"/>
    <w:rsid w:val="00F651B5"/>
    <w:rsid w:val="00F808A4"/>
    <w:rsid w:val="00F85808"/>
    <w:rsid w:val="00FA4F2C"/>
    <w:rsid w:val="00FC63A5"/>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qid=1421583712511&amp;uri=CELEX:32013R1303" TargetMode="External"/><Relationship Id="rId13" Type="http://schemas.openxmlformats.org/officeDocument/2006/relationships/hyperlink" Target="https://likumi.lv/ta/id/284596?&amp;search=on" TargetMode="External"/><Relationship Id="rId18" Type="http://schemas.openxmlformats.org/officeDocument/2006/relationships/hyperlink" Target="http://www.esfondi.lv/vadlinijas--skaidroju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fondi.lv/vadlinijas--skaidrojumi" TargetMode="External"/><Relationship Id="rId7" Type="http://schemas.openxmlformats.org/officeDocument/2006/relationships/endnotes" Target="endnotes.xml"/><Relationship Id="rId12" Type="http://schemas.openxmlformats.org/officeDocument/2006/relationships/hyperlink" Target="https://m.likumi.lv/doc.php?id=289082" TargetMode="External"/><Relationship Id="rId17" Type="http://schemas.openxmlformats.org/officeDocument/2006/relationships/hyperlink" Target="http://m.likumi.lv/doc.php?id=2764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likumi.lv/doc.php?id=272575" TargetMode="External"/><Relationship Id="rId20" Type="http://schemas.openxmlformats.org/officeDocument/2006/relationships/hyperlink" Target="http://www.esfondi.lv/vadlinijas--skaidroj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doc.php?id=25725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273118?&amp;search=on" TargetMode="External"/><Relationship Id="rId23" Type="http://schemas.openxmlformats.org/officeDocument/2006/relationships/header" Target="header2.xml"/><Relationship Id="rId10" Type="http://schemas.openxmlformats.org/officeDocument/2006/relationships/hyperlink" Target="http://eur-lex.europa.eu/legal-content/LV/TXT/?uri=CELEX%3A32013R1407" TargetMode="External"/><Relationship Id="rId19" Type="http://schemas.openxmlformats.org/officeDocument/2006/relationships/hyperlink" Target="http://www.esfondi.lv/vadlinijas--skaidrojumi" TargetMode="External"/><Relationship Id="rId4" Type="http://schemas.openxmlformats.org/officeDocument/2006/relationships/settings" Target="settings.xml"/><Relationship Id="rId9" Type="http://schemas.openxmlformats.org/officeDocument/2006/relationships/hyperlink" Target="http://eur-lex.europa.eu/legal-content/LV/TXT/?uri=CELEX%3A32014R0651" TargetMode="External"/><Relationship Id="rId14" Type="http://schemas.openxmlformats.org/officeDocument/2006/relationships/hyperlink" Target="https://likumi.lv/ta/id/272535-eiropas-savienibas-strukturfondu-un-kohezijas-fonda-projektu-parbauzu-veiksanas-kartiba-2014-2020-gada-planosanas-period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744D-DAD5-4F8A-8EDB-C53E6B4F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7FDBC204</Template>
  <TotalTime>261</TotalTime>
  <Pages>9</Pages>
  <Words>14662</Words>
  <Characters>8358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47</cp:revision>
  <cp:lastPrinted>2017-10-13T06:37:00Z</cp:lastPrinted>
  <dcterms:created xsi:type="dcterms:W3CDTF">2017-11-15T08:48:00Z</dcterms:created>
  <dcterms:modified xsi:type="dcterms:W3CDTF">2018-03-20T12:54:00Z</dcterms:modified>
</cp:coreProperties>
</file>