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F0" w:rsidRPr="00976EAD" w:rsidRDefault="00FD3AF0" w:rsidP="00FD3AF0">
      <w:pPr>
        <w:jc w:val="center"/>
        <w:rPr>
          <w:rFonts w:ascii="Times New Roman" w:hAnsi="Times New Roman" w:cs="Times New Roman"/>
          <w:sz w:val="28"/>
          <w:szCs w:val="28"/>
        </w:rPr>
      </w:pPr>
      <w:bookmarkStart w:id="0" w:name="_GoBack"/>
      <w:bookmarkEnd w:id="0"/>
      <w:r w:rsidRPr="00976EAD">
        <w:rPr>
          <w:rFonts w:ascii="Times New Roman" w:hAnsi="Times New Roman" w:cs="Times New Roman"/>
          <w:b/>
          <w:bCs/>
          <w:sz w:val="28"/>
          <w:szCs w:val="28"/>
        </w:rPr>
        <w:t>Darba līguma un uzņēmuma līguma raksturīgākās pazīmes</w:t>
      </w:r>
    </w:p>
    <w:p w:rsidR="006E1AA9" w:rsidRPr="00976EAD" w:rsidRDefault="006E1AA9" w:rsidP="006E1AA9">
      <w:pPr>
        <w:jc w:val="both"/>
        <w:rPr>
          <w:rFonts w:ascii="Times New Roman" w:hAnsi="Times New Roman" w:cs="Times New Roman"/>
        </w:rPr>
      </w:pPr>
      <w:r w:rsidRPr="00976EAD">
        <w:rPr>
          <w:rFonts w:ascii="Times New Roman" w:hAnsi="Times New Roman" w:cs="Times New Roman"/>
        </w:rPr>
        <w:t>Saskaņā ar Ministru kabineta 2015. gada 27. oktobra noteikumu “Darbības programmas "Izaugsme un nodarbinātība" 1.2.2. specifiskā atbalsta mērķa "Veicināt inovāciju ieviešanu komersantos" 1.2.2.1. pasākuma "Atbalsts nodarbināto apmācībām" pirmās projektu iesniegumu atlases kārtas īstenošanas noteikumi” Nr. 617 (turpmāk – MK noteikumi) 23.1.2.apakšpunktu ir attiecināmas šādas projekta vadības izmaksas:</w:t>
      </w:r>
    </w:p>
    <w:p w:rsidR="006E1AA9" w:rsidRPr="00976EAD" w:rsidRDefault="006E1AA9" w:rsidP="006E1AA9">
      <w:pPr>
        <w:pStyle w:val="ListParagraph"/>
        <w:numPr>
          <w:ilvl w:val="0"/>
          <w:numId w:val="4"/>
        </w:numPr>
        <w:jc w:val="both"/>
        <w:rPr>
          <w:rFonts w:ascii="Times New Roman" w:hAnsi="Times New Roman"/>
        </w:rPr>
      </w:pPr>
      <w:r w:rsidRPr="00976EAD">
        <w:rPr>
          <w:rFonts w:ascii="Times New Roman" w:hAnsi="Times New Roman"/>
        </w:rPr>
        <w:t>personāla atalgojuma izmaksas;</w:t>
      </w:r>
    </w:p>
    <w:p w:rsidR="006E1AA9" w:rsidRPr="00976EAD" w:rsidRDefault="006E1AA9" w:rsidP="006E1AA9">
      <w:pPr>
        <w:pStyle w:val="ListParagraph"/>
        <w:numPr>
          <w:ilvl w:val="0"/>
          <w:numId w:val="4"/>
        </w:numPr>
        <w:jc w:val="both"/>
        <w:rPr>
          <w:rFonts w:ascii="Times New Roman" w:hAnsi="Times New Roman"/>
        </w:rPr>
      </w:pPr>
      <w:r w:rsidRPr="00976EAD">
        <w:rPr>
          <w:rFonts w:ascii="Times New Roman" w:hAnsi="Times New Roman"/>
        </w:rPr>
        <w:t>darba vietas aprīkojuma izmaksas (pieļaujama tikai aprīkojuma noma vai nolietojums), transporta izmaksas (maksa par degvielu, transportlīdzekļa noma, transporta pakalpojumu pirkšana, sabiedriskā transporta izmantošana), telpu īres un nomas izmaksas, telpu apsaimniekošanas izmaksas (apkure, elektrība, apsaimniekošanas pakalpojumi, ūdensapgāde), kancelejas preču izmaksas, grāmatvedības izdevumi, pasta izdevumi, juridiskie pakalpojumi, interneta un telekomunikāciju izmaksas, komandējumu vai darba braucienu izmaksas, audita veikšanas izmaksas, kā arī ar datu uzkrāšanu un komersantu datu pārbaudi saistītās izmaksas (datubāzes abonēšanas maksa uz laiku, kamēr tiek īstenots projekts) un personāla izmaksas, ja projekta vadība ir uz uzņēmuma līguma pamata.</w:t>
      </w:r>
    </w:p>
    <w:p w:rsidR="006E1AA9" w:rsidRPr="00976EAD" w:rsidRDefault="006E1AA9" w:rsidP="006E1AA9">
      <w:pPr>
        <w:jc w:val="both"/>
        <w:rPr>
          <w:rFonts w:ascii="Times New Roman" w:hAnsi="Times New Roman" w:cs="Times New Roman"/>
        </w:rPr>
      </w:pPr>
      <w:r w:rsidRPr="00976EAD">
        <w:rPr>
          <w:rFonts w:ascii="Times New Roman" w:hAnsi="Times New Roman" w:cs="Times New Roman"/>
        </w:rPr>
        <w:t>Saskaņā ar MK noteikumu 25.punktu projekta vadību var nodrošināt:</w:t>
      </w:r>
    </w:p>
    <w:p w:rsidR="006E1AA9" w:rsidRPr="00976EAD" w:rsidRDefault="006E1AA9" w:rsidP="006E1AA9">
      <w:pPr>
        <w:pStyle w:val="ListParagraph"/>
        <w:numPr>
          <w:ilvl w:val="0"/>
          <w:numId w:val="5"/>
        </w:numPr>
        <w:jc w:val="both"/>
        <w:rPr>
          <w:rFonts w:ascii="Times New Roman" w:hAnsi="Times New Roman"/>
        </w:rPr>
      </w:pPr>
      <w:r w:rsidRPr="00976EAD">
        <w:rPr>
          <w:rFonts w:ascii="Times New Roman" w:hAnsi="Times New Roman"/>
          <w:u w:val="single"/>
        </w:rPr>
        <w:t>finansējuma saņēmēja darbinieki</w:t>
      </w:r>
      <w:r w:rsidRPr="00976EAD">
        <w:rPr>
          <w:rFonts w:ascii="Times New Roman" w:hAnsi="Times New Roman"/>
        </w:rPr>
        <w:t xml:space="preserve">, </w:t>
      </w:r>
      <w:r w:rsidR="008E2DFD" w:rsidRPr="00976EAD">
        <w:rPr>
          <w:rFonts w:ascii="Times New Roman" w:hAnsi="Times New Roman"/>
        </w:rPr>
        <w:t>slēdzot darba līgumus</w:t>
      </w:r>
      <w:r w:rsidRPr="00976EAD">
        <w:rPr>
          <w:rFonts w:ascii="Times New Roman" w:hAnsi="Times New Roman"/>
        </w:rPr>
        <w:t xml:space="preserve"> (atbalsts tiek piešķirts kā </w:t>
      </w:r>
      <w:r w:rsidRPr="00976EAD">
        <w:rPr>
          <w:rFonts w:ascii="Times New Roman" w:hAnsi="Times New Roman"/>
          <w:b/>
          <w:bCs/>
        </w:rPr>
        <w:t>de minimis</w:t>
      </w:r>
      <w:r w:rsidRPr="00976EAD">
        <w:rPr>
          <w:rFonts w:ascii="Times New Roman" w:hAnsi="Times New Roman"/>
        </w:rPr>
        <w:t>);</w:t>
      </w:r>
    </w:p>
    <w:p w:rsidR="006E1AA9" w:rsidRPr="00976EAD" w:rsidRDefault="00976EAD" w:rsidP="00BC2225">
      <w:pPr>
        <w:pStyle w:val="ListParagraph"/>
        <w:numPr>
          <w:ilvl w:val="0"/>
          <w:numId w:val="5"/>
        </w:numPr>
        <w:jc w:val="both"/>
        <w:rPr>
          <w:rFonts w:ascii="Times New Roman" w:hAnsi="Times New Roman"/>
        </w:rPr>
      </w:pPr>
      <w:r w:rsidRPr="00976EAD">
        <w:rPr>
          <w:rFonts w:ascii="Times New Roman" w:hAnsi="Times New Roman"/>
          <w:noProof/>
          <w:lang w:eastAsia="lv-LV"/>
        </w:rPr>
        <w:drawing>
          <wp:anchor distT="0" distB="0" distL="114300" distR="114300" simplePos="0" relativeHeight="251660288" behindDoc="1" locked="0" layoutInCell="1" allowOverlap="1" wp14:anchorId="0DCD1001" wp14:editId="0EEBB12F">
            <wp:simplePos x="0" y="0"/>
            <wp:positionH relativeFrom="margin">
              <wp:posOffset>167640</wp:posOffset>
            </wp:positionH>
            <wp:positionV relativeFrom="paragraph">
              <wp:posOffset>372110</wp:posOffset>
            </wp:positionV>
            <wp:extent cx="1381125" cy="1381125"/>
            <wp:effectExtent l="0" t="0" r="9525" b="9525"/>
            <wp:wrapTight wrapText="bothSides">
              <wp:wrapPolygon edited="0">
                <wp:start x="0" y="0"/>
                <wp:lineTo x="0" y="21451"/>
                <wp:lineTo x="21451" y="21451"/>
                <wp:lineTo x="21451" y="0"/>
                <wp:lineTo x="0" y="0"/>
              </wp:wrapPolygon>
            </wp:wrapTight>
            <wp:docPr id="4" name="Picture 4" descr="http://3.bp.blogspot.com/-RS3ZBmVCFyo/ThP92xf2mYI/AAAAAAAAAHA/T5p0ZZe98Rc/s1600/review+of+leter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RS3ZBmVCFyo/ThP92xf2mYI/AAAAAAAAAHA/T5p0ZZe98Rc/s1600/review+of+leter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AA9" w:rsidRPr="00976EAD">
        <w:rPr>
          <w:rFonts w:ascii="Times New Roman" w:hAnsi="Times New Roman"/>
        </w:rPr>
        <w:t xml:space="preserve">ārpakalpojuma veidā, </w:t>
      </w:r>
      <w:r w:rsidR="00E53004" w:rsidRPr="00976EAD">
        <w:rPr>
          <w:rFonts w:ascii="Times New Roman" w:hAnsi="Times New Roman"/>
        </w:rPr>
        <w:t xml:space="preserve">nodrošinot projekta vadību </w:t>
      </w:r>
      <w:r w:rsidR="006E1AA9" w:rsidRPr="00976EAD">
        <w:rPr>
          <w:rFonts w:ascii="Times New Roman" w:hAnsi="Times New Roman"/>
          <w:u w:val="single"/>
        </w:rPr>
        <w:t>uz uzņēmuma vai pakalpojuma līguma</w:t>
      </w:r>
      <w:r w:rsidR="006E1AA9" w:rsidRPr="00976EAD">
        <w:rPr>
          <w:rFonts w:ascii="Times New Roman" w:hAnsi="Times New Roman"/>
        </w:rPr>
        <w:t xml:space="preserve"> pamata</w:t>
      </w:r>
      <w:r w:rsidR="00E53004" w:rsidRPr="00976EAD">
        <w:rPr>
          <w:rFonts w:ascii="Times New Roman" w:hAnsi="Times New Roman"/>
        </w:rPr>
        <w:t xml:space="preserve"> </w:t>
      </w:r>
      <w:r w:rsidR="006E1AA9" w:rsidRPr="00976EAD">
        <w:rPr>
          <w:rFonts w:ascii="Times New Roman" w:hAnsi="Times New Roman"/>
        </w:rPr>
        <w:t xml:space="preserve">(atbalsts </w:t>
      </w:r>
      <w:r w:rsidR="006E1AA9" w:rsidRPr="00976EAD">
        <w:rPr>
          <w:rFonts w:ascii="Times New Roman" w:hAnsi="Times New Roman"/>
          <w:b/>
        </w:rPr>
        <w:t xml:space="preserve">netiek </w:t>
      </w:r>
      <w:r w:rsidR="006E1AA9" w:rsidRPr="00976EAD">
        <w:rPr>
          <w:rFonts w:ascii="Times New Roman" w:hAnsi="Times New Roman"/>
        </w:rPr>
        <w:t xml:space="preserve">piešķirts kā </w:t>
      </w:r>
      <w:r w:rsidR="006E1AA9" w:rsidRPr="00976EAD">
        <w:rPr>
          <w:rFonts w:ascii="Times New Roman" w:hAnsi="Times New Roman"/>
          <w:b/>
          <w:bCs/>
        </w:rPr>
        <w:t>de minims</w:t>
      </w:r>
      <w:r w:rsidR="006E1AA9" w:rsidRPr="00976EAD">
        <w:rPr>
          <w:rFonts w:ascii="Times New Roman" w:hAnsi="Times New Roman"/>
        </w:rPr>
        <w:t>).</w:t>
      </w:r>
    </w:p>
    <w:p w:rsidR="008E2DFD" w:rsidRPr="00976EAD" w:rsidRDefault="008E2DFD" w:rsidP="00BC2225">
      <w:pPr>
        <w:jc w:val="both"/>
        <w:rPr>
          <w:rFonts w:ascii="Times New Roman" w:hAnsi="Times New Roman" w:cs="Times New Roman"/>
        </w:rPr>
      </w:pPr>
    </w:p>
    <w:p w:rsidR="00976EAD" w:rsidRDefault="006E1AA9" w:rsidP="00976EAD">
      <w:pPr>
        <w:jc w:val="both"/>
        <w:rPr>
          <w:rFonts w:ascii="Times New Roman" w:hAnsi="Times New Roman" w:cs="Times New Roman"/>
          <w:b/>
          <w:bCs/>
        </w:rPr>
      </w:pPr>
      <w:r w:rsidRPr="00976EAD">
        <w:rPr>
          <w:rFonts w:ascii="Times New Roman" w:hAnsi="Times New Roman" w:cs="Times New Roman"/>
        </w:rPr>
        <w:t xml:space="preserve">Vēršam Jūsu uzmanību, ka projekta vadības nodrošināšanā </w:t>
      </w:r>
      <w:r w:rsidRPr="00976EAD">
        <w:rPr>
          <w:rFonts w:ascii="Times New Roman" w:hAnsi="Times New Roman" w:cs="Times New Roman"/>
          <w:b/>
          <w:bCs/>
          <w:u w:val="single"/>
        </w:rPr>
        <w:t xml:space="preserve">nav svarīgs līguma nosaukums, </w:t>
      </w:r>
      <w:r w:rsidR="008E2DFD" w:rsidRPr="00976EAD">
        <w:rPr>
          <w:rFonts w:ascii="Times New Roman" w:hAnsi="Times New Roman" w:cs="Times New Roman"/>
          <w:b/>
          <w:bCs/>
          <w:u w:val="single"/>
        </w:rPr>
        <w:t xml:space="preserve"> </w:t>
      </w:r>
      <w:r w:rsidRPr="00976EAD">
        <w:rPr>
          <w:rFonts w:ascii="Times New Roman" w:hAnsi="Times New Roman" w:cs="Times New Roman"/>
          <w:b/>
          <w:bCs/>
          <w:u w:val="single"/>
        </w:rPr>
        <w:t>bet gan tā saturs</w:t>
      </w:r>
      <w:r w:rsidR="00E04CB2">
        <w:rPr>
          <w:rFonts w:ascii="Times New Roman" w:hAnsi="Times New Roman" w:cs="Times New Roman"/>
          <w:b/>
          <w:bCs/>
          <w:u w:val="single"/>
        </w:rPr>
        <w:t xml:space="preserve"> pēc būtības</w:t>
      </w:r>
      <w:r w:rsidRPr="00976EAD">
        <w:rPr>
          <w:rFonts w:ascii="Times New Roman" w:hAnsi="Times New Roman" w:cs="Times New Roman"/>
          <w:b/>
          <w:bCs/>
          <w:u w:val="single"/>
        </w:rPr>
        <w:t>.</w:t>
      </w:r>
      <w:r w:rsidRPr="00976EAD">
        <w:rPr>
          <w:rFonts w:ascii="Times New Roman" w:hAnsi="Times New Roman" w:cs="Times New Roman"/>
          <w:b/>
          <w:bCs/>
        </w:rPr>
        <w:t xml:space="preserve"> </w:t>
      </w:r>
    </w:p>
    <w:p w:rsidR="00976EAD" w:rsidRDefault="00976EAD" w:rsidP="00976EAD">
      <w:pPr>
        <w:jc w:val="both"/>
        <w:rPr>
          <w:rFonts w:ascii="Times New Roman" w:hAnsi="Times New Roman" w:cs="Times New Roman"/>
          <w:b/>
          <w:bCs/>
        </w:rPr>
      </w:pPr>
    </w:p>
    <w:p w:rsidR="00976EAD" w:rsidRDefault="00976EAD" w:rsidP="00976EAD">
      <w:pPr>
        <w:jc w:val="both"/>
        <w:rPr>
          <w:rFonts w:ascii="Times New Roman" w:hAnsi="Times New Roman" w:cs="Times New Roman"/>
          <w:b/>
          <w:bCs/>
          <w:u w:val="single"/>
        </w:rPr>
      </w:pPr>
    </w:p>
    <w:p w:rsidR="00976EAD" w:rsidRDefault="00976EAD" w:rsidP="00976EAD">
      <w:pPr>
        <w:jc w:val="both"/>
        <w:rPr>
          <w:rFonts w:ascii="Times New Roman" w:hAnsi="Times New Roman" w:cs="Times New Roman"/>
          <w:b/>
          <w:bCs/>
          <w:u w:val="single"/>
        </w:rPr>
      </w:pPr>
    </w:p>
    <w:p w:rsidR="00B14AD1" w:rsidRPr="00976EAD" w:rsidRDefault="00976EAD" w:rsidP="00976EAD">
      <w:pPr>
        <w:jc w:val="center"/>
        <w:rPr>
          <w:rFonts w:ascii="Times New Roman" w:hAnsi="Times New Roman" w:cs="Times New Roman"/>
          <w:b/>
          <w:bCs/>
          <w:u w:val="single"/>
        </w:rPr>
      </w:pPr>
      <w:r>
        <w:rPr>
          <w:rFonts w:ascii="Times New Roman" w:hAnsi="Times New Roman" w:cs="Times New Roman"/>
          <w:b/>
          <w:bCs/>
          <w:u w:val="single"/>
        </w:rPr>
        <w:t>U</w:t>
      </w:r>
      <w:r w:rsidR="00B14AD1" w:rsidRPr="00976EAD">
        <w:rPr>
          <w:rFonts w:ascii="Times New Roman" w:hAnsi="Times New Roman" w:cs="Times New Roman"/>
          <w:b/>
          <w:bCs/>
          <w:u w:val="single"/>
        </w:rPr>
        <w:t>zņēmuma līgums</w:t>
      </w:r>
    </w:p>
    <w:p w:rsidR="006E1AA9" w:rsidRPr="00976EAD" w:rsidRDefault="00B14AD1" w:rsidP="00BC2225">
      <w:pPr>
        <w:jc w:val="both"/>
        <w:rPr>
          <w:rFonts w:ascii="Times New Roman" w:hAnsi="Times New Roman" w:cs="Times New Roman"/>
        </w:rPr>
      </w:pPr>
      <w:r w:rsidRPr="00976EAD">
        <w:rPr>
          <w:rFonts w:ascii="Times New Roman" w:hAnsi="Times New Roman" w:cs="Times New Roman"/>
        </w:rPr>
        <w:t>Saskaņā ar Civillikuma 2212.</w:t>
      </w:r>
      <w:r w:rsidR="006E1AA9" w:rsidRPr="00976EAD">
        <w:rPr>
          <w:rFonts w:ascii="Times New Roman" w:hAnsi="Times New Roman" w:cs="Times New Roman"/>
        </w:rPr>
        <w:t xml:space="preserve">pantu “ar uzņēmuma līgumu viena puse uzņemas izpildīt otrai par zināmu atlīdzību ar saviem darba rīkiem un ierīcēm kādu pasūtījumu, izgatavot kādu lietu vai izvest galā kādu pasākumu”. </w:t>
      </w:r>
    </w:p>
    <w:p w:rsidR="00BC2225" w:rsidRPr="00976EAD" w:rsidRDefault="00B95305" w:rsidP="00BC2225">
      <w:pPr>
        <w:jc w:val="both"/>
        <w:rPr>
          <w:rFonts w:ascii="Times New Roman" w:hAnsi="Times New Roman" w:cs="Times New Roman"/>
          <w:b/>
        </w:rPr>
      </w:pPr>
      <w:r w:rsidRPr="00976EAD">
        <w:rPr>
          <w:rFonts w:ascii="Times New Roman" w:hAnsi="Times New Roman" w:cs="Times New Roman"/>
          <w:noProof/>
          <w:lang w:eastAsia="lv-LV"/>
        </w:rPr>
        <w:drawing>
          <wp:anchor distT="0" distB="0" distL="114300" distR="114300" simplePos="0" relativeHeight="251661312" behindDoc="1" locked="0" layoutInCell="1" allowOverlap="1" wp14:anchorId="02F9221C" wp14:editId="2A9E2AF8">
            <wp:simplePos x="0" y="0"/>
            <wp:positionH relativeFrom="margin">
              <wp:posOffset>-727710</wp:posOffset>
            </wp:positionH>
            <wp:positionV relativeFrom="paragraph">
              <wp:posOffset>337820</wp:posOffset>
            </wp:positionV>
            <wp:extent cx="2667000" cy="2447925"/>
            <wp:effectExtent l="0" t="0" r="0" b="9525"/>
            <wp:wrapTight wrapText="bothSides">
              <wp:wrapPolygon edited="0">
                <wp:start x="0" y="0"/>
                <wp:lineTo x="0" y="21516"/>
                <wp:lineTo x="21446" y="21516"/>
                <wp:lineTo x="21446" y="0"/>
                <wp:lineTo x="0" y="0"/>
              </wp:wrapPolygon>
            </wp:wrapTight>
            <wp:docPr id="5" name="Picture 5" descr="http://2.bp.blogspot.com/-C_jhvS9ZVKg/VMO366Ze3lI/AAAAAAAAAQA/OGovEBk0FIM/s1600/personnes%2Bqui%2Bse%2Bsert%2Bla%2B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C_jhvS9ZVKg/VMO366Ze3lI/AAAAAAAAAQA/OGovEBk0FIM/s1600/personnes%2Bqui%2Bse%2Bsert%2Bla%2Bma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225" w:rsidRPr="00976EAD">
        <w:rPr>
          <w:rFonts w:ascii="Times New Roman" w:hAnsi="Times New Roman" w:cs="Times New Roman"/>
          <w:b/>
        </w:rPr>
        <w:t>Raksturīgākās uzņēmuma līguma pazīmes:</w:t>
      </w:r>
    </w:p>
    <w:p w:rsidR="00BC2225" w:rsidRPr="00976EAD" w:rsidRDefault="008E2DFD" w:rsidP="008E2DFD">
      <w:pPr>
        <w:pStyle w:val="ListParagraph"/>
        <w:numPr>
          <w:ilvl w:val="0"/>
          <w:numId w:val="7"/>
        </w:numPr>
        <w:jc w:val="both"/>
        <w:rPr>
          <w:rFonts w:ascii="Times New Roman" w:hAnsi="Times New Roman"/>
        </w:rPr>
      </w:pPr>
      <w:r w:rsidRPr="00976EAD">
        <w:rPr>
          <w:rFonts w:ascii="Times New Roman" w:hAnsi="Times New Roman"/>
        </w:rPr>
        <w:t xml:space="preserve"> </w:t>
      </w:r>
      <w:r w:rsidR="00BC2225" w:rsidRPr="00976EAD">
        <w:rPr>
          <w:rFonts w:ascii="Times New Roman" w:hAnsi="Times New Roman"/>
        </w:rPr>
        <w:t xml:space="preserve">uzņēmuma līgumu slēdz ar </w:t>
      </w:r>
      <w:r w:rsidR="009331AB" w:rsidRPr="00976EAD">
        <w:rPr>
          <w:rFonts w:ascii="Times New Roman" w:hAnsi="Times New Roman"/>
        </w:rPr>
        <w:t xml:space="preserve">personālsabiedrību, </w:t>
      </w:r>
      <w:r w:rsidR="00BC2225" w:rsidRPr="00976EAD">
        <w:rPr>
          <w:rFonts w:ascii="Times New Roman" w:hAnsi="Times New Roman"/>
        </w:rPr>
        <w:t xml:space="preserve">juridisku vai fizisku personu; </w:t>
      </w:r>
    </w:p>
    <w:p w:rsidR="006E1AA9" w:rsidRPr="00976EAD" w:rsidRDefault="00BC2225" w:rsidP="00BC2225">
      <w:pPr>
        <w:pStyle w:val="ListParagraph"/>
        <w:numPr>
          <w:ilvl w:val="0"/>
          <w:numId w:val="6"/>
        </w:numPr>
        <w:jc w:val="both"/>
        <w:rPr>
          <w:rFonts w:ascii="Times New Roman" w:hAnsi="Times New Roman"/>
        </w:rPr>
      </w:pPr>
      <w:r w:rsidRPr="00976EAD">
        <w:rPr>
          <w:rFonts w:ascii="Times New Roman" w:hAnsi="Times New Roman"/>
        </w:rPr>
        <w:t>u</w:t>
      </w:r>
      <w:r w:rsidR="006E1AA9" w:rsidRPr="00976EAD">
        <w:rPr>
          <w:rFonts w:ascii="Times New Roman" w:hAnsi="Times New Roman"/>
        </w:rPr>
        <w:t xml:space="preserve">zņēmuma līgumā </w:t>
      </w:r>
      <w:r w:rsidRPr="00976EAD">
        <w:rPr>
          <w:rFonts w:ascii="Times New Roman" w:hAnsi="Times New Roman"/>
        </w:rPr>
        <w:t xml:space="preserve">ir noteikts </w:t>
      </w:r>
      <w:r w:rsidRPr="00E04CB2">
        <w:rPr>
          <w:rFonts w:ascii="Times New Roman" w:hAnsi="Times New Roman"/>
          <w:b/>
          <w:u w:val="single"/>
        </w:rPr>
        <w:t xml:space="preserve">konkrēts </w:t>
      </w:r>
      <w:r w:rsidR="006E1AA9" w:rsidRPr="00E04CB2">
        <w:rPr>
          <w:rFonts w:ascii="Times New Roman" w:hAnsi="Times New Roman"/>
          <w:b/>
          <w:bCs/>
          <w:u w:val="single"/>
        </w:rPr>
        <w:t>darba rezultāts</w:t>
      </w:r>
      <w:r w:rsidRPr="00976EAD">
        <w:rPr>
          <w:rFonts w:ascii="Times New Roman" w:hAnsi="Times New Roman"/>
          <w:bCs/>
        </w:rPr>
        <w:t>, nevis vispārīgā darba veikšana;</w:t>
      </w:r>
    </w:p>
    <w:p w:rsidR="00BC2225" w:rsidRPr="00976EAD" w:rsidRDefault="00BC2225" w:rsidP="00BC2225">
      <w:pPr>
        <w:pStyle w:val="ListParagraph"/>
        <w:numPr>
          <w:ilvl w:val="0"/>
          <w:numId w:val="6"/>
        </w:numPr>
        <w:jc w:val="both"/>
        <w:rPr>
          <w:rFonts w:ascii="Times New Roman" w:hAnsi="Times New Roman"/>
        </w:rPr>
      </w:pPr>
      <w:r w:rsidRPr="00976EAD">
        <w:rPr>
          <w:rFonts w:ascii="Times New Roman" w:hAnsi="Times New Roman"/>
        </w:rPr>
        <w:t>u</w:t>
      </w:r>
      <w:r w:rsidR="009331AB" w:rsidRPr="00976EAD">
        <w:rPr>
          <w:rFonts w:ascii="Times New Roman" w:hAnsi="Times New Roman"/>
        </w:rPr>
        <w:t>zņēmuma līguma izpildi personālsabiedrība, juridiska vai fiziska persona</w:t>
      </w:r>
      <w:r w:rsidRPr="00976EAD">
        <w:rPr>
          <w:rFonts w:ascii="Times New Roman" w:hAnsi="Times New Roman"/>
          <w:bCs/>
        </w:rPr>
        <w:t xml:space="preserve"> nodrošina, </w:t>
      </w:r>
      <w:r w:rsidRPr="00E04CB2">
        <w:rPr>
          <w:rFonts w:ascii="Times New Roman" w:hAnsi="Times New Roman"/>
          <w:b/>
          <w:bCs/>
          <w:u w:val="single"/>
        </w:rPr>
        <w:t>izmantojot savus resursus</w:t>
      </w:r>
      <w:r w:rsidRPr="00E04CB2">
        <w:rPr>
          <w:rFonts w:ascii="Times New Roman" w:hAnsi="Times New Roman"/>
          <w:b/>
          <w:u w:val="single"/>
        </w:rPr>
        <w:t xml:space="preserve"> (telpas, </w:t>
      </w:r>
      <w:r w:rsidR="009331AB" w:rsidRPr="00E04CB2">
        <w:rPr>
          <w:rFonts w:ascii="Times New Roman" w:hAnsi="Times New Roman"/>
          <w:b/>
          <w:u w:val="single"/>
        </w:rPr>
        <w:t>darba rīkus</w:t>
      </w:r>
      <w:r w:rsidRPr="00E04CB2">
        <w:rPr>
          <w:rFonts w:ascii="Times New Roman" w:hAnsi="Times New Roman"/>
          <w:b/>
          <w:u w:val="single"/>
        </w:rPr>
        <w:t>, biroja preces utt.),</w:t>
      </w:r>
      <w:r w:rsidRPr="00976EAD">
        <w:rPr>
          <w:rFonts w:ascii="Times New Roman" w:hAnsi="Times New Roman"/>
        </w:rPr>
        <w:t xml:space="preserve"> ārpus darba tiesiskajām attiecībām un pamatojoties uz uzņēmuma līguma nosacījumiem nevis </w:t>
      </w:r>
      <w:r w:rsidR="009331AB" w:rsidRPr="00976EAD">
        <w:rPr>
          <w:rFonts w:ascii="Times New Roman" w:hAnsi="Times New Roman"/>
        </w:rPr>
        <w:t>pasūtītāja</w:t>
      </w:r>
      <w:r w:rsidRPr="00976EAD">
        <w:rPr>
          <w:rFonts w:ascii="Times New Roman" w:hAnsi="Times New Roman"/>
        </w:rPr>
        <w:t xml:space="preserve"> iekšējo darba kārtību</w:t>
      </w:r>
      <w:r w:rsidR="009331AB" w:rsidRPr="00976EAD">
        <w:rPr>
          <w:rFonts w:ascii="Times New Roman" w:hAnsi="Times New Roman"/>
        </w:rPr>
        <w:t>;</w:t>
      </w:r>
    </w:p>
    <w:p w:rsidR="006E1AA9" w:rsidRPr="00976EAD" w:rsidRDefault="00BC2225" w:rsidP="00BC2225">
      <w:pPr>
        <w:pStyle w:val="ListParagraph"/>
        <w:numPr>
          <w:ilvl w:val="0"/>
          <w:numId w:val="6"/>
        </w:numPr>
        <w:jc w:val="both"/>
        <w:rPr>
          <w:rFonts w:ascii="Times New Roman" w:hAnsi="Times New Roman"/>
        </w:rPr>
      </w:pPr>
      <w:r w:rsidRPr="00976EAD">
        <w:rPr>
          <w:rFonts w:ascii="Times New Roman" w:hAnsi="Times New Roman"/>
        </w:rPr>
        <w:t>uzņēmuma l</w:t>
      </w:r>
      <w:r w:rsidR="006E1AA9" w:rsidRPr="00976EAD">
        <w:rPr>
          <w:rFonts w:ascii="Times New Roman" w:hAnsi="Times New Roman"/>
        </w:rPr>
        <w:t>īguma izpildes rezultāt</w:t>
      </w:r>
      <w:r w:rsidR="00B14AD1" w:rsidRPr="00976EAD">
        <w:rPr>
          <w:rFonts w:ascii="Times New Roman" w:hAnsi="Times New Roman"/>
        </w:rPr>
        <w:t>s</w:t>
      </w:r>
      <w:r w:rsidRPr="00976EAD">
        <w:rPr>
          <w:rFonts w:ascii="Times New Roman" w:hAnsi="Times New Roman"/>
        </w:rPr>
        <w:t xml:space="preserve"> vai starprezultāt</w:t>
      </w:r>
      <w:r w:rsidR="00B14AD1" w:rsidRPr="00976EAD">
        <w:rPr>
          <w:rFonts w:ascii="Times New Roman" w:hAnsi="Times New Roman"/>
        </w:rPr>
        <w:t>i tiek</w:t>
      </w:r>
      <w:r w:rsidR="006E1AA9" w:rsidRPr="00976EAD">
        <w:rPr>
          <w:rFonts w:ascii="Times New Roman" w:hAnsi="Times New Roman"/>
        </w:rPr>
        <w:t xml:space="preserve"> nodo</w:t>
      </w:r>
      <w:r w:rsidR="00B14AD1" w:rsidRPr="00976EAD">
        <w:rPr>
          <w:rFonts w:ascii="Times New Roman" w:hAnsi="Times New Roman"/>
        </w:rPr>
        <w:t>ti</w:t>
      </w:r>
      <w:r w:rsidR="006E1AA9" w:rsidRPr="00976EAD">
        <w:rPr>
          <w:rFonts w:ascii="Times New Roman" w:hAnsi="Times New Roman"/>
        </w:rPr>
        <w:t xml:space="preserve"> ar pieņemšanas</w:t>
      </w:r>
      <w:r w:rsidRPr="00976EAD">
        <w:rPr>
          <w:rFonts w:ascii="Times New Roman" w:hAnsi="Times New Roman"/>
        </w:rPr>
        <w:t>-</w:t>
      </w:r>
      <w:r w:rsidR="006E1AA9" w:rsidRPr="00976EAD">
        <w:rPr>
          <w:rFonts w:ascii="Times New Roman" w:hAnsi="Times New Roman"/>
        </w:rPr>
        <w:t xml:space="preserve"> nodošanas aktu</w:t>
      </w:r>
      <w:r w:rsidR="00B14AD1" w:rsidRPr="00976EAD">
        <w:rPr>
          <w:rFonts w:ascii="Times New Roman" w:hAnsi="Times New Roman"/>
        </w:rPr>
        <w:t>;</w:t>
      </w:r>
    </w:p>
    <w:p w:rsidR="00B14AD1" w:rsidRPr="00976EAD" w:rsidRDefault="00B14AD1" w:rsidP="00BC2225">
      <w:pPr>
        <w:pStyle w:val="ListParagraph"/>
        <w:numPr>
          <w:ilvl w:val="0"/>
          <w:numId w:val="6"/>
        </w:numPr>
        <w:jc w:val="both"/>
        <w:rPr>
          <w:rFonts w:ascii="Times New Roman" w:hAnsi="Times New Roman"/>
        </w:rPr>
      </w:pPr>
      <w:r w:rsidRPr="00976EAD">
        <w:rPr>
          <w:rFonts w:ascii="Times New Roman" w:hAnsi="Times New Roman"/>
        </w:rPr>
        <w:t>ar uzņēmuma līgumu tiek iegādāts pakalpojuma “komplekts”, kas ietver sevī visas pakalpojuma sniegšanai nepieciešam</w:t>
      </w:r>
      <w:r w:rsidR="009149F2">
        <w:rPr>
          <w:rFonts w:ascii="Times New Roman" w:hAnsi="Times New Roman"/>
        </w:rPr>
        <w:t>ā</w:t>
      </w:r>
      <w:r w:rsidRPr="00976EAD">
        <w:rPr>
          <w:rFonts w:ascii="Times New Roman" w:hAnsi="Times New Roman"/>
        </w:rPr>
        <w:t>s izmaksas.</w:t>
      </w:r>
    </w:p>
    <w:p w:rsidR="00B14AD1" w:rsidRPr="00976EAD" w:rsidRDefault="00B14AD1" w:rsidP="00976EAD">
      <w:pPr>
        <w:jc w:val="center"/>
        <w:rPr>
          <w:rFonts w:ascii="Times New Roman" w:hAnsi="Times New Roman" w:cs="Times New Roman"/>
          <w:b/>
          <w:u w:val="single"/>
        </w:rPr>
      </w:pPr>
      <w:r w:rsidRPr="00976EAD">
        <w:rPr>
          <w:rFonts w:ascii="Times New Roman" w:hAnsi="Times New Roman" w:cs="Times New Roman"/>
          <w:b/>
          <w:u w:val="single"/>
        </w:rPr>
        <w:lastRenderedPageBreak/>
        <w:t>Darba līgums</w:t>
      </w:r>
    </w:p>
    <w:p w:rsidR="00BC2225" w:rsidRPr="00976EAD" w:rsidRDefault="00BC2225" w:rsidP="00BC2225">
      <w:pPr>
        <w:jc w:val="both"/>
        <w:rPr>
          <w:rFonts w:ascii="Times New Roman" w:hAnsi="Times New Roman" w:cs="Times New Roman"/>
        </w:rPr>
      </w:pPr>
      <w:r w:rsidRPr="00976EAD">
        <w:rPr>
          <w:rFonts w:ascii="Times New Roman" w:hAnsi="Times New Roman" w:cs="Times New Roman"/>
        </w:rPr>
        <w:t xml:space="preserve">Saskaņā ar Civillikuma 2178.pantu “ar darba līgumu viena puse uzņemas strādāt otrai darbu par atlīdzību”. Darba likuma 28.panta otrā daļa nosaka, ka “ar darba līgumu darbinieks uzņemas veikt noteiktu darbu, pakļaujoties noteiktai darba kārtībai un darba devēja rīkojumiem, bet darba devējs </w:t>
      </w:r>
      <w:r w:rsidR="00B14AD1" w:rsidRPr="00976EAD">
        <w:rPr>
          <w:rFonts w:ascii="Times New Roman" w:hAnsi="Times New Roman" w:cs="Times New Roman"/>
        </w:rPr>
        <w:t xml:space="preserve">– </w:t>
      </w:r>
      <w:r w:rsidRPr="00976EAD">
        <w:rPr>
          <w:rFonts w:ascii="Times New Roman" w:hAnsi="Times New Roman" w:cs="Times New Roman"/>
        </w:rPr>
        <w:t xml:space="preserve"> maksāt nolīgto darba samaksu un nodrošināt taisnīgus, drošus un veselībai nekaitīgus darba apstākļus”.</w:t>
      </w:r>
    </w:p>
    <w:p w:rsidR="009331AB" w:rsidRPr="00976EAD" w:rsidRDefault="009331AB" w:rsidP="009331AB">
      <w:pPr>
        <w:jc w:val="both"/>
        <w:rPr>
          <w:rFonts w:ascii="Times New Roman" w:hAnsi="Times New Roman" w:cs="Times New Roman"/>
          <w:b/>
        </w:rPr>
      </w:pPr>
      <w:r w:rsidRPr="00976EAD">
        <w:rPr>
          <w:rFonts w:ascii="Times New Roman" w:hAnsi="Times New Roman" w:cs="Times New Roman"/>
          <w:b/>
        </w:rPr>
        <w:t>Raksturīgākās darba līguma pazīmes:</w:t>
      </w:r>
    </w:p>
    <w:p w:rsidR="009331AB" w:rsidRPr="00976EAD" w:rsidRDefault="009331AB" w:rsidP="009331AB">
      <w:pPr>
        <w:pStyle w:val="ListParagraph"/>
        <w:numPr>
          <w:ilvl w:val="0"/>
          <w:numId w:val="6"/>
        </w:numPr>
        <w:jc w:val="both"/>
        <w:rPr>
          <w:rFonts w:ascii="Times New Roman" w:hAnsi="Times New Roman"/>
        </w:rPr>
      </w:pPr>
      <w:r w:rsidRPr="00976EAD">
        <w:rPr>
          <w:rFonts w:ascii="Times New Roman" w:hAnsi="Times New Roman"/>
        </w:rPr>
        <w:t>darba līgumu slēdz ar fizisku personu;</w:t>
      </w:r>
      <w:r w:rsidR="00B95305" w:rsidRPr="00976EAD">
        <w:rPr>
          <w:rFonts w:ascii="Times New Roman" w:hAnsi="Times New Roman"/>
        </w:rPr>
        <w:t xml:space="preserve"> </w:t>
      </w:r>
    </w:p>
    <w:p w:rsidR="00BC2225" w:rsidRPr="00976EAD" w:rsidRDefault="00976EAD" w:rsidP="009331AB">
      <w:pPr>
        <w:pStyle w:val="ListParagraph"/>
        <w:numPr>
          <w:ilvl w:val="0"/>
          <w:numId w:val="6"/>
        </w:numPr>
        <w:jc w:val="both"/>
        <w:rPr>
          <w:rFonts w:ascii="Times New Roman" w:hAnsi="Times New Roman"/>
        </w:rPr>
      </w:pPr>
      <w:r w:rsidRPr="00976EAD">
        <w:rPr>
          <w:rFonts w:ascii="Times New Roman" w:hAnsi="Times New Roman"/>
          <w:noProof/>
          <w:lang w:eastAsia="lv-LV"/>
        </w:rPr>
        <w:drawing>
          <wp:anchor distT="0" distB="0" distL="114300" distR="114300" simplePos="0" relativeHeight="251662336" behindDoc="1" locked="0" layoutInCell="1" allowOverlap="1" wp14:anchorId="10E338AD" wp14:editId="78020163">
            <wp:simplePos x="0" y="0"/>
            <wp:positionH relativeFrom="column">
              <wp:posOffset>3815080</wp:posOffset>
            </wp:positionH>
            <wp:positionV relativeFrom="paragraph">
              <wp:posOffset>38100</wp:posOffset>
            </wp:positionV>
            <wp:extent cx="2131695" cy="1819275"/>
            <wp:effectExtent l="0" t="0" r="1905" b="9525"/>
            <wp:wrapTight wrapText="bothSides">
              <wp:wrapPolygon edited="0">
                <wp:start x="0" y="0"/>
                <wp:lineTo x="0" y="21487"/>
                <wp:lineTo x="21426" y="21487"/>
                <wp:lineTo x="214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stion-mark[1].jpg"/>
                    <pic:cNvPicPr/>
                  </pic:nvPicPr>
                  <pic:blipFill>
                    <a:blip r:embed="rId10">
                      <a:extLst>
                        <a:ext uri="{28A0092B-C50C-407E-A947-70E740481C1C}">
                          <a14:useLocalDpi xmlns:a14="http://schemas.microsoft.com/office/drawing/2010/main" val="0"/>
                        </a:ext>
                      </a:extLst>
                    </a:blip>
                    <a:stretch>
                      <a:fillRect/>
                    </a:stretch>
                  </pic:blipFill>
                  <pic:spPr>
                    <a:xfrm>
                      <a:off x="0" y="0"/>
                      <a:ext cx="2131695" cy="1819275"/>
                    </a:xfrm>
                    <a:prstGeom prst="rect">
                      <a:avLst/>
                    </a:prstGeom>
                  </pic:spPr>
                </pic:pic>
              </a:graphicData>
            </a:graphic>
            <wp14:sizeRelH relativeFrom="margin">
              <wp14:pctWidth>0</wp14:pctWidth>
            </wp14:sizeRelH>
            <wp14:sizeRelV relativeFrom="margin">
              <wp14:pctHeight>0</wp14:pctHeight>
            </wp14:sizeRelV>
          </wp:anchor>
        </w:drawing>
      </w:r>
      <w:r w:rsidR="009331AB" w:rsidRPr="00976EAD">
        <w:rPr>
          <w:rFonts w:ascii="Times New Roman" w:hAnsi="Times New Roman"/>
        </w:rPr>
        <w:t>d</w:t>
      </w:r>
      <w:r w:rsidR="00BC2225" w:rsidRPr="00976EAD">
        <w:rPr>
          <w:rFonts w:ascii="Times New Roman" w:hAnsi="Times New Roman"/>
        </w:rPr>
        <w:t xml:space="preserve">arba līgumā darba </w:t>
      </w:r>
      <w:r w:rsidR="00BC2225" w:rsidRPr="00E04CB2">
        <w:rPr>
          <w:rFonts w:ascii="Times New Roman" w:hAnsi="Times New Roman"/>
          <w:b/>
          <w:u w:val="single"/>
        </w:rPr>
        <w:t>rezultāts</w:t>
      </w:r>
      <w:r w:rsidR="00BC2225" w:rsidRPr="00976EAD">
        <w:rPr>
          <w:rFonts w:ascii="Times New Roman" w:hAnsi="Times New Roman"/>
        </w:rPr>
        <w:t xml:space="preserve"> </w:t>
      </w:r>
      <w:r w:rsidR="009331AB" w:rsidRPr="00976EAD">
        <w:rPr>
          <w:rFonts w:ascii="Times New Roman" w:hAnsi="Times New Roman"/>
        </w:rPr>
        <w:t xml:space="preserve">tiek </w:t>
      </w:r>
      <w:r w:rsidR="00BC2225" w:rsidRPr="00976EAD">
        <w:rPr>
          <w:rFonts w:ascii="Times New Roman" w:hAnsi="Times New Roman"/>
        </w:rPr>
        <w:t xml:space="preserve">noteikts </w:t>
      </w:r>
      <w:r w:rsidR="00BC2225" w:rsidRPr="00E04CB2">
        <w:rPr>
          <w:rFonts w:ascii="Times New Roman" w:hAnsi="Times New Roman"/>
          <w:b/>
          <w:u w:val="single"/>
        </w:rPr>
        <w:t xml:space="preserve">vispārīgi </w:t>
      </w:r>
      <w:r w:rsidR="00BC2225" w:rsidRPr="00976EAD">
        <w:rPr>
          <w:rFonts w:ascii="Times New Roman" w:hAnsi="Times New Roman"/>
        </w:rPr>
        <w:t>(piemēram, veikt projekta vadītāja pienākumus);</w:t>
      </w:r>
    </w:p>
    <w:p w:rsidR="009331AB" w:rsidRPr="00976EAD" w:rsidRDefault="009331AB" w:rsidP="009331AB">
      <w:pPr>
        <w:pStyle w:val="ListParagraph"/>
        <w:numPr>
          <w:ilvl w:val="0"/>
          <w:numId w:val="6"/>
        </w:numPr>
        <w:jc w:val="both"/>
        <w:rPr>
          <w:rFonts w:ascii="Times New Roman" w:hAnsi="Times New Roman"/>
        </w:rPr>
      </w:pPr>
      <w:r w:rsidRPr="00976EAD">
        <w:rPr>
          <w:rFonts w:ascii="Times New Roman" w:hAnsi="Times New Roman"/>
        </w:rPr>
        <w:t>darba līguma gadījumā darbinieks ir atkarīgs no darba devēja attiecībā uz darba rīk</w:t>
      </w:r>
      <w:r w:rsidR="009149F2">
        <w:rPr>
          <w:rFonts w:ascii="Times New Roman" w:hAnsi="Times New Roman"/>
        </w:rPr>
        <w:t>iem</w:t>
      </w:r>
      <w:r w:rsidRPr="00976EAD">
        <w:rPr>
          <w:rFonts w:ascii="Times New Roman" w:hAnsi="Times New Roman"/>
        </w:rPr>
        <w:t xml:space="preserve"> un resursiem – </w:t>
      </w:r>
      <w:r w:rsidRPr="00E04CB2">
        <w:rPr>
          <w:rFonts w:ascii="Times New Roman" w:hAnsi="Times New Roman"/>
          <w:b/>
          <w:u w:val="single"/>
        </w:rPr>
        <w:t>darba devējs</w:t>
      </w:r>
      <w:r w:rsidRPr="00976EAD">
        <w:rPr>
          <w:rFonts w:ascii="Times New Roman" w:hAnsi="Times New Roman"/>
        </w:rPr>
        <w:t xml:space="preserve"> nosaka un </w:t>
      </w:r>
      <w:r w:rsidRPr="00E04CB2">
        <w:rPr>
          <w:rFonts w:ascii="Times New Roman" w:hAnsi="Times New Roman"/>
          <w:b/>
          <w:u w:val="single"/>
        </w:rPr>
        <w:t>nodrošina</w:t>
      </w:r>
      <w:r w:rsidRPr="00E04CB2">
        <w:rPr>
          <w:rFonts w:ascii="Times New Roman" w:hAnsi="Times New Roman"/>
          <w:b/>
        </w:rPr>
        <w:t xml:space="preserve"> </w:t>
      </w:r>
      <w:r w:rsidRPr="00976EAD">
        <w:rPr>
          <w:rFonts w:ascii="Times New Roman" w:hAnsi="Times New Roman"/>
        </w:rPr>
        <w:t xml:space="preserve">darbiniekam </w:t>
      </w:r>
      <w:r w:rsidRPr="00E04CB2">
        <w:rPr>
          <w:rFonts w:ascii="Times New Roman" w:hAnsi="Times New Roman"/>
          <w:b/>
          <w:u w:val="single"/>
        </w:rPr>
        <w:t>darba vietu, darba rīkus, iekārtas, ierīces, biroja preces utt</w:t>
      </w:r>
      <w:r w:rsidRPr="00976EAD">
        <w:rPr>
          <w:rFonts w:ascii="Times New Roman" w:hAnsi="Times New Roman"/>
        </w:rPr>
        <w:t>.</w:t>
      </w:r>
    </w:p>
    <w:p w:rsidR="00BC2225" w:rsidRPr="00976EAD" w:rsidRDefault="009331AB" w:rsidP="009331AB">
      <w:pPr>
        <w:pStyle w:val="ListParagraph"/>
        <w:numPr>
          <w:ilvl w:val="0"/>
          <w:numId w:val="6"/>
        </w:numPr>
        <w:jc w:val="both"/>
        <w:rPr>
          <w:rFonts w:ascii="Times New Roman" w:hAnsi="Times New Roman"/>
        </w:rPr>
      </w:pPr>
      <w:r w:rsidRPr="00976EAD">
        <w:rPr>
          <w:rFonts w:ascii="Times New Roman" w:hAnsi="Times New Roman"/>
        </w:rPr>
        <w:t>darba līguma gadījumā d</w:t>
      </w:r>
      <w:r w:rsidR="00BC2225" w:rsidRPr="00976EAD">
        <w:rPr>
          <w:rFonts w:ascii="Times New Roman" w:hAnsi="Times New Roman"/>
        </w:rPr>
        <w:t xml:space="preserve">arbiniekam ir pienākums ievērot darba devēja </w:t>
      </w:r>
      <w:r w:rsidRPr="00976EAD">
        <w:rPr>
          <w:rFonts w:ascii="Times New Roman" w:hAnsi="Times New Roman"/>
        </w:rPr>
        <w:t>iekšējo darba kārtību</w:t>
      </w:r>
      <w:r w:rsidR="00BC2225" w:rsidRPr="00976EAD">
        <w:rPr>
          <w:rFonts w:ascii="Times New Roman" w:hAnsi="Times New Roman"/>
        </w:rPr>
        <w:t>;</w:t>
      </w:r>
    </w:p>
    <w:p w:rsidR="00BC2225" w:rsidRPr="00976EAD" w:rsidRDefault="009331AB" w:rsidP="009331AB">
      <w:pPr>
        <w:pStyle w:val="ListParagraph"/>
        <w:numPr>
          <w:ilvl w:val="0"/>
          <w:numId w:val="6"/>
        </w:numPr>
        <w:jc w:val="both"/>
        <w:rPr>
          <w:rFonts w:ascii="Times New Roman" w:hAnsi="Times New Roman"/>
        </w:rPr>
      </w:pPr>
      <w:r w:rsidRPr="00976EAD">
        <w:rPr>
          <w:rFonts w:ascii="Times New Roman" w:hAnsi="Times New Roman"/>
        </w:rPr>
        <w:t>darba līguma gadījumā d</w:t>
      </w:r>
      <w:r w:rsidR="00BC2225" w:rsidRPr="00976EAD">
        <w:rPr>
          <w:rFonts w:ascii="Times New Roman" w:hAnsi="Times New Roman"/>
        </w:rPr>
        <w:t xml:space="preserve">arba devējs darbiniekam </w:t>
      </w:r>
      <w:r w:rsidRPr="00976EAD">
        <w:rPr>
          <w:rFonts w:ascii="Times New Roman" w:hAnsi="Times New Roman"/>
        </w:rPr>
        <w:t xml:space="preserve">nodrošina visas Darba likumā </w:t>
      </w:r>
      <w:r w:rsidR="00B14AD1" w:rsidRPr="00976EAD">
        <w:rPr>
          <w:rFonts w:ascii="Times New Roman" w:hAnsi="Times New Roman"/>
        </w:rPr>
        <w:t>pa</w:t>
      </w:r>
      <w:r w:rsidRPr="00976EAD">
        <w:rPr>
          <w:rFonts w:ascii="Times New Roman" w:hAnsi="Times New Roman"/>
        </w:rPr>
        <w:t>redzētās sociālās garantijas</w:t>
      </w:r>
      <w:r w:rsidR="00BC2225" w:rsidRPr="00976EAD">
        <w:rPr>
          <w:rFonts w:ascii="Times New Roman" w:hAnsi="Times New Roman"/>
        </w:rPr>
        <w:t xml:space="preserve"> </w:t>
      </w:r>
      <w:r w:rsidRPr="00976EAD">
        <w:rPr>
          <w:rFonts w:ascii="Times New Roman" w:hAnsi="Times New Roman"/>
        </w:rPr>
        <w:t>(</w:t>
      </w:r>
      <w:r w:rsidR="00BC2225" w:rsidRPr="00976EAD">
        <w:rPr>
          <w:rFonts w:ascii="Times New Roman" w:hAnsi="Times New Roman"/>
        </w:rPr>
        <w:t>atvaļinājum</w:t>
      </w:r>
      <w:r w:rsidRPr="00976EAD">
        <w:rPr>
          <w:rFonts w:ascii="Times New Roman" w:hAnsi="Times New Roman"/>
        </w:rPr>
        <w:t>i</w:t>
      </w:r>
      <w:r w:rsidR="00BC2225" w:rsidRPr="00976EAD">
        <w:rPr>
          <w:rFonts w:ascii="Times New Roman" w:hAnsi="Times New Roman"/>
        </w:rPr>
        <w:t xml:space="preserve">, </w:t>
      </w:r>
      <w:r w:rsidRPr="00976EAD">
        <w:rPr>
          <w:rFonts w:ascii="Times New Roman" w:hAnsi="Times New Roman"/>
        </w:rPr>
        <w:t xml:space="preserve">apmaksātās brīvdienas, pabalsti, </w:t>
      </w:r>
      <w:r w:rsidR="00BC2225" w:rsidRPr="00976EAD">
        <w:rPr>
          <w:rFonts w:ascii="Times New Roman" w:hAnsi="Times New Roman"/>
        </w:rPr>
        <w:t>slimības lap</w:t>
      </w:r>
      <w:r w:rsidRPr="00976EAD">
        <w:rPr>
          <w:rFonts w:ascii="Times New Roman" w:hAnsi="Times New Roman"/>
        </w:rPr>
        <w:t>as utt.)</w:t>
      </w:r>
    </w:p>
    <w:p w:rsidR="00B14AD1" w:rsidRPr="00976EAD" w:rsidRDefault="00AA4DF7" w:rsidP="00BC2225">
      <w:pPr>
        <w:jc w:val="both"/>
        <w:rPr>
          <w:rFonts w:ascii="Times New Roman" w:hAnsi="Times New Roman" w:cs="Times New Roman"/>
        </w:rPr>
      </w:pPr>
      <w:r w:rsidRPr="00976EAD">
        <w:rPr>
          <w:rFonts w:ascii="Times New Roman" w:hAnsi="Times New Roman" w:cs="Times New Roman"/>
          <w:noProof/>
          <w:lang w:eastAsia="lv-LV"/>
        </w:rPr>
        <w:drawing>
          <wp:anchor distT="0" distB="0" distL="114300" distR="114300" simplePos="0" relativeHeight="251658240" behindDoc="0" locked="0" layoutInCell="1" allowOverlap="1" wp14:anchorId="7FFC2A2C" wp14:editId="07EAD9E4">
            <wp:simplePos x="0" y="0"/>
            <wp:positionH relativeFrom="column">
              <wp:posOffset>-10160</wp:posOffset>
            </wp:positionH>
            <wp:positionV relativeFrom="paragraph">
              <wp:posOffset>220980</wp:posOffset>
            </wp:positionV>
            <wp:extent cx="1485900" cy="1447800"/>
            <wp:effectExtent l="0" t="0" r="0" b="0"/>
            <wp:wrapThrough wrapText="bothSides">
              <wp:wrapPolygon edited="0">
                <wp:start x="0" y="0"/>
                <wp:lineTo x="0" y="21316"/>
                <wp:lineTo x="21323" y="21316"/>
                <wp:lineTo x="21323" y="0"/>
                <wp:lineTo x="0" y="0"/>
              </wp:wrapPolygon>
            </wp:wrapThrough>
            <wp:docPr id="1" name="Picture 1" descr="http://ilm.com.pk/wp-content/uploads/2014/08/UET-ECAT-Entry-Test-Answer-Key-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lm.com.pk/wp-content/uploads/2014/08/UET-ECAT-Entry-Test-Answer-Key-20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4AD1" w:rsidRPr="00976EAD" w:rsidRDefault="00B14AD1" w:rsidP="00BC2225">
      <w:pPr>
        <w:jc w:val="both"/>
        <w:rPr>
          <w:rFonts w:ascii="Times New Roman" w:hAnsi="Times New Roman" w:cs="Times New Roman"/>
        </w:rPr>
      </w:pPr>
    </w:p>
    <w:p w:rsidR="00847694" w:rsidRDefault="00992853" w:rsidP="00847694">
      <w:pPr>
        <w:jc w:val="both"/>
        <w:rPr>
          <w:rFonts w:ascii="Times New Roman" w:hAnsi="Times New Roman"/>
          <w:b/>
          <w:bCs/>
          <w:i/>
          <w:iCs/>
        </w:rPr>
      </w:pPr>
      <w:r w:rsidRPr="00976EAD">
        <w:rPr>
          <w:rFonts w:ascii="Times New Roman" w:hAnsi="Times New Roman" w:cs="Times New Roman"/>
          <w:b/>
          <w:i/>
        </w:rPr>
        <w:t xml:space="preserve"> </w:t>
      </w:r>
      <w:r w:rsidR="00847694" w:rsidRPr="00847694">
        <w:rPr>
          <w:rFonts w:ascii="Times New Roman" w:hAnsi="Times New Roman"/>
          <w:b/>
          <w:bCs/>
          <w:i/>
          <w:iCs/>
        </w:rPr>
        <w:t xml:space="preserve">Aicinām atbildīgi izvērtēt piemērotākā līguma </w:t>
      </w:r>
      <w:r w:rsidR="00847694" w:rsidRPr="00847694">
        <w:rPr>
          <w:rFonts w:ascii="Times New Roman" w:hAnsi="Times New Roman"/>
          <w:b/>
          <w:bCs/>
          <w:i/>
          <w:iCs/>
          <w:u w:val="single"/>
        </w:rPr>
        <w:t>veida</w:t>
      </w:r>
      <w:r w:rsidR="00847694" w:rsidRPr="00847694">
        <w:rPr>
          <w:rFonts w:ascii="Times New Roman" w:hAnsi="Times New Roman"/>
          <w:b/>
          <w:bCs/>
          <w:i/>
          <w:iCs/>
        </w:rPr>
        <w:t xml:space="preserve"> izvēli, ņemot vērā tā būtību!</w:t>
      </w:r>
    </w:p>
    <w:p w:rsidR="00847694" w:rsidRDefault="00847694" w:rsidP="00847694">
      <w:pPr>
        <w:jc w:val="both"/>
        <w:rPr>
          <w:rFonts w:ascii="Times New Roman" w:hAnsi="Times New Roman"/>
          <w:b/>
          <w:bCs/>
          <w:i/>
          <w:iCs/>
        </w:rPr>
      </w:pPr>
      <w:r>
        <w:rPr>
          <w:rFonts w:ascii="Times New Roman" w:hAnsi="Times New Roman"/>
          <w:b/>
          <w:bCs/>
          <w:i/>
          <w:iCs/>
        </w:rPr>
        <w:t>Neatbilstošo izmaksu veikšana var novest pie finanšu korekcijām un atbalsta summas samazināšanas.</w:t>
      </w:r>
    </w:p>
    <w:p w:rsidR="00BC2225" w:rsidRPr="00976EAD" w:rsidRDefault="00BC2225" w:rsidP="00BC2225">
      <w:pPr>
        <w:jc w:val="both"/>
        <w:rPr>
          <w:rFonts w:ascii="Times New Roman" w:hAnsi="Times New Roman" w:cs="Times New Roman"/>
        </w:rPr>
      </w:pPr>
    </w:p>
    <w:p w:rsidR="006E1AA9" w:rsidRPr="00976EAD" w:rsidRDefault="006E1AA9" w:rsidP="00BC2225">
      <w:pPr>
        <w:jc w:val="both"/>
        <w:rPr>
          <w:rFonts w:ascii="Times New Roman" w:hAnsi="Times New Roman" w:cs="Times New Roman"/>
        </w:rPr>
      </w:pPr>
    </w:p>
    <w:p w:rsidR="006E1AA9" w:rsidRPr="00976EAD" w:rsidRDefault="006E1AA9" w:rsidP="00BC2225">
      <w:pPr>
        <w:jc w:val="both"/>
        <w:rPr>
          <w:rFonts w:ascii="Times New Roman" w:hAnsi="Times New Roman" w:cs="Times New Roman"/>
          <w:b/>
          <w:bCs/>
        </w:rPr>
      </w:pPr>
    </w:p>
    <w:p w:rsidR="006E1AA9" w:rsidRPr="00976EAD" w:rsidRDefault="006E1AA9" w:rsidP="00BC2225">
      <w:pPr>
        <w:jc w:val="both"/>
        <w:rPr>
          <w:rFonts w:ascii="Times New Roman" w:hAnsi="Times New Roman" w:cs="Times New Roman"/>
        </w:rPr>
      </w:pPr>
    </w:p>
    <w:p w:rsidR="006E1AA9" w:rsidRPr="00976EAD" w:rsidRDefault="006E1AA9" w:rsidP="00BC2225">
      <w:pPr>
        <w:jc w:val="both"/>
        <w:rPr>
          <w:rFonts w:ascii="Times New Roman" w:hAnsi="Times New Roman" w:cs="Times New Roman"/>
        </w:rPr>
      </w:pPr>
    </w:p>
    <w:p w:rsidR="006E1AA9" w:rsidRPr="00976EAD" w:rsidRDefault="006E1AA9">
      <w:pPr>
        <w:rPr>
          <w:rFonts w:ascii="Times New Roman" w:hAnsi="Times New Roman" w:cs="Times New Roman"/>
        </w:rPr>
      </w:pPr>
    </w:p>
    <w:sectPr w:rsidR="006E1AA9" w:rsidRPr="00976EAD" w:rsidSect="00976EA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AB" w:rsidRDefault="00E023AB" w:rsidP="006E1AA9">
      <w:pPr>
        <w:spacing w:after="0" w:line="240" w:lineRule="auto"/>
      </w:pPr>
      <w:r>
        <w:separator/>
      </w:r>
    </w:p>
  </w:endnote>
  <w:endnote w:type="continuationSeparator" w:id="0">
    <w:p w:rsidR="00E023AB" w:rsidRDefault="00E023AB" w:rsidP="006E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AB" w:rsidRDefault="00E023AB" w:rsidP="006E1AA9">
      <w:pPr>
        <w:spacing w:after="0" w:line="240" w:lineRule="auto"/>
      </w:pPr>
      <w:r>
        <w:separator/>
      </w:r>
    </w:p>
  </w:footnote>
  <w:footnote w:type="continuationSeparator" w:id="0">
    <w:p w:rsidR="00E023AB" w:rsidRDefault="00E023AB" w:rsidP="006E1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16ACB"/>
    <w:multiLevelType w:val="hybridMultilevel"/>
    <w:tmpl w:val="7C58A0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1EF05DD"/>
    <w:multiLevelType w:val="hybridMultilevel"/>
    <w:tmpl w:val="3B8615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4754CB3"/>
    <w:multiLevelType w:val="hybridMultilevel"/>
    <w:tmpl w:val="5A8E4F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43506B"/>
    <w:multiLevelType w:val="hybridMultilevel"/>
    <w:tmpl w:val="BA3C1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66E6384"/>
    <w:multiLevelType w:val="hybridMultilevel"/>
    <w:tmpl w:val="34FC12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D3D7F0F"/>
    <w:multiLevelType w:val="hybridMultilevel"/>
    <w:tmpl w:val="4BEE80EC"/>
    <w:lvl w:ilvl="0" w:tplc="54141E2C">
      <w:start w:val="1"/>
      <w:numFmt w:val="bullet"/>
      <w:lvlText w:val=""/>
      <w:lvlJc w:val="left"/>
      <w:pPr>
        <w:tabs>
          <w:tab w:val="num" w:pos="720"/>
        </w:tabs>
        <w:ind w:left="720" w:hanging="360"/>
      </w:pPr>
      <w:rPr>
        <w:rFonts w:ascii="Wingdings" w:hAnsi="Wingdings" w:hint="default"/>
      </w:rPr>
    </w:lvl>
    <w:lvl w:ilvl="1" w:tplc="E2EE5DA2" w:tentative="1">
      <w:start w:val="1"/>
      <w:numFmt w:val="bullet"/>
      <w:lvlText w:val=""/>
      <w:lvlJc w:val="left"/>
      <w:pPr>
        <w:tabs>
          <w:tab w:val="num" w:pos="1440"/>
        </w:tabs>
        <w:ind w:left="1440" w:hanging="360"/>
      </w:pPr>
      <w:rPr>
        <w:rFonts w:ascii="Wingdings" w:hAnsi="Wingdings" w:hint="default"/>
      </w:rPr>
    </w:lvl>
    <w:lvl w:ilvl="2" w:tplc="A156F33A" w:tentative="1">
      <w:start w:val="1"/>
      <w:numFmt w:val="bullet"/>
      <w:lvlText w:val=""/>
      <w:lvlJc w:val="left"/>
      <w:pPr>
        <w:tabs>
          <w:tab w:val="num" w:pos="2160"/>
        </w:tabs>
        <w:ind w:left="2160" w:hanging="360"/>
      </w:pPr>
      <w:rPr>
        <w:rFonts w:ascii="Wingdings" w:hAnsi="Wingdings" w:hint="default"/>
      </w:rPr>
    </w:lvl>
    <w:lvl w:ilvl="3" w:tplc="7F3201FC" w:tentative="1">
      <w:start w:val="1"/>
      <w:numFmt w:val="bullet"/>
      <w:lvlText w:val=""/>
      <w:lvlJc w:val="left"/>
      <w:pPr>
        <w:tabs>
          <w:tab w:val="num" w:pos="2880"/>
        </w:tabs>
        <w:ind w:left="2880" w:hanging="360"/>
      </w:pPr>
      <w:rPr>
        <w:rFonts w:ascii="Wingdings" w:hAnsi="Wingdings" w:hint="default"/>
      </w:rPr>
    </w:lvl>
    <w:lvl w:ilvl="4" w:tplc="850A32FC" w:tentative="1">
      <w:start w:val="1"/>
      <w:numFmt w:val="bullet"/>
      <w:lvlText w:val=""/>
      <w:lvlJc w:val="left"/>
      <w:pPr>
        <w:tabs>
          <w:tab w:val="num" w:pos="3600"/>
        </w:tabs>
        <w:ind w:left="3600" w:hanging="360"/>
      </w:pPr>
      <w:rPr>
        <w:rFonts w:ascii="Wingdings" w:hAnsi="Wingdings" w:hint="default"/>
      </w:rPr>
    </w:lvl>
    <w:lvl w:ilvl="5" w:tplc="72D4CBD4" w:tentative="1">
      <w:start w:val="1"/>
      <w:numFmt w:val="bullet"/>
      <w:lvlText w:val=""/>
      <w:lvlJc w:val="left"/>
      <w:pPr>
        <w:tabs>
          <w:tab w:val="num" w:pos="4320"/>
        </w:tabs>
        <w:ind w:left="4320" w:hanging="360"/>
      </w:pPr>
      <w:rPr>
        <w:rFonts w:ascii="Wingdings" w:hAnsi="Wingdings" w:hint="default"/>
      </w:rPr>
    </w:lvl>
    <w:lvl w:ilvl="6" w:tplc="20E66202" w:tentative="1">
      <w:start w:val="1"/>
      <w:numFmt w:val="bullet"/>
      <w:lvlText w:val=""/>
      <w:lvlJc w:val="left"/>
      <w:pPr>
        <w:tabs>
          <w:tab w:val="num" w:pos="5040"/>
        </w:tabs>
        <w:ind w:left="5040" w:hanging="360"/>
      </w:pPr>
      <w:rPr>
        <w:rFonts w:ascii="Wingdings" w:hAnsi="Wingdings" w:hint="default"/>
      </w:rPr>
    </w:lvl>
    <w:lvl w:ilvl="7" w:tplc="5358B6C6" w:tentative="1">
      <w:start w:val="1"/>
      <w:numFmt w:val="bullet"/>
      <w:lvlText w:val=""/>
      <w:lvlJc w:val="left"/>
      <w:pPr>
        <w:tabs>
          <w:tab w:val="num" w:pos="5760"/>
        </w:tabs>
        <w:ind w:left="5760" w:hanging="360"/>
      </w:pPr>
      <w:rPr>
        <w:rFonts w:ascii="Wingdings" w:hAnsi="Wingdings" w:hint="default"/>
      </w:rPr>
    </w:lvl>
    <w:lvl w:ilvl="8" w:tplc="5A807D6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A9"/>
    <w:rsid w:val="0027573F"/>
    <w:rsid w:val="006D34FC"/>
    <w:rsid w:val="006E1AA9"/>
    <w:rsid w:val="00847694"/>
    <w:rsid w:val="00853604"/>
    <w:rsid w:val="008908D6"/>
    <w:rsid w:val="008E2DFD"/>
    <w:rsid w:val="008E708A"/>
    <w:rsid w:val="009149F2"/>
    <w:rsid w:val="009331AB"/>
    <w:rsid w:val="00976EAD"/>
    <w:rsid w:val="00992853"/>
    <w:rsid w:val="009A0876"/>
    <w:rsid w:val="00AA4DF7"/>
    <w:rsid w:val="00AA58D6"/>
    <w:rsid w:val="00AB7E8F"/>
    <w:rsid w:val="00B14AD1"/>
    <w:rsid w:val="00B95305"/>
    <w:rsid w:val="00BA666F"/>
    <w:rsid w:val="00BB2506"/>
    <w:rsid w:val="00BC2225"/>
    <w:rsid w:val="00D24976"/>
    <w:rsid w:val="00E023AB"/>
    <w:rsid w:val="00E04CB2"/>
    <w:rsid w:val="00E53004"/>
    <w:rsid w:val="00FD3A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4A9A6-57BB-44BB-83E8-D27E0BF2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AA9"/>
    <w:pPr>
      <w:spacing w:line="252" w:lineRule="auto"/>
      <w:ind w:left="720"/>
      <w:contextualSpacing/>
    </w:pPr>
    <w:rPr>
      <w:rFonts w:ascii="Calibri" w:hAnsi="Calibri" w:cs="Times New Roman"/>
    </w:rPr>
  </w:style>
  <w:style w:type="character" w:customStyle="1" w:styleId="apple-converted-space">
    <w:name w:val="apple-converted-space"/>
    <w:basedOn w:val="DefaultParagraphFont"/>
    <w:rsid w:val="006E1AA9"/>
  </w:style>
  <w:style w:type="paragraph" w:styleId="FootnoteText">
    <w:name w:val="footnote text"/>
    <w:basedOn w:val="Normal"/>
    <w:link w:val="FootnoteTextChar"/>
    <w:uiPriority w:val="99"/>
    <w:semiHidden/>
    <w:unhideWhenUsed/>
    <w:rsid w:val="006E1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AA9"/>
    <w:rPr>
      <w:sz w:val="20"/>
      <w:szCs w:val="20"/>
    </w:rPr>
  </w:style>
  <w:style w:type="character" w:styleId="FootnoteReference">
    <w:name w:val="footnote reference"/>
    <w:basedOn w:val="DefaultParagraphFont"/>
    <w:uiPriority w:val="99"/>
    <w:semiHidden/>
    <w:unhideWhenUsed/>
    <w:rsid w:val="006E1AA9"/>
    <w:rPr>
      <w:vertAlign w:val="superscript"/>
    </w:rPr>
  </w:style>
  <w:style w:type="character" w:styleId="CommentReference">
    <w:name w:val="annotation reference"/>
    <w:basedOn w:val="DefaultParagraphFont"/>
    <w:uiPriority w:val="99"/>
    <w:semiHidden/>
    <w:unhideWhenUsed/>
    <w:rsid w:val="00BA666F"/>
    <w:rPr>
      <w:sz w:val="16"/>
      <w:szCs w:val="16"/>
    </w:rPr>
  </w:style>
  <w:style w:type="paragraph" w:styleId="CommentText">
    <w:name w:val="annotation text"/>
    <w:basedOn w:val="Normal"/>
    <w:link w:val="CommentTextChar"/>
    <w:uiPriority w:val="99"/>
    <w:semiHidden/>
    <w:unhideWhenUsed/>
    <w:rsid w:val="00BA666F"/>
    <w:pPr>
      <w:spacing w:line="240" w:lineRule="auto"/>
    </w:pPr>
    <w:rPr>
      <w:sz w:val="20"/>
      <w:szCs w:val="20"/>
    </w:rPr>
  </w:style>
  <w:style w:type="character" w:customStyle="1" w:styleId="CommentTextChar">
    <w:name w:val="Comment Text Char"/>
    <w:basedOn w:val="DefaultParagraphFont"/>
    <w:link w:val="CommentText"/>
    <w:uiPriority w:val="99"/>
    <w:semiHidden/>
    <w:rsid w:val="00BA666F"/>
    <w:rPr>
      <w:sz w:val="20"/>
      <w:szCs w:val="20"/>
    </w:rPr>
  </w:style>
  <w:style w:type="paragraph" w:styleId="CommentSubject">
    <w:name w:val="annotation subject"/>
    <w:basedOn w:val="CommentText"/>
    <w:next w:val="CommentText"/>
    <w:link w:val="CommentSubjectChar"/>
    <w:uiPriority w:val="99"/>
    <w:semiHidden/>
    <w:unhideWhenUsed/>
    <w:rsid w:val="00BA666F"/>
    <w:rPr>
      <w:b/>
      <w:bCs/>
    </w:rPr>
  </w:style>
  <w:style w:type="character" w:customStyle="1" w:styleId="CommentSubjectChar">
    <w:name w:val="Comment Subject Char"/>
    <w:basedOn w:val="CommentTextChar"/>
    <w:link w:val="CommentSubject"/>
    <w:uiPriority w:val="99"/>
    <w:semiHidden/>
    <w:rsid w:val="00BA666F"/>
    <w:rPr>
      <w:b/>
      <w:bCs/>
      <w:sz w:val="20"/>
      <w:szCs w:val="20"/>
    </w:rPr>
  </w:style>
  <w:style w:type="paragraph" w:styleId="BalloonText">
    <w:name w:val="Balloon Text"/>
    <w:basedOn w:val="Normal"/>
    <w:link w:val="BalloonTextChar"/>
    <w:uiPriority w:val="99"/>
    <w:semiHidden/>
    <w:unhideWhenUsed/>
    <w:rsid w:val="00BA6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77718">
      <w:bodyDiv w:val="1"/>
      <w:marLeft w:val="0"/>
      <w:marRight w:val="0"/>
      <w:marTop w:val="0"/>
      <w:marBottom w:val="0"/>
      <w:divBdr>
        <w:top w:val="none" w:sz="0" w:space="0" w:color="auto"/>
        <w:left w:val="none" w:sz="0" w:space="0" w:color="auto"/>
        <w:bottom w:val="none" w:sz="0" w:space="0" w:color="auto"/>
        <w:right w:val="none" w:sz="0" w:space="0" w:color="auto"/>
      </w:divBdr>
    </w:div>
    <w:div w:id="1106391462">
      <w:bodyDiv w:val="1"/>
      <w:marLeft w:val="0"/>
      <w:marRight w:val="0"/>
      <w:marTop w:val="0"/>
      <w:marBottom w:val="0"/>
      <w:divBdr>
        <w:top w:val="none" w:sz="0" w:space="0" w:color="auto"/>
        <w:left w:val="none" w:sz="0" w:space="0" w:color="auto"/>
        <w:bottom w:val="none" w:sz="0" w:space="0" w:color="auto"/>
        <w:right w:val="none" w:sz="0" w:space="0" w:color="auto"/>
      </w:divBdr>
      <w:divsChild>
        <w:div w:id="1693342683">
          <w:marLeft w:val="547"/>
          <w:marRight w:val="0"/>
          <w:marTop w:val="96"/>
          <w:marBottom w:val="0"/>
          <w:divBdr>
            <w:top w:val="none" w:sz="0" w:space="0" w:color="auto"/>
            <w:left w:val="none" w:sz="0" w:space="0" w:color="auto"/>
            <w:bottom w:val="none" w:sz="0" w:space="0" w:color="auto"/>
            <w:right w:val="none" w:sz="0" w:space="0" w:color="auto"/>
          </w:divBdr>
        </w:div>
        <w:div w:id="181824263">
          <w:marLeft w:val="547"/>
          <w:marRight w:val="0"/>
          <w:marTop w:val="96"/>
          <w:marBottom w:val="0"/>
          <w:divBdr>
            <w:top w:val="none" w:sz="0" w:space="0" w:color="auto"/>
            <w:left w:val="none" w:sz="0" w:space="0" w:color="auto"/>
            <w:bottom w:val="none" w:sz="0" w:space="0" w:color="auto"/>
            <w:right w:val="none" w:sz="0" w:space="0" w:color="auto"/>
          </w:divBdr>
        </w:div>
        <w:div w:id="653872777">
          <w:marLeft w:val="547"/>
          <w:marRight w:val="0"/>
          <w:marTop w:val="96"/>
          <w:marBottom w:val="0"/>
          <w:divBdr>
            <w:top w:val="none" w:sz="0" w:space="0" w:color="auto"/>
            <w:left w:val="none" w:sz="0" w:space="0" w:color="auto"/>
            <w:bottom w:val="none" w:sz="0" w:space="0" w:color="auto"/>
            <w:right w:val="none" w:sz="0" w:space="0" w:color="auto"/>
          </w:divBdr>
        </w:div>
        <w:div w:id="1827549629">
          <w:marLeft w:val="547"/>
          <w:marRight w:val="0"/>
          <w:marTop w:val="96"/>
          <w:marBottom w:val="0"/>
          <w:divBdr>
            <w:top w:val="none" w:sz="0" w:space="0" w:color="auto"/>
            <w:left w:val="none" w:sz="0" w:space="0" w:color="auto"/>
            <w:bottom w:val="none" w:sz="0" w:space="0" w:color="auto"/>
            <w:right w:val="none" w:sz="0" w:space="0" w:color="auto"/>
          </w:divBdr>
        </w:div>
      </w:divsChild>
    </w:div>
    <w:div w:id="1419407894">
      <w:bodyDiv w:val="1"/>
      <w:marLeft w:val="0"/>
      <w:marRight w:val="0"/>
      <w:marTop w:val="0"/>
      <w:marBottom w:val="0"/>
      <w:divBdr>
        <w:top w:val="none" w:sz="0" w:space="0" w:color="auto"/>
        <w:left w:val="none" w:sz="0" w:space="0" w:color="auto"/>
        <w:bottom w:val="none" w:sz="0" w:space="0" w:color="auto"/>
        <w:right w:val="none" w:sz="0" w:space="0" w:color="auto"/>
      </w:divBdr>
    </w:div>
    <w:div w:id="1623878070">
      <w:bodyDiv w:val="1"/>
      <w:marLeft w:val="0"/>
      <w:marRight w:val="0"/>
      <w:marTop w:val="0"/>
      <w:marBottom w:val="0"/>
      <w:divBdr>
        <w:top w:val="none" w:sz="0" w:space="0" w:color="auto"/>
        <w:left w:val="none" w:sz="0" w:space="0" w:color="auto"/>
        <w:bottom w:val="none" w:sz="0" w:space="0" w:color="auto"/>
        <w:right w:val="none" w:sz="0" w:space="0" w:color="auto"/>
      </w:divBdr>
    </w:div>
    <w:div w:id="20935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B4CD-FF19-4C0E-AEAB-F819575E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2F538908</Template>
  <TotalTime>0</TotalTime>
  <Pages>2</Pages>
  <Words>2456</Words>
  <Characters>1400</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Vorobjova-Vaišļa</dc:creator>
  <cp:lastModifiedBy>Ieva Siliņa</cp:lastModifiedBy>
  <cp:revision>2</cp:revision>
  <dcterms:created xsi:type="dcterms:W3CDTF">2016-04-08T05:48:00Z</dcterms:created>
  <dcterms:modified xsi:type="dcterms:W3CDTF">2016-04-08T05:48:00Z</dcterms:modified>
</cp:coreProperties>
</file>