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87" w:rsidRPr="0053411C" w:rsidRDefault="00A50F87" w:rsidP="00A50F87">
      <w:pPr>
        <w:spacing w:after="60"/>
        <w:jc w:val="center"/>
        <w:rPr>
          <w:rFonts w:ascii="Times New Roman" w:hAnsi="Times New Roman" w:cs="Times New Roman"/>
          <w:color w:val="000000" w:themeColor="text1"/>
          <w:sz w:val="24"/>
          <w:szCs w:val="24"/>
        </w:rPr>
      </w:pPr>
      <w:r w:rsidRPr="0053411C">
        <w:rPr>
          <w:rFonts w:ascii="Times New Roman" w:hAnsi="Times New Roman" w:cs="Times New Roman"/>
          <w:b/>
          <w:bCs/>
          <w:color w:val="000000" w:themeColor="text1"/>
          <w:sz w:val="24"/>
          <w:szCs w:val="24"/>
        </w:rPr>
        <w:t>LĒMUMS</w:t>
      </w:r>
    </w:p>
    <w:p w:rsidR="00A50F87" w:rsidRPr="0053411C" w:rsidRDefault="00A50F87" w:rsidP="00A50F87">
      <w:pPr>
        <w:spacing w:after="60"/>
        <w:jc w:val="center"/>
        <w:rPr>
          <w:rFonts w:ascii="Times New Roman" w:hAnsi="Times New Roman" w:cs="Times New Roman"/>
          <w:color w:val="000000" w:themeColor="text1"/>
          <w:sz w:val="24"/>
          <w:szCs w:val="24"/>
        </w:rPr>
      </w:pPr>
      <w:r w:rsidRPr="0053411C">
        <w:rPr>
          <w:rFonts w:ascii="Times New Roman" w:hAnsi="Times New Roman" w:cs="Times New Roman"/>
          <w:bCs/>
          <w:color w:val="000000" w:themeColor="text1"/>
          <w:sz w:val="24"/>
          <w:szCs w:val="24"/>
        </w:rPr>
        <w:t>Publisko iepirkumu likuma 8.</w:t>
      </w:r>
      <w:r w:rsidRPr="0053411C">
        <w:rPr>
          <w:rFonts w:ascii="Times New Roman" w:hAnsi="Times New Roman" w:cs="Times New Roman"/>
          <w:bCs/>
          <w:color w:val="000000" w:themeColor="text1"/>
          <w:sz w:val="24"/>
          <w:szCs w:val="24"/>
          <w:vertAlign w:val="superscript"/>
        </w:rPr>
        <w:t>2</w:t>
      </w:r>
      <w:r w:rsidR="00707497" w:rsidRPr="0053411C">
        <w:rPr>
          <w:rFonts w:ascii="Times New Roman" w:hAnsi="Times New Roman" w:cs="Times New Roman"/>
          <w:bCs/>
          <w:color w:val="000000" w:themeColor="text1"/>
          <w:sz w:val="24"/>
          <w:szCs w:val="24"/>
          <w:vertAlign w:val="superscript"/>
        </w:rPr>
        <w:t xml:space="preserve"> </w:t>
      </w:r>
      <w:r w:rsidRPr="0053411C">
        <w:rPr>
          <w:rFonts w:ascii="Times New Roman" w:hAnsi="Times New Roman" w:cs="Times New Roman"/>
          <w:bCs/>
          <w:color w:val="000000" w:themeColor="text1"/>
          <w:sz w:val="24"/>
          <w:szCs w:val="24"/>
        </w:rPr>
        <w:t>panta iepirkums</w:t>
      </w:r>
    </w:p>
    <w:p w:rsidR="005A5E27" w:rsidRPr="0053411C" w:rsidRDefault="00A50F87" w:rsidP="005A5E27">
      <w:pPr>
        <w:spacing w:after="60"/>
        <w:jc w:val="center"/>
        <w:rPr>
          <w:rFonts w:ascii="Times New Roman" w:hAnsi="Times New Roman" w:cs="Times New Roman"/>
          <w:b/>
          <w:bCs/>
          <w:color w:val="000000" w:themeColor="text1"/>
          <w:sz w:val="24"/>
          <w:szCs w:val="24"/>
        </w:rPr>
      </w:pPr>
      <w:r w:rsidRPr="0053411C">
        <w:rPr>
          <w:rFonts w:ascii="Times New Roman" w:hAnsi="Times New Roman" w:cs="Times New Roman"/>
          <w:b/>
          <w:bCs/>
          <w:color w:val="000000" w:themeColor="text1"/>
          <w:sz w:val="24"/>
          <w:szCs w:val="24"/>
        </w:rPr>
        <w:t>“</w:t>
      </w:r>
      <w:r w:rsidR="0053411C" w:rsidRPr="0053411C">
        <w:rPr>
          <w:rFonts w:ascii="Times New Roman" w:hAnsi="Times New Roman" w:cs="Times New Roman"/>
          <w:b/>
          <w:bCs/>
          <w:color w:val="000000" w:themeColor="text1"/>
          <w:sz w:val="24"/>
          <w:szCs w:val="24"/>
        </w:rPr>
        <w:t>Žalūziju piegāde un uzstādīšana Centrālajai finanšu un līgumu aģentūrai</w:t>
      </w:r>
      <w:r w:rsidR="005A5E27" w:rsidRPr="0053411C">
        <w:rPr>
          <w:rFonts w:ascii="Times New Roman" w:hAnsi="Times New Roman" w:cs="Times New Roman"/>
          <w:b/>
          <w:bCs/>
          <w:color w:val="000000" w:themeColor="text1"/>
          <w:sz w:val="24"/>
          <w:szCs w:val="24"/>
        </w:rPr>
        <w:t xml:space="preserve">” </w:t>
      </w:r>
    </w:p>
    <w:p w:rsidR="00A50F87" w:rsidRPr="0053411C" w:rsidRDefault="005A5E27" w:rsidP="00A50F87">
      <w:pPr>
        <w:spacing w:after="60"/>
        <w:jc w:val="center"/>
        <w:rPr>
          <w:rFonts w:ascii="Times New Roman" w:hAnsi="Times New Roman" w:cs="Times New Roman"/>
          <w:color w:val="000000" w:themeColor="text1"/>
          <w:sz w:val="24"/>
          <w:szCs w:val="24"/>
        </w:rPr>
      </w:pPr>
      <w:r w:rsidRPr="0053411C">
        <w:rPr>
          <w:rFonts w:ascii="Times New Roman" w:hAnsi="Times New Roman" w:cs="Times New Roman"/>
          <w:bCs/>
          <w:color w:val="000000" w:themeColor="text1"/>
          <w:sz w:val="24"/>
          <w:szCs w:val="24"/>
        </w:rPr>
        <w:t xml:space="preserve"> </w:t>
      </w:r>
      <w:r w:rsidR="00A50F87" w:rsidRPr="0053411C">
        <w:rPr>
          <w:rFonts w:ascii="Times New Roman" w:hAnsi="Times New Roman" w:cs="Times New Roman"/>
          <w:bCs/>
          <w:color w:val="000000" w:themeColor="text1"/>
          <w:sz w:val="24"/>
          <w:szCs w:val="24"/>
        </w:rPr>
        <w:t>(</w:t>
      </w:r>
      <w:proofErr w:type="spellStart"/>
      <w:r w:rsidR="00420E80" w:rsidRPr="0053411C">
        <w:rPr>
          <w:rFonts w:ascii="Times New Roman" w:hAnsi="Times New Roman" w:cs="Times New Roman"/>
          <w:bCs/>
          <w:color w:val="000000" w:themeColor="text1"/>
          <w:sz w:val="24"/>
          <w:szCs w:val="24"/>
        </w:rPr>
        <w:t>id.</w:t>
      </w:r>
      <w:r w:rsidR="00707497" w:rsidRPr="0053411C">
        <w:rPr>
          <w:rFonts w:ascii="Times New Roman" w:hAnsi="Times New Roman" w:cs="Times New Roman"/>
          <w:bCs/>
          <w:color w:val="000000" w:themeColor="text1"/>
          <w:sz w:val="24"/>
          <w:szCs w:val="24"/>
        </w:rPr>
        <w:t>N</w:t>
      </w:r>
      <w:r w:rsidR="00420E80" w:rsidRPr="0053411C">
        <w:rPr>
          <w:rFonts w:ascii="Times New Roman" w:hAnsi="Times New Roman" w:cs="Times New Roman"/>
          <w:bCs/>
          <w:color w:val="000000" w:themeColor="text1"/>
          <w:sz w:val="24"/>
          <w:szCs w:val="24"/>
        </w:rPr>
        <w:t>r</w:t>
      </w:r>
      <w:proofErr w:type="spellEnd"/>
      <w:r w:rsidR="00420E80" w:rsidRPr="0053411C">
        <w:rPr>
          <w:rFonts w:ascii="Times New Roman" w:hAnsi="Times New Roman" w:cs="Times New Roman"/>
          <w:bCs/>
          <w:color w:val="000000" w:themeColor="text1"/>
          <w:sz w:val="24"/>
          <w:szCs w:val="24"/>
        </w:rPr>
        <w:t xml:space="preserve">. </w:t>
      </w:r>
      <w:r w:rsidR="0053411C" w:rsidRPr="0053411C">
        <w:rPr>
          <w:rFonts w:ascii="Times New Roman" w:hAnsi="Times New Roman" w:cs="Times New Roman"/>
          <w:bCs/>
          <w:color w:val="000000" w:themeColor="text1"/>
          <w:sz w:val="24"/>
          <w:szCs w:val="24"/>
        </w:rPr>
        <w:t xml:space="preserve">CFLA </w:t>
      </w:r>
      <w:r w:rsidR="00707497" w:rsidRPr="0053411C">
        <w:rPr>
          <w:rFonts w:ascii="Times New Roman" w:hAnsi="Times New Roman" w:cs="Times New Roman"/>
          <w:bCs/>
          <w:color w:val="000000" w:themeColor="text1"/>
          <w:sz w:val="24"/>
          <w:szCs w:val="24"/>
        </w:rPr>
        <w:t>2016</w:t>
      </w:r>
      <w:r w:rsidR="0053411C" w:rsidRPr="0053411C">
        <w:rPr>
          <w:rFonts w:ascii="Times New Roman" w:hAnsi="Times New Roman" w:cs="Times New Roman"/>
          <w:bCs/>
          <w:color w:val="000000" w:themeColor="text1"/>
          <w:sz w:val="24"/>
          <w:szCs w:val="24"/>
        </w:rPr>
        <w:t>/13</w:t>
      </w:r>
      <w:r w:rsidR="006E0EB7" w:rsidRPr="0053411C">
        <w:rPr>
          <w:rFonts w:ascii="Times New Roman" w:hAnsi="Times New Roman" w:cs="Times New Roman"/>
          <w:bCs/>
          <w:color w:val="000000" w:themeColor="text1"/>
          <w:sz w:val="24"/>
          <w:szCs w:val="24"/>
        </w:rPr>
        <w:t>-P</w:t>
      </w:r>
      <w:r w:rsidR="0053411C" w:rsidRPr="0053411C">
        <w:rPr>
          <w:rFonts w:ascii="Times New Roman" w:hAnsi="Times New Roman" w:cs="Times New Roman"/>
          <w:bCs/>
          <w:color w:val="000000" w:themeColor="text1"/>
          <w:sz w:val="24"/>
          <w:szCs w:val="24"/>
        </w:rPr>
        <w:t>IEG</w:t>
      </w:r>
      <w:r w:rsidR="00A50F87" w:rsidRPr="0053411C">
        <w:rPr>
          <w:rFonts w:ascii="Times New Roman" w:hAnsi="Times New Roman" w:cs="Times New Roman"/>
          <w:bCs/>
          <w:color w:val="000000" w:themeColor="text1"/>
          <w:sz w:val="24"/>
          <w:szCs w:val="24"/>
        </w:rPr>
        <w:t>)</w:t>
      </w:r>
    </w:p>
    <w:p w:rsidR="00A50F87" w:rsidRPr="0053411C" w:rsidRDefault="0053411C" w:rsidP="00A50F87">
      <w:pPr>
        <w:rPr>
          <w:rFonts w:ascii="Times New Roman" w:hAnsi="Times New Roman" w:cs="Times New Roman"/>
          <w:color w:val="000000" w:themeColor="text1"/>
          <w:sz w:val="24"/>
          <w:szCs w:val="24"/>
        </w:rPr>
      </w:pPr>
      <w:r w:rsidRPr="0053411C">
        <w:rPr>
          <w:rFonts w:ascii="Times New Roman" w:hAnsi="Times New Roman" w:cs="Times New Roman"/>
          <w:color w:val="000000" w:themeColor="text1"/>
          <w:sz w:val="24"/>
          <w:szCs w:val="24"/>
        </w:rPr>
        <w:t>16</w:t>
      </w:r>
      <w:r w:rsidR="006E0EB7" w:rsidRPr="0053411C">
        <w:rPr>
          <w:rFonts w:ascii="Times New Roman" w:hAnsi="Times New Roman" w:cs="Times New Roman"/>
          <w:color w:val="000000" w:themeColor="text1"/>
          <w:sz w:val="24"/>
          <w:szCs w:val="24"/>
        </w:rPr>
        <w:t>.</w:t>
      </w:r>
      <w:r w:rsidRPr="0053411C">
        <w:rPr>
          <w:rFonts w:ascii="Times New Roman" w:hAnsi="Times New Roman" w:cs="Times New Roman"/>
          <w:color w:val="000000" w:themeColor="text1"/>
          <w:sz w:val="24"/>
          <w:szCs w:val="24"/>
        </w:rPr>
        <w:t>06</w:t>
      </w:r>
      <w:r w:rsidR="006E0EB7" w:rsidRPr="0053411C">
        <w:rPr>
          <w:rFonts w:ascii="Times New Roman" w:hAnsi="Times New Roman" w:cs="Times New Roman"/>
          <w:color w:val="000000" w:themeColor="text1"/>
          <w:sz w:val="24"/>
          <w:szCs w:val="24"/>
        </w:rPr>
        <w:t>.</w:t>
      </w:r>
      <w:r w:rsidR="00A50F87" w:rsidRPr="0053411C">
        <w:rPr>
          <w:rFonts w:ascii="Times New Roman" w:hAnsi="Times New Roman" w:cs="Times New Roman"/>
          <w:color w:val="000000" w:themeColor="text1"/>
          <w:sz w:val="24"/>
          <w:szCs w:val="24"/>
        </w:rPr>
        <w:t>201</w:t>
      </w:r>
      <w:r w:rsidR="00707497" w:rsidRPr="0053411C">
        <w:rPr>
          <w:rFonts w:ascii="Times New Roman" w:hAnsi="Times New Roman" w:cs="Times New Roman"/>
          <w:color w:val="000000" w:themeColor="text1"/>
          <w:sz w:val="24"/>
          <w:szCs w:val="24"/>
        </w:rPr>
        <w:t>6</w:t>
      </w:r>
      <w:r w:rsidR="00A50F87" w:rsidRPr="0053411C">
        <w:rPr>
          <w:rFonts w:ascii="Times New Roman" w:hAnsi="Times New Roman" w:cs="Times New Roman"/>
          <w:color w:val="000000" w:themeColor="text1"/>
          <w:sz w:val="24"/>
          <w:szCs w:val="24"/>
        </w:rPr>
        <w:t>.</w:t>
      </w:r>
    </w:p>
    <w:p w:rsidR="00A50F87" w:rsidRPr="0053411C" w:rsidRDefault="00A50F87" w:rsidP="00F34357">
      <w:pPr>
        <w:spacing w:after="60"/>
        <w:jc w:val="both"/>
        <w:rPr>
          <w:rFonts w:ascii="Times New Roman" w:hAnsi="Times New Roman" w:cs="Times New Roman"/>
          <w:b/>
          <w:bCs/>
          <w:color w:val="000000" w:themeColor="text1"/>
          <w:sz w:val="24"/>
          <w:szCs w:val="24"/>
        </w:rPr>
      </w:pPr>
      <w:r w:rsidRPr="0053411C">
        <w:rPr>
          <w:rFonts w:ascii="Times New Roman" w:hAnsi="Times New Roman" w:cs="Times New Roman"/>
          <w:b/>
          <w:bCs/>
          <w:color w:val="000000" w:themeColor="text1"/>
          <w:sz w:val="24"/>
          <w:szCs w:val="24"/>
        </w:rPr>
        <w:t>1.Pretendentu nosaukumi un piedāvātās līgumcenas:</w:t>
      </w:r>
    </w:p>
    <w:tbl>
      <w:tblPr>
        <w:tblW w:w="8930" w:type="dxa"/>
        <w:tblInd w:w="132" w:type="dxa"/>
        <w:tblCellMar>
          <w:left w:w="0" w:type="dxa"/>
          <w:right w:w="0" w:type="dxa"/>
        </w:tblCellMar>
        <w:tblLook w:val="04A0" w:firstRow="1" w:lastRow="0" w:firstColumn="1" w:lastColumn="0" w:noHBand="0" w:noVBand="1"/>
      </w:tblPr>
      <w:tblGrid>
        <w:gridCol w:w="5306"/>
        <w:gridCol w:w="3624"/>
      </w:tblGrid>
      <w:tr w:rsidR="0053411C" w:rsidRPr="0053411C" w:rsidTr="00565B61">
        <w:trPr>
          <w:trHeight w:val="608"/>
        </w:trPr>
        <w:tc>
          <w:tcPr>
            <w:tcW w:w="53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411C" w:rsidRPr="0053411C" w:rsidRDefault="0053411C">
            <w:pPr>
              <w:rPr>
                <w:rFonts w:ascii="Times New Roman" w:hAnsi="Times New Roman"/>
                <w:b/>
                <w:bCs/>
                <w:color w:val="FF0000"/>
                <w:sz w:val="24"/>
                <w:szCs w:val="24"/>
              </w:rPr>
            </w:pPr>
            <w:r w:rsidRPr="0053411C">
              <w:rPr>
                <w:rFonts w:ascii="Times New Roman" w:hAnsi="Times New Roman"/>
                <w:b/>
                <w:bCs/>
                <w:color w:val="000000" w:themeColor="text1"/>
                <w:sz w:val="24"/>
                <w:szCs w:val="24"/>
              </w:rPr>
              <w:t>Pretendents</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2ACF" w:rsidRPr="00732ACF" w:rsidRDefault="0053411C" w:rsidP="00732ACF">
            <w:pPr>
              <w:pStyle w:val="NoSpacing"/>
              <w:jc w:val="center"/>
              <w:rPr>
                <w:rFonts w:ascii="Times New Roman" w:hAnsi="Times New Roman" w:cs="Times New Roman"/>
                <w:b/>
                <w:sz w:val="24"/>
                <w:szCs w:val="24"/>
              </w:rPr>
            </w:pPr>
            <w:r w:rsidRPr="00732ACF">
              <w:rPr>
                <w:rFonts w:ascii="Times New Roman" w:hAnsi="Times New Roman" w:cs="Times New Roman"/>
                <w:b/>
                <w:sz w:val="24"/>
                <w:szCs w:val="24"/>
              </w:rPr>
              <w:t>Piedāvājuma summa</w:t>
            </w:r>
          </w:p>
          <w:p w:rsidR="0053411C" w:rsidRPr="0053411C" w:rsidRDefault="0053411C" w:rsidP="00732ACF">
            <w:pPr>
              <w:pStyle w:val="NoSpacing"/>
              <w:jc w:val="center"/>
              <w:rPr>
                <w:color w:val="FF0000"/>
              </w:rPr>
            </w:pPr>
            <w:r w:rsidRPr="00732ACF">
              <w:rPr>
                <w:rFonts w:ascii="Times New Roman" w:hAnsi="Times New Roman" w:cs="Times New Roman"/>
                <w:b/>
                <w:sz w:val="24"/>
                <w:szCs w:val="24"/>
              </w:rPr>
              <w:t>EUR bez PVN</w:t>
            </w:r>
          </w:p>
        </w:tc>
      </w:tr>
      <w:tr w:rsidR="0053411C" w:rsidRPr="0053411C" w:rsidTr="00565B61">
        <w:trPr>
          <w:trHeight w:val="238"/>
        </w:trPr>
        <w:tc>
          <w:tcPr>
            <w:tcW w:w="53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11C" w:rsidRPr="0053411C" w:rsidRDefault="0053411C">
            <w:pPr>
              <w:rPr>
                <w:rFonts w:ascii="Times New Roman" w:hAnsi="Times New Roman" w:cs="Times New Roman"/>
                <w:color w:val="FF0000"/>
                <w:sz w:val="24"/>
                <w:szCs w:val="24"/>
              </w:rPr>
            </w:pPr>
            <w:r w:rsidRPr="0053411C">
              <w:rPr>
                <w:rFonts w:ascii="Times New Roman" w:hAnsi="Times New Roman" w:cs="Times New Roman"/>
                <w:color w:val="000000" w:themeColor="text1"/>
                <w:sz w:val="24"/>
                <w:szCs w:val="24"/>
              </w:rPr>
              <w:t>SIA „BS elite”</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53411C" w:rsidRPr="0053411C" w:rsidRDefault="00603D4F" w:rsidP="00707497">
            <w:pPr>
              <w:jc w:val="right"/>
              <w:rPr>
                <w:rFonts w:ascii="Times New Roman" w:hAnsi="Times New Roman"/>
                <w:color w:val="000000" w:themeColor="text1"/>
                <w:sz w:val="24"/>
                <w:szCs w:val="24"/>
              </w:rPr>
            </w:pPr>
            <w:r>
              <w:rPr>
                <w:rFonts w:ascii="Times New Roman" w:hAnsi="Times New Roman"/>
                <w:color w:val="000000" w:themeColor="text1"/>
                <w:sz w:val="24"/>
                <w:szCs w:val="24"/>
              </w:rPr>
              <w:t>5 045,87</w:t>
            </w:r>
          </w:p>
        </w:tc>
      </w:tr>
      <w:tr w:rsidR="0053411C" w:rsidRPr="0053411C" w:rsidTr="00565B61">
        <w:trPr>
          <w:trHeight w:val="131"/>
        </w:trPr>
        <w:tc>
          <w:tcPr>
            <w:tcW w:w="53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11C" w:rsidRPr="0053411C" w:rsidRDefault="0053411C">
            <w:pPr>
              <w:rPr>
                <w:rFonts w:ascii="Times New Roman" w:hAnsi="Times New Roman" w:cs="Times New Roman"/>
                <w:color w:val="FF0000"/>
                <w:sz w:val="24"/>
                <w:szCs w:val="24"/>
              </w:rPr>
            </w:pPr>
            <w:r w:rsidRPr="0053411C">
              <w:rPr>
                <w:rFonts w:ascii="Times New Roman" w:hAnsi="Times New Roman" w:cs="Times New Roman"/>
                <w:color w:val="000000" w:themeColor="text1"/>
                <w:sz w:val="24"/>
                <w:szCs w:val="24"/>
              </w:rPr>
              <w:t>SIA “NEON”</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53411C" w:rsidRPr="0053411C" w:rsidRDefault="00603D4F">
            <w:pPr>
              <w:ind w:firstLine="720"/>
              <w:jc w:val="right"/>
              <w:rPr>
                <w:rFonts w:ascii="Times New Roman" w:hAnsi="Times New Roman"/>
                <w:color w:val="FF0000"/>
                <w:sz w:val="24"/>
                <w:szCs w:val="24"/>
              </w:rPr>
            </w:pPr>
            <w:r w:rsidRPr="0053411C">
              <w:rPr>
                <w:rFonts w:ascii="Times New Roman" w:hAnsi="Times New Roman"/>
                <w:color w:val="000000" w:themeColor="text1"/>
                <w:sz w:val="24"/>
                <w:szCs w:val="24"/>
              </w:rPr>
              <w:t>4</w:t>
            </w:r>
            <w:r>
              <w:rPr>
                <w:rFonts w:ascii="Times New Roman" w:hAnsi="Times New Roman"/>
                <w:color w:val="000000" w:themeColor="text1"/>
                <w:sz w:val="24"/>
                <w:szCs w:val="24"/>
              </w:rPr>
              <w:t xml:space="preserve"> </w:t>
            </w:r>
            <w:r w:rsidRPr="0053411C">
              <w:rPr>
                <w:rFonts w:ascii="Times New Roman" w:hAnsi="Times New Roman"/>
                <w:color w:val="000000" w:themeColor="text1"/>
                <w:sz w:val="24"/>
                <w:szCs w:val="24"/>
              </w:rPr>
              <w:t>776,73</w:t>
            </w:r>
          </w:p>
        </w:tc>
      </w:tr>
      <w:tr w:rsidR="00603D4F" w:rsidRPr="00603D4F" w:rsidTr="00565B61">
        <w:tc>
          <w:tcPr>
            <w:tcW w:w="53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11C" w:rsidRPr="0053411C" w:rsidRDefault="0053411C">
            <w:pPr>
              <w:rPr>
                <w:rFonts w:ascii="Times New Roman" w:hAnsi="Times New Roman" w:cs="Times New Roman"/>
                <w:color w:val="FF0000"/>
                <w:sz w:val="24"/>
                <w:szCs w:val="24"/>
              </w:rPr>
            </w:pPr>
            <w:r w:rsidRPr="0053411C">
              <w:rPr>
                <w:rFonts w:ascii="Times New Roman" w:hAnsi="Times New Roman" w:cs="Times New Roman"/>
                <w:color w:val="000000" w:themeColor="text1"/>
                <w:sz w:val="24"/>
                <w:szCs w:val="24"/>
              </w:rPr>
              <w:t>SIA „THOMSON Solutions”</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53411C" w:rsidRPr="00603D4F" w:rsidRDefault="00603D4F" w:rsidP="00707497">
            <w:pPr>
              <w:jc w:val="right"/>
              <w:rPr>
                <w:rFonts w:ascii="Times New Roman" w:hAnsi="Times New Roman"/>
                <w:bCs/>
                <w:color w:val="000000" w:themeColor="text1"/>
                <w:sz w:val="24"/>
                <w:szCs w:val="24"/>
              </w:rPr>
            </w:pPr>
            <w:r w:rsidRPr="00603D4F">
              <w:rPr>
                <w:rFonts w:ascii="Times New Roman" w:hAnsi="Times New Roman"/>
                <w:bCs/>
                <w:color w:val="000000" w:themeColor="text1"/>
                <w:sz w:val="24"/>
                <w:szCs w:val="24"/>
              </w:rPr>
              <w:t>3 352,21</w:t>
            </w:r>
          </w:p>
        </w:tc>
      </w:tr>
      <w:tr w:rsidR="0053411C" w:rsidRPr="0053411C" w:rsidTr="00565B61">
        <w:tc>
          <w:tcPr>
            <w:tcW w:w="53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11C" w:rsidRPr="0053411C" w:rsidRDefault="0053411C">
            <w:pPr>
              <w:rPr>
                <w:rFonts w:ascii="Times New Roman" w:hAnsi="Times New Roman" w:cs="Times New Roman"/>
                <w:color w:val="FF0000"/>
                <w:sz w:val="24"/>
                <w:szCs w:val="24"/>
              </w:rPr>
            </w:pPr>
            <w:r w:rsidRPr="0053411C">
              <w:rPr>
                <w:rFonts w:ascii="Times New Roman" w:hAnsi="Times New Roman" w:cs="Times New Roman"/>
                <w:color w:val="000000" w:themeColor="text1"/>
                <w:sz w:val="24"/>
                <w:szCs w:val="24"/>
              </w:rPr>
              <w:t>SIA “</w:t>
            </w:r>
            <w:hyperlink r:id="rId5" w:history="1">
              <w:r w:rsidRPr="000A7477">
                <w:rPr>
                  <w:rStyle w:val="Hyperlink"/>
                  <w:rFonts w:ascii="Times New Roman" w:hAnsi="Times New Roman" w:cs="Times New Roman"/>
                  <w:color w:val="000000" w:themeColor="text1"/>
                  <w:sz w:val="24"/>
                  <w:szCs w:val="24"/>
                  <w:u w:val="none"/>
                </w:rPr>
                <w:t>WWW.ŽALUZI.EU</w:t>
              </w:r>
            </w:hyperlink>
            <w:r w:rsidRPr="000A7477">
              <w:rPr>
                <w:rStyle w:val="Hyperlink"/>
                <w:rFonts w:ascii="Times New Roman" w:hAnsi="Times New Roman" w:cs="Times New Roman"/>
                <w:color w:val="000000" w:themeColor="text1"/>
                <w:sz w:val="24"/>
                <w:szCs w:val="24"/>
                <w:u w:val="none"/>
              </w:rPr>
              <w:t>”</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53411C" w:rsidRPr="0053411C" w:rsidRDefault="00603D4F">
            <w:pPr>
              <w:jc w:val="right"/>
              <w:rPr>
                <w:rFonts w:ascii="Times New Roman" w:hAnsi="Times New Roman"/>
                <w:color w:val="FF0000"/>
                <w:sz w:val="24"/>
                <w:szCs w:val="24"/>
              </w:rPr>
            </w:pPr>
            <w:r w:rsidRPr="00603D4F">
              <w:rPr>
                <w:rFonts w:ascii="Times New Roman" w:hAnsi="Times New Roman"/>
                <w:color w:val="000000" w:themeColor="text1"/>
                <w:sz w:val="24"/>
                <w:szCs w:val="24"/>
              </w:rPr>
              <w:t>3 694,66</w:t>
            </w:r>
          </w:p>
        </w:tc>
      </w:tr>
      <w:tr w:rsidR="0053411C" w:rsidRPr="0053411C" w:rsidTr="00565B61">
        <w:tc>
          <w:tcPr>
            <w:tcW w:w="53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11C" w:rsidRPr="0053411C" w:rsidRDefault="0053411C">
            <w:pPr>
              <w:rPr>
                <w:rFonts w:ascii="Times New Roman" w:hAnsi="Times New Roman" w:cs="Times New Roman"/>
                <w:color w:val="FF0000"/>
                <w:sz w:val="24"/>
                <w:szCs w:val="24"/>
              </w:rPr>
            </w:pPr>
            <w:r w:rsidRPr="0053411C">
              <w:rPr>
                <w:rFonts w:ascii="Times New Roman" w:hAnsi="Times New Roman" w:cs="Times New Roman"/>
                <w:color w:val="000000" w:themeColor="text1"/>
                <w:sz w:val="24"/>
                <w:szCs w:val="24"/>
              </w:rPr>
              <w:t>SIA “AUSTRUMU BALTIJAS KOMPĀNIJA”</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53411C" w:rsidRPr="0053411C" w:rsidRDefault="00603D4F" w:rsidP="00707497">
            <w:pPr>
              <w:jc w:val="right"/>
              <w:rPr>
                <w:rFonts w:ascii="Times New Roman" w:hAnsi="Times New Roman"/>
                <w:color w:val="FF0000"/>
                <w:sz w:val="24"/>
                <w:szCs w:val="24"/>
              </w:rPr>
            </w:pPr>
            <w:r w:rsidRPr="00603D4F">
              <w:rPr>
                <w:rFonts w:ascii="Times New Roman" w:hAnsi="Times New Roman"/>
                <w:color w:val="000000" w:themeColor="text1"/>
                <w:sz w:val="24"/>
                <w:szCs w:val="24"/>
              </w:rPr>
              <w:t>3 891,49</w:t>
            </w:r>
          </w:p>
        </w:tc>
      </w:tr>
    </w:tbl>
    <w:p w:rsidR="00707497" w:rsidRPr="0053411C" w:rsidRDefault="00707497" w:rsidP="00B6177F">
      <w:pPr>
        <w:spacing w:after="0"/>
        <w:jc w:val="both"/>
        <w:rPr>
          <w:rFonts w:ascii="Times New Roman" w:hAnsi="Times New Roman" w:cs="Times New Roman"/>
          <w:b/>
          <w:bCs/>
          <w:color w:val="FF0000"/>
          <w:sz w:val="24"/>
          <w:szCs w:val="24"/>
        </w:rPr>
      </w:pPr>
    </w:p>
    <w:p w:rsidR="00565B61" w:rsidRDefault="00783B9A" w:rsidP="00565B61">
      <w:pPr>
        <w:spacing w:after="0" w:line="240" w:lineRule="auto"/>
        <w:jc w:val="both"/>
        <w:rPr>
          <w:rFonts w:ascii="Times New Roman" w:hAnsi="Times New Roman" w:cs="Times New Roman"/>
          <w:b/>
          <w:bCs/>
          <w:color w:val="000000" w:themeColor="text1"/>
          <w:sz w:val="24"/>
          <w:szCs w:val="24"/>
        </w:rPr>
      </w:pPr>
      <w:r w:rsidRPr="0053411C">
        <w:rPr>
          <w:rFonts w:ascii="Times New Roman" w:hAnsi="Times New Roman" w:cs="Times New Roman"/>
          <w:b/>
          <w:bCs/>
          <w:color w:val="000000" w:themeColor="text1"/>
          <w:sz w:val="24"/>
          <w:szCs w:val="24"/>
        </w:rPr>
        <w:t>2.Noraidītais</w:t>
      </w:r>
      <w:r w:rsidR="00707497" w:rsidRPr="0053411C">
        <w:rPr>
          <w:rFonts w:ascii="Times New Roman" w:hAnsi="Times New Roman" w:cs="Times New Roman"/>
          <w:b/>
          <w:bCs/>
          <w:color w:val="000000" w:themeColor="text1"/>
          <w:sz w:val="24"/>
          <w:szCs w:val="24"/>
        </w:rPr>
        <w:t xml:space="preserve"> pretendent</w:t>
      </w:r>
      <w:r w:rsidRPr="0053411C">
        <w:rPr>
          <w:rFonts w:ascii="Times New Roman" w:hAnsi="Times New Roman" w:cs="Times New Roman"/>
          <w:b/>
          <w:bCs/>
          <w:color w:val="000000" w:themeColor="text1"/>
          <w:sz w:val="24"/>
          <w:szCs w:val="24"/>
        </w:rPr>
        <w:t>s</w:t>
      </w:r>
      <w:r w:rsidR="00707497" w:rsidRPr="0053411C">
        <w:rPr>
          <w:rFonts w:ascii="Times New Roman" w:hAnsi="Times New Roman" w:cs="Times New Roman"/>
          <w:b/>
          <w:bCs/>
          <w:color w:val="000000" w:themeColor="text1"/>
          <w:sz w:val="24"/>
          <w:szCs w:val="24"/>
        </w:rPr>
        <w:t xml:space="preserve"> un noraidīšanas iemesl</w:t>
      </w:r>
      <w:r w:rsidRPr="0053411C">
        <w:rPr>
          <w:rFonts w:ascii="Times New Roman" w:hAnsi="Times New Roman" w:cs="Times New Roman"/>
          <w:b/>
          <w:bCs/>
          <w:color w:val="000000" w:themeColor="text1"/>
          <w:sz w:val="24"/>
          <w:szCs w:val="24"/>
        </w:rPr>
        <w:t>s</w:t>
      </w:r>
      <w:r w:rsidR="00707497" w:rsidRPr="0053411C">
        <w:rPr>
          <w:rFonts w:ascii="Times New Roman" w:hAnsi="Times New Roman" w:cs="Times New Roman"/>
          <w:b/>
          <w:bCs/>
          <w:color w:val="000000" w:themeColor="text1"/>
          <w:sz w:val="24"/>
          <w:szCs w:val="24"/>
        </w:rPr>
        <w:t xml:space="preserve">: </w:t>
      </w:r>
    </w:p>
    <w:p w:rsidR="00565B61" w:rsidRPr="00565B61" w:rsidRDefault="00565B61" w:rsidP="00565B61">
      <w:pPr>
        <w:pStyle w:val="NoSpacing"/>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565B61">
        <w:rPr>
          <w:rFonts w:ascii="Times New Roman" w:hAnsi="Times New Roman" w:cs="Times New Roman"/>
          <w:b/>
          <w:sz w:val="24"/>
          <w:szCs w:val="24"/>
        </w:rPr>
        <w:t>SIA „NEON”</w:t>
      </w:r>
      <w:r>
        <w:rPr>
          <w:rFonts w:ascii="Times New Roman" w:hAnsi="Times New Roman" w:cs="Times New Roman"/>
          <w:sz w:val="24"/>
          <w:szCs w:val="24"/>
        </w:rPr>
        <w:t xml:space="preserve">- </w:t>
      </w:r>
      <w:r w:rsidRPr="00565B61">
        <w:rPr>
          <w:rFonts w:ascii="Times New Roman" w:hAnsi="Times New Roman" w:cs="Times New Roman"/>
          <w:sz w:val="24"/>
          <w:szCs w:val="24"/>
        </w:rPr>
        <w:t xml:space="preserve">pretendenta pieredze neatbilst iepirkuma nolikuma 20.2.apakšpunkta prasībai, proti, </w:t>
      </w:r>
      <w:r w:rsidRPr="00565B61">
        <w:rPr>
          <w:rFonts w:ascii="Times New Roman" w:hAnsi="Times New Roman" w:cs="Times New Roman"/>
          <w:color w:val="000000"/>
          <w:sz w:val="24"/>
          <w:szCs w:val="24"/>
        </w:rPr>
        <w:t>Pretendentam iepriekšējo 3 (trīs) gadu laikā (2013., 2014. un 2015., t.sk., 2016.gads) ir pieredze žalūziju piegādē un uzstādīšanā vismaz 3 (trīs) pasūtītājiem, bet vienam (no trīs norādītajiem) pasūtītājam, t.i., SIA “LOGI24” piegādāto un uzstādīto žalūziju skaits nesasniedz 20. Komisija skatīja arī pretendenta tehnisko piedāvājumu, kurā konstatēja neatbilstības „Tehniskās specifikācijas” 1.5., 2.3., 2.5., 3.3., 3.5., 4.3. un 4.5. apakšpunkta prasībām, t.i., neatbilstošs auduma svars (tehniskās specifikācijas 1.5., 2.5., 3.5. un 4.5.apakšpunkts) un auduma gaismas atstarošanas koeficients (tehniskās specifikācijas 2.3., 3.3. un 4.3.apakšpunkts</w:t>
      </w:r>
      <w:r w:rsidRPr="00565B61">
        <w:rPr>
          <w:rFonts w:ascii="Times New Roman" w:hAnsi="Times New Roman" w:cs="Times New Roman"/>
          <w:sz w:val="24"/>
          <w:szCs w:val="24"/>
        </w:rPr>
        <w:t>). Ņemot vērā iepriekš minēto, Komisija nol</w:t>
      </w:r>
      <w:r>
        <w:rPr>
          <w:rFonts w:ascii="Times New Roman" w:hAnsi="Times New Roman" w:cs="Times New Roman"/>
          <w:sz w:val="24"/>
          <w:szCs w:val="24"/>
        </w:rPr>
        <w:t>ēma</w:t>
      </w:r>
      <w:r w:rsidRPr="00565B61">
        <w:rPr>
          <w:rFonts w:ascii="Times New Roman" w:hAnsi="Times New Roman" w:cs="Times New Roman"/>
          <w:sz w:val="24"/>
          <w:szCs w:val="24"/>
        </w:rPr>
        <w:t xml:space="preserve"> izslēgt SIA „NEON”</w:t>
      </w:r>
      <w:r w:rsidRPr="00565B61">
        <w:rPr>
          <w:rFonts w:ascii="Times New Roman" w:hAnsi="Times New Roman" w:cs="Times New Roman"/>
          <w:noProof/>
          <w:sz w:val="24"/>
          <w:szCs w:val="24"/>
          <w:lang w:eastAsia="lv-LV"/>
        </w:rPr>
        <w:t xml:space="preserve"> </w:t>
      </w:r>
      <w:r w:rsidRPr="00565B61">
        <w:rPr>
          <w:rFonts w:ascii="Times New Roman" w:hAnsi="Times New Roman" w:cs="Times New Roman"/>
          <w:sz w:val="24"/>
          <w:szCs w:val="24"/>
        </w:rPr>
        <w:t>no dalības iepirkuma procedūrā.</w:t>
      </w:r>
    </w:p>
    <w:p w:rsidR="00565B61" w:rsidRPr="00565B61" w:rsidRDefault="00565B61" w:rsidP="005B79C8">
      <w:pPr>
        <w:pStyle w:val="NoSpacing"/>
        <w:ind w:firstLine="720"/>
        <w:jc w:val="both"/>
        <w:rPr>
          <w:rFonts w:ascii="Times New Roman" w:hAnsi="Times New Roman" w:cs="Times New Roman"/>
          <w:color w:val="FF0000"/>
          <w:sz w:val="24"/>
          <w:szCs w:val="24"/>
        </w:rPr>
      </w:pPr>
      <w:r w:rsidRPr="00565B61">
        <w:rPr>
          <w:rFonts w:ascii="Times New Roman" w:hAnsi="Times New Roman" w:cs="Times New Roman"/>
          <w:color w:val="000000" w:themeColor="text1"/>
          <w:sz w:val="24"/>
          <w:szCs w:val="24"/>
        </w:rPr>
        <w:t xml:space="preserve">- </w:t>
      </w:r>
      <w:r w:rsidRPr="00565B61">
        <w:rPr>
          <w:rFonts w:ascii="Times New Roman" w:hAnsi="Times New Roman" w:cs="Times New Roman"/>
          <w:b/>
          <w:color w:val="000000" w:themeColor="text1"/>
          <w:sz w:val="24"/>
          <w:szCs w:val="24"/>
        </w:rPr>
        <w:t xml:space="preserve">SIA </w:t>
      </w:r>
      <w:r w:rsidRPr="00565B61">
        <w:rPr>
          <w:rFonts w:ascii="Times New Roman" w:hAnsi="Times New Roman" w:cs="Times New Roman"/>
          <w:b/>
          <w:sz w:val="24"/>
          <w:szCs w:val="24"/>
        </w:rPr>
        <w:t>“THOMSON Solutions”</w:t>
      </w:r>
      <w:r>
        <w:rPr>
          <w:rFonts w:ascii="Times New Roman" w:hAnsi="Times New Roman" w:cs="Times New Roman"/>
          <w:b/>
          <w:sz w:val="24"/>
          <w:szCs w:val="24"/>
        </w:rPr>
        <w:t>-</w:t>
      </w:r>
      <w:r w:rsidRPr="00565B61">
        <w:rPr>
          <w:rStyle w:val="Hyperlink"/>
          <w:rFonts w:ascii="Times New Roman" w:hAnsi="Times New Roman" w:cs="Times New Roman"/>
          <w:b/>
          <w:color w:val="000000" w:themeColor="text1"/>
          <w:sz w:val="24"/>
          <w:szCs w:val="24"/>
          <w:u w:val="none"/>
        </w:rPr>
        <w:t xml:space="preserve"> </w:t>
      </w:r>
      <w:r w:rsidRPr="00565B61">
        <w:rPr>
          <w:rFonts w:ascii="Times New Roman" w:hAnsi="Times New Roman" w:cs="Times New Roman"/>
          <w:sz w:val="24"/>
          <w:szCs w:val="24"/>
        </w:rPr>
        <w:t>piedāvājums neatbilst tehniskās specifikācijas 4.12.apakšpunktā izvirzītajai prasībai (piedāvāts neatbilstošs logu ailes augstuma izmērs). Ņemot vērā</w:t>
      </w:r>
      <w:r>
        <w:rPr>
          <w:rFonts w:ascii="Times New Roman" w:hAnsi="Times New Roman" w:cs="Times New Roman"/>
          <w:sz w:val="24"/>
          <w:szCs w:val="24"/>
        </w:rPr>
        <w:t xml:space="preserve"> iepriekš minēto, Komisija nolēma</w:t>
      </w:r>
      <w:r w:rsidRPr="00565B61">
        <w:rPr>
          <w:rFonts w:ascii="Times New Roman" w:hAnsi="Times New Roman" w:cs="Times New Roman"/>
          <w:sz w:val="24"/>
          <w:szCs w:val="24"/>
        </w:rPr>
        <w:t xml:space="preserve"> izslēgt SIA “THOMSON Solutions”</w:t>
      </w:r>
      <w:r w:rsidRPr="00565B61">
        <w:rPr>
          <w:rStyle w:val="Hyperlink"/>
          <w:rFonts w:ascii="Times New Roman" w:hAnsi="Times New Roman" w:cs="Times New Roman"/>
          <w:color w:val="000000" w:themeColor="text1"/>
          <w:sz w:val="24"/>
          <w:szCs w:val="24"/>
          <w:u w:val="none"/>
        </w:rPr>
        <w:t xml:space="preserve"> </w:t>
      </w:r>
      <w:r w:rsidRPr="00565B61">
        <w:rPr>
          <w:rFonts w:ascii="Times New Roman" w:hAnsi="Times New Roman" w:cs="Times New Roman"/>
          <w:sz w:val="24"/>
          <w:szCs w:val="24"/>
        </w:rPr>
        <w:t>no dalības iepirkuma procedūrā.</w:t>
      </w:r>
    </w:p>
    <w:p w:rsidR="00707497" w:rsidRPr="0053411C" w:rsidRDefault="00707497" w:rsidP="00707497">
      <w:pPr>
        <w:spacing w:after="0" w:line="240" w:lineRule="auto"/>
        <w:jc w:val="both"/>
        <w:rPr>
          <w:rFonts w:ascii="Times New Roman" w:hAnsi="Times New Roman" w:cs="Times New Roman"/>
          <w:color w:val="FF0000"/>
          <w:sz w:val="24"/>
          <w:szCs w:val="24"/>
        </w:rPr>
      </w:pPr>
    </w:p>
    <w:p w:rsidR="00707497" w:rsidRPr="0053411C" w:rsidRDefault="00707497" w:rsidP="00707497">
      <w:pPr>
        <w:spacing w:after="0" w:line="240" w:lineRule="auto"/>
        <w:jc w:val="both"/>
        <w:rPr>
          <w:rFonts w:ascii="Times New Roman" w:hAnsi="Times New Roman" w:cs="Times New Roman"/>
          <w:color w:val="000000" w:themeColor="text1"/>
          <w:sz w:val="24"/>
          <w:szCs w:val="24"/>
        </w:rPr>
      </w:pPr>
      <w:r w:rsidRPr="0053411C">
        <w:rPr>
          <w:rFonts w:ascii="Times New Roman" w:hAnsi="Times New Roman" w:cs="Times New Roman"/>
          <w:b/>
          <w:bCs/>
          <w:color w:val="000000" w:themeColor="text1"/>
          <w:sz w:val="24"/>
          <w:szCs w:val="24"/>
        </w:rPr>
        <w:t>3.Piedāvājuma izvēles un vērtēšanas kritērijs:</w:t>
      </w:r>
      <w:r w:rsidRPr="0053411C">
        <w:rPr>
          <w:rFonts w:ascii="Times New Roman" w:hAnsi="Times New Roman" w:cs="Times New Roman"/>
          <w:color w:val="000000" w:themeColor="text1"/>
          <w:sz w:val="24"/>
          <w:szCs w:val="24"/>
        </w:rPr>
        <w:t xml:space="preserve">  viszemākā cena.</w:t>
      </w:r>
    </w:p>
    <w:p w:rsidR="00707497" w:rsidRPr="0053411C" w:rsidRDefault="00707497" w:rsidP="00707497">
      <w:pPr>
        <w:spacing w:after="0" w:line="240" w:lineRule="auto"/>
        <w:jc w:val="both"/>
        <w:rPr>
          <w:rFonts w:ascii="Times New Roman" w:hAnsi="Times New Roman" w:cs="Times New Roman"/>
          <w:color w:val="FF0000"/>
          <w:sz w:val="24"/>
          <w:szCs w:val="24"/>
        </w:rPr>
      </w:pPr>
    </w:p>
    <w:p w:rsidR="00554949" w:rsidRPr="0053411C" w:rsidRDefault="00707497" w:rsidP="00554949">
      <w:pPr>
        <w:spacing w:after="0" w:line="240" w:lineRule="auto"/>
        <w:ind w:right="43"/>
        <w:jc w:val="both"/>
        <w:rPr>
          <w:rFonts w:ascii="Times New Roman" w:hAnsi="Times New Roman" w:cs="Times New Roman"/>
          <w:color w:val="000000" w:themeColor="text1"/>
          <w:sz w:val="24"/>
          <w:szCs w:val="24"/>
        </w:rPr>
      </w:pPr>
      <w:r w:rsidRPr="0053411C">
        <w:rPr>
          <w:rFonts w:ascii="Times New Roman" w:hAnsi="Times New Roman" w:cs="Times New Roman"/>
          <w:b/>
          <w:bCs/>
          <w:color w:val="000000" w:themeColor="text1"/>
          <w:sz w:val="24"/>
          <w:szCs w:val="24"/>
        </w:rPr>
        <w:t>4.Pretendenta nosaukums, ar kuru nolemts slēgt iepirkuma līgumu un pamatojums piedāvājuma izvēlei:</w:t>
      </w:r>
      <w:r w:rsidRPr="0053411C">
        <w:rPr>
          <w:rFonts w:ascii="Times New Roman" w:hAnsi="Times New Roman" w:cs="Times New Roman"/>
          <w:color w:val="000000" w:themeColor="text1"/>
          <w:sz w:val="24"/>
          <w:szCs w:val="24"/>
        </w:rPr>
        <w:t xml:space="preserve"> </w:t>
      </w:r>
    </w:p>
    <w:p w:rsidR="00A8306E" w:rsidRDefault="00A8306E" w:rsidP="00A8306E">
      <w:pPr>
        <w:spacing w:after="0" w:line="240" w:lineRule="auto"/>
        <w:ind w:right="43"/>
        <w:jc w:val="both"/>
        <w:rPr>
          <w:rFonts w:ascii="Times New Roman" w:hAnsi="Times New Roman" w:cs="Times New Roman"/>
          <w:color w:val="000000" w:themeColor="text1"/>
          <w:sz w:val="24"/>
          <w:szCs w:val="24"/>
        </w:rPr>
      </w:pPr>
      <w:r w:rsidRPr="00565B61">
        <w:rPr>
          <w:rFonts w:ascii="Times New Roman" w:eastAsia="Times New Roman" w:hAnsi="Times New Roman" w:cs="Times New Roman"/>
          <w:color w:val="000000"/>
          <w:sz w:val="24"/>
          <w:szCs w:val="24"/>
        </w:rPr>
        <w:t xml:space="preserve">SIA </w:t>
      </w:r>
      <w:r w:rsidRPr="00565B61">
        <w:rPr>
          <w:rFonts w:ascii="Times New Roman" w:hAnsi="Times New Roman" w:cs="Times New Roman"/>
          <w:color w:val="000000" w:themeColor="text1"/>
          <w:sz w:val="24"/>
          <w:szCs w:val="24"/>
        </w:rPr>
        <w:t>“</w:t>
      </w:r>
      <w:hyperlink r:id="rId6" w:history="1">
        <w:r w:rsidRPr="00565B61">
          <w:rPr>
            <w:rStyle w:val="Hyperlink"/>
            <w:rFonts w:ascii="Times New Roman" w:hAnsi="Times New Roman" w:cs="Times New Roman"/>
            <w:color w:val="000000" w:themeColor="text1"/>
            <w:sz w:val="24"/>
            <w:szCs w:val="24"/>
            <w:u w:val="none"/>
          </w:rPr>
          <w:t>WWW.ŽALUZI.EU</w:t>
        </w:r>
      </w:hyperlink>
      <w:r w:rsidRPr="00565B61">
        <w:rPr>
          <w:rStyle w:val="Hyperlink"/>
          <w:rFonts w:ascii="Times New Roman" w:hAnsi="Times New Roman" w:cs="Times New Roman"/>
          <w:color w:val="000000" w:themeColor="text1"/>
          <w:sz w:val="24"/>
          <w:szCs w:val="24"/>
          <w:u w:val="none"/>
        </w:rPr>
        <w:t>”</w:t>
      </w:r>
      <w:r w:rsidRPr="00565B61">
        <w:rPr>
          <w:rFonts w:ascii="Times New Roman" w:eastAsia="Times New Roman" w:hAnsi="Times New Roman" w:cs="Times New Roman"/>
          <w:color w:val="000000"/>
          <w:sz w:val="24"/>
          <w:szCs w:val="24"/>
        </w:rPr>
        <w:t xml:space="preserve">, </w:t>
      </w:r>
      <w:proofErr w:type="spellStart"/>
      <w:r w:rsidRPr="00565B61">
        <w:rPr>
          <w:rFonts w:ascii="Times New Roman" w:eastAsia="Times New Roman" w:hAnsi="Times New Roman" w:cs="Times New Roman"/>
          <w:color w:val="000000"/>
          <w:sz w:val="24"/>
          <w:szCs w:val="24"/>
        </w:rPr>
        <w:t>reģ</w:t>
      </w:r>
      <w:proofErr w:type="spellEnd"/>
      <w:r w:rsidRPr="00565B61">
        <w:rPr>
          <w:rFonts w:ascii="Times New Roman" w:eastAsia="Times New Roman" w:hAnsi="Times New Roman" w:cs="Times New Roman"/>
          <w:color w:val="000000"/>
          <w:sz w:val="24"/>
          <w:szCs w:val="24"/>
        </w:rPr>
        <w:t>. Nr.40103661973-</w:t>
      </w:r>
      <w:r w:rsidRPr="00565B61">
        <w:rPr>
          <w:rFonts w:ascii="Times New Roman" w:hAnsi="Times New Roman" w:cs="Times New Roman"/>
          <w:color w:val="000000" w:themeColor="text1"/>
          <w:sz w:val="24"/>
          <w:szCs w:val="24"/>
        </w:rPr>
        <w:t xml:space="preserve"> piedāvājums atbilst visām nolikumā un tehniskajā specifikācijā izvirzītajām prasībām un piedāvājums ir ar viszemāko piedāvājuma kopējo summu</w:t>
      </w:r>
      <w:r w:rsidR="005B79C8">
        <w:rPr>
          <w:rFonts w:ascii="Times New Roman" w:hAnsi="Times New Roman" w:cs="Times New Roman"/>
          <w:color w:val="000000" w:themeColor="text1"/>
          <w:sz w:val="24"/>
          <w:szCs w:val="24"/>
        </w:rPr>
        <w:t xml:space="preserve"> (</w:t>
      </w:r>
      <w:r w:rsidR="005B79C8" w:rsidRPr="00603D4F">
        <w:rPr>
          <w:rFonts w:ascii="Times New Roman" w:hAnsi="Times New Roman"/>
          <w:color w:val="000000" w:themeColor="text1"/>
          <w:sz w:val="24"/>
          <w:szCs w:val="24"/>
        </w:rPr>
        <w:t>3 694,66</w:t>
      </w:r>
      <w:r w:rsidR="005B79C8">
        <w:rPr>
          <w:rFonts w:ascii="Times New Roman" w:hAnsi="Times New Roman"/>
          <w:color w:val="000000" w:themeColor="text1"/>
          <w:sz w:val="24"/>
          <w:szCs w:val="24"/>
        </w:rPr>
        <w:t xml:space="preserve"> EUR bez PVN</w:t>
      </w:r>
      <w:r w:rsidR="005B79C8">
        <w:rPr>
          <w:rFonts w:ascii="Times New Roman" w:hAnsi="Times New Roman" w:cs="Times New Roman"/>
          <w:color w:val="000000" w:themeColor="text1"/>
          <w:sz w:val="24"/>
          <w:szCs w:val="24"/>
        </w:rPr>
        <w:t>)</w:t>
      </w:r>
      <w:r w:rsidRPr="00565B61">
        <w:rPr>
          <w:rFonts w:ascii="Times New Roman" w:hAnsi="Times New Roman" w:cs="Times New Roman"/>
          <w:color w:val="000000" w:themeColor="text1"/>
          <w:sz w:val="24"/>
          <w:szCs w:val="24"/>
        </w:rPr>
        <w:t>.</w:t>
      </w:r>
      <w:bookmarkStart w:id="0" w:name="_GoBack"/>
      <w:bookmarkEnd w:id="0"/>
    </w:p>
    <w:sectPr w:rsidR="00A8306E" w:rsidSect="00F72B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32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7"/>
    <w:rsid w:val="000A7477"/>
    <w:rsid w:val="001048E1"/>
    <w:rsid w:val="001A4960"/>
    <w:rsid w:val="00207DC3"/>
    <w:rsid w:val="002A7623"/>
    <w:rsid w:val="002B6640"/>
    <w:rsid w:val="002E2928"/>
    <w:rsid w:val="003664A8"/>
    <w:rsid w:val="00420E80"/>
    <w:rsid w:val="0048044B"/>
    <w:rsid w:val="00515EB6"/>
    <w:rsid w:val="0053411C"/>
    <w:rsid w:val="00554949"/>
    <w:rsid w:val="00565B61"/>
    <w:rsid w:val="005A5E27"/>
    <w:rsid w:val="005B79C8"/>
    <w:rsid w:val="005F5FA7"/>
    <w:rsid w:val="00603D4F"/>
    <w:rsid w:val="006E0EB7"/>
    <w:rsid w:val="00707497"/>
    <w:rsid w:val="00732ACF"/>
    <w:rsid w:val="00783B9A"/>
    <w:rsid w:val="00A50F87"/>
    <w:rsid w:val="00A51E9B"/>
    <w:rsid w:val="00A8306E"/>
    <w:rsid w:val="00B6177F"/>
    <w:rsid w:val="00BF17F4"/>
    <w:rsid w:val="00F33527"/>
    <w:rsid w:val="00F34357"/>
    <w:rsid w:val="00F71AA2"/>
    <w:rsid w:val="00F72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6E74C-3F16-4001-A726-F0C8DCEE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11C"/>
    <w:rPr>
      <w:color w:val="0000FF" w:themeColor="hyperlink"/>
      <w:u w:val="single"/>
    </w:rPr>
  </w:style>
  <w:style w:type="paragraph" w:styleId="NoSpacing">
    <w:name w:val="No Spacing"/>
    <w:uiPriority w:val="1"/>
    <w:qFormat/>
    <w:rsid w:val="00565B61"/>
    <w:pPr>
      <w:spacing w:after="0" w:line="240" w:lineRule="auto"/>
    </w:pPr>
  </w:style>
  <w:style w:type="paragraph" w:styleId="BalloonText">
    <w:name w:val="Balloon Text"/>
    <w:basedOn w:val="Normal"/>
    <w:link w:val="BalloonTextChar"/>
    <w:uiPriority w:val="99"/>
    <w:semiHidden/>
    <w:unhideWhenUsed/>
    <w:rsid w:val="00F72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1709">
      <w:bodyDiv w:val="1"/>
      <w:marLeft w:val="0"/>
      <w:marRight w:val="0"/>
      <w:marTop w:val="0"/>
      <w:marBottom w:val="0"/>
      <w:divBdr>
        <w:top w:val="none" w:sz="0" w:space="0" w:color="auto"/>
        <w:left w:val="none" w:sz="0" w:space="0" w:color="auto"/>
        <w:bottom w:val="none" w:sz="0" w:space="0" w:color="auto"/>
        <w:right w:val="none" w:sz="0" w:space="0" w:color="auto"/>
      </w:divBdr>
    </w:div>
    <w:div w:id="995693684">
      <w:bodyDiv w:val="1"/>
      <w:marLeft w:val="0"/>
      <w:marRight w:val="0"/>
      <w:marTop w:val="0"/>
      <w:marBottom w:val="0"/>
      <w:divBdr>
        <w:top w:val="none" w:sz="0" w:space="0" w:color="auto"/>
        <w:left w:val="none" w:sz="0" w:space="0" w:color="auto"/>
        <w:bottom w:val="none" w:sz="0" w:space="0" w:color="auto"/>
        <w:right w:val="none" w:sz="0" w:space="0" w:color="auto"/>
      </w:divBdr>
    </w:div>
    <w:div w:id="1465586951">
      <w:bodyDiv w:val="1"/>
      <w:marLeft w:val="0"/>
      <w:marRight w:val="0"/>
      <w:marTop w:val="0"/>
      <w:marBottom w:val="0"/>
      <w:divBdr>
        <w:top w:val="none" w:sz="0" w:space="0" w:color="auto"/>
        <w:left w:val="none" w:sz="0" w:space="0" w:color="auto"/>
        <w:bottom w:val="none" w:sz="0" w:space="0" w:color="auto"/>
        <w:right w:val="none" w:sz="0" w:space="0" w:color="auto"/>
      </w:divBdr>
      <w:divsChild>
        <w:div w:id="1908958120">
          <w:marLeft w:val="0"/>
          <w:marRight w:val="0"/>
          <w:marTop w:val="100"/>
          <w:marBottom w:val="100"/>
          <w:divBdr>
            <w:top w:val="none" w:sz="0" w:space="0" w:color="auto"/>
            <w:left w:val="none" w:sz="0" w:space="0" w:color="auto"/>
            <w:bottom w:val="none" w:sz="0" w:space="0" w:color="auto"/>
            <w:right w:val="none" w:sz="0" w:space="0" w:color="auto"/>
          </w:divBdr>
          <w:divsChild>
            <w:div w:id="738593789">
              <w:marLeft w:val="0"/>
              <w:marRight w:val="0"/>
              <w:marTop w:val="0"/>
              <w:marBottom w:val="0"/>
              <w:divBdr>
                <w:top w:val="none" w:sz="0" w:space="0" w:color="auto"/>
                <w:left w:val="none" w:sz="0" w:space="0" w:color="auto"/>
                <w:bottom w:val="none" w:sz="0" w:space="0" w:color="auto"/>
                <w:right w:val="none" w:sz="0" w:space="0" w:color="auto"/>
              </w:divBdr>
              <w:divsChild>
                <w:div w:id="1830560531">
                  <w:marLeft w:val="0"/>
                  <w:marRight w:val="0"/>
                  <w:marTop w:val="0"/>
                  <w:marBottom w:val="0"/>
                  <w:divBdr>
                    <w:top w:val="none" w:sz="0" w:space="0" w:color="auto"/>
                    <w:left w:val="none" w:sz="0" w:space="0" w:color="auto"/>
                    <w:bottom w:val="none" w:sz="0" w:space="0" w:color="auto"/>
                    <w:right w:val="none" w:sz="0" w:space="0" w:color="auto"/>
                  </w:divBdr>
                  <w:divsChild>
                    <w:div w:id="1319116334">
                      <w:marLeft w:val="0"/>
                      <w:marRight w:val="0"/>
                      <w:marTop w:val="0"/>
                      <w:marBottom w:val="0"/>
                      <w:divBdr>
                        <w:top w:val="none" w:sz="0" w:space="0" w:color="auto"/>
                        <w:left w:val="none" w:sz="0" w:space="0" w:color="auto"/>
                        <w:bottom w:val="none" w:sz="0" w:space="0" w:color="auto"/>
                        <w:right w:val="none" w:sz="0" w:space="0" w:color="auto"/>
                      </w:divBdr>
                      <w:divsChild>
                        <w:div w:id="2082099221">
                          <w:marLeft w:val="0"/>
                          <w:marRight w:val="0"/>
                          <w:marTop w:val="0"/>
                          <w:marBottom w:val="0"/>
                          <w:divBdr>
                            <w:top w:val="none" w:sz="0" w:space="0" w:color="auto"/>
                            <w:left w:val="none" w:sz="0" w:space="0" w:color="auto"/>
                            <w:bottom w:val="none" w:sz="0" w:space="0" w:color="auto"/>
                            <w:right w:val="none" w:sz="0" w:space="0" w:color="auto"/>
                          </w:divBdr>
                          <w:divsChild>
                            <w:div w:id="620036259">
                              <w:marLeft w:val="0"/>
                              <w:marRight w:val="0"/>
                              <w:marTop w:val="0"/>
                              <w:marBottom w:val="0"/>
                              <w:divBdr>
                                <w:top w:val="none" w:sz="0" w:space="0" w:color="auto"/>
                                <w:left w:val="none" w:sz="0" w:space="0" w:color="auto"/>
                                <w:bottom w:val="none" w:sz="0" w:space="0" w:color="auto"/>
                                <w:right w:val="none" w:sz="0" w:space="0" w:color="auto"/>
                              </w:divBdr>
                              <w:divsChild>
                                <w:div w:id="779645551">
                                  <w:marLeft w:val="0"/>
                                  <w:marRight w:val="0"/>
                                  <w:marTop w:val="0"/>
                                  <w:marBottom w:val="0"/>
                                  <w:divBdr>
                                    <w:top w:val="none" w:sz="0" w:space="0" w:color="auto"/>
                                    <w:left w:val="none" w:sz="0" w:space="0" w:color="auto"/>
                                    <w:bottom w:val="none" w:sz="0" w:space="0" w:color="auto"/>
                                    <w:right w:val="none" w:sz="0" w:space="0" w:color="auto"/>
                                  </w:divBdr>
                                  <w:divsChild>
                                    <w:div w:id="1368945933">
                                      <w:marLeft w:val="0"/>
                                      <w:marRight w:val="0"/>
                                      <w:marTop w:val="0"/>
                                      <w:marBottom w:val="150"/>
                                      <w:divBdr>
                                        <w:top w:val="none" w:sz="0" w:space="0" w:color="auto"/>
                                        <w:left w:val="none" w:sz="0" w:space="0" w:color="auto"/>
                                        <w:bottom w:val="none" w:sz="0" w:space="0" w:color="auto"/>
                                        <w:right w:val="none" w:sz="0" w:space="0" w:color="auto"/>
                                      </w:divBdr>
                                      <w:divsChild>
                                        <w:div w:id="2018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81;ALUZI.EU" TargetMode="External"/><Relationship Id="rId5" Type="http://schemas.openxmlformats.org/officeDocument/2006/relationships/hyperlink" Target="http://WWW.&#381;ALUZI.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3A34AEF1</Template>
  <TotalTime>71</TotalTime>
  <Pages>1</Pages>
  <Words>1296</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Kipure</dc:creator>
  <cp:lastModifiedBy>Ivonna Iļjenko</cp:lastModifiedBy>
  <cp:revision>15</cp:revision>
  <cp:lastPrinted>2016-06-20T12:51:00Z</cp:lastPrinted>
  <dcterms:created xsi:type="dcterms:W3CDTF">2016-04-21T10:01:00Z</dcterms:created>
  <dcterms:modified xsi:type="dcterms:W3CDTF">2016-06-20T13:14:00Z</dcterms:modified>
</cp:coreProperties>
</file>