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D3CCF" w14:textId="77777777" w:rsidR="00F21A23" w:rsidRDefault="000500EF" w:rsidP="00A1403D">
      <w:pPr>
        <w:pStyle w:val="pagename"/>
        <w:spacing w:line="240" w:lineRule="auto"/>
        <w:ind w:left="-284"/>
        <w:jc w:val="both"/>
        <w:rPr>
          <w:rFonts w:ascii="IBM Plex Sans" w:hAnsi="IBM Plex Sans"/>
          <w:color w:val="161616"/>
          <w:spacing w:val="2"/>
          <w:sz w:val="28"/>
          <w:szCs w:val="28"/>
        </w:rPr>
      </w:pPr>
      <w:r w:rsidRPr="00F21A23">
        <w:rPr>
          <w:rFonts w:ascii="IBM Plex Sans" w:hAnsi="IBM Plex Sans"/>
          <w:color w:val="161616"/>
          <w:spacing w:val="2"/>
        </w:rPr>
        <w:t>Projekta nosaukums:</w:t>
      </w:r>
      <w:r>
        <w:rPr>
          <w:rFonts w:ascii="IBM Plex Sans" w:hAnsi="IBM Plex Sans"/>
          <w:color w:val="161616"/>
          <w:spacing w:val="2"/>
          <w:sz w:val="28"/>
          <w:szCs w:val="28"/>
        </w:rPr>
        <w:t xml:space="preserve"> </w:t>
      </w:r>
    </w:p>
    <w:p w14:paraId="32C814A3" w14:textId="721644E0" w:rsidR="004C1AB7" w:rsidRPr="00F21A23" w:rsidRDefault="00800EFD" w:rsidP="00A1403D">
      <w:pPr>
        <w:pStyle w:val="pagename"/>
        <w:spacing w:line="240" w:lineRule="auto"/>
        <w:ind w:left="-284"/>
        <w:jc w:val="both"/>
        <w:rPr>
          <w:rFonts w:ascii="IBM Plex Sans" w:hAnsi="IBM Plex Sans"/>
          <w:color w:val="161616"/>
          <w:spacing w:val="2"/>
        </w:rPr>
      </w:pPr>
      <w:r w:rsidRPr="00F21A23">
        <w:rPr>
          <w:rFonts w:ascii="IBM Plex Sans" w:hAnsi="IBM Plex Sans"/>
          <w:color w:val="161616"/>
          <w:spacing w:val="2"/>
        </w:rPr>
        <w:t xml:space="preserve">"A" ģimenes ārsta prakses un "B" ģimenes ārsta prakses infrastruktūras attīstība </w:t>
      </w:r>
    </w:p>
    <w:p w14:paraId="40CC8E93" w14:textId="77777777" w:rsidR="004C1AB7" w:rsidRPr="00456F33" w:rsidRDefault="00800EFD" w:rsidP="00BC7114">
      <w:pPr>
        <w:pStyle w:val="Heading1"/>
        <w:spacing w:line="240" w:lineRule="auto"/>
        <w:ind w:left="-284"/>
        <w:jc w:val="both"/>
        <w:rPr>
          <w:rFonts w:ascii="IBM Plex Sans" w:eastAsia="Times New Roman" w:hAnsi="IBM Plex Sans"/>
          <w:color w:val="161616"/>
          <w:sz w:val="40"/>
          <w:szCs w:val="40"/>
        </w:rPr>
      </w:pPr>
      <w:r w:rsidRPr="00456F33">
        <w:rPr>
          <w:rFonts w:ascii="IBM Plex Sans" w:eastAsia="Times New Roman" w:hAnsi="IBM Plex Sans"/>
          <w:color w:val="161616"/>
          <w:sz w:val="40"/>
          <w:szCs w:val="40"/>
        </w:rPr>
        <w:t>Projekta iesniegums</w:t>
      </w:r>
    </w:p>
    <w:p w14:paraId="028683AF" w14:textId="77777777" w:rsidR="004C1AB7" w:rsidRPr="00106D05" w:rsidRDefault="00800EFD">
      <w:pPr>
        <w:spacing w:line="240" w:lineRule="atLeast"/>
        <w:ind w:left="-284"/>
        <w:jc w:val="both"/>
        <w:rPr>
          <w:rFonts w:ascii="IBM Plex Sans" w:eastAsia="Times New Roman" w:hAnsi="IBM Plex Sans"/>
          <w:b/>
          <w:bCs/>
          <w:color w:val="393939"/>
          <w:spacing w:val="5"/>
          <w:sz w:val="18"/>
          <w:szCs w:val="18"/>
        </w:rPr>
      </w:pPr>
      <w:r w:rsidRPr="00106D05">
        <w:rPr>
          <w:rFonts w:ascii="IBM Plex Sans" w:eastAsia="Times New Roman" w:hAnsi="IBM Plex Sans"/>
          <w:b/>
          <w:bCs/>
          <w:color w:val="393939"/>
          <w:spacing w:val="5"/>
          <w:sz w:val="18"/>
          <w:szCs w:val="18"/>
        </w:rPr>
        <w:t>Projekta numurs:</w:t>
      </w:r>
    </w:p>
    <w:p w14:paraId="7D7681B9" w14:textId="77777777" w:rsidR="004C1AB7" w:rsidRPr="00CF4875" w:rsidRDefault="00800EFD">
      <w:pPr>
        <w:spacing w:before="60" w:line="270" w:lineRule="atLeast"/>
        <w:ind w:left="-284"/>
        <w:jc w:val="both"/>
        <w:rPr>
          <w:rFonts w:ascii="IBM Plex Sans" w:eastAsia="Times New Roman" w:hAnsi="IBM Plex Sans"/>
          <w:color w:val="161616"/>
          <w:spacing w:val="2"/>
        </w:rPr>
      </w:pPr>
      <w:r w:rsidRPr="00CF4875">
        <w:rPr>
          <w:rFonts w:ascii="IBM Plex Sans" w:eastAsia="Times New Roman" w:hAnsi="IBM Plex Sans"/>
          <w:color w:val="161616"/>
          <w:spacing w:val="2"/>
        </w:rPr>
        <w:t>4.1.1.3-2 Primārās veselības aprūpes lomas stiprināšana, attīstot infrastruktūru</w:t>
      </w:r>
    </w:p>
    <w:p w14:paraId="465B9C68" w14:textId="77777777" w:rsidR="004C1AB7" w:rsidRPr="00106D05" w:rsidRDefault="00800EFD">
      <w:pPr>
        <w:spacing w:line="240" w:lineRule="atLeast"/>
        <w:ind w:left="-284"/>
        <w:jc w:val="both"/>
        <w:rPr>
          <w:rFonts w:ascii="IBM Plex Sans" w:eastAsia="Times New Roman" w:hAnsi="IBM Plex Sans"/>
          <w:b/>
          <w:bCs/>
          <w:color w:val="393939"/>
          <w:spacing w:val="5"/>
          <w:sz w:val="18"/>
          <w:szCs w:val="18"/>
        </w:rPr>
      </w:pPr>
      <w:r w:rsidRPr="00106D05">
        <w:rPr>
          <w:rFonts w:ascii="IBM Plex Sans" w:eastAsia="Times New Roman" w:hAnsi="IBM Plex Sans"/>
          <w:b/>
          <w:bCs/>
          <w:color w:val="393939"/>
          <w:spacing w:val="5"/>
          <w:sz w:val="18"/>
          <w:szCs w:val="18"/>
        </w:rPr>
        <w:t>Projekta iesniedzējs:</w:t>
      </w:r>
    </w:p>
    <w:p w14:paraId="0EE041F5" w14:textId="77777777" w:rsidR="00CE7206" w:rsidRPr="00CF4875" w:rsidRDefault="00DB6ED6">
      <w:pPr>
        <w:spacing w:line="240" w:lineRule="atLeast"/>
        <w:ind w:left="-284"/>
        <w:jc w:val="both"/>
        <w:rPr>
          <w:rFonts w:ascii="IBM Plex Sans" w:eastAsia="Times New Roman" w:hAnsi="IBM Plex Sans"/>
          <w:color w:val="161616"/>
          <w:spacing w:val="2"/>
        </w:rPr>
      </w:pPr>
      <w:r>
        <w:rPr>
          <w:rFonts w:ascii="IBM Plex Sans" w:eastAsia="Times New Roman" w:hAnsi="IBM Plex Sans"/>
          <w:color w:val="161616"/>
          <w:spacing w:val="2"/>
          <w:sz w:val="21"/>
          <w:szCs w:val="21"/>
        </w:rPr>
        <w:t xml:space="preserve"> </w:t>
      </w:r>
      <w:r w:rsidRPr="00CF4875">
        <w:rPr>
          <w:rFonts w:ascii="IBM Plex Sans" w:eastAsia="Times New Roman" w:hAnsi="IBM Plex Sans"/>
          <w:color w:val="161616"/>
          <w:spacing w:val="2"/>
        </w:rPr>
        <w:t>“A” ģimenes ārsta prakse</w:t>
      </w:r>
    </w:p>
    <w:p w14:paraId="7093B9DD" w14:textId="38903223" w:rsidR="004C1AB7" w:rsidRPr="00106D05" w:rsidRDefault="00800EFD">
      <w:pPr>
        <w:spacing w:line="240" w:lineRule="atLeast"/>
        <w:ind w:left="-284"/>
        <w:jc w:val="both"/>
        <w:rPr>
          <w:rFonts w:ascii="IBM Plex Sans" w:eastAsia="Times New Roman" w:hAnsi="IBM Plex Sans"/>
          <w:b/>
          <w:bCs/>
          <w:color w:val="393939"/>
          <w:spacing w:val="5"/>
          <w:sz w:val="18"/>
          <w:szCs w:val="18"/>
        </w:rPr>
      </w:pPr>
      <w:r w:rsidRPr="00106D05">
        <w:rPr>
          <w:rFonts w:ascii="IBM Plex Sans" w:eastAsia="Times New Roman" w:hAnsi="IBM Plex Sans"/>
          <w:b/>
          <w:bCs/>
          <w:color w:val="393939"/>
          <w:spacing w:val="5"/>
          <w:sz w:val="18"/>
          <w:szCs w:val="18"/>
        </w:rPr>
        <w:t>Nodokļu maksātāja reģistrācijas kods:</w:t>
      </w:r>
    </w:p>
    <w:p w14:paraId="6E4E404E" w14:textId="3C61E037" w:rsidR="004C1AB7" w:rsidRPr="00CF4875" w:rsidRDefault="00262BA7">
      <w:pPr>
        <w:spacing w:before="60" w:line="270" w:lineRule="atLeast"/>
        <w:ind w:left="-284"/>
        <w:jc w:val="both"/>
        <w:rPr>
          <w:rFonts w:ascii="IBM Plex Sans" w:eastAsia="Times New Roman" w:hAnsi="IBM Plex Sans"/>
          <w:color w:val="161616"/>
          <w:spacing w:val="2"/>
        </w:rPr>
      </w:pPr>
      <w:r w:rsidRPr="00CF4875">
        <w:rPr>
          <w:rFonts w:ascii="IBM Plex Sans" w:eastAsia="Times New Roman" w:hAnsi="IBM Plex Sans"/>
          <w:color w:val="161616"/>
          <w:spacing w:val="2"/>
        </w:rPr>
        <w:t>90000000000</w:t>
      </w:r>
    </w:p>
    <w:p w14:paraId="4B05D544" w14:textId="77777777" w:rsidR="004C1AB7" w:rsidRPr="00471C41" w:rsidRDefault="00800EFD">
      <w:pPr>
        <w:spacing w:line="240" w:lineRule="atLeast"/>
        <w:ind w:left="-284"/>
        <w:jc w:val="both"/>
        <w:rPr>
          <w:rFonts w:ascii="IBM Plex Sans" w:eastAsia="Times New Roman" w:hAnsi="IBM Plex Sans"/>
          <w:b/>
          <w:bCs/>
          <w:color w:val="393939"/>
          <w:spacing w:val="5"/>
          <w:sz w:val="18"/>
          <w:szCs w:val="18"/>
        </w:rPr>
      </w:pPr>
      <w:r w:rsidRPr="00471C41">
        <w:rPr>
          <w:rFonts w:ascii="IBM Plex Sans" w:eastAsia="Times New Roman" w:hAnsi="IBM Plex Sans"/>
          <w:b/>
          <w:bCs/>
          <w:color w:val="393939"/>
          <w:spacing w:val="5"/>
          <w:sz w:val="18"/>
          <w:szCs w:val="18"/>
        </w:rPr>
        <w:t>Projekta iesniedzēja veids:</w:t>
      </w:r>
    </w:p>
    <w:p w14:paraId="39D35EF4" w14:textId="680169C6" w:rsidR="004C1AB7" w:rsidRPr="00CF4875" w:rsidRDefault="00CE7206">
      <w:pPr>
        <w:spacing w:before="60" w:line="270" w:lineRule="atLeast"/>
        <w:ind w:left="-284"/>
        <w:jc w:val="both"/>
        <w:rPr>
          <w:rFonts w:ascii="IBM Plex Sans" w:eastAsia="Times New Roman" w:hAnsi="IBM Plex Sans"/>
          <w:color w:val="161616"/>
          <w:spacing w:val="2"/>
        </w:rPr>
      </w:pPr>
      <w:r w:rsidRPr="00CF4875">
        <w:rPr>
          <w:rFonts w:ascii="IBM Plex Sans" w:eastAsia="Times New Roman" w:hAnsi="IBM Plex Sans"/>
          <w:color w:val="161616"/>
          <w:spacing w:val="2"/>
        </w:rPr>
        <w:t>Sabiedrība ar ier</w:t>
      </w:r>
      <w:r w:rsidR="00106D05" w:rsidRPr="00CF4875">
        <w:rPr>
          <w:rFonts w:ascii="IBM Plex Sans" w:eastAsia="Times New Roman" w:hAnsi="IBM Plex Sans"/>
          <w:color w:val="161616"/>
          <w:spacing w:val="2"/>
        </w:rPr>
        <w:t>obežotu atbildību</w:t>
      </w:r>
    </w:p>
    <w:p w14:paraId="4B5443AD" w14:textId="77777777" w:rsidR="00471C41" w:rsidRDefault="00800EFD" w:rsidP="00471C41">
      <w:pPr>
        <w:spacing w:line="240" w:lineRule="atLeast"/>
        <w:ind w:left="-284"/>
        <w:jc w:val="both"/>
        <w:rPr>
          <w:rFonts w:ascii="IBM Plex Sans" w:eastAsia="Times New Roman" w:hAnsi="IBM Plex Sans"/>
          <w:b/>
          <w:bCs/>
          <w:color w:val="393939"/>
          <w:spacing w:val="5"/>
          <w:sz w:val="18"/>
          <w:szCs w:val="18"/>
        </w:rPr>
      </w:pPr>
      <w:r w:rsidRPr="00471C41">
        <w:rPr>
          <w:rFonts w:ascii="IBM Plex Sans" w:eastAsia="Times New Roman" w:hAnsi="IBM Plex Sans"/>
          <w:b/>
          <w:bCs/>
          <w:color w:val="393939"/>
          <w:spacing w:val="5"/>
          <w:sz w:val="18"/>
          <w:szCs w:val="18"/>
        </w:rPr>
        <w:t>Projekta iesniedzēja tips:</w:t>
      </w:r>
      <w:r w:rsidR="00471C41">
        <w:rPr>
          <w:rFonts w:ascii="IBM Plex Sans" w:eastAsia="Times New Roman" w:hAnsi="IBM Plex Sans"/>
          <w:b/>
          <w:bCs/>
          <w:color w:val="393939"/>
          <w:spacing w:val="5"/>
          <w:sz w:val="18"/>
          <w:szCs w:val="18"/>
        </w:rPr>
        <w:t xml:space="preserve"> </w:t>
      </w:r>
    </w:p>
    <w:p w14:paraId="68B91E61" w14:textId="48C1BBF3" w:rsidR="004C1AB7" w:rsidRPr="00CF4875" w:rsidRDefault="00FB60D7" w:rsidP="00471C41">
      <w:pPr>
        <w:spacing w:line="240" w:lineRule="atLeast"/>
        <w:ind w:left="-284"/>
        <w:jc w:val="both"/>
        <w:rPr>
          <w:rFonts w:ascii="IBM Plex Sans" w:eastAsia="Times New Roman" w:hAnsi="IBM Plex Sans"/>
          <w:color w:val="161616"/>
          <w:spacing w:val="2"/>
        </w:rPr>
      </w:pPr>
      <w:r w:rsidRPr="0059573E">
        <w:rPr>
          <w:rFonts w:ascii="IBM Plex Sans" w:eastAsia="Times New Roman" w:hAnsi="IBM Plex Sans"/>
          <w:color w:val="161616"/>
          <w:spacing w:val="2"/>
        </w:rPr>
        <w:t>N/A</w:t>
      </w:r>
    </w:p>
    <w:p w14:paraId="20CF4B54" w14:textId="77777777" w:rsidR="004C1AB7" w:rsidRPr="00471C41" w:rsidRDefault="00800EFD">
      <w:pPr>
        <w:spacing w:line="240" w:lineRule="atLeast"/>
        <w:ind w:left="-284"/>
        <w:jc w:val="both"/>
        <w:rPr>
          <w:rFonts w:ascii="IBM Plex Sans" w:eastAsia="Times New Roman" w:hAnsi="IBM Plex Sans"/>
          <w:b/>
          <w:bCs/>
          <w:color w:val="393939"/>
          <w:spacing w:val="5"/>
          <w:sz w:val="18"/>
          <w:szCs w:val="18"/>
        </w:rPr>
      </w:pPr>
      <w:r w:rsidRPr="00471C41">
        <w:rPr>
          <w:rFonts w:ascii="IBM Plex Sans" w:eastAsia="Times New Roman" w:hAnsi="IBM Plex Sans"/>
          <w:b/>
          <w:bCs/>
          <w:color w:val="393939"/>
          <w:spacing w:val="5"/>
          <w:sz w:val="18"/>
          <w:szCs w:val="18"/>
        </w:rPr>
        <w:t>Vai valsts budžeta finansēta institūcija?</w:t>
      </w:r>
    </w:p>
    <w:p w14:paraId="4B89920F" w14:textId="77777777" w:rsidR="004C1AB7" w:rsidRPr="00CF4875" w:rsidRDefault="00800EFD">
      <w:pPr>
        <w:spacing w:before="60" w:line="270" w:lineRule="atLeast"/>
        <w:ind w:left="-284"/>
        <w:jc w:val="both"/>
        <w:rPr>
          <w:rFonts w:ascii="IBM Plex Sans" w:eastAsia="Times New Roman" w:hAnsi="IBM Plex Sans"/>
          <w:color w:val="161616"/>
          <w:spacing w:val="2"/>
        </w:rPr>
      </w:pPr>
      <w:r w:rsidRPr="00CF4875">
        <w:rPr>
          <w:rFonts w:ascii="IBM Plex Sans" w:eastAsia="Times New Roman" w:hAnsi="IBM Plex Sans"/>
          <w:color w:val="161616"/>
          <w:spacing w:val="2"/>
        </w:rPr>
        <w:t>Nē</w:t>
      </w:r>
    </w:p>
    <w:p w14:paraId="65590A9B" w14:textId="77777777" w:rsidR="00471C41" w:rsidRDefault="00800EFD" w:rsidP="00471C41">
      <w:pPr>
        <w:spacing w:line="240" w:lineRule="atLeast"/>
        <w:ind w:left="-284"/>
        <w:jc w:val="both"/>
        <w:rPr>
          <w:rFonts w:ascii="IBM Plex Sans" w:eastAsia="Times New Roman" w:hAnsi="IBM Plex Sans"/>
          <w:b/>
          <w:bCs/>
          <w:color w:val="393939"/>
          <w:spacing w:val="5"/>
          <w:sz w:val="18"/>
          <w:szCs w:val="18"/>
        </w:rPr>
      </w:pPr>
      <w:r w:rsidRPr="00471C41">
        <w:rPr>
          <w:rFonts w:ascii="IBM Plex Sans" w:eastAsia="Times New Roman" w:hAnsi="IBM Plex Sans"/>
          <w:b/>
          <w:bCs/>
          <w:color w:val="393939"/>
          <w:spacing w:val="5"/>
          <w:sz w:val="18"/>
          <w:szCs w:val="18"/>
        </w:rPr>
        <w:t>Projekta iesniedzēja NACE klasifikators:</w:t>
      </w:r>
      <w:r w:rsidR="00471C41">
        <w:rPr>
          <w:rFonts w:ascii="IBM Plex Sans" w:eastAsia="Times New Roman" w:hAnsi="IBM Plex Sans"/>
          <w:b/>
          <w:bCs/>
          <w:color w:val="393939"/>
          <w:spacing w:val="5"/>
          <w:sz w:val="18"/>
          <w:szCs w:val="18"/>
        </w:rPr>
        <w:t xml:space="preserve"> </w:t>
      </w:r>
    </w:p>
    <w:p w14:paraId="573EFCFF" w14:textId="0DCBFA96" w:rsidR="00FB60D7" w:rsidRPr="00CF4875" w:rsidRDefault="00FB60D7" w:rsidP="00471C41">
      <w:pPr>
        <w:spacing w:line="240" w:lineRule="atLeast"/>
        <w:ind w:left="-284"/>
        <w:jc w:val="both"/>
        <w:rPr>
          <w:rFonts w:ascii="IBM Plex Sans" w:eastAsia="Times New Roman" w:hAnsi="IBM Plex Sans"/>
          <w:color w:val="161616"/>
          <w:spacing w:val="2"/>
        </w:rPr>
      </w:pPr>
      <w:r w:rsidRPr="00CF4875">
        <w:rPr>
          <w:rFonts w:ascii="IBM Plex Sans" w:eastAsia="Times New Roman" w:hAnsi="IBM Plex Sans"/>
          <w:color w:val="161616"/>
          <w:spacing w:val="2"/>
        </w:rPr>
        <w:t>86.21 - Vispārējā ārstu prakse</w:t>
      </w:r>
    </w:p>
    <w:p w14:paraId="36AAD92B" w14:textId="77777777" w:rsidR="00A1403D" w:rsidRDefault="00A1403D" w:rsidP="00A1403D">
      <w:pPr>
        <w:rPr>
          <w:rFonts w:ascii="IBM Plex Sans" w:eastAsia="Times New Roman" w:hAnsi="IBM Plex Sans"/>
          <w:color w:val="161616"/>
          <w:kern w:val="36"/>
          <w:sz w:val="40"/>
          <w:szCs w:val="40"/>
        </w:rPr>
      </w:pPr>
    </w:p>
    <w:p w14:paraId="234F413F" w14:textId="2B59FF7B" w:rsidR="004C1AB7" w:rsidRPr="0003620E" w:rsidRDefault="00800EFD" w:rsidP="00A1403D">
      <w:pPr>
        <w:rPr>
          <w:rFonts w:ascii="IBM Plex Sans" w:eastAsia="Times New Roman" w:hAnsi="IBM Plex Sans"/>
          <w:color w:val="161616"/>
          <w:kern w:val="36"/>
          <w:sz w:val="40"/>
          <w:szCs w:val="40"/>
        </w:rPr>
      </w:pPr>
      <w:r w:rsidRPr="0003620E">
        <w:rPr>
          <w:rFonts w:ascii="IBM Plex Sans" w:eastAsia="Times New Roman" w:hAnsi="IBM Plex Sans"/>
          <w:color w:val="161616"/>
          <w:kern w:val="36"/>
          <w:sz w:val="40"/>
          <w:szCs w:val="40"/>
        </w:rPr>
        <w:t>Apraksts</w:t>
      </w:r>
    </w:p>
    <w:p w14:paraId="62573CF9" w14:textId="77777777" w:rsidR="00A1403D" w:rsidRPr="00A1403D" w:rsidRDefault="00A1403D" w:rsidP="00A1403D">
      <w:pPr>
        <w:rPr>
          <w:rFonts w:ascii="IBM Plex Sans" w:eastAsia="Times New Roman" w:hAnsi="IBM Plex Sans"/>
          <w:color w:val="161616"/>
          <w:kern w:val="36"/>
          <w:sz w:val="16"/>
          <w:szCs w:val="16"/>
        </w:rPr>
      </w:pPr>
    </w:p>
    <w:p w14:paraId="3286E388" w14:textId="181B173D" w:rsidR="004C1AB7" w:rsidRPr="00A1403D" w:rsidRDefault="00800EFD" w:rsidP="00A1403D">
      <w:pPr>
        <w:rPr>
          <w:rFonts w:ascii="IBM Plex Sans" w:eastAsia="Times New Roman" w:hAnsi="IBM Plex Sans"/>
          <w:color w:val="161616"/>
          <w:kern w:val="36"/>
          <w:sz w:val="32"/>
          <w:szCs w:val="32"/>
        </w:rPr>
      </w:pPr>
      <w:r w:rsidRPr="00A1403D">
        <w:rPr>
          <w:rFonts w:ascii="IBM Plex Sans" w:eastAsia="Times New Roman" w:hAnsi="IBM Plex Sans"/>
          <w:color w:val="161616"/>
          <w:kern w:val="36"/>
          <w:sz w:val="32"/>
          <w:szCs w:val="32"/>
        </w:rPr>
        <w:t>Vispārīgi</w:t>
      </w:r>
    </w:p>
    <w:p w14:paraId="7BD3A37B" w14:textId="7C35F21F" w:rsidR="004C1AB7" w:rsidRDefault="00800EFD">
      <w:pPr>
        <w:pStyle w:val="Heading4"/>
        <w:ind w:left="-284"/>
        <w:jc w:val="both"/>
        <w:rPr>
          <w:rFonts w:ascii="IBM Plex Sans" w:eastAsia="Times New Roman" w:hAnsi="IBM Plex Sans"/>
          <w:color w:val="161616"/>
        </w:rPr>
      </w:pPr>
      <w:r w:rsidRPr="008D524B">
        <w:rPr>
          <w:rFonts w:ascii="IBM Plex Sans" w:eastAsia="Times New Roman" w:hAnsi="IBM Plex Sans"/>
          <w:color w:val="161616"/>
        </w:rPr>
        <w:t>Kopsavilkums, kas publicējams Eiropas Savienības fondu tīmekļa vietnē (esfondi.lv)</w:t>
      </w:r>
    </w:p>
    <w:p w14:paraId="0AC15DCE" w14:textId="77777777" w:rsidR="004C1AB7" w:rsidRDefault="00800EFD">
      <w:pPr>
        <w:pStyle w:val="NormalWeb"/>
        <w:ind w:left="-284"/>
        <w:jc w:val="both"/>
        <w:rPr>
          <w:rFonts w:ascii="IBM Plex Sans" w:hAnsi="IBM Plex Sans"/>
          <w:color w:val="161616"/>
        </w:rPr>
      </w:pPr>
      <w:r>
        <w:rPr>
          <w:rFonts w:ascii="Aptos" w:hAnsi="Aptos"/>
          <w:color w:val="161616"/>
          <w:sz w:val="22"/>
          <w:szCs w:val="22"/>
        </w:rPr>
        <w:t>Projekta mērķis ir nodrošināt vienlīdzīgu piekļuvi veselības aprūpei un stiprināt veselības sistēmu,  attīstot  primārās veselības aprūpes pakalpojumu sniedzēju infrastruktūru un tehnisko nodrošinājumu "A" ģimenes ārsta praksē un "B" ģimenes ārsta praksē.</w:t>
      </w:r>
    </w:p>
    <w:p w14:paraId="3738673A" w14:textId="77777777" w:rsidR="004C1AB7" w:rsidRDefault="00800EFD">
      <w:pPr>
        <w:pStyle w:val="NormalWeb"/>
        <w:ind w:left="-284"/>
        <w:jc w:val="both"/>
        <w:rPr>
          <w:rFonts w:ascii="Aptos" w:hAnsi="Aptos"/>
          <w:color w:val="161616"/>
          <w:sz w:val="22"/>
          <w:szCs w:val="22"/>
        </w:rPr>
      </w:pPr>
      <w:r>
        <w:rPr>
          <w:rFonts w:ascii="Aptos" w:hAnsi="Aptos"/>
          <w:color w:val="161616"/>
          <w:sz w:val="22"/>
          <w:szCs w:val="22"/>
        </w:rPr>
        <w:t>Projekta ietvaros plānoti būvdarbi, nodrošinot vides piekļūstamību personām ar funkcionāliem traucējumiem un veicot ģimenes ārsta prakses kabinetu un pacientu uzgaidāmās telpas atjaunošanu, tiks iegādātas medicīnas tehnoloģijas, datortehnika un  mēbeles, kā arī nodrošināti i</w:t>
      </w:r>
      <w:r>
        <w:rPr>
          <w:rFonts w:ascii="IBM Plex Sans" w:hAnsi="IBM Plex Sans"/>
          <w:color w:val="161616"/>
          <w:sz w:val="22"/>
          <w:szCs w:val="22"/>
        </w:rPr>
        <w:t>nformācijas un publicitātes pasākumi.</w:t>
      </w:r>
    </w:p>
    <w:p w14:paraId="09DCE92D" w14:textId="77777777" w:rsidR="004C1AB7" w:rsidRDefault="00800EFD">
      <w:pPr>
        <w:pStyle w:val="NormalWeb"/>
        <w:ind w:left="-284"/>
        <w:jc w:val="both"/>
        <w:rPr>
          <w:rFonts w:ascii="IBM Plex Sans" w:hAnsi="IBM Plex Sans"/>
          <w:color w:val="161616"/>
        </w:rPr>
      </w:pPr>
      <w:r>
        <w:rPr>
          <w:rFonts w:ascii="Aptos" w:hAnsi="Aptos"/>
          <w:color w:val="161616"/>
          <w:sz w:val="22"/>
          <w:szCs w:val="22"/>
        </w:rPr>
        <w:t>Projektu plānots īstenot 10 mēnešu laikā no līguma par projekta  īstenošanu parakstīšanas brīža 2025.gada 3.ceturksnī. </w:t>
      </w:r>
    </w:p>
    <w:p w14:paraId="7AEA134C" w14:textId="77777777" w:rsidR="004C1AB7" w:rsidRDefault="00800EFD">
      <w:pPr>
        <w:pStyle w:val="NormalWeb"/>
        <w:ind w:left="-284"/>
        <w:jc w:val="both"/>
        <w:rPr>
          <w:rFonts w:ascii="IBM Plex Sans" w:hAnsi="IBM Plex Sans"/>
          <w:color w:val="161616"/>
        </w:rPr>
      </w:pPr>
      <w:r>
        <w:rPr>
          <w:rFonts w:ascii="Aptos" w:hAnsi="Aptos"/>
          <w:color w:val="161616"/>
          <w:sz w:val="22"/>
          <w:szCs w:val="22"/>
        </w:rPr>
        <w:t>Projekta kopējās izmaksas ir 54 000 euro, tai skaitā ERAF daļa ir 45 900 euro. </w:t>
      </w:r>
    </w:p>
    <w:p w14:paraId="00F35468" w14:textId="77777777" w:rsidR="004C1AB7" w:rsidRDefault="00800EFD">
      <w:pPr>
        <w:pStyle w:val="NormalWeb"/>
        <w:ind w:left="-284"/>
        <w:jc w:val="both"/>
        <w:rPr>
          <w:rFonts w:ascii="IBM Plex Sans" w:hAnsi="IBM Plex Sans"/>
          <w:color w:val="161616"/>
        </w:rPr>
      </w:pPr>
      <w:r>
        <w:rPr>
          <w:rFonts w:ascii="Aptos" w:hAnsi="Aptos"/>
          <w:color w:val="161616"/>
          <w:sz w:val="22"/>
          <w:szCs w:val="22"/>
        </w:rPr>
        <w:lastRenderedPageBreak/>
        <w:t>Projekta īstenošanas rezultātā tiks attīstītas divas ģimenes ārsta prakses, kā rezultātā uzlabosies pakalpojuma pieejamība un kvalitāte “A” ģimenes ārsta praksē un “B” ģimenes ārsta praksē reģistrētajiem pacientiem.</w:t>
      </w:r>
    </w:p>
    <w:p w14:paraId="377DAC10" w14:textId="77777777" w:rsidR="004C1AB7" w:rsidRDefault="00800EFD">
      <w:pPr>
        <w:pStyle w:val="Heading4"/>
        <w:ind w:left="-284"/>
        <w:jc w:val="both"/>
        <w:rPr>
          <w:rFonts w:ascii="IBM Plex Sans" w:eastAsia="Times New Roman" w:hAnsi="IBM Plex Sans"/>
          <w:color w:val="161616"/>
        </w:rPr>
      </w:pPr>
      <w:r>
        <w:rPr>
          <w:rFonts w:ascii="IBM Plex Sans" w:eastAsia="Times New Roman" w:hAnsi="IBM Plex Sans"/>
          <w:color w:val="161616"/>
        </w:rPr>
        <w:t>Projekta mērķis</w:t>
      </w:r>
    </w:p>
    <w:p w14:paraId="617F4E21" w14:textId="77777777" w:rsidR="004C1AB7" w:rsidRDefault="00800EFD">
      <w:pPr>
        <w:pStyle w:val="NormalWeb"/>
        <w:ind w:left="-284"/>
        <w:jc w:val="both"/>
        <w:rPr>
          <w:rFonts w:ascii="Aptos" w:hAnsi="Aptos"/>
          <w:color w:val="161616"/>
          <w:sz w:val="22"/>
          <w:szCs w:val="22"/>
        </w:rPr>
      </w:pPr>
      <w:r>
        <w:rPr>
          <w:rFonts w:ascii="Aptos" w:hAnsi="Aptos"/>
          <w:color w:val="161616"/>
          <w:sz w:val="22"/>
          <w:szCs w:val="22"/>
        </w:rPr>
        <w:t>Projekta mērķis ir nodrošināt pacientiem vienlīdzīgu piekļuvi veselības aprūpei un stiprināt veselības sistēmu, attīstot primārās veselības aprūpes pakalpojumu sniedzēju infrastruktūru un tehnisko nodrošinājumu - "A" ģimenes ārsta praksē un "B" ģimenes ārsta praksē .</w:t>
      </w:r>
    </w:p>
    <w:p w14:paraId="6BE5311C" w14:textId="3F39C9F5" w:rsidR="004C1AB7" w:rsidRDefault="00213130">
      <w:pPr>
        <w:pStyle w:val="NormalWeb"/>
        <w:ind w:left="-284"/>
        <w:jc w:val="both"/>
        <w:rPr>
          <w:rFonts w:ascii="IBM Plex Sans" w:hAnsi="IBM Plex Sans"/>
          <w:color w:val="161616"/>
        </w:rPr>
      </w:pPr>
      <w:r>
        <w:rPr>
          <w:rFonts w:ascii="Aptos" w:hAnsi="Aptos"/>
          <w:color w:val="161616"/>
          <w:sz w:val="22"/>
          <w:szCs w:val="22"/>
        </w:rPr>
        <w:t xml:space="preserve">Projekta </w:t>
      </w:r>
      <w:r w:rsidR="00932114">
        <w:rPr>
          <w:rFonts w:ascii="Aptos" w:hAnsi="Aptos"/>
          <w:color w:val="161616"/>
          <w:sz w:val="22"/>
          <w:szCs w:val="22"/>
        </w:rPr>
        <w:t xml:space="preserve">iesniedzējs </w:t>
      </w:r>
      <w:r>
        <w:rPr>
          <w:rFonts w:ascii="Aptos" w:hAnsi="Aptos"/>
          <w:color w:val="161616"/>
          <w:sz w:val="22"/>
          <w:szCs w:val="22"/>
        </w:rPr>
        <w:t>“A” ģimenes ārsta prakse atrodas Bērzu ielā 90, Bauskā (2.kabinets, 2.stāvs) un projekta sadarbības partnera “B” ģimenes ārsta prakse atrodas šajā pašā ēkā Bērzu ielā 90, Bauskā (1.kabinets, 1.stāvs), katrai ģimenes ārsta praksei ir noslēgts savs līgums par primāro veselības aprūpes pakalpojumu sniegšanu un apmaksu ar Nacionālo veselības dienestu.</w:t>
      </w:r>
    </w:p>
    <w:p w14:paraId="5299F94E" w14:textId="6B1F88C3" w:rsidR="004C1AB7" w:rsidRDefault="00800EFD">
      <w:pPr>
        <w:pStyle w:val="NormalWeb"/>
        <w:ind w:left="-284"/>
        <w:jc w:val="both"/>
        <w:rPr>
          <w:rFonts w:ascii="IBM Plex Sans" w:hAnsi="IBM Plex Sans"/>
          <w:color w:val="161616"/>
        </w:rPr>
      </w:pPr>
      <w:r>
        <w:rPr>
          <w:rFonts w:ascii="Aptos" w:hAnsi="Aptos"/>
          <w:color w:val="161616"/>
          <w:sz w:val="22"/>
          <w:szCs w:val="22"/>
        </w:rPr>
        <w:t>“A” ģimenes ārsta prakse reģistrēta ārstniecības iestāžu reģistrā 2015.gadā un strādā jau 10 gadus</w:t>
      </w:r>
      <w:r w:rsidR="00932114">
        <w:rPr>
          <w:rFonts w:ascii="Aptos" w:hAnsi="Aptos"/>
          <w:color w:val="161616"/>
          <w:sz w:val="22"/>
          <w:szCs w:val="22"/>
        </w:rPr>
        <w:t xml:space="preserve">, praksē </w:t>
      </w:r>
      <w:r>
        <w:rPr>
          <w:rFonts w:ascii="Aptos" w:hAnsi="Aptos"/>
          <w:color w:val="161616"/>
          <w:sz w:val="22"/>
          <w:szCs w:val="22"/>
        </w:rPr>
        <w:t>reģistrēti 1224 pacienti. “B” ģimenes ārsta prakse uzsākusi darbību (reģistrēta ārstniecības iestāžu reģistrā) 2023.gada augustā, darbojas 1,5 gadu un šobrīd  praksē reģistrēti 648 pacienti. </w:t>
      </w:r>
    </w:p>
    <w:p w14:paraId="66A62DD8" w14:textId="7DB39F50" w:rsidR="004C1AB7" w:rsidRDefault="00800EFD">
      <w:pPr>
        <w:pStyle w:val="NormalWeb"/>
        <w:ind w:left="-284"/>
        <w:jc w:val="both"/>
        <w:rPr>
          <w:rFonts w:ascii="IBM Plex Sans" w:hAnsi="IBM Plex Sans"/>
          <w:color w:val="161616"/>
        </w:rPr>
      </w:pPr>
      <w:r>
        <w:rPr>
          <w:rFonts w:ascii="Aptos" w:hAnsi="Aptos"/>
          <w:color w:val="161616"/>
          <w:sz w:val="22"/>
          <w:szCs w:val="22"/>
        </w:rPr>
        <w:t>Izvērtējot abās ģimenes ārstu praksēs esošo situāciju ar vides piekļūstamību, kā arī "B" ģimenes ārsta prakses  (jauns doktorāts) kabinetu telpu stāvokli un tehnisko nodrošinājumu, secināts, ka:</w:t>
      </w:r>
    </w:p>
    <w:p w14:paraId="1039ABFC" w14:textId="59029A5C" w:rsidR="004C1AB7" w:rsidRDefault="00800EFD" w:rsidP="009538D3">
      <w:pPr>
        <w:numPr>
          <w:ilvl w:val="0"/>
          <w:numId w:val="1"/>
        </w:numPr>
        <w:spacing w:before="100" w:beforeAutospacing="1" w:after="100" w:afterAutospacing="1"/>
        <w:ind w:left="142"/>
        <w:jc w:val="both"/>
        <w:rPr>
          <w:rFonts w:ascii="IBM Plex Sans" w:eastAsia="Times New Roman" w:hAnsi="IBM Plex Sans"/>
          <w:color w:val="161616"/>
        </w:rPr>
      </w:pPr>
      <w:r>
        <w:rPr>
          <w:rFonts w:ascii="Aptos" w:eastAsia="Times New Roman" w:hAnsi="Aptos"/>
          <w:color w:val="161616"/>
          <w:sz w:val="22"/>
          <w:szCs w:val="22"/>
        </w:rPr>
        <w:t>pacientiem ar funkcionāliem traucējumiem ir apgrūtināta iespēja piekļūt  pie abiem ģimenes ārstiem;</w:t>
      </w:r>
    </w:p>
    <w:p w14:paraId="22D2B241" w14:textId="212549CD" w:rsidR="004C1AB7" w:rsidRDefault="00800EFD" w:rsidP="009538D3">
      <w:pPr>
        <w:numPr>
          <w:ilvl w:val="0"/>
          <w:numId w:val="1"/>
        </w:numPr>
        <w:spacing w:before="100" w:beforeAutospacing="1" w:after="100" w:afterAutospacing="1"/>
        <w:ind w:left="142"/>
        <w:jc w:val="both"/>
        <w:rPr>
          <w:rFonts w:ascii="IBM Plex Sans" w:eastAsia="Times New Roman" w:hAnsi="IBM Plex Sans"/>
          <w:color w:val="161616"/>
        </w:rPr>
      </w:pPr>
      <w:r>
        <w:rPr>
          <w:rFonts w:ascii="Aptos" w:eastAsia="Times New Roman" w:hAnsi="Aptos"/>
          <w:color w:val="161616"/>
          <w:sz w:val="22"/>
          <w:szCs w:val="22"/>
        </w:rPr>
        <w:t>“B” ģimenes ārsta prakses telpu stāvoklis 1.stāvā (ārsta un procedūras kabineti</w:t>
      </w:r>
      <w:r w:rsidR="00225A42">
        <w:rPr>
          <w:rFonts w:ascii="Aptos" w:eastAsia="Times New Roman" w:hAnsi="Aptos"/>
          <w:color w:val="161616"/>
          <w:sz w:val="22"/>
          <w:szCs w:val="22"/>
        </w:rPr>
        <w:t>, pacientu uzgaidāmā telpa</w:t>
      </w:r>
      <w:r>
        <w:rPr>
          <w:rFonts w:ascii="Aptos" w:eastAsia="Times New Roman" w:hAnsi="Aptos"/>
          <w:color w:val="161616"/>
          <w:sz w:val="22"/>
          <w:szCs w:val="22"/>
        </w:rPr>
        <w:t>) nav atbilstošs, t.i.,  mēbeles ir novecojušas un neatbilst mūsdienu prasībām, piemēram, personāla krēsli nav ergonomiski; </w:t>
      </w:r>
    </w:p>
    <w:p w14:paraId="080D32EC" w14:textId="72998E34" w:rsidR="004C1AB7" w:rsidRDefault="00800EFD" w:rsidP="009538D3">
      <w:pPr>
        <w:numPr>
          <w:ilvl w:val="0"/>
          <w:numId w:val="1"/>
        </w:numPr>
        <w:spacing w:before="100" w:beforeAutospacing="1" w:after="100" w:afterAutospacing="1"/>
        <w:ind w:left="142"/>
        <w:jc w:val="both"/>
        <w:rPr>
          <w:rFonts w:ascii="IBM Plex Sans" w:eastAsia="Times New Roman" w:hAnsi="IBM Plex Sans"/>
          <w:color w:val="161616"/>
        </w:rPr>
      </w:pPr>
      <w:r>
        <w:rPr>
          <w:rFonts w:ascii="Aptos" w:eastAsia="Times New Roman" w:hAnsi="Aptos"/>
          <w:color w:val="161616"/>
          <w:sz w:val="22"/>
          <w:szCs w:val="22"/>
        </w:rPr>
        <w:t>B” ģimenes ārsta praksei nav pieejams kvalitatīvai pakalpojumu sniegšanai nepieciešamais aprīkojums, t.sk.  datortehnika un medicīnas tehnoloģijas.</w:t>
      </w:r>
    </w:p>
    <w:p w14:paraId="79BF5629" w14:textId="77777777" w:rsidR="004C1AB7" w:rsidRPr="008C0E0E" w:rsidRDefault="00800EFD">
      <w:pPr>
        <w:pStyle w:val="NormalWeb"/>
        <w:ind w:left="-284"/>
        <w:jc w:val="both"/>
        <w:rPr>
          <w:rFonts w:ascii="IBM Plex Sans" w:hAnsi="IBM Plex Sans"/>
          <w:color w:val="161616"/>
          <w:u w:val="single"/>
        </w:rPr>
      </w:pPr>
      <w:r w:rsidRPr="008C0E0E">
        <w:rPr>
          <w:rFonts w:ascii="Aptos" w:hAnsi="Aptos"/>
          <w:color w:val="161616"/>
          <w:sz w:val="22"/>
          <w:szCs w:val="22"/>
          <w:u w:val="single"/>
        </w:rPr>
        <w:t>Projekta ietvaros plānots veikt ieguldījumus:</w:t>
      </w:r>
    </w:p>
    <w:p w14:paraId="3C595B9B" w14:textId="6E966A4A" w:rsidR="004C1AB7" w:rsidRDefault="00800EFD" w:rsidP="008C0E0E">
      <w:pPr>
        <w:numPr>
          <w:ilvl w:val="0"/>
          <w:numId w:val="2"/>
        </w:numPr>
        <w:spacing w:before="100" w:beforeAutospacing="1" w:after="100" w:afterAutospacing="1"/>
        <w:ind w:left="142"/>
        <w:jc w:val="both"/>
        <w:rPr>
          <w:rFonts w:ascii="IBM Plex Sans" w:eastAsia="Times New Roman" w:hAnsi="IBM Plex Sans"/>
          <w:color w:val="161616"/>
        </w:rPr>
      </w:pPr>
      <w:r>
        <w:rPr>
          <w:rFonts w:ascii="Aptos" w:eastAsia="Times New Roman" w:hAnsi="Aptos"/>
          <w:color w:val="161616"/>
          <w:sz w:val="22"/>
          <w:szCs w:val="22"/>
        </w:rPr>
        <w:t>vides piekļūstamības </w:t>
      </w:r>
      <w:r w:rsidR="006B5E80">
        <w:rPr>
          <w:rFonts w:ascii="Aptos" w:eastAsia="Times New Roman" w:hAnsi="Aptos"/>
          <w:color w:val="161616"/>
          <w:sz w:val="22"/>
          <w:szCs w:val="22"/>
        </w:rPr>
        <w:t xml:space="preserve"> </w:t>
      </w:r>
      <w:r w:rsidR="006B5E80" w:rsidRPr="00B375B8">
        <w:rPr>
          <w:rFonts w:ascii="Aptos" w:eastAsia="Times New Roman" w:hAnsi="Aptos"/>
          <w:color w:val="161616"/>
          <w:sz w:val="22"/>
          <w:szCs w:val="22"/>
        </w:rPr>
        <w:t>nodrošināšanai at</w:t>
      </w:r>
      <w:r w:rsidR="00CB2A80" w:rsidRPr="00B375B8">
        <w:rPr>
          <w:rFonts w:ascii="Aptos" w:eastAsia="Times New Roman" w:hAnsi="Aptos"/>
          <w:color w:val="161616"/>
          <w:sz w:val="22"/>
          <w:szCs w:val="22"/>
        </w:rPr>
        <w:t xml:space="preserve">bilstoši normatīvajiem aktiem par obligātajām prasībām ārstniecības iestādēm </w:t>
      </w:r>
      <w:r w:rsidR="00F56477">
        <w:rPr>
          <w:rFonts w:ascii="Aptos" w:eastAsia="Times New Roman" w:hAnsi="Aptos"/>
          <w:color w:val="161616"/>
          <w:sz w:val="22"/>
          <w:szCs w:val="22"/>
        </w:rPr>
        <w:t xml:space="preserve">“A”  </w:t>
      </w:r>
      <w:r>
        <w:rPr>
          <w:rFonts w:ascii="Aptos" w:eastAsia="Times New Roman" w:hAnsi="Aptos"/>
          <w:color w:val="161616"/>
          <w:sz w:val="22"/>
          <w:szCs w:val="22"/>
        </w:rPr>
        <w:t>ģimenes ārsta praks</w:t>
      </w:r>
      <w:r w:rsidR="00CB2A80">
        <w:rPr>
          <w:rFonts w:ascii="Aptos" w:eastAsia="Times New Roman" w:hAnsi="Aptos"/>
          <w:color w:val="161616"/>
          <w:sz w:val="22"/>
          <w:szCs w:val="22"/>
        </w:rPr>
        <w:t>ei</w:t>
      </w:r>
      <w:r>
        <w:rPr>
          <w:rFonts w:ascii="Aptos" w:eastAsia="Times New Roman" w:hAnsi="Aptos"/>
          <w:color w:val="161616"/>
          <w:sz w:val="22"/>
          <w:szCs w:val="22"/>
        </w:rPr>
        <w:t>;</w:t>
      </w:r>
    </w:p>
    <w:p w14:paraId="194F394E" w14:textId="77777777" w:rsidR="004C1AB7" w:rsidRDefault="00800EFD" w:rsidP="008C0E0E">
      <w:pPr>
        <w:numPr>
          <w:ilvl w:val="0"/>
          <w:numId w:val="2"/>
        </w:numPr>
        <w:spacing w:before="100" w:beforeAutospacing="1" w:after="100" w:afterAutospacing="1"/>
        <w:ind w:left="142"/>
        <w:jc w:val="both"/>
        <w:rPr>
          <w:rFonts w:ascii="IBM Plex Sans" w:eastAsia="Times New Roman" w:hAnsi="IBM Plex Sans"/>
          <w:color w:val="161616"/>
        </w:rPr>
      </w:pPr>
      <w:r>
        <w:rPr>
          <w:rFonts w:ascii="Aptos" w:eastAsia="Times New Roman" w:hAnsi="Aptos"/>
          <w:color w:val="161616"/>
          <w:sz w:val="22"/>
          <w:szCs w:val="22"/>
        </w:rPr>
        <w:t>iekštelpu infrastruktūras  atjaunošanai (būvdarbi) un tehniskā nodrošinājuma uzlabošanai (datortehnikas, mēbeļu un medicīnas tehnoloģiju iegāde) jaunajā "B" ģimenes ārsta praksē, kas darbojas 1,5 gadu. </w:t>
      </w:r>
    </w:p>
    <w:p w14:paraId="0F56184A" w14:textId="049A9E3C" w:rsidR="004C1AB7" w:rsidRDefault="00800EFD">
      <w:pPr>
        <w:pStyle w:val="NormalWeb"/>
        <w:ind w:left="-284"/>
        <w:jc w:val="both"/>
      </w:pPr>
      <w:r>
        <w:rPr>
          <w:rFonts w:ascii="Aptos" w:hAnsi="Aptos"/>
          <w:color w:val="161616"/>
          <w:sz w:val="22"/>
          <w:szCs w:val="22"/>
        </w:rPr>
        <w:t xml:space="preserve">Projektā plānoto pasākumu īstenošana nodrošinās pacientu un personāla vajadzībām funkcionāli pielāgoto infrastruktūru un uzlabos primāro veselības aprūpes pakalpojumu sniegšana abu prakšu pacientiem, </w:t>
      </w:r>
      <w:r>
        <w:rPr>
          <w:rFonts w:ascii="IBM Plex Sans" w:hAnsi="IBM Plex Sans"/>
          <w:color w:val="161616"/>
        </w:rPr>
        <w:t xml:space="preserve">tiks palielināta ārstniecības </w:t>
      </w:r>
      <w:r w:rsidRPr="00B375B8">
        <w:rPr>
          <w:rFonts w:ascii="Aptos" w:hAnsi="Aptos"/>
          <w:color w:val="161616"/>
          <w:sz w:val="22"/>
          <w:szCs w:val="22"/>
        </w:rPr>
        <w:t xml:space="preserve">pakalpojumu efektivitāte, </w:t>
      </w:r>
      <w:r w:rsidR="00B41F35">
        <w:rPr>
          <w:rFonts w:ascii="Aptos" w:hAnsi="Aptos"/>
          <w:color w:val="161616"/>
          <w:sz w:val="22"/>
          <w:szCs w:val="22"/>
        </w:rPr>
        <w:t xml:space="preserve">tiks nodrošināta </w:t>
      </w:r>
      <w:r w:rsidRPr="00B375B8">
        <w:rPr>
          <w:rFonts w:ascii="Aptos" w:hAnsi="Aptos"/>
          <w:color w:val="161616"/>
          <w:sz w:val="22"/>
          <w:szCs w:val="22"/>
        </w:rPr>
        <w:t xml:space="preserve">vides </w:t>
      </w:r>
      <w:r w:rsidR="00B375B8" w:rsidRPr="00B375B8">
        <w:rPr>
          <w:rFonts w:ascii="Aptos" w:hAnsi="Aptos"/>
          <w:color w:val="161616"/>
          <w:sz w:val="22"/>
          <w:szCs w:val="22"/>
        </w:rPr>
        <w:t xml:space="preserve">piekļūstamība personām ar funkcionāliem traucējumiem </w:t>
      </w:r>
      <w:r>
        <w:rPr>
          <w:rFonts w:ascii="IBM Plex Sans" w:hAnsi="IBM Plex Sans"/>
          <w:color w:val="161616"/>
        </w:rPr>
        <w:t>un tiks nodrošināta pacientu kvalitatīva aprūpe. </w:t>
      </w:r>
    </w:p>
    <w:p w14:paraId="02980666" w14:textId="6DA8FBA2" w:rsidR="004C1AB7" w:rsidRDefault="00800EFD">
      <w:pPr>
        <w:pStyle w:val="NormalWeb"/>
        <w:ind w:left="-284"/>
        <w:jc w:val="both"/>
        <w:rPr>
          <w:rFonts w:ascii="IBM Plex Sans" w:hAnsi="IBM Plex Sans"/>
          <w:color w:val="161616"/>
        </w:rPr>
      </w:pPr>
      <w:r>
        <w:rPr>
          <w:rFonts w:ascii="Aptos" w:hAnsi="Aptos"/>
          <w:color w:val="161616"/>
          <w:sz w:val="22"/>
          <w:szCs w:val="22"/>
        </w:rPr>
        <w:t>Projekta ietvaros paredzēts atbalsts individuālām ģimenes ārstu praksēm</w:t>
      </w:r>
      <w:r w:rsidR="00EE4323">
        <w:rPr>
          <w:rFonts w:ascii="Aptos" w:hAnsi="Aptos"/>
          <w:color w:val="161616"/>
          <w:sz w:val="22"/>
          <w:szCs w:val="22"/>
        </w:rPr>
        <w:t>,</w:t>
      </w:r>
      <w:r>
        <w:rPr>
          <w:rFonts w:ascii="Aptos" w:hAnsi="Aptos"/>
          <w:color w:val="161616"/>
          <w:sz w:val="22"/>
          <w:szCs w:val="22"/>
        </w:rPr>
        <w:t xml:space="preserve"> “A” ģimenes ārsta praksei ir reģistrēta viena pieņemšanas vieta, kā arī  “B” ģimenes ārsta praksei ir reģistrēta viena pieņemšanas vieta.</w:t>
      </w:r>
    </w:p>
    <w:p w14:paraId="1D3A1CAC" w14:textId="77777777" w:rsidR="004C1AB7" w:rsidRDefault="00800EFD">
      <w:pPr>
        <w:pStyle w:val="NormalWeb"/>
        <w:ind w:left="-284"/>
        <w:jc w:val="both"/>
        <w:rPr>
          <w:rFonts w:ascii="IBM Plex Sans" w:hAnsi="IBM Plex Sans"/>
          <w:color w:val="161616"/>
        </w:rPr>
      </w:pPr>
      <w:r>
        <w:rPr>
          <w:rFonts w:ascii="Aptos" w:hAnsi="Aptos"/>
          <w:color w:val="161616"/>
          <w:sz w:val="22"/>
          <w:szCs w:val="22"/>
        </w:rPr>
        <w:t xml:space="preserve">Abas praksēs līdz šim nav īstenoti projekti, kuru ietvaros būtu piesaistīts finansējums infrastruktūras atjaunošanai, t.sk. aprīkojuma iegādei. “A” ģimenes ārsta prakse un "B" ģimenes ārsta prakse nav  saņēmušas un neplāno  saņemt  valsts atbalstu par tām pašām attiecināmajām izmaksām,  kas </w:t>
      </w:r>
      <w:r>
        <w:rPr>
          <w:rFonts w:ascii="Aptos" w:hAnsi="Aptos"/>
          <w:color w:val="161616"/>
          <w:sz w:val="22"/>
          <w:szCs w:val="22"/>
        </w:rPr>
        <w:lastRenderedPageBreak/>
        <w:t>paredzētas projekta iesniegumā. Ārstu prakses nodrošinās, ka projektā plānotās izmaksu un darbības nepārklāsies  ar izmaksām un darbībām citos projektos.</w:t>
      </w:r>
    </w:p>
    <w:p w14:paraId="596ABAD7" w14:textId="77777777" w:rsidR="004C1AB7" w:rsidRDefault="00800EFD">
      <w:pPr>
        <w:pStyle w:val="NormalWeb"/>
        <w:ind w:left="-284"/>
        <w:jc w:val="both"/>
        <w:rPr>
          <w:rFonts w:ascii="IBM Plex Sans" w:hAnsi="IBM Plex Sans"/>
          <w:color w:val="161616"/>
        </w:rPr>
      </w:pPr>
      <w:r>
        <w:rPr>
          <w:rFonts w:ascii="Aptos" w:hAnsi="Aptos"/>
          <w:color w:val="161616"/>
          <w:sz w:val="22"/>
          <w:szCs w:val="22"/>
        </w:rPr>
        <w:t>Ēka, kurā projekta ietvaros plānoti būvdarbu ieguldījumi ir pašvaldības īpašumā un projekta iesniedzējām un sadarbības partnerim uz nomas līguma pamata nodota ilgstošajā nomā (projekta iesnieguma sadaļā "Pielikumi" pievienoti nomas līgumu kopijas). Abu nomas līgumu termiņi līdz 2032.gada beigām. Tādējādi, projekta iesniedzējs un sadarbības partneris nodrošinās, ka projekta īstenošanas laikā un vismaz piecus gadus pēc projekta noslēguma maksājuma veikšanas nekustamie īpašumi, kuri nepieciešami projekta īstenošanai, ir finansējuma saņēmēja un sadarbības partnera  ilgtermiņa nomā.</w:t>
      </w:r>
      <w:r>
        <w:rPr>
          <w:rFonts w:ascii="Aptos Display" w:hAnsi="Aptos Display"/>
          <w:color w:val="161616"/>
        </w:rPr>
        <w:t> </w:t>
      </w:r>
    </w:p>
    <w:p w14:paraId="6E8E9EFF" w14:textId="77777777" w:rsidR="004C1AB7" w:rsidRDefault="00800EFD">
      <w:pPr>
        <w:pStyle w:val="NormalWeb"/>
        <w:ind w:left="-284"/>
        <w:jc w:val="both"/>
        <w:rPr>
          <w:rFonts w:ascii="IBM Plex Sans" w:hAnsi="IBM Plex Sans"/>
          <w:color w:val="161616"/>
        </w:rPr>
      </w:pPr>
      <w:r>
        <w:rPr>
          <w:rFonts w:ascii="Aptos" w:hAnsi="Aptos"/>
          <w:color w:val="161616"/>
          <w:sz w:val="22"/>
          <w:szCs w:val="22"/>
        </w:rPr>
        <w:t>Papildus projekta iesnieguma sadaļā "Pielikumi" pievienots ēkas iznomātāja - pašvaldības saskaņojums āra uzbrauktuves (pandusa) ierīkošanai ieejas mezgla kāpnēm. </w:t>
      </w:r>
    </w:p>
    <w:p w14:paraId="7076951E" w14:textId="77777777" w:rsidR="004C1AB7" w:rsidRPr="009515A5" w:rsidRDefault="00800EFD">
      <w:pPr>
        <w:pStyle w:val="NormalWeb"/>
        <w:ind w:left="-284"/>
        <w:jc w:val="both"/>
        <w:rPr>
          <w:rFonts w:ascii="Aptos" w:hAnsi="Aptos"/>
          <w:color w:val="161616"/>
          <w:sz w:val="22"/>
          <w:szCs w:val="22"/>
        </w:rPr>
      </w:pPr>
      <w:r w:rsidRPr="009515A5">
        <w:rPr>
          <w:rFonts w:ascii="Aptos" w:hAnsi="Aptos"/>
          <w:color w:val="161616"/>
          <w:sz w:val="22"/>
          <w:szCs w:val="22"/>
        </w:rPr>
        <w:t xml:space="preserve">Projekta iesniedzējs un sadarbības partneris nodrošinās, ka iepirkumus, kuri nepieciešami atbalstāmo darbību īstenošanai, tiks veikti atklātā, pārredzamā, nediskriminējošā un konkurenci nodrošinošā veidā, kā arī saskaņā ar normatīvajiem aktiem publisko iepirkumu jomā, ievērojot nediskriminācijas principus. </w:t>
      </w:r>
    </w:p>
    <w:p w14:paraId="64B03AC6" w14:textId="40EF1A1C" w:rsidR="43A19008" w:rsidRPr="00FF0D21" w:rsidRDefault="479BC9D7" w:rsidP="00FF0D21">
      <w:pPr>
        <w:spacing w:before="100" w:beforeAutospacing="1" w:after="100" w:afterAutospacing="1"/>
        <w:ind w:left="-284"/>
        <w:jc w:val="both"/>
        <w:rPr>
          <w:rFonts w:ascii="IBM Plex Sans" w:eastAsia="Times New Roman" w:hAnsi="IBM Plex Sans"/>
          <w:color w:val="161616"/>
        </w:rPr>
      </w:pPr>
      <w:r w:rsidRPr="00FF0D21">
        <w:rPr>
          <w:rFonts w:ascii="Aptos" w:hAnsi="Aptos"/>
          <w:color w:val="161616"/>
          <w:spacing w:val="2"/>
          <w:sz w:val="22"/>
          <w:szCs w:val="22"/>
        </w:rPr>
        <w:t>Ir izvērtēta  iespēja projektā iekļaut darbības, kas paredz enerģijas ietaupījumu vai pāreju uz atjaunojamiem energoresursiem. Izpētes rezultātā, projekta iesniedzējs nācis pie secinājumu, ka projekta darbību ietvaros</w:t>
      </w:r>
      <w:r w:rsidR="00216FA9" w:rsidRPr="00FF0D21">
        <w:rPr>
          <w:rFonts w:ascii="Aptos" w:hAnsi="Aptos"/>
          <w:color w:val="161616"/>
          <w:spacing w:val="2"/>
          <w:sz w:val="22"/>
          <w:szCs w:val="22"/>
        </w:rPr>
        <w:t xml:space="preserve"> (vides piekļustamības nodroši</w:t>
      </w:r>
      <w:r w:rsidR="00866381" w:rsidRPr="00FF0D21">
        <w:rPr>
          <w:rFonts w:ascii="Aptos" w:hAnsi="Aptos"/>
          <w:color w:val="161616"/>
          <w:spacing w:val="2"/>
          <w:sz w:val="22"/>
          <w:szCs w:val="22"/>
        </w:rPr>
        <w:t xml:space="preserve">nāšana, </w:t>
      </w:r>
      <w:r w:rsidRPr="00FF0D21">
        <w:rPr>
          <w:rFonts w:ascii="Aptos" w:hAnsi="Aptos"/>
          <w:color w:val="161616"/>
          <w:spacing w:val="2"/>
          <w:sz w:val="22"/>
          <w:szCs w:val="22"/>
        </w:rPr>
        <w:t>telpu atjaunošanu un jaunu medicīnas</w:t>
      </w:r>
      <w:r w:rsidR="00960D4E" w:rsidRPr="00FF0D21">
        <w:rPr>
          <w:rFonts w:ascii="Aptos" w:hAnsi="Aptos"/>
          <w:color w:val="161616"/>
          <w:spacing w:val="2"/>
          <w:sz w:val="22"/>
          <w:szCs w:val="22"/>
        </w:rPr>
        <w:t xml:space="preserve"> tehnoloģiju</w:t>
      </w:r>
      <w:r w:rsidRPr="00FF0D21">
        <w:rPr>
          <w:rFonts w:ascii="Aptos" w:hAnsi="Aptos"/>
          <w:color w:val="161616"/>
          <w:spacing w:val="2"/>
          <w:sz w:val="22"/>
          <w:szCs w:val="22"/>
        </w:rPr>
        <w:t xml:space="preserve"> iegād</w:t>
      </w:r>
      <w:r w:rsidR="00866381" w:rsidRPr="00FF0D21">
        <w:rPr>
          <w:rFonts w:ascii="Aptos" w:hAnsi="Aptos"/>
          <w:color w:val="161616"/>
          <w:spacing w:val="2"/>
          <w:sz w:val="22"/>
          <w:szCs w:val="22"/>
        </w:rPr>
        <w:t>e</w:t>
      </w:r>
      <w:r w:rsidR="002C6333">
        <w:rPr>
          <w:rFonts w:ascii="Aptos" w:hAnsi="Aptos"/>
          <w:color w:val="161616"/>
          <w:spacing w:val="2"/>
          <w:sz w:val="22"/>
          <w:szCs w:val="22"/>
        </w:rPr>
        <w:t>)</w:t>
      </w:r>
      <w:r w:rsidR="00866381" w:rsidRPr="00FF0D21">
        <w:rPr>
          <w:rFonts w:ascii="Aptos" w:hAnsi="Aptos"/>
          <w:color w:val="161616"/>
          <w:spacing w:val="2"/>
          <w:sz w:val="22"/>
          <w:szCs w:val="22"/>
        </w:rPr>
        <w:t xml:space="preserve"> </w:t>
      </w:r>
      <w:r w:rsidRPr="00FF0D21">
        <w:rPr>
          <w:rFonts w:ascii="Aptos" w:hAnsi="Aptos"/>
          <w:color w:val="161616"/>
          <w:spacing w:val="2"/>
          <w:sz w:val="22"/>
          <w:szCs w:val="22"/>
        </w:rPr>
        <w:t>šāda veida darbības nav iespējams piemērot. Nelieli elektroenerģijas ietaupījumi tomēr var veidoties, jo projektā plānota logu nomaiņa un  gaismekļu nomaiņa uz LED.</w:t>
      </w:r>
    </w:p>
    <w:p w14:paraId="22AA5839" w14:textId="77777777" w:rsidR="004C1AB7" w:rsidRPr="00D01BC9" w:rsidRDefault="00800EFD">
      <w:pPr>
        <w:pStyle w:val="Heading4"/>
        <w:ind w:left="-284"/>
        <w:jc w:val="both"/>
        <w:rPr>
          <w:rFonts w:ascii="IBM Plex Sans" w:eastAsia="Times New Roman" w:hAnsi="IBM Plex Sans"/>
          <w:color w:val="161616"/>
        </w:rPr>
      </w:pPr>
      <w:r w:rsidRPr="00D01BC9">
        <w:rPr>
          <w:rFonts w:ascii="IBM Plex Sans" w:eastAsia="Times New Roman" w:hAnsi="IBM Plex Sans"/>
          <w:color w:val="161616"/>
        </w:rPr>
        <w:t>Projekta NACE klasifikators</w:t>
      </w:r>
    </w:p>
    <w:p w14:paraId="7C0752CD" w14:textId="77777777" w:rsidR="004C1AB7" w:rsidRDefault="00800EFD">
      <w:pPr>
        <w:pStyle w:val="NormalWeb"/>
        <w:ind w:left="-284"/>
        <w:jc w:val="both"/>
        <w:rPr>
          <w:rFonts w:ascii="IBM Plex Sans" w:hAnsi="IBM Plex Sans"/>
          <w:color w:val="161616"/>
        </w:rPr>
      </w:pPr>
      <w:r>
        <w:rPr>
          <w:rFonts w:ascii="IBM Plex Sans" w:hAnsi="IBM Plex Sans"/>
          <w:color w:val="161616"/>
        </w:rPr>
        <w:t>86.21 - Vispārējā ārstu prakse</w:t>
      </w:r>
    </w:p>
    <w:p w14:paraId="6FA1CD02" w14:textId="77777777" w:rsidR="004C1AB7" w:rsidRDefault="00800EFD">
      <w:pPr>
        <w:pStyle w:val="Heading4"/>
        <w:ind w:left="-284"/>
        <w:jc w:val="both"/>
        <w:rPr>
          <w:rFonts w:ascii="IBM Plex Sans" w:eastAsia="Times New Roman" w:hAnsi="IBM Plex Sans"/>
          <w:color w:val="161616"/>
        </w:rPr>
      </w:pPr>
      <w:r>
        <w:rPr>
          <w:rFonts w:ascii="IBM Plex Sans" w:eastAsia="Times New Roman" w:hAnsi="IBM Plex Sans"/>
          <w:color w:val="161616"/>
        </w:rPr>
        <w:t>Projekta īstenošanas vieta</w:t>
      </w:r>
    </w:p>
    <w:p w14:paraId="2D42AFFA" w14:textId="77777777" w:rsidR="004C1AB7" w:rsidRDefault="00800EFD">
      <w:pPr>
        <w:spacing w:line="240" w:lineRule="atLeast"/>
        <w:ind w:left="-284"/>
        <w:jc w:val="both"/>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Vai projekta īstenošanas vieta ir visa Latvija?</w:t>
      </w:r>
    </w:p>
    <w:p w14:paraId="7265D32C" w14:textId="77777777" w:rsidR="004C1AB7" w:rsidRDefault="00800EFD">
      <w:pPr>
        <w:spacing w:before="60" w:line="270" w:lineRule="atLeast"/>
        <w:ind w:left="-284"/>
        <w:jc w:val="both"/>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Nē</w:t>
      </w:r>
    </w:p>
    <w:p w14:paraId="47633885" w14:textId="77777777" w:rsidR="004C1AB7" w:rsidRDefault="00800EFD">
      <w:pPr>
        <w:pStyle w:val="Heading5"/>
        <w:ind w:left="-284"/>
        <w:jc w:val="both"/>
        <w:divId w:val="1345135545"/>
        <w:rPr>
          <w:rFonts w:ascii="IBM Plex Sans" w:eastAsia="Times New Roman" w:hAnsi="IBM Plex Sans"/>
          <w:color w:val="161616"/>
        </w:rPr>
      </w:pPr>
      <w:r>
        <w:rPr>
          <w:rFonts w:ascii="IBM Plex Sans" w:eastAsia="Times New Roman" w:hAnsi="IBM Plex Sans"/>
          <w:color w:val="161616"/>
        </w:rPr>
        <w:t>Īstenošanas vietas adrese #1:</w:t>
      </w:r>
    </w:p>
    <w:p w14:paraId="447C11C5" w14:textId="77777777" w:rsidR="004C1AB7" w:rsidRDefault="00800EFD">
      <w:pPr>
        <w:spacing w:line="240" w:lineRule="atLeast"/>
        <w:ind w:left="-284"/>
        <w:jc w:val="both"/>
        <w:divId w:val="1345135545"/>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Īstenošanas adrese:</w:t>
      </w:r>
    </w:p>
    <w:p w14:paraId="66C28908" w14:textId="46803BB2" w:rsidR="004C1AB7" w:rsidRDefault="00800EFD">
      <w:pPr>
        <w:spacing w:before="60" w:line="270" w:lineRule="atLeast"/>
        <w:ind w:left="-284"/>
        <w:jc w:val="both"/>
        <w:divId w:val="1345135545"/>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Bērzu iela 9</w:t>
      </w:r>
      <w:r w:rsidR="00A11448">
        <w:rPr>
          <w:rFonts w:ascii="IBM Plex Sans" w:eastAsia="Times New Roman" w:hAnsi="IBM Plex Sans"/>
          <w:color w:val="161616"/>
          <w:spacing w:val="2"/>
          <w:sz w:val="21"/>
          <w:szCs w:val="21"/>
        </w:rPr>
        <w:t>0</w:t>
      </w:r>
      <w:r>
        <w:rPr>
          <w:rFonts w:ascii="IBM Plex Sans" w:eastAsia="Times New Roman" w:hAnsi="IBM Plex Sans"/>
          <w:color w:val="161616"/>
          <w:spacing w:val="2"/>
          <w:sz w:val="21"/>
          <w:szCs w:val="21"/>
        </w:rPr>
        <w:t>, Bauska, Bauskas nov., LV-3901</w:t>
      </w:r>
    </w:p>
    <w:p w14:paraId="500FE946" w14:textId="77777777" w:rsidR="004C1AB7" w:rsidRDefault="00800EFD">
      <w:pPr>
        <w:spacing w:line="240" w:lineRule="atLeast"/>
        <w:ind w:left="-284"/>
        <w:jc w:val="both"/>
        <w:divId w:val="1345135545"/>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Kadastra numurs:</w:t>
      </w:r>
    </w:p>
    <w:p w14:paraId="0D74F574" w14:textId="77777777" w:rsidR="004C1AB7" w:rsidRDefault="00800EFD">
      <w:pPr>
        <w:spacing w:before="60" w:line="270" w:lineRule="atLeast"/>
        <w:ind w:left="-284"/>
        <w:jc w:val="both"/>
        <w:divId w:val="1345135545"/>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00123456789</w:t>
      </w:r>
    </w:p>
    <w:p w14:paraId="5AF92081" w14:textId="77777777" w:rsidR="004C1AB7" w:rsidRDefault="00800EFD">
      <w:pPr>
        <w:spacing w:line="240" w:lineRule="atLeast"/>
        <w:ind w:left="-284"/>
        <w:jc w:val="both"/>
        <w:divId w:val="1345135545"/>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Kadastra apzīmējums:</w:t>
      </w:r>
    </w:p>
    <w:p w14:paraId="2260EC00" w14:textId="77777777" w:rsidR="004C1AB7" w:rsidRDefault="00800EFD">
      <w:pPr>
        <w:spacing w:before="60" w:line="270" w:lineRule="atLeast"/>
        <w:ind w:left="-284"/>
        <w:jc w:val="both"/>
        <w:divId w:val="1345135545"/>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00123456789003</w:t>
      </w:r>
    </w:p>
    <w:p w14:paraId="7B4A8E7E" w14:textId="77777777" w:rsidR="004C1AB7" w:rsidRDefault="00800EFD">
      <w:pPr>
        <w:spacing w:line="240" w:lineRule="atLeast"/>
        <w:ind w:left="-284"/>
        <w:jc w:val="both"/>
        <w:divId w:val="1345135545"/>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Projekta īstenošanas vietas apraksts:</w:t>
      </w:r>
    </w:p>
    <w:p w14:paraId="76497773" w14:textId="5F3315C8" w:rsidR="004C1AB7" w:rsidRDefault="00800EFD">
      <w:pPr>
        <w:spacing w:before="60" w:line="270" w:lineRule="atLeast"/>
        <w:ind w:left="-284"/>
        <w:jc w:val="both"/>
        <w:divId w:val="1345135545"/>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Abas ģimenes ārsta p</w:t>
      </w:r>
      <w:r w:rsidR="002C6333">
        <w:rPr>
          <w:rFonts w:ascii="IBM Plex Sans" w:eastAsia="Times New Roman" w:hAnsi="IBM Plex Sans"/>
          <w:color w:val="161616"/>
          <w:spacing w:val="2"/>
          <w:sz w:val="21"/>
          <w:szCs w:val="21"/>
        </w:rPr>
        <w:t>r</w:t>
      </w:r>
      <w:r>
        <w:rPr>
          <w:rFonts w:ascii="IBM Plex Sans" w:eastAsia="Times New Roman" w:hAnsi="IBM Plex Sans"/>
          <w:color w:val="161616"/>
          <w:spacing w:val="2"/>
          <w:sz w:val="21"/>
          <w:szCs w:val="21"/>
        </w:rPr>
        <w:t>akses atrodas divstāvu ēkā ar vienu ieeju. </w:t>
      </w:r>
    </w:p>
    <w:p w14:paraId="7B786465" w14:textId="39246E42" w:rsidR="004C1AB7" w:rsidRDefault="00800EFD">
      <w:pPr>
        <w:pStyle w:val="NormalWeb"/>
        <w:ind w:left="-284"/>
        <w:jc w:val="both"/>
        <w:divId w:val="1345135545"/>
        <w:rPr>
          <w:rFonts w:ascii="IBM Plex Sans" w:hAnsi="IBM Plex Sans"/>
          <w:color w:val="161616"/>
        </w:rPr>
      </w:pPr>
      <w:r>
        <w:rPr>
          <w:rFonts w:ascii="IBM Plex Sans" w:hAnsi="IBM Plex Sans"/>
          <w:color w:val="161616"/>
        </w:rPr>
        <w:t>"A" prakse - projekta iesniedzēja doktorāts atrodas 2. stāvā</w:t>
      </w:r>
      <w:r w:rsidR="004828C5">
        <w:rPr>
          <w:rFonts w:ascii="IBM Plex Sans" w:hAnsi="IBM Plex Sans"/>
          <w:color w:val="161616"/>
        </w:rPr>
        <w:t xml:space="preserve"> (2.kabinets)</w:t>
      </w:r>
      <w:r>
        <w:rPr>
          <w:rFonts w:ascii="IBM Plex Sans" w:hAnsi="IBM Plex Sans"/>
          <w:color w:val="161616"/>
        </w:rPr>
        <w:t xml:space="preserve"> un projekta ietvaros tiks nodrošināta vides </w:t>
      </w:r>
      <w:r w:rsidR="005C64E8">
        <w:rPr>
          <w:rFonts w:ascii="IBM Plex Sans" w:hAnsi="IBM Plex Sans"/>
          <w:color w:val="161616"/>
        </w:rPr>
        <w:t>piekļūstamība</w:t>
      </w:r>
      <w:r>
        <w:rPr>
          <w:rFonts w:ascii="IBM Plex Sans" w:hAnsi="IBM Plex Sans"/>
          <w:color w:val="161616"/>
        </w:rPr>
        <w:t xml:space="preserve"> - ēkas ieejas mezgla āra uzbrauktuves (pandusa) izveide.</w:t>
      </w:r>
    </w:p>
    <w:p w14:paraId="54B06D01" w14:textId="58794EEE" w:rsidR="004C1AB7" w:rsidRDefault="00800EFD">
      <w:pPr>
        <w:pStyle w:val="NormalWeb"/>
        <w:ind w:left="-284"/>
        <w:jc w:val="both"/>
        <w:divId w:val="1345135545"/>
        <w:rPr>
          <w:rFonts w:ascii="IBM Plex Sans" w:hAnsi="IBM Plex Sans"/>
          <w:color w:val="161616"/>
        </w:rPr>
      </w:pPr>
      <w:r>
        <w:rPr>
          <w:rFonts w:ascii="IBM Plex Sans" w:hAnsi="IBM Plex Sans"/>
          <w:color w:val="161616"/>
        </w:rPr>
        <w:lastRenderedPageBreak/>
        <w:t xml:space="preserve">"B" prakse - sadarbības partnera doktorāta kabineti atrodas 1.stāvā </w:t>
      </w:r>
      <w:r w:rsidR="0010397B">
        <w:rPr>
          <w:rFonts w:ascii="IBM Plex Sans" w:hAnsi="IBM Plex Sans"/>
          <w:color w:val="161616"/>
        </w:rPr>
        <w:t xml:space="preserve">(1.kabinets) </w:t>
      </w:r>
      <w:r>
        <w:rPr>
          <w:rFonts w:ascii="IBM Plex Sans" w:hAnsi="IBM Plex Sans"/>
          <w:color w:val="161616"/>
        </w:rPr>
        <w:t>un projekta ietvaros tiks veikta ārsta un procedūras kabinetu</w:t>
      </w:r>
      <w:r w:rsidR="002E4968">
        <w:rPr>
          <w:rFonts w:ascii="IBM Plex Sans" w:hAnsi="IBM Plex Sans"/>
          <w:color w:val="161616"/>
        </w:rPr>
        <w:t xml:space="preserve">, uzgaidāmās telpas </w:t>
      </w:r>
      <w:r>
        <w:rPr>
          <w:rFonts w:ascii="IBM Plex Sans" w:hAnsi="IBM Plex Sans"/>
          <w:color w:val="161616"/>
        </w:rPr>
        <w:t xml:space="preserve"> atjaunošana (telpu atjaunošana), kā arī prakse tiks aprīkota ar datortehniku, medicīnas tehnoloģijām un mēbelēm.</w:t>
      </w:r>
    </w:p>
    <w:p w14:paraId="0F529203" w14:textId="663038A3" w:rsidR="004C1AB7" w:rsidRDefault="00800EFD" w:rsidP="005C64E8">
      <w:pPr>
        <w:pStyle w:val="NormalWeb"/>
        <w:ind w:left="-284"/>
        <w:jc w:val="both"/>
        <w:divId w:val="1345135545"/>
        <w:rPr>
          <w:rFonts w:ascii="IBM Plex Sans" w:hAnsi="IBM Plex Sans"/>
          <w:color w:val="161616"/>
        </w:rPr>
      </w:pPr>
      <w:r>
        <w:rPr>
          <w:rFonts w:ascii="IBM Plex Sans" w:hAnsi="IBM Plex Sans"/>
          <w:color w:val="161616"/>
        </w:rPr>
        <w:t>Ēka, kurā projekta ietvaros plānoti būvdarbu ieguldījumi ir pašvaldības īpašumā un projekta iesniedzējām un sadarbības partnerim uz nomas līguma pamata nodota ilgstošajā nomā (projekta iesnieguma sadaļā "Pielikumi" pievienoti nomas līgumu kopijas). Abu nomas līgumu termiņi līdz 2032.gada beigām.</w:t>
      </w:r>
    </w:p>
    <w:p w14:paraId="6DB83DFA" w14:textId="77777777" w:rsidR="004C1AB7" w:rsidRDefault="00800EFD">
      <w:pPr>
        <w:pStyle w:val="Heading4"/>
        <w:ind w:left="-284"/>
        <w:jc w:val="both"/>
        <w:rPr>
          <w:rFonts w:ascii="IBM Plex Sans" w:eastAsia="Times New Roman" w:hAnsi="IBM Plex Sans"/>
          <w:color w:val="161616"/>
        </w:rPr>
      </w:pPr>
      <w:r>
        <w:rPr>
          <w:rFonts w:ascii="IBM Plex Sans" w:eastAsia="Times New Roman" w:hAnsi="IBM Plex Sans"/>
          <w:color w:val="161616"/>
        </w:rPr>
        <w:t>Mērķa grupas apraksts</w:t>
      </w:r>
    </w:p>
    <w:p w14:paraId="529B4D04" w14:textId="77777777" w:rsidR="004C1AB7" w:rsidRDefault="00800EFD">
      <w:pPr>
        <w:pStyle w:val="NormalWeb"/>
        <w:ind w:left="-284"/>
        <w:jc w:val="both"/>
        <w:rPr>
          <w:rFonts w:ascii="IBM Plex Sans" w:hAnsi="IBM Plex Sans"/>
          <w:color w:val="161616"/>
        </w:rPr>
      </w:pPr>
      <w:r>
        <w:rPr>
          <w:rFonts w:ascii="Aptos" w:hAnsi="Aptos"/>
          <w:color w:val="161616"/>
          <w:sz w:val="22"/>
          <w:szCs w:val="22"/>
        </w:rPr>
        <w:t>Projekta mērķa grupa ir  Latvijas iedzīvotāji, veselības aprūpes pakalpojumu sniedzēji un ārstniecības iestādes, t.i., “A” ģimenes ārsta prakse un “B” ģimenes ārsta prakse.</w:t>
      </w:r>
    </w:p>
    <w:p w14:paraId="2AE67FB4" w14:textId="3350EB8C" w:rsidR="004C1AB7" w:rsidRDefault="00800EFD">
      <w:pPr>
        <w:pStyle w:val="NormalWeb"/>
        <w:ind w:left="-284"/>
        <w:jc w:val="both"/>
        <w:rPr>
          <w:rFonts w:ascii="IBM Plex Sans" w:hAnsi="IBM Plex Sans"/>
          <w:color w:val="161616"/>
        </w:rPr>
      </w:pPr>
      <w:r>
        <w:rPr>
          <w:rFonts w:ascii="Aptos" w:hAnsi="Aptos"/>
          <w:color w:val="161616"/>
          <w:sz w:val="22"/>
          <w:szCs w:val="22"/>
        </w:rPr>
        <w:t>Realizējot projektu un pilnveidojot ģimenes ārstu prakšu infrastruktūru tiks uzlabota veselības aprūpes pakalpojumu pieejamība vietējiem iedzīvotājiem, jo īpaši sociālās, teritoriālās atstumtības un nabadzības riskam pakļautajiem iedzīvotājiem.</w:t>
      </w:r>
    </w:p>
    <w:p w14:paraId="6A545967" w14:textId="77777777" w:rsidR="00A92DE1" w:rsidRDefault="00800EFD">
      <w:pPr>
        <w:pStyle w:val="NormalWeb"/>
        <w:ind w:left="-284"/>
        <w:jc w:val="both"/>
        <w:rPr>
          <w:rFonts w:ascii="Aptos" w:hAnsi="Aptos"/>
          <w:color w:val="161616"/>
          <w:sz w:val="22"/>
          <w:szCs w:val="22"/>
        </w:rPr>
      </w:pPr>
      <w:r>
        <w:rPr>
          <w:rFonts w:ascii="Aptos" w:hAnsi="Aptos"/>
          <w:color w:val="161616"/>
          <w:sz w:val="22"/>
          <w:szCs w:val="22"/>
        </w:rPr>
        <w:t xml:space="preserve">Projekts ir tieši vērsts uz primārās veselības aprūpes pakalpojumu pieejamības uzlabošanu abu ģimenes ārstu prakšu  darbības pamatteritorijā, jo īpaši ņemot vērā veselības aprūpes pakalpojumu pieejamības problēmas sociālās, teritoriālās atstumtības un nabadzības riskam pakļautajiem iedzīvotājiem. Pēc projekta īstenošanas pabeigšanas  Bauskas novada un tuvāko novadu iedzīvotājiem tuvāk dzīvesvietai būs pieejami kvalitatīvie primārās veselības aprūpes pakalpojumi, būs atjaunotas ģimenes ārstu infrastruktūra kā rezultātā pacienti saņems uzlabotu pakalpojumu, kā arī tiks uzlabota pacientu nokļūšana pie ģimenes ārstiem.  </w:t>
      </w:r>
    </w:p>
    <w:p w14:paraId="248D013B" w14:textId="2FCCD80A" w:rsidR="004C1AB7" w:rsidRPr="0073374B" w:rsidRDefault="00800EFD" w:rsidP="0073374B">
      <w:pPr>
        <w:pStyle w:val="NormalWeb"/>
        <w:spacing w:line="240" w:lineRule="auto"/>
        <w:ind w:left="-284"/>
        <w:jc w:val="both"/>
        <w:rPr>
          <w:rFonts w:ascii="Aptos" w:hAnsi="Aptos"/>
          <w:color w:val="161616"/>
          <w:sz w:val="22"/>
          <w:szCs w:val="22"/>
        </w:rPr>
      </w:pPr>
      <w:r w:rsidRPr="00BC7637">
        <w:rPr>
          <w:rFonts w:ascii="Aptos" w:hAnsi="Aptos"/>
          <w:color w:val="161616"/>
          <w:sz w:val="22"/>
          <w:szCs w:val="22"/>
        </w:rPr>
        <w:t>Abu ģimenes ārstu prakšu attālums  (prakses atrodas vienā adresē - Bērzu ielā 90, Bauskā) no tuvākās V līmeņa stacionārās ārstniecības iestādes VSIA "Paula Stradiņa klīniskā universitātes slimnīca" ir 65 km. </w:t>
      </w:r>
      <w:r>
        <w:rPr>
          <w:rFonts w:ascii="IBM Plex Sans" w:hAnsi="IBM Plex Sans"/>
          <w:color w:val="161616"/>
        </w:rPr>
        <w:t> </w:t>
      </w:r>
    </w:p>
    <w:p w14:paraId="507503A2" w14:textId="77777777" w:rsidR="004C1AB7" w:rsidRPr="00114615" w:rsidRDefault="00800EFD" w:rsidP="00114615">
      <w:pPr>
        <w:pStyle w:val="Heading3"/>
        <w:spacing w:line="240" w:lineRule="auto"/>
        <w:ind w:left="-284"/>
        <w:jc w:val="both"/>
        <w:rPr>
          <w:rFonts w:ascii="IBM Plex Sans" w:eastAsia="Times New Roman" w:hAnsi="IBM Plex Sans"/>
          <w:color w:val="161616"/>
          <w:sz w:val="32"/>
          <w:szCs w:val="32"/>
        </w:rPr>
      </w:pPr>
      <w:r w:rsidRPr="00114615">
        <w:rPr>
          <w:rFonts w:ascii="IBM Plex Sans" w:eastAsia="Times New Roman" w:hAnsi="IBM Plex Sans"/>
          <w:color w:val="161616"/>
          <w:sz w:val="32"/>
          <w:szCs w:val="32"/>
        </w:rPr>
        <w:t>Projekta īstenošana un vadība</w:t>
      </w:r>
    </w:p>
    <w:p w14:paraId="34193778" w14:textId="77777777" w:rsidR="004C1AB7" w:rsidRDefault="00800EFD" w:rsidP="00114615">
      <w:pPr>
        <w:pStyle w:val="Heading4"/>
        <w:spacing w:line="240" w:lineRule="auto"/>
        <w:ind w:left="-284"/>
        <w:jc w:val="both"/>
        <w:rPr>
          <w:rFonts w:ascii="IBM Plex Sans" w:eastAsia="Times New Roman" w:hAnsi="IBM Plex Sans"/>
          <w:color w:val="161616"/>
        </w:rPr>
      </w:pPr>
      <w:r>
        <w:rPr>
          <w:rFonts w:ascii="IBM Plex Sans" w:eastAsia="Times New Roman" w:hAnsi="IBM Plex Sans"/>
          <w:color w:val="161616"/>
        </w:rPr>
        <w:t>Projekta administrēšanas kapacitāte</w:t>
      </w:r>
    </w:p>
    <w:p w14:paraId="4671B35C" w14:textId="77777777" w:rsidR="004C1AB7" w:rsidRDefault="00800EFD">
      <w:pPr>
        <w:pStyle w:val="Heading5"/>
        <w:ind w:left="-284"/>
        <w:jc w:val="both"/>
        <w:divId w:val="1883439765"/>
        <w:rPr>
          <w:rFonts w:ascii="IBM Plex Sans" w:eastAsia="Times New Roman" w:hAnsi="IBM Plex Sans"/>
          <w:color w:val="161616"/>
        </w:rPr>
      </w:pPr>
      <w:r>
        <w:rPr>
          <w:rFonts w:ascii="IBM Plex Sans" w:eastAsia="Times New Roman" w:hAnsi="IBM Plex Sans"/>
          <w:color w:val="161616"/>
        </w:rPr>
        <w:t>Amata nosaukums: Projekta grāmatvedis - "A" un "B" ģimenes ārstu prakšu grāmatvedis</w:t>
      </w:r>
    </w:p>
    <w:p w14:paraId="12FAB62D" w14:textId="77777777" w:rsidR="004C1AB7" w:rsidRDefault="00800EFD">
      <w:pPr>
        <w:spacing w:line="240" w:lineRule="atLeast"/>
        <w:ind w:left="-284"/>
        <w:jc w:val="both"/>
        <w:divId w:val="1883439765"/>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Personāla veids:</w:t>
      </w:r>
    </w:p>
    <w:p w14:paraId="372BA973" w14:textId="77777777" w:rsidR="004C1AB7" w:rsidRDefault="00800EFD">
      <w:pPr>
        <w:spacing w:before="60" w:line="270" w:lineRule="atLeast"/>
        <w:ind w:left="-284"/>
        <w:jc w:val="both"/>
        <w:divId w:val="1883439765"/>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Vadības</w:t>
      </w:r>
    </w:p>
    <w:p w14:paraId="21107719" w14:textId="77777777" w:rsidR="004C1AB7" w:rsidRDefault="00800EFD">
      <w:pPr>
        <w:spacing w:line="240" w:lineRule="atLeast"/>
        <w:ind w:left="-284"/>
        <w:jc w:val="both"/>
        <w:divId w:val="1883439765"/>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Vai projektā paredzētas atlīdzības izmaksas projekta īstenošanas personālam?</w:t>
      </w:r>
    </w:p>
    <w:p w14:paraId="17426586" w14:textId="18CB915B" w:rsidR="00CA3390" w:rsidRPr="00CA3390" w:rsidRDefault="00800EFD" w:rsidP="00CA3390">
      <w:pPr>
        <w:spacing w:before="60" w:line="270" w:lineRule="atLeast"/>
        <w:ind w:left="-284"/>
        <w:jc w:val="both"/>
        <w:divId w:val="1883439765"/>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Nē</w:t>
      </w:r>
    </w:p>
    <w:p w14:paraId="49400811" w14:textId="77777777" w:rsidR="004C1AB7" w:rsidRDefault="00800EFD">
      <w:pPr>
        <w:spacing w:line="240" w:lineRule="atLeast"/>
        <w:ind w:left="-284"/>
        <w:jc w:val="both"/>
        <w:divId w:val="1883439765"/>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Līguma veids:</w:t>
      </w:r>
    </w:p>
    <w:p w14:paraId="0790D5F8" w14:textId="7C72978A" w:rsidR="00CA3390" w:rsidRDefault="00800EFD" w:rsidP="00CA3390">
      <w:pPr>
        <w:spacing w:before="60" w:line="270" w:lineRule="atLeast"/>
        <w:ind w:left="-284"/>
        <w:jc w:val="both"/>
        <w:divId w:val="1883439765"/>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Darba līgum</w:t>
      </w:r>
      <w:r w:rsidR="00CA3390">
        <w:rPr>
          <w:rFonts w:ascii="IBM Plex Sans" w:eastAsia="Times New Roman" w:hAnsi="IBM Plex Sans"/>
          <w:color w:val="161616"/>
          <w:spacing w:val="2"/>
          <w:sz w:val="21"/>
          <w:szCs w:val="21"/>
        </w:rPr>
        <w:t>s</w:t>
      </w:r>
    </w:p>
    <w:p w14:paraId="60AD3DFE" w14:textId="77777777" w:rsidR="00CA3390" w:rsidRDefault="00CA3390" w:rsidP="00CA3390">
      <w:pPr>
        <w:spacing w:before="60" w:line="270" w:lineRule="atLeast"/>
        <w:ind w:left="-284"/>
        <w:jc w:val="both"/>
        <w:divId w:val="1883439765"/>
        <w:rPr>
          <w:rFonts w:ascii="IBM Plex Sans" w:eastAsia="Times New Roman" w:hAnsi="IBM Plex Sans"/>
          <w:color w:val="161616"/>
          <w:spacing w:val="2"/>
          <w:sz w:val="21"/>
          <w:szCs w:val="21"/>
        </w:rPr>
      </w:pPr>
    </w:p>
    <w:p w14:paraId="7B567158" w14:textId="77777777" w:rsidR="004C1AB7" w:rsidRDefault="00800EFD">
      <w:pPr>
        <w:spacing w:line="240" w:lineRule="atLeast"/>
        <w:ind w:left="-284"/>
        <w:jc w:val="both"/>
        <w:divId w:val="1883439765"/>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Slodze:</w:t>
      </w:r>
    </w:p>
    <w:p w14:paraId="3E4738AD" w14:textId="77777777" w:rsidR="004C1AB7" w:rsidRDefault="00800EFD">
      <w:pPr>
        <w:spacing w:before="60" w:line="270" w:lineRule="atLeast"/>
        <w:ind w:left="-284"/>
        <w:jc w:val="both"/>
        <w:divId w:val="1883439765"/>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w:t>
      </w:r>
    </w:p>
    <w:p w14:paraId="4D561A7D" w14:textId="77777777" w:rsidR="004C1AB7" w:rsidRDefault="00800EFD">
      <w:pPr>
        <w:spacing w:line="240" w:lineRule="atLeast"/>
        <w:ind w:left="-284"/>
        <w:jc w:val="both"/>
        <w:divId w:val="1883439765"/>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Likme:</w:t>
      </w:r>
    </w:p>
    <w:p w14:paraId="7B431ED9" w14:textId="77777777" w:rsidR="004C1AB7" w:rsidRDefault="00800EFD">
      <w:pPr>
        <w:spacing w:before="60" w:line="270" w:lineRule="atLeast"/>
        <w:ind w:left="-284"/>
        <w:jc w:val="both"/>
        <w:divId w:val="1883439765"/>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w:t>
      </w:r>
    </w:p>
    <w:p w14:paraId="59036B2F" w14:textId="77777777" w:rsidR="004C1AB7" w:rsidRDefault="00800EFD">
      <w:pPr>
        <w:spacing w:line="240" w:lineRule="atLeast"/>
        <w:ind w:left="-284"/>
        <w:jc w:val="both"/>
        <w:divId w:val="1883439765"/>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Pienākumi:</w:t>
      </w:r>
    </w:p>
    <w:p w14:paraId="70DABF05" w14:textId="0AF00A3C" w:rsidR="004C1AB7" w:rsidRDefault="00800EFD" w:rsidP="00CA3390">
      <w:pPr>
        <w:spacing w:before="60" w:line="270" w:lineRule="atLeast"/>
        <w:ind w:left="-284"/>
        <w:jc w:val="both"/>
        <w:divId w:val="1883439765"/>
        <w:rPr>
          <w:rFonts w:ascii="IBM Plex Sans" w:eastAsia="Times New Roman" w:hAnsi="IBM Plex Sans"/>
          <w:color w:val="161616"/>
          <w:spacing w:val="2"/>
          <w:sz w:val="21"/>
          <w:szCs w:val="21"/>
        </w:rPr>
      </w:pPr>
      <w:r w:rsidRPr="00552E7D">
        <w:rPr>
          <w:rFonts w:ascii="IBM Plex Sans" w:eastAsia="Times New Roman" w:hAnsi="IBM Plex Sans"/>
          <w:color w:val="161616"/>
          <w:spacing w:val="2"/>
          <w:sz w:val="21"/>
          <w:szCs w:val="21"/>
        </w:rPr>
        <w:lastRenderedPageBreak/>
        <w:t>Projekta grāmatveža pienākumos ietilps</w:t>
      </w:r>
      <w:r w:rsidR="00CA3390">
        <w:rPr>
          <w:rFonts w:ascii="IBM Plex Sans" w:eastAsia="Times New Roman" w:hAnsi="IBM Plex Sans"/>
          <w:color w:val="161616"/>
          <w:spacing w:val="2"/>
          <w:sz w:val="21"/>
          <w:szCs w:val="21"/>
        </w:rPr>
        <w:t xml:space="preserve"> </w:t>
      </w:r>
      <w:r w:rsidRPr="00CA3390">
        <w:rPr>
          <w:rFonts w:ascii="IBM Plex Sans" w:eastAsia="Times New Roman" w:hAnsi="IBM Plex Sans"/>
          <w:color w:val="161616"/>
          <w:spacing w:val="2"/>
          <w:sz w:val="21"/>
          <w:szCs w:val="21"/>
        </w:rPr>
        <w:t>veikt ar projektu saistīto grāmatvedību dokumentu ievadīšanu un veikšanu atbilstoši normatīvajiem aktiem</w:t>
      </w:r>
      <w:r w:rsidR="00CA3390">
        <w:rPr>
          <w:rFonts w:ascii="IBM Plex Sans" w:eastAsia="Times New Roman" w:hAnsi="IBM Plex Sans"/>
          <w:color w:val="161616"/>
          <w:spacing w:val="2"/>
          <w:sz w:val="21"/>
          <w:szCs w:val="21"/>
        </w:rPr>
        <w:t xml:space="preserve">, kā arī </w:t>
      </w:r>
      <w:r w:rsidRPr="00CA3390">
        <w:rPr>
          <w:rFonts w:ascii="IBM Plex Sans" w:eastAsia="Times New Roman" w:hAnsi="IBM Plex Sans"/>
          <w:color w:val="161616"/>
          <w:spacing w:val="2"/>
          <w:sz w:val="21"/>
          <w:szCs w:val="21"/>
        </w:rPr>
        <w:t>kontrolēt maksājumu veikšanu.</w:t>
      </w:r>
    </w:p>
    <w:p w14:paraId="108E8349" w14:textId="77777777" w:rsidR="00CA3390" w:rsidRPr="00CA3390" w:rsidRDefault="00CA3390" w:rsidP="00CA3390">
      <w:pPr>
        <w:spacing w:before="60" w:line="270" w:lineRule="atLeast"/>
        <w:ind w:left="-284"/>
        <w:jc w:val="both"/>
        <w:divId w:val="1883439765"/>
        <w:rPr>
          <w:rFonts w:ascii="IBM Plex Sans" w:eastAsia="Times New Roman" w:hAnsi="IBM Plex Sans"/>
          <w:color w:val="161616"/>
          <w:spacing w:val="2"/>
          <w:sz w:val="21"/>
          <w:szCs w:val="21"/>
        </w:rPr>
      </w:pPr>
    </w:p>
    <w:p w14:paraId="12DF1264" w14:textId="77777777" w:rsidR="004C1AB7" w:rsidRDefault="00800EFD">
      <w:pPr>
        <w:spacing w:line="240" w:lineRule="atLeast"/>
        <w:ind w:left="-284"/>
        <w:jc w:val="both"/>
        <w:divId w:val="1883439765"/>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Kvalifikācija:</w:t>
      </w:r>
    </w:p>
    <w:p w14:paraId="12D13C34" w14:textId="77777777" w:rsidR="004C1AB7" w:rsidRDefault="00800EFD">
      <w:pPr>
        <w:spacing w:before="60" w:line="270" w:lineRule="atLeast"/>
        <w:ind w:left="-284"/>
        <w:jc w:val="both"/>
        <w:divId w:val="1883439765"/>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Vispārējā izglītība grāmatvedībā un  pieredze galvenās grāmatvedes amatā.</w:t>
      </w:r>
    </w:p>
    <w:p w14:paraId="2F6E4F36" w14:textId="77777777" w:rsidR="00AB64D1" w:rsidRDefault="00AB64D1">
      <w:pPr>
        <w:spacing w:line="240" w:lineRule="atLeast"/>
        <w:ind w:left="-284"/>
        <w:jc w:val="both"/>
        <w:divId w:val="1883439765"/>
        <w:rPr>
          <w:rFonts w:ascii="IBM Plex Sans" w:eastAsia="Times New Roman" w:hAnsi="IBM Plex Sans"/>
          <w:color w:val="393939"/>
          <w:spacing w:val="5"/>
          <w:sz w:val="18"/>
          <w:szCs w:val="18"/>
        </w:rPr>
      </w:pPr>
    </w:p>
    <w:p w14:paraId="7FFF615E" w14:textId="06D4DEA7" w:rsidR="004C1AB7" w:rsidRDefault="00800EFD">
      <w:pPr>
        <w:spacing w:line="240" w:lineRule="atLeast"/>
        <w:ind w:left="-284"/>
        <w:jc w:val="both"/>
        <w:divId w:val="1883439765"/>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Nodarbinātās personas (skaits):</w:t>
      </w:r>
    </w:p>
    <w:p w14:paraId="0347421F" w14:textId="77777777" w:rsidR="004C1AB7" w:rsidRDefault="00800EFD">
      <w:pPr>
        <w:spacing w:before="60" w:line="270" w:lineRule="atLeast"/>
        <w:ind w:left="-284"/>
        <w:jc w:val="both"/>
        <w:divId w:val="1883439765"/>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1</w:t>
      </w:r>
    </w:p>
    <w:p w14:paraId="6109D607" w14:textId="77777777" w:rsidR="00C94C35" w:rsidRDefault="00C94C35">
      <w:pPr>
        <w:spacing w:before="60" w:line="270" w:lineRule="atLeast"/>
        <w:ind w:left="-284"/>
        <w:jc w:val="both"/>
        <w:divId w:val="1883439765"/>
        <w:rPr>
          <w:rFonts w:ascii="IBM Plex Sans" w:eastAsia="Times New Roman" w:hAnsi="IBM Plex Sans"/>
          <w:color w:val="161616"/>
          <w:spacing w:val="2"/>
          <w:sz w:val="21"/>
          <w:szCs w:val="21"/>
        </w:rPr>
      </w:pPr>
    </w:p>
    <w:p w14:paraId="19B280B9" w14:textId="77777777" w:rsidR="00C94C35" w:rsidRDefault="00C94C35">
      <w:pPr>
        <w:spacing w:before="60" w:line="270" w:lineRule="atLeast"/>
        <w:ind w:left="-284"/>
        <w:jc w:val="both"/>
        <w:divId w:val="1883439765"/>
        <w:rPr>
          <w:rFonts w:ascii="IBM Plex Sans" w:eastAsia="Times New Roman" w:hAnsi="IBM Plex Sans"/>
          <w:color w:val="161616"/>
          <w:spacing w:val="2"/>
          <w:sz w:val="21"/>
          <w:szCs w:val="21"/>
        </w:rPr>
      </w:pPr>
    </w:p>
    <w:p w14:paraId="5FC0532F" w14:textId="77777777" w:rsidR="004C1AB7" w:rsidRDefault="00800EFD">
      <w:pPr>
        <w:pStyle w:val="Heading5"/>
        <w:ind w:left="-284"/>
        <w:jc w:val="both"/>
        <w:divId w:val="2067295843"/>
        <w:rPr>
          <w:rFonts w:ascii="IBM Plex Sans" w:eastAsia="Times New Roman" w:hAnsi="IBM Plex Sans"/>
          <w:color w:val="161616"/>
        </w:rPr>
      </w:pPr>
      <w:r>
        <w:rPr>
          <w:rFonts w:ascii="IBM Plex Sans" w:eastAsia="Times New Roman" w:hAnsi="IBM Plex Sans"/>
          <w:color w:val="161616"/>
        </w:rPr>
        <w:t>Amata nosaukums: Projekta vadītājs - "A" ģimenes ārsta prakses ārsts</w:t>
      </w:r>
    </w:p>
    <w:p w14:paraId="1A95DAF5" w14:textId="77777777" w:rsidR="004C1AB7" w:rsidRDefault="00800EFD">
      <w:pPr>
        <w:spacing w:line="240" w:lineRule="atLeast"/>
        <w:ind w:left="-284"/>
        <w:jc w:val="both"/>
        <w:divId w:val="2067295843"/>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Personāla veids:</w:t>
      </w:r>
    </w:p>
    <w:p w14:paraId="01FDAE65" w14:textId="77777777" w:rsidR="004C1AB7" w:rsidRDefault="00800EFD">
      <w:pPr>
        <w:spacing w:before="60" w:line="270" w:lineRule="atLeast"/>
        <w:ind w:left="-284"/>
        <w:jc w:val="both"/>
        <w:divId w:val="2067295843"/>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Vadības</w:t>
      </w:r>
    </w:p>
    <w:p w14:paraId="7C180472" w14:textId="77777777" w:rsidR="004C1AB7" w:rsidRDefault="00800EFD">
      <w:pPr>
        <w:spacing w:line="240" w:lineRule="atLeast"/>
        <w:ind w:left="-284"/>
        <w:jc w:val="both"/>
        <w:divId w:val="2067295843"/>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Vai projektā paredzētas atlīdzības izmaksas projekta īstenošanas personālam?</w:t>
      </w:r>
    </w:p>
    <w:p w14:paraId="406F8C9E" w14:textId="77777777" w:rsidR="004C1AB7" w:rsidRDefault="00800EFD">
      <w:pPr>
        <w:spacing w:before="60" w:line="270" w:lineRule="atLeast"/>
        <w:ind w:left="-284"/>
        <w:jc w:val="both"/>
        <w:divId w:val="2067295843"/>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Nē</w:t>
      </w:r>
    </w:p>
    <w:p w14:paraId="127255E7" w14:textId="77777777" w:rsidR="004C1AB7" w:rsidRDefault="00800EFD">
      <w:pPr>
        <w:spacing w:line="240" w:lineRule="atLeast"/>
        <w:ind w:left="-284"/>
        <w:jc w:val="both"/>
        <w:divId w:val="2067295843"/>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Līguma veids:</w:t>
      </w:r>
    </w:p>
    <w:p w14:paraId="475643DA" w14:textId="77777777" w:rsidR="004C1AB7" w:rsidRDefault="00800EFD">
      <w:pPr>
        <w:spacing w:before="60" w:line="270" w:lineRule="atLeast"/>
        <w:ind w:left="-284"/>
        <w:jc w:val="both"/>
        <w:divId w:val="2067295843"/>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Darba līgums</w:t>
      </w:r>
    </w:p>
    <w:p w14:paraId="3ABD9A96" w14:textId="77777777" w:rsidR="007E2171" w:rsidRDefault="007E2171">
      <w:pPr>
        <w:spacing w:before="60" w:line="270" w:lineRule="atLeast"/>
        <w:ind w:left="-284"/>
        <w:jc w:val="both"/>
        <w:divId w:val="2067295843"/>
        <w:rPr>
          <w:rFonts w:ascii="IBM Plex Sans" w:eastAsia="Times New Roman" w:hAnsi="IBM Plex Sans"/>
          <w:color w:val="161616"/>
          <w:spacing w:val="2"/>
          <w:sz w:val="21"/>
          <w:szCs w:val="21"/>
        </w:rPr>
      </w:pPr>
    </w:p>
    <w:p w14:paraId="5375E03B" w14:textId="77777777" w:rsidR="004C1AB7" w:rsidRDefault="00800EFD">
      <w:pPr>
        <w:spacing w:line="240" w:lineRule="atLeast"/>
        <w:ind w:left="-284"/>
        <w:jc w:val="both"/>
        <w:divId w:val="2067295843"/>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Slodze:</w:t>
      </w:r>
    </w:p>
    <w:p w14:paraId="6C280FB2" w14:textId="77777777" w:rsidR="004C1AB7" w:rsidRDefault="00800EFD">
      <w:pPr>
        <w:spacing w:before="60" w:line="270" w:lineRule="atLeast"/>
        <w:ind w:left="-284"/>
        <w:jc w:val="both"/>
        <w:divId w:val="2067295843"/>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w:t>
      </w:r>
    </w:p>
    <w:p w14:paraId="57EF1ED1" w14:textId="77777777" w:rsidR="004C1AB7" w:rsidRDefault="00800EFD">
      <w:pPr>
        <w:spacing w:line="240" w:lineRule="atLeast"/>
        <w:ind w:left="-284"/>
        <w:jc w:val="both"/>
        <w:divId w:val="2067295843"/>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Likme:</w:t>
      </w:r>
    </w:p>
    <w:p w14:paraId="0B7E1B36" w14:textId="77777777" w:rsidR="004C1AB7" w:rsidRDefault="00800EFD">
      <w:pPr>
        <w:spacing w:before="60" w:line="270" w:lineRule="atLeast"/>
        <w:ind w:left="-284"/>
        <w:jc w:val="both"/>
        <w:divId w:val="2067295843"/>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w:t>
      </w:r>
    </w:p>
    <w:p w14:paraId="7FE68D94" w14:textId="77777777" w:rsidR="004C1AB7" w:rsidRDefault="00800EFD">
      <w:pPr>
        <w:spacing w:line="240" w:lineRule="atLeast"/>
        <w:ind w:left="-284"/>
        <w:jc w:val="both"/>
        <w:divId w:val="2067295843"/>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Pienākumi:</w:t>
      </w:r>
    </w:p>
    <w:p w14:paraId="4AD251FD" w14:textId="77777777" w:rsidR="004C1AB7" w:rsidRDefault="00800EFD">
      <w:pPr>
        <w:spacing w:before="60" w:line="270" w:lineRule="atLeast"/>
        <w:ind w:left="-284"/>
        <w:jc w:val="both"/>
        <w:divId w:val="2067295843"/>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Projekta vadītājs savus pienākumus veiks atbilstoši LR  un nozares normatīvajiem aktiem, kā arī projektu vadīšanas standartiem un vadlīnijām. Galvenie projekta vadītāja pienākumi būs plānot un koordinēt projekta īstenošanu, sagatavot projekta īstenošanas dokumentāciju, veikt grozījumus projekta izmaiņu gadījumā, identificēt un novērst riskus, kontrolēt projekta ietvaros noslēgto līgumu izpildi, savlaicīgi sniegt projekta starpatskaites un atskaites, stingri ievērot projektā noteiktos termiņus. </w:t>
      </w:r>
    </w:p>
    <w:p w14:paraId="392256C8" w14:textId="77777777" w:rsidR="007E2171" w:rsidRDefault="007E2171">
      <w:pPr>
        <w:spacing w:before="60" w:line="270" w:lineRule="atLeast"/>
        <w:ind w:left="-284"/>
        <w:jc w:val="both"/>
        <w:divId w:val="2067295843"/>
        <w:rPr>
          <w:rFonts w:ascii="IBM Plex Sans" w:eastAsia="Times New Roman" w:hAnsi="IBM Plex Sans"/>
          <w:color w:val="161616"/>
          <w:spacing w:val="2"/>
          <w:sz w:val="21"/>
          <w:szCs w:val="21"/>
        </w:rPr>
      </w:pPr>
    </w:p>
    <w:p w14:paraId="01A02E0E" w14:textId="77777777" w:rsidR="004C1AB7" w:rsidRDefault="00800EFD">
      <w:pPr>
        <w:spacing w:line="240" w:lineRule="atLeast"/>
        <w:ind w:left="-284"/>
        <w:jc w:val="both"/>
        <w:divId w:val="2067295843"/>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Kvalifikācija:</w:t>
      </w:r>
    </w:p>
    <w:p w14:paraId="79138C13" w14:textId="77777777" w:rsidR="004C1AB7" w:rsidRDefault="00800EFD">
      <w:pPr>
        <w:spacing w:before="60" w:line="270" w:lineRule="atLeast"/>
        <w:ind w:left="-284"/>
        <w:jc w:val="both"/>
        <w:divId w:val="2067295843"/>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Augstākā izglītība un pieredze ārstniecības jomā</w:t>
      </w:r>
    </w:p>
    <w:p w14:paraId="32289CF7" w14:textId="77777777" w:rsidR="007E2171" w:rsidRDefault="007E2171">
      <w:pPr>
        <w:spacing w:before="60" w:line="270" w:lineRule="atLeast"/>
        <w:ind w:left="-284"/>
        <w:jc w:val="both"/>
        <w:divId w:val="2067295843"/>
        <w:rPr>
          <w:rFonts w:ascii="IBM Plex Sans" w:eastAsia="Times New Roman" w:hAnsi="IBM Plex Sans"/>
          <w:color w:val="161616"/>
          <w:spacing w:val="2"/>
          <w:sz w:val="21"/>
          <w:szCs w:val="21"/>
        </w:rPr>
      </w:pPr>
    </w:p>
    <w:p w14:paraId="7DF1AF8F" w14:textId="77777777" w:rsidR="004C1AB7" w:rsidRDefault="00800EFD">
      <w:pPr>
        <w:spacing w:line="240" w:lineRule="atLeast"/>
        <w:ind w:left="-284"/>
        <w:jc w:val="both"/>
        <w:divId w:val="2067295843"/>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Nodarbinātās personas (skaits):</w:t>
      </w:r>
    </w:p>
    <w:p w14:paraId="72D89E31" w14:textId="7351AC89" w:rsidR="004C1AB7" w:rsidRDefault="00800EFD" w:rsidP="007766CD">
      <w:pPr>
        <w:spacing w:before="60" w:line="270" w:lineRule="atLeast"/>
        <w:ind w:left="-284"/>
        <w:jc w:val="both"/>
        <w:divId w:val="2067295843"/>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1</w:t>
      </w:r>
    </w:p>
    <w:p w14:paraId="7686709F" w14:textId="77777777" w:rsidR="00C94C35" w:rsidRPr="007766CD" w:rsidRDefault="00C94C35" w:rsidP="007766CD">
      <w:pPr>
        <w:spacing w:before="60" w:line="270" w:lineRule="atLeast"/>
        <w:ind w:left="-284"/>
        <w:jc w:val="both"/>
        <w:divId w:val="2067295843"/>
        <w:rPr>
          <w:rFonts w:ascii="IBM Plex Sans" w:eastAsia="Times New Roman" w:hAnsi="IBM Plex Sans"/>
          <w:color w:val="161616"/>
          <w:spacing w:val="2"/>
          <w:sz w:val="21"/>
          <w:szCs w:val="21"/>
        </w:rPr>
      </w:pPr>
    </w:p>
    <w:p w14:paraId="039F9224" w14:textId="77777777" w:rsidR="004C1AB7" w:rsidRDefault="00800EFD">
      <w:pPr>
        <w:pStyle w:val="Heading4"/>
        <w:ind w:left="-284"/>
        <w:jc w:val="both"/>
        <w:rPr>
          <w:rFonts w:ascii="IBM Plex Sans" w:eastAsia="Times New Roman" w:hAnsi="IBM Plex Sans"/>
          <w:color w:val="161616"/>
        </w:rPr>
      </w:pPr>
      <w:r>
        <w:rPr>
          <w:rFonts w:ascii="IBM Plex Sans" w:eastAsia="Times New Roman" w:hAnsi="IBM Plex Sans"/>
          <w:color w:val="161616"/>
        </w:rPr>
        <w:t>Projekta īstenošanas kapacitāte</w:t>
      </w:r>
    </w:p>
    <w:p w14:paraId="1BB62A0D" w14:textId="2E77632D" w:rsidR="004C1AB7" w:rsidRDefault="00800EFD" w:rsidP="00C0565D">
      <w:pPr>
        <w:ind w:left="-284"/>
        <w:contextualSpacing/>
        <w:jc w:val="both"/>
        <w:rPr>
          <w:rFonts w:ascii="Aptos" w:hAnsi="Aptos"/>
          <w:color w:val="161616"/>
          <w:sz w:val="22"/>
          <w:szCs w:val="22"/>
        </w:rPr>
      </w:pPr>
      <w:r>
        <w:rPr>
          <w:rFonts w:ascii="Aptos" w:hAnsi="Aptos"/>
          <w:color w:val="161616"/>
          <w:sz w:val="22"/>
          <w:szCs w:val="22"/>
        </w:rPr>
        <w:t xml:space="preserve">Projekta īstenošanai tiks izmantota projekta iesniedzēja un sadarbības partnera ģimenes ārstu prakšu rīcībā esošā materiāli tehniskā bāze, telpas, nepieciešamais aprīkojums – biroja tehnika, komunikācijas ierīces u.c. Projekta vadības izmaksas tiks segtas no projekta iesniedzēja un sadarbības partnera pašu līdzekļiem, Projektu vadībā un īstenošanā tiks nodrošināta nediskriminācija pēc vecuma, dzimuma, etniskās piederības u.c. pazīmes un virzīti pasākumi, kas veicina nediskrimināciju un pamattiesību ievērošanu, darba samaksas </w:t>
      </w:r>
      <w:r>
        <w:rPr>
          <w:rFonts w:ascii="Aptos" w:hAnsi="Aptos"/>
          <w:color w:val="161616"/>
          <w:sz w:val="22"/>
          <w:szCs w:val="22"/>
        </w:rPr>
        <w:lastRenderedPageBreak/>
        <w:t xml:space="preserve">noteikšanā, karjeras izaugsmes nodrošināšanā tiek ievērotas Latvijas Republikā noteiktās tiesību normas,  nodrošinot vienlīdzīgas tiesības, neatkarīgi no dzimuma. </w:t>
      </w:r>
    </w:p>
    <w:p w14:paraId="30CBE16F" w14:textId="66B80E63" w:rsidR="004C1AB7" w:rsidRDefault="00800EFD" w:rsidP="00CD0B01">
      <w:pPr>
        <w:ind w:left="-284"/>
        <w:jc w:val="both"/>
        <w:rPr>
          <w:rFonts w:ascii="Aptos" w:hAnsi="Aptos"/>
          <w:color w:val="161616"/>
          <w:sz w:val="22"/>
          <w:szCs w:val="22"/>
        </w:rPr>
      </w:pPr>
      <w:r>
        <w:rPr>
          <w:rFonts w:ascii="Aptos" w:hAnsi="Aptos"/>
          <w:color w:val="161616"/>
          <w:sz w:val="22"/>
          <w:szCs w:val="22"/>
        </w:rPr>
        <w:t xml:space="preserve">Informāciju par projekta vadības personāla dalījumā pēc dzimuma tiks sniegta projekta īstenošanas noslēguma posmā. </w:t>
      </w:r>
    </w:p>
    <w:p w14:paraId="18D05D1D" w14:textId="2E139FEE" w:rsidR="004C1AB7" w:rsidRDefault="00800EFD" w:rsidP="00992857">
      <w:pPr>
        <w:pStyle w:val="NormalWeb"/>
        <w:ind w:left="-284"/>
        <w:jc w:val="both"/>
        <w:rPr>
          <w:rFonts w:ascii="IBM Plex Sans" w:hAnsi="IBM Plex Sans"/>
          <w:color w:val="161616"/>
        </w:rPr>
      </w:pPr>
      <w:r>
        <w:rPr>
          <w:rFonts w:ascii="Aptos" w:hAnsi="Aptos"/>
          <w:color w:val="161616"/>
          <w:sz w:val="22"/>
          <w:szCs w:val="22"/>
        </w:rPr>
        <w:t xml:space="preserve">Projekta ieviešanas uzraudzību, organizējot regulārās sanāksmes, nodrošinās projekta vadības grupa, proti, SIA "A" ģimenes ārsta prakses valdes locekle un ārste un "B" ģimenes ārsta prakses vadītāja </w:t>
      </w:r>
      <w:r w:rsidR="00AC250A">
        <w:rPr>
          <w:rFonts w:ascii="Aptos" w:hAnsi="Aptos"/>
          <w:color w:val="161616"/>
          <w:sz w:val="22"/>
          <w:szCs w:val="22"/>
        </w:rPr>
        <w:t>–</w:t>
      </w:r>
      <w:r>
        <w:rPr>
          <w:rFonts w:ascii="Aptos" w:hAnsi="Aptos"/>
          <w:color w:val="161616"/>
          <w:sz w:val="22"/>
          <w:szCs w:val="22"/>
        </w:rPr>
        <w:t xml:space="preserve"> ārste</w:t>
      </w:r>
      <w:r w:rsidR="00AC250A">
        <w:rPr>
          <w:rFonts w:ascii="Aptos" w:hAnsi="Aptos"/>
          <w:color w:val="161616"/>
          <w:sz w:val="22"/>
          <w:szCs w:val="22"/>
        </w:rPr>
        <w:t>, grāmatvedis</w:t>
      </w:r>
      <w:r w:rsidR="00CD0B01">
        <w:rPr>
          <w:rFonts w:ascii="Aptos" w:hAnsi="Aptos"/>
          <w:color w:val="161616"/>
          <w:sz w:val="22"/>
          <w:szCs w:val="22"/>
        </w:rPr>
        <w:t xml:space="preserve">. </w:t>
      </w:r>
      <w:r>
        <w:rPr>
          <w:rFonts w:ascii="Aptos" w:hAnsi="Aptos"/>
          <w:color w:val="161616"/>
          <w:sz w:val="22"/>
          <w:szCs w:val="22"/>
        </w:rPr>
        <w:t>Vadības grupas darbu organizēs projekta vadītājs, kurš nodrošinās regulāru projekta īstenošanas uzraudzību un sekos, lai projekts tiktu ieviests atbilstoši projekta apstiprinātajam laika grafikam un finansēšanas plānam.</w:t>
      </w:r>
      <w:r w:rsidR="00992857">
        <w:rPr>
          <w:rFonts w:ascii="IBM Plex Sans" w:hAnsi="IBM Plex Sans"/>
          <w:color w:val="161616"/>
        </w:rPr>
        <w:t xml:space="preserve"> </w:t>
      </w:r>
      <w:r>
        <w:rPr>
          <w:rFonts w:ascii="Aptos" w:hAnsi="Aptos"/>
          <w:color w:val="161616"/>
          <w:sz w:val="22"/>
          <w:szCs w:val="22"/>
        </w:rPr>
        <w:t>Katra uzdevuma risināšanai tiks piesaistīta konkrēta vadības grupas persona un nepieciešamības gadījumā projekta vadītājs organizēs sanāksmes, lai vadības grupa kopīgi rastu nepieciešamo risinājumu katrā konkrētajā gadījumā. </w:t>
      </w:r>
    </w:p>
    <w:p w14:paraId="0C90D790" w14:textId="77777777" w:rsidR="004C1AB7" w:rsidRDefault="00800EFD">
      <w:pPr>
        <w:pStyle w:val="NormalWeb"/>
        <w:ind w:left="-284"/>
        <w:jc w:val="both"/>
        <w:rPr>
          <w:rFonts w:ascii="IBM Plex Sans" w:hAnsi="IBM Plex Sans"/>
          <w:color w:val="161616"/>
        </w:rPr>
      </w:pPr>
      <w:r>
        <w:rPr>
          <w:rFonts w:ascii="Aptos" w:hAnsi="Aptos"/>
          <w:color w:val="161616"/>
          <w:sz w:val="22"/>
          <w:szCs w:val="22"/>
        </w:rPr>
        <w:t>Projektā speciālisti - projekta vadītājs un grāmatvedis - būs pieejami saskaņā ar darba līgumā noteikto darba laiku un veiks savus pienākumus precīzi un ar augstu atbildību.</w:t>
      </w:r>
    </w:p>
    <w:p w14:paraId="6107638D" w14:textId="485A0E6F" w:rsidR="004C1AB7" w:rsidRDefault="00800EFD" w:rsidP="007766CD">
      <w:pPr>
        <w:spacing w:before="120" w:after="120"/>
        <w:ind w:left="-284"/>
        <w:contextualSpacing/>
        <w:jc w:val="both"/>
        <w:rPr>
          <w:rFonts w:ascii="Aptos" w:hAnsi="Aptos"/>
          <w:color w:val="161616"/>
          <w:sz w:val="22"/>
          <w:szCs w:val="22"/>
        </w:rPr>
      </w:pPr>
      <w:r w:rsidRPr="00605C24">
        <w:rPr>
          <w:rFonts w:ascii="Aptos" w:hAnsi="Aptos"/>
          <w:color w:val="161616"/>
          <w:sz w:val="22"/>
          <w:szCs w:val="22"/>
        </w:rPr>
        <w:t>Projektā paredzēto būvdarbu pakalpojumu un tehnoloģiju iegāde tiks realizēta veicot iepirkumu</w:t>
      </w:r>
      <w:r w:rsidR="00221C1F" w:rsidRPr="00605C24">
        <w:rPr>
          <w:rFonts w:ascii="Aptos" w:hAnsi="Aptos"/>
          <w:color w:val="161616"/>
          <w:sz w:val="22"/>
          <w:szCs w:val="22"/>
        </w:rPr>
        <w:t>, nodrošinot, ka iepirkum</w:t>
      </w:r>
      <w:r w:rsidR="00D16785" w:rsidRPr="00605C24">
        <w:rPr>
          <w:rFonts w:ascii="Aptos" w:hAnsi="Aptos"/>
          <w:color w:val="161616"/>
          <w:sz w:val="22"/>
          <w:szCs w:val="22"/>
        </w:rPr>
        <w:t>i,</w:t>
      </w:r>
      <w:r w:rsidR="00221C1F" w:rsidRPr="00605C24">
        <w:rPr>
          <w:rFonts w:ascii="Aptos" w:hAnsi="Aptos"/>
          <w:color w:val="161616"/>
          <w:sz w:val="22"/>
          <w:szCs w:val="22"/>
        </w:rPr>
        <w:t xml:space="preserve"> kuri nepieciešami atbalstāmo darbību īstenošanai, </w:t>
      </w:r>
      <w:r w:rsidR="003C1543" w:rsidRPr="00605C24">
        <w:rPr>
          <w:rFonts w:ascii="Aptos" w:hAnsi="Aptos"/>
          <w:color w:val="161616"/>
          <w:sz w:val="22"/>
          <w:szCs w:val="22"/>
        </w:rPr>
        <w:t xml:space="preserve">tiks veikti </w:t>
      </w:r>
      <w:r w:rsidR="00221C1F" w:rsidRPr="00605C24">
        <w:rPr>
          <w:rFonts w:ascii="Aptos" w:hAnsi="Aptos"/>
          <w:color w:val="161616"/>
          <w:sz w:val="22"/>
          <w:szCs w:val="22"/>
        </w:rPr>
        <w:t>atklātā, pārredzamā, nediskriminējošā un konkurenci nodrošinošā veidā, kā arī saskaņā ar normatīvajiem aktiem publisko iepirkumu jomā, ievērojot nediskriminācijas principus.</w:t>
      </w:r>
      <w:r w:rsidR="00691010" w:rsidRPr="00605C24">
        <w:rPr>
          <w:rFonts w:ascii="Aptos" w:hAnsi="Aptos"/>
          <w:color w:val="161616"/>
          <w:sz w:val="22"/>
          <w:szCs w:val="22"/>
        </w:rPr>
        <w:t xml:space="preserve"> </w:t>
      </w:r>
      <w:r w:rsidR="00C97F43">
        <w:rPr>
          <w:rFonts w:ascii="Aptos" w:hAnsi="Aptos"/>
          <w:color w:val="161616"/>
          <w:sz w:val="22"/>
          <w:szCs w:val="22"/>
        </w:rPr>
        <w:t>I</w:t>
      </w:r>
      <w:r w:rsidRPr="00C97F43">
        <w:rPr>
          <w:rFonts w:ascii="Aptos" w:hAnsi="Aptos"/>
          <w:color w:val="161616"/>
          <w:sz w:val="22"/>
          <w:szCs w:val="22"/>
        </w:rPr>
        <w:t>espēju robežās organizējot to kā sociāli atbildīgu iepirkumu,</w:t>
      </w:r>
      <w:r w:rsidR="00605C24" w:rsidRPr="00605C24">
        <w:rPr>
          <w:rFonts w:ascii="Aptos" w:hAnsi="Aptos"/>
          <w:color w:val="161616"/>
          <w:sz w:val="22"/>
          <w:szCs w:val="22"/>
        </w:rPr>
        <w:t xml:space="preserve"> pērkot ētiski ražotus produktus un pakalpojumus un izmantojot publiskās iepirkumu procedūras, lai radītu darbvietas, pienācīgus darba apstākļus, sekmētu sociālo un profesionālo iekļautību, nodrošinātu piekļūstamību pakalpojuma sniegšanas  vietai, kā arī veicinātu labākus darba nosacījumus cilvēkiem ar invaliditāti un nelabvēlīgākā situācijā esošiem cilvēkiem.</w:t>
      </w:r>
      <w:r>
        <w:rPr>
          <w:rFonts w:ascii="Aptos" w:hAnsi="Aptos"/>
          <w:color w:val="161616"/>
          <w:sz w:val="22"/>
          <w:szCs w:val="22"/>
        </w:rPr>
        <w:t> </w:t>
      </w:r>
    </w:p>
    <w:p w14:paraId="3E9B22AE" w14:textId="77777777" w:rsidR="00C94C35" w:rsidRPr="007766CD" w:rsidRDefault="00C94C35" w:rsidP="007766CD">
      <w:pPr>
        <w:spacing w:before="120" w:after="120"/>
        <w:ind w:left="-284"/>
        <w:contextualSpacing/>
        <w:jc w:val="both"/>
        <w:rPr>
          <w:rFonts w:ascii="Aptos" w:hAnsi="Aptos"/>
          <w:color w:val="161616"/>
          <w:sz w:val="22"/>
          <w:szCs w:val="22"/>
        </w:rPr>
      </w:pPr>
    </w:p>
    <w:p w14:paraId="738305B1" w14:textId="77777777" w:rsidR="004C1AB7" w:rsidRDefault="00800EFD">
      <w:pPr>
        <w:pStyle w:val="Heading4"/>
        <w:ind w:left="-284"/>
        <w:jc w:val="both"/>
        <w:rPr>
          <w:rFonts w:ascii="IBM Plex Sans" w:eastAsia="Times New Roman" w:hAnsi="IBM Plex Sans"/>
          <w:color w:val="161616"/>
        </w:rPr>
      </w:pPr>
      <w:r>
        <w:rPr>
          <w:rFonts w:ascii="IBM Plex Sans" w:eastAsia="Times New Roman" w:hAnsi="IBM Plex Sans"/>
          <w:color w:val="161616"/>
        </w:rPr>
        <w:t>Projekta finansiālā kapacitāte</w:t>
      </w:r>
    </w:p>
    <w:p w14:paraId="047E3F9B" w14:textId="77777777" w:rsidR="004C1AB7" w:rsidRDefault="00800EFD">
      <w:pPr>
        <w:pStyle w:val="NormalWeb"/>
        <w:ind w:left="-284"/>
        <w:jc w:val="both"/>
        <w:rPr>
          <w:rFonts w:ascii="IBM Plex Sans" w:hAnsi="IBM Plex Sans"/>
          <w:color w:val="161616"/>
        </w:rPr>
      </w:pPr>
      <w:r>
        <w:rPr>
          <w:rFonts w:ascii="Aptos" w:hAnsi="Aptos"/>
          <w:color w:val="161616"/>
          <w:sz w:val="22"/>
          <w:szCs w:val="22"/>
        </w:rPr>
        <w:t>Finanšu naudas plūsmas kontroli nodrošinās projekta vadītājs un projekta grāmatvedis.</w:t>
      </w:r>
    </w:p>
    <w:p w14:paraId="7A5ACAC9" w14:textId="77777777" w:rsidR="004C1AB7" w:rsidRDefault="00800EFD">
      <w:pPr>
        <w:pStyle w:val="NormalWeb"/>
        <w:ind w:left="-284"/>
        <w:jc w:val="both"/>
        <w:rPr>
          <w:rFonts w:ascii="IBM Plex Sans" w:hAnsi="IBM Plex Sans"/>
          <w:color w:val="161616"/>
        </w:rPr>
      </w:pPr>
      <w:r>
        <w:rPr>
          <w:rFonts w:ascii="Aptos" w:hAnsi="Aptos"/>
          <w:color w:val="161616"/>
          <w:sz w:val="22"/>
          <w:szCs w:val="22"/>
        </w:rPr>
        <w:t xml:space="preserve">Projekta finansiālā kapacitāte sastāv no ERAF, Valsts budžeta finansējuma, kā arī projekta iesniedzēja un sadarbības partnera pašu finansējuma,  t.i. līdzfinansējuma, kuru veido abu ģimenes ārstu prakšu ieņēmumi no saimnieciskās darbības. Tajā skaitā, no  projekta iesniedzēja un sadarbības partnera saimnieciskās darbības ieņēmumiem tiks segtas papildus izmaksas ārpus projekta izmaksām, ja projektā plānoto būvdarbu un iekārtu iegādes iepirkumu rezultātā tādas veidosies. </w:t>
      </w:r>
    </w:p>
    <w:p w14:paraId="303CC897" w14:textId="77777777" w:rsidR="004C1AB7" w:rsidRDefault="00800EFD">
      <w:pPr>
        <w:pStyle w:val="NormalWeb"/>
        <w:ind w:left="-284"/>
        <w:jc w:val="both"/>
        <w:rPr>
          <w:rFonts w:ascii="IBM Plex Sans" w:hAnsi="IBM Plex Sans"/>
          <w:color w:val="161616"/>
        </w:rPr>
      </w:pPr>
      <w:r>
        <w:rPr>
          <w:rFonts w:ascii="Aptos" w:hAnsi="Aptos"/>
          <w:color w:val="161616"/>
          <w:sz w:val="22"/>
          <w:szCs w:val="22"/>
        </w:rPr>
        <w:t>Projekta vadības personāla izmaksas tiks segtas no projekta iesniedzēja un sadarbības partnera saimnieciskās darbības ieņēmumiem, tās nav iekļautas projekta budžetā.</w:t>
      </w:r>
    </w:p>
    <w:p w14:paraId="26E8070C" w14:textId="77777777" w:rsidR="004C1AB7" w:rsidRDefault="00800EFD">
      <w:pPr>
        <w:pStyle w:val="NormalWeb"/>
        <w:ind w:left="-284"/>
        <w:jc w:val="both"/>
        <w:rPr>
          <w:rFonts w:ascii="IBM Plex Sans" w:hAnsi="IBM Plex Sans"/>
          <w:color w:val="161616"/>
        </w:rPr>
      </w:pPr>
      <w:r>
        <w:rPr>
          <w:rFonts w:ascii="Aptos" w:hAnsi="Aptos"/>
          <w:color w:val="161616"/>
          <w:sz w:val="22"/>
          <w:szCs w:val="22"/>
        </w:rPr>
        <w:t xml:space="preserve">Projekta attiecināmajās izmaksās ir iekļauts pievienotās vērtības nodoklis (PVN). </w:t>
      </w:r>
    </w:p>
    <w:p w14:paraId="2E63280F" w14:textId="77777777" w:rsidR="004C1AB7" w:rsidRDefault="00800EFD">
      <w:pPr>
        <w:pStyle w:val="NormalWeb"/>
        <w:ind w:left="-284"/>
        <w:jc w:val="both"/>
        <w:rPr>
          <w:rFonts w:ascii="IBM Plex Sans" w:hAnsi="IBM Plex Sans"/>
          <w:color w:val="161616"/>
        </w:rPr>
      </w:pPr>
      <w:r>
        <w:rPr>
          <w:rFonts w:ascii="Aptos" w:hAnsi="Aptos"/>
          <w:color w:val="161616"/>
          <w:sz w:val="22"/>
          <w:szCs w:val="22"/>
        </w:rPr>
        <w:t>Pēc projekta iesnieguma apstiprināšanas un līguma par projekta īstenošanu noslēgšanas tiek plānots izmantot avansa maksājumus 30% apmērā saskaņā ar SAM MK noteikumu 57.punktu. </w:t>
      </w:r>
    </w:p>
    <w:p w14:paraId="0C595668" w14:textId="77777777" w:rsidR="007766CD" w:rsidRDefault="007766CD">
      <w:pPr>
        <w:pStyle w:val="NormalWeb"/>
        <w:ind w:left="-284"/>
        <w:jc w:val="both"/>
        <w:rPr>
          <w:rFonts w:ascii="IBM Plex Sans" w:hAnsi="IBM Plex Sans"/>
          <w:color w:val="161616"/>
        </w:rPr>
      </w:pPr>
    </w:p>
    <w:p w14:paraId="4B29AE4A" w14:textId="77777777" w:rsidR="00C94C35" w:rsidRDefault="00C94C35">
      <w:pPr>
        <w:pStyle w:val="NormalWeb"/>
        <w:ind w:left="-284"/>
        <w:jc w:val="both"/>
        <w:rPr>
          <w:rFonts w:ascii="IBM Plex Sans" w:hAnsi="IBM Plex Sans"/>
          <w:color w:val="161616"/>
        </w:rPr>
      </w:pPr>
    </w:p>
    <w:p w14:paraId="7F69CBC1" w14:textId="77777777" w:rsidR="00C94C35" w:rsidRDefault="00C94C35">
      <w:pPr>
        <w:pStyle w:val="NormalWeb"/>
        <w:ind w:left="-284"/>
        <w:jc w:val="both"/>
        <w:rPr>
          <w:rFonts w:ascii="IBM Plex Sans" w:hAnsi="IBM Plex Sans"/>
          <w:color w:val="161616"/>
        </w:rPr>
      </w:pPr>
    </w:p>
    <w:p w14:paraId="412F25E6" w14:textId="77777777" w:rsidR="00C94C35" w:rsidRDefault="00C94C35">
      <w:pPr>
        <w:pStyle w:val="NormalWeb"/>
        <w:ind w:left="-284"/>
        <w:jc w:val="both"/>
        <w:rPr>
          <w:rFonts w:ascii="IBM Plex Sans" w:hAnsi="IBM Plex Sans"/>
          <w:color w:val="161616"/>
        </w:rPr>
      </w:pPr>
    </w:p>
    <w:p w14:paraId="5DAAC37E" w14:textId="13373550" w:rsidR="00BC3AC4" w:rsidRDefault="00800EFD" w:rsidP="00BC3AC4">
      <w:pPr>
        <w:pStyle w:val="Heading4"/>
        <w:ind w:left="-284"/>
        <w:jc w:val="both"/>
        <w:rPr>
          <w:rFonts w:ascii="IBM Plex Sans" w:eastAsia="Times New Roman" w:hAnsi="IBM Plex Sans"/>
          <w:color w:val="161616"/>
        </w:rPr>
      </w:pPr>
      <w:r>
        <w:rPr>
          <w:rFonts w:ascii="IBM Plex Sans" w:eastAsia="Times New Roman" w:hAnsi="IBM Plex Sans"/>
          <w:color w:val="161616"/>
        </w:rPr>
        <w:t>Projekta risku izvērtējums</w:t>
      </w:r>
    </w:p>
    <w:p w14:paraId="1B37D0DC" w14:textId="77777777" w:rsidR="004C1AB7" w:rsidRPr="00886FDD" w:rsidRDefault="00800EFD">
      <w:pPr>
        <w:pStyle w:val="Heading5"/>
        <w:ind w:left="-284"/>
        <w:jc w:val="both"/>
        <w:divId w:val="2052074459"/>
        <w:rPr>
          <w:rFonts w:ascii="IBM Plex Sans" w:eastAsia="Times New Roman" w:hAnsi="IBM Plex Sans"/>
          <w:color w:val="161616"/>
          <w:u w:val="single"/>
        </w:rPr>
      </w:pPr>
      <w:r w:rsidRPr="00886FDD">
        <w:rPr>
          <w:rFonts w:ascii="IBM Plex Sans" w:eastAsia="Times New Roman" w:hAnsi="IBM Plex Sans"/>
          <w:color w:val="161616"/>
          <w:u w:val="single"/>
        </w:rPr>
        <w:t>Finanšu</w:t>
      </w:r>
    </w:p>
    <w:p w14:paraId="47545B51" w14:textId="77777777" w:rsidR="004C1AB7" w:rsidRPr="009E1AB4" w:rsidRDefault="00800EFD">
      <w:pPr>
        <w:pStyle w:val="Heading6"/>
        <w:spacing w:line="360" w:lineRule="atLeast"/>
        <w:ind w:left="-284"/>
        <w:jc w:val="both"/>
        <w:divId w:val="1548254904"/>
        <w:rPr>
          <w:rFonts w:ascii="IBM Plex Sans" w:eastAsia="Times New Roman" w:hAnsi="IBM Plex Sans"/>
          <w:color w:val="161616"/>
          <w:sz w:val="18"/>
          <w:szCs w:val="18"/>
        </w:rPr>
      </w:pPr>
      <w:r w:rsidRPr="009E1AB4">
        <w:rPr>
          <w:rFonts w:ascii="IBM Plex Sans" w:eastAsia="Times New Roman" w:hAnsi="IBM Plex Sans"/>
          <w:color w:val="161616"/>
          <w:sz w:val="18"/>
          <w:szCs w:val="18"/>
        </w:rPr>
        <w:t>Projekta finansējuma nepietiekamība izmaksu sadārdzinājuma dēļ</w:t>
      </w:r>
    </w:p>
    <w:p w14:paraId="0A4012A3" w14:textId="77777777" w:rsidR="004C1AB7" w:rsidRDefault="00800EFD">
      <w:pPr>
        <w:spacing w:line="240" w:lineRule="atLeast"/>
        <w:ind w:left="-284"/>
        <w:jc w:val="both"/>
        <w:divId w:val="1548254904"/>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Riska ietekme:</w:t>
      </w:r>
    </w:p>
    <w:p w14:paraId="5717B362" w14:textId="77777777" w:rsidR="004C1AB7" w:rsidRDefault="00800EFD">
      <w:pPr>
        <w:spacing w:before="60" w:line="270" w:lineRule="atLeast"/>
        <w:ind w:left="-284"/>
        <w:jc w:val="both"/>
        <w:divId w:val="1548254904"/>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Vidēja</w:t>
      </w:r>
    </w:p>
    <w:p w14:paraId="77653A29" w14:textId="77777777" w:rsidR="004C1AB7" w:rsidRDefault="00800EFD">
      <w:pPr>
        <w:spacing w:line="240" w:lineRule="atLeast"/>
        <w:ind w:left="-284"/>
        <w:jc w:val="both"/>
        <w:divId w:val="1548254904"/>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Iestāšanās varbūtība:</w:t>
      </w:r>
    </w:p>
    <w:p w14:paraId="01753095" w14:textId="77777777" w:rsidR="004C1AB7" w:rsidRDefault="00800EFD">
      <w:pPr>
        <w:spacing w:before="60" w:line="270" w:lineRule="atLeast"/>
        <w:ind w:left="-284"/>
        <w:jc w:val="both"/>
        <w:divId w:val="1548254904"/>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Vidēja</w:t>
      </w:r>
    </w:p>
    <w:p w14:paraId="07D57702" w14:textId="77777777" w:rsidR="004C1AB7" w:rsidRDefault="00800EFD">
      <w:pPr>
        <w:spacing w:line="240" w:lineRule="atLeast"/>
        <w:ind w:left="-284"/>
        <w:jc w:val="both"/>
        <w:divId w:val="1548254904"/>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Atbildīgais par riska novēršanu (amats):</w:t>
      </w:r>
    </w:p>
    <w:p w14:paraId="23434805" w14:textId="77777777" w:rsidR="004C1AB7" w:rsidRDefault="00800EFD">
      <w:pPr>
        <w:spacing w:before="60" w:line="270" w:lineRule="atLeast"/>
        <w:ind w:left="-284"/>
        <w:jc w:val="both"/>
        <w:divId w:val="1548254904"/>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Projekta vadītājs</w:t>
      </w:r>
    </w:p>
    <w:p w14:paraId="343630D7" w14:textId="77777777" w:rsidR="00450C2E" w:rsidRDefault="00450C2E">
      <w:pPr>
        <w:spacing w:before="60" w:line="270" w:lineRule="atLeast"/>
        <w:ind w:left="-284"/>
        <w:jc w:val="both"/>
        <w:divId w:val="1548254904"/>
        <w:rPr>
          <w:rFonts w:ascii="IBM Plex Sans" w:eastAsia="Times New Roman" w:hAnsi="IBM Plex Sans"/>
          <w:color w:val="161616"/>
          <w:spacing w:val="2"/>
          <w:sz w:val="21"/>
          <w:szCs w:val="21"/>
        </w:rPr>
      </w:pPr>
    </w:p>
    <w:p w14:paraId="672EA0F2" w14:textId="77777777" w:rsidR="004C1AB7" w:rsidRDefault="00800EFD">
      <w:pPr>
        <w:spacing w:line="240" w:lineRule="atLeast"/>
        <w:ind w:left="-284"/>
        <w:jc w:val="both"/>
        <w:divId w:val="1548254904"/>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Riska novēršanas/mazināšanas pasākumi:</w:t>
      </w:r>
    </w:p>
    <w:p w14:paraId="02E16428" w14:textId="2CA087A4" w:rsidR="004C1AB7" w:rsidRDefault="00800EFD">
      <w:pPr>
        <w:spacing w:before="60" w:line="270" w:lineRule="atLeast"/>
        <w:ind w:left="-284"/>
        <w:jc w:val="both"/>
        <w:divId w:val="1548254904"/>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Avansa pieprasīšana. Pēc nepieciešamības avanss tiks pieprasīts uzreiz pēc būvdarbu līguma </w:t>
      </w:r>
      <w:r w:rsidR="004169B6">
        <w:rPr>
          <w:rFonts w:ascii="IBM Plex Sans" w:eastAsia="Times New Roman" w:hAnsi="IBM Plex Sans"/>
          <w:color w:val="161616"/>
          <w:spacing w:val="2"/>
          <w:sz w:val="21"/>
          <w:szCs w:val="21"/>
        </w:rPr>
        <w:t>noslēgšanas</w:t>
      </w:r>
      <w:r>
        <w:rPr>
          <w:rFonts w:ascii="IBM Plex Sans" w:eastAsia="Times New Roman" w:hAnsi="IBM Plex Sans"/>
          <w:color w:val="161616"/>
          <w:spacing w:val="2"/>
          <w:sz w:val="21"/>
          <w:szCs w:val="21"/>
        </w:rPr>
        <w:t xml:space="preserve"> un/vai tehnoloģiju un aprīkojuma iegādes.</w:t>
      </w:r>
    </w:p>
    <w:p w14:paraId="1BCC1478" w14:textId="77777777" w:rsidR="004C1AB7" w:rsidRDefault="00800EFD">
      <w:pPr>
        <w:pStyle w:val="NormalWeb"/>
        <w:ind w:left="-284"/>
        <w:jc w:val="both"/>
        <w:divId w:val="1548254904"/>
        <w:rPr>
          <w:rFonts w:ascii="IBM Plex Sans" w:hAnsi="IBM Plex Sans"/>
          <w:color w:val="161616"/>
        </w:rPr>
      </w:pPr>
      <w:r>
        <w:rPr>
          <w:rFonts w:ascii="IBM Plex Sans" w:hAnsi="IBM Plex Sans"/>
          <w:color w:val="161616"/>
        </w:rPr>
        <w:t>Regulāra projekta izmaksu kontrole - ne retāk kā reizi ceturksnī.</w:t>
      </w:r>
    </w:p>
    <w:p w14:paraId="7F3A1370" w14:textId="77777777" w:rsidR="004C1AB7" w:rsidRDefault="00800EFD">
      <w:pPr>
        <w:pStyle w:val="NormalWeb"/>
        <w:ind w:left="-284"/>
        <w:jc w:val="both"/>
        <w:divId w:val="1548254904"/>
        <w:rPr>
          <w:rFonts w:ascii="IBM Plex Sans" w:hAnsi="IBM Plex Sans"/>
          <w:color w:val="161616"/>
        </w:rPr>
      </w:pPr>
      <w:r>
        <w:rPr>
          <w:rFonts w:ascii="IBM Plex Sans" w:hAnsi="IBM Plex Sans"/>
          <w:color w:val="161616"/>
        </w:rPr>
        <w:t xml:space="preserve">Nepieciešamības gadījumā tiks piesaistīts ģimenes ārstu prakšu, kurās projekta ietvaros plānoti ieguldījumi, pašu finansējums. </w:t>
      </w:r>
    </w:p>
    <w:p w14:paraId="7208AA58" w14:textId="77777777" w:rsidR="004C1AB7" w:rsidRDefault="00800EFD">
      <w:pPr>
        <w:pStyle w:val="NormalWeb"/>
        <w:ind w:left="-284"/>
        <w:jc w:val="both"/>
        <w:divId w:val="1548254904"/>
        <w:rPr>
          <w:rFonts w:ascii="IBM Plex Sans" w:hAnsi="IBM Plex Sans"/>
          <w:color w:val="161616"/>
        </w:rPr>
      </w:pPr>
      <w:r>
        <w:rPr>
          <w:rFonts w:ascii="IBM Plex Sans" w:hAnsi="IBM Plex Sans"/>
          <w:color w:val="161616"/>
        </w:rPr>
        <w:t>Riska novēršanas mazināšanas pasākumu īstenošanas biežums – regulāri, pēc nepieciešamības, bet ne retāk kā reizi ceturksnī.</w:t>
      </w:r>
    </w:p>
    <w:p w14:paraId="73A05E26" w14:textId="77777777" w:rsidR="00BC3AC4" w:rsidRDefault="00BC3AC4">
      <w:pPr>
        <w:pStyle w:val="NormalWeb"/>
        <w:ind w:left="-284"/>
        <w:jc w:val="both"/>
        <w:divId w:val="1548254904"/>
        <w:rPr>
          <w:rFonts w:ascii="IBM Plex Sans" w:hAnsi="IBM Plex Sans"/>
          <w:color w:val="161616"/>
        </w:rPr>
      </w:pPr>
    </w:p>
    <w:p w14:paraId="517BD925" w14:textId="77777777" w:rsidR="004C1AB7" w:rsidRPr="004169B6" w:rsidRDefault="00800EFD">
      <w:pPr>
        <w:pStyle w:val="Heading6"/>
        <w:spacing w:line="360" w:lineRule="atLeast"/>
        <w:ind w:left="-284"/>
        <w:jc w:val="both"/>
        <w:divId w:val="1548254904"/>
        <w:rPr>
          <w:rFonts w:ascii="IBM Plex Sans" w:eastAsia="Times New Roman" w:hAnsi="IBM Plex Sans"/>
          <w:color w:val="161616"/>
          <w:sz w:val="18"/>
          <w:szCs w:val="18"/>
        </w:rPr>
      </w:pPr>
      <w:r w:rsidRPr="004169B6">
        <w:rPr>
          <w:rFonts w:ascii="IBM Plex Sans" w:eastAsia="Times New Roman" w:hAnsi="IBM Plex Sans"/>
          <w:color w:val="161616"/>
          <w:sz w:val="18"/>
          <w:szCs w:val="18"/>
        </w:rPr>
        <w:t>Nepareizi saplānota finanšu plūsma</w:t>
      </w:r>
    </w:p>
    <w:p w14:paraId="17463EEE" w14:textId="77777777" w:rsidR="004C1AB7" w:rsidRDefault="00800EFD">
      <w:pPr>
        <w:spacing w:line="240" w:lineRule="atLeast"/>
        <w:ind w:left="-284"/>
        <w:jc w:val="both"/>
        <w:divId w:val="1548254904"/>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Riska ietekme:</w:t>
      </w:r>
    </w:p>
    <w:p w14:paraId="7CE8E5CE" w14:textId="77777777" w:rsidR="004C1AB7" w:rsidRDefault="00800EFD">
      <w:pPr>
        <w:spacing w:before="60" w:line="270" w:lineRule="atLeast"/>
        <w:ind w:left="-284"/>
        <w:jc w:val="both"/>
        <w:divId w:val="1548254904"/>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Vidēja</w:t>
      </w:r>
    </w:p>
    <w:p w14:paraId="0DC51CA1" w14:textId="77777777" w:rsidR="004C1AB7" w:rsidRDefault="00800EFD">
      <w:pPr>
        <w:spacing w:line="240" w:lineRule="atLeast"/>
        <w:ind w:left="-284"/>
        <w:jc w:val="both"/>
        <w:divId w:val="1548254904"/>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Iestāšanās varbūtība:</w:t>
      </w:r>
    </w:p>
    <w:p w14:paraId="5DE80BA7" w14:textId="77777777" w:rsidR="004C1AB7" w:rsidRDefault="00800EFD">
      <w:pPr>
        <w:spacing w:before="60" w:line="270" w:lineRule="atLeast"/>
        <w:ind w:left="-284"/>
        <w:jc w:val="both"/>
        <w:divId w:val="1548254904"/>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Vidēja</w:t>
      </w:r>
    </w:p>
    <w:p w14:paraId="2A13E43B" w14:textId="77777777" w:rsidR="004C1AB7" w:rsidRDefault="00800EFD">
      <w:pPr>
        <w:spacing w:line="240" w:lineRule="atLeast"/>
        <w:ind w:left="-284"/>
        <w:jc w:val="both"/>
        <w:divId w:val="1548254904"/>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Atbildīgais par riska novēršanu (amats):</w:t>
      </w:r>
    </w:p>
    <w:p w14:paraId="582767C0" w14:textId="77777777" w:rsidR="004C1AB7" w:rsidRDefault="00800EFD">
      <w:pPr>
        <w:spacing w:before="60" w:line="270" w:lineRule="atLeast"/>
        <w:ind w:left="-284"/>
        <w:jc w:val="both"/>
        <w:divId w:val="1548254904"/>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Projekta vadītājs un projekta grāmatvedis</w:t>
      </w:r>
    </w:p>
    <w:p w14:paraId="4BB427EA" w14:textId="77777777" w:rsidR="00450C2E" w:rsidRDefault="00450C2E">
      <w:pPr>
        <w:spacing w:before="60" w:line="270" w:lineRule="atLeast"/>
        <w:ind w:left="-284"/>
        <w:jc w:val="both"/>
        <w:divId w:val="1548254904"/>
        <w:rPr>
          <w:rFonts w:ascii="IBM Plex Sans" w:eastAsia="Times New Roman" w:hAnsi="IBM Plex Sans"/>
          <w:color w:val="161616"/>
          <w:spacing w:val="2"/>
          <w:sz w:val="21"/>
          <w:szCs w:val="21"/>
        </w:rPr>
      </w:pPr>
    </w:p>
    <w:p w14:paraId="7AC4130D" w14:textId="77777777" w:rsidR="004C1AB7" w:rsidRDefault="00800EFD">
      <w:pPr>
        <w:spacing w:line="240" w:lineRule="atLeast"/>
        <w:ind w:left="-284"/>
        <w:jc w:val="both"/>
        <w:divId w:val="1548254904"/>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Riska novēršanas/mazināšanas pasākumi:</w:t>
      </w:r>
    </w:p>
    <w:p w14:paraId="4F1BE5EA" w14:textId="7AFE6993" w:rsidR="004C1AB7" w:rsidRDefault="00800EFD">
      <w:pPr>
        <w:spacing w:before="60" w:line="270" w:lineRule="atLeast"/>
        <w:ind w:left="-284"/>
        <w:jc w:val="both"/>
        <w:divId w:val="1548254904"/>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Apstākļi, kas kavē iepirkuma procesu un attiecīgi līguma realizāciju ietekmē plānotās finanšu plūsmas atbilstību faktiskajai situācijai. Lai šo risku mazinātu tiks izstrādāta maksimāli kvalitatīva iepirkumu dokumentācija un līgumu projektos tiks iekļauti nosacījumi līgumu izpildes nodrošināšanai. Nepieciešamības gadījumā konsultēsimies ar Sadarbības iestādi.</w:t>
      </w:r>
    </w:p>
    <w:p w14:paraId="7C501626" w14:textId="77777777" w:rsidR="004C1AB7" w:rsidRDefault="00800EFD">
      <w:pPr>
        <w:pStyle w:val="NormalWeb"/>
        <w:ind w:left="-284"/>
        <w:jc w:val="both"/>
        <w:divId w:val="1548254904"/>
        <w:rPr>
          <w:rFonts w:ascii="IBM Plex Sans" w:hAnsi="IBM Plex Sans"/>
          <w:color w:val="161616"/>
        </w:rPr>
      </w:pPr>
      <w:r>
        <w:rPr>
          <w:rFonts w:ascii="IBM Plex Sans" w:hAnsi="IBM Plex Sans"/>
          <w:color w:val="161616"/>
        </w:rPr>
        <w:t>Riska novēršanas mazināšanas pasākumu īstenošanas biežums – regulāri, pēc nepieciešamības, bet ne retāk kā reizi ceturksnī.</w:t>
      </w:r>
    </w:p>
    <w:p w14:paraId="58EAFAF3" w14:textId="77777777" w:rsidR="00BC3AC4" w:rsidRDefault="00BC3AC4">
      <w:pPr>
        <w:pStyle w:val="NormalWeb"/>
        <w:ind w:left="-284"/>
        <w:jc w:val="both"/>
        <w:divId w:val="1548254904"/>
        <w:rPr>
          <w:rFonts w:ascii="IBM Plex Sans" w:hAnsi="IBM Plex Sans"/>
          <w:color w:val="161616"/>
        </w:rPr>
      </w:pPr>
    </w:p>
    <w:p w14:paraId="276EAF56" w14:textId="77777777" w:rsidR="004C1AB7" w:rsidRDefault="00800EFD">
      <w:pPr>
        <w:pStyle w:val="Heading5"/>
        <w:ind w:left="-284"/>
        <w:jc w:val="both"/>
        <w:divId w:val="2052074459"/>
        <w:rPr>
          <w:rFonts w:ascii="IBM Plex Sans" w:eastAsia="Times New Roman" w:hAnsi="IBM Plex Sans"/>
          <w:color w:val="161616"/>
          <w:u w:val="single"/>
        </w:rPr>
      </w:pPr>
      <w:r w:rsidRPr="00886FDD">
        <w:rPr>
          <w:rFonts w:ascii="IBM Plex Sans" w:eastAsia="Times New Roman" w:hAnsi="IBM Plex Sans"/>
          <w:color w:val="161616"/>
          <w:u w:val="single"/>
        </w:rPr>
        <w:t>Īstenošanas</w:t>
      </w:r>
    </w:p>
    <w:p w14:paraId="73099E5D" w14:textId="77777777" w:rsidR="00BC3AC4" w:rsidRPr="00886FDD" w:rsidRDefault="00BC3AC4">
      <w:pPr>
        <w:pStyle w:val="Heading5"/>
        <w:ind w:left="-284"/>
        <w:jc w:val="both"/>
        <w:divId w:val="2052074459"/>
        <w:rPr>
          <w:rFonts w:ascii="IBM Plex Sans" w:eastAsia="Times New Roman" w:hAnsi="IBM Plex Sans"/>
          <w:color w:val="161616"/>
          <w:u w:val="single"/>
        </w:rPr>
      </w:pPr>
    </w:p>
    <w:p w14:paraId="7D5C3D98" w14:textId="77777777" w:rsidR="004C1AB7" w:rsidRPr="00BC3AC4" w:rsidRDefault="00800EFD" w:rsidP="00BC3AC4">
      <w:pPr>
        <w:pStyle w:val="Heading6"/>
        <w:ind w:left="-284"/>
        <w:jc w:val="both"/>
        <w:divId w:val="762340906"/>
        <w:rPr>
          <w:rFonts w:ascii="IBM Plex Sans" w:eastAsia="Times New Roman" w:hAnsi="IBM Plex Sans"/>
          <w:color w:val="161616"/>
          <w:sz w:val="18"/>
          <w:szCs w:val="18"/>
        </w:rPr>
      </w:pPr>
      <w:r w:rsidRPr="00BC3AC4">
        <w:rPr>
          <w:rFonts w:ascii="IBM Plex Sans" w:eastAsia="Times New Roman" w:hAnsi="IBM Plex Sans"/>
          <w:color w:val="161616"/>
          <w:sz w:val="18"/>
          <w:szCs w:val="18"/>
        </w:rPr>
        <w:t>Neatbilstoši organizētas iepirkuma procedūras, neprecīzi sagatavojot iepirkuma dokumentāciju vai izvēloties nepareizu iepirkuma procedūru.</w:t>
      </w:r>
    </w:p>
    <w:p w14:paraId="56B3DC7D" w14:textId="77777777" w:rsidR="004C1AB7" w:rsidRDefault="00800EFD">
      <w:pPr>
        <w:spacing w:line="240" w:lineRule="atLeast"/>
        <w:ind w:left="-284"/>
        <w:jc w:val="both"/>
        <w:divId w:val="762340906"/>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Riska ietekme:</w:t>
      </w:r>
    </w:p>
    <w:p w14:paraId="4D1E9362" w14:textId="77777777" w:rsidR="004C1AB7" w:rsidRDefault="00800EFD">
      <w:pPr>
        <w:spacing w:before="60" w:line="270" w:lineRule="atLeast"/>
        <w:ind w:left="-284"/>
        <w:jc w:val="both"/>
        <w:divId w:val="762340906"/>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Vidēja</w:t>
      </w:r>
    </w:p>
    <w:p w14:paraId="2908E6A0" w14:textId="77777777" w:rsidR="004C1AB7" w:rsidRDefault="00800EFD">
      <w:pPr>
        <w:spacing w:line="240" w:lineRule="atLeast"/>
        <w:ind w:left="-284"/>
        <w:jc w:val="both"/>
        <w:divId w:val="762340906"/>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Iestāšanās varbūtība:</w:t>
      </w:r>
    </w:p>
    <w:p w14:paraId="558461AA" w14:textId="77777777" w:rsidR="004C1AB7" w:rsidRDefault="00800EFD">
      <w:pPr>
        <w:spacing w:before="60" w:line="270" w:lineRule="atLeast"/>
        <w:ind w:left="-284"/>
        <w:jc w:val="both"/>
        <w:divId w:val="762340906"/>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Vidēja</w:t>
      </w:r>
    </w:p>
    <w:p w14:paraId="52A392EB" w14:textId="77777777" w:rsidR="004C1AB7" w:rsidRDefault="00800EFD">
      <w:pPr>
        <w:spacing w:line="240" w:lineRule="atLeast"/>
        <w:ind w:left="-284"/>
        <w:jc w:val="both"/>
        <w:divId w:val="762340906"/>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Atbildīgais par riska novēršanu (amats):</w:t>
      </w:r>
    </w:p>
    <w:p w14:paraId="68482B3E" w14:textId="77777777" w:rsidR="004C1AB7" w:rsidRDefault="00800EFD">
      <w:pPr>
        <w:spacing w:before="60" w:line="270" w:lineRule="atLeast"/>
        <w:ind w:left="-284"/>
        <w:jc w:val="both"/>
        <w:divId w:val="762340906"/>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Projekta vadītājs</w:t>
      </w:r>
    </w:p>
    <w:p w14:paraId="4C95AD5D" w14:textId="77777777" w:rsidR="00450C2E" w:rsidRDefault="00450C2E">
      <w:pPr>
        <w:spacing w:before="60" w:line="270" w:lineRule="atLeast"/>
        <w:ind w:left="-284"/>
        <w:jc w:val="both"/>
        <w:divId w:val="762340906"/>
        <w:rPr>
          <w:rFonts w:ascii="IBM Plex Sans" w:eastAsia="Times New Roman" w:hAnsi="IBM Plex Sans"/>
          <w:color w:val="161616"/>
          <w:spacing w:val="2"/>
          <w:sz w:val="21"/>
          <w:szCs w:val="21"/>
        </w:rPr>
      </w:pPr>
    </w:p>
    <w:p w14:paraId="33AFDC9D" w14:textId="77777777" w:rsidR="004C1AB7" w:rsidRDefault="00800EFD">
      <w:pPr>
        <w:spacing w:line="240" w:lineRule="atLeast"/>
        <w:ind w:left="-284"/>
        <w:jc w:val="both"/>
        <w:divId w:val="762340906"/>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Riska novēršanas/mazināšanas pasākumi:</w:t>
      </w:r>
    </w:p>
    <w:p w14:paraId="7CAF4CDF" w14:textId="77777777" w:rsidR="004C1AB7" w:rsidRDefault="00800EFD">
      <w:pPr>
        <w:spacing w:before="60" w:line="270" w:lineRule="atLeast"/>
        <w:ind w:left="-284"/>
        <w:jc w:val="both"/>
        <w:divId w:val="762340906"/>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Precīzi darba uzdevumi, precīza dokumentācijas aprites shēma, kvalificēta personāla un izpildītāju piesaiste, konsultācijas ar Sadarbības iestādi. Ziņojumi par dažādām problēmām un riskiem iepirkumu īstenošanas gaitā, projektu darba grupas sanāksme nepieciešamības gadījumā. Iepirkumu dokumentācijas sagatavošana tiek nodrošināta četru acu principa ievērošana.</w:t>
      </w:r>
    </w:p>
    <w:p w14:paraId="6C24FF0B" w14:textId="77777777" w:rsidR="004C1AB7" w:rsidRDefault="00800EFD">
      <w:pPr>
        <w:pStyle w:val="NormalWeb"/>
        <w:ind w:left="-284"/>
        <w:jc w:val="both"/>
        <w:divId w:val="762340906"/>
        <w:rPr>
          <w:rFonts w:ascii="IBM Plex Sans" w:hAnsi="IBM Plex Sans"/>
          <w:color w:val="161616"/>
        </w:rPr>
      </w:pPr>
      <w:r>
        <w:rPr>
          <w:rFonts w:ascii="IBM Plex Sans" w:hAnsi="IBM Plex Sans"/>
          <w:color w:val="161616"/>
        </w:rPr>
        <w:t>Riska novēršanas mazināšanas pasākumu īstenošanas biežums – regulāri, pēc nepieciešamības, laikā posmā, kad tiek organizēti iepirkumi, bet ne retāk kā reizi ceturksnī.</w:t>
      </w:r>
    </w:p>
    <w:p w14:paraId="349136D2" w14:textId="77777777" w:rsidR="00BC3AC4" w:rsidRDefault="00BC3AC4">
      <w:pPr>
        <w:pStyle w:val="NormalWeb"/>
        <w:ind w:left="-284"/>
        <w:jc w:val="both"/>
        <w:divId w:val="762340906"/>
        <w:rPr>
          <w:rFonts w:ascii="IBM Plex Sans" w:hAnsi="IBM Plex Sans"/>
          <w:color w:val="161616"/>
        </w:rPr>
      </w:pPr>
    </w:p>
    <w:p w14:paraId="625948E6" w14:textId="77777777" w:rsidR="004C1AB7" w:rsidRPr="00BC3AC4" w:rsidRDefault="00800EFD">
      <w:pPr>
        <w:pStyle w:val="Heading6"/>
        <w:spacing w:line="360" w:lineRule="atLeast"/>
        <w:ind w:left="-284"/>
        <w:jc w:val="both"/>
        <w:divId w:val="762340906"/>
        <w:rPr>
          <w:rFonts w:ascii="IBM Plex Sans" w:eastAsia="Times New Roman" w:hAnsi="IBM Plex Sans"/>
          <w:color w:val="161616"/>
          <w:sz w:val="18"/>
          <w:szCs w:val="18"/>
        </w:rPr>
      </w:pPr>
      <w:r w:rsidRPr="00BC3AC4">
        <w:rPr>
          <w:rFonts w:ascii="IBM Plex Sans" w:eastAsia="Times New Roman" w:hAnsi="IBM Plex Sans"/>
          <w:color w:val="161616"/>
          <w:sz w:val="18"/>
          <w:szCs w:val="18"/>
        </w:rPr>
        <w:t>Preču piegādes, pakalpojumu sniegšanas un būvdarbu veikšanas termiņu neievērošana</w:t>
      </w:r>
    </w:p>
    <w:p w14:paraId="164E7BCB" w14:textId="77777777" w:rsidR="004C1AB7" w:rsidRDefault="00800EFD">
      <w:pPr>
        <w:spacing w:line="240" w:lineRule="atLeast"/>
        <w:ind w:left="-284"/>
        <w:jc w:val="both"/>
        <w:divId w:val="762340906"/>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Riska ietekme:</w:t>
      </w:r>
    </w:p>
    <w:p w14:paraId="5BEFE539" w14:textId="77777777" w:rsidR="004C1AB7" w:rsidRDefault="00800EFD">
      <w:pPr>
        <w:spacing w:before="60" w:line="270" w:lineRule="atLeast"/>
        <w:ind w:left="-284"/>
        <w:jc w:val="both"/>
        <w:divId w:val="762340906"/>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Augsta</w:t>
      </w:r>
    </w:p>
    <w:p w14:paraId="1D39AAAE" w14:textId="77777777" w:rsidR="004C1AB7" w:rsidRDefault="00800EFD">
      <w:pPr>
        <w:spacing w:line="240" w:lineRule="atLeast"/>
        <w:ind w:left="-284"/>
        <w:jc w:val="both"/>
        <w:divId w:val="762340906"/>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Iestāšanās varbūtība:</w:t>
      </w:r>
    </w:p>
    <w:p w14:paraId="48558910" w14:textId="77777777" w:rsidR="004C1AB7" w:rsidRDefault="00800EFD">
      <w:pPr>
        <w:spacing w:before="60" w:line="270" w:lineRule="atLeast"/>
        <w:ind w:left="-284"/>
        <w:jc w:val="both"/>
        <w:divId w:val="762340906"/>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Vidēja</w:t>
      </w:r>
    </w:p>
    <w:p w14:paraId="1477F8F7" w14:textId="77777777" w:rsidR="004C1AB7" w:rsidRDefault="00800EFD">
      <w:pPr>
        <w:spacing w:line="240" w:lineRule="atLeast"/>
        <w:ind w:left="-284"/>
        <w:jc w:val="both"/>
        <w:divId w:val="762340906"/>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Atbildīgais par riska novēršanu (amats):</w:t>
      </w:r>
    </w:p>
    <w:p w14:paraId="5996E083" w14:textId="77777777" w:rsidR="004C1AB7" w:rsidRDefault="00800EFD">
      <w:pPr>
        <w:spacing w:before="60" w:line="270" w:lineRule="atLeast"/>
        <w:ind w:left="-284"/>
        <w:jc w:val="both"/>
        <w:divId w:val="762340906"/>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Projekta vadītājs</w:t>
      </w:r>
    </w:p>
    <w:p w14:paraId="0C2FF80E" w14:textId="77777777" w:rsidR="004C1AB7" w:rsidRDefault="00800EFD">
      <w:pPr>
        <w:spacing w:line="240" w:lineRule="atLeast"/>
        <w:ind w:left="-284"/>
        <w:jc w:val="both"/>
        <w:divId w:val="762340906"/>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Riska novēršanas/mazināšanas pasākumi:</w:t>
      </w:r>
    </w:p>
    <w:p w14:paraId="274BEB3B" w14:textId="77777777" w:rsidR="004C1AB7" w:rsidRDefault="00800EFD">
      <w:pPr>
        <w:pStyle w:val="ql-align-justify"/>
        <w:ind w:left="-284"/>
        <w:jc w:val="both"/>
        <w:divId w:val="762340906"/>
        <w:rPr>
          <w:rFonts w:ascii="IBM Plex Sans" w:hAnsi="IBM Plex Sans"/>
          <w:color w:val="161616"/>
        </w:rPr>
      </w:pPr>
      <w:r>
        <w:rPr>
          <w:rFonts w:ascii="IBM Plex Sans" w:hAnsi="IBM Plex Sans"/>
          <w:color w:val="161616"/>
        </w:rPr>
        <w:t>Skaidru un precīzu darbu veikšanas vai piegāžu grafiku atspoguļošana un atbildības noteikšana līgumos. Paredzēt līgumu izpildes nodrošinājumus. Būvdarbu, pakalpojumu un preču piegādes līgumos iestrādāti nosacījumi, kas regulē dažādas soda sankcijas termiņu neievērošanā, nekvalitatīvu darbu veikšanā  vai pakalpojumu piegādē.</w:t>
      </w:r>
    </w:p>
    <w:p w14:paraId="268C0E7A" w14:textId="77777777" w:rsidR="004C1AB7" w:rsidRDefault="00800EFD">
      <w:pPr>
        <w:pStyle w:val="ql-align-justify"/>
        <w:ind w:left="-284"/>
        <w:jc w:val="both"/>
        <w:divId w:val="762340906"/>
        <w:rPr>
          <w:rFonts w:ascii="IBM Plex Sans" w:hAnsi="IBM Plex Sans"/>
          <w:color w:val="161616"/>
        </w:rPr>
      </w:pPr>
      <w:r>
        <w:rPr>
          <w:rFonts w:ascii="IBM Plex Sans" w:hAnsi="IBM Plex Sans"/>
          <w:color w:val="161616"/>
        </w:rPr>
        <w:t>Riska novēršanas/mazināšanas pasākumu īstenošanas un novērtēšanas biežums - regulāri,  ne retāk kā reizi ceturksnī.</w:t>
      </w:r>
    </w:p>
    <w:p w14:paraId="2D48EA60" w14:textId="77777777" w:rsidR="004B663E" w:rsidRDefault="004B663E">
      <w:pPr>
        <w:pStyle w:val="ql-align-justify"/>
        <w:ind w:left="-284"/>
        <w:jc w:val="both"/>
        <w:divId w:val="762340906"/>
        <w:rPr>
          <w:rFonts w:ascii="IBM Plex Sans" w:hAnsi="IBM Plex Sans"/>
          <w:color w:val="161616"/>
        </w:rPr>
      </w:pPr>
    </w:p>
    <w:p w14:paraId="3B903BE8" w14:textId="77777777" w:rsidR="004B663E" w:rsidRDefault="004B663E">
      <w:pPr>
        <w:pStyle w:val="ql-align-justify"/>
        <w:ind w:left="-284"/>
        <w:jc w:val="both"/>
        <w:divId w:val="762340906"/>
        <w:rPr>
          <w:rFonts w:ascii="IBM Plex Sans" w:hAnsi="IBM Plex Sans"/>
          <w:color w:val="161616"/>
        </w:rPr>
      </w:pPr>
    </w:p>
    <w:p w14:paraId="7F87BFB1" w14:textId="77777777" w:rsidR="004B663E" w:rsidRDefault="004B663E">
      <w:pPr>
        <w:pStyle w:val="ql-align-justify"/>
        <w:ind w:left="-284"/>
        <w:jc w:val="both"/>
        <w:divId w:val="762340906"/>
        <w:rPr>
          <w:rFonts w:ascii="IBM Plex Sans" w:hAnsi="IBM Plex Sans"/>
          <w:color w:val="161616"/>
        </w:rPr>
      </w:pPr>
    </w:p>
    <w:p w14:paraId="3A725F64" w14:textId="42D4B2D8" w:rsidR="00EF45FA" w:rsidRPr="004B663E" w:rsidRDefault="00800EFD" w:rsidP="004E4363">
      <w:pPr>
        <w:pStyle w:val="Heading5"/>
        <w:ind w:left="-284"/>
        <w:jc w:val="both"/>
        <w:divId w:val="2052074459"/>
        <w:rPr>
          <w:rFonts w:ascii="IBM Plex Sans" w:eastAsia="Times New Roman" w:hAnsi="IBM Plex Sans"/>
          <w:color w:val="161616"/>
          <w:u w:val="single"/>
        </w:rPr>
      </w:pPr>
      <w:r w:rsidRPr="004B663E">
        <w:rPr>
          <w:rFonts w:ascii="IBM Plex Sans" w:eastAsia="Times New Roman" w:hAnsi="IBM Plex Sans"/>
          <w:color w:val="161616"/>
          <w:u w:val="single"/>
        </w:rPr>
        <w:t>Rezultātu un uzraudzības rādītāju sasniegšanas</w:t>
      </w:r>
    </w:p>
    <w:p w14:paraId="0FE590FE" w14:textId="77777777" w:rsidR="004C1AB7" w:rsidRPr="004B663E" w:rsidRDefault="00800EFD" w:rsidP="004B663E">
      <w:pPr>
        <w:pStyle w:val="Heading6"/>
        <w:ind w:left="-284"/>
        <w:jc w:val="both"/>
        <w:divId w:val="770315738"/>
        <w:rPr>
          <w:rFonts w:ascii="IBM Plex Sans" w:eastAsia="Times New Roman" w:hAnsi="IBM Plex Sans"/>
          <w:color w:val="161616"/>
          <w:sz w:val="18"/>
          <w:szCs w:val="18"/>
        </w:rPr>
      </w:pPr>
      <w:r w:rsidRPr="004B663E">
        <w:rPr>
          <w:rFonts w:ascii="IBM Plex Sans" w:eastAsia="Times New Roman" w:hAnsi="IBM Plex Sans"/>
          <w:color w:val="161616"/>
          <w:sz w:val="18"/>
          <w:szCs w:val="18"/>
        </w:rPr>
        <w:t>Noslēgto līgumu ietvaros paredzamo darbu vai pakalpojumu nepienācīgā vai daļējā izpilde, kā rezultātā projekta aktivitātes netiek īstenotas plānotājā apjomā un kvalitātē</w:t>
      </w:r>
    </w:p>
    <w:p w14:paraId="74F8280D" w14:textId="77777777" w:rsidR="004C1AB7" w:rsidRDefault="00800EFD">
      <w:pPr>
        <w:spacing w:line="240" w:lineRule="atLeast"/>
        <w:ind w:left="-284"/>
        <w:jc w:val="both"/>
        <w:divId w:val="770315738"/>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Riska ietekme:</w:t>
      </w:r>
    </w:p>
    <w:p w14:paraId="6F257B5F" w14:textId="77777777" w:rsidR="004C1AB7" w:rsidRDefault="00800EFD">
      <w:pPr>
        <w:spacing w:before="60" w:line="270" w:lineRule="atLeast"/>
        <w:ind w:left="-284"/>
        <w:jc w:val="both"/>
        <w:divId w:val="770315738"/>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Vidēja</w:t>
      </w:r>
    </w:p>
    <w:p w14:paraId="0BFAE712" w14:textId="77777777" w:rsidR="004C1AB7" w:rsidRDefault="00800EFD">
      <w:pPr>
        <w:spacing w:line="240" w:lineRule="atLeast"/>
        <w:ind w:left="-284"/>
        <w:jc w:val="both"/>
        <w:divId w:val="770315738"/>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Iestāšanās varbūtība:</w:t>
      </w:r>
    </w:p>
    <w:p w14:paraId="337F653F" w14:textId="77777777" w:rsidR="004C1AB7" w:rsidRDefault="00800EFD">
      <w:pPr>
        <w:spacing w:before="60" w:line="270" w:lineRule="atLeast"/>
        <w:ind w:left="-284"/>
        <w:jc w:val="both"/>
        <w:divId w:val="770315738"/>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Vidēja</w:t>
      </w:r>
    </w:p>
    <w:p w14:paraId="395BF535" w14:textId="77777777" w:rsidR="004C1AB7" w:rsidRDefault="00800EFD">
      <w:pPr>
        <w:spacing w:line="240" w:lineRule="atLeast"/>
        <w:ind w:left="-284"/>
        <w:jc w:val="both"/>
        <w:divId w:val="770315738"/>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Atbildīgais par riska novēršanu (amats):</w:t>
      </w:r>
    </w:p>
    <w:p w14:paraId="17DACB7F" w14:textId="77777777" w:rsidR="004C1AB7" w:rsidRDefault="00800EFD">
      <w:pPr>
        <w:spacing w:before="60" w:line="270" w:lineRule="atLeast"/>
        <w:ind w:left="-284"/>
        <w:jc w:val="both"/>
        <w:divId w:val="770315738"/>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Projekta vadītājs, projekta uzraudzības komanda</w:t>
      </w:r>
    </w:p>
    <w:p w14:paraId="7C95344D" w14:textId="77777777" w:rsidR="00450C2E" w:rsidRDefault="00450C2E">
      <w:pPr>
        <w:spacing w:before="60" w:line="270" w:lineRule="atLeast"/>
        <w:ind w:left="-284"/>
        <w:jc w:val="both"/>
        <w:divId w:val="770315738"/>
        <w:rPr>
          <w:rFonts w:ascii="IBM Plex Sans" w:eastAsia="Times New Roman" w:hAnsi="IBM Plex Sans"/>
          <w:color w:val="161616"/>
          <w:spacing w:val="2"/>
          <w:sz w:val="21"/>
          <w:szCs w:val="21"/>
        </w:rPr>
      </w:pPr>
    </w:p>
    <w:p w14:paraId="3FBD876D" w14:textId="77777777" w:rsidR="004C1AB7" w:rsidRDefault="00800EFD">
      <w:pPr>
        <w:spacing w:line="240" w:lineRule="atLeast"/>
        <w:ind w:left="-284"/>
        <w:jc w:val="both"/>
        <w:divId w:val="770315738"/>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Riska novēršanas/mazināšanas pasākumi:</w:t>
      </w:r>
    </w:p>
    <w:p w14:paraId="65013497" w14:textId="4B902036" w:rsidR="004C1AB7" w:rsidRDefault="00800EFD">
      <w:pPr>
        <w:spacing w:before="60" w:line="270" w:lineRule="atLeast"/>
        <w:ind w:left="-284"/>
        <w:jc w:val="both"/>
        <w:divId w:val="770315738"/>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Objektīvas un savlaicīgas informācijas izvērtēšana par  projekta īstenošanu, noslēgto līgumu izpildi, sasaisti ar projekta aktivitātēm. Noslēgto līgumu izpildes kontrole.</w:t>
      </w:r>
    </w:p>
    <w:p w14:paraId="1F63005B" w14:textId="472D3C77" w:rsidR="00EF45FA" w:rsidRDefault="00800EFD" w:rsidP="004E4363">
      <w:pPr>
        <w:pStyle w:val="NormalWeb"/>
        <w:ind w:left="-284"/>
        <w:jc w:val="both"/>
        <w:divId w:val="770315738"/>
        <w:rPr>
          <w:rFonts w:ascii="IBM Plex Sans" w:hAnsi="IBM Plex Sans"/>
          <w:color w:val="161616"/>
        </w:rPr>
      </w:pPr>
      <w:r>
        <w:rPr>
          <w:rFonts w:ascii="IBM Plex Sans" w:hAnsi="IBM Plex Sans"/>
          <w:color w:val="161616"/>
        </w:rPr>
        <w:t>Risku novēršanas/mazināšanas pasākumu īstenošanas un novērtēšanas biežums - pēc nepieciešamības, regulāri analizējot noslēgto būvdarbu un pakalpojumu līgumu izpildi, bet ne retāk kā reizi ceturksnī.</w:t>
      </w:r>
    </w:p>
    <w:p w14:paraId="1BC7D895" w14:textId="77777777" w:rsidR="004E4363" w:rsidRDefault="004E4363">
      <w:pPr>
        <w:pStyle w:val="NormalWeb"/>
        <w:ind w:left="-284"/>
        <w:jc w:val="both"/>
        <w:divId w:val="770315738"/>
        <w:rPr>
          <w:rFonts w:ascii="IBM Plex Sans" w:hAnsi="IBM Plex Sans"/>
          <w:color w:val="161616"/>
        </w:rPr>
      </w:pPr>
    </w:p>
    <w:p w14:paraId="3C0BDB57" w14:textId="77777777" w:rsidR="004C1AB7" w:rsidRPr="00EF45FA" w:rsidRDefault="00800EFD">
      <w:pPr>
        <w:pStyle w:val="Heading5"/>
        <w:ind w:left="-284"/>
        <w:jc w:val="both"/>
        <w:divId w:val="2052074459"/>
        <w:rPr>
          <w:rFonts w:ascii="IBM Plex Sans" w:eastAsia="Times New Roman" w:hAnsi="IBM Plex Sans"/>
          <w:color w:val="161616"/>
          <w:u w:val="single"/>
        </w:rPr>
      </w:pPr>
      <w:r w:rsidRPr="00EF45FA">
        <w:rPr>
          <w:rFonts w:ascii="IBM Plex Sans" w:eastAsia="Times New Roman" w:hAnsi="IBM Plex Sans"/>
          <w:color w:val="161616"/>
          <w:u w:val="single"/>
        </w:rPr>
        <w:t>Administrēšanas</w:t>
      </w:r>
    </w:p>
    <w:p w14:paraId="4DA755E1" w14:textId="77777777" w:rsidR="004C1AB7" w:rsidRPr="00EF45FA" w:rsidRDefault="00800EFD">
      <w:pPr>
        <w:pStyle w:val="Heading6"/>
        <w:spacing w:line="360" w:lineRule="atLeast"/>
        <w:ind w:left="-284"/>
        <w:jc w:val="both"/>
        <w:divId w:val="1884369211"/>
        <w:rPr>
          <w:rFonts w:ascii="IBM Plex Sans" w:eastAsia="Times New Roman" w:hAnsi="IBM Plex Sans"/>
          <w:color w:val="161616"/>
          <w:sz w:val="18"/>
          <w:szCs w:val="18"/>
        </w:rPr>
      </w:pPr>
      <w:r w:rsidRPr="00EF45FA">
        <w:rPr>
          <w:rFonts w:ascii="IBM Plex Sans" w:eastAsia="Times New Roman" w:hAnsi="IBM Plex Sans"/>
          <w:color w:val="161616"/>
          <w:sz w:val="18"/>
          <w:szCs w:val="18"/>
        </w:rPr>
        <w:t>Normatīvo aktu prasību neievērošana</w:t>
      </w:r>
    </w:p>
    <w:p w14:paraId="27968157" w14:textId="77777777" w:rsidR="004C1AB7" w:rsidRDefault="00800EFD">
      <w:pPr>
        <w:spacing w:line="240" w:lineRule="atLeast"/>
        <w:ind w:left="-284"/>
        <w:jc w:val="both"/>
        <w:divId w:val="1884369211"/>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Riska ietekme:</w:t>
      </w:r>
    </w:p>
    <w:p w14:paraId="53ECAFF6" w14:textId="77777777" w:rsidR="004C1AB7" w:rsidRDefault="00800EFD">
      <w:pPr>
        <w:spacing w:before="60" w:line="270" w:lineRule="atLeast"/>
        <w:ind w:left="-284"/>
        <w:jc w:val="both"/>
        <w:divId w:val="1884369211"/>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Augsta</w:t>
      </w:r>
    </w:p>
    <w:p w14:paraId="3A27438A" w14:textId="77777777" w:rsidR="004C1AB7" w:rsidRDefault="00800EFD">
      <w:pPr>
        <w:spacing w:line="240" w:lineRule="atLeast"/>
        <w:ind w:left="-284"/>
        <w:jc w:val="both"/>
        <w:divId w:val="1884369211"/>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Iestāšanās varbūtība:</w:t>
      </w:r>
    </w:p>
    <w:p w14:paraId="0F56D070" w14:textId="77777777" w:rsidR="004C1AB7" w:rsidRDefault="00800EFD">
      <w:pPr>
        <w:spacing w:before="60" w:line="270" w:lineRule="atLeast"/>
        <w:ind w:left="-284"/>
        <w:jc w:val="both"/>
        <w:divId w:val="1884369211"/>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Vidēja</w:t>
      </w:r>
    </w:p>
    <w:p w14:paraId="2B123497" w14:textId="77777777" w:rsidR="004C1AB7" w:rsidRDefault="00800EFD">
      <w:pPr>
        <w:spacing w:line="240" w:lineRule="atLeast"/>
        <w:ind w:left="-284"/>
        <w:jc w:val="both"/>
        <w:divId w:val="1884369211"/>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Atbildīgais par riska novēršanu (amats):</w:t>
      </w:r>
    </w:p>
    <w:p w14:paraId="74785720" w14:textId="77777777" w:rsidR="004C1AB7" w:rsidRDefault="00800EFD">
      <w:pPr>
        <w:spacing w:before="60" w:line="270" w:lineRule="atLeast"/>
        <w:ind w:left="-284"/>
        <w:jc w:val="both"/>
        <w:divId w:val="1884369211"/>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Projekta vadītājs, projekta grāmatvede</w:t>
      </w:r>
    </w:p>
    <w:p w14:paraId="75B7014B" w14:textId="77777777" w:rsidR="0050648B" w:rsidRDefault="0050648B">
      <w:pPr>
        <w:spacing w:before="60" w:line="270" w:lineRule="atLeast"/>
        <w:ind w:left="-284"/>
        <w:jc w:val="both"/>
        <w:divId w:val="1884369211"/>
        <w:rPr>
          <w:rFonts w:ascii="IBM Plex Sans" w:eastAsia="Times New Roman" w:hAnsi="IBM Plex Sans"/>
          <w:color w:val="161616"/>
          <w:spacing w:val="2"/>
          <w:sz w:val="21"/>
          <w:szCs w:val="21"/>
        </w:rPr>
      </w:pPr>
    </w:p>
    <w:p w14:paraId="47B35166" w14:textId="77777777" w:rsidR="004C1AB7" w:rsidRDefault="00800EFD">
      <w:pPr>
        <w:spacing w:line="240" w:lineRule="atLeast"/>
        <w:ind w:left="-284"/>
        <w:jc w:val="both"/>
        <w:divId w:val="1884369211"/>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Riska novēršanas/mazināšanas pasākumi:</w:t>
      </w:r>
    </w:p>
    <w:p w14:paraId="454689C0" w14:textId="77777777" w:rsidR="004C1AB7" w:rsidRDefault="00800EFD">
      <w:pPr>
        <w:spacing w:before="60" w:line="270" w:lineRule="atLeast"/>
        <w:ind w:left="-284"/>
        <w:jc w:val="both"/>
        <w:divId w:val="1884369211"/>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Veidojot projekta vadības grupu tiks piesaistīti zinoši speciālisti, nepieciešamības gadījumā tiks saņemtas atbilstošu speciālistu konsultācijas (CFLA, Iepirkumu uzraudzības birojs, Būvniecības uzraudzības birojs, Būvvalde, būvniecības speciālisti u.tml.)</w:t>
      </w:r>
    </w:p>
    <w:p w14:paraId="54C4ADA4" w14:textId="0901FB19" w:rsidR="004C1AB7" w:rsidRDefault="00800EFD" w:rsidP="009C6BA5">
      <w:pPr>
        <w:pStyle w:val="NormalWeb"/>
        <w:ind w:left="-284"/>
        <w:jc w:val="both"/>
        <w:divId w:val="1884369211"/>
        <w:rPr>
          <w:rFonts w:ascii="IBM Plex Sans" w:hAnsi="IBM Plex Sans"/>
          <w:color w:val="161616"/>
        </w:rPr>
      </w:pPr>
      <w:r>
        <w:rPr>
          <w:rFonts w:ascii="IBM Plex Sans" w:hAnsi="IBM Plex Sans"/>
          <w:color w:val="161616"/>
        </w:rPr>
        <w:t>Riska novēršanas/mazināšanas pasākumi plānoti regulāri, bet ne retāk kā reizi ceturksnī.</w:t>
      </w:r>
    </w:p>
    <w:p w14:paraId="18464273" w14:textId="0D7186E9" w:rsidR="004C1AB7" w:rsidRPr="0050648B" w:rsidRDefault="00800EFD" w:rsidP="0050648B">
      <w:pPr>
        <w:pStyle w:val="Heading6"/>
        <w:ind w:left="-284"/>
        <w:jc w:val="both"/>
        <w:divId w:val="1884369211"/>
        <w:rPr>
          <w:rFonts w:ascii="IBM Plex Sans" w:eastAsia="Times New Roman" w:hAnsi="IBM Plex Sans"/>
          <w:color w:val="161616"/>
          <w:sz w:val="18"/>
          <w:szCs w:val="18"/>
        </w:rPr>
      </w:pPr>
      <w:r w:rsidRPr="0050648B">
        <w:rPr>
          <w:rFonts w:ascii="IBM Plex Sans" w:eastAsia="Times New Roman" w:hAnsi="IBM Plex Sans"/>
          <w:color w:val="161616"/>
          <w:sz w:val="18"/>
          <w:szCs w:val="18"/>
        </w:rPr>
        <w:t>Projekta vadības komandas un iesaistīto speciālistu, dažādu viedokļu esamība saistībā ar projektu ieviešanas uzdevumiem, gaitu, projektā ieplānoto aktivitāšu laika grafika izmaiņas. </w:t>
      </w:r>
    </w:p>
    <w:p w14:paraId="5A6FEF65" w14:textId="77777777" w:rsidR="004C1AB7" w:rsidRDefault="00800EFD">
      <w:pPr>
        <w:spacing w:line="240" w:lineRule="atLeast"/>
        <w:ind w:left="-284"/>
        <w:jc w:val="both"/>
        <w:divId w:val="1884369211"/>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Riska ietekme:</w:t>
      </w:r>
    </w:p>
    <w:p w14:paraId="133FE9AF" w14:textId="77777777" w:rsidR="004C1AB7" w:rsidRDefault="00800EFD">
      <w:pPr>
        <w:spacing w:before="60" w:line="270" w:lineRule="atLeast"/>
        <w:ind w:left="-284"/>
        <w:jc w:val="both"/>
        <w:divId w:val="1884369211"/>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Vidēja</w:t>
      </w:r>
    </w:p>
    <w:p w14:paraId="15F498F2" w14:textId="77777777" w:rsidR="004C1AB7" w:rsidRDefault="00800EFD">
      <w:pPr>
        <w:spacing w:line="240" w:lineRule="atLeast"/>
        <w:ind w:left="-284"/>
        <w:jc w:val="both"/>
        <w:divId w:val="1884369211"/>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Iestāšanās varbūtība:</w:t>
      </w:r>
    </w:p>
    <w:p w14:paraId="639C427F" w14:textId="77777777" w:rsidR="004C1AB7" w:rsidRDefault="00800EFD">
      <w:pPr>
        <w:spacing w:before="60" w:line="270" w:lineRule="atLeast"/>
        <w:ind w:left="-284"/>
        <w:jc w:val="both"/>
        <w:divId w:val="1884369211"/>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Zema</w:t>
      </w:r>
    </w:p>
    <w:p w14:paraId="7CAFE005" w14:textId="77777777" w:rsidR="004C1AB7" w:rsidRDefault="00800EFD">
      <w:pPr>
        <w:spacing w:line="240" w:lineRule="atLeast"/>
        <w:ind w:left="-284"/>
        <w:jc w:val="both"/>
        <w:divId w:val="1884369211"/>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lastRenderedPageBreak/>
        <w:t>Atbildīgais par riska novēršanu (amats):</w:t>
      </w:r>
    </w:p>
    <w:p w14:paraId="4873B478" w14:textId="77777777" w:rsidR="00450C2E" w:rsidRDefault="00800EFD">
      <w:pPr>
        <w:spacing w:before="60" w:line="270" w:lineRule="atLeast"/>
        <w:ind w:left="-284"/>
        <w:jc w:val="both"/>
        <w:divId w:val="1884369211"/>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Projekta vadītājs, projekta grāmatvedis</w:t>
      </w:r>
      <w:r w:rsidR="00450C2E">
        <w:rPr>
          <w:rFonts w:ascii="IBM Plex Sans" w:eastAsia="Times New Roman" w:hAnsi="IBM Plex Sans"/>
          <w:color w:val="161616"/>
          <w:spacing w:val="2"/>
          <w:sz w:val="21"/>
          <w:szCs w:val="21"/>
        </w:rPr>
        <w:t>.</w:t>
      </w:r>
    </w:p>
    <w:p w14:paraId="02321083" w14:textId="6FFFEEA9" w:rsidR="004C1AB7" w:rsidRDefault="00800EFD">
      <w:pPr>
        <w:spacing w:before="60" w:line="270" w:lineRule="atLeast"/>
        <w:ind w:left="-284"/>
        <w:jc w:val="both"/>
        <w:divId w:val="1884369211"/>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 </w:t>
      </w:r>
    </w:p>
    <w:p w14:paraId="55B02C42" w14:textId="77777777" w:rsidR="004C1AB7" w:rsidRDefault="00800EFD">
      <w:pPr>
        <w:spacing w:line="240" w:lineRule="atLeast"/>
        <w:ind w:left="-284"/>
        <w:jc w:val="both"/>
        <w:divId w:val="1884369211"/>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Riska novēršanas/mazināšanas pasākumi:</w:t>
      </w:r>
    </w:p>
    <w:p w14:paraId="629EC26F" w14:textId="29C5F14D" w:rsidR="004C1AB7" w:rsidRDefault="00800EFD">
      <w:pPr>
        <w:spacing w:before="60" w:line="270" w:lineRule="atLeast"/>
        <w:ind w:left="-284"/>
        <w:jc w:val="both"/>
        <w:divId w:val="1884369211"/>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Savlaicīgas informācijas sniegšana par projekta aktivitātēm, plānošanas darbs kopā ar ārstniecības personām, kas strādā ģimenes ārstu praksēs, kur nepieciešami telpu atjaunošana.  Skaidra veicamo darba pienākumu organizācija, darba uzdevumu un informācijas aprites shēma, projekta darba grupas sanāksmju organizācija, komandas motivācija un nepieciešamības gadījumā kvalifikācijas celšana.</w:t>
      </w:r>
    </w:p>
    <w:p w14:paraId="7F9600B9" w14:textId="77777777" w:rsidR="004C1AB7" w:rsidRDefault="00800EFD">
      <w:pPr>
        <w:pStyle w:val="NormalWeb"/>
        <w:ind w:left="-284"/>
        <w:jc w:val="both"/>
        <w:divId w:val="1884369211"/>
        <w:rPr>
          <w:rFonts w:ascii="IBM Plex Sans" w:hAnsi="IBM Plex Sans"/>
          <w:color w:val="161616"/>
        </w:rPr>
      </w:pPr>
      <w:r>
        <w:rPr>
          <w:rFonts w:ascii="IBM Plex Sans" w:hAnsi="IBM Plex Sans"/>
          <w:color w:val="161616"/>
        </w:rPr>
        <w:t>Risku novēršanas/mazināšanas pasākumu īstenošanas un novērtēšanas biežums - risku novēršanas mazināšanas pasākumi tiks īstenoti pēc nepieciešamības, bet ne retāk kā reizi ceturksnī.</w:t>
      </w:r>
    </w:p>
    <w:p w14:paraId="38A6C8B2" w14:textId="77777777" w:rsidR="004C1AB7" w:rsidRPr="00450C2E" w:rsidRDefault="00800EFD">
      <w:pPr>
        <w:pStyle w:val="Heading6"/>
        <w:spacing w:line="360" w:lineRule="atLeast"/>
        <w:ind w:left="-284"/>
        <w:jc w:val="both"/>
        <w:divId w:val="1884369211"/>
        <w:rPr>
          <w:rFonts w:ascii="IBM Plex Sans" w:eastAsia="Times New Roman" w:hAnsi="IBM Plex Sans"/>
          <w:color w:val="161616"/>
          <w:sz w:val="18"/>
          <w:szCs w:val="18"/>
        </w:rPr>
      </w:pPr>
      <w:r w:rsidRPr="00450C2E">
        <w:rPr>
          <w:rFonts w:ascii="IBM Plex Sans" w:eastAsia="Times New Roman" w:hAnsi="IBM Plex Sans"/>
          <w:color w:val="161616"/>
          <w:sz w:val="18"/>
          <w:szCs w:val="18"/>
        </w:rPr>
        <w:t>Projekta vadības komandas pieredzes trūkums, vadības komandas nespēja sastrādāties</w:t>
      </w:r>
    </w:p>
    <w:p w14:paraId="716E2882" w14:textId="77777777" w:rsidR="004C1AB7" w:rsidRDefault="00800EFD">
      <w:pPr>
        <w:spacing w:line="240" w:lineRule="atLeast"/>
        <w:ind w:left="-284"/>
        <w:jc w:val="both"/>
        <w:divId w:val="1884369211"/>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Riska ietekme:</w:t>
      </w:r>
    </w:p>
    <w:p w14:paraId="2A14E6E2" w14:textId="77777777" w:rsidR="004C1AB7" w:rsidRDefault="00800EFD">
      <w:pPr>
        <w:spacing w:before="60" w:line="270" w:lineRule="atLeast"/>
        <w:ind w:left="-284"/>
        <w:jc w:val="both"/>
        <w:divId w:val="1884369211"/>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Vidēja</w:t>
      </w:r>
    </w:p>
    <w:p w14:paraId="7EEA360D" w14:textId="77777777" w:rsidR="004C1AB7" w:rsidRDefault="00800EFD">
      <w:pPr>
        <w:spacing w:line="240" w:lineRule="atLeast"/>
        <w:ind w:left="-284"/>
        <w:jc w:val="both"/>
        <w:divId w:val="1884369211"/>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Iestāšanās varbūtība:</w:t>
      </w:r>
    </w:p>
    <w:p w14:paraId="7A289BA3" w14:textId="77777777" w:rsidR="004C1AB7" w:rsidRDefault="00800EFD">
      <w:pPr>
        <w:spacing w:before="60" w:line="270" w:lineRule="atLeast"/>
        <w:ind w:left="-284"/>
        <w:jc w:val="both"/>
        <w:divId w:val="1884369211"/>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Zema</w:t>
      </w:r>
    </w:p>
    <w:p w14:paraId="02E7B36E" w14:textId="77777777" w:rsidR="004C1AB7" w:rsidRDefault="00800EFD">
      <w:pPr>
        <w:spacing w:line="240" w:lineRule="atLeast"/>
        <w:ind w:left="-284"/>
        <w:jc w:val="both"/>
        <w:divId w:val="1884369211"/>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Atbildīgais par riska novēršanu (amats):</w:t>
      </w:r>
    </w:p>
    <w:p w14:paraId="0DDB3624" w14:textId="77777777" w:rsidR="004C1AB7" w:rsidRDefault="00800EFD">
      <w:pPr>
        <w:spacing w:before="60" w:line="270" w:lineRule="atLeast"/>
        <w:ind w:left="-284"/>
        <w:jc w:val="both"/>
        <w:divId w:val="1884369211"/>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Projekta vadītājs, projekta grāmatvedis</w:t>
      </w:r>
    </w:p>
    <w:p w14:paraId="2B75BB09" w14:textId="77777777" w:rsidR="00450C2E" w:rsidRDefault="00450C2E">
      <w:pPr>
        <w:spacing w:before="60" w:line="270" w:lineRule="atLeast"/>
        <w:ind w:left="-284"/>
        <w:jc w:val="both"/>
        <w:divId w:val="1884369211"/>
        <w:rPr>
          <w:rFonts w:ascii="IBM Plex Sans" w:eastAsia="Times New Roman" w:hAnsi="IBM Plex Sans"/>
          <w:color w:val="161616"/>
          <w:spacing w:val="2"/>
          <w:sz w:val="21"/>
          <w:szCs w:val="21"/>
        </w:rPr>
      </w:pPr>
    </w:p>
    <w:p w14:paraId="2DB8B8E1" w14:textId="77777777" w:rsidR="004C1AB7" w:rsidRDefault="00800EFD">
      <w:pPr>
        <w:spacing w:line="240" w:lineRule="atLeast"/>
        <w:ind w:left="-284"/>
        <w:jc w:val="both"/>
        <w:divId w:val="1884369211"/>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Riska novēršanas/mazināšanas pasākumi:</w:t>
      </w:r>
    </w:p>
    <w:p w14:paraId="22996A41" w14:textId="7C5A085C" w:rsidR="004C1AB7" w:rsidRDefault="00800EFD">
      <w:pPr>
        <w:spacing w:before="60" w:line="270" w:lineRule="atLeast"/>
        <w:ind w:left="-284"/>
        <w:jc w:val="both"/>
        <w:divId w:val="1884369211"/>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Skaidra veicamo darba pienākumu organizācija, darba uzdevumu un informācijas aprites shēma, regulārās projekta darba grupas sanāksmju organizācija, problēmjautājumu apspriešana un risinājumu rāšana, nepieciešamības gadījumā piesaistot speciālistus atbilstošajā jomā.</w:t>
      </w:r>
    </w:p>
    <w:p w14:paraId="728E0345" w14:textId="77777777" w:rsidR="004C1AB7" w:rsidRDefault="00800EFD">
      <w:pPr>
        <w:pStyle w:val="NormalWeb"/>
        <w:ind w:left="-284"/>
        <w:jc w:val="both"/>
        <w:divId w:val="1884369211"/>
        <w:rPr>
          <w:rFonts w:ascii="IBM Plex Sans" w:hAnsi="IBM Plex Sans"/>
          <w:color w:val="161616"/>
        </w:rPr>
      </w:pPr>
      <w:r>
        <w:rPr>
          <w:rFonts w:ascii="IBM Plex Sans" w:hAnsi="IBM Plex Sans"/>
          <w:color w:val="161616"/>
        </w:rPr>
        <w:t>Risku novēršanas/mazināšanas pasākumu īstenošanas un novērtēšanas biežums - regulāri pēc nepieciešamības, bet ne retāk kā reizi ceturksnī.</w:t>
      </w:r>
    </w:p>
    <w:p w14:paraId="4D206F18" w14:textId="77777777" w:rsidR="004C1AB7" w:rsidRPr="00450C2E" w:rsidRDefault="00800EFD">
      <w:pPr>
        <w:pStyle w:val="Heading5"/>
        <w:ind w:left="-284"/>
        <w:jc w:val="both"/>
        <w:divId w:val="2052074459"/>
        <w:rPr>
          <w:rFonts w:ascii="IBM Plex Sans" w:eastAsia="Times New Roman" w:hAnsi="IBM Plex Sans"/>
          <w:color w:val="161616"/>
          <w:u w:val="single"/>
        </w:rPr>
      </w:pPr>
      <w:r w:rsidRPr="00450C2E">
        <w:rPr>
          <w:rFonts w:ascii="IBM Plex Sans" w:eastAsia="Times New Roman" w:hAnsi="IBM Plex Sans"/>
          <w:color w:val="161616"/>
          <w:u w:val="single"/>
        </w:rPr>
        <w:t>Cits</w:t>
      </w:r>
    </w:p>
    <w:p w14:paraId="4DA8911C" w14:textId="77777777" w:rsidR="004C1AB7" w:rsidRPr="00450C2E" w:rsidRDefault="00800EFD">
      <w:pPr>
        <w:pStyle w:val="Heading6"/>
        <w:spacing w:line="360" w:lineRule="atLeast"/>
        <w:ind w:left="-284"/>
        <w:jc w:val="both"/>
        <w:divId w:val="1944918057"/>
        <w:rPr>
          <w:rFonts w:ascii="IBM Plex Sans" w:eastAsia="Times New Roman" w:hAnsi="IBM Plex Sans"/>
          <w:color w:val="161616"/>
          <w:sz w:val="18"/>
          <w:szCs w:val="18"/>
        </w:rPr>
      </w:pPr>
      <w:r w:rsidRPr="00450C2E">
        <w:rPr>
          <w:rFonts w:ascii="IBM Plex Sans" w:eastAsia="Times New Roman" w:hAnsi="IBM Plex Sans"/>
          <w:color w:val="161616"/>
          <w:sz w:val="18"/>
          <w:szCs w:val="18"/>
        </w:rPr>
        <w:t>Juridiskie riski. Likumdošanas neizpratne un nezināšana nepareiza iepirkuma procedūras veikšana, iepirkuma procedūru apstrīdēšana.</w:t>
      </w:r>
    </w:p>
    <w:p w14:paraId="56D3B93C" w14:textId="77777777" w:rsidR="004C1AB7" w:rsidRDefault="00800EFD">
      <w:pPr>
        <w:spacing w:line="240" w:lineRule="atLeast"/>
        <w:ind w:left="-284"/>
        <w:jc w:val="both"/>
        <w:divId w:val="1944918057"/>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Riska ietekme:</w:t>
      </w:r>
    </w:p>
    <w:p w14:paraId="13761960" w14:textId="77777777" w:rsidR="004C1AB7" w:rsidRDefault="00800EFD">
      <w:pPr>
        <w:spacing w:before="60" w:line="270" w:lineRule="atLeast"/>
        <w:ind w:left="-284"/>
        <w:jc w:val="both"/>
        <w:divId w:val="1944918057"/>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Vidēja</w:t>
      </w:r>
    </w:p>
    <w:p w14:paraId="34B844E7" w14:textId="77777777" w:rsidR="004C1AB7" w:rsidRDefault="00800EFD">
      <w:pPr>
        <w:spacing w:line="240" w:lineRule="atLeast"/>
        <w:ind w:left="-284"/>
        <w:jc w:val="both"/>
        <w:divId w:val="1944918057"/>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Iestāšanās varbūtība:</w:t>
      </w:r>
    </w:p>
    <w:p w14:paraId="1C382145" w14:textId="77777777" w:rsidR="004C1AB7" w:rsidRDefault="00800EFD">
      <w:pPr>
        <w:spacing w:before="60" w:line="270" w:lineRule="atLeast"/>
        <w:ind w:left="-284"/>
        <w:jc w:val="both"/>
        <w:divId w:val="1944918057"/>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Vidēja</w:t>
      </w:r>
    </w:p>
    <w:p w14:paraId="17793981" w14:textId="77777777" w:rsidR="004C1AB7" w:rsidRDefault="00800EFD">
      <w:pPr>
        <w:spacing w:line="240" w:lineRule="atLeast"/>
        <w:ind w:left="-284"/>
        <w:jc w:val="both"/>
        <w:divId w:val="1944918057"/>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Atbildīgais par riska novēršanu (amats):</w:t>
      </w:r>
    </w:p>
    <w:p w14:paraId="209FCA01" w14:textId="77777777" w:rsidR="004C1AB7" w:rsidRDefault="00800EFD">
      <w:pPr>
        <w:spacing w:before="60" w:line="270" w:lineRule="atLeast"/>
        <w:ind w:left="-284"/>
        <w:jc w:val="both"/>
        <w:divId w:val="1944918057"/>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Projekta vadītājs, projekta grāmatvede</w:t>
      </w:r>
    </w:p>
    <w:p w14:paraId="62889B11" w14:textId="77777777" w:rsidR="00450C2E" w:rsidRDefault="00450C2E">
      <w:pPr>
        <w:spacing w:before="60" w:line="270" w:lineRule="atLeast"/>
        <w:ind w:left="-284"/>
        <w:jc w:val="both"/>
        <w:divId w:val="1944918057"/>
        <w:rPr>
          <w:rFonts w:ascii="IBM Plex Sans" w:eastAsia="Times New Roman" w:hAnsi="IBM Plex Sans"/>
          <w:color w:val="161616"/>
          <w:spacing w:val="2"/>
          <w:sz w:val="21"/>
          <w:szCs w:val="21"/>
        </w:rPr>
      </w:pPr>
    </w:p>
    <w:p w14:paraId="2D154E6C" w14:textId="77777777" w:rsidR="004C1AB7" w:rsidRDefault="00800EFD">
      <w:pPr>
        <w:spacing w:line="240" w:lineRule="atLeast"/>
        <w:ind w:left="-284"/>
        <w:jc w:val="both"/>
        <w:divId w:val="1944918057"/>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Riska novēršanas/mazināšanas pasākumi:</w:t>
      </w:r>
    </w:p>
    <w:p w14:paraId="256E58B5" w14:textId="77777777" w:rsidR="004C1AB7" w:rsidRDefault="00800EFD">
      <w:pPr>
        <w:pStyle w:val="ql-align-justify"/>
        <w:ind w:left="-284"/>
        <w:jc w:val="both"/>
        <w:divId w:val="1944918057"/>
        <w:rPr>
          <w:rFonts w:ascii="IBM Plex Sans" w:hAnsi="IBM Plex Sans"/>
          <w:color w:val="161616"/>
        </w:rPr>
      </w:pPr>
      <w:r>
        <w:rPr>
          <w:rFonts w:ascii="IBM Plex Sans" w:hAnsi="IBM Plex Sans"/>
          <w:color w:val="161616"/>
        </w:rPr>
        <w:t>Kvalitatīva projekta ieviešana, rūpīga iepirkumu procedūru sagatavošana un iepirkuma norises procesa kontrole, piesaistot kvalificētus speciālistus. Savlaicīga komunikācija ar Sadarbības iestādi un atskaites dokumentācijas sagatavošana.</w:t>
      </w:r>
    </w:p>
    <w:p w14:paraId="154DD892" w14:textId="77777777" w:rsidR="004C1AB7" w:rsidRDefault="00800EFD">
      <w:pPr>
        <w:pStyle w:val="NormalWeb"/>
        <w:ind w:left="-284"/>
        <w:jc w:val="both"/>
        <w:divId w:val="1944918057"/>
        <w:rPr>
          <w:rFonts w:ascii="IBM Plex Sans" w:hAnsi="IBM Plex Sans"/>
          <w:color w:val="161616"/>
        </w:rPr>
      </w:pPr>
      <w:r>
        <w:rPr>
          <w:rFonts w:ascii="IBM Plex Sans" w:hAnsi="IBM Plex Sans"/>
          <w:color w:val="161616"/>
        </w:rPr>
        <w:lastRenderedPageBreak/>
        <w:t>Risku novēršanas/mazināšanas pasākumu īstenošanas un novērtēšanas biežums- risku novēršanas mazināšanas pasākumi tiks īstenoti pēc nepieciešamības, bet ne retāk kā reizi ceturksnī</w:t>
      </w:r>
    </w:p>
    <w:p w14:paraId="630DAAB4" w14:textId="77777777" w:rsidR="004C1AB7" w:rsidRDefault="00800EFD">
      <w:pPr>
        <w:pStyle w:val="Heading4"/>
        <w:ind w:left="-284"/>
        <w:jc w:val="both"/>
        <w:rPr>
          <w:rFonts w:ascii="IBM Plex Sans" w:eastAsia="Times New Roman" w:hAnsi="IBM Plex Sans"/>
          <w:color w:val="161616"/>
        </w:rPr>
      </w:pPr>
      <w:r>
        <w:rPr>
          <w:rFonts w:ascii="IBM Plex Sans" w:eastAsia="Times New Roman" w:hAnsi="IBM Plex Sans"/>
          <w:color w:val="161616"/>
        </w:rPr>
        <w:t>Projekta saturiskā saistība ar citiem projektiem</w:t>
      </w:r>
    </w:p>
    <w:p w14:paraId="6D810192" w14:textId="08D24C99" w:rsidR="00B42EE3" w:rsidRDefault="00800EFD" w:rsidP="00842B28">
      <w:pPr>
        <w:pStyle w:val="NormalWeb"/>
        <w:ind w:left="-284"/>
        <w:jc w:val="both"/>
        <w:rPr>
          <w:rFonts w:ascii="IBM Plex Sans" w:hAnsi="IBM Plex Sans"/>
          <w:color w:val="161616"/>
        </w:rPr>
      </w:pPr>
      <w:r w:rsidRPr="46B80840">
        <w:rPr>
          <w:rFonts w:ascii="IBM Plex Sans" w:hAnsi="IBM Plex Sans"/>
          <w:color w:val="161616"/>
        </w:rPr>
        <w:t>N/A</w:t>
      </w:r>
    </w:p>
    <w:p w14:paraId="10C3A059" w14:textId="77777777" w:rsidR="004C1AB7" w:rsidRPr="00B42EE3" w:rsidRDefault="00800EFD">
      <w:pPr>
        <w:pStyle w:val="Heading3"/>
        <w:ind w:left="-284"/>
        <w:jc w:val="both"/>
        <w:rPr>
          <w:rFonts w:ascii="IBM Plex Sans" w:eastAsia="Times New Roman" w:hAnsi="IBM Plex Sans"/>
          <w:color w:val="161616"/>
          <w:sz w:val="28"/>
          <w:szCs w:val="28"/>
        </w:rPr>
      </w:pPr>
      <w:r w:rsidRPr="00B42EE3">
        <w:rPr>
          <w:rFonts w:ascii="IBM Plex Sans" w:eastAsia="Times New Roman" w:hAnsi="IBM Plex Sans"/>
          <w:color w:val="161616"/>
          <w:sz w:val="28"/>
          <w:szCs w:val="28"/>
        </w:rPr>
        <w:t>Projekta rezultātu uzturēšana un ilgtspējas nodrošināšana</w:t>
      </w:r>
    </w:p>
    <w:p w14:paraId="3BEB3905" w14:textId="77777777" w:rsidR="004C1AB7" w:rsidRDefault="00800EFD" w:rsidP="00842B28">
      <w:pPr>
        <w:pStyle w:val="Heading4"/>
        <w:spacing w:line="240" w:lineRule="auto"/>
        <w:ind w:left="-284"/>
        <w:jc w:val="both"/>
        <w:rPr>
          <w:rFonts w:ascii="IBM Plex Sans" w:eastAsia="Times New Roman" w:hAnsi="IBM Plex Sans"/>
          <w:color w:val="161616"/>
        </w:rPr>
      </w:pPr>
      <w:r>
        <w:rPr>
          <w:rFonts w:ascii="IBM Plex Sans" w:eastAsia="Times New Roman" w:hAnsi="IBM Plex Sans"/>
          <w:color w:val="161616"/>
        </w:rPr>
        <w:t>Aprakstīt, kā tiks nodrošināta projektā sasniegto rezultātu uzturēšana pēc projekta pabeigšanas</w:t>
      </w:r>
    </w:p>
    <w:p w14:paraId="49F7419E" w14:textId="77777777" w:rsidR="004C1AB7" w:rsidRDefault="00800EFD">
      <w:pPr>
        <w:pStyle w:val="NormalWeb"/>
        <w:ind w:left="-284"/>
        <w:jc w:val="both"/>
      </w:pPr>
      <w:r>
        <w:rPr>
          <w:rFonts w:ascii="IBM Plex Sans" w:hAnsi="IBM Plex Sans"/>
          <w:color w:val="161616"/>
        </w:rPr>
        <w:t>Pamatojoties uz to, ka projekta iesniedzēja un sadarbības partnera ģimenes ārstu praksēm ir noslēgts līgums ar Nacionālo veselības dienestu par primārās veselības aprūpes pakalpojumu sniegšanu un tā nākotnē plāno darboties savu pašreiz sniegto veselības aprūpes pakalpojumu apmērā, abām praksēm ir pietiekami finanšu, administratīvie un personāla resursi lai uzturētu projekta ietvaros sasniegtos rezultātus un turpinātu darbību pēc projekta īstenošanas.</w:t>
      </w:r>
      <w:r>
        <w:t xml:space="preserve"> </w:t>
      </w:r>
    </w:p>
    <w:p w14:paraId="2D9D2B35" w14:textId="77777777" w:rsidR="004C1AB7" w:rsidRDefault="00800EFD">
      <w:pPr>
        <w:pStyle w:val="NormalWeb"/>
        <w:ind w:left="-284"/>
        <w:jc w:val="both"/>
        <w:rPr>
          <w:rFonts w:ascii="IBM Plex Sans" w:hAnsi="IBM Plex Sans"/>
          <w:color w:val="161616"/>
        </w:rPr>
      </w:pPr>
      <w:r>
        <w:rPr>
          <w:rFonts w:ascii="IBM Plex Sans" w:hAnsi="IBM Plex Sans"/>
          <w:color w:val="161616"/>
        </w:rPr>
        <w:t>Projektā izveidotā “A” un “B” ģimenes ārstu  prakšu infrastruktūra vismaz 5 gadus pēc noslēguma maksājuma veikšanas (projekta pabeigšanas) tiks izmantota valsts apmaksāto veselības aprūpes pakalpojumu sniegšanai.</w:t>
      </w:r>
    </w:p>
    <w:p w14:paraId="018F5DCF" w14:textId="77777777" w:rsidR="004C1AB7" w:rsidRDefault="00800EFD">
      <w:pPr>
        <w:pStyle w:val="NormalWeb"/>
        <w:ind w:left="-284"/>
        <w:jc w:val="both"/>
        <w:rPr>
          <w:rFonts w:ascii="IBM Plex Sans" w:hAnsi="IBM Plex Sans"/>
          <w:color w:val="161616"/>
        </w:rPr>
      </w:pPr>
      <w:r>
        <w:rPr>
          <w:rFonts w:ascii="IBM Plex Sans" w:hAnsi="IBM Plex Sans"/>
          <w:color w:val="161616"/>
        </w:rPr>
        <w:t>Ēka, kurā projekta ietvaros plānoti būvdarbu ieguldījumi ir Bauskas novada pašvaldības īpašumā un projekta iesniedzējām un sadarbības partnerim uz nomas līguma pamata nodota ilgstošajā nomā (projekta iesnieguma sadaļā "Pielikumi" pievienoti nomas līgumu kopijas). Abu nomas līgumu termiņi līdz 2032.gada beigām. Tādējādi, projekta iesniedzējs un sadarbības partneris nodrošinās, ka projekta īstenošanas laikā un vismaz piecus gadus pēc projekta noslēguma maksājuma veikšanas nekustamie īpašumi, kuri nepieciešami projekta īstenošanai, ir finansējuma saņēmēja un sadarbības partnera  ilgtermiņa nomā.</w:t>
      </w:r>
    </w:p>
    <w:p w14:paraId="740E8199" w14:textId="77777777" w:rsidR="004C1AB7" w:rsidRDefault="00800EFD" w:rsidP="00842B28">
      <w:pPr>
        <w:pStyle w:val="Heading4"/>
        <w:spacing w:line="240" w:lineRule="auto"/>
        <w:ind w:left="-284"/>
        <w:jc w:val="both"/>
        <w:rPr>
          <w:rFonts w:ascii="IBM Plex Sans" w:eastAsia="Times New Roman" w:hAnsi="IBM Plex Sans"/>
          <w:color w:val="161616"/>
        </w:rPr>
      </w:pPr>
      <w:r>
        <w:rPr>
          <w:rFonts w:ascii="IBM Plex Sans" w:eastAsia="Times New Roman" w:hAnsi="IBM Plex Sans"/>
          <w:color w:val="161616"/>
        </w:rPr>
        <w:t>Aprakstīt, kā tiks nodrošināta projektā sasniegto rādītāju ilgtspēja pēc projekta pabeigšanas</w:t>
      </w:r>
    </w:p>
    <w:p w14:paraId="5DC1B86D" w14:textId="77777777" w:rsidR="004C1AB7" w:rsidRDefault="00800EFD">
      <w:pPr>
        <w:pStyle w:val="NormalWeb"/>
        <w:ind w:left="-284"/>
        <w:jc w:val="both"/>
        <w:rPr>
          <w:rFonts w:ascii="IBM Plex Sans" w:hAnsi="IBM Plex Sans"/>
          <w:color w:val="161616"/>
        </w:rPr>
      </w:pPr>
      <w:r>
        <w:rPr>
          <w:rFonts w:ascii="IBM Plex Sans" w:hAnsi="IBM Plex Sans"/>
          <w:color w:val="161616"/>
        </w:rPr>
        <w:t xml:space="preserve">Projektā izveidotā “A” un “B” ģimenes ārstu  prakšu infrastruktūra vismaz 5 gadus pēc noslēguma maksājuma veikšanas (projekta pabeigšanas) tiks izmantota valsts apmaksāto veselības aprūpes pakalpojumu sniegšanai, t.i., ģimenes ārstu prakses plāno turpināt sniegt savus pakalpojumus  praksēs reģistrētiem pacientiem, kā arī tiks uzkrāti dati par pacientiem. </w:t>
      </w:r>
    </w:p>
    <w:p w14:paraId="6BCD27CE" w14:textId="30230450" w:rsidR="004C1AB7" w:rsidRDefault="00800EFD">
      <w:pPr>
        <w:pStyle w:val="NormalWeb"/>
        <w:ind w:left="-284"/>
        <w:jc w:val="both"/>
        <w:rPr>
          <w:rFonts w:ascii="IBM Plex Sans" w:hAnsi="IBM Plex Sans"/>
          <w:color w:val="161616"/>
        </w:rPr>
      </w:pPr>
      <w:r>
        <w:rPr>
          <w:rFonts w:ascii="IBM Plex Sans" w:hAnsi="IBM Plex Sans"/>
          <w:color w:val="161616"/>
        </w:rPr>
        <w:t>Īstenojot  projektu tiks uzlabota un modernizēta ģimenes ārstu prakšu infrastruktūru, t.sk. izbūvējot jaunu uzbrauktuvi tiks sakārtota vides piekļūstamības personām ar funkcionāliem traucējumiem, tiks modernizēta darba vide, palielināsies veselības aprūpes pakalpojumu sniegšanas efektivitāte, kā arī tiks optimizēts doktorāta personāla noslogojums.</w:t>
      </w:r>
    </w:p>
    <w:p w14:paraId="387CED7E" w14:textId="77777777" w:rsidR="004C1AB7" w:rsidRDefault="00800EFD">
      <w:pPr>
        <w:pStyle w:val="NormalWeb"/>
        <w:ind w:left="-284"/>
        <w:jc w:val="both"/>
        <w:rPr>
          <w:rFonts w:ascii="IBM Plex Sans" w:hAnsi="IBM Plex Sans"/>
          <w:color w:val="161616"/>
        </w:rPr>
      </w:pPr>
      <w:r>
        <w:rPr>
          <w:rFonts w:ascii="IBM Plex Sans" w:hAnsi="IBM Plex Sans"/>
          <w:color w:val="161616"/>
        </w:rPr>
        <w:t>Finansējuma saņēmējs un sadarbības partneris uzkrās datus par faktiski sasniegto MK noteikumu 8. punktā minēto rādītāju, ievēros principu “Vienlīdzība, iekļaušana, nediskriminācija un pamattiesību ievērošana” un uzkrās datus par projekta ietekmi uz horizontālo principu rādītājiem:</w:t>
      </w:r>
    </w:p>
    <w:p w14:paraId="2BAFC4BB" w14:textId="77777777" w:rsidR="004C1AB7" w:rsidRDefault="00800EFD" w:rsidP="003A0AE7">
      <w:pPr>
        <w:numPr>
          <w:ilvl w:val="0"/>
          <w:numId w:val="3"/>
        </w:numPr>
        <w:spacing w:before="100" w:beforeAutospacing="1" w:after="100" w:afterAutospacing="1"/>
        <w:ind w:left="142"/>
        <w:jc w:val="both"/>
        <w:rPr>
          <w:rFonts w:ascii="IBM Plex Sans" w:hAnsi="IBM Plex Sans"/>
          <w:color w:val="161616"/>
          <w:spacing w:val="2"/>
          <w:sz w:val="21"/>
          <w:szCs w:val="21"/>
        </w:rPr>
      </w:pPr>
      <w:r>
        <w:rPr>
          <w:rFonts w:ascii="IBM Plex Sans" w:hAnsi="IBM Plex Sans"/>
          <w:color w:val="161616"/>
          <w:spacing w:val="2"/>
          <w:sz w:val="21"/>
          <w:szCs w:val="21"/>
        </w:rPr>
        <w:lastRenderedPageBreak/>
        <w:t>objektu skaitu, kuros ar ERAF ieguldījumiem ir nodrošināta vides un informācijas pieejamība;</w:t>
      </w:r>
    </w:p>
    <w:p w14:paraId="111AF821" w14:textId="77777777" w:rsidR="004C1AB7" w:rsidRDefault="00800EFD" w:rsidP="003A0AE7">
      <w:pPr>
        <w:numPr>
          <w:ilvl w:val="0"/>
          <w:numId w:val="3"/>
        </w:numPr>
        <w:spacing w:before="100" w:beforeAutospacing="1" w:after="100" w:afterAutospacing="1"/>
        <w:ind w:left="142"/>
        <w:jc w:val="both"/>
        <w:rPr>
          <w:rFonts w:ascii="IBM Plex Sans" w:hAnsi="IBM Plex Sans"/>
          <w:color w:val="161616"/>
          <w:spacing w:val="2"/>
          <w:sz w:val="21"/>
          <w:szCs w:val="21"/>
        </w:rPr>
      </w:pPr>
      <w:r>
        <w:rPr>
          <w:rFonts w:ascii="IBM Plex Sans" w:hAnsi="IBM Plex Sans"/>
          <w:color w:val="161616"/>
          <w:spacing w:val="2"/>
          <w:sz w:val="21"/>
          <w:szCs w:val="21"/>
        </w:rPr>
        <w:t>veikto vides un informācijas piekļūstamības pašnovērtējuma rezultātu atbilstoši LM metodikai, aizpildot vides pieejamības pašnovērtējuma anketu.  </w:t>
      </w:r>
    </w:p>
    <w:p w14:paraId="2659B3A6" w14:textId="77777777" w:rsidR="004C1AB7" w:rsidRDefault="00800EFD">
      <w:pPr>
        <w:pStyle w:val="Heading2"/>
        <w:ind w:left="-284"/>
        <w:jc w:val="both"/>
        <w:rPr>
          <w:rFonts w:ascii="IBM Plex Sans" w:eastAsia="Times New Roman" w:hAnsi="IBM Plex Sans"/>
          <w:color w:val="161616"/>
        </w:rPr>
      </w:pPr>
      <w:r>
        <w:rPr>
          <w:rFonts w:ascii="IBM Plex Sans" w:eastAsia="Times New Roman" w:hAnsi="IBM Plex Sans"/>
          <w:color w:val="161616"/>
        </w:rPr>
        <w:t>Darbību sadaļa</w:t>
      </w:r>
    </w:p>
    <w:p w14:paraId="5A4DAE43" w14:textId="77777777" w:rsidR="004C1AB7" w:rsidRDefault="00800EFD">
      <w:pPr>
        <w:pStyle w:val="Heading3"/>
        <w:ind w:left="-284"/>
        <w:jc w:val="both"/>
        <w:divId w:val="2039044411"/>
        <w:rPr>
          <w:rFonts w:ascii="IBM Plex Sans" w:eastAsia="Times New Roman" w:hAnsi="IBM Plex Sans"/>
          <w:color w:val="161616"/>
        </w:rPr>
      </w:pPr>
      <w:r>
        <w:rPr>
          <w:rFonts w:ascii="IBM Plex Sans" w:eastAsia="Times New Roman" w:hAnsi="IBM Plex Sans"/>
          <w:color w:val="161616"/>
        </w:rPr>
        <w:t>1. būvniecība</w:t>
      </w:r>
    </w:p>
    <w:p w14:paraId="71231AB3" w14:textId="71696676" w:rsidR="004C1AB7" w:rsidRDefault="00800EFD" w:rsidP="003A72E1">
      <w:pPr>
        <w:spacing w:before="120" w:after="120"/>
        <w:ind w:left="-284"/>
        <w:contextualSpacing/>
        <w:jc w:val="both"/>
        <w:divId w:val="609555914"/>
        <w:rPr>
          <w:rFonts w:ascii="Aptos" w:hAnsi="Aptos"/>
          <w:color w:val="161616"/>
          <w:sz w:val="22"/>
          <w:szCs w:val="22"/>
        </w:rPr>
      </w:pPr>
      <w:r w:rsidRPr="003A72E1">
        <w:rPr>
          <w:rFonts w:ascii="IBM Plex Sans" w:hAnsi="IBM Plex Sans"/>
          <w:color w:val="161616"/>
          <w:spacing w:val="2"/>
          <w:sz w:val="21"/>
          <w:szCs w:val="21"/>
        </w:rPr>
        <w:t>Darbība  saistīta ar vienlīdzīgas piekļuves nodrošināšanu projekta iesniedzēja un sadarbības partnera doktorāta ieejas  zonā un "B" ģimenes ārsta prakses iekštelpu - divu kabinetu</w:t>
      </w:r>
      <w:r w:rsidR="4278F9E3" w:rsidRPr="003A72E1">
        <w:rPr>
          <w:rFonts w:ascii="IBM Plex Sans" w:hAnsi="IBM Plex Sans"/>
          <w:color w:val="161616"/>
          <w:spacing w:val="2"/>
          <w:sz w:val="21"/>
          <w:szCs w:val="21"/>
        </w:rPr>
        <w:t xml:space="preserve"> un uzgaidāmās telpas</w:t>
      </w:r>
      <w:r w:rsidRPr="003A72E1">
        <w:rPr>
          <w:rFonts w:ascii="IBM Plex Sans" w:hAnsi="IBM Plex Sans"/>
          <w:color w:val="161616"/>
          <w:spacing w:val="2"/>
          <w:sz w:val="21"/>
          <w:szCs w:val="21"/>
        </w:rPr>
        <w:t xml:space="preserve"> vienkāršotu atjaunošanu un vērsta uz projekta mērķa, rezultātu un rādītāju sasniegšanu. Projekta ietvaros  horizontālā principa ”Vienlīdzība, iekļaušana, nediskriminācija un pamattiesību ievērošana” specifiskās darbības risinās projekta mērķa grupas problēmas attiecībā uz vides piekļūstamības nodrošināšanu</w:t>
      </w:r>
      <w:r w:rsidRPr="18295F6F">
        <w:rPr>
          <w:rFonts w:ascii="Aptos" w:hAnsi="Aptos"/>
          <w:color w:val="161616"/>
          <w:sz w:val="22"/>
          <w:szCs w:val="22"/>
        </w:rPr>
        <w:t xml:space="preserve">. </w:t>
      </w:r>
    </w:p>
    <w:p w14:paraId="6AC4477A" w14:textId="77777777" w:rsidR="004C1AB7" w:rsidRDefault="004C1AB7">
      <w:pPr>
        <w:pStyle w:val="NormalWeb"/>
        <w:ind w:left="-284"/>
        <w:jc w:val="both"/>
        <w:divId w:val="609555914"/>
        <w:rPr>
          <w:rFonts w:ascii="IBM Plex Sans" w:hAnsi="IBM Plex Sans"/>
          <w:color w:val="161616"/>
        </w:rPr>
      </w:pPr>
    </w:p>
    <w:p w14:paraId="06F6F64E" w14:textId="1CE12429" w:rsidR="004C1AB7" w:rsidRDefault="00800EFD">
      <w:pPr>
        <w:pStyle w:val="Heading4"/>
        <w:ind w:left="-284"/>
        <w:jc w:val="both"/>
        <w:divId w:val="609555914"/>
        <w:rPr>
          <w:rFonts w:ascii="IBM Plex Sans" w:eastAsia="Times New Roman" w:hAnsi="IBM Plex Sans"/>
          <w:color w:val="161616"/>
        </w:rPr>
      </w:pPr>
      <w:r>
        <w:rPr>
          <w:rFonts w:ascii="IBM Plex Sans" w:eastAsia="Times New Roman" w:hAnsi="IBM Plex Sans"/>
          <w:color w:val="161616"/>
        </w:rPr>
        <w:t>1.d1. Vides piekļūstamības ekspertu konsultācijas, būvprojektēšanas dokumentācijas izstrāde un būvuzraudzības nodrošināšana</w:t>
      </w:r>
    </w:p>
    <w:p w14:paraId="4B53BFDD" w14:textId="28E760DA" w:rsidR="004C1AB7" w:rsidRDefault="00800EFD" w:rsidP="00A21B17">
      <w:pPr>
        <w:pStyle w:val="NormalWeb"/>
        <w:ind w:left="-284"/>
        <w:jc w:val="both"/>
        <w:divId w:val="609555914"/>
        <w:rPr>
          <w:rFonts w:ascii="IBM Plex Sans" w:hAnsi="IBM Plex Sans"/>
          <w:color w:val="161616"/>
        </w:rPr>
      </w:pPr>
      <w:r>
        <w:rPr>
          <w:rFonts w:ascii="IBM Plex Sans" w:hAnsi="IBM Plex Sans"/>
          <w:color w:val="161616"/>
        </w:rPr>
        <w:t>Tiks veiktas sekojošas darbības āra uzbrauktuves (pandusa) (īsteno “A” ģimenes ārsta prakse)  un "B" ģimenes ārsta prakses iekštelpu (divu kabinetu</w:t>
      </w:r>
      <w:r w:rsidR="002A73CF">
        <w:rPr>
          <w:rFonts w:ascii="IBM Plex Sans" w:hAnsi="IBM Plex Sans"/>
          <w:color w:val="161616"/>
        </w:rPr>
        <w:t xml:space="preserve"> un uzgaidāmās telpas</w:t>
      </w:r>
      <w:r>
        <w:rPr>
          <w:rFonts w:ascii="IBM Plex Sans" w:hAnsi="IBM Plex Sans"/>
          <w:color w:val="161616"/>
        </w:rPr>
        <w:t>) atjaunošanai:</w:t>
      </w:r>
    </w:p>
    <w:p w14:paraId="66F45D98" w14:textId="77777777" w:rsidR="004C1AB7" w:rsidRPr="00566E16" w:rsidRDefault="00800EFD" w:rsidP="0047460E">
      <w:pPr>
        <w:numPr>
          <w:ilvl w:val="0"/>
          <w:numId w:val="5"/>
        </w:numPr>
        <w:spacing w:before="100" w:beforeAutospacing="1" w:after="100" w:afterAutospacing="1"/>
        <w:ind w:left="0"/>
        <w:jc w:val="both"/>
        <w:divId w:val="609555914"/>
        <w:rPr>
          <w:rFonts w:ascii="IBM Plex Sans" w:hAnsi="IBM Plex Sans"/>
          <w:color w:val="161616"/>
          <w:spacing w:val="2"/>
          <w:sz w:val="21"/>
          <w:szCs w:val="21"/>
        </w:rPr>
      </w:pPr>
      <w:r w:rsidRPr="00566E16">
        <w:rPr>
          <w:rFonts w:ascii="IBM Plex Sans" w:hAnsi="IBM Plex Sans"/>
          <w:color w:val="161616"/>
          <w:spacing w:val="2"/>
          <w:sz w:val="21"/>
          <w:szCs w:val="21"/>
        </w:rPr>
        <w:t>esošās ēkas ieejas mezgla un iekštelpu apsekošana, pieejamās dokumentācijas izpēte;</w:t>
      </w:r>
    </w:p>
    <w:p w14:paraId="111FD17F" w14:textId="77777777" w:rsidR="004C1AB7" w:rsidRPr="00566E16" w:rsidRDefault="00800EFD" w:rsidP="0047460E">
      <w:pPr>
        <w:numPr>
          <w:ilvl w:val="0"/>
          <w:numId w:val="5"/>
        </w:numPr>
        <w:spacing w:before="100" w:beforeAutospacing="1" w:after="100" w:afterAutospacing="1"/>
        <w:ind w:left="0"/>
        <w:jc w:val="both"/>
        <w:divId w:val="609555914"/>
        <w:rPr>
          <w:rFonts w:ascii="IBM Plex Sans" w:hAnsi="IBM Plex Sans"/>
          <w:color w:val="161616"/>
          <w:spacing w:val="2"/>
          <w:sz w:val="21"/>
          <w:szCs w:val="21"/>
        </w:rPr>
      </w:pPr>
      <w:r w:rsidRPr="00566E16">
        <w:rPr>
          <w:rFonts w:ascii="IBM Plex Sans" w:hAnsi="IBM Plex Sans"/>
          <w:color w:val="161616"/>
          <w:spacing w:val="2"/>
          <w:sz w:val="21"/>
          <w:szCs w:val="21"/>
        </w:rPr>
        <w:t>vides piekļūstamības ekspertu konsultācija - 2 pakalpojumi (uzbrauktuvei un iekštelpu atjaunošanai);</w:t>
      </w:r>
    </w:p>
    <w:p w14:paraId="0CB4B2F5" w14:textId="77777777" w:rsidR="004C1AB7" w:rsidRPr="00566E16" w:rsidRDefault="00800EFD" w:rsidP="0047460E">
      <w:pPr>
        <w:numPr>
          <w:ilvl w:val="0"/>
          <w:numId w:val="5"/>
        </w:numPr>
        <w:spacing w:before="100" w:beforeAutospacing="1" w:after="100" w:afterAutospacing="1"/>
        <w:ind w:left="0"/>
        <w:jc w:val="both"/>
        <w:divId w:val="609555914"/>
        <w:rPr>
          <w:rFonts w:ascii="IBM Plex Sans" w:hAnsi="IBM Plex Sans"/>
          <w:color w:val="161616"/>
          <w:spacing w:val="2"/>
          <w:sz w:val="21"/>
          <w:szCs w:val="21"/>
        </w:rPr>
      </w:pPr>
      <w:r w:rsidRPr="00566E16">
        <w:rPr>
          <w:rFonts w:ascii="IBM Plex Sans" w:hAnsi="IBM Plex Sans"/>
          <w:color w:val="161616"/>
          <w:spacing w:val="2"/>
          <w:sz w:val="21"/>
          <w:szCs w:val="21"/>
        </w:rPr>
        <w:t>projektēšanas un būvniecības ieceres dokumentācijas izstrāde un saskaņošana ar pasūtītāju un citām nepieciešamajām iestādēm vai trešajām personām - 2 pakalpojumi (uzbrauktuvei un iekštelpu atjaunošanai).</w:t>
      </w:r>
    </w:p>
    <w:p w14:paraId="0B420EDD" w14:textId="77777777" w:rsidR="004C1AB7" w:rsidRDefault="00800EFD" w:rsidP="0047460E">
      <w:pPr>
        <w:pStyle w:val="NormalWeb"/>
        <w:spacing w:line="240" w:lineRule="auto"/>
        <w:jc w:val="both"/>
        <w:divId w:val="609555914"/>
        <w:rPr>
          <w:rFonts w:ascii="IBM Plex Sans" w:hAnsi="IBM Plex Sans"/>
          <w:color w:val="161616"/>
        </w:rPr>
      </w:pPr>
      <w:r>
        <w:rPr>
          <w:rFonts w:ascii="IBM Plex Sans" w:hAnsi="IBM Plex Sans"/>
          <w:color w:val="161616"/>
        </w:rPr>
        <w:t xml:space="preserve">Nepieciešamības gadījumā atbilstoši spēkā esošiem normatīvajiem aktiem, tiks nodrošināta būvdarbu būvuzraudzība - </w:t>
      </w:r>
      <w:r w:rsidRPr="00566E16">
        <w:rPr>
          <w:rFonts w:ascii="IBM Plex Sans" w:hAnsi="IBM Plex Sans"/>
          <w:color w:val="161616"/>
        </w:rPr>
        <w:t>2 pakalpojumi (uzbrauktuvei un iekštelpu atjaunošanai)</w:t>
      </w:r>
      <w:r>
        <w:rPr>
          <w:rFonts w:ascii="IBM Plex Sans" w:hAnsi="IBM Plex Sans"/>
          <w:color w:val="161616"/>
        </w:rPr>
        <w:t>.</w:t>
      </w:r>
    </w:p>
    <w:p w14:paraId="4EB79997" w14:textId="77777777" w:rsidR="00F41448" w:rsidRDefault="00F41448">
      <w:pPr>
        <w:spacing w:line="240" w:lineRule="atLeast"/>
        <w:ind w:left="-284"/>
        <w:jc w:val="both"/>
        <w:divId w:val="609555914"/>
        <w:rPr>
          <w:rFonts w:ascii="IBM Plex Sans" w:eastAsia="Times New Roman" w:hAnsi="IBM Plex Sans"/>
          <w:color w:val="393939"/>
          <w:spacing w:val="5"/>
          <w:sz w:val="18"/>
          <w:szCs w:val="18"/>
        </w:rPr>
      </w:pPr>
    </w:p>
    <w:p w14:paraId="0040EE0F" w14:textId="53F3E57C" w:rsidR="004C1AB7" w:rsidRDefault="00800EFD">
      <w:pPr>
        <w:spacing w:line="240" w:lineRule="atLeast"/>
        <w:ind w:left="-284"/>
        <w:jc w:val="both"/>
        <w:divId w:val="609555914"/>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Piesaistītie rādītāji:</w:t>
      </w:r>
    </w:p>
    <w:p w14:paraId="55F96AA6" w14:textId="77777777" w:rsidR="004C1AB7" w:rsidRDefault="00800EFD" w:rsidP="00F41448">
      <w:pPr>
        <w:numPr>
          <w:ilvl w:val="0"/>
          <w:numId w:val="6"/>
        </w:numPr>
        <w:spacing w:before="100" w:beforeAutospacing="1" w:after="100" w:afterAutospacing="1" w:line="270" w:lineRule="atLeast"/>
        <w:ind w:left="142"/>
        <w:jc w:val="both"/>
        <w:divId w:val="609555914"/>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R7   Sniegta vides piekļūstamības eksperta konsultācija 2 objektiem, izstrādāta atbilstoša būvniecības ieceres (projektēšanas) dokumentācija 2 objektiem, nodrošināta būvuzraudzība 2 objektiem </w:t>
      </w:r>
    </w:p>
    <w:p w14:paraId="5561A31D" w14:textId="77777777" w:rsidR="004C1AB7" w:rsidRDefault="00800EFD" w:rsidP="00F41448">
      <w:pPr>
        <w:numPr>
          <w:ilvl w:val="0"/>
          <w:numId w:val="6"/>
        </w:numPr>
        <w:spacing w:before="100" w:beforeAutospacing="1" w:after="100" w:afterAutospacing="1" w:line="270" w:lineRule="atLeast"/>
        <w:ind w:left="142"/>
        <w:jc w:val="both"/>
        <w:divId w:val="609555914"/>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RCR 73   Personu skaits, kas izmanto jaunas vai modernizētas veselības aprūpes iestādes pakalpojumus, gadā </w:t>
      </w:r>
    </w:p>
    <w:p w14:paraId="1DBB7C7C" w14:textId="77777777" w:rsidR="004C1AB7" w:rsidRDefault="00800EFD" w:rsidP="00F41448">
      <w:pPr>
        <w:numPr>
          <w:ilvl w:val="0"/>
          <w:numId w:val="6"/>
        </w:numPr>
        <w:spacing w:before="100" w:beforeAutospacing="1" w:after="100" w:afterAutospacing="1" w:line="270" w:lineRule="atLeast"/>
        <w:ind w:left="142"/>
        <w:jc w:val="both"/>
        <w:divId w:val="609555914"/>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VINPI_17   Veikto vides un informācijas piekļūstamības pašnovērtējumu skaits, atbilstoši LM izstrādātajai metodikai </w:t>
      </w:r>
    </w:p>
    <w:p w14:paraId="3CA35892" w14:textId="77777777" w:rsidR="004C1AB7" w:rsidRDefault="00800EFD">
      <w:pPr>
        <w:spacing w:line="240" w:lineRule="atLeast"/>
        <w:ind w:left="-284"/>
        <w:jc w:val="both"/>
        <w:divId w:val="609555914"/>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Kopā ar sadarbības partneriem:</w:t>
      </w:r>
    </w:p>
    <w:p w14:paraId="6189A35E" w14:textId="58F6159E" w:rsidR="004C1AB7" w:rsidRDefault="0073076B" w:rsidP="00815E10">
      <w:pPr>
        <w:numPr>
          <w:ilvl w:val="0"/>
          <w:numId w:val="7"/>
        </w:numPr>
        <w:spacing w:before="100" w:beforeAutospacing="1" w:after="100" w:afterAutospacing="1" w:line="270" w:lineRule="atLeast"/>
        <w:ind w:left="142"/>
        <w:jc w:val="both"/>
        <w:divId w:val="609555914"/>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1111911</w:t>
      </w:r>
      <w:r w:rsidR="003865D0">
        <w:rPr>
          <w:rFonts w:ascii="IBM Plex Sans" w:eastAsia="Times New Roman" w:hAnsi="IBM Plex Sans"/>
          <w:color w:val="161616"/>
          <w:spacing w:val="2"/>
          <w:sz w:val="21"/>
          <w:szCs w:val="21"/>
        </w:rPr>
        <w:t>0101</w:t>
      </w:r>
      <w:r w:rsidR="00800EFD">
        <w:rPr>
          <w:rFonts w:ascii="IBM Plex Sans" w:eastAsia="Times New Roman" w:hAnsi="IBM Plex Sans"/>
          <w:color w:val="161616"/>
          <w:spacing w:val="2"/>
          <w:sz w:val="21"/>
          <w:szCs w:val="21"/>
        </w:rPr>
        <w:t xml:space="preserve"> "B" ģimenes ārsta prakse </w:t>
      </w:r>
    </w:p>
    <w:p w14:paraId="2D842485" w14:textId="77777777" w:rsidR="004C1AB7" w:rsidRDefault="00800EFD">
      <w:pPr>
        <w:pStyle w:val="Heading5"/>
        <w:ind w:left="-284"/>
        <w:jc w:val="both"/>
        <w:divId w:val="1532263048"/>
        <w:rPr>
          <w:rFonts w:ascii="IBM Plex Sans" w:eastAsia="Times New Roman" w:hAnsi="IBM Plex Sans"/>
          <w:color w:val="161616"/>
        </w:rPr>
      </w:pPr>
      <w:r>
        <w:rPr>
          <w:rFonts w:ascii="IBM Plex Sans" w:eastAsia="Times New Roman" w:hAnsi="IBM Plex Sans"/>
          <w:color w:val="161616"/>
        </w:rPr>
        <w:lastRenderedPageBreak/>
        <w:t xml:space="preserve">HP darbība: Vides piekļūstamības ekspertu konsultācijas </w:t>
      </w:r>
    </w:p>
    <w:p w14:paraId="4179D197" w14:textId="77777777" w:rsidR="004C1AB7" w:rsidRDefault="00800EFD">
      <w:pPr>
        <w:spacing w:line="240" w:lineRule="atLeast"/>
        <w:ind w:left="-284"/>
        <w:jc w:val="both"/>
        <w:divId w:val="1532263048"/>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HP Tips:</w:t>
      </w:r>
    </w:p>
    <w:p w14:paraId="796A6E6F" w14:textId="77777777" w:rsidR="004C1AB7" w:rsidRDefault="00800EFD">
      <w:pPr>
        <w:spacing w:before="60" w:line="270" w:lineRule="atLeast"/>
        <w:ind w:left="-284"/>
        <w:jc w:val="both"/>
        <w:divId w:val="1532263048"/>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Vienlīdzība, iekļaušana, nediskriminācija un pamattiesību ievērošana</w:t>
      </w:r>
    </w:p>
    <w:p w14:paraId="031B9DB3" w14:textId="77777777" w:rsidR="004C1AB7" w:rsidRDefault="00800EFD">
      <w:pPr>
        <w:spacing w:line="240" w:lineRule="atLeast"/>
        <w:ind w:left="-284"/>
        <w:jc w:val="both"/>
        <w:divId w:val="1532263048"/>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Kategorijas nosaukums:</w:t>
      </w:r>
    </w:p>
    <w:p w14:paraId="557D9BCA" w14:textId="77777777" w:rsidR="004C1AB7" w:rsidRDefault="00800EFD">
      <w:pPr>
        <w:spacing w:before="60" w:line="270" w:lineRule="atLeast"/>
        <w:ind w:left="-284"/>
        <w:jc w:val="both"/>
        <w:divId w:val="1532263048"/>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Specifiskās darbības &gt; Nediskriminācija un pamattiesību ievērošana infrastruktūras attīstības projektos</w:t>
      </w:r>
    </w:p>
    <w:p w14:paraId="4ECE8454" w14:textId="77777777" w:rsidR="004C1AB7" w:rsidRDefault="00800EFD">
      <w:pPr>
        <w:spacing w:line="240" w:lineRule="atLeast"/>
        <w:ind w:left="-284"/>
        <w:jc w:val="both"/>
        <w:divId w:val="1532263048"/>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Nosaukums:</w:t>
      </w:r>
    </w:p>
    <w:p w14:paraId="63B7633B" w14:textId="77777777" w:rsidR="004C1AB7" w:rsidRDefault="00800EFD">
      <w:pPr>
        <w:spacing w:before="60" w:line="270" w:lineRule="atLeast"/>
        <w:ind w:left="-284"/>
        <w:jc w:val="both"/>
        <w:divId w:val="1532263048"/>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Vides piekļūstamības ekspertu konsultācijas </w:t>
      </w:r>
    </w:p>
    <w:p w14:paraId="0D66AAAC" w14:textId="77777777" w:rsidR="004C1AB7" w:rsidRDefault="00800EFD">
      <w:pPr>
        <w:spacing w:line="240" w:lineRule="atLeast"/>
        <w:ind w:left="-284"/>
        <w:jc w:val="both"/>
        <w:divId w:val="1532263048"/>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Apraksts:</w:t>
      </w:r>
    </w:p>
    <w:p w14:paraId="36AE52F7" w14:textId="77777777" w:rsidR="004C1AB7" w:rsidRDefault="00800EFD">
      <w:pPr>
        <w:spacing w:before="60" w:line="270" w:lineRule="atLeast"/>
        <w:ind w:left="-284"/>
        <w:jc w:val="both"/>
        <w:divId w:val="1532263048"/>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projekta ietvaros tiks nodrošinātas vides piekļūstamības ekspertu konsultācijas, tās paredzot projektēšanas un būvniecības procesā (attiecīgi pievienojot dokumentus, piem. konsultāciju protokolus u.c.)</w:t>
      </w:r>
    </w:p>
    <w:p w14:paraId="58B19656" w14:textId="77777777" w:rsidR="004C1AB7" w:rsidRDefault="00800EFD">
      <w:pPr>
        <w:spacing w:line="240" w:lineRule="atLeast"/>
        <w:ind w:left="-284"/>
        <w:jc w:val="both"/>
        <w:divId w:val="1532263048"/>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Pamatojums:</w:t>
      </w:r>
    </w:p>
    <w:p w14:paraId="2FE13B75" w14:textId="74071552" w:rsidR="004C1AB7" w:rsidRDefault="00800EFD">
      <w:pPr>
        <w:pStyle w:val="NormalWeb"/>
        <w:ind w:left="-284"/>
        <w:jc w:val="both"/>
        <w:divId w:val="1532263048"/>
        <w:rPr>
          <w:rFonts w:ascii="IBM Plex Sans" w:hAnsi="IBM Plex Sans"/>
          <w:color w:val="161616"/>
        </w:rPr>
      </w:pPr>
      <w:r>
        <w:rPr>
          <w:rFonts w:ascii="IBM Plex Sans" w:hAnsi="IBM Plex Sans"/>
          <w:color w:val="161616"/>
        </w:rPr>
        <w:t>Projekta iesniedzējs un sadarbības partneris veidos sadarbību ar nevalstiskajām organizācijām, kas sniegs priekšlikumu telpu vides piekļūstamības uzlabošanai gan pacientiem, gan darbiniekiem. Tiks rīkotas kopīgas sapulces būvprojekta izstrādes laikā.</w:t>
      </w:r>
    </w:p>
    <w:p w14:paraId="6EB2C5A7" w14:textId="77777777" w:rsidR="004C1AB7" w:rsidRDefault="00800EFD">
      <w:pPr>
        <w:spacing w:line="240" w:lineRule="atLeast"/>
        <w:ind w:left="-284"/>
        <w:jc w:val="both"/>
        <w:divId w:val="609555914"/>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Īstenošana:</w:t>
      </w:r>
    </w:p>
    <w:p w14:paraId="5C44F26D" w14:textId="77777777" w:rsidR="004C1AB7" w:rsidRDefault="00800EFD" w:rsidP="00314030">
      <w:pPr>
        <w:numPr>
          <w:ilvl w:val="0"/>
          <w:numId w:val="8"/>
        </w:numPr>
        <w:spacing w:before="100" w:beforeAutospacing="1" w:after="100" w:afterAutospacing="1" w:line="270" w:lineRule="atLeast"/>
        <w:ind w:left="-284"/>
        <w:jc w:val="both"/>
        <w:divId w:val="609555914"/>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2025/3 - 2026/1 </w:t>
      </w:r>
    </w:p>
    <w:p w14:paraId="788ABEE0" w14:textId="77777777" w:rsidR="004C1AB7" w:rsidRDefault="00800EFD">
      <w:pPr>
        <w:pStyle w:val="Heading4"/>
        <w:ind w:left="-284"/>
        <w:jc w:val="both"/>
        <w:divId w:val="609555914"/>
        <w:rPr>
          <w:rFonts w:ascii="IBM Plex Sans" w:eastAsia="Times New Roman" w:hAnsi="IBM Plex Sans"/>
          <w:color w:val="161616"/>
        </w:rPr>
      </w:pPr>
      <w:r>
        <w:rPr>
          <w:rFonts w:ascii="IBM Plex Sans" w:eastAsia="Times New Roman" w:hAnsi="IBM Plex Sans"/>
          <w:color w:val="161616"/>
        </w:rPr>
        <w:t>1.d2. Āra uzbrauktuves (pandusa) ierīkošana “A” ģimenes ārsta praksei</w:t>
      </w:r>
    </w:p>
    <w:p w14:paraId="7DC9825F" w14:textId="2F71D040" w:rsidR="004C1AB7" w:rsidRDefault="00800EFD">
      <w:pPr>
        <w:pStyle w:val="NormalWeb"/>
        <w:ind w:left="-284"/>
        <w:jc w:val="both"/>
        <w:divId w:val="609555914"/>
        <w:rPr>
          <w:rFonts w:ascii="IBM Plex Sans" w:hAnsi="IBM Plex Sans"/>
          <w:color w:val="161616"/>
        </w:rPr>
      </w:pPr>
      <w:r>
        <w:rPr>
          <w:rFonts w:ascii="IBM Plex Sans" w:hAnsi="IBM Plex Sans"/>
          <w:color w:val="161616"/>
        </w:rPr>
        <w:t>Šobrīd  ģimenes ārstu praksēs vides piekļūstamības iespējas neatbilst mūsdienu risinājumiem un  MK noteikumos Nr. 60 "Noteikumi par obligātajām prasībām ārstniecības iestādēm un to struktūrvienībām" noteiktajām prasībām. Projekta iesnieguma sadaļā "Pielikumi" pievienots 2023.gada  Veselības inspekcijas atzinums, kur norādīts kādas prasības praksei ir jānodrošina attiecībā uz vides piekļūstamības nodrošināšanu.</w:t>
      </w:r>
    </w:p>
    <w:p w14:paraId="369B5F0A" w14:textId="07E5F213" w:rsidR="004C1AB7" w:rsidRDefault="00800EFD">
      <w:pPr>
        <w:pStyle w:val="NormalWeb"/>
        <w:ind w:left="-284"/>
        <w:jc w:val="both"/>
        <w:divId w:val="609555914"/>
        <w:rPr>
          <w:rFonts w:ascii="IBM Plex Sans" w:hAnsi="IBM Plex Sans"/>
          <w:color w:val="161616"/>
        </w:rPr>
      </w:pPr>
      <w:r>
        <w:rPr>
          <w:rFonts w:ascii="IBM Plex Sans" w:hAnsi="IBM Plex Sans"/>
          <w:color w:val="161616"/>
        </w:rPr>
        <w:t xml:space="preserve">“A” ģimenes ārsta prakses  ieejas kāpnes no ārpuses tiks aprīkotas ar āra  uzbrauktuvi (pandusu), nodrošinot piekļuvi  pacientiem un citām personām ar funkcionāliem traucējumiem, māmiņām ar bērnu ratiem, vecāka gada gājuma cilvēkiem. </w:t>
      </w:r>
    </w:p>
    <w:p w14:paraId="032B07FC" w14:textId="43D9A973" w:rsidR="004C1AB7" w:rsidRPr="004207F9" w:rsidRDefault="00800EFD" w:rsidP="004207F9">
      <w:pPr>
        <w:spacing w:before="100" w:beforeAutospacing="1" w:after="100" w:afterAutospacing="1" w:line="270" w:lineRule="atLeast"/>
        <w:ind w:left="-284"/>
        <w:jc w:val="both"/>
        <w:divId w:val="609555914"/>
        <w:rPr>
          <w:rFonts w:ascii="IBM Plex Sans" w:hAnsi="IBM Plex Sans"/>
          <w:color w:val="161616"/>
          <w:spacing w:val="2"/>
          <w:sz w:val="21"/>
          <w:szCs w:val="21"/>
        </w:rPr>
      </w:pPr>
      <w:r>
        <w:rPr>
          <w:rFonts w:ascii="IBM Plex Sans" w:hAnsi="IBM Plex Sans"/>
          <w:color w:val="161616"/>
          <w:spacing w:val="2"/>
          <w:sz w:val="21"/>
          <w:szCs w:val="21"/>
        </w:rPr>
        <w:t xml:space="preserve">Darbības īstenošanas adrese -  Bērzu ielā 90, Bauska  </w:t>
      </w:r>
    </w:p>
    <w:p w14:paraId="24DDEEFE" w14:textId="77777777" w:rsidR="004C1AB7" w:rsidRDefault="00800EFD">
      <w:pPr>
        <w:spacing w:line="240" w:lineRule="atLeast"/>
        <w:ind w:left="-284"/>
        <w:jc w:val="both"/>
        <w:divId w:val="609555914"/>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Piesaistītie rādītāji:</w:t>
      </w:r>
    </w:p>
    <w:p w14:paraId="71265E32" w14:textId="079ECF53" w:rsidR="004C1AB7" w:rsidRDefault="00800EFD" w:rsidP="004207F9">
      <w:pPr>
        <w:numPr>
          <w:ilvl w:val="0"/>
          <w:numId w:val="9"/>
        </w:numPr>
        <w:spacing w:before="100" w:beforeAutospacing="1" w:after="100" w:afterAutospacing="1" w:line="270" w:lineRule="atLeast"/>
        <w:ind w:left="142"/>
        <w:jc w:val="both"/>
        <w:divId w:val="609555914"/>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R1   Doktorāta ieejas mezgls aprīkots ar </w:t>
      </w:r>
      <w:r w:rsidR="004207F9">
        <w:rPr>
          <w:rFonts w:ascii="IBM Plex Sans" w:eastAsia="Times New Roman" w:hAnsi="IBM Plex Sans"/>
          <w:color w:val="161616"/>
          <w:spacing w:val="2"/>
          <w:sz w:val="21"/>
          <w:szCs w:val="21"/>
        </w:rPr>
        <w:t>uzbrauktuvi</w:t>
      </w:r>
      <w:r>
        <w:rPr>
          <w:rFonts w:ascii="IBM Plex Sans" w:eastAsia="Times New Roman" w:hAnsi="IBM Plex Sans"/>
          <w:color w:val="161616"/>
          <w:spacing w:val="2"/>
          <w:sz w:val="21"/>
          <w:szCs w:val="21"/>
        </w:rPr>
        <w:t xml:space="preserve"> (pandusu) </w:t>
      </w:r>
    </w:p>
    <w:p w14:paraId="7D7FFB47" w14:textId="77777777" w:rsidR="004C1AB7" w:rsidRDefault="00800EFD" w:rsidP="004207F9">
      <w:pPr>
        <w:numPr>
          <w:ilvl w:val="0"/>
          <w:numId w:val="9"/>
        </w:numPr>
        <w:spacing w:before="100" w:beforeAutospacing="1" w:after="100" w:afterAutospacing="1" w:line="270" w:lineRule="atLeast"/>
        <w:ind w:left="142"/>
        <w:jc w:val="both"/>
        <w:divId w:val="609555914"/>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RCR 73   Personu skaits, kas izmanto jaunas vai modernizētas veselības aprūpes iestādes pakalpojumus, gadā </w:t>
      </w:r>
    </w:p>
    <w:p w14:paraId="31D7CB81" w14:textId="77777777" w:rsidR="004C1AB7" w:rsidRDefault="00800EFD" w:rsidP="004207F9">
      <w:pPr>
        <w:numPr>
          <w:ilvl w:val="0"/>
          <w:numId w:val="9"/>
        </w:numPr>
        <w:spacing w:before="100" w:beforeAutospacing="1" w:after="100" w:afterAutospacing="1" w:line="270" w:lineRule="atLeast"/>
        <w:ind w:left="142"/>
        <w:jc w:val="both"/>
        <w:divId w:val="609555914"/>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VINPI_12   Objektu skaits, kuros ERAF/KF ieguldījumu rezultātā ir nodrošināta vides un informācijas pieejamība </w:t>
      </w:r>
    </w:p>
    <w:p w14:paraId="3EA6DF51" w14:textId="77777777" w:rsidR="004C1AB7" w:rsidRDefault="00800EFD" w:rsidP="004207F9">
      <w:pPr>
        <w:numPr>
          <w:ilvl w:val="0"/>
          <w:numId w:val="9"/>
        </w:numPr>
        <w:spacing w:before="100" w:beforeAutospacing="1" w:after="100" w:afterAutospacing="1" w:line="270" w:lineRule="atLeast"/>
        <w:ind w:left="142"/>
        <w:jc w:val="both"/>
        <w:divId w:val="609555914"/>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VINPI_17   Veikto vides un informācijas piekļūstamības pašnovērtējumu skaits, atbilstoši LM izstrādātajai metodikai </w:t>
      </w:r>
    </w:p>
    <w:p w14:paraId="22D1FCE5" w14:textId="77777777" w:rsidR="004C1AB7" w:rsidRDefault="00800EFD">
      <w:pPr>
        <w:pStyle w:val="Heading5"/>
        <w:ind w:left="-284"/>
        <w:jc w:val="both"/>
        <w:divId w:val="1388994907"/>
        <w:rPr>
          <w:rFonts w:ascii="IBM Plex Sans" w:eastAsia="Times New Roman" w:hAnsi="IBM Plex Sans"/>
          <w:color w:val="161616"/>
        </w:rPr>
      </w:pPr>
      <w:r>
        <w:rPr>
          <w:rFonts w:ascii="IBM Plex Sans" w:eastAsia="Times New Roman" w:hAnsi="IBM Plex Sans"/>
          <w:color w:val="161616"/>
        </w:rPr>
        <w:t xml:space="preserve">HP darbība: Vides piekļūstamības ekspertu konsultācijas </w:t>
      </w:r>
    </w:p>
    <w:p w14:paraId="6CDFA831" w14:textId="77777777" w:rsidR="004C1AB7" w:rsidRDefault="00800EFD">
      <w:pPr>
        <w:spacing w:line="240" w:lineRule="atLeast"/>
        <w:ind w:left="-284"/>
        <w:jc w:val="both"/>
        <w:divId w:val="1388994907"/>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HP Tips:</w:t>
      </w:r>
    </w:p>
    <w:p w14:paraId="5B44592F" w14:textId="77777777" w:rsidR="004C1AB7" w:rsidRDefault="00800EFD">
      <w:pPr>
        <w:spacing w:before="60" w:line="270" w:lineRule="atLeast"/>
        <w:ind w:left="-284"/>
        <w:jc w:val="both"/>
        <w:divId w:val="1388994907"/>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lastRenderedPageBreak/>
        <w:t>Vienlīdzība, iekļaušana, nediskriminācija un pamattiesību ievērošana</w:t>
      </w:r>
    </w:p>
    <w:p w14:paraId="681E43CD" w14:textId="77777777" w:rsidR="004C1AB7" w:rsidRDefault="00800EFD">
      <w:pPr>
        <w:spacing w:line="240" w:lineRule="atLeast"/>
        <w:ind w:left="-284"/>
        <w:jc w:val="both"/>
        <w:divId w:val="1388994907"/>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Kategorijas nosaukums:</w:t>
      </w:r>
    </w:p>
    <w:p w14:paraId="6C1C069B" w14:textId="77777777" w:rsidR="004C1AB7" w:rsidRDefault="00800EFD">
      <w:pPr>
        <w:spacing w:before="60" w:line="270" w:lineRule="atLeast"/>
        <w:ind w:left="-284"/>
        <w:jc w:val="both"/>
        <w:divId w:val="1388994907"/>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Specifiskās darbības &gt; Nediskriminācija un pamattiesību ievērošana infrastruktūras attīstības projektos</w:t>
      </w:r>
    </w:p>
    <w:p w14:paraId="0A36612C" w14:textId="77777777" w:rsidR="004C1AB7" w:rsidRDefault="00800EFD">
      <w:pPr>
        <w:spacing w:line="240" w:lineRule="atLeast"/>
        <w:ind w:left="-284"/>
        <w:jc w:val="both"/>
        <w:divId w:val="1388994907"/>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Nosaukums:</w:t>
      </w:r>
    </w:p>
    <w:p w14:paraId="633A8802" w14:textId="77777777" w:rsidR="004C1AB7" w:rsidRDefault="00800EFD">
      <w:pPr>
        <w:spacing w:before="60" w:line="270" w:lineRule="atLeast"/>
        <w:ind w:left="-284"/>
        <w:jc w:val="both"/>
        <w:divId w:val="1388994907"/>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Vides piekļūstamības ekspertu konsultācijas </w:t>
      </w:r>
    </w:p>
    <w:p w14:paraId="5780A950" w14:textId="77777777" w:rsidR="004C1AB7" w:rsidRDefault="00800EFD">
      <w:pPr>
        <w:spacing w:line="240" w:lineRule="atLeast"/>
        <w:ind w:left="-284"/>
        <w:jc w:val="both"/>
        <w:divId w:val="1388994907"/>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Apraksts:</w:t>
      </w:r>
    </w:p>
    <w:p w14:paraId="7DEC542D" w14:textId="77777777" w:rsidR="004C1AB7" w:rsidRDefault="00800EFD">
      <w:pPr>
        <w:spacing w:before="60" w:line="270" w:lineRule="atLeast"/>
        <w:ind w:left="-284"/>
        <w:jc w:val="both"/>
        <w:divId w:val="1388994907"/>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projekta ietvaros tiks nodrošinātas vides piekļūstamības ekspertu konsultācijas, tās paredzot projektēšanas un būvniecības procesā (attiecīgi pievienojot dokumentus, piem. konsultāciju protokolus u.c.)</w:t>
      </w:r>
    </w:p>
    <w:p w14:paraId="6E6634B0" w14:textId="77777777" w:rsidR="004C1AB7" w:rsidRDefault="00800EFD">
      <w:pPr>
        <w:spacing w:line="240" w:lineRule="atLeast"/>
        <w:ind w:left="-284"/>
        <w:jc w:val="both"/>
        <w:divId w:val="1388994907"/>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Pamatojums:</w:t>
      </w:r>
    </w:p>
    <w:p w14:paraId="620024F8" w14:textId="79E20E7D" w:rsidR="004C1AB7" w:rsidRDefault="00800EFD">
      <w:pPr>
        <w:pStyle w:val="NormalWeb"/>
        <w:ind w:left="-284"/>
        <w:jc w:val="both"/>
        <w:divId w:val="1388994907"/>
        <w:rPr>
          <w:rFonts w:ascii="IBM Plex Sans" w:hAnsi="IBM Plex Sans"/>
          <w:color w:val="161616"/>
        </w:rPr>
      </w:pPr>
      <w:r>
        <w:rPr>
          <w:rFonts w:ascii="IBM Plex Sans" w:hAnsi="IBM Plex Sans"/>
          <w:color w:val="161616"/>
        </w:rPr>
        <w:t>Projekta iesniedzējs un sadarbības partneris veidos sadarbību ar nevalstiskajām organizācijām, kas sniegs priekšlikumus  telpu vides piekļūstamības uzlabošanai gan pacientiem, gan darbiniekiem. Tiks rīkotas kopīgas sapulces būvprojekta izstrādes laikā.</w:t>
      </w:r>
    </w:p>
    <w:p w14:paraId="3A9720A0" w14:textId="77777777" w:rsidR="004C1AB7" w:rsidRDefault="00800EFD">
      <w:pPr>
        <w:spacing w:line="240" w:lineRule="atLeast"/>
        <w:ind w:left="-284"/>
        <w:jc w:val="both"/>
        <w:divId w:val="609555914"/>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Īstenošana:</w:t>
      </w:r>
    </w:p>
    <w:p w14:paraId="7264C2C9" w14:textId="77777777" w:rsidR="004C1AB7" w:rsidRDefault="00800EFD" w:rsidP="004207F9">
      <w:pPr>
        <w:numPr>
          <w:ilvl w:val="0"/>
          <w:numId w:val="10"/>
        </w:numPr>
        <w:spacing w:before="100" w:beforeAutospacing="1" w:after="100" w:afterAutospacing="1" w:line="270" w:lineRule="atLeast"/>
        <w:ind w:left="0"/>
        <w:jc w:val="both"/>
        <w:divId w:val="609555914"/>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2025/4 - 2026/2 </w:t>
      </w:r>
    </w:p>
    <w:p w14:paraId="6AE6907B" w14:textId="77777777" w:rsidR="004C1AB7" w:rsidRDefault="00800EFD">
      <w:pPr>
        <w:pStyle w:val="Heading4"/>
        <w:ind w:left="-284"/>
        <w:jc w:val="both"/>
        <w:divId w:val="609555914"/>
        <w:rPr>
          <w:rFonts w:ascii="IBM Plex Sans" w:eastAsia="Times New Roman" w:hAnsi="IBM Plex Sans"/>
          <w:color w:val="161616"/>
        </w:rPr>
      </w:pPr>
      <w:r>
        <w:rPr>
          <w:rFonts w:ascii="IBM Plex Sans" w:eastAsia="Times New Roman" w:hAnsi="IBM Plex Sans"/>
          <w:color w:val="161616"/>
        </w:rPr>
        <w:t>1.d3. "B" ģimenes ārstā prakses kabinetu vienkāršotā atjaunošana</w:t>
      </w:r>
    </w:p>
    <w:p w14:paraId="4E045EAE" w14:textId="77777777" w:rsidR="000450CC" w:rsidRDefault="00800EFD">
      <w:pPr>
        <w:spacing w:before="100" w:beforeAutospacing="1" w:after="100" w:afterAutospacing="1" w:line="270" w:lineRule="atLeast"/>
        <w:ind w:left="-284"/>
        <w:jc w:val="both"/>
        <w:divId w:val="609555914"/>
        <w:rPr>
          <w:rFonts w:ascii="IBM Plex Sans" w:hAnsi="IBM Plex Sans"/>
          <w:color w:val="161616"/>
          <w:spacing w:val="2"/>
          <w:sz w:val="21"/>
          <w:szCs w:val="21"/>
        </w:rPr>
      </w:pPr>
      <w:r>
        <w:rPr>
          <w:rFonts w:ascii="IBM Plex Sans" w:hAnsi="IBM Plex Sans"/>
          <w:color w:val="161616"/>
          <w:spacing w:val="2"/>
          <w:sz w:val="21"/>
          <w:szCs w:val="21"/>
        </w:rPr>
        <w:t>“B” ģimenes ārsta praksei plānota divu kabinetu – ģimenes ārsta pacientu pieņemšanas kabineta un procedūru kabineta, ka arī un pacientu uzgaidāmās telpas atjaunošanas darbi, ievērojot, ka esošais telpu stāvoklis ir slikts un neatbilst mūsdienu prasībām. Telpu vienkāršotās atjaunošanas ietvaros  plānota nelielā uzgaidāmās telpas pārplānošana, grīdas seguma nomaiņa, sienu apdare, durvju  un logu nomaiņa, slēdžu nomaiņa, gaismekļu uz LED nomaiņa un griestu atjaunošana.</w:t>
      </w:r>
    </w:p>
    <w:p w14:paraId="34E377A1" w14:textId="77777777" w:rsidR="004C1AB7" w:rsidRDefault="00800EFD">
      <w:pPr>
        <w:spacing w:before="100" w:beforeAutospacing="1" w:after="100" w:afterAutospacing="1" w:line="270" w:lineRule="atLeast"/>
        <w:ind w:left="-284"/>
        <w:jc w:val="both"/>
        <w:divId w:val="609555914"/>
        <w:rPr>
          <w:rFonts w:ascii="IBM Plex Sans" w:hAnsi="IBM Plex Sans"/>
          <w:color w:val="161616"/>
          <w:spacing w:val="2"/>
          <w:sz w:val="21"/>
          <w:szCs w:val="21"/>
        </w:rPr>
      </w:pPr>
      <w:r>
        <w:rPr>
          <w:rFonts w:ascii="IBM Plex Sans" w:hAnsi="IBM Plex Sans"/>
          <w:color w:val="161616"/>
          <w:spacing w:val="2"/>
          <w:sz w:val="21"/>
          <w:szCs w:val="21"/>
        </w:rPr>
        <w:t>Visas telpās, kuras projekta ietvaros plānots atjaunot atrodas doktorāta Bērzu ielā 90, Bauskā, 1.stāvā un tajās darbojas projekta sadarbības partnera ģimenes ārsta prakse (kabinets - telpu grupa Nr. 1). Kopēja prakses platība 42 m2.</w:t>
      </w:r>
    </w:p>
    <w:p w14:paraId="15713328" w14:textId="77777777" w:rsidR="004C1AB7" w:rsidRDefault="00800EFD">
      <w:pPr>
        <w:spacing w:line="240" w:lineRule="atLeast"/>
        <w:ind w:left="-284"/>
        <w:jc w:val="both"/>
        <w:divId w:val="609555914"/>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Piesaistītie rādītāji:</w:t>
      </w:r>
    </w:p>
    <w:p w14:paraId="32C44CF0" w14:textId="77777777" w:rsidR="004C1AB7" w:rsidRDefault="00800EFD" w:rsidP="000450CC">
      <w:pPr>
        <w:numPr>
          <w:ilvl w:val="0"/>
          <w:numId w:val="11"/>
        </w:numPr>
        <w:spacing w:before="100" w:beforeAutospacing="1" w:after="100" w:afterAutospacing="1" w:line="270" w:lineRule="atLeast"/>
        <w:ind w:left="142"/>
        <w:jc w:val="both"/>
        <w:divId w:val="609555914"/>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R2   Atjaunoti "B" ģimenes ārsta prakses kabineti </w:t>
      </w:r>
    </w:p>
    <w:p w14:paraId="62EA2630" w14:textId="77777777" w:rsidR="004C1AB7" w:rsidRDefault="00800EFD" w:rsidP="000450CC">
      <w:pPr>
        <w:numPr>
          <w:ilvl w:val="0"/>
          <w:numId w:val="11"/>
        </w:numPr>
        <w:spacing w:before="100" w:beforeAutospacing="1" w:after="100" w:afterAutospacing="1" w:line="270" w:lineRule="atLeast"/>
        <w:ind w:left="142"/>
        <w:jc w:val="both"/>
        <w:divId w:val="609555914"/>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RCR 73   Personu skaits, kas izmanto jaunas vai modernizētas veselības aprūpes iestādes pakalpojumus, gadā </w:t>
      </w:r>
    </w:p>
    <w:p w14:paraId="4BC7F4C6" w14:textId="77777777" w:rsidR="004C1AB7" w:rsidRDefault="00800EFD" w:rsidP="000450CC">
      <w:pPr>
        <w:numPr>
          <w:ilvl w:val="0"/>
          <w:numId w:val="11"/>
        </w:numPr>
        <w:spacing w:before="100" w:beforeAutospacing="1" w:after="100" w:afterAutospacing="1" w:line="270" w:lineRule="atLeast"/>
        <w:ind w:left="142"/>
        <w:jc w:val="both"/>
        <w:divId w:val="609555914"/>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VINPI_12   Objektu skaits, kuros ERAF/KF ieguldījumu rezultātā ir nodrošināta vides un informācijas pieejamība </w:t>
      </w:r>
    </w:p>
    <w:p w14:paraId="51063B00" w14:textId="77777777" w:rsidR="004C1AB7" w:rsidRDefault="00800EFD" w:rsidP="000450CC">
      <w:pPr>
        <w:numPr>
          <w:ilvl w:val="0"/>
          <w:numId w:val="11"/>
        </w:numPr>
        <w:spacing w:before="100" w:beforeAutospacing="1" w:after="100" w:afterAutospacing="1" w:line="270" w:lineRule="atLeast"/>
        <w:ind w:left="142"/>
        <w:jc w:val="both"/>
        <w:divId w:val="609555914"/>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VINPI_17   Veikto vides un informācijas piekļūstamības pašnovērtējumu skaits, atbilstoši LM izstrādātajai metodikai </w:t>
      </w:r>
    </w:p>
    <w:p w14:paraId="77125E7E" w14:textId="77777777" w:rsidR="004C1AB7" w:rsidRDefault="00800EFD">
      <w:pPr>
        <w:spacing w:line="240" w:lineRule="atLeast"/>
        <w:ind w:left="-284"/>
        <w:jc w:val="both"/>
        <w:divId w:val="609555914"/>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Kopā ar sadarbības partneriem:</w:t>
      </w:r>
    </w:p>
    <w:p w14:paraId="16BFEC68" w14:textId="5BB518F4" w:rsidR="004C1AB7" w:rsidRDefault="00D435A1" w:rsidP="000450CC">
      <w:pPr>
        <w:numPr>
          <w:ilvl w:val="0"/>
          <w:numId w:val="12"/>
        </w:numPr>
        <w:spacing w:before="100" w:beforeAutospacing="1" w:after="100" w:afterAutospacing="1" w:line="270" w:lineRule="atLeast"/>
        <w:ind w:left="142"/>
        <w:jc w:val="both"/>
        <w:divId w:val="609555914"/>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11119110101</w:t>
      </w:r>
      <w:r w:rsidR="00800EFD">
        <w:rPr>
          <w:rFonts w:ascii="IBM Plex Sans" w:eastAsia="Times New Roman" w:hAnsi="IBM Plex Sans"/>
          <w:color w:val="161616"/>
          <w:spacing w:val="2"/>
          <w:sz w:val="21"/>
          <w:szCs w:val="21"/>
        </w:rPr>
        <w:t xml:space="preserve">   "B" ģimenes ārsta prakse </w:t>
      </w:r>
    </w:p>
    <w:p w14:paraId="15B3275E" w14:textId="77777777" w:rsidR="004C1AB7" w:rsidRDefault="00800EFD">
      <w:pPr>
        <w:pStyle w:val="Heading5"/>
        <w:ind w:left="-284"/>
        <w:jc w:val="both"/>
        <w:divId w:val="1105344978"/>
        <w:rPr>
          <w:rFonts w:ascii="IBM Plex Sans" w:eastAsia="Times New Roman" w:hAnsi="IBM Plex Sans"/>
          <w:color w:val="161616"/>
        </w:rPr>
      </w:pPr>
      <w:r>
        <w:rPr>
          <w:rFonts w:ascii="IBM Plex Sans" w:eastAsia="Times New Roman" w:hAnsi="IBM Plex Sans"/>
          <w:color w:val="161616"/>
        </w:rPr>
        <w:t xml:space="preserve">HP darbība: Vides piekļūstamības ekspertu konsultācijas </w:t>
      </w:r>
    </w:p>
    <w:p w14:paraId="14FA0FFA" w14:textId="77777777" w:rsidR="004C1AB7" w:rsidRDefault="00800EFD">
      <w:pPr>
        <w:spacing w:line="240" w:lineRule="atLeast"/>
        <w:ind w:left="-284"/>
        <w:jc w:val="both"/>
        <w:divId w:val="1105344978"/>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HP Tips:</w:t>
      </w:r>
    </w:p>
    <w:p w14:paraId="5843A097" w14:textId="77777777" w:rsidR="004C1AB7" w:rsidRDefault="00800EFD">
      <w:pPr>
        <w:spacing w:before="60" w:line="270" w:lineRule="atLeast"/>
        <w:ind w:left="-284"/>
        <w:jc w:val="both"/>
        <w:divId w:val="1105344978"/>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Vienlīdzība, iekļaušana, nediskriminācija un pamattiesību ievērošana</w:t>
      </w:r>
    </w:p>
    <w:p w14:paraId="3574B898" w14:textId="77777777" w:rsidR="004C1AB7" w:rsidRDefault="00800EFD">
      <w:pPr>
        <w:spacing w:line="240" w:lineRule="atLeast"/>
        <w:ind w:left="-284"/>
        <w:jc w:val="both"/>
        <w:divId w:val="1105344978"/>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lastRenderedPageBreak/>
        <w:t>Kategorijas nosaukums:</w:t>
      </w:r>
    </w:p>
    <w:p w14:paraId="59DA5CBC" w14:textId="77777777" w:rsidR="004C1AB7" w:rsidRDefault="00800EFD">
      <w:pPr>
        <w:spacing w:before="60" w:line="270" w:lineRule="atLeast"/>
        <w:ind w:left="-284"/>
        <w:jc w:val="both"/>
        <w:divId w:val="1105344978"/>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Specifiskās darbības &gt; Nediskriminācija un pamattiesību ievērošana infrastruktūras attīstības projektos</w:t>
      </w:r>
    </w:p>
    <w:p w14:paraId="29247702" w14:textId="77777777" w:rsidR="004C1AB7" w:rsidRDefault="00800EFD">
      <w:pPr>
        <w:spacing w:line="240" w:lineRule="atLeast"/>
        <w:ind w:left="-284"/>
        <w:jc w:val="both"/>
        <w:divId w:val="1105344978"/>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Nosaukums:</w:t>
      </w:r>
    </w:p>
    <w:p w14:paraId="76F651FA" w14:textId="77777777" w:rsidR="004C1AB7" w:rsidRDefault="00800EFD">
      <w:pPr>
        <w:spacing w:before="60" w:line="270" w:lineRule="atLeast"/>
        <w:ind w:left="-284"/>
        <w:jc w:val="both"/>
        <w:divId w:val="1105344978"/>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Vides piekļūstamības ekspertu konsultācijas </w:t>
      </w:r>
    </w:p>
    <w:p w14:paraId="62B3E43F" w14:textId="77777777" w:rsidR="004C1AB7" w:rsidRDefault="00800EFD">
      <w:pPr>
        <w:spacing w:line="240" w:lineRule="atLeast"/>
        <w:ind w:left="-284"/>
        <w:jc w:val="both"/>
        <w:divId w:val="1105344978"/>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Apraksts:</w:t>
      </w:r>
    </w:p>
    <w:p w14:paraId="2A482B9D" w14:textId="77777777" w:rsidR="004C1AB7" w:rsidRDefault="00800EFD">
      <w:pPr>
        <w:spacing w:before="60" w:line="270" w:lineRule="atLeast"/>
        <w:ind w:left="-284"/>
        <w:jc w:val="both"/>
        <w:divId w:val="1105344978"/>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projekta ietvaros tiks nodrošinātas vides piekļūstamības ekspertu konsultācijas, tās paredzot projektēšanas un būvniecības procesā (attiecīgi pievienojot dokumentus, piem. konsultāciju protokolus u.c.)</w:t>
      </w:r>
    </w:p>
    <w:p w14:paraId="2DBE0100" w14:textId="77777777" w:rsidR="004C1AB7" w:rsidRDefault="00800EFD">
      <w:pPr>
        <w:spacing w:line="240" w:lineRule="atLeast"/>
        <w:ind w:left="-284"/>
        <w:jc w:val="both"/>
        <w:divId w:val="1105344978"/>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Pamatojums:</w:t>
      </w:r>
    </w:p>
    <w:p w14:paraId="6D39241B" w14:textId="613DF90F" w:rsidR="004C1AB7" w:rsidRDefault="00800EFD">
      <w:pPr>
        <w:pStyle w:val="NormalWeb"/>
        <w:ind w:left="-284"/>
        <w:jc w:val="both"/>
        <w:divId w:val="1105344978"/>
        <w:rPr>
          <w:rFonts w:ascii="IBM Plex Sans" w:hAnsi="IBM Plex Sans"/>
          <w:color w:val="161616"/>
        </w:rPr>
      </w:pPr>
      <w:r>
        <w:rPr>
          <w:rFonts w:ascii="IBM Plex Sans" w:hAnsi="IBM Plex Sans"/>
          <w:color w:val="161616"/>
        </w:rPr>
        <w:t>Projekta iesniedzējs un sadarbības partneris veidos sadarbību ar nevalstiskajām organizācijām, kas sniegs priekšlikumus telpu vides piekļūstamības uzlabošanai gan pacientiem, gan darbiniekiem. Tiks rīkotas kopīgas sapulces būvprojekta izstrādes laikā.</w:t>
      </w:r>
    </w:p>
    <w:p w14:paraId="442B081C" w14:textId="77777777" w:rsidR="004C1AB7" w:rsidRDefault="00800EFD">
      <w:pPr>
        <w:spacing w:line="240" w:lineRule="atLeast"/>
        <w:ind w:left="-284"/>
        <w:jc w:val="both"/>
        <w:divId w:val="609555914"/>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Īstenošana:</w:t>
      </w:r>
    </w:p>
    <w:p w14:paraId="466842FA" w14:textId="77777777" w:rsidR="004C1AB7" w:rsidRDefault="00800EFD" w:rsidP="000450CC">
      <w:pPr>
        <w:numPr>
          <w:ilvl w:val="0"/>
          <w:numId w:val="13"/>
        </w:numPr>
        <w:spacing w:before="100" w:beforeAutospacing="1" w:after="100" w:afterAutospacing="1" w:line="270" w:lineRule="atLeast"/>
        <w:ind w:left="0"/>
        <w:jc w:val="both"/>
        <w:divId w:val="609555914"/>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2025/3 - 2026/1 </w:t>
      </w:r>
    </w:p>
    <w:p w14:paraId="161AFC84" w14:textId="77777777" w:rsidR="004C1AB7" w:rsidRDefault="00800EFD">
      <w:pPr>
        <w:pStyle w:val="Heading3"/>
        <w:ind w:left="-284"/>
        <w:jc w:val="both"/>
        <w:divId w:val="2039044411"/>
        <w:rPr>
          <w:rFonts w:ascii="IBM Plex Sans" w:eastAsia="Times New Roman" w:hAnsi="IBM Plex Sans"/>
          <w:color w:val="161616"/>
        </w:rPr>
      </w:pPr>
      <w:r>
        <w:rPr>
          <w:rFonts w:ascii="IBM Plex Sans" w:eastAsia="Times New Roman" w:hAnsi="IBM Plex Sans"/>
          <w:color w:val="161616"/>
        </w:rPr>
        <w:t>3. tehnoloģiju iegāde, piegāde un montāža</w:t>
      </w:r>
    </w:p>
    <w:p w14:paraId="643E490F" w14:textId="77777777" w:rsidR="004C1AB7" w:rsidRDefault="00800EFD">
      <w:pPr>
        <w:pStyle w:val="NormalWeb"/>
        <w:ind w:left="-284"/>
        <w:jc w:val="both"/>
        <w:divId w:val="978657439"/>
        <w:rPr>
          <w:rFonts w:ascii="IBM Plex Sans" w:hAnsi="IBM Plex Sans"/>
          <w:color w:val="161616"/>
        </w:rPr>
      </w:pPr>
      <w:r>
        <w:rPr>
          <w:rFonts w:ascii="Aptos" w:hAnsi="Aptos"/>
          <w:color w:val="161616"/>
          <w:spacing w:val="0"/>
          <w:sz w:val="22"/>
          <w:szCs w:val="22"/>
        </w:rPr>
        <w:t xml:space="preserve">Projekta ietvaros paredzēts iegādāties medicīnas tehnoloģijas, iekārtas, kā arī datortehniku un mēbeles “B” ģimenes ārsta prakses vajadzībām un ārstniecības procesa kvalitātes uzlabošanai. </w:t>
      </w:r>
    </w:p>
    <w:p w14:paraId="4485BBBC" w14:textId="77777777" w:rsidR="004C1AB7" w:rsidRDefault="00800EFD">
      <w:pPr>
        <w:pStyle w:val="NormalWeb"/>
        <w:ind w:left="-284"/>
        <w:jc w:val="both"/>
        <w:divId w:val="978657439"/>
        <w:rPr>
          <w:rFonts w:ascii="Aptos" w:hAnsi="Aptos"/>
          <w:color w:val="161616"/>
          <w:spacing w:val="0"/>
          <w:sz w:val="22"/>
          <w:szCs w:val="22"/>
        </w:rPr>
      </w:pPr>
      <w:r>
        <w:rPr>
          <w:rFonts w:ascii="Aptos" w:hAnsi="Aptos"/>
          <w:color w:val="161616"/>
          <w:spacing w:val="0"/>
          <w:sz w:val="22"/>
          <w:szCs w:val="22"/>
        </w:rPr>
        <w:t>“B” ģimenes ārsta prakse ir izveidota pirms 1,5 gada un projektā piedalās kā sadarbības partneris. Iegādātas tehnoloģijas, iekārtas un aprīkojums tiks izvietots doktorāta 1.stāvā ģimenes ārsta un procedūras kabinetos, ka arī uzgaidāmajā telpā (apmeklētāju krēsli)  un tās sniegs iespēju veikt dažāda veida ārstniecības procesu un manipulācijas kvalitatīvāk un iespējami īsākā termiņā, tādējādi ievērojami uzlabojot sniegto pakalpojumu kvalitāti - līdz ar ko pacients saņem savām vajadzībām nepieciešamo ārstēšanu savlaicīgi, attiecīgajā vietā, ar atbilstošu tehnoloģisko nodrošinājumu un attiecīgā kvalitātē.</w:t>
      </w:r>
    </w:p>
    <w:p w14:paraId="2E7034E7" w14:textId="77777777" w:rsidR="00E769BB" w:rsidRDefault="00E769BB">
      <w:pPr>
        <w:pStyle w:val="NormalWeb"/>
        <w:ind w:left="-284"/>
        <w:jc w:val="both"/>
        <w:divId w:val="978657439"/>
        <w:rPr>
          <w:rFonts w:ascii="IBM Plex Sans" w:hAnsi="IBM Plex Sans"/>
          <w:color w:val="161616"/>
        </w:rPr>
      </w:pPr>
    </w:p>
    <w:p w14:paraId="597FFBBA" w14:textId="77777777" w:rsidR="004C1AB7" w:rsidRDefault="00800EFD">
      <w:pPr>
        <w:pStyle w:val="Heading4"/>
        <w:ind w:left="-284"/>
        <w:jc w:val="both"/>
        <w:divId w:val="978657439"/>
        <w:rPr>
          <w:rFonts w:ascii="IBM Plex Sans" w:eastAsia="Times New Roman" w:hAnsi="IBM Plex Sans"/>
          <w:color w:val="161616"/>
        </w:rPr>
      </w:pPr>
      <w:r>
        <w:rPr>
          <w:rFonts w:ascii="IBM Plex Sans" w:eastAsia="Times New Roman" w:hAnsi="IBM Plex Sans"/>
          <w:color w:val="161616"/>
        </w:rPr>
        <w:t xml:space="preserve">3.d4. Medicīnisko tehnoloģiju un iekārtu iegāde </w:t>
      </w:r>
      <w:r>
        <w:rPr>
          <w:rFonts w:ascii="IBM Plex Sans" w:hAnsi="IBM Plex Sans"/>
          <w:color w:val="161616"/>
        </w:rPr>
        <w:t xml:space="preserve">"B" ģimenes ārsta praksei </w:t>
      </w:r>
    </w:p>
    <w:p w14:paraId="1DE90602" w14:textId="77777777" w:rsidR="004C1AB7" w:rsidRDefault="00800EFD">
      <w:pPr>
        <w:pStyle w:val="NormalWeb"/>
        <w:ind w:left="-284"/>
        <w:jc w:val="both"/>
        <w:divId w:val="978657439"/>
        <w:rPr>
          <w:rFonts w:ascii="IBM Plex Sans" w:hAnsi="IBM Plex Sans"/>
          <w:color w:val="161616"/>
        </w:rPr>
      </w:pPr>
      <w:r>
        <w:rPr>
          <w:rFonts w:ascii="IBM Plex Sans" w:hAnsi="IBM Plex Sans"/>
          <w:color w:val="161616"/>
        </w:rPr>
        <w:t>"B" ģimenes ārsta prakse tiks aprīkota ar medicīnas tehnoloģijām.</w:t>
      </w:r>
    </w:p>
    <w:p w14:paraId="0F9842BC" w14:textId="77777777" w:rsidR="004C1AB7" w:rsidRDefault="00800EFD">
      <w:pPr>
        <w:pStyle w:val="NormalWeb"/>
        <w:ind w:left="-284"/>
        <w:jc w:val="both"/>
        <w:divId w:val="978657439"/>
        <w:rPr>
          <w:rFonts w:ascii="IBM Plex Sans" w:hAnsi="IBM Plex Sans"/>
          <w:color w:val="161616"/>
        </w:rPr>
      </w:pPr>
      <w:r>
        <w:rPr>
          <w:rFonts w:ascii="IBM Plex Sans" w:hAnsi="IBM Plex Sans"/>
          <w:color w:val="161616"/>
        </w:rPr>
        <w:t>Projekta īstenošanas laikā ( pēc līguma par projekta īstenošanu noslēgšanas), tiks iegādāti:</w:t>
      </w:r>
    </w:p>
    <w:p w14:paraId="5F44EF20" w14:textId="77777777" w:rsidR="004C1AB7" w:rsidRPr="000450CC" w:rsidRDefault="00800EFD" w:rsidP="000450CC">
      <w:pPr>
        <w:numPr>
          <w:ilvl w:val="0"/>
          <w:numId w:val="14"/>
        </w:numPr>
        <w:spacing w:before="100" w:beforeAutospacing="1" w:after="100" w:afterAutospacing="1"/>
        <w:ind w:left="142"/>
        <w:jc w:val="both"/>
        <w:divId w:val="978657439"/>
        <w:rPr>
          <w:rFonts w:ascii="Aptos" w:hAnsi="Aptos"/>
          <w:color w:val="161616"/>
          <w:sz w:val="22"/>
          <w:szCs w:val="22"/>
        </w:rPr>
      </w:pPr>
      <w:r w:rsidRPr="000450CC">
        <w:rPr>
          <w:rFonts w:ascii="Aptos" w:hAnsi="Aptos"/>
          <w:color w:val="161616"/>
          <w:sz w:val="22"/>
          <w:szCs w:val="22"/>
        </w:rPr>
        <w:t>medicīniskie svari ar auguma mērītāju - 1 gab.;</w:t>
      </w:r>
    </w:p>
    <w:p w14:paraId="7D0C2A40" w14:textId="77777777" w:rsidR="004C1AB7" w:rsidRPr="000450CC" w:rsidRDefault="00800EFD" w:rsidP="000450CC">
      <w:pPr>
        <w:numPr>
          <w:ilvl w:val="0"/>
          <w:numId w:val="14"/>
        </w:numPr>
        <w:spacing w:before="100" w:beforeAutospacing="1" w:after="100" w:afterAutospacing="1"/>
        <w:ind w:left="142"/>
        <w:jc w:val="both"/>
        <w:divId w:val="978657439"/>
        <w:rPr>
          <w:rFonts w:ascii="Aptos" w:hAnsi="Aptos"/>
          <w:color w:val="161616"/>
          <w:sz w:val="22"/>
          <w:szCs w:val="22"/>
        </w:rPr>
      </w:pPr>
      <w:r w:rsidRPr="000450CC">
        <w:rPr>
          <w:rFonts w:ascii="Aptos" w:hAnsi="Aptos"/>
          <w:color w:val="161616"/>
          <w:sz w:val="22"/>
          <w:szCs w:val="22"/>
        </w:rPr>
        <w:t>sterilizators - 1 gab.;</w:t>
      </w:r>
    </w:p>
    <w:p w14:paraId="56BDC48C" w14:textId="77777777" w:rsidR="004C1AB7" w:rsidRPr="000450CC" w:rsidRDefault="00800EFD" w:rsidP="000450CC">
      <w:pPr>
        <w:numPr>
          <w:ilvl w:val="0"/>
          <w:numId w:val="14"/>
        </w:numPr>
        <w:spacing w:before="100" w:beforeAutospacing="1" w:after="100" w:afterAutospacing="1"/>
        <w:ind w:left="142"/>
        <w:jc w:val="both"/>
        <w:divId w:val="978657439"/>
        <w:rPr>
          <w:rFonts w:ascii="Aptos" w:hAnsi="Aptos"/>
          <w:color w:val="161616"/>
          <w:sz w:val="22"/>
          <w:szCs w:val="22"/>
        </w:rPr>
      </w:pPr>
      <w:r w:rsidRPr="000450CC">
        <w:rPr>
          <w:rFonts w:ascii="Aptos" w:hAnsi="Aptos"/>
          <w:color w:val="161616"/>
          <w:sz w:val="22"/>
          <w:szCs w:val="22"/>
        </w:rPr>
        <w:t>fonendoskops ārstam - 1 gab.;</w:t>
      </w:r>
    </w:p>
    <w:p w14:paraId="492A0CE5" w14:textId="77777777" w:rsidR="004C1AB7" w:rsidRPr="000450CC" w:rsidRDefault="00800EFD" w:rsidP="000450CC">
      <w:pPr>
        <w:numPr>
          <w:ilvl w:val="0"/>
          <w:numId w:val="14"/>
        </w:numPr>
        <w:spacing w:before="100" w:beforeAutospacing="1" w:after="100" w:afterAutospacing="1"/>
        <w:ind w:left="142"/>
        <w:jc w:val="both"/>
        <w:divId w:val="978657439"/>
        <w:rPr>
          <w:rFonts w:ascii="Aptos" w:hAnsi="Aptos"/>
          <w:color w:val="161616"/>
          <w:sz w:val="22"/>
          <w:szCs w:val="22"/>
        </w:rPr>
      </w:pPr>
      <w:r w:rsidRPr="000450CC">
        <w:rPr>
          <w:rFonts w:ascii="Aptos" w:hAnsi="Aptos"/>
          <w:color w:val="161616"/>
          <w:sz w:val="22"/>
          <w:szCs w:val="22"/>
        </w:rPr>
        <w:t>infūziju statīvs - 1 gab.;</w:t>
      </w:r>
    </w:p>
    <w:p w14:paraId="6D3D8574" w14:textId="77777777" w:rsidR="004C1AB7" w:rsidRPr="000450CC" w:rsidRDefault="00800EFD" w:rsidP="000450CC">
      <w:pPr>
        <w:numPr>
          <w:ilvl w:val="0"/>
          <w:numId w:val="14"/>
        </w:numPr>
        <w:spacing w:before="100" w:beforeAutospacing="1" w:after="100" w:afterAutospacing="1"/>
        <w:ind w:left="142"/>
        <w:jc w:val="both"/>
        <w:divId w:val="978657439"/>
        <w:rPr>
          <w:rFonts w:ascii="Aptos" w:hAnsi="Aptos"/>
          <w:color w:val="161616"/>
          <w:sz w:val="22"/>
          <w:szCs w:val="22"/>
        </w:rPr>
      </w:pPr>
      <w:r w:rsidRPr="000450CC">
        <w:rPr>
          <w:rFonts w:ascii="Aptos" w:hAnsi="Aptos"/>
          <w:color w:val="161616"/>
          <w:sz w:val="22"/>
          <w:szCs w:val="22"/>
        </w:rPr>
        <w:t>medikamentu skapis - 1 gab.</w:t>
      </w:r>
    </w:p>
    <w:p w14:paraId="6C35B24B" w14:textId="77777777" w:rsidR="004C1AB7" w:rsidRDefault="00800EFD">
      <w:pPr>
        <w:pStyle w:val="NormalWeb"/>
        <w:ind w:left="-284"/>
        <w:jc w:val="both"/>
        <w:divId w:val="978657439"/>
        <w:rPr>
          <w:rFonts w:ascii="IBM Plex Sans" w:hAnsi="IBM Plex Sans"/>
          <w:color w:val="161616"/>
        </w:rPr>
      </w:pPr>
      <w:r>
        <w:rPr>
          <w:rFonts w:asciiTheme="minorHAnsi" w:eastAsiaTheme="minorHAnsi" w:hAnsiTheme="minorHAnsi" w:cstheme="minorBidi"/>
          <w:color w:val="161616"/>
          <w:sz w:val="22"/>
          <w:szCs w:val="22"/>
          <w:lang w:eastAsia="en-US"/>
        </w:rPr>
        <w:t>Viss aprīkojums tiks izvietots Bērzu ielā 90, Bauskā, ģimenes ārsta kabinetā, kas atrodas 1.stāvā. Tehnoloģijas un aprīkojums paliks "B" ģimenes ārsta prakses īpašumā. </w:t>
      </w:r>
    </w:p>
    <w:p w14:paraId="6305CA86" w14:textId="77777777" w:rsidR="004C1AB7" w:rsidRDefault="00800EFD">
      <w:pPr>
        <w:spacing w:line="240" w:lineRule="atLeast"/>
        <w:ind w:left="-284"/>
        <w:jc w:val="both"/>
        <w:divId w:val="978657439"/>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Piesaistītie rādītāji:</w:t>
      </w:r>
    </w:p>
    <w:p w14:paraId="70376A71" w14:textId="77777777" w:rsidR="004C1AB7" w:rsidRDefault="00800EFD" w:rsidP="000450CC">
      <w:pPr>
        <w:numPr>
          <w:ilvl w:val="0"/>
          <w:numId w:val="15"/>
        </w:numPr>
        <w:spacing w:before="100" w:beforeAutospacing="1" w:after="100" w:afterAutospacing="1" w:line="270" w:lineRule="atLeast"/>
        <w:ind w:left="142"/>
        <w:jc w:val="both"/>
        <w:divId w:val="978657439"/>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lastRenderedPageBreak/>
        <w:t xml:space="preserve">R3   Ģimenes ārsta praksei iegādātas tehnoloģijas un iekārtas </w:t>
      </w:r>
    </w:p>
    <w:p w14:paraId="299B2B1E" w14:textId="77777777" w:rsidR="004C1AB7" w:rsidRDefault="00800EFD" w:rsidP="000450CC">
      <w:pPr>
        <w:numPr>
          <w:ilvl w:val="0"/>
          <w:numId w:val="15"/>
        </w:numPr>
        <w:spacing w:before="100" w:beforeAutospacing="1" w:after="100" w:afterAutospacing="1" w:line="270" w:lineRule="atLeast"/>
        <w:ind w:left="142"/>
        <w:jc w:val="both"/>
        <w:divId w:val="978657439"/>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RCR 73   Personu skaits, kas izmanto jaunas vai modernizētas veselības aprūpes iestādes pakalpojumus, gadā </w:t>
      </w:r>
    </w:p>
    <w:p w14:paraId="40D1E4DB" w14:textId="77777777" w:rsidR="004C1AB7" w:rsidRDefault="00800EFD">
      <w:pPr>
        <w:spacing w:line="240" w:lineRule="atLeast"/>
        <w:ind w:left="-284"/>
        <w:jc w:val="both"/>
        <w:divId w:val="978657439"/>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Sadarbības partneri:</w:t>
      </w:r>
    </w:p>
    <w:p w14:paraId="4F457FEC" w14:textId="30D2B56F" w:rsidR="004C1AB7" w:rsidRDefault="00D435A1" w:rsidP="000450CC">
      <w:pPr>
        <w:numPr>
          <w:ilvl w:val="0"/>
          <w:numId w:val="16"/>
        </w:numPr>
        <w:spacing w:before="100" w:beforeAutospacing="1" w:after="100" w:afterAutospacing="1" w:line="270" w:lineRule="atLeast"/>
        <w:ind w:left="0"/>
        <w:jc w:val="both"/>
        <w:divId w:val="978657439"/>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11119110101</w:t>
      </w:r>
      <w:r w:rsidR="00800EFD">
        <w:rPr>
          <w:rFonts w:ascii="IBM Plex Sans" w:eastAsia="Times New Roman" w:hAnsi="IBM Plex Sans"/>
          <w:color w:val="161616"/>
          <w:spacing w:val="2"/>
          <w:sz w:val="21"/>
          <w:szCs w:val="21"/>
        </w:rPr>
        <w:t xml:space="preserve">   "B" ģimenes ārsta prakse </w:t>
      </w:r>
    </w:p>
    <w:p w14:paraId="66AE256F" w14:textId="77777777" w:rsidR="004C1AB7" w:rsidRDefault="00800EFD">
      <w:pPr>
        <w:pStyle w:val="Heading5"/>
        <w:ind w:left="-284"/>
        <w:jc w:val="both"/>
        <w:divId w:val="1846942745"/>
        <w:rPr>
          <w:rFonts w:ascii="IBM Plex Sans" w:eastAsia="Times New Roman" w:hAnsi="IBM Plex Sans"/>
          <w:color w:val="161616"/>
        </w:rPr>
      </w:pPr>
      <w:r>
        <w:rPr>
          <w:rFonts w:ascii="IBM Plex Sans" w:eastAsia="Times New Roman" w:hAnsi="IBM Plex Sans"/>
          <w:color w:val="161616"/>
        </w:rPr>
        <w:t>HP darbība: Personāla atlase bez diskriminācijas</w:t>
      </w:r>
    </w:p>
    <w:p w14:paraId="41DF1387" w14:textId="77777777" w:rsidR="004C1AB7" w:rsidRDefault="00800EFD">
      <w:pPr>
        <w:spacing w:line="240" w:lineRule="atLeast"/>
        <w:ind w:left="-284"/>
        <w:jc w:val="both"/>
        <w:divId w:val="1846942745"/>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HP Tips:</w:t>
      </w:r>
    </w:p>
    <w:p w14:paraId="25FCF3B7" w14:textId="77777777" w:rsidR="004C1AB7" w:rsidRDefault="00800EFD">
      <w:pPr>
        <w:spacing w:before="60" w:line="270" w:lineRule="atLeast"/>
        <w:ind w:left="-284"/>
        <w:jc w:val="both"/>
        <w:divId w:val="1846942745"/>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Vienlīdzība, iekļaušana, nediskriminācija un pamattiesību ievērošana</w:t>
      </w:r>
    </w:p>
    <w:p w14:paraId="741E8CDE" w14:textId="77777777" w:rsidR="004C1AB7" w:rsidRDefault="00800EFD">
      <w:pPr>
        <w:spacing w:line="240" w:lineRule="atLeast"/>
        <w:ind w:left="-284"/>
        <w:jc w:val="both"/>
        <w:divId w:val="1846942745"/>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Kategorijas nosaukums:</w:t>
      </w:r>
    </w:p>
    <w:p w14:paraId="530F153C" w14:textId="77777777" w:rsidR="004C1AB7" w:rsidRDefault="00800EFD">
      <w:pPr>
        <w:spacing w:before="60" w:line="270" w:lineRule="atLeast"/>
        <w:ind w:left="-284"/>
        <w:jc w:val="both"/>
        <w:divId w:val="1846942745"/>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Vispārīgās darbības &gt; Projekta vadība un īstenošana</w:t>
      </w:r>
    </w:p>
    <w:p w14:paraId="04AE90EB" w14:textId="77777777" w:rsidR="004C1AB7" w:rsidRDefault="00800EFD">
      <w:pPr>
        <w:spacing w:line="240" w:lineRule="atLeast"/>
        <w:ind w:left="-284"/>
        <w:jc w:val="both"/>
        <w:divId w:val="1846942745"/>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Nosaukums:</w:t>
      </w:r>
    </w:p>
    <w:p w14:paraId="37FA2CFC" w14:textId="77777777" w:rsidR="004C1AB7" w:rsidRDefault="00800EFD">
      <w:pPr>
        <w:spacing w:before="60" w:line="270" w:lineRule="atLeast"/>
        <w:ind w:left="-284"/>
        <w:jc w:val="both"/>
        <w:divId w:val="1846942745"/>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Personāla atlase bez diskriminācijas</w:t>
      </w:r>
    </w:p>
    <w:p w14:paraId="139CA06F" w14:textId="77777777" w:rsidR="004C1AB7" w:rsidRDefault="00800EFD">
      <w:pPr>
        <w:spacing w:line="240" w:lineRule="atLeast"/>
        <w:ind w:left="-284"/>
        <w:jc w:val="both"/>
        <w:divId w:val="1846942745"/>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Apraksts:</w:t>
      </w:r>
    </w:p>
    <w:p w14:paraId="7AC3707A" w14:textId="77777777" w:rsidR="004C1AB7" w:rsidRDefault="00800EFD">
      <w:pPr>
        <w:spacing w:before="60" w:line="270" w:lineRule="atLeast"/>
        <w:ind w:left="-284"/>
        <w:jc w:val="both"/>
        <w:divId w:val="1846942745"/>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36BEF454" w14:textId="77777777" w:rsidR="004C1AB7" w:rsidRDefault="00800EFD">
      <w:pPr>
        <w:spacing w:line="240" w:lineRule="atLeast"/>
        <w:ind w:left="-284"/>
        <w:jc w:val="both"/>
        <w:divId w:val="1846942745"/>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Pamatojums:</w:t>
      </w:r>
    </w:p>
    <w:p w14:paraId="56B005AB" w14:textId="18BAD9EC" w:rsidR="004C1AB7" w:rsidRDefault="00800EFD">
      <w:pPr>
        <w:spacing w:before="60" w:line="270" w:lineRule="atLeast"/>
        <w:ind w:left="-284"/>
        <w:jc w:val="both"/>
        <w:divId w:val="1846942745"/>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Projekta vadība un īstenošana tiks organizēta, izmantojot jau esošo ģimenes ārstu prakšu personāla resursu bāzi,  speciālistu piesaistē, darba samaksas noteikšanā, karjeras izaugsmes nodrošināšanā tiek ievērotas Latvijas Republikā noteiktās tiesību normas,  nodrošinot vienlīdzīgas tiesības, neatkarīgi no dzimuma.</w:t>
      </w:r>
    </w:p>
    <w:p w14:paraId="39D65214" w14:textId="77777777" w:rsidR="004C1AB7" w:rsidRDefault="00800EFD">
      <w:pPr>
        <w:pStyle w:val="Heading5"/>
        <w:ind w:left="-284"/>
        <w:jc w:val="both"/>
        <w:divId w:val="2044744992"/>
        <w:rPr>
          <w:rFonts w:ascii="IBM Plex Sans" w:eastAsia="Times New Roman" w:hAnsi="IBM Plex Sans"/>
          <w:color w:val="161616"/>
        </w:rPr>
      </w:pPr>
      <w:r>
        <w:rPr>
          <w:rFonts w:ascii="IBM Plex Sans" w:eastAsia="Times New Roman" w:hAnsi="IBM Plex Sans"/>
          <w:color w:val="161616"/>
        </w:rPr>
        <w:t>HP darbība: Vienlīdzīga darba samaksa un karjeras izaugsmes iespējas</w:t>
      </w:r>
    </w:p>
    <w:p w14:paraId="6C00A5AA" w14:textId="77777777" w:rsidR="004C1AB7" w:rsidRDefault="00800EFD">
      <w:pPr>
        <w:spacing w:line="240" w:lineRule="atLeast"/>
        <w:ind w:left="-284"/>
        <w:jc w:val="both"/>
        <w:divId w:val="2044744992"/>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HP Tips:</w:t>
      </w:r>
    </w:p>
    <w:p w14:paraId="6FE06796" w14:textId="77777777" w:rsidR="004C1AB7" w:rsidRDefault="00800EFD">
      <w:pPr>
        <w:spacing w:before="60" w:line="270" w:lineRule="atLeast"/>
        <w:ind w:left="-284"/>
        <w:jc w:val="both"/>
        <w:divId w:val="2044744992"/>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Vienlīdzība, iekļaušana, nediskriminācija un pamattiesību ievērošana</w:t>
      </w:r>
    </w:p>
    <w:p w14:paraId="0EF2D703" w14:textId="77777777" w:rsidR="004C1AB7" w:rsidRDefault="00800EFD">
      <w:pPr>
        <w:spacing w:line="240" w:lineRule="atLeast"/>
        <w:ind w:left="-284"/>
        <w:jc w:val="both"/>
        <w:divId w:val="2044744992"/>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Kategorijas nosaukums:</w:t>
      </w:r>
    </w:p>
    <w:p w14:paraId="152F48C3" w14:textId="77777777" w:rsidR="004C1AB7" w:rsidRDefault="00800EFD">
      <w:pPr>
        <w:spacing w:before="60" w:line="270" w:lineRule="atLeast"/>
        <w:ind w:left="-284"/>
        <w:jc w:val="both"/>
        <w:divId w:val="2044744992"/>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Vispārīgās darbības &gt; Projekta vadība un īstenošana</w:t>
      </w:r>
    </w:p>
    <w:p w14:paraId="52071CEE" w14:textId="77777777" w:rsidR="004C1AB7" w:rsidRDefault="00800EFD">
      <w:pPr>
        <w:spacing w:line="240" w:lineRule="atLeast"/>
        <w:ind w:left="-284"/>
        <w:jc w:val="both"/>
        <w:divId w:val="2044744992"/>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Nosaukums:</w:t>
      </w:r>
    </w:p>
    <w:p w14:paraId="75EDCA39" w14:textId="77777777" w:rsidR="004C1AB7" w:rsidRDefault="00800EFD">
      <w:pPr>
        <w:spacing w:before="60" w:line="270" w:lineRule="atLeast"/>
        <w:ind w:left="-284"/>
        <w:jc w:val="both"/>
        <w:divId w:val="2044744992"/>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Vienlīdzīga darba samaksa un karjeras izaugsmes iespējas</w:t>
      </w:r>
    </w:p>
    <w:p w14:paraId="3E73DEE6" w14:textId="77777777" w:rsidR="004C1AB7" w:rsidRDefault="00800EFD">
      <w:pPr>
        <w:spacing w:line="240" w:lineRule="atLeast"/>
        <w:ind w:left="-284"/>
        <w:jc w:val="both"/>
        <w:divId w:val="2044744992"/>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Apraksts:</w:t>
      </w:r>
    </w:p>
    <w:p w14:paraId="7E3AF07F" w14:textId="77777777" w:rsidR="004C1AB7" w:rsidRDefault="00800EFD">
      <w:pPr>
        <w:spacing w:before="60" w:line="270" w:lineRule="atLeast"/>
        <w:ind w:left="-284"/>
        <w:jc w:val="both"/>
        <w:divId w:val="2044744992"/>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sievietēm un vīriešiem tiks nodrošināta vienlīdzīga darba samaksa un vienlīdzīgas karjeras izaugsmes iespējas, tostarp nodrošinot dalību apmācībās, semināros, komandējumos</w:t>
      </w:r>
    </w:p>
    <w:p w14:paraId="36293B43" w14:textId="77777777" w:rsidR="004C1AB7" w:rsidRDefault="00800EFD">
      <w:pPr>
        <w:spacing w:line="240" w:lineRule="atLeast"/>
        <w:ind w:left="-284"/>
        <w:jc w:val="both"/>
        <w:divId w:val="2044744992"/>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Pamatojums:</w:t>
      </w:r>
    </w:p>
    <w:p w14:paraId="66D34E62" w14:textId="64E2F5CB" w:rsidR="004C1AB7" w:rsidRDefault="00800EFD">
      <w:pPr>
        <w:spacing w:before="60" w:line="270" w:lineRule="atLeast"/>
        <w:ind w:left="-284"/>
        <w:jc w:val="both"/>
        <w:divId w:val="2044744992"/>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Projekta vadība tiks organizēta, izmantojot jau esošo ģimenes ārstu prakšu  personāla resursu bāzi,  speciālistu piesaistē, darba samaksas noteikšanā, karjeras izaugsmes nodrošināšanā tiek ievērotas Latvijas Republikā noteiktās tiesību normas,  nodrošinot vienlīdzīgas tiesības, neatkarīgi no dzimuma.</w:t>
      </w:r>
    </w:p>
    <w:p w14:paraId="5372E5A9" w14:textId="77777777" w:rsidR="004C1AB7" w:rsidRDefault="00800EFD">
      <w:pPr>
        <w:spacing w:line="240" w:lineRule="atLeast"/>
        <w:ind w:left="-284"/>
        <w:jc w:val="both"/>
        <w:divId w:val="978657439"/>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Īstenošana:</w:t>
      </w:r>
    </w:p>
    <w:p w14:paraId="3DDCE1A3" w14:textId="77777777" w:rsidR="004C1AB7" w:rsidRDefault="00800EFD" w:rsidP="00FB7720">
      <w:pPr>
        <w:numPr>
          <w:ilvl w:val="0"/>
          <w:numId w:val="17"/>
        </w:numPr>
        <w:spacing w:before="100" w:beforeAutospacing="1" w:after="100" w:afterAutospacing="1" w:line="270" w:lineRule="atLeast"/>
        <w:ind w:left="142"/>
        <w:jc w:val="both"/>
        <w:divId w:val="978657439"/>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2025/3 - 2026/1 </w:t>
      </w:r>
    </w:p>
    <w:p w14:paraId="48970EB2" w14:textId="77777777" w:rsidR="004C1AB7" w:rsidRDefault="00800EFD">
      <w:pPr>
        <w:pStyle w:val="Heading4"/>
        <w:ind w:left="-284"/>
        <w:jc w:val="both"/>
        <w:divId w:val="978657439"/>
        <w:rPr>
          <w:rFonts w:ascii="IBM Plex Sans" w:eastAsia="Times New Roman" w:hAnsi="IBM Plex Sans"/>
          <w:color w:val="161616"/>
        </w:rPr>
      </w:pPr>
      <w:r>
        <w:rPr>
          <w:rFonts w:ascii="IBM Plex Sans" w:eastAsia="Times New Roman" w:hAnsi="IBM Plex Sans"/>
          <w:color w:val="161616"/>
        </w:rPr>
        <w:t xml:space="preserve">3.d5. Mēbeļu iegāde </w:t>
      </w:r>
      <w:r>
        <w:rPr>
          <w:rFonts w:ascii="IBM Plex Sans" w:hAnsi="IBM Plex Sans"/>
          <w:color w:val="161616"/>
        </w:rPr>
        <w:t>"B" ģimenes ārsta praksei</w:t>
      </w:r>
    </w:p>
    <w:p w14:paraId="661B8F04" w14:textId="77777777" w:rsidR="004C1AB7" w:rsidRDefault="00800EFD">
      <w:pPr>
        <w:spacing w:before="100" w:beforeAutospacing="1" w:after="100" w:afterAutospacing="1" w:line="270" w:lineRule="atLeast"/>
        <w:ind w:left="-284"/>
        <w:jc w:val="both"/>
        <w:divId w:val="978657439"/>
        <w:rPr>
          <w:rFonts w:ascii="IBM Plex Sans" w:hAnsi="IBM Plex Sans"/>
          <w:color w:val="161616"/>
          <w:spacing w:val="2"/>
          <w:sz w:val="21"/>
          <w:szCs w:val="21"/>
        </w:rPr>
      </w:pPr>
      <w:r>
        <w:rPr>
          <w:rFonts w:ascii="IBM Plex Sans" w:hAnsi="IBM Plex Sans"/>
          <w:iCs/>
          <w:color w:val="161616"/>
          <w:spacing w:val="2"/>
          <w:sz w:val="21"/>
          <w:szCs w:val="21"/>
        </w:rPr>
        <w:lastRenderedPageBreak/>
        <w:t xml:space="preserve">Projekta īstenošanas laikā (pēc līguma noslēgšanas), </w:t>
      </w:r>
      <w:r>
        <w:rPr>
          <w:rStyle w:val="Emphasis"/>
          <w:rFonts w:ascii="IBM Plex Sans" w:hAnsi="IBM Plex Sans"/>
          <w:color w:val="161616"/>
          <w:spacing w:val="2"/>
          <w:sz w:val="21"/>
          <w:szCs w:val="21"/>
        </w:rPr>
        <w:t xml:space="preserve"> </w:t>
      </w:r>
      <w:r>
        <w:rPr>
          <w:rFonts w:ascii="IBM Plex Sans" w:hAnsi="IBM Plex Sans"/>
          <w:iCs/>
          <w:color w:val="161616"/>
          <w:spacing w:val="2"/>
          <w:sz w:val="21"/>
          <w:szCs w:val="21"/>
        </w:rPr>
        <w:t>“B” ģimenes ārsta prakses kabinets un uzgaidāmā telpa tiks aprīkoti ar mēbelēm : </w:t>
      </w:r>
    </w:p>
    <w:p w14:paraId="4A4A69D0" w14:textId="47480EDE" w:rsidR="004C1AB7" w:rsidRPr="00FB7720" w:rsidRDefault="00800EFD" w:rsidP="00FB7720">
      <w:pPr>
        <w:numPr>
          <w:ilvl w:val="0"/>
          <w:numId w:val="18"/>
        </w:numPr>
        <w:spacing w:before="100" w:beforeAutospacing="1" w:after="100" w:afterAutospacing="1"/>
        <w:ind w:left="142"/>
        <w:jc w:val="both"/>
        <w:divId w:val="978657439"/>
        <w:rPr>
          <w:rFonts w:ascii="IBM Plex Sans" w:hAnsi="IBM Plex Sans"/>
          <w:iCs/>
          <w:color w:val="161616"/>
          <w:spacing w:val="2"/>
          <w:sz w:val="21"/>
          <w:szCs w:val="21"/>
        </w:rPr>
      </w:pPr>
      <w:r w:rsidRPr="00FB7720">
        <w:rPr>
          <w:rFonts w:ascii="IBM Plex Sans" w:hAnsi="IBM Plex Sans"/>
          <w:iCs/>
          <w:color w:val="161616"/>
          <w:spacing w:val="2"/>
          <w:sz w:val="21"/>
          <w:szCs w:val="21"/>
        </w:rPr>
        <w:t xml:space="preserve">darbavietas aprīkojums ārstam un vienai māsai, kas sastāv no darba galdiem (2 gab.)  un ergonomiskiem krēsliem (2 gab.) </w:t>
      </w:r>
    </w:p>
    <w:p w14:paraId="57FC75F1" w14:textId="77777777" w:rsidR="004C1AB7" w:rsidRPr="00FB7720" w:rsidRDefault="00800EFD" w:rsidP="00FB7720">
      <w:pPr>
        <w:numPr>
          <w:ilvl w:val="0"/>
          <w:numId w:val="18"/>
        </w:numPr>
        <w:spacing w:before="100" w:beforeAutospacing="1" w:after="100" w:afterAutospacing="1"/>
        <w:ind w:left="142"/>
        <w:jc w:val="both"/>
        <w:divId w:val="978657439"/>
        <w:rPr>
          <w:rFonts w:ascii="IBM Plex Sans" w:hAnsi="IBM Plex Sans"/>
          <w:iCs/>
          <w:color w:val="161616"/>
          <w:spacing w:val="2"/>
          <w:sz w:val="21"/>
          <w:szCs w:val="21"/>
        </w:rPr>
      </w:pPr>
      <w:r w:rsidRPr="00FB7720">
        <w:rPr>
          <w:rFonts w:ascii="IBM Plex Sans" w:hAnsi="IBM Plex Sans"/>
          <w:iCs/>
          <w:color w:val="161616"/>
          <w:spacing w:val="2"/>
          <w:sz w:val="21"/>
          <w:szCs w:val="21"/>
        </w:rPr>
        <w:t>dokumentu plaukts ārsta kabinetam– 2 gab.;</w:t>
      </w:r>
    </w:p>
    <w:p w14:paraId="0B459218" w14:textId="77777777" w:rsidR="004C1AB7" w:rsidRPr="00FB7720" w:rsidRDefault="00800EFD" w:rsidP="00FB7720">
      <w:pPr>
        <w:numPr>
          <w:ilvl w:val="0"/>
          <w:numId w:val="18"/>
        </w:numPr>
        <w:spacing w:before="100" w:beforeAutospacing="1" w:after="100" w:afterAutospacing="1"/>
        <w:ind w:left="142"/>
        <w:jc w:val="both"/>
        <w:divId w:val="978657439"/>
        <w:rPr>
          <w:rFonts w:ascii="IBM Plex Sans" w:hAnsi="IBM Plex Sans"/>
          <w:iCs/>
          <w:color w:val="161616"/>
          <w:spacing w:val="2"/>
          <w:sz w:val="21"/>
          <w:szCs w:val="21"/>
        </w:rPr>
      </w:pPr>
      <w:r w:rsidRPr="00FB7720">
        <w:rPr>
          <w:rFonts w:ascii="IBM Plex Sans" w:hAnsi="IBM Plex Sans"/>
          <w:iCs/>
          <w:color w:val="161616"/>
          <w:spacing w:val="2"/>
          <w:sz w:val="21"/>
          <w:szCs w:val="21"/>
        </w:rPr>
        <w:t>drēbju skapis pacientu uzgaidāmajai telpai  - 2 gab.;</w:t>
      </w:r>
    </w:p>
    <w:p w14:paraId="070259A5" w14:textId="77777777" w:rsidR="004C1AB7" w:rsidRPr="00FB7720" w:rsidRDefault="00800EFD" w:rsidP="00FB7720">
      <w:pPr>
        <w:numPr>
          <w:ilvl w:val="0"/>
          <w:numId w:val="18"/>
        </w:numPr>
        <w:spacing w:before="100" w:beforeAutospacing="1" w:after="100" w:afterAutospacing="1"/>
        <w:ind w:left="142"/>
        <w:jc w:val="both"/>
        <w:divId w:val="978657439"/>
        <w:rPr>
          <w:rFonts w:ascii="IBM Plex Sans" w:hAnsi="IBM Plex Sans"/>
          <w:iCs/>
          <w:color w:val="161616"/>
          <w:spacing w:val="2"/>
          <w:sz w:val="21"/>
          <w:szCs w:val="21"/>
        </w:rPr>
      </w:pPr>
      <w:r w:rsidRPr="00FB7720">
        <w:rPr>
          <w:rFonts w:ascii="IBM Plex Sans" w:hAnsi="IBM Plex Sans"/>
          <w:iCs/>
          <w:color w:val="161616"/>
          <w:spacing w:val="2"/>
          <w:sz w:val="21"/>
          <w:szCs w:val="21"/>
        </w:rPr>
        <w:t>apmeklētāju krēsli – 6 gab.;</w:t>
      </w:r>
    </w:p>
    <w:p w14:paraId="0035C7E4" w14:textId="77777777" w:rsidR="004C1AB7" w:rsidRDefault="00800EFD">
      <w:pPr>
        <w:spacing w:before="100" w:beforeAutospacing="1" w:after="100" w:afterAutospacing="1" w:line="270" w:lineRule="atLeast"/>
        <w:ind w:left="-284"/>
        <w:jc w:val="both"/>
        <w:divId w:val="978657439"/>
        <w:rPr>
          <w:rFonts w:ascii="IBM Plex Sans" w:hAnsi="IBM Plex Sans"/>
          <w:color w:val="161616"/>
          <w:spacing w:val="2"/>
          <w:sz w:val="21"/>
          <w:szCs w:val="21"/>
        </w:rPr>
      </w:pPr>
      <w:r>
        <w:rPr>
          <w:rFonts w:ascii="IBM Plex Sans" w:hAnsi="IBM Plex Sans"/>
          <w:color w:val="161616"/>
          <w:spacing w:val="2"/>
          <w:sz w:val="21"/>
          <w:szCs w:val="21"/>
        </w:rPr>
        <w:t>Darbības īstenošanas adrese ir Bērzu ielā 90, Bauska  ģimenes ārsta kabinets un pacientu uzgaidāmā telpa atrodas ēkas 1.stāvā.</w:t>
      </w:r>
    </w:p>
    <w:p w14:paraId="477C63E8" w14:textId="53A0D42E" w:rsidR="004C1AB7" w:rsidRDefault="00800EFD" w:rsidP="00FB7720">
      <w:pPr>
        <w:spacing w:before="100" w:beforeAutospacing="1" w:after="100" w:afterAutospacing="1" w:line="270" w:lineRule="atLeast"/>
        <w:ind w:left="-284"/>
        <w:jc w:val="both"/>
        <w:divId w:val="978657439"/>
        <w:rPr>
          <w:rFonts w:ascii="IBM Plex Sans" w:hAnsi="IBM Plex Sans"/>
          <w:color w:val="161616"/>
          <w:spacing w:val="2"/>
          <w:sz w:val="21"/>
          <w:szCs w:val="21"/>
        </w:rPr>
      </w:pPr>
      <w:r>
        <w:rPr>
          <w:rFonts w:ascii="IBM Plex Sans" w:hAnsi="IBM Plex Sans"/>
          <w:iCs/>
          <w:color w:val="161616"/>
          <w:spacing w:val="2"/>
          <w:sz w:val="21"/>
          <w:szCs w:val="21"/>
        </w:rPr>
        <w:t>Mēbeles paliks “B” ģimenes ārsta prakses īpašumā.</w:t>
      </w:r>
    </w:p>
    <w:p w14:paraId="0A118CE2" w14:textId="77777777" w:rsidR="004C1AB7" w:rsidRDefault="00800EFD">
      <w:pPr>
        <w:spacing w:line="240" w:lineRule="atLeast"/>
        <w:ind w:left="-284"/>
        <w:jc w:val="both"/>
        <w:divId w:val="978657439"/>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Piesaistītie rādītāji:</w:t>
      </w:r>
    </w:p>
    <w:p w14:paraId="5E566628" w14:textId="77777777" w:rsidR="004C1AB7" w:rsidRDefault="00800EFD" w:rsidP="00FB7720">
      <w:pPr>
        <w:numPr>
          <w:ilvl w:val="0"/>
          <w:numId w:val="19"/>
        </w:numPr>
        <w:spacing w:before="100" w:beforeAutospacing="1" w:after="100" w:afterAutospacing="1" w:line="270" w:lineRule="atLeast"/>
        <w:ind w:left="142"/>
        <w:jc w:val="both"/>
        <w:divId w:val="978657439"/>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R4   Ģimenes ārsta praksei iegādātas mēbeles </w:t>
      </w:r>
    </w:p>
    <w:p w14:paraId="39C7F729" w14:textId="77777777" w:rsidR="004C1AB7" w:rsidRDefault="00800EFD" w:rsidP="00FB7720">
      <w:pPr>
        <w:numPr>
          <w:ilvl w:val="0"/>
          <w:numId w:val="19"/>
        </w:numPr>
        <w:spacing w:before="100" w:beforeAutospacing="1" w:after="100" w:afterAutospacing="1" w:line="270" w:lineRule="atLeast"/>
        <w:ind w:left="142"/>
        <w:jc w:val="both"/>
        <w:divId w:val="978657439"/>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RCR 73   Personu skaits, kas izmanto jaunas vai modernizētas veselības aprūpes iestādes pakalpojumus, gadā </w:t>
      </w:r>
    </w:p>
    <w:p w14:paraId="4761B084" w14:textId="77777777" w:rsidR="004C1AB7" w:rsidRDefault="00800EFD" w:rsidP="00FB7720">
      <w:pPr>
        <w:spacing w:line="240" w:lineRule="atLeast"/>
        <w:ind w:left="-284"/>
        <w:jc w:val="both"/>
        <w:divId w:val="978657439"/>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Sadarbības partneri:</w:t>
      </w:r>
    </w:p>
    <w:p w14:paraId="09BDA2E1" w14:textId="649994DE" w:rsidR="004C1AB7" w:rsidRDefault="00D435A1" w:rsidP="00FB7720">
      <w:pPr>
        <w:numPr>
          <w:ilvl w:val="0"/>
          <w:numId w:val="20"/>
        </w:numPr>
        <w:spacing w:before="100" w:beforeAutospacing="1" w:after="100" w:afterAutospacing="1" w:line="270" w:lineRule="atLeast"/>
        <w:ind w:left="142"/>
        <w:jc w:val="both"/>
        <w:divId w:val="978657439"/>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11119110101</w:t>
      </w:r>
      <w:r w:rsidR="00800EFD">
        <w:rPr>
          <w:rFonts w:ascii="IBM Plex Sans" w:eastAsia="Times New Roman" w:hAnsi="IBM Plex Sans"/>
          <w:color w:val="161616"/>
          <w:spacing w:val="2"/>
          <w:sz w:val="21"/>
          <w:szCs w:val="21"/>
        </w:rPr>
        <w:t xml:space="preserve">   "B" ģimenes ārsta prakse </w:t>
      </w:r>
    </w:p>
    <w:p w14:paraId="7E5CF8DA" w14:textId="77777777" w:rsidR="004C1AB7" w:rsidRDefault="00800EFD">
      <w:pPr>
        <w:spacing w:line="240" w:lineRule="atLeast"/>
        <w:ind w:left="-284"/>
        <w:jc w:val="both"/>
        <w:divId w:val="978657439"/>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Īstenošana:</w:t>
      </w:r>
    </w:p>
    <w:p w14:paraId="409DE947" w14:textId="77777777" w:rsidR="004C1AB7" w:rsidRDefault="00800EFD" w:rsidP="001643C8">
      <w:pPr>
        <w:numPr>
          <w:ilvl w:val="0"/>
          <w:numId w:val="21"/>
        </w:numPr>
        <w:spacing w:before="100" w:beforeAutospacing="1" w:after="100" w:afterAutospacing="1" w:line="270" w:lineRule="atLeast"/>
        <w:ind w:left="142"/>
        <w:jc w:val="both"/>
        <w:divId w:val="978657439"/>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2025/4 - 2026/2 </w:t>
      </w:r>
    </w:p>
    <w:p w14:paraId="72653C99" w14:textId="77777777" w:rsidR="004C1AB7" w:rsidRDefault="00800EFD">
      <w:pPr>
        <w:pStyle w:val="Heading4"/>
        <w:ind w:left="-284"/>
        <w:jc w:val="both"/>
        <w:divId w:val="978657439"/>
        <w:rPr>
          <w:rFonts w:ascii="IBM Plex Sans" w:eastAsia="Times New Roman" w:hAnsi="IBM Plex Sans"/>
          <w:color w:val="161616"/>
        </w:rPr>
      </w:pPr>
      <w:r>
        <w:rPr>
          <w:rFonts w:ascii="IBM Plex Sans" w:eastAsia="Times New Roman" w:hAnsi="IBM Plex Sans"/>
          <w:color w:val="161616"/>
        </w:rPr>
        <w:t xml:space="preserve">3.d6. Datortehnikas iegāde </w:t>
      </w:r>
      <w:r>
        <w:rPr>
          <w:rFonts w:ascii="IBM Plex Sans" w:hAnsi="IBM Plex Sans"/>
          <w:color w:val="161616"/>
        </w:rPr>
        <w:t>"B" ģimenes ārsta praksei</w:t>
      </w:r>
    </w:p>
    <w:p w14:paraId="30D2B511" w14:textId="77777777" w:rsidR="004C1AB7" w:rsidRDefault="00800EFD">
      <w:pPr>
        <w:spacing w:before="100" w:beforeAutospacing="1" w:after="100" w:afterAutospacing="1" w:line="270" w:lineRule="atLeast"/>
        <w:ind w:left="-284"/>
        <w:jc w:val="both"/>
        <w:divId w:val="978657439"/>
        <w:rPr>
          <w:rFonts w:ascii="IBM Plex Sans" w:hAnsi="IBM Plex Sans"/>
          <w:color w:val="161616"/>
          <w:spacing w:val="2"/>
          <w:sz w:val="21"/>
          <w:szCs w:val="21"/>
        </w:rPr>
      </w:pPr>
      <w:r>
        <w:rPr>
          <w:rFonts w:ascii="IBM Plex Sans" w:hAnsi="IBM Plex Sans"/>
          <w:iCs/>
          <w:color w:val="161616"/>
          <w:spacing w:val="2"/>
          <w:sz w:val="21"/>
          <w:szCs w:val="21"/>
        </w:rPr>
        <w:t xml:space="preserve">Projekta īstenošanas laikā (pēc līguma par projekta īstenošanu noslēgšanas)  “B” ģimenes ārsta prakse tiks aprīkota ar datortehniku : </w:t>
      </w:r>
    </w:p>
    <w:p w14:paraId="1E790DD7" w14:textId="77777777" w:rsidR="004C1AB7" w:rsidRPr="001643C8" w:rsidRDefault="00800EFD" w:rsidP="001643C8">
      <w:pPr>
        <w:pStyle w:val="ListParagraph"/>
        <w:numPr>
          <w:ilvl w:val="0"/>
          <w:numId w:val="22"/>
        </w:numPr>
        <w:ind w:left="142"/>
        <w:jc w:val="both"/>
        <w:divId w:val="978657439"/>
        <w:rPr>
          <w:rFonts w:ascii="IBM Plex Sans" w:hAnsi="IBM Plex Sans"/>
          <w:iCs/>
          <w:color w:val="161616"/>
          <w:spacing w:val="2"/>
          <w:sz w:val="21"/>
          <w:szCs w:val="21"/>
        </w:rPr>
      </w:pPr>
      <w:r w:rsidRPr="001643C8">
        <w:rPr>
          <w:rFonts w:ascii="IBM Plex Sans" w:hAnsi="IBM Plex Sans"/>
          <w:iCs/>
          <w:color w:val="161616"/>
          <w:spacing w:val="2"/>
          <w:sz w:val="21"/>
          <w:szCs w:val="21"/>
        </w:rPr>
        <w:t xml:space="preserve">Piezīmjudatoru (notebook) ģimenes ārstam  - 1 gab. </w:t>
      </w:r>
    </w:p>
    <w:p w14:paraId="5E57A692" w14:textId="77777777" w:rsidR="004C1AB7" w:rsidRPr="001643C8" w:rsidRDefault="00800EFD" w:rsidP="001643C8">
      <w:pPr>
        <w:pStyle w:val="ListParagraph"/>
        <w:numPr>
          <w:ilvl w:val="0"/>
          <w:numId w:val="22"/>
        </w:numPr>
        <w:ind w:left="142"/>
        <w:jc w:val="both"/>
        <w:divId w:val="978657439"/>
        <w:rPr>
          <w:rFonts w:ascii="IBM Plex Sans" w:hAnsi="IBM Plex Sans"/>
          <w:iCs/>
          <w:color w:val="161616"/>
          <w:spacing w:val="2"/>
          <w:sz w:val="21"/>
          <w:szCs w:val="21"/>
        </w:rPr>
      </w:pPr>
      <w:r w:rsidRPr="001643C8">
        <w:rPr>
          <w:rFonts w:ascii="IBM Plex Sans" w:hAnsi="IBM Plex Sans"/>
          <w:iCs/>
          <w:color w:val="161616"/>
          <w:spacing w:val="2"/>
          <w:sz w:val="21"/>
          <w:szCs w:val="21"/>
        </w:rPr>
        <w:t>Daudzfunkcionālo iekārtu ar printeri - 1 gab.</w:t>
      </w:r>
    </w:p>
    <w:p w14:paraId="639E11DE" w14:textId="77777777" w:rsidR="004C1AB7" w:rsidRDefault="00800EFD">
      <w:pPr>
        <w:spacing w:before="100" w:beforeAutospacing="1" w:after="100" w:afterAutospacing="1" w:line="270" w:lineRule="atLeast"/>
        <w:ind w:left="-284"/>
        <w:jc w:val="both"/>
        <w:divId w:val="978657439"/>
        <w:rPr>
          <w:rFonts w:ascii="IBM Plex Sans" w:hAnsi="IBM Plex Sans"/>
          <w:color w:val="161616"/>
          <w:spacing w:val="2"/>
          <w:sz w:val="21"/>
          <w:szCs w:val="21"/>
        </w:rPr>
      </w:pPr>
      <w:r>
        <w:rPr>
          <w:rFonts w:ascii="IBM Plex Sans" w:hAnsi="IBM Plex Sans"/>
          <w:color w:val="161616"/>
          <w:spacing w:val="2"/>
          <w:sz w:val="21"/>
          <w:szCs w:val="21"/>
        </w:rPr>
        <w:t>Darbības īstenošanas adrese ir Bērzu ielā 90, Bauska  ģimenes ārsta kabinets atrodas ēkas 1.stāvā.</w:t>
      </w:r>
    </w:p>
    <w:p w14:paraId="422061E4" w14:textId="77777777" w:rsidR="004C1AB7" w:rsidRDefault="00800EFD">
      <w:pPr>
        <w:spacing w:before="100" w:beforeAutospacing="1" w:after="100" w:afterAutospacing="1" w:line="270" w:lineRule="atLeast"/>
        <w:ind w:left="-284"/>
        <w:jc w:val="both"/>
        <w:divId w:val="978657439"/>
        <w:rPr>
          <w:rFonts w:ascii="IBM Plex Sans" w:hAnsi="IBM Plex Sans"/>
          <w:color w:val="161616"/>
          <w:spacing w:val="2"/>
          <w:sz w:val="21"/>
          <w:szCs w:val="21"/>
        </w:rPr>
      </w:pPr>
      <w:r>
        <w:rPr>
          <w:rFonts w:ascii="IBM Plex Sans" w:hAnsi="IBM Plex Sans"/>
          <w:iCs/>
          <w:color w:val="161616"/>
          <w:spacing w:val="2"/>
          <w:sz w:val="21"/>
          <w:szCs w:val="21"/>
        </w:rPr>
        <w:t>Datortehnika paliks “B” ģimenes ārsta prakses īpašumā.</w:t>
      </w:r>
    </w:p>
    <w:p w14:paraId="6F584569" w14:textId="77777777" w:rsidR="004C1AB7" w:rsidRDefault="00800EFD">
      <w:pPr>
        <w:spacing w:line="240" w:lineRule="atLeast"/>
        <w:ind w:left="-284"/>
        <w:jc w:val="both"/>
        <w:divId w:val="978657439"/>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Piesaistītie rādītāji:</w:t>
      </w:r>
    </w:p>
    <w:p w14:paraId="286BC854" w14:textId="77777777" w:rsidR="004C1AB7" w:rsidRDefault="00800EFD" w:rsidP="001643C8">
      <w:pPr>
        <w:numPr>
          <w:ilvl w:val="0"/>
          <w:numId w:val="23"/>
        </w:numPr>
        <w:spacing w:before="100" w:beforeAutospacing="1" w:after="100" w:afterAutospacing="1" w:line="270" w:lineRule="atLeast"/>
        <w:ind w:left="142"/>
        <w:jc w:val="both"/>
        <w:divId w:val="978657439"/>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R5   Ģimenes ārsta praksei iegādāta datortehnika </w:t>
      </w:r>
    </w:p>
    <w:p w14:paraId="378F1ABB" w14:textId="77777777" w:rsidR="004C1AB7" w:rsidRDefault="00800EFD" w:rsidP="001643C8">
      <w:pPr>
        <w:numPr>
          <w:ilvl w:val="0"/>
          <w:numId w:val="23"/>
        </w:numPr>
        <w:spacing w:before="100" w:beforeAutospacing="1" w:after="100" w:afterAutospacing="1" w:line="270" w:lineRule="atLeast"/>
        <w:ind w:left="142"/>
        <w:jc w:val="both"/>
        <w:divId w:val="978657439"/>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RCR 73   Personu skaits, kas izmanto jaunas vai modernizētas veselības aprūpes iestādes pakalpojumus, gadā </w:t>
      </w:r>
    </w:p>
    <w:p w14:paraId="777F5B2C" w14:textId="77777777" w:rsidR="004C1AB7" w:rsidRDefault="00800EFD">
      <w:pPr>
        <w:spacing w:line="240" w:lineRule="atLeast"/>
        <w:ind w:left="-284"/>
        <w:jc w:val="both"/>
        <w:divId w:val="978657439"/>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Īstenošana:</w:t>
      </w:r>
    </w:p>
    <w:p w14:paraId="6ABAD00A" w14:textId="77777777" w:rsidR="004C1AB7" w:rsidRDefault="00800EFD" w:rsidP="00314030">
      <w:pPr>
        <w:numPr>
          <w:ilvl w:val="0"/>
          <w:numId w:val="24"/>
        </w:numPr>
        <w:spacing w:before="100" w:beforeAutospacing="1" w:after="100" w:afterAutospacing="1" w:line="270" w:lineRule="atLeast"/>
        <w:ind w:left="-284"/>
        <w:jc w:val="both"/>
        <w:divId w:val="978657439"/>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2025/3 - 2025/4 </w:t>
      </w:r>
    </w:p>
    <w:p w14:paraId="43325E71" w14:textId="77777777" w:rsidR="00E769BB" w:rsidRDefault="00E769BB" w:rsidP="00E769BB">
      <w:pPr>
        <w:spacing w:before="100" w:beforeAutospacing="1" w:after="100" w:afterAutospacing="1" w:line="270" w:lineRule="atLeast"/>
        <w:ind w:left="-284"/>
        <w:jc w:val="both"/>
        <w:divId w:val="978657439"/>
        <w:rPr>
          <w:rFonts w:ascii="IBM Plex Sans" w:eastAsia="Times New Roman" w:hAnsi="IBM Plex Sans"/>
          <w:color w:val="161616"/>
          <w:spacing w:val="2"/>
          <w:sz w:val="21"/>
          <w:szCs w:val="21"/>
        </w:rPr>
      </w:pPr>
    </w:p>
    <w:p w14:paraId="40ACA583" w14:textId="77777777" w:rsidR="004C1AB7" w:rsidRDefault="00800EFD">
      <w:pPr>
        <w:pStyle w:val="Heading3"/>
        <w:ind w:left="-284"/>
        <w:jc w:val="both"/>
        <w:divId w:val="2039044411"/>
        <w:rPr>
          <w:rFonts w:ascii="IBM Plex Sans" w:eastAsia="Times New Roman" w:hAnsi="IBM Plex Sans"/>
          <w:color w:val="161616"/>
        </w:rPr>
      </w:pPr>
      <w:r>
        <w:rPr>
          <w:rFonts w:ascii="IBM Plex Sans" w:eastAsia="Times New Roman" w:hAnsi="IBM Plex Sans"/>
          <w:color w:val="161616"/>
        </w:rPr>
        <w:t>4. komunikācijas un vizuālās identitātes prasību nodrošināšana</w:t>
      </w:r>
    </w:p>
    <w:p w14:paraId="01BBCA7B" w14:textId="1C93A569" w:rsidR="004C1AB7" w:rsidRDefault="00800EFD">
      <w:pPr>
        <w:pStyle w:val="NormalWeb"/>
        <w:ind w:left="-284"/>
        <w:jc w:val="both"/>
        <w:divId w:val="1149322495"/>
        <w:rPr>
          <w:rFonts w:ascii="IBM Plex Sans" w:hAnsi="IBM Plex Sans"/>
          <w:color w:val="161616"/>
        </w:rPr>
      </w:pPr>
      <w:r w:rsidRPr="09C064AD">
        <w:rPr>
          <w:rFonts w:ascii="IBM Plex Sans" w:hAnsi="IBM Plex Sans"/>
          <w:color w:val="161616"/>
        </w:rPr>
        <w:t>Projekta īstenošanas laikā projekta iesniedzēja un sadarbības partnera ģimenes ārstu prak</w:t>
      </w:r>
      <w:r w:rsidR="3A51BCF3" w:rsidRPr="09C064AD">
        <w:rPr>
          <w:rFonts w:ascii="IBM Plex Sans" w:hAnsi="IBM Plex Sans"/>
          <w:color w:val="161616"/>
        </w:rPr>
        <w:t>šu</w:t>
      </w:r>
      <w:r w:rsidRPr="09C064AD">
        <w:rPr>
          <w:rFonts w:ascii="IBM Plex Sans" w:hAnsi="IBM Plex Sans"/>
          <w:color w:val="161616"/>
        </w:rPr>
        <w:t xml:space="preserve"> tīmekļa vietnē </w:t>
      </w:r>
      <w:hyperlink r:id="rId11">
        <w:r w:rsidR="004C1AB7" w:rsidRPr="09C064AD">
          <w:rPr>
            <w:rStyle w:val="Hyperlink"/>
            <w:rFonts w:ascii="IBM Plex Sans" w:hAnsi="IBM Plex Sans"/>
          </w:rPr>
          <w:t>www.ABdoktorats.lv</w:t>
        </w:r>
      </w:hyperlink>
      <w:r w:rsidRPr="09C064AD">
        <w:rPr>
          <w:rFonts w:ascii="IBM Plex Sans" w:hAnsi="IBM Plex Sans"/>
          <w:color w:val="161616"/>
        </w:rPr>
        <w:t xml:space="preserve">   tiks publicēts īss un ar atbalsta apjomu samērīgs apraksts par projektu, tostarp tā mērķiem un rezultātiem, un norāde, ka projekts līdzfinansēts ar Eiropas Savienības saņemtu finansiālu atbalstu. Informācija tiks publicēta arī “B” ģimenes ārsta prakses  sociālo mediju vietnē – </w:t>
      </w:r>
      <w:r w:rsidRPr="09C064AD">
        <w:rPr>
          <w:rFonts w:ascii="IBM Plex Sans" w:hAnsi="IBM Plex Sans"/>
          <w:i/>
          <w:iCs/>
          <w:color w:val="161616"/>
        </w:rPr>
        <w:t>facebook</w:t>
      </w:r>
      <w:r w:rsidRPr="09C064AD">
        <w:rPr>
          <w:rFonts w:ascii="IBM Plex Sans" w:hAnsi="IBM Plex Sans"/>
          <w:color w:val="161616"/>
        </w:rPr>
        <w:t xml:space="preserve">. </w:t>
      </w:r>
    </w:p>
    <w:p w14:paraId="1C537B2C" w14:textId="673D7227" w:rsidR="004C1AB7" w:rsidRDefault="00800EFD">
      <w:pPr>
        <w:pStyle w:val="NormalWeb"/>
        <w:ind w:left="-284"/>
        <w:jc w:val="both"/>
        <w:divId w:val="1149322495"/>
        <w:rPr>
          <w:rFonts w:ascii="IBM Plex Sans" w:hAnsi="IBM Plex Sans"/>
          <w:color w:val="161616"/>
        </w:rPr>
      </w:pPr>
      <w:r>
        <w:rPr>
          <w:rFonts w:ascii="IBM Plex Sans" w:hAnsi="IBM Plex Sans"/>
          <w:color w:val="161616"/>
        </w:rPr>
        <w:t>Ar projekta īstenošanu saistītajos dokumentos un komunikācijas materiālos, ko paredzēts izplatīt sabiedrībai vai dalībniekiem, plānots sniegt pamanāmu paziņojumu, kurā tiks uzsvērts no Eiropas Savienības saņemtais atbalsts.</w:t>
      </w:r>
    </w:p>
    <w:p w14:paraId="49A8FA16" w14:textId="77777777" w:rsidR="004C1AB7" w:rsidRDefault="00800EFD">
      <w:pPr>
        <w:pStyle w:val="NormalWeb"/>
        <w:ind w:left="-284"/>
        <w:jc w:val="both"/>
        <w:divId w:val="1149322495"/>
        <w:rPr>
          <w:rFonts w:ascii="IBM Plex Sans" w:hAnsi="IBM Plex Sans"/>
          <w:color w:val="161616"/>
        </w:rPr>
      </w:pPr>
      <w:r>
        <w:rPr>
          <w:rFonts w:ascii="IBM Plex Sans" w:hAnsi="IBM Plex Sans"/>
          <w:color w:val="161616"/>
        </w:rPr>
        <w:t>Projekta iesniedzēja un sadarbības partnera uzgaidāmajā telpā, blakus  ārstu kabinetiem, sabiedrībai skaidri redzamā vietā plānots uzstādīt vismaz divus plakātus (katrai praksei) ar minimālo izmēru A3, kuros izklāstīta informācija par projektu un uzsvērts no Eiropas Savienības fondiem saņemtais atbalsts. </w:t>
      </w:r>
    </w:p>
    <w:p w14:paraId="728F0A30" w14:textId="77777777" w:rsidR="004C1AB7" w:rsidRDefault="00800EFD">
      <w:pPr>
        <w:spacing w:line="240" w:lineRule="atLeast"/>
        <w:ind w:left="-284"/>
        <w:jc w:val="both"/>
        <w:divId w:val="1149322495"/>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Piesaistītie rādītāji:</w:t>
      </w:r>
    </w:p>
    <w:p w14:paraId="7486B85D" w14:textId="77777777" w:rsidR="004C1AB7" w:rsidRDefault="00800EFD" w:rsidP="00E769BB">
      <w:pPr>
        <w:numPr>
          <w:ilvl w:val="0"/>
          <w:numId w:val="25"/>
        </w:numPr>
        <w:spacing w:before="100" w:beforeAutospacing="1" w:after="100" w:afterAutospacing="1" w:line="270" w:lineRule="atLeast"/>
        <w:ind w:left="142"/>
        <w:jc w:val="both"/>
        <w:divId w:val="1149322495"/>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R6   Nodrošināta komunikācijas un vizuālās identitātes prasību ievērošana </w:t>
      </w:r>
    </w:p>
    <w:p w14:paraId="2A212048" w14:textId="77777777" w:rsidR="004C1AB7" w:rsidRDefault="00800EFD" w:rsidP="00E769BB">
      <w:pPr>
        <w:numPr>
          <w:ilvl w:val="0"/>
          <w:numId w:val="25"/>
        </w:numPr>
        <w:spacing w:before="100" w:beforeAutospacing="1" w:after="100" w:afterAutospacing="1" w:line="270" w:lineRule="atLeast"/>
        <w:ind w:left="142"/>
        <w:jc w:val="both"/>
        <w:divId w:val="1149322495"/>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RCR 73   Personu skaits, kas izmanto jaunas vai modernizētas veselības aprūpes iestādes pakalpojumus, gadā </w:t>
      </w:r>
    </w:p>
    <w:p w14:paraId="53E03023" w14:textId="77777777" w:rsidR="004C1AB7" w:rsidRDefault="00800EFD">
      <w:pPr>
        <w:spacing w:line="240" w:lineRule="atLeast"/>
        <w:ind w:left="-284"/>
        <w:jc w:val="both"/>
        <w:divId w:val="1149322495"/>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Kopā ar sadarbības partneriem:</w:t>
      </w:r>
    </w:p>
    <w:p w14:paraId="5AA3A194" w14:textId="41AECEF9" w:rsidR="004C1AB7" w:rsidRDefault="00D435A1" w:rsidP="00E769BB">
      <w:pPr>
        <w:numPr>
          <w:ilvl w:val="0"/>
          <w:numId w:val="26"/>
        </w:numPr>
        <w:spacing w:before="100" w:beforeAutospacing="1" w:after="100" w:afterAutospacing="1" w:line="270" w:lineRule="atLeast"/>
        <w:ind w:left="142"/>
        <w:jc w:val="both"/>
        <w:divId w:val="1149322495"/>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11119110101</w:t>
      </w:r>
      <w:r w:rsidR="00800EFD">
        <w:rPr>
          <w:rFonts w:ascii="IBM Plex Sans" w:eastAsia="Times New Roman" w:hAnsi="IBM Plex Sans"/>
          <w:color w:val="161616"/>
          <w:spacing w:val="2"/>
          <w:sz w:val="21"/>
          <w:szCs w:val="21"/>
        </w:rPr>
        <w:t xml:space="preserve">   "B" ģimenes ārsta prakse </w:t>
      </w:r>
    </w:p>
    <w:p w14:paraId="33F1CF5F" w14:textId="77777777" w:rsidR="004C1AB7" w:rsidRDefault="00800EFD">
      <w:pPr>
        <w:pStyle w:val="Heading5"/>
        <w:ind w:left="-284"/>
        <w:jc w:val="both"/>
        <w:divId w:val="795023748"/>
        <w:rPr>
          <w:rFonts w:ascii="IBM Plex Sans" w:eastAsia="Times New Roman" w:hAnsi="IBM Plex Sans"/>
          <w:color w:val="161616"/>
        </w:rPr>
      </w:pPr>
      <w:r>
        <w:rPr>
          <w:rFonts w:ascii="IBM Plex Sans" w:eastAsia="Times New Roman" w:hAnsi="IBM Plex Sans"/>
          <w:color w:val="161616"/>
        </w:rPr>
        <w:t>HP darbība: Diskrimināciju un stereotipus mazinoša komunikācija</w:t>
      </w:r>
    </w:p>
    <w:p w14:paraId="5EAD4634" w14:textId="77777777" w:rsidR="004C1AB7" w:rsidRDefault="00800EFD">
      <w:pPr>
        <w:spacing w:line="240" w:lineRule="atLeast"/>
        <w:ind w:left="-284"/>
        <w:jc w:val="both"/>
        <w:divId w:val="795023748"/>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HP Tips:</w:t>
      </w:r>
    </w:p>
    <w:p w14:paraId="386B18CD" w14:textId="77777777" w:rsidR="004C1AB7" w:rsidRDefault="00800EFD">
      <w:pPr>
        <w:spacing w:before="60" w:line="270" w:lineRule="atLeast"/>
        <w:ind w:left="-284"/>
        <w:jc w:val="both"/>
        <w:divId w:val="795023748"/>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Vienlīdzība, iekļaušana, nediskriminācija un pamattiesību ievērošana</w:t>
      </w:r>
    </w:p>
    <w:p w14:paraId="7FA33720" w14:textId="77777777" w:rsidR="004C1AB7" w:rsidRDefault="00800EFD">
      <w:pPr>
        <w:spacing w:line="240" w:lineRule="atLeast"/>
        <w:ind w:left="-284"/>
        <w:jc w:val="both"/>
        <w:divId w:val="795023748"/>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Kategorijas nosaukums:</w:t>
      </w:r>
    </w:p>
    <w:p w14:paraId="3386D1D8" w14:textId="77777777" w:rsidR="004C1AB7" w:rsidRDefault="00800EFD">
      <w:pPr>
        <w:spacing w:before="60" w:line="270" w:lineRule="atLeast"/>
        <w:ind w:left="-284"/>
        <w:jc w:val="both"/>
        <w:divId w:val="795023748"/>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Vispārīgās darbības &gt; Informācija un publicitāte</w:t>
      </w:r>
    </w:p>
    <w:p w14:paraId="562D11D3" w14:textId="77777777" w:rsidR="004C1AB7" w:rsidRDefault="00800EFD">
      <w:pPr>
        <w:spacing w:line="240" w:lineRule="atLeast"/>
        <w:ind w:left="-284"/>
        <w:jc w:val="both"/>
        <w:divId w:val="795023748"/>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Apraksts:</w:t>
      </w:r>
    </w:p>
    <w:p w14:paraId="1A11BB00" w14:textId="77777777" w:rsidR="004C1AB7" w:rsidRDefault="00800EFD">
      <w:pPr>
        <w:spacing w:before="60" w:line="270" w:lineRule="atLeast"/>
        <w:ind w:left="-284"/>
        <w:jc w:val="both"/>
        <w:divId w:val="795023748"/>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īstenojot projekta komunikācijas un vizuālās identitātes aktivitātes, to saturs tiks rūpīgi izvērtēts un tiks izvēlēta valoda un vizuālie tēli, kas mazina diskrimināciju un stereotipu veidošanos vai uzturēšanu par kādu no dzimumiem, personām ar invaliditāti, reliģisko pārliecību, vecumu, rasi un etnisko izcelsmi vai seksuālo orientāciju (skat. metodisko materiālu “Ieteikumi diskrimināciju un stereotipus mazinošai komunikācijai ar sabiedrību”, (https://www.lm.gov.lv/lv/media/18838/download)</w:t>
      </w:r>
    </w:p>
    <w:p w14:paraId="353F9F54" w14:textId="77777777" w:rsidR="004C1AB7" w:rsidRDefault="00800EFD">
      <w:pPr>
        <w:spacing w:line="240" w:lineRule="atLeast"/>
        <w:ind w:left="-284"/>
        <w:jc w:val="both"/>
        <w:divId w:val="795023748"/>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Pamatojums:</w:t>
      </w:r>
    </w:p>
    <w:p w14:paraId="64D0396C" w14:textId="77777777" w:rsidR="004C1AB7" w:rsidRDefault="00800EFD">
      <w:pPr>
        <w:pStyle w:val="NormalWeb"/>
        <w:ind w:left="-284"/>
        <w:jc w:val="both"/>
        <w:divId w:val="795023748"/>
        <w:rPr>
          <w:rFonts w:ascii="IBM Plex Sans" w:hAnsi="IBM Plex Sans"/>
          <w:color w:val="161616"/>
        </w:rPr>
      </w:pPr>
      <w:r>
        <w:rPr>
          <w:rFonts w:ascii="IBM Plex Sans" w:hAnsi="IBM Plex Sans"/>
          <w:color w:val="161616"/>
        </w:rPr>
        <w:t xml:space="preserve">Īstenojot projekta komunikācijas aktivitātes, tiks izvēlēta valoda un vizuālie tēli, kas mazina diskrimināciju un stereotipu veidošanos. </w:t>
      </w:r>
    </w:p>
    <w:p w14:paraId="2337D142" w14:textId="77777777" w:rsidR="004C1AB7" w:rsidRDefault="00800EFD">
      <w:pPr>
        <w:spacing w:line="240" w:lineRule="atLeast"/>
        <w:ind w:left="-284"/>
        <w:jc w:val="both"/>
        <w:divId w:val="1149322495"/>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Īstenošana:</w:t>
      </w:r>
    </w:p>
    <w:p w14:paraId="6CBBFDE1" w14:textId="77777777" w:rsidR="004C1AB7" w:rsidRDefault="00800EFD" w:rsidP="00E769BB">
      <w:pPr>
        <w:numPr>
          <w:ilvl w:val="0"/>
          <w:numId w:val="27"/>
        </w:numPr>
        <w:spacing w:before="100" w:beforeAutospacing="1" w:after="100" w:afterAutospacing="1" w:line="270" w:lineRule="atLeast"/>
        <w:ind w:left="142"/>
        <w:jc w:val="both"/>
        <w:divId w:val="1149322495"/>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2025/3 - 2026/2 </w:t>
      </w:r>
    </w:p>
    <w:p w14:paraId="1877BC5C" w14:textId="77777777" w:rsidR="004C1AB7" w:rsidRDefault="00800EFD">
      <w:pPr>
        <w:pStyle w:val="Heading2"/>
        <w:ind w:left="-284"/>
        <w:jc w:val="both"/>
        <w:rPr>
          <w:rFonts w:ascii="IBM Plex Sans" w:eastAsia="Times New Roman" w:hAnsi="IBM Plex Sans"/>
          <w:color w:val="161616"/>
        </w:rPr>
      </w:pPr>
      <w:r>
        <w:rPr>
          <w:rFonts w:ascii="IBM Plex Sans" w:eastAsia="Times New Roman" w:hAnsi="IBM Plex Sans"/>
          <w:color w:val="161616"/>
        </w:rPr>
        <w:lastRenderedPageBreak/>
        <w:t>Rādītāji</w:t>
      </w:r>
    </w:p>
    <w:p w14:paraId="425CCD55" w14:textId="77777777" w:rsidR="004C1AB7" w:rsidRDefault="00800EFD">
      <w:pPr>
        <w:pStyle w:val="NormalWeb"/>
        <w:ind w:left="-284"/>
        <w:jc w:val="both"/>
        <w:divId w:val="915669323"/>
        <w:rPr>
          <w:rFonts w:ascii="IBM Plex Sans" w:hAnsi="IBM Plex Sans"/>
          <w:color w:val="161616"/>
        </w:rPr>
      </w:pPr>
      <w:r>
        <w:rPr>
          <w:rFonts w:ascii="IBM Plex Sans" w:hAnsi="IBM Plex Sans"/>
          <w:b/>
          <w:bCs/>
          <w:color w:val="161616"/>
        </w:rPr>
        <w:t>R1 Doktorāta ieejas mezgls aprīkots ar uzbruktuvi (pandusu)</w:t>
      </w:r>
    </w:p>
    <w:p w14:paraId="7D3DFC02" w14:textId="77777777" w:rsidR="004C1AB7" w:rsidRDefault="00800EFD">
      <w:pPr>
        <w:spacing w:line="240" w:lineRule="atLeast"/>
        <w:ind w:left="-284"/>
        <w:jc w:val="both"/>
        <w:divId w:val="915669323"/>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 xml:space="preserve">Veids </w:t>
      </w:r>
    </w:p>
    <w:p w14:paraId="4DF9D987" w14:textId="77777777" w:rsidR="004C1AB7" w:rsidRDefault="00800EFD">
      <w:pPr>
        <w:spacing w:before="60" w:line="270" w:lineRule="atLeast"/>
        <w:ind w:left="-284"/>
        <w:jc w:val="both"/>
        <w:divId w:val="915669323"/>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Darbību rezultāts </w:t>
      </w:r>
    </w:p>
    <w:p w14:paraId="051AF32D" w14:textId="77777777" w:rsidR="004C1AB7" w:rsidRDefault="00800EFD">
      <w:pPr>
        <w:spacing w:line="240" w:lineRule="atLeast"/>
        <w:ind w:left="-284"/>
        <w:jc w:val="both"/>
        <w:divId w:val="915669323"/>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 xml:space="preserve">Vērtības </w:t>
      </w:r>
    </w:p>
    <w:tbl>
      <w:tblPr>
        <w:tblW w:w="4870" w:type="pct"/>
        <w:tblInd w:w="720" w:type="dxa"/>
        <w:tblLook w:val="04A0" w:firstRow="1" w:lastRow="0" w:firstColumn="1" w:lastColumn="0" w:noHBand="0" w:noVBand="1"/>
      </w:tblPr>
      <w:tblGrid>
        <w:gridCol w:w="2886"/>
        <w:gridCol w:w="2301"/>
        <w:gridCol w:w="2322"/>
        <w:gridCol w:w="2044"/>
      </w:tblGrid>
      <w:tr w:rsidR="004C1AB7" w14:paraId="25E21EEC" w14:textId="77777777" w:rsidTr="00F77AFB">
        <w:trPr>
          <w:divId w:val="915669323"/>
          <w:trHeight w:val="506"/>
          <w:tblHeader/>
        </w:trPr>
        <w:tc>
          <w:tcPr>
            <w:tcW w:w="0" w:type="auto"/>
            <w:shd w:val="clear" w:color="auto" w:fill="E0E0E0"/>
            <w:tcMar>
              <w:top w:w="60" w:type="dxa"/>
              <w:left w:w="340" w:type="dxa"/>
              <w:bottom w:w="60" w:type="dxa"/>
              <w:right w:w="240" w:type="dxa"/>
            </w:tcMar>
            <w:vAlign w:val="center"/>
            <w:hideMark/>
          </w:tcPr>
          <w:p w14:paraId="75EFC4BC"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 xml:space="preserve">Sākotnējā vērtība </w:t>
            </w:r>
          </w:p>
        </w:tc>
        <w:tc>
          <w:tcPr>
            <w:tcW w:w="0" w:type="auto"/>
            <w:shd w:val="clear" w:color="auto" w:fill="E0E0E0"/>
            <w:tcMar>
              <w:top w:w="60" w:type="dxa"/>
              <w:left w:w="340" w:type="dxa"/>
              <w:bottom w:w="60" w:type="dxa"/>
              <w:right w:w="240" w:type="dxa"/>
            </w:tcMar>
            <w:vAlign w:val="center"/>
            <w:hideMark/>
          </w:tcPr>
          <w:p w14:paraId="0A5B53C4"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 xml:space="preserve">Starp vērtība </w:t>
            </w:r>
          </w:p>
        </w:tc>
        <w:tc>
          <w:tcPr>
            <w:tcW w:w="0" w:type="auto"/>
            <w:shd w:val="clear" w:color="auto" w:fill="E0E0E0"/>
            <w:tcMar>
              <w:top w:w="60" w:type="dxa"/>
              <w:left w:w="340" w:type="dxa"/>
              <w:bottom w:w="60" w:type="dxa"/>
              <w:right w:w="240" w:type="dxa"/>
            </w:tcMar>
            <w:vAlign w:val="center"/>
            <w:hideMark/>
          </w:tcPr>
          <w:p w14:paraId="6CA9363B"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 xml:space="preserve">Beigu vērtība </w:t>
            </w:r>
          </w:p>
        </w:tc>
        <w:tc>
          <w:tcPr>
            <w:tcW w:w="0" w:type="auto"/>
            <w:shd w:val="clear" w:color="auto" w:fill="E0E0E0"/>
            <w:tcMar>
              <w:top w:w="60" w:type="dxa"/>
              <w:left w:w="340" w:type="dxa"/>
              <w:bottom w:w="60" w:type="dxa"/>
              <w:right w:w="240" w:type="dxa"/>
            </w:tcMar>
            <w:vAlign w:val="center"/>
            <w:hideMark/>
          </w:tcPr>
          <w:p w14:paraId="32925FD5"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 xml:space="preserve">Mērvienība </w:t>
            </w:r>
          </w:p>
        </w:tc>
      </w:tr>
      <w:tr w:rsidR="004C1AB7" w14:paraId="33808D96" w14:textId="77777777" w:rsidTr="00F77AFB">
        <w:trPr>
          <w:divId w:val="915669323"/>
          <w:trHeight w:val="506"/>
        </w:trPr>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34734586" w14:textId="77777777" w:rsidR="004C1AB7" w:rsidRDefault="004C1AB7">
            <w:pPr>
              <w:rPr>
                <w:rFonts w:ascii="IBM Plex Sans" w:eastAsia="Times New Roman" w:hAnsi="IBM Plex Sans"/>
                <w:b/>
                <w:bCs/>
                <w:color w:val="161616"/>
                <w:sz w:val="21"/>
                <w:szCs w:val="21"/>
              </w:rPr>
            </w:pP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188AB4C8" w14:textId="77777777" w:rsidR="004C1AB7" w:rsidRDefault="004C1AB7">
            <w:pPr>
              <w:rPr>
                <w:rFonts w:eastAsia="Times New Roman"/>
                <w:sz w:val="20"/>
                <w:szCs w:val="20"/>
              </w:rPr>
            </w:pP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1C461D66"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 xml:space="preserve">1.00 </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48E28322"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 xml:space="preserve">objekts </w:t>
            </w:r>
          </w:p>
        </w:tc>
      </w:tr>
    </w:tbl>
    <w:p w14:paraId="34CD8838" w14:textId="77777777" w:rsidR="004C1AB7" w:rsidRDefault="00800EFD">
      <w:pPr>
        <w:spacing w:line="240" w:lineRule="atLeast"/>
        <w:ind w:left="-284"/>
        <w:jc w:val="both"/>
        <w:divId w:val="915669323"/>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 xml:space="preserve">Saistītās darbības: </w:t>
      </w:r>
    </w:p>
    <w:tbl>
      <w:tblPr>
        <w:tblW w:w="4859" w:type="pct"/>
        <w:tblInd w:w="720" w:type="dxa"/>
        <w:tblLook w:val="04A0" w:firstRow="1" w:lastRow="0" w:firstColumn="1" w:lastColumn="0" w:noHBand="0" w:noVBand="1"/>
      </w:tblPr>
      <w:tblGrid>
        <w:gridCol w:w="1517"/>
        <w:gridCol w:w="8014"/>
      </w:tblGrid>
      <w:tr w:rsidR="004C1AB7" w14:paraId="4FFDE961" w14:textId="77777777" w:rsidTr="00F77AFB">
        <w:trPr>
          <w:divId w:val="915669323"/>
          <w:trHeight w:val="502"/>
          <w:tblHeader/>
        </w:trPr>
        <w:tc>
          <w:tcPr>
            <w:tcW w:w="796" w:type="pct"/>
            <w:shd w:val="clear" w:color="auto" w:fill="E0E0E0"/>
            <w:tcMar>
              <w:top w:w="60" w:type="dxa"/>
              <w:left w:w="340" w:type="dxa"/>
              <w:bottom w:w="60" w:type="dxa"/>
              <w:right w:w="240" w:type="dxa"/>
            </w:tcMar>
            <w:vAlign w:val="center"/>
            <w:hideMark/>
          </w:tcPr>
          <w:p w14:paraId="65C47C19"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Id</w:t>
            </w:r>
          </w:p>
        </w:tc>
        <w:tc>
          <w:tcPr>
            <w:tcW w:w="4204" w:type="pct"/>
            <w:shd w:val="clear" w:color="auto" w:fill="E0E0E0"/>
            <w:tcMar>
              <w:top w:w="60" w:type="dxa"/>
              <w:left w:w="340" w:type="dxa"/>
              <w:bottom w:w="60" w:type="dxa"/>
              <w:right w:w="240" w:type="dxa"/>
            </w:tcMar>
            <w:vAlign w:val="center"/>
            <w:hideMark/>
          </w:tcPr>
          <w:p w14:paraId="3DD9A54C"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Nosaukums</w:t>
            </w:r>
          </w:p>
        </w:tc>
      </w:tr>
      <w:tr w:rsidR="004C1AB7" w14:paraId="21BEFA4A" w14:textId="77777777" w:rsidTr="00F77AFB">
        <w:trPr>
          <w:divId w:val="915669323"/>
          <w:trHeight w:val="502"/>
        </w:trPr>
        <w:tc>
          <w:tcPr>
            <w:tcW w:w="796" w:type="pct"/>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61A722C2"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1.d2</w:t>
            </w:r>
          </w:p>
        </w:tc>
        <w:tc>
          <w:tcPr>
            <w:tcW w:w="4204" w:type="pct"/>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2347653A"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Āra uzbrauktuves (pandusa) ierīkošana</w:t>
            </w:r>
          </w:p>
        </w:tc>
      </w:tr>
    </w:tbl>
    <w:p w14:paraId="05031C38" w14:textId="77777777" w:rsidR="004C1AB7" w:rsidRDefault="00800EFD">
      <w:pPr>
        <w:pStyle w:val="NormalWeb"/>
        <w:ind w:left="-284"/>
        <w:jc w:val="both"/>
        <w:divId w:val="1391030162"/>
        <w:rPr>
          <w:rFonts w:ascii="IBM Plex Sans" w:hAnsi="IBM Plex Sans"/>
          <w:color w:val="161616"/>
        </w:rPr>
      </w:pPr>
      <w:r>
        <w:rPr>
          <w:rFonts w:ascii="IBM Plex Sans" w:hAnsi="IBM Plex Sans"/>
          <w:b/>
          <w:bCs/>
          <w:color w:val="161616"/>
        </w:rPr>
        <w:t>R2 Atjaunoti "B" ģimenes ārsta prakses kabineti</w:t>
      </w:r>
    </w:p>
    <w:p w14:paraId="1921557B" w14:textId="77777777" w:rsidR="004C1AB7" w:rsidRDefault="00800EFD">
      <w:pPr>
        <w:spacing w:line="240" w:lineRule="atLeast"/>
        <w:ind w:left="-284"/>
        <w:jc w:val="both"/>
        <w:divId w:val="1391030162"/>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 xml:space="preserve">Veids </w:t>
      </w:r>
    </w:p>
    <w:p w14:paraId="2ED91059" w14:textId="77777777" w:rsidR="004C1AB7" w:rsidRDefault="00800EFD">
      <w:pPr>
        <w:spacing w:before="60" w:line="270" w:lineRule="atLeast"/>
        <w:ind w:left="-284"/>
        <w:jc w:val="both"/>
        <w:divId w:val="1391030162"/>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Darbību rezultāts </w:t>
      </w:r>
    </w:p>
    <w:p w14:paraId="5855024E" w14:textId="77777777" w:rsidR="004C1AB7" w:rsidRDefault="00800EFD">
      <w:pPr>
        <w:spacing w:line="240" w:lineRule="atLeast"/>
        <w:ind w:left="-284"/>
        <w:jc w:val="both"/>
        <w:divId w:val="1391030162"/>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 xml:space="preserve">Vērtības </w:t>
      </w:r>
    </w:p>
    <w:tbl>
      <w:tblPr>
        <w:tblW w:w="4840" w:type="pct"/>
        <w:tblInd w:w="720" w:type="dxa"/>
        <w:tblLook w:val="04A0" w:firstRow="1" w:lastRow="0" w:firstColumn="1" w:lastColumn="0" w:noHBand="0" w:noVBand="1"/>
      </w:tblPr>
      <w:tblGrid>
        <w:gridCol w:w="2867"/>
        <w:gridCol w:w="2287"/>
        <w:gridCol w:w="2308"/>
        <w:gridCol w:w="2032"/>
      </w:tblGrid>
      <w:tr w:rsidR="004C1AB7" w14:paraId="26500761" w14:textId="77777777" w:rsidTr="00F77AFB">
        <w:trPr>
          <w:divId w:val="1391030162"/>
          <w:trHeight w:val="510"/>
          <w:tblHeader/>
        </w:trPr>
        <w:tc>
          <w:tcPr>
            <w:tcW w:w="0" w:type="auto"/>
            <w:shd w:val="clear" w:color="auto" w:fill="E0E0E0"/>
            <w:tcMar>
              <w:top w:w="60" w:type="dxa"/>
              <w:left w:w="340" w:type="dxa"/>
              <w:bottom w:w="60" w:type="dxa"/>
              <w:right w:w="240" w:type="dxa"/>
            </w:tcMar>
            <w:vAlign w:val="center"/>
            <w:hideMark/>
          </w:tcPr>
          <w:p w14:paraId="504655F8"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 xml:space="preserve">Sākotnējā vērtība </w:t>
            </w:r>
          </w:p>
        </w:tc>
        <w:tc>
          <w:tcPr>
            <w:tcW w:w="0" w:type="auto"/>
            <w:shd w:val="clear" w:color="auto" w:fill="E0E0E0"/>
            <w:tcMar>
              <w:top w:w="60" w:type="dxa"/>
              <w:left w:w="340" w:type="dxa"/>
              <w:bottom w:w="60" w:type="dxa"/>
              <w:right w:w="240" w:type="dxa"/>
            </w:tcMar>
            <w:vAlign w:val="center"/>
            <w:hideMark/>
          </w:tcPr>
          <w:p w14:paraId="355CF558"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 xml:space="preserve">Starp vērtība </w:t>
            </w:r>
          </w:p>
        </w:tc>
        <w:tc>
          <w:tcPr>
            <w:tcW w:w="0" w:type="auto"/>
            <w:shd w:val="clear" w:color="auto" w:fill="E0E0E0"/>
            <w:tcMar>
              <w:top w:w="60" w:type="dxa"/>
              <w:left w:w="340" w:type="dxa"/>
              <w:bottom w:w="60" w:type="dxa"/>
              <w:right w:w="240" w:type="dxa"/>
            </w:tcMar>
            <w:vAlign w:val="center"/>
            <w:hideMark/>
          </w:tcPr>
          <w:p w14:paraId="4A3CFA2C"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 xml:space="preserve">Beigu vērtība </w:t>
            </w:r>
          </w:p>
        </w:tc>
        <w:tc>
          <w:tcPr>
            <w:tcW w:w="0" w:type="auto"/>
            <w:shd w:val="clear" w:color="auto" w:fill="E0E0E0"/>
            <w:tcMar>
              <w:top w:w="60" w:type="dxa"/>
              <w:left w:w="340" w:type="dxa"/>
              <w:bottom w:w="60" w:type="dxa"/>
              <w:right w:w="240" w:type="dxa"/>
            </w:tcMar>
            <w:vAlign w:val="center"/>
            <w:hideMark/>
          </w:tcPr>
          <w:p w14:paraId="20565595"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 xml:space="preserve">Mērvienība </w:t>
            </w:r>
          </w:p>
        </w:tc>
      </w:tr>
      <w:tr w:rsidR="004C1AB7" w14:paraId="6293A20A" w14:textId="77777777" w:rsidTr="00F77AFB">
        <w:trPr>
          <w:divId w:val="1391030162"/>
          <w:trHeight w:val="510"/>
        </w:trPr>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2B1E08AD" w14:textId="77777777" w:rsidR="004C1AB7" w:rsidRDefault="004C1AB7">
            <w:pPr>
              <w:rPr>
                <w:rFonts w:ascii="IBM Plex Sans" w:eastAsia="Times New Roman" w:hAnsi="IBM Plex Sans"/>
                <w:b/>
                <w:bCs/>
                <w:color w:val="161616"/>
                <w:sz w:val="21"/>
                <w:szCs w:val="21"/>
              </w:rPr>
            </w:pP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3568A6C7" w14:textId="77777777" w:rsidR="004C1AB7" w:rsidRDefault="004C1AB7">
            <w:pPr>
              <w:rPr>
                <w:rFonts w:eastAsia="Times New Roman"/>
                <w:sz w:val="20"/>
                <w:szCs w:val="20"/>
              </w:rPr>
            </w:pP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0AD2F56A"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 xml:space="preserve">1.00 </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5A1DA42B"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 xml:space="preserve">objekts </w:t>
            </w:r>
          </w:p>
        </w:tc>
      </w:tr>
    </w:tbl>
    <w:p w14:paraId="3E2FFC75" w14:textId="77777777" w:rsidR="004C1AB7" w:rsidRDefault="00800EFD">
      <w:pPr>
        <w:spacing w:line="240" w:lineRule="atLeast"/>
        <w:ind w:left="-284"/>
        <w:jc w:val="both"/>
        <w:divId w:val="1391030162"/>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 xml:space="preserve">Saistītās darbības: </w:t>
      </w:r>
    </w:p>
    <w:tbl>
      <w:tblPr>
        <w:tblW w:w="4859" w:type="pct"/>
        <w:tblInd w:w="720" w:type="dxa"/>
        <w:tblLook w:val="04A0" w:firstRow="1" w:lastRow="0" w:firstColumn="1" w:lastColumn="0" w:noHBand="0" w:noVBand="1"/>
      </w:tblPr>
      <w:tblGrid>
        <w:gridCol w:w="1168"/>
        <w:gridCol w:w="8363"/>
      </w:tblGrid>
      <w:tr w:rsidR="004C1AB7" w14:paraId="76C7093B" w14:textId="77777777" w:rsidTr="00F77AFB">
        <w:trPr>
          <w:divId w:val="1391030162"/>
          <w:trHeight w:val="518"/>
          <w:tblHeader/>
        </w:trPr>
        <w:tc>
          <w:tcPr>
            <w:tcW w:w="0" w:type="auto"/>
            <w:shd w:val="clear" w:color="auto" w:fill="E0E0E0"/>
            <w:tcMar>
              <w:top w:w="60" w:type="dxa"/>
              <w:left w:w="340" w:type="dxa"/>
              <w:bottom w:w="60" w:type="dxa"/>
              <w:right w:w="240" w:type="dxa"/>
            </w:tcMar>
            <w:vAlign w:val="center"/>
            <w:hideMark/>
          </w:tcPr>
          <w:p w14:paraId="54BC368B"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Id</w:t>
            </w:r>
          </w:p>
        </w:tc>
        <w:tc>
          <w:tcPr>
            <w:tcW w:w="0" w:type="auto"/>
            <w:shd w:val="clear" w:color="auto" w:fill="E0E0E0"/>
            <w:tcMar>
              <w:top w:w="60" w:type="dxa"/>
              <w:left w:w="340" w:type="dxa"/>
              <w:bottom w:w="60" w:type="dxa"/>
              <w:right w:w="240" w:type="dxa"/>
            </w:tcMar>
            <w:vAlign w:val="center"/>
            <w:hideMark/>
          </w:tcPr>
          <w:p w14:paraId="53855553"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Nosaukums</w:t>
            </w:r>
          </w:p>
        </w:tc>
      </w:tr>
      <w:tr w:rsidR="004C1AB7" w14:paraId="18C183CB" w14:textId="77777777" w:rsidTr="00F77AFB">
        <w:trPr>
          <w:divId w:val="1391030162"/>
          <w:trHeight w:val="518"/>
        </w:trPr>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3D274165"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1.d3</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1A12819D"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"B" ģimenes ārstā prakses kabinetu vienkāršotā atjaunošana</w:t>
            </w:r>
          </w:p>
        </w:tc>
      </w:tr>
    </w:tbl>
    <w:p w14:paraId="53032F30" w14:textId="77777777" w:rsidR="004C1AB7" w:rsidRDefault="00800EFD">
      <w:pPr>
        <w:pStyle w:val="NormalWeb"/>
        <w:ind w:left="-284"/>
        <w:jc w:val="both"/>
        <w:divId w:val="1170369173"/>
        <w:rPr>
          <w:rFonts w:ascii="IBM Plex Sans" w:hAnsi="IBM Plex Sans"/>
          <w:color w:val="161616"/>
        </w:rPr>
      </w:pPr>
      <w:r>
        <w:rPr>
          <w:rFonts w:ascii="IBM Plex Sans" w:hAnsi="IBM Plex Sans"/>
          <w:b/>
          <w:bCs/>
          <w:color w:val="161616"/>
        </w:rPr>
        <w:t>R3 Ģimenes ārsta praksei iegādātas tehnoloģijas un iekārtas</w:t>
      </w:r>
    </w:p>
    <w:p w14:paraId="5E560E20" w14:textId="77777777" w:rsidR="004C1AB7" w:rsidRDefault="00800EFD">
      <w:pPr>
        <w:spacing w:line="240" w:lineRule="atLeast"/>
        <w:ind w:left="-284"/>
        <w:jc w:val="both"/>
        <w:divId w:val="1170369173"/>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 xml:space="preserve">Veids </w:t>
      </w:r>
    </w:p>
    <w:p w14:paraId="2668D53E" w14:textId="77777777" w:rsidR="004C1AB7" w:rsidRDefault="00800EFD">
      <w:pPr>
        <w:spacing w:before="60" w:line="270" w:lineRule="atLeast"/>
        <w:ind w:left="-284"/>
        <w:jc w:val="both"/>
        <w:divId w:val="1170369173"/>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Darbību rezultāts </w:t>
      </w:r>
    </w:p>
    <w:p w14:paraId="1EC9696B" w14:textId="77777777" w:rsidR="004C1AB7" w:rsidRDefault="00800EFD">
      <w:pPr>
        <w:spacing w:line="240" w:lineRule="atLeast"/>
        <w:ind w:left="-284"/>
        <w:jc w:val="both"/>
        <w:divId w:val="1170369173"/>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 xml:space="preserve">Vērtības </w:t>
      </w:r>
    </w:p>
    <w:tbl>
      <w:tblPr>
        <w:tblW w:w="4870" w:type="pct"/>
        <w:tblInd w:w="720" w:type="dxa"/>
        <w:tblLook w:val="04A0" w:firstRow="1" w:lastRow="0" w:firstColumn="1" w:lastColumn="0" w:noHBand="0" w:noVBand="1"/>
      </w:tblPr>
      <w:tblGrid>
        <w:gridCol w:w="2886"/>
        <w:gridCol w:w="2301"/>
        <w:gridCol w:w="2322"/>
        <w:gridCol w:w="2044"/>
      </w:tblGrid>
      <w:tr w:rsidR="004C1AB7" w14:paraId="0BF96C15" w14:textId="77777777" w:rsidTr="00F77AFB">
        <w:trPr>
          <w:divId w:val="1170369173"/>
          <w:trHeight w:val="510"/>
          <w:tblHeader/>
        </w:trPr>
        <w:tc>
          <w:tcPr>
            <w:tcW w:w="0" w:type="auto"/>
            <w:shd w:val="clear" w:color="auto" w:fill="E0E0E0"/>
            <w:tcMar>
              <w:top w:w="60" w:type="dxa"/>
              <w:left w:w="340" w:type="dxa"/>
              <w:bottom w:w="60" w:type="dxa"/>
              <w:right w:w="240" w:type="dxa"/>
            </w:tcMar>
            <w:vAlign w:val="center"/>
            <w:hideMark/>
          </w:tcPr>
          <w:p w14:paraId="2FDDE2B2"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 xml:space="preserve">Sākotnējā vērtība </w:t>
            </w:r>
          </w:p>
        </w:tc>
        <w:tc>
          <w:tcPr>
            <w:tcW w:w="0" w:type="auto"/>
            <w:shd w:val="clear" w:color="auto" w:fill="E0E0E0"/>
            <w:tcMar>
              <w:top w:w="60" w:type="dxa"/>
              <w:left w:w="340" w:type="dxa"/>
              <w:bottom w:w="60" w:type="dxa"/>
              <w:right w:w="240" w:type="dxa"/>
            </w:tcMar>
            <w:vAlign w:val="center"/>
            <w:hideMark/>
          </w:tcPr>
          <w:p w14:paraId="6E4EA2AC"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 xml:space="preserve">Starp vērtība </w:t>
            </w:r>
          </w:p>
        </w:tc>
        <w:tc>
          <w:tcPr>
            <w:tcW w:w="0" w:type="auto"/>
            <w:shd w:val="clear" w:color="auto" w:fill="E0E0E0"/>
            <w:tcMar>
              <w:top w:w="60" w:type="dxa"/>
              <w:left w:w="340" w:type="dxa"/>
              <w:bottom w:w="60" w:type="dxa"/>
              <w:right w:w="240" w:type="dxa"/>
            </w:tcMar>
            <w:vAlign w:val="center"/>
            <w:hideMark/>
          </w:tcPr>
          <w:p w14:paraId="59C3A2C9"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 xml:space="preserve">Beigu vērtība </w:t>
            </w:r>
          </w:p>
        </w:tc>
        <w:tc>
          <w:tcPr>
            <w:tcW w:w="0" w:type="auto"/>
            <w:shd w:val="clear" w:color="auto" w:fill="E0E0E0"/>
            <w:tcMar>
              <w:top w:w="60" w:type="dxa"/>
              <w:left w:w="340" w:type="dxa"/>
              <w:bottom w:w="60" w:type="dxa"/>
              <w:right w:w="240" w:type="dxa"/>
            </w:tcMar>
            <w:vAlign w:val="center"/>
            <w:hideMark/>
          </w:tcPr>
          <w:p w14:paraId="4148CE10"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 xml:space="preserve">Mērvienība </w:t>
            </w:r>
          </w:p>
        </w:tc>
      </w:tr>
      <w:tr w:rsidR="004C1AB7" w14:paraId="67DA12A7" w14:textId="77777777" w:rsidTr="00F77AFB">
        <w:trPr>
          <w:divId w:val="1170369173"/>
          <w:trHeight w:val="510"/>
        </w:trPr>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21161BDF" w14:textId="77777777" w:rsidR="004C1AB7" w:rsidRDefault="004C1AB7">
            <w:pPr>
              <w:rPr>
                <w:rFonts w:ascii="IBM Plex Sans" w:eastAsia="Times New Roman" w:hAnsi="IBM Plex Sans"/>
                <w:b/>
                <w:bCs/>
                <w:color w:val="161616"/>
                <w:sz w:val="21"/>
                <w:szCs w:val="21"/>
              </w:rPr>
            </w:pP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49952CEB" w14:textId="77777777" w:rsidR="004C1AB7" w:rsidRDefault="004C1AB7">
            <w:pPr>
              <w:rPr>
                <w:rFonts w:eastAsia="Times New Roman"/>
                <w:sz w:val="20"/>
                <w:szCs w:val="20"/>
              </w:rPr>
            </w:pP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7AE920B0"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 xml:space="preserve">5.00 </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5C9800AA"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 xml:space="preserve">gabali </w:t>
            </w:r>
          </w:p>
        </w:tc>
      </w:tr>
    </w:tbl>
    <w:p w14:paraId="4E5E55FE" w14:textId="77777777" w:rsidR="004C1AB7" w:rsidRDefault="00800EFD">
      <w:pPr>
        <w:spacing w:line="240" w:lineRule="atLeast"/>
        <w:ind w:left="-284"/>
        <w:jc w:val="both"/>
        <w:divId w:val="1170369173"/>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lastRenderedPageBreak/>
        <w:t xml:space="preserve">Saistītās darbības: </w:t>
      </w:r>
    </w:p>
    <w:tbl>
      <w:tblPr>
        <w:tblW w:w="4816" w:type="pct"/>
        <w:tblInd w:w="720" w:type="dxa"/>
        <w:tblLook w:val="04A0" w:firstRow="1" w:lastRow="0" w:firstColumn="1" w:lastColumn="0" w:noHBand="0" w:noVBand="1"/>
      </w:tblPr>
      <w:tblGrid>
        <w:gridCol w:w="1560"/>
        <w:gridCol w:w="7887"/>
      </w:tblGrid>
      <w:tr w:rsidR="004C1AB7" w14:paraId="452809B8" w14:textId="77777777" w:rsidTr="00F77AFB">
        <w:trPr>
          <w:divId w:val="1170369173"/>
          <w:trHeight w:val="518"/>
          <w:tblHeader/>
        </w:trPr>
        <w:tc>
          <w:tcPr>
            <w:tcW w:w="0" w:type="auto"/>
            <w:shd w:val="clear" w:color="auto" w:fill="E0E0E0"/>
            <w:tcMar>
              <w:top w:w="60" w:type="dxa"/>
              <w:left w:w="340" w:type="dxa"/>
              <w:bottom w:w="60" w:type="dxa"/>
              <w:right w:w="240" w:type="dxa"/>
            </w:tcMar>
            <w:vAlign w:val="center"/>
            <w:hideMark/>
          </w:tcPr>
          <w:p w14:paraId="340A8748"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Id</w:t>
            </w:r>
          </w:p>
        </w:tc>
        <w:tc>
          <w:tcPr>
            <w:tcW w:w="0" w:type="auto"/>
            <w:shd w:val="clear" w:color="auto" w:fill="E0E0E0"/>
            <w:tcMar>
              <w:top w:w="60" w:type="dxa"/>
              <w:left w:w="340" w:type="dxa"/>
              <w:bottom w:w="60" w:type="dxa"/>
              <w:right w:w="240" w:type="dxa"/>
            </w:tcMar>
            <w:vAlign w:val="center"/>
            <w:hideMark/>
          </w:tcPr>
          <w:p w14:paraId="12F49D3E"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Nosaukums</w:t>
            </w:r>
          </w:p>
        </w:tc>
      </w:tr>
      <w:tr w:rsidR="004C1AB7" w14:paraId="097417D6" w14:textId="77777777" w:rsidTr="00F77AFB">
        <w:trPr>
          <w:divId w:val="1170369173"/>
          <w:trHeight w:val="518"/>
        </w:trPr>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4D40FCF5"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3.d4</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00329E87"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Medicīnisko tehnoloģiju un iekārtu iegāde</w:t>
            </w:r>
          </w:p>
        </w:tc>
      </w:tr>
    </w:tbl>
    <w:p w14:paraId="30F8636E" w14:textId="77777777" w:rsidR="004C1AB7" w:rsidRDefault="00800EFD">
      <w:pPr>
        <w:pStyle w:val="NormalWeb"/>
        <w:ind w:left="-284"/>
        <w:jc w:val="both"/>
        <w:divId w:val="733966169"/>
        <w:rPr>
          <w:rFonts w:ascii="IBM Plex Sans" w:hAnsi="IBM Plex Sans"/>
          <w:color w:val="161616"/>
        </w:rPr>
      </w:pPr>
      <w:r>
        <w:rPr>
          <w:rFonts w:ascii="IBM Plex Sans" w:hAnsi="IBM Plex Sans"/>
          <w:b/>
          <w:bCs/>
          <w:color w:val="161616"/>
        </w:rPr>
        <w:t>R4 Ģimenes ārsta praksei iegādātas mēbeles</w:t>
      </w:r>
    </w:p>
    <w:p w14:paraId="77C80A6C" w14:textId="77777777" w:rsidR="004C1AB7" w:rsidRDefault="00800EFD">
      <w:pPr>
        <w:spacing w:line="240" w:lineRule="atLeast"/>
        <w:ind w:left="-284"/>
        <w:jc w:val="both"/>
        <w:divId w:val="733966169"/>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 xml:space="preserve">Veids </w:t>
      </w:r>
    </w:p>
    <w:p w14:paraId="5044BC4E" w14:textId="77777777" w:rsidR="004C1AB7" w:rsidRDefault="00800EFD">
      <w:pPr>
        <w:spacing w:before="60" w:line="270" w:lineRule="atLeast"/>
        <w:ind w:left="-284"/>
        <w:jc w:val="both"/>
        <w:divId w:val="733966169"/>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Darbību rezultāts </w:t>
      </w:r>
    </w:p>
    <w:p w14:paraId="77F8EBE7" w14:textId="77777777" w:rsidR="004C1AB7" w:rsidRDefault="00800EFD">
      <w:pPr>
        <w:spacing w:line="240" w:lineRule="atLeast"/>
        <w:ind w:left="-284"/>
        <w:jc w:val="both"/>
        <w:divId w:val="733966169"/>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 xml:space="preserve">Vērtības </w:t>
      </w:r>
    </w:p>
    <w:tbl>
      <w:tblPr>
        <w:tblW w:w="4772" w:type="pct"/>
        <w:tblInd w:w="720" w:type="dxa"/>
        <w:tblLook w:val="04A0" w:firstRow="1" w:lastRow="0" w:firstColumn="1" w:lastColumn="0" w:noHBand="0" w:noVBand="1"/>
      </w:tblPr>
      <w:tblGrid>
        <w:gridCol w:w="2828"/>
        <w:gridCol w:w="2255"/>
        <w:gridCol w:w="2275"/>
        <w:gridCol w:w="2003"/>
      </w:tblGrid>
      <w:tr w:rsidR="004C1AB7" w14:paraId="1B2DAE23" w14:textId="77777777" w:rsidTr="00F77AFB">
        <w:trPr>
          <w:divId w:val="733966169"/>
          <w:trHeight w:val="487"/>
          <w:tblHeader/>
        </w:trPr>
        <w:tc>
          <w:tcPr>
            <w:tcW w:w="0" w:type="auto"/>
            <w:shd w:val="clear" w:color="auto" w:fill="E0E0E0"/>
            <w:tcMar>
              <w:top w:w="60" w:type="dxa"/>
              <w:left w:w="340" w:type="dxa"/>
              <w:bottom w:w="60" w:type="dxa"/>
              <w:right w:w="240" w:type="dxa"/>
            </w:tcMar>
            <w:vAlign w:val="center"/>
            <w:hideMark/>
          </w:tcPr>
          <w:p w14:paraId="237EE884"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 xml:space="preserve">Sākotnējā vērtība </w:t>
            </w:r>
          </w:p>
        </w:tc>
        <w:tc>
          <w:tcPr>
            <w:tcW w:w="0" w:type="auto"/>
            <w:shd w:val="clear" w:color="auto" w:fill="E0E0E0"/>
            <w:tcMar>
              <w:top w:w="60" w:type="dxa"/>
              <w:left w:w="340" w:type="dxa"/>
              <w:bottom w:w="60" w:type="dxa"/>
              <w:right w:w="240" w:type="dxa"/>
            </w:tcMar>
            <w:vAlign w:val="center"/>
            <w:hideMark/>
          </w:tcPr>
          <w:p w14:paraId="56AAE37F"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 xml:space="preserve">Starp vērtība </w:t>
            </w:r>
          </w:p>
        </w:tc>
        <w:tc>
          <w:tcPr>
            <w:tcW w:w="0" w:type="auto"/>
            <w:shd w:val="clear" w:color="auto" w:fill="E0E0E0"/>
            <w:tcMar>
              <w:top w:w="60" w:type="dxa"/>
              <w:left w:w="340" w:type="dxa"/>
              <w:bottom w:w="60" w:type="dxa"/>
              <w:right w:w="240" w:type="dxa"/>
            </w:tcMar>
            <w:vAlign w:val="center"/>
            <w:hideMark/>
          </w:tcPr>
          <w:p w14:paraId="74E66D47"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 xml:space="preserve">Beigu vērtība </w:t>
            </w:r>
          </w:p>
        </w:tc>
        <w:tc>
          <w:tcPr>
            <w:tcW w:w="0" w:type="auto"/>
            <w:shd w:val="clear" w:color="auto" w:fill="E0E0E0"/>
            <w:tcMar>
              <w:top w:w="60" w:type="dxa"/>
              <w:left w:w="340" w:type="dxa"/>
              <w:bottom w:w="60" w:type="dxa"/>
              <w:right w:w="240" w:type="dxa"/>
            </w:tcMar>
            <w:vAlign w:val="center"/>
            <w:hideMark/>
          </w:tcPr>
          <w:p w14:paraId="46FB3D72"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 xml:space="preserve">Mērvienība </w:t>
            </w:r>
          </w:p>
        </w:tc>
      </w:tr>
      <w:tr w:rsidR="004C1AB7" w14:paraId="7FB89EBF" w14:textId="77777777" w:rsidTr="00F77AFB">
        <w:trPr>
          <w:divId w:val="733966169"/>
          <w:trHeight w:val="487"/>
        </w:trPr>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2F71139C" w14:textId="77777777" w:rsidR="004C1AB7" w:rsidRDefault="004C1AB7">
            <w:pPr>
              <w:rPr>
                <w:rFonts w:ascii="IBM Plex Sans" w:eastAsia="Times New Roman" w:hAnsi="IBM Plex Sans"/>
                <w:b/>
                <w:bCs/>
                <w:color w:val="161616"/>
                <w:sz w:val="21"/>
                <w:szCs w:val="21"/>
              </w:rPr>
            </w:pP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3CF9EFB0" w14:textId="77777777" w:rsidR="004C1AB7" w:rsidRDefault="004C1AB7">
            <w:pPr>
              <w:rPr>
                <w:rFonts w:eastAsia="Times New Roman"/>
                <w:sz w:val="20"/>
                <w:szCs w:val="20"/>
              </w:rPr>
            </w:pP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5B6D104C"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 xml:space="preserve">14.00 </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021719E4"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 xml:space="preserve">gabali </w:t>
            </w:r>
          </w:p>
        </w:tc>
      </w:tr>
    </w:tbl>
    <w:p w14:paraId="4B48F0FB" w14:textId="77777777" w:rsidR="004C1AB7" w:rsidRDefault="00800EFD">
      <w:pPr>
        <w:spacing w:line="240" w:lineRule="atLeast"/>
        <w:ind w:left="-284"/>
        <w:jc w:val="both"/>
        <w:divId w:val="733966169"/>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 xml:space="preserve">Saistītās darbības: </w:t>
      </w:r>
    </w:p>
    <w:tbl>
      <w:tblPr>
        <w:tblW w:w="4804" w:type="pct"/>
        <w:tblInd w:w="720" w:type="dxa"/>
        <w:tblLook w:val="04A0" w:firstRow="1" w:lastRow="0" w:firstColumn="1" w:lastColumn="0" w:noHBand="0" w:noVBand="1"/>
      </w:tblPr>
      <w:tblGrid>
        <w:gridCol w:w="3035"/>
        <w:gridCol w:w="6389"/>
      </w:tblGrid>
      <w:tr w:rsidR="004C1AB7" w14:paraId="0D0FFF03" w14:textId="77777777" w:rsidTr="00F77AFB">
        <w:trPr>
          <w:divId w:val="733966169"/>
          <w:trHeight w:val="502"/>
          <w:tblHeader/>
        </w:trPr>
        <w:tc>
          <w:tcPr>
            <w:tcW w:w="0" w:type="auto"/>
            <w:shd w:val="clear" w:color="auto" w:fill="E0E0E0"/>
            <w:tcMar>
              <w:top w:w="60" w:type="dxa"/>
              <w:left w:w="340" w:type="dxa"/>
              <w:bottom w:w="60" w:type="dxa"/>
              <w:right w:w="240" w:type="dxa"/>
            </w:tcMar>
            <w:vAlign w:val="center"/>
            <w:hideMark/>
          </w:tcPr>
          <w:p w14:paraId="68AF1386"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Id</w:t>
            </w:r>
          </w:p>
        </w:tc>
        <w:tc>
          <w:tcPr>
            <w:tcW w:w="0" w:type="auto"/>
            <w:shd w:val="clear" w:color="auto" w:fill="E0E0E0"/>
            <w:tcMar>
              <w:top w:w="60" w:type="dxa"/>
              <w:left w:w="340" w:type="dxa"/>
              <w:bottom w:w="60" w:type="dxa"/>
              <w:right w:w="240" w:type="dxa"/>
            </w:tcMar>
            <w:vAlign w:val="center"/>
            <w:hideMark/>
          </w:tcPr>
          <w:p w14:paraId="1F8CEB8D"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Nosaukums</w:t>
            </w:r>
          </w:p>
        </w:tc>
      </w:tr>
      <w:tr w:rsidR="004C1AB7" w14:paraId="357384EF" w14:textId="77777777" w:rsidTr="00F77AFB">
        <w:trPr>
          <w:divId w:val="733966169"/>
          <w:trHeight w:val="502"/>
        </w:trPr>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7C353AF7"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3.d5</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7D006AE2"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Mēbeļu iegāde</w:t>
            </w:r>
          </w:p>
        </w:tc>
      </w:tr>
    </w:tbl>
    <w:p w14:paraId="141159A3" w14:textId="77777777" w:rsidR="004C1AB7" w:rsidRDefault="00800EFD">
      <w:pPr>
        <w:pStyle w:val="NormalWeb"/>
        <w:ind w:left="-284"/>
        <w:jc w:val="both"/>
        <w:divId w:val="1780640905"/>
        <w:rPr>
          <w:rFonts w:ascii="IBM Plex Sans" w:hAnsi="IBM Plex Sans"/>
          <w:color w:val="161616"/>
        </w:rPr>
      </w:pPr>
      <w:r>
        <w:rPr>
          <w:rFonts w:ascii="IBM Plex Sans" w:hAnsi="IBM Plex Sans"/>
          <w:b/>
          <w:bCs/>
          <w:color w:val="161616"/>
        </w:rPr>
        <w:t>R5 Ģimenes ārsta praksei iegādāta datortehnika</w:t>
      </w:r>
    </w:p>
    <w:p w14:paraId="5898F880" w14:textId="77777777" w:rsidR="004C1AB7" w:rsidRDefault="00800EFD">
      <w:pPr>
        <w:spacing w:line="240" w:lineRule="atLeast"/>
        <w:ind w:left="-284"/>
        <w:jc w:val="both"/>
        <w:divId w:val="1780640905"/>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 xml:space="preserve">Veids </w:t>
      </w:r>
    </w:p>
    <w:p w14:paraId="7F822355" w14:textId="77777777" w:rsidR="004C1AB7" w:rsidRDefault="00800EFD">
      <w:pPr>
        <w:spacing w:before="60" w:line="270" w:lineRule="atLeast"/>
        <w:ind w:left="-284"/>
        <w:jc w:val="both"/>
        <w:divId w:val="1780640905"/>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Darbību rezultāts </w:t>
      </w:r>
    </w:p>
    <w:p w14:paraId="3E92761B" w14:textId="77777777" w:rsidR="004C1AB7" w:rsidRDefault="00800EFD">
      <w:pPr>
        <w:spacing w:line="240" w:lineRule="atLeast"/>
        <w:ind w:left="-284"/>
        <w:jc w:val="both"/>
        <w:divId w:val="1780640905"/>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 xml:space="preserve">Vērtības </w:t>
      </w:r>
    </w:p>
    <w:tbl>
      <w:tblPr>
        <w:tblW w:w="4834" w:type="pct"/>
        <w:tblInd w:w="720" w:type="dxa"/>
        <w:tblLook w:val="04A0" w:firstRow="1" w:lastRow="0" w:firstColumn="1" w:lastColumn="0" w:noHBand="0" w:noVBand="1"/>
      </w:tblPr>
      <w:tblGrid>
        <w:gridCol w:w="2864"/>
        <w:gridCol w:w="2284"/>
        <w:gridCol w:w="2305"/>
        <w:gridCol w:w="2029"/>
      </w:tblGrid>
      <w:tr w:rsidR="004C1AB7" w14:paraId="444D31DC" w14:textId="77777777" w:rsidTr="00F77AFB">
        <w:trPr>
          <w:divId w:val="1780640905"/>
          <w:trHeight w:val="480"/>
          <w:tblHeader/>
        </w:trPr>
        <w:tc>
          <w:tcPr>
            <w:tcW w:w="0" w:type="auto"/>
            <w:shd w:val="clear" w:color="auto" w:fill="E0E0E0"/>
            <w:tcMar>
              <w:top w:w="60" w:type="dxa"/>
              <w:left w:w="340" w:type="dxa"/>
              <w:bottom w:w="60" w:type="dxa"/>
              <w:right w:w="240" w:type="dxa"/>
            </w:tcMar>
            <w:vAlign w:val="center"/>
            <w:hideMark/>
          </w:tcPr>
          <w:p w14:paraId="13C9B7F6"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 xml:space="preserve">Sākotnējā vērtība </w:t>
            </w:r>
          </w:p>
        </w:tc>
        <w:tc>
          <w:tcPr>
            <w:tcW w:w="0" w:type="auto"/>
            <w:shd w:val="clear" w:color="auto" w:fill="E0E0E0"/>
            <w:tcMar>
              <w:top w:w="60" w:type="dxa"/>
              <w:left w:w="340" w:type="dxa"/>
              <w:bottom w:w="60" w:type="dxa"/>
              <w:right w:w="240" w:type="dxa"/>
            </w:tcMar>
            <w:vAlign w:val="center"/>
            <w:hideMark/>
          </w:tcPr>
          <w:p w14:paraId="3CA31D27"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 xml:space="preserve">Starp vērtība </w:t>
            </w:r>
          </w:p>
        </w:tc>
        <w:tc>
          <w:tcPr>
            <w:tcW w:w="0" w:type="auto"/>
            <w:shd w:val="clear" w:color="auto" w:fill="E0E0E0"/>
            <w:tcMar>
              <w:top w:w="60" w:type="dxa"/>
              <w:left w:w="340" w:type="dxa"/>
              <w:bottom w:w="60" w:type="dxa"/>
              <w:right w:w="240" w:type="dxa"/>
            </w:tcMar>
            <w:vAlign w:val="center"/>
            <w:hideMark/>
          </w:tcPr>
          <w:p w14:paraId="58A23144"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 xml:space="preserve">Beigu vērtība </w:t>
            </w:r>
          </w:p>
        </w:tc>
        <w:tc>
          <w:tcPr>
            <w:tcW w:w="0" w:type="auto"/>
            <w:shd w:val="clear" w:color="auto" w:fill="E0E0E0"/>
            <w:tcMar>
              <w:top w:w="60" w:type="dxa"/>
              <w:left w:w="340" w:type="dxa"/>
              <w:bottom w:w="60" w:type="dxa"/>
              <w:right w:w="240" w:type="dxa"/>
            </w:tcMar>
            <w:vAlign w:val="center"/>
            <w:hideMark/>
          </w:tcPr>
          <w:p w14:paraId="6148DE36"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 xml:space="preserve">Mērvienība </w:t>
            </w:r>
          </w:p>
        </w:tc>
      </w:tr>
      <w:tr w:rsidR="004C1AB7" w14:paraId="733620AD" w14:textId="77777777" w:rsidTr="00F77AFB">
        <w:trPr>
          <w:divId w:val="1780640905"/>
          <w:trHeight w:val="480"/>
        </w:trPr>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438195A8" w14:textId="77777777" w:rsidR="004C1AB7" w:rsidRDefault="004C1AB7">
            <w:pPr>
              <w:rPr>
                <w:rFonts w:ascii="IBM Plex Sans" w:eastAsia="Times New Roman" w:hAnsi="IBM Plex Sans"/>
                <w:b/>
                <w:bCs/>
                <w:color w:val="161616"/>
                <w:sz w:val="21"/>
                <w:szCs w:val="21"/>
              </w:rPr>
            </w:pP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7616EB5C" w14:textId="77777777" w:rsidR="004C1AB7" w:rsidRDefault="004C1AB7">
            <w:pPr>
              <w:rPr>
                <w:rFonts w:eastAsia="Times New Roman"/>
                <w:sz w:val="20"/>
                <w:szCs w:val="20"/>
              </w:rPr>
            </w:pP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68501404"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 xml:space="preserve">2.00 </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631CD75C"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 xml:space="preserve">gabali </w:t>
            </w:r>
          </w:p>
        </w:tc>
      </w:tr>
    </w:tbl>
    <w:p w14:paraId="647ED291" w14:textId="77777777" w:rsidR="004C1AB7" w:rsidRDefault="00800EFD">
      <w:pPr>
        <w:spacing w:line="240" w:lineRule="atLeast"/>
        <w:ind w:left="-284"/>
        <w:jc w:val="both"/>
        <w:divId w:val="1780640905"/>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 xml:space="preserve">Saistītās darbības: </w:t>
      </w:r>
    </w:p>
    <w:tbl>
      <w:tblPr>
        <w:tblW w:w="4840" w:type="pct"/>
        <w:tblInd w:w="720" w:type="dxa"/>
        <w:tblLook w:val="04A0" w:firstRow="1" w:lastRow="0" w:firstColumn="1" w:lastColumn="0" w:noHBand="0" w:noVBand="1"/>
      </w:tblPr>
      <w:tblGrid>
        <w:gridCol w:w="2474"/>
        <w:gridCol w:w="7020"/>
      </w:tblGrid>
      <w:tr w:rsidR="004C1AB7" w14:paraId="210FCC35" w14:textId="77777777" w:rsidTr="00F77AFB">
        <w:trPr>
          <w:divId w:val="1780640905"/>
          <w:trHeight w:val="499"/>
          <w:tblHeader/>
        </w:trPr>
        <w:tc>
          <w:tcPr>
            <w:tcW w:w="0" w:type="auto"/>
            <w:shd w:val="clear" w:color="auto" w:fill="E0E0E0"/>
            <w:tcMar>
              <w:top w:w="60" w:type="dxa"/>
              <w:left w:w="340" w:type="dxa"/>
              <w:bottom w:w="60" w:type="dxa"/>
              <w:right w:w="240" w:type="dxa"/>
            </w:tcMar>
            <w:vAlign w:val="center"/>
            <w:hideMark/>
          </w:tcPr>
          <w:p w14:paraId="7E9076A5"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Id</w:t>
            </w:r>
          </w:p>
        </w:tc>
        <w:tc>
          <w:tcPr>
            <w:tcW w:w="0" w:type="auto"/>
            <w:shd w:val="clear" w:color="auto" w:fill="E0E0E0"/>
            <w:tcMar>
              <w:top w:w="60" w:type="dxa"/>
              <w:left w:w="340" w:type="dxa"/>
              <w:bottom w:w="60" w:type="dxa"/>
              <w:right w:w="240" w:type="dxa"/>
            </w:tcMar>
            <w:vAlign w:val="center"/>
            <w:hideMark/>
          </w:tcPr>
          <w:p w14:paraId="07248411"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Nosaukums</w:t>
            </w:r>
          </w:p>
        </w:tc>
      </w:tr>
      <w:tr w:rsidR="004C1AB7" w14:paraId="55EC6D21" w14:textId="77777777" w:rsidTr="00F77AFB">
        <w:trPr>
          <w:divId w:val="1780640905"/>
          <w:trHeight w:val="499"/>
        </w:trPr>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1EEB37DA"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3.d6</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2DA28FE0"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Datortehnikas iegāde</w:t>
            </w:r>
          </w:p>
        </w:tc>
      </w:tr>
    </w:tbl>
    <w:p w14:paraId="50764137" w14:textId="77777777" w:rsidR="004C1AB7" w:rsidRDefault="00800EFD">
      <w:pPr>
        <w:pStyle w:val="NormalWeb"/>
        <w:ind w:left="-284"/>
        <w:jc w:val="both"/>
        <w:divId w:val="162815838"/>
        <w:rPr>
          <w:rFonts w:ascii="IBM Plex Sans" w:hAnsi="IBM Plex Sans"/>
          <w:color w:val="161616"/>
        </w:rPr>
      </w:pPr>
      <w:r>
        <w:rPr>
          <w:rFonts w:ascii="IBM Plex Sans" w:hAnsi="IBM Plex Sans"/>
          <w:b/>
          <w:bCs/>
          <w:color w:val="161616"/>
        </w:rPr>
        <w:t>R6 Nodrošināta komunikācijas un vizuālās identitātes prasību ievērošana</w:t>
      </w:r>
    </w:p>
    <w:p w14:paraId="6BF07325" w14:textId="77777777" w:rsidR="004C1AB7" w:rsidRDefault="00800EFD">
      <w:pPr>
        <w:spacing w:line="240" w:lineRule="atLeast"/>
        <w:ind w:left="-284"/>
        <w:jc w:val="both"/>
        <w:divId w:val="162815838"/>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 xml:space="preserve">Veids </w:t>
      </w:r>
    </w:p>
    <w:p w14:paraId="027E31D4" w14:textId="77777777" w:rsidR="004C1AB7" w:rsidRDefault="00800EFD">
      <w:pPr>
        <w:spacing w:before="60" w:line="270" w:lineRule="atLeast"/>
        <w:ind w:left="-284"/>
        <w:jc w:val="both"/>
        <w:divId w:val="162815838"/>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Darbību rezultāts </w:t>
      </w:r>
    </w:p>
    <w:p w14:paraId="3E4A4E55" w14:textId="77777777" w:rsidR="004C1AB7" w:rsidRDefault="00800EFD">
      <w:pPr>
        <w:spacing w:line="240" w:lineRule="atLeast"/>
        <w:ind w:left="-284"/>
        <w:jc w:val="both"/>
        <w:divId w:val="162815838"/>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 xml:space="preserve">Vērtības </w:t>
      </w:r>
    </w:p>
    <w:tbl>
      <w:tblPr>
        <w:tblW w:w="4822" w:type="pct"/>
        <w:tblInd w:w="720" w:type="dxa"/>
        <w:tblLook w:val="04A0" w:firstRow="1" w:lastRow="0" w:firstColumn="1" w:lastColumn="0" w:noHBand="0" w:noVBand="1"/>
      </w:tblPr>
      <w:tblGrid>
        <w:gridCol w:w="2857"/>
        <w:gridCol w:w="2279"/>
        <w:gridCol w:w="2299"/>
        <w:gridCol w:w="2024"/>
      </w:tblGrid>
      <w:tr w:rsidR="004C1AB7" w14:paraId="2DDEE356" w14:textId="77777777" w:rsidTr="00F77AFB">
        <w:trPr>
          <w:divId w:val="162815838"/>
          <w:trHeight w:val="487"/>
          <w:tblHeader/>
        </w:trPr>
        <w:tc>
          <w:tcPr>
            <w:tcW w:w="0" w:type="auto"/>
            <w:shd w:val="clear" w:color="auto" w:fill="E0E0E0"/>
            <w:tcMar>
              <w:top w:w="60" w:type="dxa"/>
              <w:left w:w="340" w:type="dxa"/>
              <w:bottom w:w="60" w:type="dxa"/>
              <w:right w:w="240" w:type="dxa"/>
            </w:tcMar>
            <w:vAlign w:val="center"/>
            <w:hideMark/>
          </w:tcPr>
          <w:p w14:paraId="43ABF530"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lastRenderedPageBreak/>
              <w:t xml:space="preserve">Sākotnējā vērtība </w:t>
            </w:r>
          </w:p>
        </w:tc>
        <w:tc>
          <w:tcPr>
            <w:tcW w:w="0" w:type="auto"/>
            <w:shd w:val="clear" w:color="auto" w:fill="E0E0E0"/>
            <w:tcMar>
              <w:top w:w="60" w:type="dxa"/>
              <w:left w:w="340" w:type="dxa"/>
              <w:bottom w:w="60" w:type="dxa"/>
              <w:right w:w="240" w:type="dxa"/>
            </w:tcMar>
            <w:vAlign w:val="center"/>
            <w:hideMark/>
          </w:tcPr>
          <w:p w14:paraId="36EA08E8"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 xml:space="preserve">Starp vērtība </w:t>
            </w:r>
          </w:p>
        </w:tc>
        <w:tc>
          <w:tcPr>
            <w:tcW w:w="0" w:type="auto"/>
            <w:shd w:val="clear" w:color="auto" w:fill="E0E0E0"/>
            <w:tcMar>
              <w:top w:w="60" w:type="dxa"/>
              <w:left w:w="340" w:type="dxa"/>
              <w:bottom w:w="60" w:type="dxa"/>
              <w:right w:w="240" w:type="dxa"/>
            </w:tcMar>
            <w:vAlign w:val="center"/>
            <w:hideMark/>
          </w:tcPr>
          <w:p w14:paraId="4B647749"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 xml:space="preserve">Beigu vērtība </w:t>
            </w:r>
          </w:p>
        </w:tc>
        <w:tc>
          <w:tcPr>
            <w:tcW w:w="0" w:type="auto"/>
            <w:shd w:val="clear" w:color="auto" w:fill="E0E0E0"/>
            <w:tcMar>
              <w:top w:w="60" w:type="dxa"/>
              <w:left w:w="340" w:type="dxa"/>
              <w:bottom w:w="60" w:type="dxa"/>
              <w:right w:w="240" w:type="dxa"/>
            </w:tcMar>
            <w:vAlign w:val="center"/>
            <w:hideMark/>
          </w:tcPr>
          <w:p w14:paraId="6840FE8A"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 xml:space="preserve">Mērvienība </w:t>
            </w:r>
          </w:p>
        </w:tc>
      </w:tr>
      <w:tr w:rsidR="004C1AB7" w14:paraId="332605C7" w14:textId="77777777" w:rsidTr="00F77AFB">
        <w:trPr>
          <w:divId w:val="162815838"/>
          <w:trHeight w:val="487"/>
        </w:trPr>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2071D7DD" w14:textId="77777777" w:rsidR="004C1AB7" w:rsidRDefault="004C1AB7">
            <w:pPr>
              <w:rPr>
                <w:rFonts w:ascii="IBM Plex Sans" w:eastAsia="Times New Roman" w:hAnsi="IBM Plex Sans"/>
                <w:b/>
                <w:bCs/>
                <w:color w:val="161616"/>
                <w:sz w:val="21"/>
                <w:szCs w:val="21"/>
              </w:rPr>
            </w:pP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3A55B3F2" w14:textId="77777777" w:rsidR="004C1AB7" w:rsidRDefault="004C1AB7">
            <w:pPr>
              <w:rPr>
                <w:rFonts w:eastAsia="Times New Roman"/>
                <w:sz w:val="20"/>
                <w:szCs w:val="20"/>
              </w:rPr>
            </w:pP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04E5243C"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 xml:space="preserve">2.00 </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65ABB2B0"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 xml:space="preserve">plakāti </w:t>
            </w:r>
          </w:p>
        </w:tc>
      </w:tr>
    </w:tbl>
    <w:p w14:paraId="06F3002E" w14:textId="77777777" w:rsidR="004C1AB7" w:rsidRDefault="00800EFD">
      <w:pPr>
        <w:spacing w:line="240" w:lineRule="atLeast"/>
        <w:ind w:left="-284"/>
        <w:jc w:val="both"/>
        <w:divId w:val="162815838"/>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 xml:space="preserve">Saistītās darbības: </w:t>
      </w:r>
    </w:p>
    <w:tbl>
      <w:tblPr>
        <w:tblW w:w="4847" w:type="pct"/>
        <w:tblInd w:w="720" w:type="dxa"/>
        <w:tblLook w:val="04A0" w:firstRow="1" w:lastRow="0" w:firstColumn="1" w:lastColumn="0" w:noHBand="0" w:noVBand="1"/>
      </w:tblPr>
      <w:tblGrid>
        <w:gridCol w:w="909"/>
        <w:gridCol w:w="8599"/>
      </w:tblGrid>
      <w:tr w:rsidR="004C1AB7" w14:paraId="5CCB2CB2" w14:textId="77777777" w:rsidTr="00F77AFB">
        <w:trPr>
          <w:divId w:val="162815838"/>
          <w:trHeight w:val="476"/>
          <w:tblHeader/>
        </w:trPr>
        <w:tc>
          <w:tcPr>
            <w:tcW w:w="0" w:type="auto"/>
            <w:shd w:val="clear" w:color="auto" w:fill="E0E0E0"/>
            <w:tcMar>
              <w:top w:w="60" w:type="dxa"/>
              <w:left w:w="340" w:type="dxa"/>
              <w:bottom w:w="60" w:type="dxa"/>
              <w:right w:w="240" w:type="dxa"/>
            </w:tcMar>
            <w:vAlign w:val="center"/>
            <w:hideMark/>
          </w:tcPr>
          <w:p w14:paraId="54B87138"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Id</w:t>
            </w:r>
          </w:p>
        </w:tc>
        <w:tc>
          <w:tcPr>
            <w:tcW w:w="0" w:type="auto"/>
            <w:shd w:val="clear" w:color="auto" w:fill="E0E0E0"/>
            <w:tcMar>
              <w:top w:w="60" w:type="dxa"/>
              <w:left w:w="340" w:type="dxa"/>
              <w:bottom w:w="60" w:type="dxa"/>
              <w:right w:w="240" w:type="dxa"/>
            </w:tcMar>
            <w:vAlign w:val="center"/>
            <w:hideMark/>
          </w:tcPr>
          <w:p w14:paraId="42DC4796"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Nosaukums</w:t>
            </w:r>
          </w:p>
        </w:tc>
      </w:tr>
      <w:tr w:rsidR="004C1AB7" w14:paraId="05222362" w14:textId="77777777" w:rsidTr="00F77AFB">
        <w:trPr>
          <w:divId w:val="162815838"/>
          <w:trHeight w:val="476"/>
        </w:trPr>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17B321F5"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4</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4CA561C9"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komunikācijas un vizuālās identitātes prasību nodrošināšana</w:t>
            </w:r>
          </w:p>
        </w:tc>
      </w:tr>
    </w:tbl>
    <w:p w14:paraId="7FA5375B" w14:textId="77777777" w:rsidR="004C1AB7" w:rsidRPr="000B069F" w:rsidRDefault="00800EFD">
      <w:pPr>
        <w:pStyle w:val="NormalWeb"/>
        <w:ind w:left="-284"/>
        <w:jc w:val="both"/>
        <w:divId w:val="894121517"/>
        <w:rPr>
          <w:rFonts w:ascii="IBM Plex Sans" w:hAnsi="IBM Plex Sans"/>
        </w:rPr>
      </w:pPr>
      <w:r w:rsidRPr="006C773E">
        <w:rPr>
          <w:rFonts w:ascii="IBM Plex Sans" w:hAnsi="IBM Plex Sans"/>
          <w:b/>
          <w:bCs/>
        </w:rPr>
        <w:t>R7 Sniegta vides piekļūstamības eksperta konsultācija 2 objektiem, izstrādāta atbilstoša būvniecības ieceres (projektēšanas) dokumentācija 2 objektiem, nodrošināta būvuzraudzība 2 objektiem</w:t>
      </w:r>
    </w:p>
    <w:p w14:paraId="7B35C27C" w14:textId="77777777" w:rsidR="004C1AB7" w:rsidRDefault="00800EFD">
      <w:pPr>
        <w:spacing w:line="240" w:lineRule="atLeast"/>
        <w:ind w:left="-284"/>
        <w:jc w:val="both"/>
        <w:divId w:val="894121517"/>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 xml:space="preserve">Veids </w:t>
      </w:r>
    </w:p>
    <w:p w14:paraId="58731372" w14:textId="77777777" w:rsidR="004C1AB7" w:rsidRDefault="00800EFD">
      <w:pPr>
        <w:spacing w:before="60" w:line="270" w:lineRule="atLeast"/>
        <w:ind w:left="-284"/>
        <w:jc w:val="both"/>
        <w:divId w:val="894121517"/>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Darbību rezultāts </w:t>
      </w:r>
    </w:p>
    <w:p w14:paraId="51BDD4C1" w14:textId="77777777" w:rsidR="004C1AB7" w:rsidRDefault="00800EFD">
      <w:pPr>
        <w:spacing w:line="240" w:lineRule="atLeast"/>
        <w:ind w:left="-284"/>
        <w:jc w:val="both"/>
        <w:divId w:val="894121517"/>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 xml:space="preserve">Vērtības </w:t>
      </w:r>
    </w:p>
    <w:tbl>
      <w:tblPr>
        <w:tblW w:w="4815" w:type="pct"/>
        <w:tblInd w:w="720" w:type="dxa"/>
        <w:tblLook w:val="04A0" w:firstRow="1" w:lastRow="0" w:firstColumn="1" w:lastColumn="0" w:noHBand="0" w:noVBand="1"/>
      </w:tblPr>
      <w:tblGrid>
        <w:gridCol w:w="2830"/>
        <w:gridCol w:w="2257"/>
        <w:gridCol w:w="2278"/>
        <w:gridCol w:w="2080"/>
      </w:tblGrid>
      <w:tr w:rsidR="004C1AB7" w14:paraId="6B59A8F1" w14:textId="77777777" w:rsidTr="00F77AFB">
        <w:trPr>
          <w:divId w:val="894121517"/>
          <w:trHeight w:val="510"/>
          <w:tblHeader/>
        </w:trPr>
        <w:tc>
          <w:tcPr>
            <w:tcW w:w="0" w:type="auto"/>
            <w:shd w:val="clear" w:color="auto" w:fill="E0E0E0"/>
            <w:tcMar>
              <w:top w:w="60" w:type="dxa"/>
              <w:left w:w="340" w:type="dxa"/>
              <w:bottom w:w="60" w:type="dxa"/>
              <w:right w:w="240" w:type="dxa"/>
            </w:tcMar>
            <w:vAlign w:val="center"/>
            <w:hideMark/>
          </w:tcPr>
          <w:p w14:paraId="7A97CFDE"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 xml:space="preserve">Sākotnējā vērtība </w:t>
            </w:r>
          </w:p>
        </w:tc>
        <w:tc>
          <w:tcPr>
            <w:tcW w:w="0" w:type="auto"/>
            <w:shd w:val="clear" w:color="auto" w:fill="E0E0E0"/>
            <w:tcMar>
              <w:top w:w="60" w:type="dxa"/>
              <w:left w:w="340" w:type="dxa"/>
              <w:bottom w:w="60" w:type="dxa"/>
              <w:right w:w="240" w:type="dxa"/>
            </w:tcMar>
            <w:vAlign w:val="center"/>
            <w:hideMark/>
          </w:tcPr>
          <w:p w14:paraId="2D0E7D19"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 xml:space="preserve">Starp vērtība </w:t>
            </w:r>
          </w:p>
        </w:tc>
        <w:tc>
          <w:tcPr>
            <w:tcW w:w="0" w:type="auto"/>
            <w:shd w:val="clear" w:color="auto" w:fill="E0E0E0"/>
            <w:tcMar>
              <w:top w:w="60" w:type="dxa"/>
              <w:left w:w="340" w:type="dxa"/>
              <w:bottom w:w="60" w:type="dxa"/>
              <w:right w:w="240" w:type="dxa"/>
            </w:tcMar>
            <w:vAlign w:val="center"/>
            <w:hideMark/>
          </w:tcPr>
          <w:p w14:paraId="1FE1EEE4"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 xml:space="preserve">Beigu vērtība </w:t>
            </w:r>
          </w:p>
        </w:tc>
        <w:tc>
          <w:tcPr>
            <w:tcW w:w="0" w:type="auto"/>
            <w:shd w:val="clear" w:color="auto" w:fill="E0E0E0"/>
            <w:tcMar>
              <w:top w:w="60" w:type="dxa"/>
              <w:left w:w="340" w:type="dxa"/>
              <w:bottom w:w="60" w:type="dxa"/>
              <w:right w:w="240" w:type="dxa"/>
            </w:tcMar>
            <w:vAlign w:val="center"/>
            <w:hideMark/>
          </w:tcPr>
          <w:p w14:paraId="39966D41"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 xml:space="preserve">Mērvienība </w:t>
            </w:r>
          </w:p>
        </w:tc>
      </w:tr>
      <w:tr w:rsidR="004C1AB7" w14:paraId="16F0438E" w14:textId="77777777" w:rsidTr="00F77AFB">
        <w:trPr>
          <w:divId w:val="894121517"/>
          <w:trHeight w:val="510"/>
        </w:trPr>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5AEA3AF1"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 xml:space="preserve">0.00 </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568824A5"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 xml:space="preserve">0.00 </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3FF2AA41"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 xml:space="preserve">6.00 </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5B7A510F"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 xml:space="preserve">pakalpojumi </w:t>
            </w:r>
          </w:p>
        </w:tc>
      </w:tr>
    </w:tbl>
    <w:p w14:paraId="7E84974B" w14:textId="77777777" w:rsidR="004C1AB7" w:rsidRDefault="00800EFD">
      <w:pPr>
        <w:spacing w:line="240" w:lineRule="atLeast"/>
        <w:ind w:left="-284"/>
        <w:jc w:val="both"/>
        <w:divId w:val="894121517"/>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 xml:space="preserve">Saistītās darbības: </w:t>
      </w:r>
    </w:p>
    <w:tbl>
      <w:tblPr>
        <w:tblW w:w="4864" w:type="pct"/>
        <w:tblInd w:w="720" w:type="dxa"/>
        <w:tblLook w:val="04A0" w:firstRow="1" w:lastRow="0" w:firstColumn="1" w:lastColumn="0" w:noHBand="0" w:noVBand="1"/>
      </w:tblPr>
      <w:tblGrid>
        <w:gridCol w:w="814"/>
        <w:gridCol w:w="8727"/>
      </w:tblGrid>
      <w:tr w:rsidR="004C1AB7" w14:paraId="4950257D" w14:textId="77777777" w:rsidTr="00F77AFB">
        <w:trPr>
          <w:divId w:val="894121517"/>
          <w:trHeight w:val="499"/>
          <w:tblHeader/>
        </w:trPr>
        <w:tc>
          <w:tcPr>
            <w:tcW w:w="0" w:type="auto"/>
            <w:shd w:val="clear" w:color="auto" w:fill="E0E0E0"/>
            <w:tcMar>
              <w:top w:w="60" w:type="dxa"/>
              <w:left w:w="340" w:type="dxa"/>
              <w:bottom w:w="60" w:type="dxa"/>
              <w:right w:w="240" w:type="dxa"/>
            </w:tcMar>
            <w:vAlign w:val="center"/>
            <w:hideMark/>
          </w:tcPr>
          <w:p w14:paraId="1A5C5FC7"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Id</w:t>
            </w:r>
          </w:p>
        </w:tc>
        <w:tc>
          <w:tcPr>
            <w:tcW w:w="0" w:type="auto"/>
            <w:shd w:val="clear" w:color="auto" w:fill="E0E0E0"/>
            <w:tcMar>
              <w:top w:w="60" w:type="dxa"/>
              <w:left w:w="340" w:type="dxa"/>
              <w:bottom w:w="60" w:type="dxa"/>
              <w:right w:w="240" w:type="dxa"/>
            </w:tcMar>
            <w:vAlign w:val="center"/>
            <w:hideMark/>
          </w:tcPr>
          <w:p w14:paraId="64D309D1"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Nosaukums</w:t>
            </w:r>
          </w:p>
        </w:tc>
      </w:tr>
      <w:tr w:rsidR="004C1AB7" w14:paraId="7D9AC385" w14:textId="77777777" w:rsidTr="00F77AFB">
        <w:trPr>
          <w:divId w:val="894121517"/>
          <w:trHeight w:val="499"/>
        </w:trPr>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0F2C7D6E"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1.d1</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51B1B249"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Vides piekļūstamības ekspertu konsultācijas, būvprojektēšanas dokumentācijas izstrāde un būvuzraudzības nodrošināšana</w:t>
            </w:r>
          </w:p>
        </w:tc>
      </w:tr>
    </w:tbl>
    <w:p w14:paraId="291181B3" w14:textId="77777777" w:rsidR="004C1AB7" w:rsidRDefault="00800EFD">
      <w:pPr>
        <w:pStyle w:val="NormalWeb"/>
        <w:ind w:left="-284"/>
        <w:jc w:val="both"/>
        <w:divId w:val="74984941"/>
        <w:rPr>
          <w:rFonts w:ascii="IBM Plex Sans" w:hAnsi="IBM Plex Sans"/>
          <w:color w:val="161616"/>
        </w:rPr>
      </w:pPr>
      <w:r>
        <w:rPr>
          <w:rFonts w:ascii="IBM Plex Sans" w:hAnsi="IBM Plex Sans"/>
          <w:b/>
          <w:bCs/>
          <w:color w:val="161616"/>
        </w:rPr>
        <w:t>RCR 73 Personu skaits, kas izmanto jaunas vai modernizētas veselības aprūpes iestādes pakalpojumus, gadā</w:t>
      </w:r>
    </w:p>
    <w:p w14:paraId="04C93A2C" w14:textId="77777777" w:rsidR="004C1AB7" w:rsidRDefault="00800EFD">
      <w:pPr>
        <w:spacing w:line="240" w:lineRule="atLeast"/>
        <w:ind w:left="-284"/>
        <w:jc w:val="both"/>
        <w:divId w:val="74984941"/>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 xml:space="preserve">Veids </w:t>
      </w:r>
    </w:p>
    <w:p w14:paraId="36C95C1D" w14:textId="77777777" w:rsidR="004C1AB7" w:rsidRDefault="00800EFD">
      <w:pPr>
        <w:spacing w:before="60" w:line="270" w:lineRule="atLeast"/>
        <w:ind w:left="-284"/>
        <w:jc w:val="both"/>
        <w:divId w:val="74984941"/>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Rezultāta </w:t>
      </w:r>
    </w:p>
    <w:p w14:paraId="65DF8BDD" w14:textId="77777777" w:rsidR="004C1AB7" w:rsidRDefault="00800EFD">
      <w:pPr>
        <w:spacing w:line="240" w:lineRule="atLeast"/>
        <w:ind w:left="-284"/>
        <w:jc w:val="both"/>
        <w:divId w:val="74984941"/>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 xml:space="preserve">Vērtības </w:t>
      </w:r>
    </w:p>
    <w:tbl>
      <w:tblPr>
        <w:tblW w:w="4913" w:type="pct"/>
        <w:tblInd w:w="720" w:type="dxa"/>
        <w:tblLook w:val="04A0" w:firstRow="1" w:lastRow="0" w:firstColumn="1" w:lastColumn="0" w:noHBand="0" w:noVBand="1"/>
      </w:tblPr>
      <w:tblGrid>
        <w:gridCol w:w="2819"/>
        <w:gridCol w:w="2248"/>
        <w:gridCol w:w="2268"/>
        <w:gridCol w:w="2302"/>
      </w:tblGrid>
      <w:tr w:rsidR="004C1AB7" w14:paraId="794EAF4F" w14:textId="77777777" w:rsidTr="00947576">
        <w:trPr>
          <w:divId w:val="74984941"/>
          <w:trHeight w:val="518"/>
          <w:tblHeader/>
        </w:trPr>
        <w:tc>
          <w:tcPr>
            <w:tcW w:w="0" w:type="auto"/>
            <w:shd w:val="clear" w:color="auto" w:fill="E0E0E0"/>
            <w:tcMar>
              <w:top w:w="60" w:type="dxa"/>
              <w:left w:w="340" w:type="dxa"/>
              <w:bottom w:w="60" w:type="dxa"/>
              <w:right w:w="240" w:type="dxa"/>
            </w:tcMar>
            <w:vAlign w:val="center"/>
            <w:hideMark/>
          </w:tcPr>
          <w:p w14:paraId="4C059A7D"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 xml:space="preserve">Sākotnējā vērtība </w:t>
            </w:r>
          </w:p>
        </w:tc>
        <w:tc>
          <w:tcPr>
            <w:tcW w:w="0" w:type="auto"/>
            <w:shd w:val="clear" w:color="auto" w:fill="E0E0E0"/>
            <w:tcMar>
              <w:top w:w="60" w:type="dxa"/>
              <w:left w:w="340" w:type="dxa"/>
              <w:bottom w:w="60" w:type="dxa"/>
              <w:right w:w="240" w:type="dxa"/>
            </w:tcMar>
            <w:vAlign w:val="center"/>
            <w:hideMark/>
          </w:tcPr>
          <w:p w14:paraId="0E049B42"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 xml:space="preserve">Starp vērtība </w:t>
            </w:r>
          </w:p>
        </w:tc>
        <w:tc>
          <w:tcPr>
            <w:tcW w:w="0" w:type="auto"/>
            <w:shd w:val="clear" w:color="auto" w:fill="E0E0E0"/>
            <w:tcMar>
              <w:top w:w="60" w:type="dxa"/>
              <w:left w:w="340" w:type="dxa"/>
              <w:bottom w:w="60" w:type="dxa"/>
              <w:right w:w="240" w:type="dxa"/>
            </w:tcMar>
            <w:vAlign w:val="center"/>
            <w:hideMark/>
          </w:tcPr>
          <w:p w14:paraId="61C4F164"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 xml:space="preserve">Beigu vērtība </w:t>
            </w:r>
          </w:p>
        </w:tc>
        <w:tc>
          <w:tcPr>
            <w:tcW w:w="0" w:type="auto"/>
            <w:shd w:val="clear" w:color="auto" w:fill="E0E0E0"/>
            <w:tcMar>
              <w:top w:w="60" w:type="dxa"/>
              <w:left w:w="340" w:type="dxa"/>
              <w:bottom w:w="60" w:type="dxa"/>
              <w:right w:w="240" w:type="dxa"/>
            </w:tcMar>
            <w:vAlign w:val="center"/>
            <w:hideMark/>
          </w:tcPr>
          <w:p w14:paraId="5B6D6EEE"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 xml:space="preserve">Mērvienība </w:t>
            </w:r>
          </w:p>
        </w:tc>
      </w:tr>
      <w:tr w:rsidR="004C1AB7" w14:paraId="083BC888" w14:textId="77777777" w:rsidTr="00947576">
        <w:trPr>
          <w:divId w:val="74984941"/>
          <w:trHeight w:val="518"/>
        </w:trPr>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104585FE" w14:textId="77777777" w:rsidR="004C1AB7" w:rsidRDefault="004C1AB7">
            <w:pPr>
              <w:rPr>
                <w:rFonts w:ascii="IBM Plex Sans" w:eastAsia="Times New Roman" w:hAnsi="IBM Plex Sans"/>
                <w:b/>
                <w:bCs/>
                <w:color w:val="161616"/>
                <w:sz w:val="21"/>
                <w:szCs w:val="21"/>
              </w:rPr>
            </w:pP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5B07F346" w14:textId="77777777" w:rsidR="004C1AB7" w:rsidRDefault="004C1AB7">
            <w:pPr>
              <w:rPr>
                <w:rFonts w:eastAsia="Times New Roman"/>
                <w:sz w:val="20"/>
                <w:szCs w:val="20"/>
              </w:rPr>
            </w:pP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5B0CA6BC"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 xml:space="preserve">1 872.00 </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0F656021"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 xml:space="preserve">Lietotāji/ gadā </w:t>
            </w:r>
          </w:p>
        </w:tc>
      </w:tr>
    </w:tbl>
    <w:p w14:paraId="3F257FB2" w14:textId="77777777" w:rsidR="004C1AB7" w:rsidRDefault="00800EFD">
      <w:pPr>
        <w:spacing w:line="240" w:lineRule="atLeast"/>
        <w:ind w:left="-284"/>
        <w:jc w:val="both"/>
        <w:divId w:val="74984941"/>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 xml:space="preserve">Saistītās darbības: </w:t>
      </w:r>
    </w:p>
    <w:tbl>
      <w:tblPr>
        <w:tblW w:w="4846" w:type="pct"/>
        <w:tblInd w:w="720" w:type="dxa"/>
        <w:tblLook w:val="04A0" w:firstRow="1" w:lastRow="0" w:firstColumn="1" w:lastColumn="0" w:noHBand="0" w:noVBand="1"/>
      </w:tblPr>
      <w:tblGrid>
        <w:gridCol w:w="814"/>
        <w:gridCol w:w="8692"/>
      </w:tblGrid>
      <w:tr w:rsidR="004C1AB7" w14:paraId="5F5390AE" w14:textId="77777777" w:rsidTr="00947576">
        <w:trPr>
          <w:divId w:val="74984941"/>
          <w:trHeight w:val="487"/>
          <w:tblHeader/>
        </w:trPr>
        <w:tc>
          <w:tcPr>
            <w:tcW w:w="0" w:type="auto"/>
            <w:shd w:val="clear" w:color="auto" w:fill="E0E0E0"/>
            <w:tcMar>
              <w:top w:w="60" w:type="dxa"/>
              <w:left w:w="340" w:type="dxa"/>
              <w:bottom w:w="60" w:type="dxa"/>
              <w:right w:w="240" w:type="dxa"/>
            </w:tcMar>
            <w:vAlign w:val="center"/>
            <w:hideMark/>
          </w:tcPr>
          <w:p w14:paraId="7888B4B6"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lastRenderedPageBreak/>
              <w:t>Id</w:t>
            </w:r>
          </w:p>
        </w:tc>
        <w:tc>
          <w:tcPr>
            <w:tcW w:w="0" w:type="auto"/>
            <w:shd w:val="clear" w:color="auto" w:fill="E0E0E0"/>
            <w:tcMar>
              <w:top w:w="60" w:type="dxa"/>
              <w:left w:w="340" w:type="dxa"/>
              <w:bottom w:w="60" w:type="dxa"/>
              <w:right w:w="240" w:type="dxa"/>
            </w:tcMar>
            <w:vAlign w:val="center"/>
            <w:hideMark/>
          </w:tcPr>
          <w:p w14:paraId="2F89A9DF"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Nosaukums</w:t>
            </w:r>
          </w:p>
        </w:tc>
      </w:tr>
      <w:tr w:rsidR="004C1AB7" w14:paraId="3D99DBDD" w14:textId="77777777" w:rsidTr="00947576">
        <w:trPr>
          <w:divId w:val="74984941"/>
          <w:trHeight w:val="487"/>
        </w:trPr>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4F469E50"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1.d1</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650027E0"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Vides piekļūstamības ekspertu konsultācijas, būvprojektēšanas dokumentācijas izstrāde un būvuzraudzības nodrošināšana</w:t>
            </w:r>
          </w:p>
        </w:tc>
      </w:tr>
      <w:tr w:rsidR="004C1AB7" w14:paraId="262D9284" w14:textId="77777777" w:rsidTr="00947576">
        <w:trPr>
          <w:divId w:val="74984941"/>
          <w:trHeight w:val="487"/>
        </w:trPr>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52069DA2"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1.d2</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652B0C3B"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Āra uzbrauktuves (pandusa) ierīkošana</w:t>
            </w:r>
          </w:p>
        </w:tc>
      </w:tr>
      <w:tr w:rsidR="004C1AB7" w14:paraId="57781F35" w14:textId="77777777" w:rsidTr="00947576">
        <w:trPr>
          <w:divId w:val="74984941"/>
          <w:trHeight w:val="487"/>
        </w:trPr>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3F8126C0"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1.d3</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33B349A9"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"B" ģimenes ārstā prakses kabinetu vienkāršotā atjaunošana</w:t>
            </w:r>
          </w:p>
        </w:tc>
      </w:tr>
      <w:tr w:rsidR="004C1AB7" w14:paraId="0449E806" w14:textId="77777777" w:rsidTr="00947576">
        <w:trPr>
          <w:divId w:val="74984941"/>
          <w:trHeight w:val="487"/>
        </w:trPr>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001DB2EA"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3.d4</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60F98300"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Medicīnisko tehnoloģiju un iekārtu iegāde</w:t>
            </w:r>
          </w:p>
        </w:tc>
      </w:tr>
      <w:tr w:rsidR="004C1AB7" w14:paraId="7BFBC61A" w14:textId="77777777" w:rsidTr="00947576">
        <w:trPr>
          <w:divId w:val="74984941"/>
          <w:trHeight w:val="487"/>
        </w:trPr>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5F2376F6"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3.d5</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4D5CE936"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Mēbeļu iegāde</w:t>
            </w:r>
          </w:p>
        </w:tc>
      </w:tr>
      <w:tr w:rsidR="004C1AB7" w14:paraId="666B35BE" w14:textId="77777777" w:rsidTr="00947576">
        <w:trPr>
          <w:divId w:val="74984941"/>
          <w:trHeight w:val="487"/>
        </w:trPr>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006B9EDA"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3.d6</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617B637E"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Datortehnikas iegāde</w:t>
            </w:r>
          </w:p>
        </w:tc>
      </w:tr>
      <w:tr w:rsidR="004C1AB7" w14:paraId="3867E2EA" w14:textId="77777777" w:rsidTr="00947576">
        <w:trPr>
          <w:divId w:val="74984941"/>
          <w:trHeight w:val="487"/>
        </w:trPr>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55A4B60F"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4</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50CCBA1D"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komunikācijas un vizuālās identitātes prasību nodrošināšana</w:t>
            </w:r>
          </w:p>
        </w:tc>
      </w:tr>
    </w:tbl>
    <w:p w14:paraId="590CC9FE" w14:textId="77777777" w:rsidR="004C1AB7" w:rsidRDefault="00800EFD">
      <w:pPr>
        <w:pStyle w:val="NormalWeb"/>
        <w:ind w:left="-284"/>
        <w:jc w:val="both"/>
        <w:divId w:val="1393043691"/>
        <w:rPr>
          <w:rFonts w:ascii="IBM Plex Sans" w:hAnsi="IBM Plex Sans"/>
          <w:color w:val="161616"/>
        </w:rPr>
      </w:pPr>
      <w:r>
        <w:rPr>
          <w:rFonts w:ascii="IBM Plex Sans" w:hAnsi="IBM Plex Sans"/>
          <w:b/>
          <w:bCs/>
          <w:color w:val="161616"/>
        </w:rPr>
        <w:t>VINPI_12 Objektu skaits, kuros ERAF/KF ieguldījumu rezultātā ir nodrošināta vides un informācijas pieejamība</w:t>
      </w:r>
    </w:p>
    <w:p w14:paraId="05165752" w14:textId="77777777" w:rsidR="004C1AB7" w:rsidRDefault="00800EFD">
      <w:pPr>
        <w:spacing w:line="240" w:lineRule="atLeast"/>
        <w:ind w:left="-284"/>
        <w:jc w:val="both"/>
        <w:divId w:val="1393043691"/>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 xml:space="preserve">Veids </w:t>
      </w:r>
    </w:p>
    <w:p w14:paraId="4520A71A" w14:textId="77777777" w:rsidR="004C1AB7" w:rsidRDefault="00800EFD">
      <w:pPr>
        <w:spacing w:before="60" w:line="270" w:lineRule="atLeast"/>
        <w:ind w:left="-284"/>
        <w:jc w:val="both"/>
        <w:divId w:val="1393043691"/>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Vienlīdzība, iekļaušana, nediskriminācija un pamattiesību ievērošana </w:t>
      </w:r>
    </w:p>
    <w:p w14:paraId="10B760C6" w14:textId="77777777" w:rsidR="004C1AB7" w:rsidRDefault="00800EFD">
      <w:pPr>
        <w:spacing w:line="240" w:lineRule="atLeast"/>
        <w:ind w:left="-284"/>
        <w:jc w:val="both"/>
        <w:divId w:val="1393043691"/>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 xml:space="preserve">Vērtības </w:t>
      </w:r>
    </w:p>
    <w:tbl>
      <w:tblPr>
        <w:tblW w:w="4840" w:type="pct"/>
        <w:tblInd w:w="720" w:type="dxa"/>
        <w:tblLook w:val="04A0" w:firstRow="1" w:lastRow="0" w:firstColumn="1" w:lastColumn="0" w:noHBand="0" w:noVBand="1"/>
      </w:tblPr>
      <w:tblGrid>
        <w:gridCol w:w="2867"/>
        <w:gridCol w:w="2287"/>
        <w:gridCol w:w="2308"/>
        <w:gridCol w:w="2032"/>
      </w:tblGrid>
      <w:tr w:rsidR="004C1AB7" w14:paraId="1F419523" w14:textId="77777777" w:rsidTr="00947576">
        <w:trPr>
          <w:divId w:val="1393043691"/>
          <w:trHeight w:val="518"/>
          <w:tblHeader/>
        </w:trPr>
        <w:tc>
          <w:tcPr>
            <w:tcW w:w="0" w:type="auto"/>
            <w:shd w:val="clear" w:color="auto" w:fill="E0E0E0"/>
            <w:tcMar>
              <w:top w:w="60" w:type="dxa"/>
              <w:left w:w="340" w:type="dxa"/>
              <w:bottom w:w="60" w:type="dxa"/>
              <w:right w:w="240" w:type="dxa"/>
            </w:tcMar>
            <w:vAlign w:val="center"/>
            <w:hideMark/>
          </w:tcPr>
          <w:p w14:paraId="6608349D"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 xml:space="preserve">Sākotnējā vērtība </w:t>
            </w:r>
          </w:p>
        </w:tc>
        <w:tc>
          <w:tcPr>
            <w:tcW w:w="0" w:type="auto"/>
            <w:shd w:val="clear" w:color="auto" w:fill="E0E0E0"/>
            <w:tcMar>
              <w:top w:w="60" w:type="dxa"/>
              <w:left w:w="340" w:type="dxa"/>
              <w:bottom w:w="60" w:type="dxa"/>
              <w:right w:w="240" w:type="dxa"/>
            </w:tcMar>
            <w:vAlign w:val="center"/>
            <w:hideMark/>
          </w:tcPr>
          <w:p w14:paraId="63D75D13"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 xml:space="preserve">Starp vērtība </w:t>
            </w:r>
          </w:p>
        </w:tc>
        <w:tc>
          <w:tcPr>
            <w:tcW w:w="0" w:type="auto"/>
            <w:shd w:val="clear" w:color="auto" w:fill="E0E0E0"/>
            <w:tcMar>
              <w:top w:w="60" w:type="dxa"/>
              <w:left w:w="340" w:type="dxa"/>
              <w:bottom w:w="60" w:type="dxa"/>
              <w:right w:w="240" w:type="dxa"/>
            </w:tcMar>
            <w:vAlign w:val="center"/>
            <w:hideMark/>
          </w:tcPr>
          <w:p w14:paraId="581A8D46"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 xml:space="preserve">Beigu vērtība </w:t>
            </w:r>
          </w:p>
        </w:tc>
        <w:tc>
          <w:tcPr>
            <w:tcW w:w="0" w:type="auto"/>
            <w:shd w:val="clear" w:color="auto" w:fill="E0E0E0"/>
            <w:tcMar>
              <w:top w:w="60" w:type="dxa"/>
              <w:left w:w="340" w:type="dxa"/>
              <w:bottom w:w="60" w:type="dxa"/>
              <w:right w:w="240" w:type="dxa"/>
            </w:tcMar>
            <w:vAlign w:val="center"/>
            <w:hideMark/>
          </w:tcPr>
          <w:p w14:paraId="0DAA9B70"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 xml:space="preserve">Mērvienība </w:t>
            </w:r>
          </w:p>
        </w:tc>
      </w:tr>
      <w:tr w:rsidR="004C1AB7" w14:paraId="3D90931E" w14:textId="77777777" w:rsidTr="00947576">
        <w:trPr>
          <w:divId w:val="1393043691"/>
          <w:trHeight w:val="518"/>
        </w:trPr>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6519C577"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 xml:space="preserve">0.00 </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6B81A328" w14:textId="77777777" w:rsidR="004C1AB7" w:rsidRDefault="004C1AB7">
            <w:pPr>
              <w:rPr>
                <w:rFonts w:ascii="IBM Plex Sans" w:eastAsia="Times New Roman" w:hAnsi="IBM Plex Sans"/>
                <w:color w:val="161616"/>
                <w:sz w:val="21"/>
                <w:szCs w:val="21"/>
              </w:rPr>
            </w:pP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675D3402"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 xml:space="preserve">1.00 </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7DA121F1"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 xml:space="preserve">Skaits </w:t>
            </w:r>
          </w:p>
        </w:tc>
      </w:tr>
    </w:tbl>
    <w:p w14:paraId="29A00600" w14:textId="77777777" w:rsidR="004C1AB7" w:rsidRDefault="00800EFD">
      <w:pPr>
        <w:spacing w:line="240" w:lineRule="atLeast"/>
        <w:ind w:left="-284"/>
        <w:jc w:val="both"/>
        <w:divId w:val="1393043691"/>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 xml:space="preserve">Saistītās darbības: </w:t>
      </w:r>
    </w:p>
    <w:tbl>
      <w:tblPr>
        <w:tblW w:w="4815" w:type="pct"/>
        <w:tblInd w:w="720" w:type="dxa"/>
        <w:tblLook w:val="04A0" w:firstRow="1" w:lastRow="0" w:firstColumn="1" w:lastColumn="0" w:noHBand="0" w:noVBand="1"/>
      </w:tblPr>
      <w:tblGrid>
        <w:gridCol w:w="1158"/>
        <w:gridCol w:w="8287"/>
      </w:tblGrid>
      <w:tr w:rsidR="004C1AB7" w14:paraId="551508FA" w14:textId="77777777" w:rsidTr="00947576">
        <w:trPr>
          <w:divId w:val="1393043691"/>
          <w:trHeight w:val="495"/>
          <w:tblHeader/>
        </w:trPr>
        <w:tc>
          <w:tcPr>
            <w:tcW w:w="0" w:type="auto"/>
            <w:shd w:val="clear" w:color="auto" w:fill="E0E0E0"/>
            <w:tcMar>
              <w:top w:w="60" w:type="dxa"/>
              <w:left w:w="340" w:type="dxa"/>
              <w:bottom w:w="60" w:type="dxa"/>
              <w:right w:w="240" w:type="dxa"/>
            </w:tcMar>
            <w:vAlign w:val="center"/>
            <w:hideMark/>
          </w:tcPr>
          <w:p w14:paraId="6E68B086"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Id</w:t>
            </w:r>
          </w:p>
        </w:tc>
        <w:tc>
          <w:tcPr>
            <w:tcW w:w="0" w:type="auto"/>
            <w:shd w:val="clear" w:color="auto" w:fill="E0E0E0"/>
            <w:tcMar>
              <w:top w:w="60" w:type="dxa"/>
              <w:left w:w="340" w:type="dxa"/>
              <w:bottom w:w="60" w:type="dxa"/>
              <w:right w:w="240" w:type="dxa"/>
            </w:tcMar>
            <w:vAlign w:val="center"/>
            <w:hideMark/>
          </w:tcPr>
          <w:p w14:paraId="41490196"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Nosaukums</w:t>
            </w:r>
          </w:p>
        </w:tc>
      </w:tr>
      <w:tr w:rsidR="004C1AB7" w14:paraId="40E67AFF" w14:textId="77777777" w:rsidTr="00947576">
        <w:trPr>
          <w:divId w:val="1393043691"/>
          <w:trHeight w:val="495"/>
        </w:trPr>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28CEA98A"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1.d2</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23D984FC"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Āra uzbrauktuves (pandusa) ierīkošana</w:t>
            </w:r>
          </w:p>
        </w:tc>
      </w:tr>
      <w:tr w:rsidR="004C1AB7" w14:paraId="35A06225" w14:textId="77777777" w:rsidTr="00947576">
        <w:trPr>
          <w:divId w:val="1393043691"/>
          <w:trHeight w:val="495"/>
        </w:trPr>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6ACF852C"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1.d3</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222B5E81"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"B" ģimenes ārstā prakses kabinetu vienkāršotā atjaunošana</w:t>
            </w:r>
          </w:p>
        </w:tc>
      </w:tr>
    </w:tbl>
    <w:p w14:paraId="74D5395A" w14:textId="77777777" w:rsidR="004C1AB7" w:rsidRDefault="00800EFD">
      <w:pPr>
        <w:spacing w:line="240" w:lineRule="atLeast"/>
        <w:ind w:left="-284"/>
        <w:jc w:val="both"/>
        <w:divId w:val="1393043691"/>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 xml:space="preserve">HP darbības: </w:t>
      </w:r>
    </w:p>
    <w:tbl>
      <w:tblPr>
        <w:tblW w:w="4834" w:type="pct"/>
        <w:tblInd w:w="720" w:type="dxa"/>
        <w:tblLook w:val="04A0" w:firstRow="1" w:lastRow="0" w:firstColumn="1" w:lastColumn="0" w:noHBand="0" w:noVBand="1"/>
      </w:tblPr>
      <w:tblGrid>
        <w:gridCol w:w="3095"/>
        <w:gridCol w:w="3926"/>
        <w:gridCol w:w="2461"/>
      </w:tblGrid>
      <w:tr w:rsidR="004C1AB7" w14:paraId="2A3F8BE3" w14:textId="77777777" w:rsidTr="00947576">
        <w:trPr>
          <w:divId w:val="1393043691"/>
          <w:trHeight w:val="499"/>
          <w:tblHeader/>
        </w:trPr>
        <w:tc>
          <w:tcPr>
            <w:tcW w:w="0" w:type="auto"/>
            <w:shd w:val="clear" w:color="auto" w:fill="E0E0E0"/>
            <w:tcMar>
              <w:top w:w="60" w:type="dxa"/>
              <w:left w:w="340" w:type="dxa"/>
              <w:bottom w:w="60" w:type="dxa"/>
              <w:right w:w="240" w:type="dxa"/>
            </w:tcMar>
            <w:vAlign w:val="center"/>
            <w:hideMark/>
          </w:tcPr>
          <w:p w14:paraId="64E20593"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lastRenderedPageBreak/>
              <w:t>Id</w:t>
            </w:r>
          </w:p>
        </w:tc>
        <w:tc>
          <w:tcPr>
            <w:tcW w:w="0" w:type="auto"/>
            <w:shd w:val="clear" w:color="auto" w:fill="E0E0E0"/>
            <w:tcMar>
              <w:top w:w="60" w:type="dxa"/>
              <w:left w:w="340" w:type="dxa"/>
              <w:bottom w:w="60" w:type="dxa"/>
              <w:right w:w="240" w:type="dxa"/>
            </w:tcMar>
            <w:vAlign w:val="center"/>
            <w:hideMark/>
          </w:tcPr>
          <w:p w14:paraId="4DFCB3F7"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Kategorijas nosaukums</w:t>
            </w:r>
          </w:p>
        </w:tc>
        <w:tc>
          <w:tcPr>
            <w:tcW w:w="0" w:type="auto"/>
            <w:shd w:val="clear" w:color="auto" w:fill="E0E0E0"/>
            <w:tcMar>
              <w:top w:w="60" w:type="dxa"/>
              <w:left w:w="340" w:type="dxa"/>
              <w:bottom w:w="60" w:type="dxa"/>
              <w:right w:w="240" w:type="dxa"/>
            </w:tcMar>
            <w:vAlign w:val="center"/>
            <w:hideMark/>
          </w:tcPr>
          <w:p w14:paraId="7290E338"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Nosaukums</w:t>
            </w:r>
          </w:p>
        </w:tc>
      </w:tr>
      <w:tr w:rsidR="004C1AB7" w14:paraId="361B5E9C" w14:textId="77777777" w:rsidTr="00947576">
        <w:trPr>
          <w:divId w:val="1393043691"/>
          <w:trHeight w:val="499"/>
        </w:trPr>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3B69C90A"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Vienlīdzība, iekļaušana, nediskriminācija un pamattiesību ievērošana</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468C1ECD"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Specifiskās darbības &gt; Nediskriminācija un pamattiesību ievērošana infrastruktūras attīstības projektos</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08868341"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 xml:space="preserve">Vides piekļūstamības ekspertu konsultācijas </w:t>
            </w:r>
          </w:p>
        </w:tc>
      </w:tr>
    </w:tbl>
    <w:p w14:paraId="2B6613DB" w14:textId="77777777" w:rsidR="004C1AB7" w:rsidRDefault="00800EFD">
      <w:pPr>
        <w:pStyle w:val="NormalWeb"/>
        <w:ind w:left="-284"/>
        <w:jc w:val="both"/>
        <w:divId w:val="69038279"/>
        <w:rPr>
          <w:rFonts w:ascii="IBM Plex Sans" w:hAnsi="IBM Plex Sans"/>
          <w:color w:val="161616"/>
        </w:rPr>
      </w:pPr>
      <w:r>
        <w:rPr>
          <w:rFonts w:ascii="IBM Plex Sans" w:hAnsi="IBM Plex Sans"/>
          <w:b/>
          <w:bCs/>
          <w:color w:val="161616"/>
        </w:rPr>
        <w:t>VINPI_17 Veikto vides un informācijas piekļūstamības pašnovērtējumu skaits, atbilstoši LM izstrādātajai metodikai</w:t>
      </w:r>
    </w:p>
    <w:p w14:paraId="5A013126" w14:textId="77777777" w:rsidR="004C1AB7" w:rsidRDefault="00800EFD">
      <w:pPr>
        <w:spacing w:line="240" w:lineRule="atLeast"/>
        <w:ind w:left="-284"/>
        <w:jc w:val="both"/>
        <w:divId w:val="69038279"/>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 xml:space="preserve">Veids </w:t>
      </w:r>
    </w:p>
    <w:p w14:paraId="7AC7568B" w14:textId="77777777" w:rsidR="004C1AB7" w:rsidRDefault="00800EFD">
      <w:pPr>
        <w:spacing w:before="60" w:line="270" w:lineRule="atLeast"/>
        <w:ind w:left="-284"/>
        <w:jc w:val="both"/>
        <w:divId w:val="69038279"/>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Vienlīdzība, iekļaušana, nediskriminācija un pamattiesību ievērošana </w:t>
      </w:r>
    </w:p>
    <w:p w14:paraId="4C50073C" w14:textId="77777777" w:rsidR="004C1AB7" w:rsidRDefault="00800EFD">
      <w:pPr>
        <w:spacing w:line="240" w:lineRule="atLeast"/>
        <w:ind w:left="-284"/>
        <w:jc w:val="both"/>
        <w:divId w:val="69038279"/>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 xml:space="preserve">Vērtības </w:t>
      </w:r>
    </w:p>
    <w:tbl>
      <w:tblPr>
        <w:tblW w:w="4858" w:type="pct"/>
        <w:tblInd w:w="720" w:type="dxa"/>
        <w:tblLook w:val="04A0" w:firstRow="1" w:lastRow="0" w:firstColumn="1" w:lastColumn="0" w:noHBand="0" w:noVBand="1"/>
      </w:tblPr>
      <w:tblGrid>
        <w:gridCol w:w="2878"/>
        <w:gridCol w:w="2296"/>
        <w:gridCol w:w="2316"/>
        <w:gridCol w:w="2039"/>
      </w:tblGrid>
      <w:tr w:rsidR="004C1AB7" w14:paraId="0AE67894" w14:textId="77777777" w:rsidTr="00947576">
        <w:trPr>
          <w:divId w:val="69038279"/>
          <w:trHeight w:val="521"/>
          <w:tblHeader/>
        </w:trPr>
        <w:tc>
          <w:tcPr>
            <w:tcW w:w="0" w:type="auto"/>
            <w:shd w:val="clear" w:color="auto" w:fill="E0E0E0"/>
            <w:tcMar>
              <w:top w:w="60" w:type="dxa"/>
              <w:left w:w="340" w:type="dxa"/>
              <w:bottom w:w="60" w:type="dxa"/>
              <w:right w:w="240" w:type="dxa"/>
            </w:tcMar>
            <w:vAlign w:val="center"/>
            <w:hideMark/>
          </w:tcPr>
          <w:p w14:paraId="353262A3"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 xml:space="preserve">Sākotnējā vērtība </w:t>
            </w:r>
          </w:p>
        </w:tc>
        <w:tc>
          <w:tcPr>
            <w:tcW w:w="0" w:type="auto"/>
            <w:shd w:val="clear" w:color="auto" w:fill="E0E0E0"/>
            <w:tcMar>
              <w:top w:w="60" w:type="dxa"/>
              <w:left w:w="340" w:type="dxa"/>
              <w:bottom w:w="60" w:type="dxa"/>
              <w:right w:w="240" w:type="dxa"/>
            </w:tcMar>
            <w:vAlign w:val="center"/>
            <w:hideMark/>
          </w:tcPr>
          <w:p w14:paraId="68FED8E2"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 xml:space="preserve">Starp vērtība </w:t>
            </w:r>
          </w:p>
        </w:tc>
        <w:tc>
          <w:tcPr>
            <w:tcW w:w="0" w:type="auto"/>
            <w:shd w:val="clear" w:color="auto" w:fill="E0E0E0"/>
            <w:tcMar>
              <w:top w:w="60" w:type="dxa"/>
              <w:left w:w="340" w:type="dxa"/>
              <w:bottom w:w="60" w:type="dxa"/>
              <w:right w:w="240" w:type="dxa"/>
            </w:tcMar>
            <w:vAlign w:val="center"/>
            <w:hideMark/>
          </w:tcPr>
          <w:p w14:paraId="13D355DB"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 xml:space="preserve">Beigu vērtība </w:t>
            </w:r>
          </w:p>
        </w:tc>
        <w:tc>
          <w:tcPr>
            <w:tcW w:w="0" w:type="auto"/>
            <w:shd w:val="clear" w:color="auto" w:fill="E0E0E0"/>
            <w:tcMar>
              <w:top w:w="60" w:type="dxa"/>
              <w:left w:w="340" w:type="dxa"/>
              <w:bottom w:w="60" w:type="dxa"/>
              <w:right w:w="240" w:type="dxa"/>
            </w:tcMar>
            <w:vAlign w:val="center"/>
            <w:hideMark/>
          </w:tcPr>
          <w:p w14:paraId="2D9180C9"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 xml:space="preserve">Mērvienība </w:t>
            </w:r>
          </w:p>
        </w:tc>
      </w:tr>
      <w:tr w:rsidR="004C1AB7" w14:paraId="603002A7" w14:textId="77777777" w:rsidTr="00947576">
        <w:trPr>
          <w:divId w:val="69038279"/>
          <w:trHeight w:val="521"/>
        </w:trPr>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42066AC6"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 xml:space="preserve">0.00 </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70921A29" w14:textId="77777777" w:rsidR="004C1AB7" w:rsidRDefault="004C1AB7">
            <w:pPr>
              <w:rPr>
                <w:rFonts w:ascii="IBM Plex Sans" w:eastAsia="Times New Roman" w:hAnsi="IBM Plex Sans"/>
                <w:color w:val="161616"/>
                <w:sz w:val="21"/>
                <w:szCs w:val="21"/>
              </w:rPr>
            </w:pP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300291C7"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 xml:space="preserve">1.00 </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6D9F54EF"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 xml:space="preserve">Skaits </w:t>
            </w:r>
          </w:p>
        </w:tc>
      </w:tr>
    </w:tbl>
    <w:p w14:paraId="148A4645" w14:textId="77777777" w:rsidR="004C1AB7" w:rsidRDefault="00800EFD">
      <w:pPr>
        <w:spacing w:line="240" w:lineRule="atLeast"/>
        <w:ind w:left="-284"/>
        <w:jc w:val="both"/>
        <w:divId w:val="69038279"/>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 xml:space="preserve">Saistītās darbības: </w:t>
      </w:r>
    </w:p>
    <w:tbl>
      <w:tblPr>
        <w:tblW w:w="4864" w:type="pct"/>
        <w:tblInd w:w="720" w:type="dxa"/>
        <w:tblLook w:val="04A0" w:firstRow="1" w:lastRow="0" w:firstColumn="1" w:lastColumn="0" w:noHBand="0" w:noVBand="1"/>
      </w:tblPr>
      <w:tblGrid>
        <w:gridCol w:w="814"/>
        <w:gridCol w:w="8727"/>
      </w:tblGrid>
      <w:tr w:rsidR="004C1AB7" w14:paraId="093762FE" w14:textId="77777777" w:rsidTr="00947576">
        <w:trPr>
          <w:divId w:val="69038279"/>
          <w:trHeight w:val="488"/>
          <w:tblHeader/>
        </w:trPr>
        <w:tc>
          <w:tcPr>
            <w:tcW w:w="0" w:type="auto"/>
            <w:shd w:val="clear" w:color="auto" w:fill="E0E0E0"/>
            <w:tcMar>
              <w:top w:w="60" w:type="dxa"/>
              <w:left w:w="340" w:type="dxa"/>
              <w:bottom w:w="60" w:type="dxa"/>
              <w:right w:w="240" w:type="dxa"/>
            </w:tcMar>
            <w:vAlign w:val="center"/>
            <w:hideMark/>
          </w:tcPr>
          <w:p w14:paraId="2CE2AD51"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Id</w:t>
            </w:r>
          </w:p>
        </w:tc>
        <w:tc>
          <w:tcPr>
            <w:tcW w:w="0" w:type="auto"/>
            <w:shd w:val="clear" w:color="auto" w:fill="E0E0E0"/>
            <w:tcMar>
              <w:top w:w="60" w:type="dxa"/>
              <w:left w:w="340" w:type="dxa"/>
              <w:bottom w:w="60" w:type="dxa"/>
              <w:right w:w="240" w:type="dxa"/>
            </w:tcMar>
            <w:vAlign w:val="center"/>
            <w:hideMark/>
          </w:tcPr>
          <w:p w14:paraId="0F1FBE71"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Nosaukums</w:t>
            </w:r>
          </w:p>
        </w:tc>
      </w:tr>
      <w:tr w:rsidR="004C1AB7" w14:paraId="4328E302" w14:textId="77777777" w:rsidTr="00947576">
        <w:trPr>
          <w:divId w:val="69038279"/>
          <w:trHeight w:val="488"/>
        </w:trPr>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4FD9A980"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1.d1</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3271EA73"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Vides piekļūstamības ekspertu konsultācijas, būvprojektēšanas dokumentācijas izstrāde un būvuzraudzības nodrošināšana</w:t>
            </w:r>
          </w:p>
        </w:tc>
      </w:tr>
      <w:tr w:rsidR="004C1AB7" w14:paraId="2B07CC4C" w14:textId="77777777" w:rsidTr="00947576">
        <w:trPr>
          <w:divId w:val="69038279"/>
          <w:trHeight w:val="488"/>
        </w:trPr>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573C1106"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1.d2</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7E20578C"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Āra uzbrauktuves (pandusa) ierīkošana</w:t>
            </w:r>
          </w:p>
        </w:tc>
      </w:tr>
      <w:tr w:rsidR="004C1AB7" w14:paraId="47A785A0" w14:textId="77777777" w:rsidTr="00947576">
        <w:trPr>
          <w:divId w:val="69038279"/>
          <w:trHeight w:val="488"/>
        </w:trPr>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39CB8FD8"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1.d3</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0992DA84"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"B" ģimenes ārstā prakses kabinetu vienkāršotā atjaunošana</w:t>
            </w:r>
          </w:p>
        </w:tc>
      </w:tr>
    </w:tbl>
    <w:p w14:paraId="61D5A915" w14:textId="77777777" w:rsidR="004C1AB7" w:rsidRDefault="00800EFD">
      <w:pPr>
        <w:spacing w:line="240" w:lineRule="atLeast"/>
        <w:ind w:left="-284"/>
        <w:jc w:val="both"/>
        <w:divId w:val="69038279"/>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 xml:space="preserve">HP darbības: </w:t>
      </w:r>
    </w:p>
    <w:tbl>
      <w:tblPr>
        <w:tblW w:w="4901" w:type="pct"/>
        <w:tblInd w:w="720" w:type="dxa"/>
        <w:tblLook w:val="04A0" w:firstRow="1" w:lastRow="0" w:firstColumn="1" w:lastColumn="0" w:noHBand="0" w:noVBand="1"/>
      </w:tblPr>
      <w:tblGrid>
        <w:gridCol w:w="3055"/>
        <w:gridCol w:w="3860"/>
        <w:gridCol w:w="2699"/>
      </w:tblGrid>
      <w:tr w:rsidR="004C1AB7" w14:paraId="6AFD936A" w14:textId="77777777" w:rsidTr="00947576">
        <w:trPr>
          <w:divId w:val="69038279"/>
          <w:trHeight w:val="494"/>
          <w:tblHeader/>
        </w:trPr>
        <w:tc>
          <w:tcPr>
            <w:tcW w:w="0" w:type="auto"/>
            <w:shd w:val="clear" w:color="auto" w:fill="E0E0E0"/>
            <w:tcMar>
              <w:top w:w="60" w:type="dxa"/>
              <w:left w:w="340" w:type="dxa"/>
              <w:bottom w:w="60" w:type="dxa"/>
              <w:right w:w="240" w:type="dxa"/>
            </w:tcMar>
            <w:vAlign w:val="center"/>
            <w:hideMark/>
          </w:tcPr>
          <w:p w14:paraId="00BE2CE9"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Id</w:t>
            </w:r>
          </w:p>
        </w:tc>
        <w:tc>
          <w:tcPr>
            <w:tcW w:w="0" w:type="auto"/>
            <w:shd w:val="clear" w:color="auto" w:fill="E0E0E0"/>
            <w:tcMar>
              <w:top w:w="60" w:type="dxa"/>
              <w:left w:w="340" w:type="dxa"/>
              <w:bottom w:w="60" w:type="dxa"/>
              <w:right w:w="240" w:type="dxa"/>
            </w:tcMar>
            <w:vAlign w:val="center"/>
            <w:hideMark/>
          </w:tcPr>
          <w:p w14:paraId="1ACD9BB2"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Kategorijas nosaukums</w:t>
            </w:r>
          </w:p>
        </w:tc>
        <w:tc>
          <w:tcPr>
            <w:tcW w:w="0" w:type="auto"/>
            <w:shd w:val="clear" w:color="auto" w:fill="E0E0E0"/>
            <w:tcMar>
              <w:top w:w="60" w:type="dxa"/>
              <w:left w:w="340" w:type="dxa"/>
              <w:bottom w:w="60" w:type="dxa"/>
              <w:right w:w="240" w:type="dxa"/>
            </w:tcMar>
            <w:vAlign w:val="center"/>
            <w:hideMark/>
          </w:tcPr>
          <w:p w14:paraId="5CDAC638" w14:textId="77777777" w:rsidR="004C1AB7" w:rsidRDefault="00800EFD">
            <w:pPr>
              <w:spacing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Nosaukums</w:t>
            </w:r>
          </w:p>
        </w:tc>
      </w:tr>
      <w:tr w:rsidR="004C1AB7" w14:paraId="1DD80AA6" w14:textId="77777777" w:rsidTr="00947576">
        <w:trPr>
          <w:divId w:val="69038279"/>
          <w:trHeight w:val="494"/>
        </w:trPr>
        <w:tc>
          <w:tcPr>
            <w:tcW w:w="0" w:type="auto"/>
            <w:tcBorders>
              <w:top w:val="nil"/>
              <w:left w:val="nil"/>
              <w:bottom w:val="nil"/>
              <w:right w:val="nil"/>
            </w:tcBorders>
            <w:shd w:val="clear" w:color="auto" w:fill="F4F4F4"/>
            <w:tcMar>
              <w:top w:w="60" w:type="dxa"/>
              <w:left w:w="340" w:type="dxa"/>
              <w:bottom w:w="60" w:type="dxa"/>
              <w:right w:w="240" w:type="dxa"/>
            </w:tcMar>
            <w:vAlign w:val="center"/>
            <w:hideMark/>
          </w:tcPr>
          <w:p w14:paraId="4FF32D6B"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Vienlīdzība, iekļaušana, nediskriminācija un pamattiesību ievērošana</w:t>
            </w:r>
          </w:p>
        </w:tc>
        <w:tc>
          <w:tcPr>
            <w:tcW w:w="0" w:type="auto"/>
            <w:tcBorders>
              <w:top w:val="nil"/>
              <w:left w:val="nil"/>
              <w:bottom w:val="nil"/>
              <w:right w:val="nil"/>
            </w:tcBorders>
            <w:shd w:val="clear" w:color="auto" w:fill="F4F4F4"/>
            <w:tcMar>
              <w:top w:w="60" w:type="dxa"/>
              <w:left w:w="340" w:type="dxa"/>
              <w:bottom w:w="60" w:type="dxa"/>
              <w:right w:w="240" w:type="dxa"/>
            </w:tcMar>
            <w:vAlign w:val="center"/>
            <w:hideMark/>
          </w:tcPr>
          <w:p w14:paraId="20FA540A"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Specifiskās darbības &gt; Nediskriminācija un pamattiesību ievērošana infrastruktūras attīstības projektos</w:t>
            </w:r>
          </w:p>
        </w:tc>
        <w:tc>
          <w:tcPr>
            <w:tcW w:w="0" w:type="auto"/>
            <w:tcBorders>
              <w:top w:val="nil"/>
              <w:left w:val="nil"/>
              <w:bottom w:val="nil"/>
              <w:right w:val="nil"/>
            </w:tcBorders>
            <w:shd w:val="clear" w:color="auto" w:fill="F4F4F4"/>
            <w:tcMar>
              <w:top w:w="60" w:type="dxa"/>
              <w:left w:w="340" w:type="dxa"/>
              <w:bottom w:w="60" w:type="dxa"/>
              <w:right w:w="240" w:type="dxa"/>
            </w:tcMar>
            <w:vAlign w:val="center"/>
            <w:hideMark/>
          </w:tcPr>
          <w:p w14:paraId="3E76C6EB" w14:textId="77777777" w:rsidR="004C1AB7" w:rsidRDefault="00800EFD">
            <w:pPr>
              <w:spacing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Vides un informācijas piekļūstamības pašnovērtējums</w:t>
            </w:r>
          </w:p>
        </w:tc>
      </w:tr>
      <w:tr w:rsidR="00E95AC3" w14:paraId="7E24917B" w14:textId="77777777" w:rsidTr="00947576">
        <w:trPr>
          <w:divId w:val="69038279"/>
          <w:trHeight w:val="51"/>
        </w:trPr>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tcPr>
          <w:p w14:paraId="69568C34" w14:textId="77777777" w:rsidR="00E95AC3" w:rsidRDefault="00E95AC3" w:rsidP="00E95AC3">
            <w:pPr>
              <w:spacing w:after="360" w:line="270" w:lineRule="atLeast"/>
              <w:rPr>
                <w:rFonts w:ascii="IBM Plex Sans" w:eastAsia="Times New Roman" w:hAnsi="IBM Plex Sans"/>
                <w:color w:val="161616"/>
                <w:sz w:val="21"/>
                <w:szCs w:val="21"/>
              </w:rPr>
            </w:pP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tcPr>
          <w:p w14:paraId="384DA692" w14:textId="77777777" w:rsidR="00E95AC3" w:rsidRDefault="00E95AC3">
            <w:pPr>
              <w:spacing w:after="360" w:line="270" w:lineRule="atLeast"/>
              <w:ind w:left="-284"/>
              <w:rPr>
                <w:rFonts w:ascii="IBM Plex Sans" w:eastAsia="Times New Roman" w:hAnsi="IBM Plex Sans"/>
                <w:color w:val="161616"/>
                <w:sz w:val="21"/>
                <w:szCs w:val="21"/>
              </w:rPr>
            </w:pP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tcPr>
          <w:p w14:paraId="15FBF64C" w14:textId="77777777" w:rsidR="00E95AC3" w:rsidRDefault="00E95AC3" w:rsidP="00E95AC3">
            <w:pPr>
              <w:spacing w:after="360" w:line="270" w:lineRule="atLeast"/>
              <w:rPr>
                <w:rFonts w:ascii="IBM Plex Sans" w:eastAsia="Times New Roman" w:hAnsi="IBM Plex Sans"/>
                <w:color w:val="161616"/>
                <w:sz w:val="21"/>
                <w:szCs w:val="21"/>
              </w:rPr>
            </w:pPr>
          </w:p>
        </w:tc>
      </w:tr>
    </w:tbl>
    <w:p w14:paraId="568E7DC8" w14:textId="77777777" w:rsidR="00E95AC3" w:rsidRDefault="00E95AC3">
      <w:pPr>
        <w:pStyle w:val="Heading2"/>
        <w:ind w:left="-284"/>
        <w:jc w:val="both"/>
        <w:rPr>
          <w:rFonts w:ascii="IBM Plex Sans" w:eastAsia="Times New Roman" w:hAnsi="IBM Plex Sans"/>
          <w:color w:val="161616"/>
        </w:rPr>
      </w:pPr>
    </w:p>
    <w:p w14:paraId="6DBA038E" w14:textId="2FD697D8" w:rsidR="004C1AB7" w:rsidRDefault="00800EFD">
      <w:pPr>
        <w:pStyle w:val="Heading2"/>
        <w:ind w:left="-284"/>
        <w:jc w:val="both"/>
        <w:rPr>
          <w:rFonts w:ascii="IBM Plex Sans" w:eastAsia="Times New Roman" w:hAnsi="IBM Plex Sans"/>
          <w:color w:val="161616"/>
        </w:rPr>
      </w:pPr>
      <w:r>
        <w:rPr>
          <w:rFonts w:ascii="IBM Plex Sans" w:eastAsia="Times New Roman" w:hAnsi="IBM Plex Sans"/>
          <w:color w:val="161616"/>
        </w:rPr>
        <w:lastRenderedPageBreak/>
        <w:t>Valsts atbalsts</w:t>
      </w:r>
    </w:p>
    <w:p w14:paraId="2B7835DD" w14:textId="77777777" w:rsidR="004C1AB7" w:rsidRDefault="00800EFD">
      <w:pPr>
        <w:pStyle w:val="Heading3"/>
        <w:ind w:left="-284"/>
        <w:jc w:val="both"/>
        <w:rPr>
          <w:rFonts w:ascii="IBM Plex Sans" w:eastAsia="Times New Roman" w:hAnsi="IBM Plex Sans"/>
          <w:color w:val="161616"/>
        </w:rPr>
      </w:pPr>
      <w:r>
        <w:rPr>
          <w:rFonts w:ascii="IBM Plex Sans" w:eastAsia="Times New Roman" w:hAnsi="IBM Plex Sans"/>
          <w:color w:val="161616"/>
        </w:rPr>
        <w:t>7.1. Jautājumi par finansējuma saņēmēju</w:t>
      </w:r>
    </w:p>
    <w:p w14:paraId="3DB72D23" w14:textId="77777777" w:rsidR="004C1AB7" w:rsidRDefault="00800EFD">
      <w:pPr>
        <w:pStyle w:val="Heading4"/>
        <w:ind w:left="-284"/>
        <w:jc w:val="both"/>
        <w:rPr>
          <w:rFonts w:ascii="IBM Plex Sans" w:eastAsia="Times New Roman" w:hAnsi="IBM Plex Sans"/>
          <w:color w:val="161616"/>
        </w:rPr>
      </w:pPr>
      <w:r>
        <w:rPr>
          <w:rFonts w:ascii="IBM Plex Sans" w:eastAsia="Times New Roman" w:hAnsi="IBM Plex Sans"/>
          <w:color w:val="161616"/>
        </w:rPr>
        <w:t>Projekta iesniedzējs</w:t>
      </w:r>
    </w:p>
    <w:p w14:paraId="374B66FD" w14:textId="77777777" w:rsidR="004C1AB7" w:rsidRDefault="00800EFD">
      <w:pPr>
        <w:spacing w:line="240" w:lineRule="atLeast"/>
        <w:ind w:left="-284"/>
        <w:jc w:val="both"/>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Vai projektā iesniedzējs saņem valsts atbalstu?</w:t>
      </w:r>
    </w:p>
    <w:p w14:paraId="62BAD87E" w14:textId="77777777" w:rsidR="004C1AB7" w:rsidRDefault="00800EFD">
      <w:pPr>
        <w:spacing w:before="60" w:line="270" w:lineRule="atLeast"/>
        <w:ind w:left="-284"/>
        <w:jc w:val="both"/>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Saņem</w:t>
      </w:r>
    </w:p>
    <w:p w14:paraId="351038C9" w14:textId="77777777" w:rsidR="004C1AB7" w:rsidRDefault="00800EFD">
      <w:pPr>
        <w:spacing w:line="240" w:lineRule="atLeast"/>
        <w:ind w:left="-284"/>
        <w:jc w:val="both"/>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Vai projektā iesniedzējs ir valsts atbalsta, t.sk. de minimis sniedzējs?</w:t>
      </w:r>
    </w:p>
    <w:p w14:paraId="4A5F36C9" w14:textId="77777777" w:rsidR="004C1AB7" w:rsidRDefault="00800EFD">
      <w:pPr>
        <w:spacing w:before="60" w:line="270" w:lineRule="atLeast"/>
        <w:ind w:left="-284"/>
        <w:jc w:val="both"/>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Nav</w:t>
      </w:r>
    </w:p>
    <w:p w14:paraId="41C58699" w14:textId="01D843E8" w:rsidR="004C1AB7" w:rsidRDefault="00800EFD">
      <w:pPr>
        <w:spacing w:line="240" w:lineRule="atLeast"/>
        <w:ind w:left="-284"/>
        <w:jc w:val="both"/>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Valsts atbalsta instruments:</w:t>
      </w:r>
    </w:p>
    <w:p w14:paraId="51C983A8" w14:textId="77777777" w:rsidR="004C1AB7" w:rsidRDefault="00800EFD">
      <w:pPr>
        <w:spacing w:before="60" w:line="270" w:lineRule="atLeast"/>
        <w:ind w:left="-284"/>
        <w:jc w:val="both"/>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tiešais maksājums no valsts vai pašvaldības budžeta (subsīdija vai dotācija)</w:t>
      </w:r>
    </w:p>
    <w:p w14:paraId="3ACCA956" w14:textId="77777777" w:rsidR="004C1AB7" w:rsidRDefault="00800EFD">
      <w:pPr>
        <w:spacing w:line="240" w:lineRule="atLeast"/>
        <w:ind w:left="-284"/>
        <w:jc w:val="both"/>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Atbalsta mērķi:</w:t>
      </w:r>
    </w:p>
    <w:p w14:paraId="588911E5" w14:textId="77777777" w:rsidR="004C1AB7" w:rsidRDefault="00800EFD">
      <w:pPr>
        <w:spacing w:before="60" w:line="270" w:lineRule="atLeast"/>
        <w:ind w:left="-284"/>
        <w:jc w:val="both"/>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Eiropas Komisijas 2011.gada 20.decembra lēmumu Nr.2012/21/ES par līguma par Eiropas Savienības darbību 106. panta 2. punkts</w:t>
      </w:r>
    </w:p>
    <w:p w14:paraId="1D806D3D" w14:textId="77777777" w:rsidR="004C1AB7" w:rsidRDefault="00800EFD">
      <w:pPr>
        <w:spacing w:line="240" w:lineRule="atLeast"/>
        <w:ind w:left="-284"/>
        <w:jc w:val="both"/>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Uzņēmums neatbilst grūtībās nonākuša uzņēmuma definīcijai:</w:t>
      </w:r>
    </w:p>
    <w:p w14:paraId="62EB77FA" w14:textId="77777777" w:rsidR="004C1AB7" w:rsidRDefault="00800EFD">
      <w:pPr>
        <w:spacing w:before="60" w:line="270" w:lineRule="atLeast"/>
        <w:ind w:left="-284"/>
        <w:jc w:val="both"/>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Neatbilst</w:t>
      </w:r>
    </w:p>
    <w:p w14:paraId="7E66A236" w14:textId="77777777" w:rsidR="004C1AB7" w:rsidRDefault="00800EFD">
      <w:pPr>
        <w:spacing w:line="240" w:lineRule="atLeast"/>
        <w:ind w:left="-284"/>
        <w:jc w:val="both"/>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Projekts nav uzsākts:</w:t>
      </w:r>
    </w:p>
    <w:p w14:paraId="4269DD24" w14:textId="77777777" w:rsidR="004C1AB7" w:rsidRDefault="00800EFD">
      <w:pPr>
        <w:spacing w:before="60" w:line="270" w:lineRule="atLeast"/>
        <w:ind w:left="-284"/>
        <w:jc w:val="both"/>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Nav uzsākts</w:t>
      </w:r>
    </w:p>
    <w:p w14:paraId="72557ABA" w14:textId="77777777" w:rsidR="004C1AB7" w:rsidRDefault="00800EFD">
      <w:pPr>
        <w:pStyle w:val="Heading3"/>
        <w:ind w:left="-284"/>
        <w:jc w:val="both"/>
        <w:rPr>
          <w:rFonts w:ascii="IBM Plex Sans" w:eastAsia="Times New Roman" w:hAnsi="IBM Plex Sans"/>
          <w:color w:val="161616"/>
        </w:rPr>
      </w:pPr>
      <w:r>
        <w:rPr>
          <w:rFonts w:ascii="IBM Plex Sans" w:eastAsia="Times New Roman" w:hAnsi="IBM Plex Sans"/>
          <w:color w:val="161616"/>
        </w:rPr>
        <w:t>7.2. Jautājumi par sadarbības partneri</w:t>
      </w:r>
    </w:p>
    <w:p w14:paraId="54522ACE" w14:textId="45A526C8" w:rsidR="004C1AB7" w:rsidRDefault="00D435A1">
      <w:pPr>
        <w:pStyle w:val="Heading4"/>
        <w:ind w:left="-284"/>
        <w:jc w:val="both"/>
        <w:rPr>
          <w:rFonts w:ascii="IBM Plex Sans" w:eastAsia="Times New Roman" w:hAnsi="IBM Plex Sans"/>
          <w:color w:val="161616"/>
        </w:rPr>
      </w:pPr>
      <w:r>
        <w:rPr>
          <w:rFonts w:ascii="IBM Plex Sans" w:eastAsia="Times New Roman" w:hAnsi="IBM Plex Sans"/>
          <w:color w:val="161616"/>
          <w:spacing w:val="2"/>
          <w:sz w:val="21"/>
          <w:szCs w:val="21"/>
        </w:rPr>
        <w:t>11119110101</w:t>
      </w:r>
      <w:r w:rsidR="00800EFD">
        <w:rPr>
          <w:rFonts w:ascii="IBM Plex Sans" w:eastAsia="Times New Roman" w:hAnsi="IBM Plex Sans"/>
          <w:color w:val="161616"/>
        </w:rPr>
        <w:t xml:space="preserve"> "B" ģimenes ārsta prakse</w:t>
      </w:r>
    </w:p>
    <w:p w14:paraId="6F40F6C7" w14:textId="77777777" w:rsidR="004C1AB7" w:rsidRDefault="00800EFD">
      <w:pPr>
        <w:spacing w:line="240" w:lineRule="atLeast"/>
        <w:ind w:left="-284"/>
        <w:jc w:val="both"/>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Vai projektā iesniedzējs saņem valsts atbalstu?</w:t>
      </w:r>
    </w:p>
    <w:p w14:paraId="2A48173F" w14:textId="77777777" w:rsidR="004C1AB7" w:rsidRDefault="00800EFD">
      <w:pPr>
        <w:spacing w:before="60" w:line="270" w:lineRule="atLeast"/>
        <w:ind w:left="-284"/>
        <w:jc w:val="both"/>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Saņem</w:t>
      </w:r>
    </w:p>
    <w:p w14:paraId="2AB0958B" w14:textId="77777777" w:rsidR="004C1AB7" w:rsidRDefault="00800EFD">
      <w:pPr>
        <w:spacing w:line="240" w:lineRule="atLeast"/>
        <w:ind w:left="-284"/>
        <w:jc w:val="both"/>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Vai projektā iesniedzējs ir valsts atbalsta, t.sk. de minimis sniedzējs?</w:t>
      </w:r>
    </w:p>
    <w:p w14:paraId="5365BE2D" w14:textId="77777777" w:rsidR="004C1AB7" w:rsidRDefault="00800EFD">
      <w:pPr>
        <w:spacing w:before="60" w:line="270" w:lineRule="atLeast"/>
        <w:ind w:left="-284"/>
        <w:jc w:val="both"/>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Nav</w:t>
      </w:r>
    </w:p>
    <w:p w14:paraId="013DA589" w14:textId="77777777" w:rsidR="004C1AB7" w:rsidRDefault="00800EFD">
      <w:pPr>
        <w:spacing w:line="240" w:lineRule="atLeast"/>
        <w:ind w:left="-284"/>
        <w:jc w:val="both"/>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Valsts atbalsta instruments:</w:t>
      </w:r>
    </w:p>
    <w:p w14:paraId="35041C70" w14:textId="77777777" w:rsidR="004C1AB7" w:rsidRDefault="00800EFD">
      <w:pPr>
        <w:spacing w:before="60" w:line="270" w:lineRule="atLeast"/>
        <w:ind w:left="-284"/>
        <w:jc w:val="both"/>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tiešais maksājums no valsts vai pašvaldības budžeta (subsīdija vai dotācija)</w:t>
      </w:r>
    </w:p>
    <w:p w14:paraId="79C3B9D8" w14:textId="77777777" w:rsidR="004C1AB7" w:rsidRDefault="00800EFD">
      <w:pPr>
        <w:spacing w:line="240" w:lineRule="atLeast"/>
        <w:ind w:left="-284"/>
        <w:jc w:val="both"/>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Atbalsta mērķi:</w:t>
      </w:r>
    </w:p>
    <w:p w14:paraId="64BD91E9" w14:textId="77777777" w:rsidR="004C1AB7" w:rsidRDefault="00800EFD">
      <w:pPr>
        <w:spacing w:before="60" w:line="270" w:lineRule="atLeast"/>
        <w:ind w:left="-284"/>
        <w:jc w:val="both"/>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Eiropas Komisijas 2011.gada 20.decembra lēmumu Nr.2012/21/ES par līguma par Eiropas Savienības darbību 106. panta 2. punkts</w:t>
      </w:r>
    </w:p>
    <w:p w14:paraId="5793723B" w14:textId="77777777" w:rsidR="004C1AB7" w:rsidRDefault="00800EFD">
      <w:pPr>
        <w:spacing w:line="240" w:lineRule="atLeast"/>
        <w:ind w:left="-284"/>
        <w:jc w:val="both"/>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Uzņēmums neatbilst grūtībās nonākuša uzņēmuma definīcijai:</w:t>
      </w:r>
    </w:p>
    <w:p w14:paraId="4E92326D" w14:textId="77777777" w:rsidR="004C1AB7" w:rsidRDefault="00800EFD">
      <w:pPr>
        <w:spacing w:before="60" w:line="270" w:lineRule="atLeast"/>
        <w:ind w:left="-284"/>
        <w:jc w:val="both"/>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Neatbilst</w:t>
      </w:r>
    </w:p>
    <w:p w14:paraId="59A55623" w14:textId="77777777" w:rsidR="004C1AB7" w:rsidRDefault="00800EFD">
      <w:pPr>
        <w:spacing w:line="240" w:lineRule="atLeast"/>
        <w:ind w:left="-284"/>
        <w:jc w:val="both"/>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Projekts nav uzsākts:</w:t>
      </w:r>
    </w:p>
    <w:p w14:paraId="36E6750D" w14:textId="77777777" w:rsidR="004C1AB7" w:rsidRDefault="00800EFD">
      <w:pPr>
        <w:spacing w:before="60" w:line="270" w:lineRule="atLeast"/>
        <w:ind w:left="-284"/>
        <w:jc w:val="both"/>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Nav uzsākts</w:t>
      </w:r>
    </w:p>
    <w:p w14:paraId="4225429F" w14:textId="77777777" w:rsidR="004C1AB7" w:rsidRDefault="004C1AB7">
      <w:pPr>
        <w:pStyle w:val="NormalWeb"/>
        <w:ind w:left="-284"/>
        <w:jc w:val="both"/>
        <w:rPr>
          <w:rFonts w:ascii="IBM Plex Sans" w:hAnsi="IBM Plex Sans"/>
          <w:color w:val="161616"/>
        </w:rPr>
      </w:pPr>
    </w:p>
    <w:p w14:paraId="385BF3C1" w14:textId="77777777" w:rsidR="00E95AC3" w:rsidRDefault="00E95AC3">
      <w:pPr>
        <w:pStyle w:val="NormalWeb"/>
        <w:ind w:left="-284"/>
        <w:jc w:val="both"/>
        <w:rPr>
          <w:rFonts w:ascii="IBM Plex Sans" w:hAnsi="IBM Plex Sans"/>
          <w:color w:val="161616"/>
        </w:rPr>
      </w:pPr>
    </w:p>
    <w:p w14:paraId="2A79B1DE" w14:textId="77777777" w:rsidR="004C1AB7" w:rsidRDefault="00800EFD">
      <w:pPr>
        <w:pStyle w:val="Heading2"/>
        <w:ind w:left="-284"/>
        <w:jc w:val="both"/>
        <w:rPr>
          <w:rFonts w:ascii="IBM Plex Sans" w:eastAsia="Times New Roman" w:hAnsi="IBM Plex Sans"/>
          <w:color w:val="161616"/>
        </w:rPr>
      </w:pPr>
      <w:r>
        <w:rPr>
          <w:rFonts w:ascii="IBM Plex Sans" w:eastAsia="Times New Roman" w:hAnsi="IBM Plex Sans"/>
          <w:color w:val="161616"/>
        </w:rPr>
        <w:lastRenderedPageBreak/>
        <w:t>Sadarbības partneri</w:t>
      </w:r>
    </w:p>
    <w:p w14:paraId="19A95EE7" w14:textId="0C1E5A1A" w:rsidR="004C1AB7" w:rsidRDefault="00D435A1">
      <w:pPr>
        <w:pStyle w:val="Heading4"/>
        <w:ind w:left="-284"/>
        <w:jc w:val="both"/>
        <w:divId w:val="252981754"/>
        <w:rPr>
          <w:rFonts w:ascii="IBM Plex Sans" w:eastAsia="Times New Roman" w:hAnsi="IBM Plex Sans"/>
          <w:color w:val="161616"/>
        </w:rPr>
      </w:pPr>
      <w:r>
        <w:rPr>
          <w:rFonts w:ascii="IBM Plex Sans" w:eastAsia="Times New Roman" w:hAnsi="IBM Plex Sans"/>
          <w:color w:val="161616"/>
          <w:spacing w:val="2"/>
          <w:sz w:val="21"/>
          <w:szCs w:val="21"/>
        </w:rPr>
        <w:t>11119110101</w:t>
      </w:r>
      <w:r w:rsidR="00800EFD">
        <w:rPr>
          <w:rFonts w:ascii="IBM Plex Sans" w:eastAsia="Times New Roman" w:hAnsi="IBM Plex Sans"/>
          <w:color w:val="161616"/>
        </w:rPr>
        <w:t xml:space="preserve"> "B" ģimenes ārsta prakse</w:t>
      </w:r>
    </w:p>
    <w:p w14:paraId="11AA81D0" w14:textId="77777777" w:rsidR="004C1AB7" w:rsidRDefault="00800EFD">
      <w:pPr>
        <w:spacing w:line="240" w:lineRule="atLeast"/>
        <w:ind w:left="-284"/>
        <w:jc w:val="both"/>
        <w:divId w:val="252981754"/>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 xml:space="preserve">Adrese </w:t>
      </w:r>
    </w:p>
    <w:p w14:paraId="5542BD63" w14:textId="021A4F56" w:rsidR="004C1AB7" w:rsidRDefault="00800EFD">
      <w:pPr>
        <w:spacing w:before="60" w:line="270" w:lineRule="atLeast"/>
        <w:ind w:left="-284"/>
        <w:jc w:val="both"/>
        <w:divId w:val="252981754"/>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Bērzu iela 9</w:t>
      </w:r>
      <w:r w:rsidR="00D435A1">
        <w:rPr>
          <w:rFonts w:ascii="IBM Plex Sans" w:eastAsia="Times New Roman" w:hAnsi="IBM Plex Sans"/>
          <w:color w:val="161616"/>
          <w:spacing w:val="2"/>
          <w:sz w:val="21"/>
          <w:szCs w:val="21"/>
        </w:rPr>
        <w:t>0</w:t>
      </w:r>
      <w:r>
        <w:rPr>
          <w:rFonts w:ascii="IBM Plex Sans" w:eastAsia="Times New Roman" w:hAnsi="IBM Plex Sans"/>
          <w:color w:val="161616"/>
          <w:spacing w:val="2"/>
          <w:sz w:val="21"/>
          <w:szCs w:val="21"/>
        </w:rPr>
        <w:t xml:space="preserve">, Bauska, Bauskas nov., LV-3901 </w:t>
      </w:r>
    </w:p>
    <w:p w14:paraId="7C685AF9" w14:textId="77777777" w:rsidR="004C1AB7" w:rsidRDefault="00800EFD">
      <w:pPr>
        <w:spacing w:line="240" w:lineRule="atLeast"/>
        <w:ind w:left="-284"/>
        <w:jc w:val="both"/>
        <w:divId w:val="252981754"/>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 xml:space="preserve">Tīmekļvietne (pēc izvēles) </w:t>
      </w:r>
    </w:p>
    <w:p w14:paraId="4A7704C2" w14:textId="77777777" w:rsidR="004C1AB7" w:rsidRDefault="00800EFD">
      <w:pPr>
        <w:spacing w:before="60" w:line="270" w:lineRule="atLeast"/>
        <w:ind w:left="-284"/>
        <w:jc w:val="both"/>
        <w:divId w:val="252981754"/>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www.B_gimenes_arsts.lv </w:t>
      </w:r>
    </w:p>
    <w:p w14:paraId="52FE5B85" w14:textId="77777777" w:rsidR="004C1AB7" w:rsidRDefault="00800EFD">
      <w:pPr>
        <w:spacing w:line="240" w:lineRule="atLeast"/>
        <w:ind w:left="-284"/>
        <w:jc w:val="both"/>
        <w:divId w:val="252981754"/>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 xml:space="preserve">Kontaktpersona </w:t>
      </w:r>
    </w:p>
    <w:p w14:paraId="0309DD61" w14:textId="77777777" w:rsidR="004C1AB7" w:rsidRDefault="00800EFD">
      <w:pPr>
        <w:spacing w:before="60" w:line="270" w:lineRule="atLeast"/>
        <w:ind w:left="-284"/>
        <w:jc w:val="both"/>
        <w:divId w:val="252981754"/>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"B" (Vārds Uzvārds) </w:t>
      </w:r>
    </w:p>
    <w:p w14:paraId="25DDB7A8" w14:textId="77777777" w:rsidR="00D86D5D" w:rsidRDefault="00D86D5D">
      <w:pPr>
        <w:spacing w:line="240" w:lineRule="atLeast"/>
        <w:ind w:left="-284"/>
        <w:jc w:val="both"/>
        <w:divId w:val="252981754"/>
        <w:rPr>
          <w:rFonts w:ascii="IBM Plex Sans" w:eastAsia="Times New Roman" w:hAnsi="IBM Plex Sans"/>
          <w:color w:val="393939"/>
          <w:spacing w:val="5"/>
          <w:sz w:val="18"/>
          <w:szCs w:val="18"/>
        </w:rPr>
      </w:pPr>
    </w:p>
    <w:p w14:paraId="2C7E8078" w14:textId="49643F50" w:rsidR="004C1AB7" w:rsidRDefault="00800EFD">
      <w:pPr>
        <w:spacing w:line="240" w:lineRule="atLeast"/>
        <w:ind w:left="-284"/>
        <w:jc w:val="both"/>
        <w:divId w:val="252981754"/>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 xml:space="preserve">Saistītās darbības: </w:t>
      </w:r>
    </w:p>
    <w:p w14:paraId="0C135836" w14:textId="77777777" w:rsidR="004C1AB7" w:rsidRDefault="00800EFD" w:rsidP="00C37C45">
      <w:pPr>
        <w:numPr>
          <w:ilvl w:val="0"/>
          <w:numId w:val="28"/>
        </w:numPr>
        <w:spacing w:before="100" w:beforeAutospacing="1" w:after="100" w:afterAutospacing="1" w:line="270" w:lineRule="atLeast"/>
        <w:ind w:left="142"/>
        <w:jc w:val="both"/>
        <w:divId w:val="252981754"/>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4 komunikācijas un vizuālās identitātes prasību nodrošināšana </w:t>
      </w:r>
    </w:p>
    <w:p w14:paraId="408F9DD3" w14:textId="77777777" w:rsidR="004C1AB7" w:rsidRDefault="00800EFD" w:rsidP="00C37C45">
      <w:pPr>
        <w:numPr>
          <w:ilvl w:val="0"/>
          <w:numId w:val="28"/>
        </w:numPr>
        <w:spacing w:before="100" w:beforeAutospacing="1" w:after="100" w:afterAutospacing="1" w:line="270" w:lineRule="atLeast"/>
        <w:ind w:left="142"/>
        <w:jc w:val="both"/>
        <w:divId w:val="252981754"/>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1.d1 Vides piekļūstamības ekspertu konsultācijas, būvprojektēšanas dokumentācijas izstrāde un būvuzraudzības nodrošināšana </w:t>
      </w:r>
    </w:p>
    <w:p w14:paraId="60A690ED" w14:textId="77777777" w:rsidR="004C1AB7" w:rsidRDefault="00800EFD" w:rsidP="00C37C45">
      <w:pPr>
        <w:numPr>
          <w:ilvl w:val="0"/>
          <w:numId w:val="28"/>
        </w:numPr>
        <w:spacing w:before="100" w:beforeAutospacing="1" w:after="100" w:afterAutospacing="1" w:line="270" w:lineRule="atLeast"/>
        <w:ind w:left="142"/>
        <w:jc w:val="both"/>
        <w:divId w:val="252981754"/>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1.d3 "B" ģimenes ārstā prakses kabinetu vienkāršotā atjaunošana </w:t>
      </w:r>
    </w:p>
    <w:p w14:paraId="7112CCCE" w14:textId="77777777" w:rsidR="004C1AB7" w:rsidRDefault="00800EFD" w:rsidP="00C37C45">
      <w:pPr>
        <w:numPr>
          <w:ilvl w:val="0"/>
          <w:numId w:val="28"/>
        </w:numPr>
        <w:spacing w:before="100" w:beforeAutospacing="1" w:after="100" w:afterAutospacing="1" w:line="270" w:lineRule="atLeast"/>
        <w:ind w:left="142"/>
        <w:jc w:val="both"/>
        <w:divId w:val="252981754"/>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3.d4 Medicīnisko tehnoloģiju un iekārtu iegāde </w:t>
      </w:r>
    </w:p>
    <w:p w14:paraId="7947EC93" w14:textId="77777777" w:rsidR="004C1AB7" w:rsidRDefault="00800EFD" w:rsidP="00C37C45">
      <w:pPr>
        <w:numPr>
          <w:ilvl w:val="0"/>
          <w:numId w:val="28"/>
        </w:numPr>
        <w:spacing w:before="100" w:beforeAutospacing="1" w:after="100" w:afterAutospacing="1" w:line="270" w:lineRule="atLeast"/>
        <w:ind w:left="142"/>
        <w:jc w:val="both"/>
        <w:divId w:val="252981754"/>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3.d5 Mēbeļu iegāde </w:t>
      </w:r>
    </w:p>
    <w:p w14:paraId="574BB96A" w14:textId="77777777" w:rsidR="004C1AB7" w:rsidRDefault="004C1AB7">
      <w:pPr>
        <w:pStyle w:val="NormalWeb"/>
        <w:ind w:left="-284"/>
        <w:jc w:val="both"/>
        <w:rPr>
          <w:rFonts w:ascii="IBM Plex Sans" w:hAnsi="IBM Plex Sans"/>
          <w:color w:val="161616"/>
        </w:rPr>
      </w:pPr>
    </w:p>
    <w:p w14:paraId="65F5F3F1" w14:textId="77777777" w:rsidR="004C1AB7" w:rsidRDefault="00800EFD">
      <w:pPr>
        <w:pStyle w:val="Heading2"/>
        <w:ind w:left="-284"/>
        <w:jc w:val="both"/>
        <w:rPr>
          <w:rFonts w:ascii="IBM Plex Sans" w:eastAsia="Times New Roman" w:hAnsi="IBM Plex Sans"/>
          <w:color w:val="161616"/>
        </w:rPr>
      </w:pPr>
      <w:r>
        <w:rPr>
          <w:rFonts w:ascii="IBM Plex Sans" w:eastAsia="Times New Roman" w:hAnsi="IBM Plex Sans"/>
          <w:color w:val="161616"/>
        </w:rPr>
        <w:t>Īstenošanas grafiks</w:t>
      </w:r>
    </w:p>
    <w:p w14:paraId="279C4343" w14:textId="77777777" w:rsidR="004C1AB7" w:rsidRDefault="00800EFD">
      <w:pPr>
        <w:spacing w:line="240" w:lineRule="atLeast"/>
        <w:ind w:left="-284"/>
        <w:jc w:val="both"/>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Plānotais līguma slēgšanas ceturksnis:</w:t>
      </w:r>
    </w:p>
    <w:p w14:paraId="30CD2B98" w14:textId="77777777" w:rsidR="004C1AB7" w:rsidRDefault="00800EFD">
      <w:pPr>
        <w:spacing w:before="60" w:line="270" w:lineRule="atLeast"/>
        <w:ind w:left="-284"/>
        <w:jc w:val="both"/>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2025/3</w:t>
      </w:r>
    </w:p>
    <w:p w14:paraId="4A0E4048" w14:textId="77777777" w:rsidR="004C1AB7" w:rsidRDefault="00800EFD">
      <w:pPr>
        <w:spacing w:line="240" w:lineRule="atLeast"/>
        <w:ind w:left="-284"/>
        <w:jc w:val="both"/>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Īstenošanas ilgums pilnos mēnešos:</w:t>
      </w:r>
    </w:p>
    <w:p w14:paraId="1FC4F0BC" w14:textId="77777777" w:rsidR="004C1AB7" w:rsidRDefault="00800EFD">
      <w:pPr>
        <w:spacing w:before="60" w:line="270" w:lineRule="atLeast"/>
        <w:ind w:left="-284"/>
        <w:jc w:val="both"/>
        <w:rPr>
          <w:rFonts w:ascii="IBM Plex Sans" w:eastAsia="Times New Roman" w:hAnsi="IBM Plex Sans"/>
          <w:color w:val="161616"/>
          <w:spacing w:val="2"/>
          <w:sz w:val="21"/>
          <w:szCs w:val="21"/>
        </w:rPr>
      </w:pPr>
      <w:r>
        <w:rPr>
          <w:rStyle w:val="none-filled1"/>
          <w:rFonts w:ascii="IBM Plex Sans" w:eastAsia="Times New Roman" w:hAnsi="IBM Plex Sans"/>
        </w:rPr>
        <w:t>(Nav aizpildīts)</w:t>
      </w:r>
    </w:p>
    <w:p w14:paraId="61542952" w14:textId="77777777" w:rsidR="004C1AB7" w:rsidRDefault="00800EFD">
      <w:pPr>
        <w:spacing w:line="240" w:lineRule="atLeast"/>
        <w:ind w:left="-284"/>
        <w:jc w:val="both"/>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Projekta īstenošanas beigu datums:</w:t>
      </w:r>
    </w:p>
    <w:p w14:paraId="74C22480" w14:textId="77777777" w:rsidR="004C1AB7" w:rsidRDefault="00800EFD">
      <w:pPr>
        <w:spacing w:before="60" w:line="270" w:lineRule="atLeast"/>
        <w:ind w:left="-284"/>
        <w:jc w:val="both"/>
        <w:rPr>
          <w:rFonts w:ascii="IBM Plex Sans" w:eastAsia="Times New Roman" w:hAnsi="IBM Plex Sans"/>
          <w:color w:val="161616"/>
          <w:spacing w:val="2"/>
          <w:sz w:val="21"/>
          <w:szCs w:val="21"/>
        </w:rPr>
      </w:pPr>
      <w:r>
        <w:rPr>
          <w:rStyle w:val="none-filled1"/>
          <w:rFonts w:ascii="IBM Plex Sans" w:eastAsia="Times New Roman" w:hAnsi="IBM Plex Sans"/>
        </w:rPr>
        <w:t>(Nav aizpildīts)</w:t>
      </w:r>
    </w:p>
    <w:p w14:paraId="56FF2A0D" w14:textId="77777777" w:rsidR="004C1AB7" w:rsidRDefault="00800EFD">
      <w:pPr>
        <w:pStyle w:val="Heading3"/>
        <w:ind w:left="-284"/>
        <w:jc w:val="both"/>
        <w:divId w:val="212620768"/>
        <w:rPr>
          <w:rFonts w:ascii="IBM Plex Sans" w:eastAsia="Times New Roman" w:hAnsi="IBM Plex Sans"/>
          <w:color w:val="161616"/>
        </w:rPr>
      </w:pPr>
      <w:r>
        <w:rPr>
          <w:rFonts w:ascii="IBM Plex Sans" w:eastAsia="Times New Roman" w:hAnsi="IBM Plex Sans"/>
          <w:color w:val="161616"/>
        </w:rPr>
        <w:t>1.d1. Vides piekļūstamības ekspertu konsultācijas, būvprojektēšanas dokumentācijas izstrāde un būvuzraudzības nodrošināšana</w:t>
      </w:r>
    </w:p>
    <w:p w14:paraId="15FD0FC3" w14:textId="77777777" w:rsidR="004C1AB7" w:rsidRDefault="00800EFD">
      <w:pPr>
        <w:spacing w:line="240" w:lineRule="atLeast"/>
        <w:ind w:left="-284"/>
        <w:jc w:val="both"/>
        <w:divId w:val="212620768"/>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Īstenošanas ceturkšņi:</w:t>
      </w:r>
    </w:p>
    <w:p w14:paraId="285279EB" w14:textId="77777777" w:rsidR="004C1AB7" w:rsidRDefault="00800EFD" w:rsidP="004F71FF">
      <w:pPr>
        <w:numPr>
          <w:ilvl w:val="0"/>
          <w:numId w:val="29"/>
        </w:numPr>
        <w:spacing w:before="100" w:beforeAutospacing="1" w:after="100" w:afterAutospacing="1" w:line="270" w:lineRule="atLeast"/>
        <w:ind w:left="142"/>
        <w:jc w:val="both"/>
        <w:divId w:val="1888645059"/>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2025/3 </w:t>
      </w:r>
    </w:p>
    <w:p w14:paraId="4FA51A07" w14:textId="77777777" w:rsidR="004C1AB7" w:rsidRDefault="00800EFD" w:rsidP="004F71FF">
      <w:pPr>
        <w:numPr>
          <w:ilvl w:val="0"/>
          <w:numId w:val="29"/>
        </w:numPr>
        <w:spacing w:before="100" w:beforeAutospacing="1" w:after="100" w:afterAutospacing="1" w:line="270" w:lineRule="atLeast"/>
        <w:ind w:left="142"/>
        <w:jc w:val="both"/>
        <w:divId w:val="1888645059"/>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2025/4 </w:t>
      </w:r>
    </w:p>
    <w:p w14:paraId="0BE46FD7" w14:textId="77777777" w:rsidR="004C1AB7" w:rsidRDefault="00800EFD" w:rsidP="004F71FF">
      <w:pPr>
        <w:numPr>
          <w:ilvl w:val="0"/>
          <w:numId w:val="29"/>
        </w:numPr>
        <w:spacing w:before="100" w:beforeAutospacing="1" w:after="100" w:afterAutospacing="1" w:line="270" w:lineRule="atLeast"/>
        <w:ind w:left="142"/>
        <w:jc w:val="both"/>
        <w:divId w:val="1888645059"/>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2026/1 </w:t>
      </w:r>
    </w:p>
    <w:p w14:paraId="55A330CB" w14:textId="77777777" w:rsidR="004C1AB7" w:rsidRDefault="00800EFD">
      <w:pPr>
        <w:pStyle w:val="Heading3"/>
        <w:ind w:left="-284"/>
        <w:jc w:val="both"/>
        <w:divId w:val="212620768"/>
        <w:rPr>
          <w:rFonts w:ascii="IBM Plex Sans" w:eastAsia="Times New Roman" w:hAnsi="IBM Plex Sans"/>
          <w:color w:val="161616"/>
        </w:rPr>
      </w:pPr>
      <w:r>
        <w:rPr>
          <w:rFonts w:ascii="IBM Plex Sans" w:eastAsia="Times New Roman" w:hAnsi="IBM Plex Sans"/>
          <w:color w:val="161616"/>
        </w:rPr>
        <w:t>1.d2. Āra uzbrauktuves (pandusa) ierīkošana</w:t>
      </w:r>
    </w:p>
    <w:p w14:paraId="3D373747" w14:textId="77777777" w:rsidR="004C1AB7" w:rsidRDefault="00800EFD">
      <w:pPr>
        <w:spacing w:line="240" w:lineRule="atLeast"/>
        <w:ind w:left="-284"/>
        <w:jc w:val="both"/>
        <w:divId w:val="212620768"/>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Īstenošanas ceturkšņi:</w:t>
      </w:r>
    </w:p>
    <w:p w14:paraId="0A506D65" w14:textId="77777777" w:rsidR="004C1AB7" w:rsidRDefault="00800EFD" w:rsidP="004F71FF">
      <w:pPr>
        <w:numPr>
          <w:ilvl w:val="0"/>
          <w:numId w:val="30"/>
        </w:numPr>
        <w:spacing w:before="100" w:beforeAutospacing="1" w:after="100" w:afterAutospacing="1" w:line="270" w:lineRule="atLeast"/>
        <w:ind w:left="142"/>
        <w:jc w:val="both"/>
        <w:divId w:val="950430827"/>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lastRenderedPageBreak/>
        <w:t xml:space="preserve">2025/4 </w:t>
      </w:r>
    </w:p>
    <w:p w14:paraId="3DDB281F" w14:textId="77777777" w:rsidR="004C1AB7" w:rsidRDefault="00800EFD" w:rsidP="004F71FF">
      <w:pPr>
        <w:numPr>
          <w:ilvl w:val="0"/>
          <w:numId w:val="30"/>
        </w:numPr>
        <w:spacing w:before="100" w:beforeAutospacing="1" w:after="100" w:afterAutospacing="1" w:line="270" w:lineRule="atLeast"/>
        <w:ind w:left="142"/>
        <w:jc w:val="both"/>
        <w:divId w:val="950430827"/>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2026/1 </w:t>
      </w:r>
    </w:p>
    <w:p w14:paraId="1B9EFCD7" w14:textId="77777777" w:rsidR="004C1AB7" w:rsidRDefault="00800EFD" w:rsidP="004F71FF">
      <w:pPr>
        <w:numPr>
          <w:ilvl w:val="0"/>
          <w:numId w:val="30"/>
        </w:numPr>
        <w:spacing w:before="100" w:beforeAutospacing="1" w:after="100" w:afterAutospacing="1" w:line="270" w:lineRule="atLeast"/>
        <w:ind w:left="142"/>
        <w:jc w:val="both"/>
        <w:divId w:val="950430827"/>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2026/2 </w:t>
      </w:r>
    </w:p>
    <w:p w14:paraId="3D5673D6" w14:textId="77777777" w:rsidR="004C1AB7" w:rsidRDefault="00800EFD">
      <w:pPr>
        <w:pStyle w:val="Heading3"/>
        <w:ind w:left="-284"/>
        <w:jc w:val="both"/>
        <w:divId w:val="212620768"/>
        <w:rPr>
          <w:rFonts w:ascii="IBM Plex Sans" w:eastAsia="Times New Roman" w:hAnsi="IBM Plex Sans"/>
          <w:color w:val="161616"/>
        </w:rPr>
      </w:pPr>
      <w:r>
        <w:rPr>
          <w:rFonts w:ascii="IBM Plex Sans" w:eastAsia="Times New Roman" w:hAnsi="IBM Plex Sans"/>
          <w:color w:val="161616"/>
        </w:rPr>
        <w:t>1.d3. "B" ģimenes ārstā prakses kabinetu vienkāršotā atjaunošana</w:t>
      </w:r>
    </w:p>
    <w:p w14:paraId="7D314F5E" w14:textId="77777777" w:rsidR="004C1AB7" w:rsidRDefault="00800EFD">
      <w:pPr>
        <w:spacing w:line="240" w:lineRule="atLeast"/>
        <w:ind w:left="-284"/>
        <w:jc w:val="both"/>
        <w:divId w:val="212620768"/>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Īstenošanas ceturkšņi:</w:t>
      </w:r>
    </w:p>
    <w:p w14:paraId="67BED20A" w14:textId="77777777" w:rsidR="004C1AB7" w:rsidRDefault="00800EFD" w:rsidP="004F71FF">
      <w:pPr>
        <w:numPr>
          <w:ilvl w:val="0"/>
          <w:numId w:val="31"/>
        </w:numPr>
        <w:spacing w:before="100" w:beforeAutospacing="1" w:after="100" w:afterAutospacing="1" w:line="270" w:lineRule="atLeast"/>
        <w:ind w:left="142"/>
        <w:jc w:val="both"/>
        <w:divId w:val="1301500567"/>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2025/3 </w:t>
      </w:r>
    </w:p>
    <w:p w14:paraId="51E89306" w14:textId="77777777" w:rsidR="004C1AB7" w:rsidRDefault="00800EFD" w:rsidP="004F71FF">
      <w:pPr>
        <w:numPr>
          <w:ilvl w:val="0"/>
          <w:numId w:val="31"/>
        </w:numPr>
        <w:spacing w:before="100" w:beforeAutospacing="1" w:after="100" w:afterAutospacing="1" w:line="270" w:lineRule="atLeast"/>
        <w:ind w:left="142"/>
        <w:jc w:val="both"/>
        <w:divId w:val="1301500567"/>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2025/4 </w:t>
      </w:r>
    </w:p>
    <w:p w14:paraId="625D237F" w14:textId="77777777" w:rsidR="004C1AB7" w:rsidRDefault="00800EFD" w:rsidP="004F71FF">
      <w:pPr>
        <w:numPr>
          <w:ilvl w:val="0"/>
          <w:numId w:val="31"/>
        </w:numPr>
        <w:spacing w:before="100" w:beforeAutospacing="1" w:after="100" w:afterAutospacing="1" w:line="270" w:lineRule="atLeast"/>
        <w:ind w:left="142"/>
        <w:jc w:val="both"/>
        <w:divId w:val="1301500567"/>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2026/1 </w:t>
      </w:r>
    </w:p>
    <w:p w14:paraId="2A27A291" w14:textId="77777777" w:rsidR="004C1AB7" w:rsidRDefault="00800EFD">
      <w:pPr>
        <w:pStyle w:val="Heading3"/>
        <w:ind w:left="-284"/>
        <w:jc w:val="both"/>
        <w:divId w:val="1404765874"/>
        <w:rPr>
          <w:rFonts w:ascii="IBM Plex Sans" w:eastAsia="Times New Roman" w:hAnsi="IBM Plex Sans"/>
          <w:color w:val="161616"/>
        </w:rPr>
      </w:pPr>
      <w:r>
        <w:rPr>
          <w:rFonts w:ascii="IBM Plex Sans" w:eastAsia="Times New Roman" w:hAnsi="IBM Plex Sans"/>
          <w:color w:val="161616"/>
        </w:rPr>
        <w:t>3.d4. Medicīnisko tehnoloģiju un iekārtu iegāde</w:t>
      </w:r>
    </w:p>
    <w:p w14:paraId="1F69A07A" w14:textId="77777777" w:rsidR="004C1AB7" w:rsidRDefault="00800EFD">
      <w:pPr>
        <w:spacing w:line="240" w:lineRule="atLeast"/>
        <w:ind w:left="-284"/>
        <w:jc w:val="both"/>
        <w:divId w:val="1404765874"/>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Īstenošanas ceturkšņi:</w:t>
      </w:r>
    </w:p>
    <w:p w14:paraId="323E2C6E" w14:textId="77777777" w:rsidR="004C1AB7" w:rsidRDefault="00800EFD" w:rsidP="004F71FF">
      <w:pPr>
        <w:numPr>
          <w:ilvl w:val="0"/>
          <w:numId w:val="32"/>
        </w:numPr>
        <w:spacing w:before="100" w:beforeAutospacing="1" w:after="100" w:afterAutospacing="1" w:line="270" w:lineRule="atLeast"/>
        <w:ind w:left="142"/>
        <w:jc w:val="both"/>
        <w:divId w:val="966475143"/>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2025/3 </w:t>
      </w:r>
    </w:p>
    <w:p w14:paraId="53CCFE8C" w14:textId="77777777" w:rsidR="004C1AB7" w:rsidRDefault="00800EFD" w:rsidP="004F71FF">
      <w:pPr>
        <w:numPr>
          <w:ilvl w:val="0"/>
          <w:numId w:val="32"/>
        </w:numPr>
        <w:spacing w:before="100" w:beforeAutospacing="1" w:after="100" w:afterAutospacing="1" w:line="270" w:lineRule="atLeast"/>
        <w:ind w:left="142"/>
        <w:jc w:val="both"/>
        <w:divId w:val="966475143"/>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2025/4 </w:t>
      </w:r>
    </w:p>
    <w:p w14:paraId="7A4E3572" w14:textId="77777777" w:rsidR="004C1AB7" w:rsidRDefault="00800EFD" w:rsidP="004F71FF">
      <w:pPr>
        <w:numPr>
          <w:ilvl w:val="0"/>
          <w:numId w:val="32"/>
        </w:numPr>
        <w:spacing w:before="100" w:beforeAutospacing="1" w:after="100" w:afterAutospacing="1" w:line="270" w:lineRule="atLeast"/>
        <w:ind w:left="142"/>
        <w:jc w:val="both"/>
        <w:divId w:val="966475143"/>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2026/1 </w:t>
      </w:r>
    </w:p>
    <w:p w14:paraId="25654888" w14:textId="77777777" w:rsidR="004C1AB7" w:rsidRDefault="00800EFD">
      <w:pPr>
        <w:pStyle w:val="Heading3"/>
        <w:ind w:left="-284"/>
        <w:jc w:val="both"/>
        <w:divId w:val="1404765874"/>
        <w:rPr>
          <w:rFonts w:ascii="IBM Plex Sans" w:eastAsia="Times New Roman" w:hAnsi="IBM Plex Sans"/>
          <w:color w:val="161616"/>
        </w:rPr>
      </w:pPr>
      <w:r>
        <w:rPr>
          <w:rFonts w:ascii="IBM Plex Sans" w:eastAsia="Times New Roman" w:hAnsi="IBM Plex Sans"/>
          <w:color w:val="161616"/>
        </w:rPr>
        <w:t>3.d5. Mēbeļu iegāde</w:t>
      </w:r>
    </w:p>
    <w:p w14:paraId="0B48E076" w14:textId="77777777" w:rsidR="004C1AB7" w:rsidRDefault="00800EFD">
      <w:pPr>
        <w:spacing w:line="240" w:lineRule="atLeast"/>
        <w:ind w:left="-284"/>
        <w:jc w:val="both"/>
        <w:divId w:val="1404765874"/>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Īstenošanas ceturkšņi:</w:t>
      </w:r>
    </w:p>
    <w:p w14:paraId="05D7BE87" w14:textId="77777777" w:rsidR="004C1AB7" w:rsidRDefault="00800EFD" w:rsidP="004F71FF">
      <w:pPr>
        <w:numPr>
          <w:ilvl w:val="0"/>
          <w:numId w:val="33"/>
        </w:numPr>
        <w:spacing w:before="100" w:beforeAutospacing="1" w:after="100" w:afterAutospacing="1" w:line="270" w:lineRule="atLeast"/>
        <w:ind w:left="142"/>
        <w:jc w:val="both"/>
        <w:divId w:val="129325836"/>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2025/4 </w:t>
      </w:r>
    </w:p>
    <w:p w14:paraId="3CC923C0" w14:textId="77777777" w:rsidR="004C1AB7" w:rsidRDefault="00800EFD" w:rsidP="004F71FF">
      <w:pPr>
        <w:numPr>
          <w:ilvl w:val="0"/>
          <w:numId w:val="33"/>
        </w:numPr>
        <w:spacing w:before="100" w:beforeAutospacing="1" w:after="100" w:afterAutospacing="1" w:line="270" w:lineRule="atLeast"/>
        <w:ind w:left="142"/>
        <w:jc w:val="both"/>
        <w:divId w:val="129325836"/>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2026/1 </w:t>
      </w:r>
    </w:p>
    <w:p w14:paraId="0B6D4D74" w14:textId="77777777" w:rsidR="004C1AB7" w:rsidRDefault="00800EFD" w:rsidP="004F71FF">
      <w:pPr>
        <w:numPr>
          <w:ilvl w:val="0"/>
          <w:numId w:val="33"/>
        </w:numPr>
        <w:spacing w:before="100" w:beforeAutospacing="1" w:after="100" w:afterAutospacing="1" w:line="270" w:lineRule="atLeast"/>
        <w:ind w:left="142"/>
        <w:jc w:val="both"/>
        <w:divId w:val="129325836"/>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2026/2 </w:t>
      </w:r>
    </w:p>
    <w:p w14:paraId="7B41004D" w14:textId="77777777" w:rsidR="004C1AB7" w:rsidRDefault="00800EFD">
      <w:pPr>
        <w:pStyle w:val="Heading3"/>
        <w:ind w:left="-284"/>
        <w:jc w:val="both"/>
        <w:divId w:val="1404765874"/>
        <w:rPr>
          <w:rFonts w:ascii="IBM Plex Sans" w:eastAsia="Times New Roman" w:hAnsi="IBM Plex Sans"/>
          <w:color w:val="161616"/>
        </w:rPr>
      </w:pPr>
      <w:r>
        <w:rPr>
          <w:rFonts w:ascii="IBM Plex Sans" w:eastAsia="Times New Roman" w:hAnsi="IBM Plex Sans"/>
          <w:color w:val="161616"/>
        </w:rPr>
        <w:t>3.d6. Datortehnikas iegāde</w:t>
      </w:r>
    </w:p>
    <w:p w14:paraId="102AFDD5" w14:textId="77777777" w:rsidR="004C1AB7" w:rsidRDefault="00800EFD">
      <w:pPr>
        <w:spacing w:line="240" w:lineRule="atLeast"/>
        <w:ind w:left="-284"/>
        <w:jc w:val="both"/>
        <w:divId w:val="1404765874"/>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Īstenošanas ceturkšņi:</w:t>
      </w:r>
    </w:p>
    <w:p w14:paraId="5C588A1A" w14:textId="77777777" w:rsidR="004C1AB7" w:rsidRDefault="00800EFD" w:rsidP="004F71FF">
      <w:pPr>
        <w:numPr>
          <w:ilvl w:val="0"/>
          <w:numId w:val="34"/>
        </w:numPr>
        <w:spacing w:before="100" w:beforeAutospacing="1" w:after="100" w:afterAutospacing="1" w:line="270" w:lineRule="atLeast"/>
        <w:ind w:left="142"/>
        <w:jc w:val="both"/>
        <w:divId w:val="235822432"/>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2025/3 </w:t>
      </w:r>
    </w:p>
    <w:p w14:paraId="79BC94F4" w14:textId="77777777" w:rsidR="004C1AB7" w:rsidRDefault="00800EFD" w:rsidP="004F71FF">
      <w:pPr>
        <w:numPr>
          <w:ilvl w:val="0"/>
          <w:numId w:val="34"/>
        </w:numPr>
        <w:spacing w:before="100" w:beforeAutospacing="1" w:after="100" w:afterAutospacing="1" w:line="270" w:lineRule="atLeast"/>
        <w:ind w:left="142"/>
        <w:jc w:val="both"/>
        <w:divId w:val="235822432"/>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2025/4 </w:t>
      </w:r>
    </w:p>
    <w:p w14:paraId="52AB3B4B" w14:textId="77777777" w:rsidR="004C1AB7" w:rsidRDefault="00800EFD">
      <w:pPr>
        <w:pStyle w:val="Heading3"/>
        <w:ind w:left="-284"/>
        <w:jc w:val="both"/>
        <w:divId w:val="1857190054"/>
        <w:rPr>
          <w:rFonts w:ascii="IBM Plex Sans" w:eastAsia="Times New Roman" w:hAnsi="IBM Plex Sans"/>
          <w:color w:val="161616"/>
        </w:rPr>
      </w:pPr>
      <w:r>
        <w:rPr>
          <w:rFonts w:ascii="IBM Plex Sans" w:eastAsia="Times New Roman" w:hAnsi="IBM Plex Sans"/>
          <w:color w:val="161616"/>
        </w:rPr>
        <w:t>4. komunikācijas un vizuālās identitātes prasību nodrošināšana</w:t>
      </w:r>
    </w:p>
    <w:p w14:paraId="5822B09D" w14:textId="77777777" w:rsidR="004C1AB7" w:rsidRDefault="00800EFD">
      <w:pPr>
        <w:spacing w:line="240" w:lineRule="atLeast"/>
        <w:ind w:left="-284"/>
        <w:jc w:val="both"/>
        <w:divId w:val="1857190054"/>
        <w:rPr>
          <w:rFonts w:ascii="IBM Plex Sans" w:eastAsia="Times New Roman" w:hAnsi="IBM Plex Sans"/>
          <w:color w:val="393939"/>
          <w:spacing w:val="5"/>
          <w:sz w:val="18"/>
          <w:szCs w:val="18"/>
        </w:rPr>
      </w:pPr>
      <w:r>
        <w:rPr>
          <w:rFonts w:ascii="IBM Plex Sans" w:eastAsia="Times New Roman" w:hAnsi="IBM Plex Sans"/>
          <w:color w:val="393939"/>
          <w:spacing w:val="5"/>
          <w:sz w:val="18"/>
          <w:szCs w:val="18"/>
        </w:rPr>
        <w:t>Īstenošanas ceturkšņi:</w:t>
      </w:r>
    </w:p>
    <w:p w14:paraId="45DE627B" w14:textId="77777777" w:rsidR="004C1AB7" w:rsidRDefault="00800EFD" w:rsidP="004F71FF">
      <w:pPr>
        <w:numPr>
          <w:ilvl w:val="0"/>
          <w:numId w:val="35"/>
        </w:numPr>
        <w:spacing w:before="100" w:beforeAutospacing="1" w:after="100" w:afterAutospacing="1" w:line="270" w:lineRule="atLeast"/>
        <w:ind w:left="142"/>
        <w:jc w:val="both"/>
        <w:divId w:val="1857190054"/>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2025/3 </w:t>
      </w:r>
    </w:p>
    <w:p w14:paraId="6785ACB5" w14:textId="77777777" w:rsidR="004C1AB7" w:rsidRDefault="00800EFD" w:rsidP="004F71FF">
      <w:pPr>
        <w:numPr>
          <w:ilvl w:val="0"/>
          <w:numId w:val="35"/>
        </w:numPr>
        <w:spacing w:before="100" w:beforeAutospacing="1" w:after="100" w:afterAutospacing="1" w:line="270" w:lineRule="atLeast"/>
        <w:ind w:left="142"/>
        <w:jc w:val="both"/>
        <w:divId w:val="1857190054"/>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2025/4 </w:t>
      </w:r>
    </w:p>
    <w:p w14:paraId="0E3F93CB" w14:textId="77777777" w:rsidR="004C1AB7" w:rsidRDefault="00800EFD" w:rsidP="004F71FF">
      <w:pPr>
        <w:numPr>
          <w:ilvl w:val="0"/>
          <w:numId w:val="35"/>
        </w:numPr>
        <w:spacing w:before="100" w:beforeAutospacing="1" w:after="100" w:afterAutospacing="1" w:line="270" w:lineRule="atLeast"/>
        <w:ind w:left="142"/>
        <w:jc w:val="both"/>
        <w:divId w:val="1857190054"/>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2026/1 </w:t>
      </w:r>
    </w:p>
    <w:p w14:paraId="381585C6" w14:textId="77777777" w:rsidR="004C1AB7" w:rsidRDefault="00800EFD" w:rsidP="004F71FF">
      <w:pPr>
        <w:numPr>
          <w:ilvl w:val="0"/>
          <w:numId w:val="35"/>
        </w:numPr>
        <w:spacing w:before="100" w:beforeAutospacing="1" w:after="100" w:afterAutospacing="1" w:line="270" w:lineRule="atLeast"/>
        <w:ind w:left="142"/>
        <w:jc w:val="both"/>
        <w:divId w:val="1857190054"/>
        <w:rPr>
          <w:rFonts w:ascii="IBM Plex Sans" w:eastAsia="Times New Roman" w:hAnsi="IBM Plex Sans"/>
          <w:color w:val="161616"/>
          <w:spacing w:val="2"/>
          <w:sz w:val="21"/>
          <w:szCs w:val="21"/>
        </w:rPr>
      </w:pPr>
      <w:r>
        <w:rPr>
          <w:rFonts w:ascii="IBM Plex Sans" w:eastAsia="Times New Roman" w:hAnsi="IBM Plex Sans"/>
          <w:color w:val="161616"/>
          <w:spacing w:val="2"/>
          <w:sz w:val="21"/>
          <w:szCs w:val="21"/>
        </w:rPr>
        <w:t xml:space="preserve">2026/2 </w:t>
      </w:r>
    </w:p>
    <w:p w14:paraId="2CB9CB28" w14:textId="77777777" w:rsidR="004C1AB7" w:rsidRDefault="004C1AB7">
      <w:pPr>
        <w:pStyle w:val="NormalWeb"/>
        <w:ind w:left="-284"/>
        <w:jc w:val="both"/>
        <w:rPr>
          <w:rFonts w:ascii="IBM Plex Sans" w:hAnsi="IBM Plex Sans"/>
          <w:color w:val="161616"/>
        </w:rPr>
      </w:pPr>
    </w:p>
    <w:p w14:paraId="26C2C62C" w14:textId="77777777" w:rsidR="004C1AB7" w:rsidRDefault="00800EFD">
      <w:pPr>
        <w:pStyle w:val="Heading2"/>
        <w:ind w:left="-284"/>
        <w:jc w:val="both"/>
        <w:rPr>
          <w:rFonts w:ascii="IBM Plex Sans" w:eastAsia="Times New Roman" w:hAnsi="IBM Plex Sans"/>
          <w:color w:val="161616"/>
        </w:rPr>
      </w:pPr>
      <w:r>
        <w:rPr>
          <w:rFonts w:ascii="IBM Plex Sans" w:eastAsia="Times New Roman" w:hAnsi="IBM Plex Sans"/>
          <w:color w:val="161616"/>
        </w:rPr>
        <w:lastRenderedPageBreak/>
        <w:t>Finansēšanas plāns</w:t>
      </w:r>
    </w:p>
    <w:tbl>
      <w:tblPr>
        <w:tblW w:w="5000" w:type="pct"/>
        <w:tblLook w:val="04A0" w:firstRow="1" w:lastRow="0" w:firstColumn="1" w:lastColumn="0" w:noHBand="0" w:noVBand="1"/>
      </w:tblPr>
      <w:tblGrid>
        <w:gridCol w:w="6094"/>
        <w:gridCol w:w="2077"/>
        <w:gridCol w:w="1637"/>
      </w:tblGrid>
      <w:tr w:rsidR="004C1AB7" w14:paraId="279F43C5" w14:textId="77777777" w:rsidTr="00BF6EDD">
        <w:trPr>
          <w:divId w:val="989362911"/>
          <w:trHeight w:val="480"/>
          <w:tblHeader/>
        </w:trPr>
        <w:tc>
          <w:tcPr>
            <w:tcW w:w="0" w:type="auto"/>
            <w:shd w:val="clear" w:color="auto" w:fill="E0E0E0"/>
            <w:tcMar>
              <w:top w:w="60" w:type="dxa"/>
              <w:left w:w="340" w:type="dxa"/>
              <w:bottom w:w="60" w:type="dxa"/>
              <w:right w:w="240" w:type="dxa"/>
            </w:tcMar>
            <w:vAlign w:val="center"/>
            <w:hideMark/>
          </w:tcPr>
          <w:p w14:paraId="19394228" w14:textId="77777777" w:rsidR="004C1AB7" w:rsidRDefault="00800EFD">
            <w:pPr>
              <w:spacing w:before="360"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Finansējuma avots</w:t>
            </w:r>
          </w:p>
        </w:tc>
        <w:tc>
          <w:tcPr>
            <w:tcW w:w="0" w:type="auto"/>
            <w:shd w:val="clear" w:color="auto" w:fill="E0E0E0"/>
            <w:tcMar>
              <w:top w:w="60" w:type="dxa"/>
              <w:left w:w="340" w:type="dxa"/>
              <w:bottom w:w="60" w:type="dxa"/>
              <w:right w:w="240" w:type="dxa"/>
            </w:tcMar>
            <w:vAlign w:val="center"/>
            <w:hideMark/>
          </w:tcPr>
          <w:p w14:paraId="44ABA68A" w14:textId="77777777" w:rsidR="004C1AB7" w:rsidRDefault="00800EFD">
            <w:pPr>
              <w:spacing w:before="360"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Summa</w:t>
            </w:r>
          </w:p>
        </w:tc>
        <w:tc>
          <w:tcPr>
            <w:tcW w:w="0" w:type="auto"/>
            <w:shd w:val="clear" w:color="auto" w:fill="E0E0E0"/>
            <w:tcMar>
              <w:top w:w="60" w:type="dxa"/>
              <w:left w:w="340" w:type="dxa"/>
              <w:bottom w:w="60" w:type="dxa"/>
              <w:right w:w="240" w:type="dxa"/>
            </w:tcMar>
            <w:vAlign w:val="center"/>
            <w:hideMark/>
          </w:tcPr>
          <w:p w14:paraId="0820C3D8" w14:textId="77777777" w:rsidR="004C1AB7" w:rsidRDefault="00800EFD">
            <w:pPr>
              <w:spacing w:before="360"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w:t>
            </w:r>
          </w:p>
        </w:tc>
      </w:tr>
      <w:tr w:rsidR="004C1AB7" w14:paraId="73E88EE9" w14:textId="77777777" w:rsidTr="00670EA9">
        <w:trPr>
          <w:divId w:val="989362911"/>
          <w:trHeight w:hRule="exact" w:val="851"/>
        </w:trPr>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26BE130F" w14:textId="77777777" w:rsidR="004C1AB7" w:rsidRPr="007D5727" w:rsidRDefault="00800EFD">
            <w:pPr>
              <w:spacing w:before="360" w:after="360" w:line="270" w:lineRule="atLeast"/>
              <w:ind w:left="-284"/>
              <w:rPr>
                <w:rFonts w:ascii="IBM Plex Sans" w:eastAsia="Times New Roman" w:hAnsi="IBM Plex Sans"/>
                <w:b/>
                <w:bCs/>
                <w:color w:val="161616"/>
                <w:sz w:val="21"/>
                <w:szCs w:val="21"/>
              </w:rPr>
            </w:pPr>
            <w:r w:rsidRPr="007D5727">
              <w:rPr>
                <w:rFonts w:ascii="IBM Plex Sans" w:eastAsia="Times New Roman" w:hAnsi="IBM Plex Sans"/>
                <w:b/>
                <w:bCs/>
                <w:color w:val="161616"/>
                <w:sz w:val="21"/>
                <w:szCs w:val="21"/>
              </w:rPr>
              <w:t>Eiropas Savienības fondu finansējums</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15F8F1D0" w14:textId="77777777" w:rsidR="004C1AB7" w:rsidRPr="007D5727" w:rsidRDefault="00800EFD">
            <w:pPr>
              <w:spacing w:before="360" w:after="360" w:line="270" w:lineRule="atLeast"/>
              <w:ind w:left="-284"/>
              <w:rPr>
                <w:rFonts w:ascii="IBM Plex Sans" w:eastAsia="Times New Roman" w:hAnsi="IBM Plex Sans"/>
                <w:b/>
                <w:bCs/>
                <w:color w:val="161616"/>
                <w:sz w:val="21"/>
                <w:szCs w:val="21"/>
              </w:rPr>
            </w:pPr>
            <w:r w:rsidRPr="007D5727">
              <w:rPr>
                <w:rFonts w:ascii="IBM Plex Sans" w:eastAsia="Times New Roman" w:hAnsi="IBM Plex Sans"/>
                <w:b/>
                <w:bCs/>
                <w:color w:val="161616"/>
                <w:sz w:val="21"/>
                <w:szCs w:val="21"/>
              </w:rPr>
              <w:t>45 900.00</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0A6175DC" w14:textId="77777777" w:rsidR="004C1AB7" w:rsidRPr="007D5727" w:rsidRDefault="00800EFD">
            <w:pPr>
              <w:spacing w:before="360" w:after="360" w:line="270" w:lineRule="atLeast"/>
              <w:ind w:left="-284"/>
              <w:rPr>
                <w:rFonts w:ascii="IBM Plex Sans" w:eastAsia="Times New Roman" w:hAnsi="IBM Plex Sans"/>
                <w:b/>
                <w:bCs/>
                <w:color w:val="161616"/>
                <w:sz w:val="21"/>
                <w:szCs w:val="21"/>
              </w:rPr>
            </w:pPr>
            <w:r w:rsidRPr="007D5727">
              <w:rPr>
                <w:rFonts w:ascii="IBM Plex Sans" w:eastAsia="Times New Roman" w:hAnsi="IBM Plex Sans"/>
                <w:b/>
                <w:bCs/>
                <w:color w:val="161616"/>
                <w:sz w:val="21"/>
                <w:szCs w:val="21"/>
              </w:rPr>
              <w:t>85.00</w:t>
            </w:r>
          </w:p>
        </w:tc>
      </w:tr>
      <w:tr w:rsidR="004C1AB7" w14:paraId="3BE1809D" w14:textId="77777777" w:rsidTr="00670EA9">
        <w:trPr>
          <w:divId w:val="989362911"/>
          <w:trHeight w:hRule="exact" w:val="851"/>
        </w:trPr>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57F31C5D" w14:textId="77777777" w:rsidR="004C1AB7" w:rsidRPr="007D5727" w:rsidRDefault="00800EFD">
            <w:pPr>
              <w:spacing w:before="360" w:after="360" w:line="270" w:lineRule="atLeast"/>
              <w:ind w:left="-284"/>
              <w:rPr>
                <w:rFonts w:ascii="IBM Plex Sans" w:eastAsia="Times New Roman" w:hAnsi="IBM Plex Sans"/>
                <w:b/>
                <w:bCs/>
                <w:color w:val="161616"/>
                <w:sz w:val="21"/>
                <w:szCs w:val="21"/>
              </w:rPr>
            </w:pPr>
            <w:r w:rsidRPr="007D5727">
              <w:rPr>
                <w:rFonts w:ascii="IBM Plex Sans" w:eastAsia="Times New Roman" w:hAnsi="IBM Plex Sans"/>
                <w:b/>
                <w:bCs/>
                <w:color w:val="161616"/>
                <w:sz w:val="21"/>
                <w:szCs w:val="21"/>
              </w:rPr>
              <w:t>Valsts budžeta finansējums</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5AC7325B" w14:textId="77777777" w:rsidR="004C1AB7" w:rsidRPr="007D5727" w:rsidRDefault="00800EFD">
            <w:pPr>
              <w:spacing w:before="360" w:after="360" w:line="270" w:lineRule="atLeast"/>
              <w:ind w:left="-284"/>
              <w:rPr>
                <w:rFonts w:ascii="IBM Plex Sans" w:eastAsia="Times New Roman" w:hAnsi="IBM Plex Sans"/>
                <w:b/>
                <w:bCs/>
                <w:color w:val="161616"/>
                <w:sz w:val="21"/>
                <w:szCs w:val="21"/>
              </w:rPr>
            </w:pPr>
            <w:r w:rsidRPr="007D5727">
              <w:rPr>
                <w:rFonts w:ascii="IBM Plex Sans" w:eastAsia="Times New Roman" w:hAnsi="IBM Plex Sans"/>
                <w:b/>
                <w:bCs/>
                <w:color w:val="161616"/>
                <w:sz w:val="21"/>
                <w:szCs w:val="21"/>
              </w:rPr>
              <w:t>7 320.62</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26E3BE34" w14:textId="77777777" w:rsidR="004C1AB7" w:rsidRPr="007D5727" w:rsidRDefault="00800EFD">
            <w:pPr>
              <w:spacing w:before="360" w:after="360" w:line="270" w:lineRule="atLeast"/>
              <w:ind w:left="-284"/>
              <w:rPr>
                <w:rFonts w:ascii="IBM Plex Sans" w:eastAsia="Times New Roman" w:hAnsi="IBM Plex Sans"/>
                <w:b/>
                <w:bCs/>
                <w:color w:val="161616"/>
                <w:sz w:val="21"/>
                <w:szCs w:val="21"/>
              </w:rPr>
            </w:pPr>
            <w:r w:rsidRPr="007D5727">
              <w:rPr>
                <w:rFonts w:ascii="IBM Plex Sans" w:eastAsia="Times New Roman" w:hAnsi="IBM Plex Sans"/>
                <w:b/>
                <w:bCs/>
                <w:color w:val="161616"/>
                <w:sz w:val="21"/>
                <w:szCs w:val="21"/>
              </w:rPr>
              <w:t>13.56</w:t>
            </w:r>
          </w:p>
        </w:tc>
      </w:tr>
      <w:tr w:rsidR="004C1AB7" w14:paraId="5B07FC01" w14:textId="77777777" w:rsidTr="00670EA9">
        <w:trPr>
          <w:divId w:val="989362911"/>
          <w:trHeight w:hRule="exact" w:val="851"/>
        </w:trPr>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0A048F03" w14:textId="77777777" w:rsidR="004C1AB7" w:rsidRDefault="00800EFD">
            <w:pPr>
              <w:spacing w:before="360"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Nacionālais publiskais finansējums</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4C4A9D27" w14:textId="77777777" w:rsidR="004C1AB7" w:rsidRDefault="00800EFD">
            <w:pPr>
              <w:spacing w:before="360"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7 320.62</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657BBE4D" w14:textId="77777777" w:rsidR="004C1AB7" w:rsidRDefault="00800EFD">
            <w:pPr>
              <w:spacing w:before="360"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13.56</w:t>
            </w:r>
          </w:p>
        </w:tc>
      </w:tr>
      <w:tr w:rsidR="004C1AB7" w14:paraId="434328D7" w14:textId="77777777" w:rsidTr="00670EA9">
        <w:trPr>
          <w:divId w:val="989362911"/>
          <w:trHeight w:hRule="exact" w:val="851"/>
        </w:trPr>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574087B5" w14:textId="77777777" w:rsidR="004C1AB7" w:rsidRDefault="00800EFD">
            <w:pPr>
              <w:spacing w:before="360"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Publiskās attiecināmās izmaksas</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47753B90" w14:textId="77777777" w:rsidR="004C1AB7" w:rsidRDefault="00800EFD">
            <w:pPr>
              <w:spacing w:before="360"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53 220.62</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777ACD90" w14:textId="77777777" w:rsidR="004C1AB7" w:rsidRDefault="00800EFD">
            <w:pPr>
              <w:spacing w:before="360"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98.56</w:t>
            </w:r>
          </w:p>
        </w:tc>
      </w:tr>
      <w:tr w:rsidR="004C1AB7" w14:paraId="695B336F" w14:textId="77777777" w:rsidTr="00670EA9">
        <w:trPr>
          <w:divId w:val="989362911"/>
          <w:trHeight w:hRule="exact" w:val="851"/>
        </w:trPr>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3D2D0DBD" w14:textId="77777777" w:rsidR="004C1AB7" w:rsidRPr="007D5727" w:rsidRDefault="00800EFD">
            <w:pPr>
              <w:spacing w:before="360" w:after="360" w:line="270" w:lineRule="atLeast"/>
              <w:ind w:left="-284"/>
              <w:rPr>
                <w:rFonts w:ascii="IBM Plex Sans" w:eastAsia="Times New Roman" w:hAnsi="IBM Plex Sans"/>
                <w:b/>
                <w:bCs/>
                <w:color w:val="161616"/>
                <w:sz w:val="21"/>
                <w:szCs w:val="21"/>
              </w:rPr>
            </w:pPr>
            <w:r w:rsidRPr="007D5727">
              <w:rPr>
                <w:rFonts w:ascii="IBM Plex Sans" w:eastAsia="Times New Roman" w:hAnsi="IBM Plex Sans"/>
                <w:b/>
                <w:bCs/>
                <w:color w:val="161616"/>
                <w:sz w:val="21"/>
                <w:szCs w:val="21"/>
              </w:rPr>
              <w:t>Privātās attiecināmās izmaksas</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15839AEE" w14:textId="77777777" w:rsidR="004C1AB7" w:rsidRPr="007D5727" w:rsidRDefault="00800EFD">
            <w:pPr>
              <w:spacing w:before="360" w:after="360" w:line="270" w:lineRule="atLeast"/>
              <w:ind w:left="-284"/>
              <w:rPr>
                <w:rFonts w:ascii="IBM Plex Sans" w:eastAsia="Times New Roman" w:hAnsi="IBM Plex Sans"/>
                <w:b/>
                <w:bCs/>
                <w:color w:val="161616"/>
                <w:sz w:val="21"/>
                <w:szCs w:val="21"/>
              </w:rPr>
            </w:pPr>
            <w:r w:rsidRPr="007D5727">
              <w:rPr>
                <w:rFonts w:ascii="IBM Plex Sans" w:eastAsia="Times New Roman" w:hAnsi="IBM Plex Sans"/>
                <w:b/>
                <w:bCs/>
                <w:color w:val="161616"/>
                <w:sz w:val="21"/>
                <w:szCs w:val="21"/>
              </w:rPr>
              <w:t>779.38</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74DB6391" w14:textId="77777777" w:rsidR="004C1AB7" w:rsidRPr="007D5727" w:rsidRDefault="00800EFD">
            <w:pPr>
              <w:spacing w:before="360" w:after="360" w:line="270" w:lineRule="atLeast"/>
              <w:ind w:left="-284"/>
              <w:rPr>
                <w:rFonts w:ascii="IBM Plex Sans" w:eastAsia="Times New Roman" w:hAnsi="IBM Plex Sans"/>
                <w:b/>
                <w:bCs/>
                <w:color w:val="161616"/>
                <w:sz w:val="21"/>
                <w:szCs w:val="21"/>
              </w:rPr>
            </w:pPr>
            <w:r w:rsidRPr="007D5727">
              <w:rPr>
                <w:rFonts w:ascii="IBM Plex Sans" w:eastAsia="Times New Roman" w:hAnsi="IBM Plex Sans"/>
                <w:b/>
                <w:bCs/>
                <w:color w:val="161616"/>
                <w:sz w:val="21"/>
                <w:szCs w:val="21"/>
              </w:rPr>
              <w:t>1.44</w:t>
            </w:r>
          </w:p>
        </w:tc>
      </w:tr>
      <w:tr w:rsidR="004C1AB7" w14:paraId="73D1789F" w14:textId="77777777" w:rsidTr="00670EA9">
        <w:trPr>
          <w:divId w:val="989362911"/>
          <w:trHeight w:hRule="exact" w:val="851"/>
        </w:trPr>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1F8799FA" w14:textId="77777777" w:rsidR="004C1AB7" w:rsidRPr="007D5727" w:rsidRDefault="00800EFD">
            <w:pPr>
              <w:spacing w:before="360" w:after="360" w:line="270" w:lineRule="atLeast"/>
              <w:ind w:left="-284"/>
              <w:rPr>
                <w:rFonts w:ascii="IBM Plex Sans" w:eastAsia="Times New Roman" w:hAnsi="IBM Plex Sans"/>
                <w:b/>
                <w:bCs/>
                <w:color w:val="161616"/>
                <w:sz w:val="21"/>
                <w:szCs w:val="21"/>
              </w:rPr>
            </w:pPr>
            <w:r w:rsidRPr="007D5727">
              <w:rPr>
                <w:rFonts w:ascii="IBM Plex Sans" w:eastAsia="Times New Roman" w:hAnsi="IBM Plex Sans"/>
                <w:b/>
                <w:bCs/>
                <w:color w:val="161616"/>
                <w:sz w:val="21"/>
                <w:szCs w:val="21"/>
              </w:rPr>
              <w:t>Kopējās attiecināmās izmaksas</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77D36069" w14:textId="77777777" w:rsidR="004C1AB7" w:rsidRPr="007D5727" w:rsidRDefault="00800EFD">
            <w:pPr>
              <w:spacing w:before="360" w:after="360" w:line="270" w:lineRule="atLeast"/>
              <w:ind w:left="-284"/>
              <w:rPr>
                <w:rFonts w:ascii="IBM Plex Sans" w:eastAsia="Times New Roman" w:hAnsi="IBM Plex Sans"/>
                <w:b/>
                <w:bCs/>
                <w:color w:val="161616"/>
                <w:sz w:val="21"/>
                <w:szCs w:val="21"/>
              </w:rPr>
            </w:pPr>
            <w:r w:rsidRPr="007D5727">
              <w:rPr>
                <w:rFonts w:ascii="IBM Plex Sans" w:eastAsia="Times New Roman" w:hAnsi="IBM Plex Sans"/>
                <w:b/>
                <w:bCs/>
                <w:color w:val="161616"/>
                <w:sz w:val="21"/>
                <w:szCs w:val="21"/>
              </w:rPr>
              <w:t>54 000.00</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03268C51" w14:textId="77777777" w:rsidR="004C1AB7" w:rsidRPr="007D5727" w:rsidRDefault="00800EFD">
            <w:pPr>
              <w:spacing w:before="360" w:after="360" w:line="270" w:lineRule="atLeast"/>
              <w:ind w:left="-284"/>
              <w:rPr>
                <w:rFonts w:ascii="IBM Plex Sans" w:eastAsia="Times New Roman" w:hAnsi="IBM Plex Sans"/>
                <w:b/>
                <w:bCs/>
                <w:color w:val="161616"/>
                <w:sz w:val="21"/>
                <w:szCs w:val="21"/>
              </w:rPr>
            </w:pPr>
            <w:r w:rsidRPr="007D5727">
              <w:rPr>
                <w:rFonts w:ascii="IBM Plex Sans" w:eastAsia="Times New Roman" w:hAnsi="IBM Plex Sans"/>
                <w:b/>
                <w:bCs/>
                <w:color w:val="161616"/>
                <w:sz w:val="21"/>
                <w:szCs w:val="21"/>
              </w:rPr>
              <w:t>100.00</w:t>
            </w:r>
          </w:p>
        </w:tc>
      </w:tr>
      <w:tr w:rsidR="004C1AB7" w14:paraId="0BC5B68D" w14:textId="77777777" w:rsidTr="00670EA9">
        <w:trPr>
          <w:divId w:val="989362911"/>
          <w:trHeight w:hRule="exact" w:val="851"/>
        </w:trPr>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78E1AFC0" w14:textId="77777777" w:rsidR="004C1AB7" w:rsidRDefault="00800EFD">
            <w:pPr>
              <w:spacing w:before="360"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Kopējās izmaksas</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45EA46EA" w14:textId="77777777" w:rsidR="004C1AB7" w:rsidRDefault="00800EFD">
            <w:pPr>
              <w:spacing w:before="360"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54 000.00</w:t>
            </w:r>
          </w:p>
        </w:tc>
        <w:tc>
          <w:tcPr>
            <w:tcW w:w="0" w:type="auto"/>
            <w:tcBorders>
              <w:top w:val="nil"/>
              <w:left w:val="nil"/>
              <w:bottom w:val="single" w:sz="6" w:space="0" w:color="C6C6C6"/>
              <w:right w:val="nil"/>
            </w:tcBorders>
            <w:shd w:val="clear" w:color="auto" w:fill="F4F4F4"/>
            <w:tcMar>
              <w:top w:w="60" w:type="dxa"/>
              <w:left w:w="340" w:type="dxa"/>
              <w:bottom w:w="60" w:type="dxa"/>
              <w:right w:w="240" w:type="dxa"/>
            </w:tcMar>
            <w:vAlign w:val="center"/>
            <w:hideMark/>
          </w:tcPr>
          <w:p w14:paraId="47AF61C3" w14:textId="77777777" w:rsidR="004C1AB7" w:rsidRDefault="00800EFD">
            <w:pPr>
              <w:spacing w:before="360" w:after="360" w:line="270" w:lineRule="atLeast"/>
              <w:ind w:left="-284"/>
              <w:rPr>
                <w:rFonts w:ascii="IBM Plex Sans" w:eastAsia="Times New Roman" w:hAnsi="IBM Plex Sans"/>
                <w:color w:val="161616"/>
                <w:sz w:val="21"/>
                <w:szCs w:val="21"/>
              </w:rPr>
            </w:pPr>
            <w:r>
              <w:rPr>
                <w:rFonts w:ascii="IBM Plex Sans" w:eastAsia="Times New Roman" w:hAnsi="IBM Plex Sans"/>
                <w:color w:val="161616"/>
                <w:sz w:val="21"/>
                <w:szCs w:val="21"/>
              </w:rPr>
              <w:t>0.00</w:t>
            </w:r>
          </w:p>
        </w:tc>
      </w:tr>
    </w:tbl>
    <w:p w14:paraId="2E465F1E" w14:textId="629FB973" w:rsidR="004C1AB7" w:rsidRDefault="00670EA9" w:rsidP="00670EA9">
      <w:pPr>
        <w:pStyle w:val="NormalWeb"/>
        <w:jc w:val="both"/>
        <w:rPr>
          <w:rFonts w:ascii="IBM Plex Sans" w:hAnsi="IBM Plex Sans"/>
          <w:color w:val="161616"/>
        </w:rPr>
      </w:pPr>
      <w:r w:rsidRPr="00670EA9">
        <w:rPr>
          <w:rFonts w:ascii="IBM Plex Sans" w:hAnsi="IBM Plex Sans"/>
          <w:noProof/>
          <w:color w:val="161616"/>
        </w:rPr>
        <w:drawing>
          <wp:inline distT="0" distB="0" distL="0" distR="0" wp14:anchorId="249A4EAA" wp14:editId="47F03C44">
            <wp:extent cx="4540250" cy="2548453"/>
            <wp:effectExtent l="0" t="0" r="0" b="4445"/>
            <wp:docPr id="713361771" name="Picture 1" descr="A screenshot of a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361771" name="Picture 1" descr="A screenshot of a screen&#10;&#10;AI-generated content may be incorrect."/>
                    <pic:cNvPicPr/>
                  </pic:nvPicPr>
                  <pic:blipFill>
                    <a:blip r:embed="rId12"/>
                    <a:stretch>
                      <a:fillRect/>
                    </a:stretch>
                  </pic:blipFill>
                  <pic:spPr>
                    <a:xfrm>
                      <a:off x="0" y="0"/>
                      <a:ext cx="4584778" cy="2573447"/>
                    </a:xfrm>
                    <a:prstGeom prst="rect">
                      <a:avLst/>
                    </a:prstGeom>
                  </pic:spPr>
                </pic:pic>
              </a:graphicData>
            </a:graphic>
          </wp:inline>
        </w:drawing>
      </w:r>
    </w:p>
    <w:p w14:paraId="27659360" w14:textId="77777777" w:rsidR="00BF6EDD" w:rsidRDefault="00BF6EDD">
      <w:pPr>
        <w:pStyle w:val="NormalWeb"/>
        <w:ind w:left="-284"/>
        <w:jc w:val="both"/>
        <w:rPr>
          <w:rFonts w:ascii="IBM Plex Sans" w:hAnsi="IBM Plex Sans"/>
          <w:color w:val="161616"/>
        </w:rPr>
      </w:pPr>
    </w:p>
    <w:p w14:paraId="7358AEA5" w14:textId="77777777" w:rsidR="004C1AB7" w:rsidRDefault="00800EFD">
      <w:pPr>
        <w:pStyle w:val="Heading2"/>
        <w:ind w:left="-284"/>
        <w:jc w:val="both"/>
        <w:rPr>
          <w:rFonts w:ascii="IBM Plex Sans" w:eastAsia="Times New Roman" w:hAnsi="IBM Plex Sans"/>
          <w:color w:val="161616"/>
        </w:rPr>
      </w:pPr>
      <w:r>
        <w:rPr>
          <w:rFonts w:ascii="IBM Plex Sans" w:eastAsia="Times New Roman" w:hAnsi="IBM Plex Sans"/>
          <w:color w:val="161616"/>
        </w:rPr>
        <w:lastRenderedPageBreak/>
        <w:t>Projekta budžeta kopsavilkums</w:t>
      </w:r>
    </w:p>
    <w:p w14:paraId="2C30F58A" w14:textId="7B862A3E" w:rsidR="004C1AB7" w:rsidRDefault="00800EFD">
      <w:pPr>
        <w:spacing w:line="360" w:lineRule="atLeast"/>
        <w:ind w:left="-284"/>
        <w:jc w:val="both"/>
        <w:rPr>
          <w:rFonts w:ascii="IBM Plex Sans" w:eastAsia="Times New Roman" w:hAnsi="IBM Plex Sans"/>
          <w:color w:val="161616"/>
        </w:rPr>
      </w:pPr>
      <w:r>
        <w:rPr>
          <w:rFonts w:ascii="IBM Plex Sans" w:eastAsia="Times New Roman" w:hAnsi="IBM Plex Sans"/>
          <w:color w:val="161616"/>
        </w:rPr>
        <w:t xml:space="preserve">Budžeta kopsavilkums pieejams atsevišķi </w:t>
      </w:r>
      <w:r w:rsidRPr="00A3145C">
        <w:rPr>
          <w:rFonts w:ascii="IBM Plex Sans" w:eastAsia="Times New Roman" w:hAnsi="IBM Plex Sans"/>
          <w:i/>
          <w:iCs/>
          <w:color w:val="161616"/>
        </w:rPr>
        <w:t>MS Excel</w:t>
      </w:r>
      <w:r>
        <w:rPr>
          <w:rFonts w:ascii="IBM Plex Sans" w:eastAsia="Times New Roman" w:hAnsi="IBM Plex Sans"/>
          <w:color w:val="161616"/>
        </w:rPr>
        <w:t xml:space="preserve"> formātā </w:t>
      </w:r>
    </w:p>
    <w:p w14:paraId="6D4883E0" w14:textId="77777777" w:rsidR="004C1AB7" w:rsidRDefault="004C1AB7">
      <w:pPr>
        <w:pStyle w:val="NormalWeb"/>
        <w:ind w:left="-284"/>
        <w:jc w:val="both"/>
        <w:rPr>
          <w:rFonts w:ascii="IBM Plex Sans" w:hAnsi="IBM Plex Sans"/>
          <w:color w:val="161616"/>
        </w:rPr>
      </w:pPr>
    </w:p>
    <w:p w14:paraId="11F812ED" w14:textId="77777777" w:rsidR="004C1AB7" w:rsidRDefault="00800EFD">
      <w:pPr>
        <w:pStyle w:val="Heading2"/>
        <w:ind w:left="-284"/>
        <w:jc w:val="both"/>
        <w:rPr>
          <w:rFonts w:ascii="IBM Plex Sans" w:eastAsia="Times New Roman" w:hAnsi="IBM Plex Sans"/>
          <w:color w:val="161616"/>
        </w:rPr>
      </w:pPr>
      <w:r>
        <w:rPr>
          <w:rFonts w:ascii="IBM Plex Sans" w:eastAsia="Times New Roman" w:hAnsi="IBM Plex Sans"/>
          <w:color w:val="161616"/>
        </w:rPr>
        <w:t>Dokumenti</w:t>
      </w:r>
    </w:p>
    <w:tbl>
      <w:tblPr>
        <w:tblW w:w="5000" w:type="pct"/>
        <w:tblLook w:val="04A0" w:firstRow="1" w:lastRow="0" w:firstColumn="1" w:lastColumn="0" w:noHBand="0" w:noVBand="1"/>
      </w:tblPr>
      <w:tblGrid>
        <w:gridCol w:w="2154"/>
        <w:gridCol w:w="2725"/>
        <w:gridCol w:w="1210"/>
        <w:gridCol w:w="1691"/>
        <w:gridCol w:w="2028"/>
      </w:tblGrid>
      <w:tr w:rsidR="004C1AB7" w14:paraId="1CCBCBA8" w14:textId="77777777" w:rsidTr="00410F90">
        <w:trPr>
          <w:divId w:val="1364205856"/>
          <w:trHeight w:val="480"/>
          <w:tblHeader/>
        </w:trPr>
        <w:tc>
          <w:tcPr>
            <w:tcW w:w="0" w:type="auto"/>
            <w:shd w:val="clear" w:color="auto" w:fill="E0E0E0"/>
            <w:tcMar>
              <w:top w:w="60" w:type="dxa"/>
              <w:left w:w="340" w:type="dxa"/>
              <w:bottom w:w="60" w:type="dxa"/>
              <w:right w:w="240" w:type="dxa"/>
            </w:tcMar>
            <w:vAlign w:val="center"/>
            <w:hideMark/>
          </w:tcPr>
          <w:p w14:paraId="74FACCF6" w14:textId="77777777" w:rsidR="004C1AB7" w:rsidRDefault="00800EFD">
            <w:pPr>
              <w:spacing w:before="360"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Faila nosaukums</w:t>
            </w:r>
          </w:p>
        </w:tc>
        <w:tc>
          <w:tcPr>
            <w:tcW w:w="0" w:type="auto"/>
            <w:shd w:val="clear" w:color="auto" w:fill="E0E0E0"/>
            <w:tcMar>
              <w:top w:w="60" w:type="dxa"/>
              <w:left w:w="340" w:type="dxa"/>
              <w:bottom w:w="60" w:type="dxa"/>
              <w:right w:w="240" w:type="dxa"/>
            </w:tcMar>
            <w:vAlign w:val="center"/>
            <w:hideMark/>
          </w:tcPr>
          <w:p w14:paraId="5495E26A" w14:textId="77777777" w:rsidR="004C1AB7" w:rsidRDefault="00800EFD">
            <w:pPr>
              <w:spacing w:before="360"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Pievienošanas datums</w:t>
            </w:r>
          </w:p>
        </w:tc>
        <w:tc>
          <w:tcPr>
            <w:tcW w:w="0" w:type="auto"/>
            <w:shd w:val="clear" w:color="auto" w:fill="E0E0E0"/>
            <w:tcMar>
              <w:top w:w="60" w:type="dxa"/>
              <w:left w:w="340" w:type="dxa"/>
              <w:bottom w:w="60" w:type="dxa"/>
              <w:right w:w="240" w:type="dxa"/>
            </w:tcMar>
            <w:vAlign w:val="center"/>
            <w:hideMark/>
          </w:tcPr>
          <w:p w14:paraId="151BEFD3" w14:textId="77777777" w:rsidR="004C1AB7" w:rsidRDefault="00800EFD">
            <w:pPr>
              <w:spacing w:before="360"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Statuss</w:t>
            </w:r>
          </w:p>
        </w:tc>
        <w:tc>
          <w:tcPr>
            <w:tcW w:w="0" w:type="auto"/>
            <w:shd w:val="clear" w:color="auto" w:fill="E0E0E0"/>
            <w:tcMar>
              <w:top w:w="60" w:type="dxa"/>
              <w:left w:w="340" w:type="dxa"/>
              <w:bottom w:w="60" w:type="dxa"/>
              <w:right w:w="240" w:type="dxa"/>
            </w:tcMar>
            <w:vAlign w:val="center"/>
            <w:hideMark/>
          </w:tcPr>
          <w:p w14:paraId="6BCC3A08" w14:textId="77777777" w:rsidR="004C1AB7" w:rsidRDefault="00800EFD">
            <w:pPr>
              <w:spacing w:before="360"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Pievienotājs</w:t>
            </w:r>
          </w:p>
        </w:tc>
        <w:tc>
          <w:tcPr>
            <w:tcW w:w="0" w:type="auto"/>
            <w:shd w:val="clear" w:color="auto" w:fill="E0E0E0"/>
            <w:tcMar>
              <w:top w:w="60" w:type="dxa"/>
              <w:left w:w="340" w:type="dxa"/>
              <w:bottom w:w="60" w:type="dxa"/>
              <w:right w:w="240" w:type="dxa"/>
            </w:tcMar>
            <w:vAlign w:val="center"/>
            <w:hideMark/>
          </w:tcPr>
          <w:p w14:paraId="14DB3095" w14:textId="77777777" w:rsidR="004C1AB7" w:rsidRDefault="00800EFD">
            <w:pPr>
              <w:spacing w:before="360" w:after="360" w:line="270" w:lineRule="atLeast"/>
              <w:ind w:left="-284"/>
              <w:rPr>
                <w:rFonts w:ascii="IBM Plex Sans" w:eastAsia="Times New Roman" w:hAnsi="IBM Plex Sans"/>
                <w:b/>
                <w:bCs/>
                <w:color w:val="161616"/>
                <w:sz w:val="21"/>
                <w:szCs w:val="21"/>
              </w:rPr>
            </w:pPr>
            <w:r>
              <w:rPr>
                <w:rFonts w:ascii="IBM Plex Sans" w:eastAsia="Times New Roman" w:hAnsi="IBM Plex Sans"/>
                <w:b/>
                <w:bCs/>
                <w:color w:val="161616"/>
                <w:sz w:val="21"/>
                <w:szCs w:val="21"/>
              </w:rPr>
              <w:t>Atrašanās vieta</w:t>
            </w:r>
          </w:p>
        </w:tc>
      </w:tr>
    </w:tbl>
    <w:p w14:paraId="37E3785B" w14:textId="77777777" w:rsidR="004C1AB7" w:rsidRDefault="004C1AB7">
      <w:pPr>
        <w:pStyle w:val="NormalWeb"/>
        <w:ind w:left="-284"/>
        <w:jc w:val="both"/>
        <w:rPr>
          <w:rFonts w:ascii="IBM Plex Sans" w:hAnsi="IBM Plex Sans"/>
          <w:color w:val="161616"/>
        </w:rPr>
      </w:pPr>
    </w:p>
    <w:p w14:paraId="688E27ED" w14:textId="77777777" w:rsidR="004C1AB7" w:rsidRDefault="00800EFD">
      <w:pPr>
        <w:pStyle w:val="Heading2"/>
        <w:ind w:left="-284"/>
        <w:jc w:val="both"/>
        <w:rPr>
          <w:rFonts w:ascii="IBM Plex Sans" w:eastAsia="Times New Roman" w:hAnsi="IBM Plex Sans"/>
          <w:color w:val="161616"/>
        </w:rPr>
      </w:pPr>
      <w:r>
        <w:rPr>
          <w:rFonts w:ascii="IBM Plex Sans" w:eastAsia="Times New Roman" w:hAnsi="IBM Plex Sans"/>
          <w:color w:val="161616"/>
        </w:rPr>
        <w:t>Apliecinājumi</w:t>
      </w:r>
    </w:p>
    <w:p w14:paraId="309E935A" w14:textId="77777777" w:rsidR="004C1AB7" w:rsidRDefault="00800EFD">
      <w:pPr>
        <w:pStyle w:val="Heading3"/>
        <w:ind w:left="-284"/>
        <w:jc w:val="both"/>
        <w:rPr>
          <w:rFonts w:ascii="IBM Plex Sans" w:eastAsia="Times New Roman" w:hAnsi="IBM Plex Sans"/>
          <w:color w:val="161616"/>
        </w:rPr>
      </w:pPr>
      <w:r>
        <w:rPr>
          <w:rFonts w:ascii="IBM Plex Sans" w:eastAsia="Times New Roman" w:hAnsi="IBM Plex Sans"/>
          <w:color w:val="161616"/>
        </w:rPr>
        <w:t>Obligātie apliecinājumi</w:t>
      </w:r>
    </w:p>
    <w:p w14:paraId="4E87BEE2" w14:textId="77777777" w:rsidR="004C1AB7" w:rsidRDefault="00800EFD">
      <w:pPr>
        <w:spacing w:before="360" w:after="240" w:line="360" w:lineRule="atLeast"/>
        <w:ind w:left="-284"/>
        <w:jc w:val="both"/>
        <w:outlineLvl w:val="4"/>
        <w:divId w:val="1975600182"/>
        <w:rPr>
          <w:rFonts w:ascii="IBM Plex Sans" w:eastAsia="Times New Roman" w:hAnsi="IBM Plex Sans"/>
          <w:b/>
          <w:bCs/>
          <w:color w:val="161616"/>
          <w:spacing w:val="2"/>
        </w:rPr>
      </w:pPr>
      <w:r>
        <w:rPr>
          <w:rFonts w:ascii="IBM Plex Sans" w:eastAsia="Times New Roman" w:hAnsi="IBM Plex Sans"/>
          <w:b/>
          <w:bCs/>
          <w:color w:val="161616"/>
          <w:spacing w:val="2"/>
        </w:rPr>
        <w:t>Apliecinājums par informācijas patiesumu un spēju īstenot projektu</w:t>
      </w:r>
    </w:p>
    <w:p w14:paraId="48B2C01D" w14:textId="77777777" w:rsidR="004C1AB7" w:rsidRDefault="00800EFD">
      <w:pPr>
        <w:spacing w:line="270" w:lineRule="atLeast"/>
        <w:ind w:left="-284"/>
        <w:jc w:val="both"/>
        <w:divId w:val="1975600182"/>
        <w:rPr>
          <w:rFonts w:ascii="IBM Plex Sans" w:hAnsi="IBM Plex Sans"/>
          <w:color w:val="161616"/>
          <w:spacing w:val="2"/>
          <w:sz w:val="21"/>
          <w:szCs w:val="21"/>
        </w:rPr>
      </w:pPr>
      <w:r>
        <w:rPr>
          <w:rFonts w:ascii="IBM Plex Sans" w:hAnsi="IBM Plex Sans"/>
          <w:color w:val="161616"/>
          <w:spacing w:val="2"/>
          <w:sz w:val="21"/>
          <w:szCs w:val="21"/>
        </w:rPr>
        <w:t>Apliecinājums</w:t>
      </w:r>
    </w:p>
    <w:p w14:paraId="0C80F47A" w14:textId="77777777" w:rsidR="004C1AB7" w:rsidRDefault="00800EFD">
      <w:pPr>
        <w:spacing w:line="270" w:lineRule="atLeast"/>
        <w:ind w:left="-284"/>
        <w:jc w:val="both"/>
        <w:divId w:val="1975600182"/>
        <w:rPr>
          <w:rFonts w:ascii="IBM Plex Sans" w:hAnsi="IBM Plex Sans"/>
          <w:color w:val="161616"/>
          <w:spacing w:val="2"/>
          <w:sz w:val="21"/>
          <w:szCs w:val="21"/>
        </w:rPr>
      </w:pPr>
      <w:r>
        <w:rPr>
          <w:rFonts w:ascii="IBM Plex Sans" w:hAnsi="IBM Plex Sans"/>
          <w:color w:val="000000"/>
          <w:spacing w:val="2"/>
          <w:sz w:val="21"/>
          <w:szCs w:val="21"/>
        </w:rPr>
        <w:t>Manis pārstāvētā projekta iesniedzēja un sadarbības partnera, ja tāds projektā ir paredzēts, vārdā apliecinu, ka:</w:t>
      </w:r>
    </w:p>
    <w:p w14:paraId="4A2F9AED" w14:textId="77777777" w:rsidR="004C1AB7" w:rsidRDefault="00800EFD">
      <w:pPr>
        <w:spacing w:line="270" w:lineRule="atLeast"/>
        <w:ind w:left="-284"/>
        <w:jc w:val="both"/>
        <w:divId w:val="1975600182"/>
        <w:rPr>
          <w:rFonts w:ascii="IBM Plex Sans" w:hAnsi="IBM Plex Sans"/>
          <w:color w:val="161616"/>
          <w:spacing w:val="2"/>
          <w:sz w:val="21"/>
          <w:szCs w:val="21"/>
        </w:rPr>
      </w:pPr>
      <w:r>
        <w:rPr>
          <w:rFonts w:ascii="IBM Plex Sans" w:hAnsi="IBM Plex Sans"/>
          <w:color w:val="414142"/>
          <w:spacing w:val="2"/>
          <w:sz w:val="21"/>
          <w:szCs w:val="21"/>
        </w:rPr>
        <w:t>1)     </w:t>
      </w:r>
      <w:r>
        <w:rPr>
          <w:rFonts w:ascii="IBM Plex Sans" w:hAnsi="IBM Plex Sans"/>
          <w:color w:val="000000"/>
          <w:spacing w:val="2"/>
          <w:sz w:val="21"/>
          <w:szCs w:val="21"/>
        </w:rPr>
        <w:t>projekta iesniedzējs un tā sadarbības partneris, ja tāds projektā ir paredzēts, t. sk. projekta iesniedzēja un sadarbības partnera, ja tāds projektā ir paredzēts, valdes vai padomes loceklis vai prokūrists, vai persona, kura ir pilnvarota pārstāvēt projekta iesniedzēju vai sadarbības partneri ar filiāli saistītās darbībās, neatbilst nevienam no </w:t>
      </w:r>
      <w:hyperlink r:id="rId13" w:tgtFrame="_blank" w:history="1">
        <w:r w:rsidR="004C1AB7">
          <w:rPr>
            <w:rStyle w:val="Hyperlink"/>
            <w:rFonts w:ascii="IBM Plex Sans" w:hAnsi="IBM Plex Sans"/>
            <w:color w:val="000000"/>
            <w:spacing w:val="2"/>
            <w:sz w:val="21"/>
            <w:szCs w:val="21"/>
          </w:rPr>
          <w:t>Eiropas Savienības fondu 2021.–2027. gada plānošanas perioda vadības likuma</w:t>
        </w:r>
      </w:hyperlink>
      <w:r>
        <w:rPr>
          <w:rFonts w:ascii="IBM Plex Sans" w:hAnsi="IBM Plex Sans"/>
          <w:color w:val="414142"/>
          <w:spacing w:val="2"/>
          <w:sz w:val="21"/>
          <w:szCs w:val="21"/>
        </w:rPr>
        <w:t xml:space="preserve"> </w:t>
      </w:r>
      <w:hyperlink r:id="rId14" w:anchor="p22" w:tgtFrame="_blank" w:history="1">
        <w:r w:rsidR="004C1AB7">
          <w:rPr>
            <w:rStyle w:val="Hyperlink"/>
            <w:rFonts w:ascii="IBM Plex Sans" w:hAnsi="IBM Plex Sans"/>
            <w:color w:val="000000"/>
            <w:spacing w:val="2"/>
            <w:sz w:val="21"/>
            <w:szCs w:val="21"/>
          </w:rPr>
          <w:t>22. panta </w:t>
        </w:r>
      </w:hyperlink>
      <w:r>
        <w:rPr>
          <w:rFonts w:ascii="IBM Plex Sans" w:hAnsi="IBM Plex Sans"/>
          <w:color w:val="000000"/>
          <w:spacing w:val="2"/>
          <w:sz w:val="21"/>
          <w:szCs w:val="21"/>
        </w:rPr>
        <w:t>pirmajā daļā minētajiem projektu iesniedzēju izslēgšanas noteikumiem (nav attiecināms uz tiešās vai pastarpinātās pārvaldes iestādēm, atvasinātām publiskām personām, citām valsts iestādēm);</w:t>
      </w:r>
    </w:p>
    <w:p w14:paraId="1F574F31" w14:textId="77777777" w:rsidR="004C1AB7" w:rsidRDefault="00800EFD">
      <w:pPr>
        <w:spacing w:line="270" w:lineRule="atLeast"/>
        <w:ind w:left="-284"/>
        <w:jc w:val="both"/>
        <w:divId w:val="1975600182"/>
        <w:rPr>
          <w:rFonts w:ascii="IBM Plex Sans" w:hAnsi="IBM Plex Sans"/>
          <w:color w:val="161616"/>
          <w:spacing w:val="2"/>
          <w:sz w:val="21"/>
          <w:szCs w:val="21"/>
        </w:rPr>
      </w:pPr>
      <w:r>
        <w:rPr>
          <w:rFonts w:ascii="IBM Plex Sans" w:hAnsi="IBM Plex Sans"/>
          <w:color w:val="414142"/>
          <w:spacing w:val="2"/>
          <w:sz w:val="21"/>
          <w:szCs w:val="21"/>
        </w:rPr>
        <w:t>2)     </w:t>
      </w:r>
      <w:r>
        <w:rPr>
          <w:rFonts w:ascii="IBM Plex Sans" w:hAnsi="IBM Plex Sans"/>
          <w:color w:val="000000"/>
          <w:spacing w:val="2"/>
          <w:sz w:val="21"/>
          <w:szCs w:val="21"/>
        </w:rPr>
        <w:t>projekta iesniedzēja rīcībā ir pietiekami finanšu resursi projekta īstenošanas nodrošināšanai pienācīgā apjomā (nav attiecināms uz valsts budžeta iestādēm);</w:t>
      </w:r>
    </w:p>
    <w:p w14:paraId="7385BD26" w14:textId="77777777" w:rsidR="004C1AB7" w:rsidRDefault="00800EFD">
      <w:pPr>
        <w:spacing w:line="270" w:lineRule="atLeast"/>
        <w:ind w:left="-284"/>
        <w:jc w:val="both"/>
        <w:divId w:val="1975600182"/>
        <w:rPr>
          <w:rFonts w:ascii="IBM Plex Sans" w:hAnsi="IBM Plex Sans"/>
          <w:color w:val="161616"/>
          <w:spacing w:val="2"/>
          <w:sz w:val="21"/>
          <w:szCs w:val="21"/>
        </w:rPr>
      </w:pPr>
      <w:r>
        <w:rPr>
          <w:rFonts w:ascii="IBM Plex Sans" w:hAnsi="IBM Plex Sans"/>
          <w:color w:val="161616"/>
          <w:spacing w:val="2"/>
          <w:sz w:val="21"/>
          <w:szCs w:val="21"/>
        </w:rPr>
        <w:t>3)     </w:t>
      </w:r>
      <w:r>
        <w:rPr>
          <w:rFonts w:ascii="IBM Plex Sans" w:hAnsi="IBM Plex Sans"/>
          <w:color w:val="000000"/>
          <w:spacing w:val="2"/>
          <w:sz w:val="21"/>
          <w:szCs w:val="21"/>
        </w:rPr>
        <w:t>projekta iesniegumā un tā pielikumos sniegtās ziņas atbilst patiesībai un projekta īstenošanai pieprasītais Eiropas Savienības fonda līdzfinansējums tiks izmantots saskaņā ar projekta iesniegumā noteikto;</w:t>
      </w:r>
    </w:p>
    <w:p w14:paraId="6CB65D67" w14:textId="77777777" w:rsidR="004C1AB7" w:rsidRDefault="00800EFD">
      <w:pPr>
        <w:spacing w:line="270" w:lineRule="atLeast"/>
        <w:ind w:left="-284"/>
        <w:jc w:val="both"/>
        <w:divId w:val="1975600182"/>
        <w:rPr>
          <w:rFonts w:ascii="IBM Plex Sans" w:hAnsi="IBM Plex Sans"/>
          <w:color w:val="161616"/>
          <w:spacing w:val="2"/>
          <w:sz w:val="21"/>
          <w:szCs w:val="21"/>
        </w:rPr>
      </w:pPr>
      <w:r>
        <w:rPr>
          <w:rFonts w:ascii="IBM Plex Sans" w:hAnsi="IBM Plex Sans"/>
          <w:color w:val="161616"/>
          <w:spacing w:val="2"/>
          <w:sz w:val="21"/>
          <w:szCs w:val="21"/>
        </w:rPr>
        <w:t>4)     </w:t>
      </w:r>
      <w:r>
        <w:rPr>
          <w:rFonts w:ascii="IBM Plex Sans" w:hAnsi="IBM Plex Sans"/>
          <w:color w:val="000000"/>
          <w:spacing w:val="2"/>
          <w:sz w:val="21"/>
          <w:szCs w:val="21"/>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2B2A2956" w14:textId="77777777" w:rsidR="004C1AB7" w:rsidRDefault="00800EFD">
      <w:pPr>
        <w:spacing w:line="270" w:lineRule="atLeast"/>
        <w:ind w:left="-284"/>
        <w:jc w:val="both"/>
        <w:divId w:val="1975600182"/>
        <w:rPr>
          <w:rFonts w:ascii="IBM Plex Sans" w:hAnsi="IBM Plex Sans"/>
          <w:color w:val="161616"/>
          <w:spacing w:val="2"/>
          <w:sz w:val="21"/>
          <w:szCs w:val="21"/>
        </w:rPr>
      </w:pPr>
      <w:r>
        <w:rPr>
          <w:rFonts w:ascii="IBM Plex Sans" w:hAnsi="IBM Plex Sans"/>
          <w:color w:val="161616"/>
          <w:spacing w:val="2"/>
          <w:sz w:val="21"/>
          <w:szCs w:val="21"/>
        </w:rPr>
        <w:t>5)     </w:t>
      </w:r>
      <w:r>
        <w:rPr>
          <w:rFonts w:ascii="IBM Plex Sans" w:hAnsi="IBM Plex Sans"/>
          <w:color w:val="000000"/>
          <w:spacing w:val="2"/>
          <w:sz w:val="21"/>
          <w:szCs w:val="21"/>
        </w:rPr>
        <w:t xml:space="preserve">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w:t>
      </w:r>
      <w:r>
        <w:rPr>
          <w:rFonts w:ascii="IBM Plex Sans" w:hAnsi="IBM Plex Sans"/>
          <w:color w:val="000000"/>
          <w:spacing w:val="2"/>
          <w:sz w:val="21"/>
          <w:szCs w:val="21"/>
        </w:rPr>
        <w:lastRenderedPageBreak/>
        <w:t>arī no valsts un pašvaldību budžeta līdzekļiem, un projekta iesnieguma apstiprināšanas gadījumā šis projekta iesniegums un tajā minētās plānotās darbības netiks iesniegtas finansēšanai/līdzfinansēšanai no citiem finanšu avotiem;</w:t>
      </w:r>
    </w:p>
    <w:p w14:paraId="0B8097E5" w14:textId="77777777" w:rsidR="004C1AB7" w:rsidRDefault="00800EFD">
      <w:pPr>
        <w:spacing w:line="270" w:lineRule="atLeast"/>
        <w:ind w:left="-284"/>
        <w:jc w:val="both"/>
        <w:divId w:val="1975600182"/>
        <w:rPr>
          <w:rFonts w:ascii="IBM Plex Sans" w:hAnsi="IBM Plex Sans"/>
          <w:color w:val="161616"/>
          <w:spacing w:val="2"/>
          <w:sz w:val="21"/>
          <w:szCs w:val="21"/>
        </w:rPr>
      </w:pPr>
      <w:r>
        <w:rPr>
          <w:rFonts w:ascii="IBM Plex Sans" w:hAnsi="IBM Plex Sans"/>
          <w:color w:val="161616"/>
          <w:spacing w:val="2"/>
          <w:sz w:val="21"/>
          <w:szCs w:val="21"/>
        </w:rPr>
        <w:t>6)     </w:t>
      </w:r>
      <w:r>
        <w:rPr>
          <w:rFonts w:ascii="IBM Plex Sans" w:hAnsi="IBM Plex Sans"/>
          <w:color w:val="000000"/>
          <w:spacing w:val="2"/>
          <w:sz w:val="21"/>
          <w:szCs w:val="21"/>
        </w:rPr>
        <w:t>projekta iesniedzējs un tā sadarbības partneris, ja tāds projektā ir paredzēts, pēdējo divu gadu laikā pirms pieteikšanās uz Eiropas Savienības fonda finansējumu nav veicis pārcelšanu regulas Nr. 651/2014 2. panta 61. a punkta izpratnē uz vietu, kurā tiks veikts atbalstītais ieguldījums, un apņemas to nedarīt divus gadus pēc tam, kad ir pabeigts atbalstītais ieguldījums (ar pabeigtu ieguldījumu saskaņā ar regulas Nr. 651/2014 2. panta 47. a punktu saprot brīdi, kad veikts projekta noslēguma maksājums);</w:t>
      </w:r>
    </w:p>
    <w:p w14:paraId="5F4FE2E3" w14:textId="77777777" w:rsidR="004C1AB7" w:rsidRDefault="00800EFD">
      <w:pPr>
        <w:spacing w:line="270" w:lineRule="atLeast"/>
        <w:ind w:left="-284"/>
        <w:jc w:val="both"/>
        <w:divId w:val="1975600182"/>
        <w:rPr>
          <w:rFonts w:ascii="IBM Plex Sans" w:hAnsi="IBM Plex Sans"/>
          <w:color w:val="161616"/>
          <w:spacing w:val="2"/>
          <w:sz w:val="21"/>
          <w:szCs w:val="21"/>
        </w:rPr>
      </w:pPr>
      <w:r>
        <w:rPr>
          <w:rFonts w:ascii="IBM Plex Sans" w:hAnsi="IBM Plex Sans"/>
          <w:color w:val="161616"/>
          <w:spacing w:val="2"/>
          <w:sz w:val="21"/>
          <w:szCs w:val="21"/>
        </w:rPr>
        <w:t>7)     </w:t>
      </w:r>
      <w:r>
        <w:rPr>
          <w:rFonts w:ascii="IBM Plex Sans" w:hAnsi="IBM Plex Sans"/>
          <w:color w:val="000000"/>
          <w:spacing w:val="2"/>
          <w:sz w:val="21"/>
          <w:szCs w:val="21"/>
        </w:rPr>
        <w:t>projekta iesniegumam pievienotie dokumentu atvasinājumi, ja tādi ir pievienoti, atbilst manā rīcībā esošiem dokumentu oriģināliem;</w:t>
      </w:r>
    </w:p>
    <w:p w14:paraId="16C00F3C" w14:textId="77777777" w:rsidR="004C1AB7" w:rsidRDefault="00800EFD">
      <w:pPr>
        <w:spacing w:line="270" w:lineRule="atLeast"/>
        <w:ind w:left="-284"/>
        <w:jc w:val="both"/>
        <w:divId w:val="1975600182"/>
        <w:rPr>
          <w:rFonts w:ascii="IBM Plex Sans" w:hAnsi="IBM Plex Sans"/>
          <w:color w:val="161616"/>
          <w:spacing w:val="2"/>
          <w:sz w:val="21"/>
          <w:szCs w:val="21"/>
        </w:rPr>
      </w:pPr>
      <w:r>
        <w:rPr>
          <w:rFonts w:ascii="IBM Plex Sans" w:hAnsi="IBM Plex Sans"/>
          <w:color w:val="161616"/>
          <w:spacing w:val="2"/>
          <w:sz w:val="21"/>
          <w:szCs w:val="21"/>
        </w:rPr>
        <w:t>8)     </w:t>
      </w:r>
      <w:r>
        <w:rPr>
          <w:rFonts w:ascii="IBM Plex Sans" w:hAnsi="IBM Plex Sans"/>
          <w:color w:val="000000"/>
          <w:spacing w:val="2"/>
          <w:sz w:val="21"/>
          <w:szCs w:val="21"/>
        </w:rPr>
        <w:t>projekta iesniegumam pievienoto dokumentu tulkojumi, ja tādi ir pievienoti, ir pareizi;</w:t>
      </w:r>
    </w:p>
    <w:p w14:paraId="6115326F" w14:textId="77777777" w:rsidR="004C1AB7" w:rsidRDefault="00800EFD">
      <w:pPr>
        <w:spacing w:line="270" w:lineRule="atLeast"/>
        <w:ind w:left="-284"/>
        <w:jc w:val="both"/>
        <w:divId w:val="1975600182"/>
        <w:rPr>
          <w:rFonts w:ascii="IBM Plex Sans" w:hAnsi="IBM Plex Sans"/>
          <w:color w:val="161616"/>
          <w:spacing w:val="2"/>
          <w:sz w:val="21"/>
          <w:szCs w:val="21"/>
        </w:rPr>
      </w:pPr>
      <w:r>
        <w:rPr>
          <w:rFonts w:ascii="IBM Plex Sans" w:hAnsi="IBM Plex Sans"/>
          <w:color w:val="161616"/>
          <w:spacing w:val="2"/>
          <w:sz w:val="21"/>
          <w:szCs w:val="21"/>
        </w:rPr>
        <w:t>9)     </w:t>
      </w:r>
      <w:r>
        <w:rPr>
          <w:rFonts w:ascii="IBM Plex Sans" w:hAnsi="IBM Plex Sans"/>
          <w:color w:val="000000"/>
          <w:spacing w:val="2"/>
          <w:sz w:val="21"/>
          <w:szCs w:val="21"/>
        </w:rPr>
        <w:t>esmu iepazinies(-usies), ar attiecīgā Eiropas Savienības fonda specifiskā atbalsta mērķa, tā pasākuma vai atlases kārtas nosacījumiem un atlases nolikumā noteiktajām prasībām;</w:t>
      </w:r>
    </w:p>
    <w:p w14:paraId="053CAAAA" w14:textId="77777777" w:rsidR="004C1AB7" w:rsidRDefault="00800EFD">
      <w:pPr>
        <w:spacing w:line="270" w:lineRule="atLeast"/>
        <w:ind w:left="-284"/>
        <w:jc w:val="both"/>
        <w:divId w:val="1975600182"/>
        <w:rPr>
          <w:rFonts w:ascii="IBM Plex Sans" w:hAnsi="IBM Plex Sans"/>
          <w:color w:val="161616"/>
          <w:spacing w:val="2"/>
          <w:sz w:val="21"/>
          <w:szCs w:val="21"/>
        </w:rPr>
      </w:pPr>
      <w:r>
        <w:rPr>
          <w:rFonts w:ascii="IBM Plex Sans" w:hAnsi="IBM Plex Sans"/>
          <w:color w:val="161616"/>
          <w:spacing w:val="2"/>
          <w:sz w:val="21"/>
          <w:szCs w:val="21"/>
        </w:rPr>
        <w:t>10)     </w:t>
      </w:r>
      <w:r>
        <w:rPr>
          <w:rFonts w:ascii="IBM Plex Sans" w:hAnsi="IBM Plex Sans"/>
          <w:color w:val="000000"/>
          <w:spacing w:val="2"/>
          <w:sz w:val="21"/>
          <w:szCs w:val="21"/>
        </w:rPr>
        <w:t>piekrītu projekta iesniegumā norādīto datu apstrādei Kohēzijas politikas fondu vadības informācijas sistēmā un to nodošanai citām valsts informācijas sistēmām, institūcijām.</w:t>
      </w:r>
    </w:p>
    <w:p w14:paraId="036BE32D" w14:textId="77777777" w:rsidR="004C1AB7" w:rsidRDefault="00800EFD">
      <w:pPr>
        <w:spacing w:line="270" w:lineRule="atLeast"/>
        <w:ind w:left="-284"/>
        <w:jc w:val="both"/>
        <w:divId w:val="1975600182"/>
        <w:rPr>
          <w:rFonts w:ascii="IBM Plex Sans" w:hAnsi="IBM Plex Sans"/>
          <w:color w:val="161616"/>
          <w:spacing w:val="2"/>
          <w:sz w:val="21"/>
          <w:szCs w:val="21"/>
        </w:rPr>
      </w:pPr>
      <w:r>
        <w:rPr>
          <w:rFonts w:ascii="IBM Plex Sans" w:hAnsi="IBM Plex Sans"/>
          <w:color w:val="000000"/>
          <w:spacing w:val="2"/>
          <w:sz w:val="21"/>
          <w:szCs w:val="21"/>
        </w:rPr>
        <w:t>Apzinos, ka:</w:t>
      </w:r>
    </w:p>
    <w:p w14:paraId="5CF6D74A" w14:textId="77777777" w:rsidR="004C1AB7" w:rsidRDefault="00800EFD">
      <w:pPr>
        <w:spacing w:line="270" w:lineRule="atLeast"/>
        <w:ind w:left="-284"/>
        <w:jc w:val="both"/>
        <w:divId w:val="1975600182"/>
        <w:rPr>
          <w:rFonts w:ascii="IBM Plex Sans" w:hAnsi="IBM Plex Sans"/>
          <w:color w:val="161616"/>
          <w:spacing w:val="2"/>
          <w:sz w:val="21"/>
          <w:szCs w:val="21"/>
        </w:rPr>
      </w:pPr>
      <w:r>
        <w:rPr>
          <w:rFonts w:ascii="IBM Plex Sans" w:hAnsi="IBM Plex Sans"/>
          <w:color w:val="161616"/>
          <w:spacing w:val="2"/>
          <w:sz w:val="21"/>
          <w:szCs w:val="21"/>
        </w:rPr>
        <w:t>1)     </w:t>
      </w:r>
      <w:r>
        <w:rPr>
          <w:rFonts w:ascii="IBM Plex Sans" w:hAnsi="IBM Plex Sans"/>
          <w:color w:val="000000"/>
          <w:spacing w:val="2"/>
          <w:sz w:val="21"/>
          <w:szCs w:val="21"/>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04AE1697" w14:textId="77777777" w:rsidR="004C1AB7" w:rsidRDefault="00800EFD">
      <w:pPr>
        <w:spacing w:line="270" w:lineRule="atLeast"/>
        <w:ind w:left="-284"/>
        <w:jc w:val="both"/>
        <w:divId w:val="1975600182"/>
        <w:rPr>
          <w:rFonts w:ascii="IBM Plex Sans" w:hAnsi="IBM Plex Sans"/>
          <w:color w:val="161616"/>
          <w:spacing w:val="2"/>
          <w:sz w:val="21"/>
          <w:szCs w:val="21"/>
        </w:rPr>
      </w:pPr>
      <w:r>
        <w:rPr>
          <w:rFonts w:ascii="IBM Plex Sans" w:hAnsi="IBM Plex Sans"/>
          <w:color w:val="161616"/>
          <w:spacing w:val="2"/>
          <w:sz w:val="21"/>
          <w:szCs w:val="21"/>
        </w:rPr>
        <w:t>2)     </w:t>
      </w:r>
      <w:r>
        <w:rPr>
          <w:rFonts w:ascii="IBM Plex Sans" w:hAnsi="IBM Plex Sans"/>
          <w:color w:val="000000"/>
          <w:spacing w:val="2"/>
          <w:sz w:val="21"/>
          <w:szCs w:val="21"/>
        </w:rPr>
        <w:t>projekta izmaksu pieauguma gadījumā projekta iesniedzējs sedz visas izmaksas, kas var rasties izmaksu svārstību rezultātā;</w:t>
      </w:r>
    </w:p>
    <w:p w14:paraId="25A55721" w14:textId="77777777" w:rsidR="004C1AB7" w:rsidRDefault="00800EFD">
      <w:pPr>
        <w:spacing w:line="270" w:lineRule="atLeast"/>
        <w:ind w:left="-284"/>
        <w:jc w:val="both"/>
        <w:divId w:val="1975600182"/>
        <w:rPr>
          <w:rFonts w:ascii="IBM Plex Sans" w:hAnsi="IBM Plex Sans"/>
          <w:color w:val="161616"/>
          <w:spacing w:val="2"/>
          <w:sz w:val="21"/>
          <w:szCs w:val="21"/>
        </w:rPr>
      </w:pPr>
      <w:r>
        <w:rPr>
          <w:rFonts w:ascii="IBM Plex Sans" w:hAnsi="IBM Plex Sans"/>
          <w:color w:val="161616"/>
          <w:spacing w:val="2"/>
          <w:sz w:val="21"/>
          <w:szCs w:val="21"/>
        </w:rPr>
        <w:t>3)     </w:t>
      </w:r>
      <w:r>
        <w:rPr>
          <w:rFonts w:ascii="IBM Plex Sans" w:hAnsi="IBM Plex Sans"/>
          <w:color w:val="000000"/>
          <w:spacing w:val="2"/>
          <w:sz w:val="21"/>
          <w:szCs w:val="21"/>
        </w:rPr>
        <w:t>projekts būs jāīsteno saskaņā ar projekta iesniegumā paredzētajām darbībām un rezultāti jāuztur atbilstoši projekta iesniegumā minētajam;</w:t>
      </w:r>
    </w:p>
    <w:p w14:paraId="530C5046" w14:textId="77777777" w:rsidR="004C1AB7" w:rsidRDefault="00800EFD">
      <w:pPr>
        <w:spacing w:line="270" w:lineRule="atLeast"/>
        <w:ind w:left="-284"/>
        <w:jc w:val="both"/>
        <w:divId w:val="1975600182"/>
        <w:rPr>
          <w:rFonts w:ascii="IBM Plex Sans" w:hAnsi="IBM Plex Sans"/>
          <w:color w:val="161616"/>
          <w:spacing w:val="2"/>
          <w:sz w:val="21"/>
          <w:szCs w:val="21"/>
        </w:rPr>
      </w:pPr>
      <w:r>
        <w:rPr>
          <w:rFonts w:ascii="IBM Plex Sans" w:hAnsi="IBM Plex Sans"/>
          <w:color w:val="161616"/>
          <w:spacing w:val="2"/>
          <w:sz w:val="21"/>
          <w:szCs w:val="21"/>
        </w:rPr>
        <w:t>4)     </w:t>
      </w:r>
      <w:r>
        <w:rPr>
          <w:rFonts w:ascii="IBM Plex Sans" w:hAnsi="IBM Plex Sans"/>
          <w:color w:val="000000"/>
          <w:spacing w:val="2"/>
          <w:sz w:val="21"/>
          <w:szCs w:val="21"/>
        </w:rPr>
        <w:t>nepatiesas apliecinājumā sniegtās informācijas gadījumā normatīvajos aktos noteiktās sankcijas var tikt uzsāktas gan pret mani, gan arī pret manis pārstāvēto juridisko personu – projekta iesniedzēju.</w:t>
      </w:r>
    </w:p>
    <w:p w14:paraId="1A706B9E" w14:textId="77777777" w:rsidR="004C1AB7" w:rsidRDefault="004C1AB7">
      <w:pPr>
        <w:spacing w:line="270" w:lineRule="atLeast"/>
        <w:ind w:left="-284"/>
        <w:jc w:val="both"/>
        <w:divId w:val="1975600182"/>
        <w:rPr>
          <w:rFonts w:ascii="IBM Plex Sans" w:hAnsi="IBM Plex Sans"/>
          <w:color w:val="161616"/>
          <w:spacing w:val="2"/>
          <w:sz w:val="21"/>
          <w:szCs w:val="21"/>
        </w:rPr>
      </w:pPr>
    </w:p>
    <w:p w14:paraId="65DD4C3C" w14:textId="77777777" w:rsidR="004C1AB7" w:rsidRDefault="00800EFD">
      <w:pPr>
        <w:pStyle w:val="Heading3"/>
        <w:ind w:left="-284"/>
        <w:jc w:val="both"/>
        <w:rPr>
          <w:rFonts w:ascii="IBM Plex Sans" w:eastAsia="Times New Roman" w:hAnsi="IBM Plex Sans"/>
          <w:color w:val="161616"/>
        </w:rPr>
      </w:pPr>
      <w:r>
        <w:rPr>
          <w:rFonts w:ascii="IBM Plex Sans" w:eastAsia="Times New Roman" w:hAnsi="IBM Plex Sans"/>
          <w:color w:val="161616"/>
        </w:rPr>
        <w:t>Apliecinājumi, kas jāaizpilda, ja attiecināms</w:t>
      </w:r>
    </w:p>
    <w:p w14:paraId="73362C94" w14:textId="77777777" w:rsidR="004C1AB7" w:rsidRDefault="00800EFD">
      <w:pPr>
        <w:spacing w:before="360" w:after="240" w:line="360" w:lineRule="atLeast"/>
        <w:ind w:left="-284"/>
        <w:jc w:val="both"/>
        <w:outlineLvl w:val="4"/>
        <w:divId w:val="1492942421"/>
        <w:rPr>
          <w:rFonts w:ascii="IBM Plex Sans" w:eastAsia="Times New Roman" w:hAnsi="IBM Plex Sans"/>
          <w:b/>
          <w:bCs/>
          <w:color w:val="161616"/>
          <w:spacing w:val="2"/>
        </w:rPr>
      </w:pPr>
      <w:r>
        <w:rPr>
          <w:rFonts w:ascii="IBM Plex Sans" w:eastAsia="Times New Roman" w:hAnsi="IBM Plex Sans"/>
          <w:b/>
          <w:bCs/>
          <w:color w:val="161616"/>
          <w:spacing w:val="2"/>
        </w:rPr>
        <w:t>Apliecinājums par informētību attiecībā uz interešu konflikta jautājumu regulējumu un to integrāciju iekšējās kontroles sistēmā</w:t>
      </w:r>
    </w:p>
    <w:p w14:paraId="00592434" w14:textId="77777777" w:rsidR="004C1AB7" w:rsidRDefault="00800EFD">
      <w:pPr>
        <w:spacing w:line="270" w:lineRule="atLeast"/>
        <w:ind w:left="-284"/>
        <w:jc w:val="both"/>
        <w:divId w:val="1492942421"/>
        <w:rPr>
          <w:rFonts w:ascii="IBM Plex Sans" w:hAnsi="IBM Plex Sans"/>
          <w:color w:val="161616"/>
          <w:spacing w:val="2"/>
          <w:sz w:val="21"/>
          <w:szCs w:val="21"/>
        </w:rPr>
      </w:pPr>
      <w:r>
        <w:rPr>
          <w:rFonts w:ascii="IBM Plex Sans" w:hAnsi="IBM Plex Sans"/>
          <w:color w:val="161616"/>
          <w:spacing w:val="2"/>
          <w:sz w:val="21"/>
          <w:szCs w:val="21"/>
        </w:rPr>
        <w:t>Apliecinu, ka:</w:t>
      </w:r>
    </w:p>
    <w:p w14:paraId="76CE8ADF" w14:textId="77777777" w:rsidR="004C1AB7" w:rsidRDefault="00800EFD">
      <w:pPr>
        <w:spacing w:line="270" w:lineRule="atLeast"/>
        <w:ind w:left="-284"/>
        <w:jc w:val="both"/>
        <w:divId w:val="1492942421"/>
        <w:rPr>
          <w:rFonts w:ascii="IBM Plex Sans" w:hAnsi="IBM Plex Sans"/>
          <w:color w:val="161616"/>
          <w:spacing w:val="2"/>
          <w:sz w:val="21"/>
          <w:szCs w:val="21"/>
        </w:rPr>
      </w:pPr>
      <w:r>
        <w:rPr>
          <w:rFonts w:ascii="IBM Plex Sans" w:hAnsi="IBM Plex Sans"/>
          <w:color w:val="161616"/>
          <w:spacing w:val="2"/>
          <w:sz w:val="21"/>
          <w:szCs w:val="21"/>
        </w:rPr>
        <w:t>a) esmu informēts(-a) par Eiropas Parlamenta un Padomes 2024. gada 23. septembra regulas (ES, Euratom) 2024/2509 par finanšu noteikumiem, ko piemēro Savienības vispārējam budžetam (turpmāk – Finanšu regula), Eiropas Parlamenta un Padomes 2014. gada 26. februāra Direktīvas Nr. 2014/24/ES par publisko iepirkumu un ar ko atceļ Direktīvu 2004/18/EK, likuma “Par interešu konflikta novēršanu valsts amatpersonu darbībā” un Eiropas Komisijas paziņojuma Nr. C/2021/2119 “Norādījumi par izvairīšanos no interešu konfliktiem un to pārvaldību saskaņā ar Finanšu regulu 2021/C 121/01” prasībām un apņemos tās ievērot;</w:t>
      </w:r>
    </w:p>
    <w:p w14:paraId="6CB27EC0" w14:textId="77777777" w:rsidR="004C1AB7" w:rsidRDefault="00800EFD">
      <w:pPr>
        <w:spacing w:line="270" w:lineRule="atLeast"/>
        <w:ind w:left="-284"/>
        <w:jc w:val="both"/>
        <w:divId w:val="1492942421"/>
        <w:rPr>
          <w:rFonts w:ascii="IBM Plex Sans" w:hAnsi="IBM Plex Sans"/>
          <w:color w:val="161616"/>
          <w:spacing w:val="2"/>
          <w:sz w:val="21"/>
          <w:szCs w:val="21"/>
        </w:rPr>
      </w:pPr>
      <w:r>
        <w:rPr>
          <w:rFonts w:ascii="IBM Plex Sans" w:hAnsi="IBM Plex Sans"/>
          <w:color w:val="161616"/>
          <w:spacing w:val="2"/>
          <w:sz w:val="21"/>
          <w:szCs w:val="21"/>
        </w:rPr>
        <w:t>b) organizācijā ir izveidota iekšējās kontroles sistēma korupcijas un interešu konflikta riska novēršanai publiskas personas institūcijā atbilstoši Ministru kabineta 2017. gada 17. oktobra noteikumu Nr. 630 “Noteikumi par iekšējās kontroles sistēmas pamatprasībām korupcijas un interešu konflikta riska novēršanai publiskas personas institūcijā” prasībām, kas sevī ietver arī:</w:t>
      </w:r>
    </w:p>
    <w:p w14:paraId="16B59000" w14:textId="77777777" w:rsidR="004C1AB7" w:rsidRDefault="00800EFD">
      <w:pPr>
        <w:spacing w:line="270" w:lineRule="atLeast"/>
        <w:ind w:left="-284"/>
        <w:jc w:val="both"/>
        <w:divId w:val="1492942421"/>
        <w:rPr>
          <w:rFonts w:ascii="IBM Plex Sans" w:hAnsi="IBM Plex Sans"/>
          <w:color w:val="161616"/>
          <w:spacing w:val="2"/>
          <w:sz w:val="21"/>
          <w:szCs w:val="21"/>
        </w:rPr>
      </w:pPr>
      <w:r>
        <w:rPr>
          <w:rFonts w:ascii="IBM Plex Sans" w:hAnsi="IBM Plex Sans"/>
          <w:color w:val="161616"/>
          <w:spacing w:val="2"/>
          <w:sz w:val="21"/>
          <w:szCs w:val="21"/>
        </w:rPr>
        <w:lastRenderedPageBreak/>
        <w:t>- 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4E621A67" w14:textId="77777777" w:rsidR="004C1AB7" w:rsidRDefault="00800EFD">
      <w:pPr>
        <w:spacing w:line="270" w:lineRule="atLeast"/>
        <w:ind w:left="-284"/>
        <w:jc w:val="both"/>
        <w:divId w:val="1492942421"/>
        <w:rPr>
          <w:rFonts w:ascii="IBM Plex Sans" w:hAnsi="IBM Plex Sans"/>
          <w:color w:val="161616"/>
          <w:spacing w:val="2"/>
          <w:sz w:val="21"/>
          <w:szCs w:val="21"/>
        </w:rPr>
      </w:pPr>
      <w:r>
        <w:rPr>
          <w:rFonts w:ascii="IBM Plex Sans" w:hAnsi="IBM Plex Sans"/>
          <w:color w:val="161616"/>
          <w:spacing w:val="2"/>
          <w:sz w:val="21"/>
          <w:szCs w:val="21"/>
        </w:rPr>
        <w:t>- pasākumus krāpšanas un korupcijas risku novēršanai;</w:t>
      </w:r>
    </w:p>
    <w:p w14:paraId="249BC96C" w14:textId="77777777" w:rsidR="004C1AB7" w:rsidRDefault="00800EFD">
      <w:pPr>
        <w:spacing w:line="270" w:lineRule="atLeast"/>
        <w:ind w:left="-284"/>
        <w:jc w:val="both"/>
        <w:divId w:val="1492942421"/>
        <w:rPr>
          <w:rFonts w:ascii="IBM Plex Sans" w:hAnsi="IBM Plex Sans"/>
          <w:color w:val="161616"/>
          <w:spacing w:val="2"/>
          <w:sz w:val="21"/>
          <w:szCs w:val="21"/>
        </w:rPr>
      </w:pPr>
      <w:r>
        <w:rPr>
          <w:rFonts w:ascii="IBM Plex Sans" w:hAnsi="IBM Plex Sans"/>
          <w:color w:val="161616"/>
          <w:spacing w:val="2"/>
          <w:sz w:val="21"/>
          <w:szCs w:val="21"/>
        </w:rPr>
        <w:t>- iekšējās informācijas aprites un komunikācijas pasākumus par interešu konflikta, krāpšanas un korupcijas riska novēršanu;</w:t>
      </w:r>
    </w:p>
    <w:p w14:paraId="078AEC36" w14:textId="77777777" w:rsidR="004C1AB7" w:rsidRDefault="00800EFD">
      <w:pPr>
        <w:spacing w:line="270" w:lineRule="atLeast"/>
        <w:ind w:left="-284"/>
        <w:jc w:val="both"/>
        <w:divId w:val="1492942421"/>
        <w:rPr>
          <w:rFonts w:ascii="IBM Plex Sans" w:hAnsi="IBM Plex Sans"/>
          <w:color w:val="161616"/>
          <w:spacing w:val="2"/>
          <w:sz w:val="21"/>
          <w:szCs w:val="21"/>
        </w:rPr>
      </w:pPr>
      <w:r>
        <w:rPr>
          <w:rFonts w:ascii="IBM Plex Sans" w:hAnsi="IBM Plex Sans"/>
          <w:color w:val="161616"/>
          <w:spacing w:val="2"/>
          <w:sz w:val="21"/>
          <w:szCs w:val="21"/>
        </w:rPr>
        <w:t>- ētikas kodeksu;</w:t>
      </w:r>
    </w:p>
    <w:p w14:paraId="77947B07" w14:textId="77777777" w:rsidR="004C1AB7" w:rsidRDefault="00800EFD">
      <w:pPr>
        <w:spacing w:line="270" w:lineRule="atLeast"/>
        <w:ind w:left="-284"/>
        <w:jc w:val="both"/>
        <w:divId w:val="1492942421"/>
        <w:rPr>
          <w:rFonts w:ascii="IBM Plex Sans" w:hAnsi="IBM Plex Sans"/>
          <w:color w:val="161616"/>
          <w:spacing w:val="2"/>
          <w:sz w:val="21"/>
          <w:szCs w:val="21"/>
        </w:rPr>
      </w:pPr>
      <w:r>
        <w:rPr>
          <w:rFonts w:ascii="IBM Plex Sans" w:hAnsi="IBM Plex Sans"/>
          <w:color w:val="161616"/>
          <w:spacing w:val="2"/>
          <w:sz w:val="21"/>
          <w:szCs w:val="21"/>
        </w:rPr>
        <w:t>- kārtību, kā darbiniekiem ir jārīkojas gadījumā, ja tie vēlas ziņot par iespējamiem pārkāpumiem (tai skaitā iespējamām koruptīvām darbībām), ietverot pasākumus, lai nodrošinātu ziņotāja anonimitāti un aizsardzību;</w:t>
      </w:r>
    </w:p>
    <w:p w14:paraId="1640AA37" w14:textId="77777777" w:rsidR="004C1AB7" w:rsidRDefault="00800EFD">
      <w:pPr>
        <w:spacing w:line="270" w:lineRule="atLeast"/>
        <w:ind w:left="-284"/>
        <w:jc w:val="both"/>
        <w:divId w:val="1492942421"/>
        <w:rPr>
          <w:rFonts w:ascii="IBM Plex Sans" w:hAnsi="IBM Plex Sans"/>
          <w:color w:val="161616"/>
          <w:spacing w:val="2"/>
          <w:sz w:val="21"/>
          <w:szCs w:val="21"/>
        </w:rPr>
      </w:pPr>
      <w:r>
        <w:rPr>
          <w:rFonts w:ascii="IBM Plex Sans" w:hAnsi="IBM Plex Sans"/>
          <w:color w:val="161616"/>
          <w:spacing w:val="2"/>
          <w:sz w:val="21"/>
          <w:szCs w:val="21"/>
        </w:rPr>
        <w:t>- pasākumus aizliegto vienošanos riska kontrolei;</w:t>
      </w:r>
    </w:p>
    <w:p w14:paraId="49CEBE65" w14:textId="77777777" w:rsidR="004C1AB7" w:rsidRDefault="00800EFD">
      <w:pPr>
        <w:spacing w:line="270" w:lineRule="atLeast"/>
        <w:ind w:left="-284"/>
        <w:jc w:val="both"/>
        <w:divId w:val="1492942421"/>
        <w:rPr>
          <w:rFonts w:ascii="IBM Plex Sans" w:hAnsi="IBM Plex Sans"/>
          <w:color w:val="161616"/>
          <w:spacing w:val="2"/>
          <w:sz w:val="21"/>
          <w:szCs w:val="21"/>
        </w:rPr>
      </w:pPr>
      <w:r>
        <w:rPr>
          <w:rFonts w:ascii="IBM Plex Sans" w:hAnsi="IBM Plex Sans"/>
          <w:color w:val="161616"/>
          <w:spacing w:val="2"/>
          <w:sz w:val="21"/>
          <w:szCs w:val="21"/>
        </w:rPr>
        <w:t>- dubultā finansējuma novēršanas mehānismu pret citiem finansēšanas avotiem, tai skaitā pret Eiropas Savienības kohēzijas politikas programmu 2021.–2027. gadam, Eiropas Savienības struktūrfondu un Kohēzijas fonda 2014.–2020. gada plānošanas perioda darbības programmu “Izaugsme un nodarbinātība” un citiem ārvalstu finanšu instrumentiem;</w:t>
      </w:r>
    </w:p>
    <w:p w14:paraId="1B6B0E4C" w14:textId="77777777" w:rsidR="004C1AB7" w:rsidRDefault="00800EFD">
      <w:pPr>
        <w:spacing w:line="270" w:lineRule="atLeast"/>
        <w:ind w:left="-284"/>
        <w:jc w:val="both"/>
        <w:divId w:val="1492942421"/>
        <w:rPr>
          <w:rFonts w:ascii="IBM Plex Sans" w:hAnsi="IBM Plex Sans"/>
          <w:color w:val="161616"/>
          <w:spacing w:val="2"/>
          <w:sz w:val="21"/>
          <w:szCs w:val="21"/>
        </w:rPr>
      </w:pPr>
      <w:r>
        <w:rPr>
          <w:rFonts w:ascii="IBM Plex Sans" w:hAnsi="IBM Plex Sans"/>
          <w:color w:val="161616"/>
          <w:spacing w:val="2"/>
          <w:sz w:val="21"/>
          <w:szCs w:val="21"/>
        </w:rPr>
        <w:t>- trauksmes celšanas sistēmu;</w:t>
      </w:r>
    </w:p>
    <w:p w14:paraId="751038C5" w14:textId="77777777" w:rsidR="004C1AB7" w:rsidRDefault="00800EFD">
      <w:pPr>
        <w:spacing w:line="270" w:lineRule="atLeast"/>
        <w:ind w:left="-284"/>
        <w:jc w:val="both"/>
        <w:divId w:val="1492942421"/>
        <w:rPr>
          <w:rFonts w:ascii="IBM Plex Sans" w:hAnsi="IBM Plex Sans"/>
          <w:color w:val="161616"/>
          <w:spacing w:val="2"/>
          <w:sz w:val="21"/>
          <w:szCs w:val="21"/>
        </w:rPr>
      </w:pPr>
      <w:r>
        <w:rPr>
          <w:rFonts w:ascii="IBM Plex Sans" w:hAnsi="IBM Plex Sans"/>
          <w:color w:val="161616"/>
          <w:spacing w:val="2"/>
          <w:sz w:val="21"/>
          <w:szCs w:val="21"/>
        </w:rPr>
        <w:t>- procedūru disciplināratbildības piemērošanai;</w:t>
      </w:r>
    </w:p>
    <w:p w14:paraId="0A5EE27E" w14:textId="77777777" w:rsidR="004C1AB7" w:rsidRDefault="00800EFD">
      <w:pPr>
        <w:spacing w:line="270" w:lineRule="atLeast"/>
        <w:ind w:left="-284"/>
        <w:jc w:val="both"/>
        <w:divId w:val="1492942421"/>
        <w:rPr>
          <w:rFonts w:ascii="IBM Plex Sans" w:hAnsi="IBM Plex Sans"/>
          <w:color w:val="161616"/>
          <w:spacing w:val="2"/>
          <w:sz w:val="21"/>
          <w:szCs w:val="21"/>
        </w:rPr>
      </w:pPr>
      <w:r>
        <w:rPr>
          <w:rFonts w:ascii="IBM Plex Sans" w:hAnsi="IBM Plex Sans"/>
          <w:color w:val="161616"/>
          <w:spacing w:val="2"/>
          <w:sz w:val="21"/>
          <w:szCs w:val="21"/>
        </w:rPr>
        <w:t>- ziņošanas mehānismu kompetentajām iestādēm par potenciāliem administratīviem vai kriminālpārkāpumiem.</w:t>
      </w:r>
    </w:p>
    <w:p w14:paraId="7523B83D" w14:textId="77777777" w:rsidR="004C1AB7" w:rsidRDefault="004C1AB7">
      <w:pPr>
        <w:spacing w:line="270" w:lineRule="atLeast"/>
        <w:ind w:left="-284"/>
        <w:jc w:val="both"/>
        <w:divId w:val="1492942421"/>
        <w:rPr>
          <w:rFonts w:ascii="IBM Plex Sans" w:hAnsi="IBM Plex Sans"/>
          <w:color w:val="161616"/>
          <w:spacing w:val="2"/>
          <w:sz w:val="21"/>
          <w:szCs w:val="21"/>
        </w:rPr>
      </w:pPr>
    </w:p>
    <w:p w14:paraId="765FEC66" w14:textId="77777777" w:rsidR="004C1AB7" w:rsidRDefault="00800EFD">
      <w:pPr>
        <w:spacing w:before="360" w:after="240" w:line="360" w:lineRule="atLeast"/>
        <w:ind w:left="-284"/>
        <w:jc w:val="both"/>
        <w:outlineLvl w:val="4"/>
        <w:divId w:val="521209445"/>
        <w:rPr>
          <w:rFonts w:ascii="IBM Plex Sans" w:eastAsia="Times New Roman" w:hAnsi="IBM Plex Sans"/>
          <w:b/>
          <w:bCs/>
          <w:color w:val="161616"/>
          <w:spacing w:val="2"/>
        </w:rPr>
      </w:pPr>
      <w:r>
        <w:rPr>
          <w:rFonts w:ascii="IBM Plex Sans" w:eastAsia="Times New Roman" w:hAnsi="IBM Plex Sans"/>
          <w:b/>
          <w:bCs/>
          <w:color w:val="161616"/>
          <w:spacing w:val="2"/>
        </w:rPr>
        <w:t>APLIECINĀJUMS, KA SAIMNIECISKĀS DARBĪBAS VEICĒJS NEATBILST GRŪTĪBĀS NONĀKUŠA SAIMNIECISKĀS DARBĪBAS VEICĒJA PAZĪMĒM</w:t>
      </w:r>
    </w:p>
    <w:p w14:paraId="1DEDC9E2" w14:textId="77777777" w:rsidR="004C1AB7" w:rsidRDefault="00800EFD">
      <w:pPr>
        <w:spacing w:line="270" w:lineRule="atLeast"/>
        <w:ind w:left="-284"/>
        <w:jc w:val="both"/>
        <w:divId w:val="521209445"/>
        <w:rPr>
          <w:rFonts w:ascii="IBM Plex Sans" w:hAnsi="IBM Plex Sans"/>
          <w:color w:val="161616"/>
          <w:spacing w:val="2"/>
          <w:sz w:val="21"/>
          <w:szCs w:val="21"/>
        </w:rPr>
      </w:pPr>
      <w:r>
        <w:rPr>
          <w:rFonts w:ascii="IBM Plex Sans" w:hAnsi="IBM Plex Sans"/>
          <w:color w:val="161616"/>
          <w:spacing w:val="2"/>
          <w:sz w:val="21"/>
          <w:szCs w:val="21"/>
        </w:rPr>
        <w:t>Projekta iesnieguma iesniegšanas brīdī uz projekta iesniedzēju kā saimnieciskās darbības veicēju nav piemērojama neviena no Eiropas Komisijas 2014. gada 17. jūnija Regulas (ES) Nr. 651/2014, ar ko noteiktas atbalsta kategorijas atzīst par saderīgām ar iekšējo tirgu, piemērojot Līguma 107. un 108. pantu, 2. panta 18. punktā norādītajām pazīmēm:</w:t>
      </w:r>
    </w:p>
    <w:p w14:paraId="46669A79" w14:textId="77777777" w:rsidR="004C1AB7" w:rsidRDefault="00800EFD">
      <w:pPr>
        <w:spacing w:line="270" w:lineRule="atLeast"/>
        <w:ind w:left="-284"/>
        <w:jc w:val="both"/>
        <w:divId w:val="521209445"/>
        <w:rPr>
          <w:rFonts w:ascii="IBM Plex Sans" w:hAnsi="IBM Plex Sans"/>
          <w:color w:val="161616"/>
          <w:spacing w:val="2"/>
          <w:sz w:val="21"/>
          <w:szCs w:val="21"/>
        </w:rPr>
      </w:pPr>
      <w:r>
        <w:rPr>
          <w:rFonts w:ascii="IBM Plex Sans" w:hAnsi="IBM Plex Sans"/>
          <w:color w:val="161616"/>
          <w:spacing w:val="2"/>
          <w:sz w:val="21"/>
          <w:szCs w:val="21"/>
        </w:rPr>
        <w:t>1) saimnieciskās darbības veicējam ar tiesas spriedumu ir pasludināts maksātnespējas process vai tiek īstenots tiesiskās aizsardzības process, ar tiesas lēmumu tiek īstenots ārpustiesas tiesiskās aizsardzības process, ir uzsākta bankrota procedūra, piemērota sanācija vai mierizlīgums, tā komercdarbība ir izbeigta vai tas atbilst normatīvajos aktos noteiktajiem kritērijiem, lai tam pēc kreditoru pieprasījuma pieprasītu maksātnespējas procedūru ;</w:t>
      </w:r>
    </w:p>
    <w:p w14:paraId="6940F6B6" w14:textId="77777777" w:rsidR="004C1AB7" w:rsidRDefault="00800EFD">
      <w:pPr>
        <w:spacing w:line="270" w:lineRule="atLeast"/>
        <w:ind w:left="-284"/>
        <w:jc w:val="both"/>
        <w:divId w:val="521209445"/>
        <w:rPr>
          <w:rFonts w:ascii="IBM Plex Sans" w:hAnsi="IBM Plex Sans"/>
          <w:color w:val="161616"/>
          <w:spacing w:val="2"/>
          <w:sz w:val="21"/>
          <w:szCs w:val="21"/>
        </w:rPr>
      </w:pPr>
      <w:r>
        <w:rPr>
          <w:rFonts w:ascii="IBM Plex Sans" w:hAnsi="IBM Plex Sans"/>
          <w:color w:val="161616"/>
          <w:spacing w:val="2"/>
          <w:sz w:val="21"/>
          <w:szCs w:val="21"/>
        </w:rPr>
        <w:t>2) saimnieciskās darbības veicējs uz projekta iesnieguma iesniegšanas dienu (ja komersants ir kapitālsabiedrība) uzkrāto zaudējumu dēļ ir zaudējis vairāk nekā pusi no parakstītā kapitāla (uzkrātos zaudējumus atskaitot no rezervēm un visām pārējām pozīcijām, kuras pieņemts uzskatīt par daļu no komersanta pašu kapitāla, rodas negatīvs rezultāts, kas pārsniedz pusi no parakstītā kapitāla);</w:t>
      </w:r>
    </w:p>
    <w:p w14:paraId="7C458D63" w14:textId="77777777" w:rsidR="004C1AB7" w:rsidRDefault="00800EFD">
      <w:pPr>
        <w:spacing w:line="270" w:lineRule="atLeast"/>
        <w:ind w:left="-284"/>
        <w:jc w:val="both"/>
        <w:divId w:val="521209445"/>
        <w:rPr>
          <w:rFonts w:ascii="IBM Plex Sans" w:hAnsi="IBM Plex Sans"/>
          <w:color w:val="161616"/>
          <w:spacing w:val="2"/>
          <w:sz w:val="21"/>
          <w:szCs w:val="21"/>
        </w:rPr>
      </w:pPr>
      <w:r>
        <w:rPr>
          <w:rFonts w:ascii="IBM Plex Sans" w:hAnsi="IBM Plex Sans"/>
          <w:color w:val="161616"/>
          <w:spacing w:val="2"/>
          <w:sz w:val="21"/>
          <w:szCs w:val="21"/>
        </w:rPr>
        <w:t>3) saimnieciskās darbības veicējs uz iesnieguma iesniegšanas dienu (ja kādam no dalībniekiem ir neierobežota atbildība par komersanta parādsaistībām) uzkrāto zaudējumu dēļ ir zaudējis vairāk nekā pusi no grāmatvedības uzskaitē uzrādītā kapitāla;</w:t>
      </w:r>
    </w:p>
    <w:p w14:paraId="134E170A" w14:textId="77777777" w:rsidR="004C1AB7" w:rsidRDefault="00800EFD">
      <w:pPr>
        <w:spacing w:line="270" w:lineRule="atLeast"/>
        <w:ind w:left="-284"/>
        <w:jc w:val="both"/>
        <w:divId w:val="521209445"/>
        <w:rPr>
          <w:rFonts w:ascii="IBM Plex Sans" w:hAnsi="IBM Plex Sans"/>
          <w:color w:val="161616"/>
          <w:spacing w:val="2"/>
          <w:sz w:val="21"/>
          <w:szCs w:val="21"/>
        </w:rPr>
      </w:pPr>
      <w:r>
        <w:rPr>
          <w:rFonts w:ascii="IBM Plex Sans" w:hAnsi="IBM Plex Sans"/>
          <w:color w:val="161616"/>
          <w:spacing w:val="2"/>
          <w:sz w:val="21"/>
          <w:szCs w:val="21"/>
        </w:rPr>
        <w:t>4) saimnieciskās darbības veicējs ir saņēmis glābšanas atbalstu un glābšanas atbalsta ietvaros saņemto aizdevumu nav atmaksājis vai nav atsaucis garantiju, vai ir saņēmis pārstrukturēšanas atbalstu, un uz to joprojām attiecas pārstrukturēšanas plāns;</w:t>
      </w:r>
    </w:p>
    <w:p w14:paraId="35D688B7" w14:textId="77777777" w:rsidR="004C1AB7" w:rsidRDefault="00800EFD">
      <w:pPr>
        <w:spacing w:line="270" w:lineRule="atLeast"/>
        <w:ind w:left="-284"/>
        <w:jc w:val="both"/>
        <w:divId w:val="521209445"/>
        <w:rPr>
          <w:rFonts w:ascii="IBM Plex Sans" w:hAnsi="IBM Plex Sans"/>
          <w:color w:val="161616"/>
          <w:spacing w:val="2"/>
          <w:sz w:val="21"/>
          <w:szCs w:val="21"/>
        </w:rPr>
      </w:pPr>
      <w:r>
        <w:rPr>
          <w:rFonts w:ascii="IBM Plex Sans" w:hAnsi="IBM Plex Sans"/>
          <w:color w:val="161616"/>
          <w:spacing w:val="2"/>
          <w:sz w:val="21"/>
          <w:szCs w:val="21"/>
        </w:rPr>
        <w:t>5) saimnieciskās darbības veicējs nav mazais (sīkais) vai vidējais komersants, un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w:t>
      </w:r>
    </w:p>
    <w:p w14:paraId="0247A329" w14:textId="77777777" w:rsidR="004C1AB7" w:rsidRDefault="004C1AB7">
      <w:pPr>
        <w:spacing w:line="270" w:lineRule="atLeast"/>
        <w:ind w:left="-284"/>
        <w:jc w:val="both"/>
        <w:divId w:val="521209445"/>
        <w:rPr>
          <w:rFonts w:ascii="IBM Plex Sans" w:hAnsi="IBM Plex Sans"/>
          <w:color w:val="161616"/>
          <w:spacing w:val="2"/>
          <w:sz w:val="21"/>
          <w:szCs w:val="21"/>
        </w:rPr>
      </w:pPr>
    </w:p>
    <w:p w14:paraId="114B04BC" w14:textId="77777777" w:rsidR="004C1AB7" w:rsidRDefault="00800EFD">
      <w:pPr>
        <w:spacing w:line="270" w:lineRule="atLeast"/>
        <w:ind w:left="-284"/>
        <w:jc w:val="both"/>
        <w:divId w:val="521209445"/>
        <w:rPr>
          <w:rFonts w:ascii="IBM Plex Sans" w:hAnsi="IBM Plex Sans"/>
          <w:color w:val="161616"/>
          <w:spacing w:val="2"/>
          <w:sz w:val="21"/>
          <w:szCs w:val="21"/>
        </w:rPr>
      </w:pPr>
      <w:r>
        <w:rPr>
          <w:rFonts w:ascii="IBM Plex Sans" w:hAnsi="IBM Plex Sans"/>
          <w:color w:val="161616"/>
          <w:spacing w:val="2"/>
          <w:sz w:val="21"/>
          <w:szCs w:val="21"/>
        </w:rPr>
        <w:lastRenderedPageBreak/>
        <w:t>Ja projekta iesniedzējs ir pašvaldība vai pašvaldības iestāde, projekta iesnieguma iesniegšanas brīdī tā neatrodas finanšu stabilizācijas procesā.</w:t>
      </w:r>
    </w:p>
    <w:p w14:paraId="0601538E" w14:textId="77777777" w:rsidR="004C1AB7" w:rsidRDefault="004C1AB7">
      <w:pPr>
        <w:spacing w:line="270" w:lineRule="atLeast"/>
        <w:ind w:left="-284"/>
        <w:jc w:val="both"/>
        <w:divId w:val="521209445"/>
        <w:rPr>
          <w:rFonts w:ascii="IBM Plex Sans" w:hAnsi="IBM Plex Sans"/>
          <w:color w:val="161616"/>
          <w:spacing w:val="2"/>
          <w:sz w:val="21"/>
          <w:szCs w:val="21"/>
        </w:rPr>
      </w:pPr>
    </w:p>
    <w:p w14:paraId="7BEF1BFD" w14:textId="77777777" w:rsidR="004C1AB7" w:rsidRDefault="004C1AB7">
      <w:pPr>
        <w:pStyle w:val="NormalWeb"/>
        <w:ind w:left="-284"/>
        <w:jc w:val="both"/>
        <w:rPr>
          <w:rFonts w:ascii="IBM Plex Sans" w:hAnsi="IBM Plex Sans"/>
          <w:color w:val="161616"/>
        </w:rPr>
      </w:pPr>
    </w:p>
    <w:p w14:paraId="5C82E55C" w14:textId="77777777" w:rsidR="004C1AB7" w:rsidRDefault="00000000">
      <w:pPr>
        <w:spacing w:line="360" w:lineRule="atLeast"/>
        <w:jc w:val="center"/>
        <w:divId w:val="423260289"/>
        <w:rPr>
          <w:rFonts w:ascii="IBM Plex Sans" w:eastAsia="Times New Roman" w:hAnsi="IBM Plex Sans"/>
          <w:color w:val="161616"/>
        </w:rPr>
      </w:pPr>
      <w:r>
        <w:rPr>
          <w:rFonts w:ascii="IBM Plex Sans" w:eastAsia="Times New Roman" w:hAnsi="IBM Plex Sans"/>
          <w:color w:val="161616"/>
        </w:rPr>
        <w:pict w14:anchorId="24A5D2C4">
          <v:rect id="_x0000_i1025" style="width:481.95pt;height:1.2pt" o:hralign="center" o:hrstd="t" o:hr="t" fillcolor="#a0a0a0" stroked="f"/>
        </w:pict>
      </w:r>
    </w:p>
    <w:sectPr w:rsidR="004C1AB7" w:rsidSect="00BC7114">
      <w:headerReference w:type="even" r:id="rId15"/>
      <w:headerReference w:type="default" r:id="rId16"/>
      <w:footerReference w:type="even" r:id="rId17"/>
      <w:footerReference w:type="default" r:id="rId18"/>
      <w:headerReference w:type="first" r:id="rId19"/>
      <w:footerReference w:type="first" r:id="rId20"/>
      <w:pgSz w:w="11906" w:h="16838"/>
      <w:pgMar w:top="1134" w:right="794"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C5B02" w14:textId="77777777" w:rsidR="005E0FC9" w:rsidRDefault="005E0FC9" w:rsidP="000500EF">
      <w:r>
        <w:separator/>
      </w:r>
    </w:p>
  </w:endnote>
  <w:endnote w:type="continuationSeparator" w:id="0">
    <w:p w14:paraId="08DC85E8" w14:textId="77777777" w:rsidR="005E0FC9" w:rsidRDefault="005E0FC9" w:rsidP="000500EF">
      <w:r>
        <w:continuationSeparator/>
      </w:r>
    </w:p>
  </w:endnote>
  <w:endnote w:type="continuationNotice" w:id="1">
    <w:p w14:paraId="06B21D48" w14:textId="77777777" w:rsidR="005E0FC9" w:rsidRDefault="005E0F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w:charset w:val="80"/>
    <w:family w:val="auto"/>
    <w:pitch w:val="variable"/>
    <w:sig w:usb0="00000000" w:usb1="7AC7FFFF" w:usb2="00000012" w:usb3="00000000" w:csb0="0002000D"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IBM Plex Sans">
    <w:altName w:val="Calibri"/>
    <w:charset w:val="00"/>
    <w:family w:val="swiss"/>
    <w:pitch w:val="variable"/>
    <w:sig w:usb0="A00002EF" w:usb1="5000207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C4C2D" w14:textId="77777777" w:rsidR="00C521E9" w:rsidRDefault="00C521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9780455"/>
      <w:docPartObj>
        <w:docPartGallery w:val="Page Numbers (Bottom of Page)"/>
        <w:docPartUnique/>
      </w:docPartObj>
    </w:sdtPr>
    <w:sdtEndPr>
      <w:rPr>
        <w:noProof/>
      </w:rPr>
    </w:sdtEndPr>
    <w:sdtContent>
      <w:p w14:paraId="6BEAFEE1" w14:textId="45B6B1C6" w:rsidR="00C7046E" w:rsidRDefault="00C704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4BA062" w14:textId="109148FE" w:rsidR="00C842A5" w:rsidRDefault="00C842A5">
    <w:pPr>
      <w:pStyle w:val="Footer"/>
      <w:rPr>
        <w:rFonts w:asciiTheme="minorHAnsi" w:hAnsiTheme="minorHAnsi"/>
        <w:i/>
        <w:iCs/>
        <w:color w:val="0070C0"/>
        <w:sz w:val="20"/>
        <w:szCs w:val="20"/>
      </w:rPr>
    </w:pPr>
    <w:r>
      <w:rPr>
        <w:rFonts w:asciiTheme="minorHAnsi" w:hAnsiTheme="minorHAnsi"/>
        <w:i/>
        <w:iCs/>
        <w:color w:val="0070C0"/>
        <w:sz w:val="20"/>
        <w:szCs w:val="20"/>
      </w:rPr>
      <w:t>__________________________________________________________________________________________________________</w:t>
    </w:r>
  </w:p>
  <w:p w14:paraId="138C29CE" w14:textId="2DA7CE17" w:rsidR="00817B69" w:rsidRPr="00C842A5" w:rsidRDefault="00C521E9">
    <w:pPr>
      <w:pStyle w:val="Footer"/>
      <w:rPr>
        <w:rFonts w:asciiTheme="minorHAnsi" w:hAnsiTheme="minorHAnsi"/>
        <w:i/>
        <w:iCs/>
        <w:color w:val="0070C0"/>
        <w:sz w:val="20"/>
        <w:szCs w:val="20"/>
      </w:rPr>
    </w:pPr>
    <w:r w:rsidRPr="00C842A5">
      <w:rPr>
        <w:rFonts w:asciiTheme="minorHAnsi" w:hAnsiTheme="minorHAnsi"/>
        <w:i/>
        <w:iCs/>
        <w:color w:val="0070C0"/>
        <w:sz w:val="20"/>
        <w:szCs w:val="20"/>
      </w:rPr>
      <w:t>Vēršam uzmanību, ka projekta iesnieguma</w:t>
    </w:r>
    <w:r w:rsidR="00C842A5">
      <w:rPr>
        <w:rFonts w:asciiTheme="minorHAnsi" w:hAnsiTheme="minorHAnsi"/>
        <w:i/>
        <w:iCs/>
        <w:color w:val="0070C0"/>
        <w:sz w:val="20"/>
        <w:szCs w:val="20"/>
      </w:rPr>
      <w:t xml:space="preserve"> piemēra</w:t>
    </w:r>
    <w:r w:rsidRPr="00C842A5">
      <w:rPr>
        <w:rFonts w:asciiTheme="minorHAnsi" w:hAnsiTheme="minorHAnsi"/>
        <w:i/>
        <w:iCs/>
        <w:color w:val="0070C0"/>
        <w:sz w:val="20"/>
        <w:szCs w:val="20"/>
      </w:rPr>
      <w:t xml:space="preserve"> sadaļās iekļautajai informācijai ir tikai informatīvs raksturs ar mērķi sniegt priekšstatu par attiecīgās sadaļas aizpildīšanu un tā pilnībā neatspoguļo pasākuma nosacījumus.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88605" w14:textId="77777777" w:rsidR="00C521E9" w:rsidRDefault="00C52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091A9" w14:textId="77777777" w:rsidR="005E0FC9" w:rsidRDefault="005E0FC9" w:rsidP="000500EF">
      <w:r>
        <w:separator/>
      </w:r>
    </w:p>
  </w:footnote>
  <w:footnote w:type="continuationSeparator" w:id="0">
    <w:p w14:paraId="0F1665F1" w14:textId="77777777" w:rsidR="005E0FC9" w:rsidRDefault="005E0FC9" w:rsidP="000500EF">
      <w:r>
        <w:continuationSeparator/>
      </w:r>
    </w:p>
  </w:footnote>
  <w:footnote w:type="continuationNotice" w:id="1">
    <w:p w14:paraId="78940597" w14:textId="77777777" w:rsidR="005E0FC9" w:rsidRDefault="005E0F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8A4E9" w14:textId="77777777" w:rsidR="00C521E9" w:rsidRDefault="00C521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52375" w14:textId="5B9F17AA" w:rsidR="000A7AF4" w:rsidRPr="006F3349" w:rsidRDefault="000500EF" w:rsidP="004207F9">
    <w:pPr>
      <w:pStyle w:val="Header"/>
      <w:jc w:val="right"/>
      <w:rPr>
        <w:rFonts w:asciiTheme="minorHAnsi" w:hAnsiTheme="minorHAnsi"/>
        <w:b/>
        <w:bCs/>
        <w:i/>
        <w:iCs/>
        <w:color w:val="0070C0"/>
        <w:sz w:val="28"/>
        <w:szCs w:val="28"/>
      </w:rPr>
    </w:pPr>
    <w:r w:rsidRPr="006F3349">
      <w:rPr>
        <w:rFonts w:asciiTheme="minorHAnsi" w:hAnsiTheme="minorHAnsi"/>
        <w:b/>
        <w:bCs/>
        <w:i/>
        <w:iCs/>
        <w:color w:val="0070C0"/>
        <w:sz w:val="28"/>
        <w:szCs w:val="28"/>
      </w:rPr>
      <w:t>PIEMĒRS projekta iesnieguma veidlapas aizpildīšanai</w:t>
    </w:r>
    <w:r w:rsidR="00BC7114">
      <w:rPr>
        <w:rFonts w:asciiTheme="minorHAnsi" w:hAnsiTheme="minorHAnsi"/>
        <w:b/>
        <w:bCs/>
        <w:i/>
        <w:iCs/>
        <w:color w:val="0070C0"/>
        <w:sz w:val="28"/>
        <w:szCs w:val="28"/>
      </w:rPr>
      <w:t xml:space="preserve"> </w:t>
    </w:r>
  </w:p>
  <w:p w14:paraId="53A47B0F" w14:textId="06FC2F1A" w:rsidR="000500EF" w:rsidRDefault="000500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E5D1D" w14:textId="77777777" w:rsidR="00C521E9" w:rsidRDefault="00C521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15C4"/>
    <w:multiLevelType w:val="hybridMultilevel"/>
    <w:tmpl w:val="8BA6010A"/>
    <w:lvl w:ilvl="0" w:tplc="4A68029A">
      <w:start w:val="1"/>
      <w:numFmt w:val="bullet"/>
      <w:lvlText w:val=""/>
      <w:lvlJc w:val="left"/>
      <w:pPr>
        <w:ind w:left="720" w:hanging="360"/>
      </w:pPr>
      <w:rPr>
        <w:rFonts w:ascii="Symbol" w:hAnsi="Symbol"/>
      </w:rPr>
    </w:lvl>
    <w:lvl w:ilvl="1" w:tplc="1856DB8E">
      <w:start w:val="1"/>
      <w:numFmt w:val="bullet"/>
      <w:lvlText w:val=""/>
      <w:lvlJc w:val="left"/>
      <w:pPr>
        <w:ind w:left="720" w:hanging="360"/>
      </w:pPr>
      <w:rPr>
        <w:rFonts w:ascii="Symbol" w:hAnsi="Symbol"/>
      </w:rPr>
    </w:lvl>
    <w:lvl w:ilvl="2" w:tplc="5C267508">
      <w:start w:val="1"/>
      <w:numFmt w:val="bullet"/>
      <w:lvlText w:val=""/>
      <w:lvlJc w:val="left"/>
      <w:pPr>
        <w:ind w:left="720" w:hanging="360"/>
      </w:pPr>
      <w:rPr>
        <w:rFonts w:ascii="Symbol" w:hAnsi="Symbol"/>
      </w:rPr>
    </w:lvl>
    <w:lvl w:ilvl="3" w:tplc="5504D5CC">
      <w:start w:val="1"/>
      <w:numFmt w:val="bullet"/>
      <w:lvlText w:val=""/>
      <w:lvlJc w:val="left"/>
      <w:pPr>
        <w:ind w:left="720" w:hanging="360"/>
      </w:pPr>
      <w:rPr>
        <w:rFonts w:ascii="Symbol" w:hAnsi="Symbol"/>
      </w:rPr>
    </w:lvl>
    <w:lvl w:ilvl="4" w:tplc="717C44E0">
      <w:start w:val="1"/>
      <w:numFmt w:val="bullet"/>
      <w:lvlText w:val=""/>
      <w:lvlJc w:val="left"/>
      <w:pPr>
        <w:ind w:left="720" w:hanging="360"/>
      </w:pPr>
      <w:rPr>
        <w:rFonts w:ascii="Symbol" w:hAnsi="Symbol"/>
      </w:rPr>
    </w:lvl>
    <w:lvl w:ilvl="5" w:tplc="BD644AEA">
      <w:start w:val="1"/>
      <w:numFmt w:val="bullet"/>
      <w:lvlText w:val=""/>
      <w:lvlJc w:val="left"/>
      <w:pPr>
        <w:ind w:left="720" w:hanging="360"/>
      </w:pPr>
      <w:rPr>
        <w:rFonts w:ascii="Symbol" w:hAnsi="Symbol"/>
      </w:rPr>
    </w:lvl>
    <w:lvl w:ilvl="6" w:tplc="500AEEB0">
      <w:start w:val="1"/>
      <w:numFmt w:val="bullet"/>
      <w:lvlText w:val=""/>
      <w:lvlJc w:val="left"/>
      <w:pPr>
        <w:ind w:left="720" w:hanging="360"/>
      </w:pPr>
      <w:rPr>
        <w:rFonts w:ascii="Symbol" w:hAnsi="Symbol"/>
      </w:rPr>
    </w:lvl>
    <w:lvl w:ilvl="7" w:tplc="79E253F4">
      <w:start w:val="1"/>
      <w:numFmt w:val="bullet"/>
      <w:lvlText w:val=""/>
      <w:lvlJc w:val="left"/>
      <w:pPr>
        <w:ind w:left="720" w:hanging="360"/>
      </w:pPr>
      <w:rPr>
        <w:rFonts w:ascii="Symbol" w:hAnsi="Symbol"/>
      </w:rPr>
    </w:lvl>
    <w:lvl w:ilvl="8" w:tplc="18EA178A">
      <w:start w:val="1"/>
      <w:numFmt w:val="bullet"/>
      <w:lvlText w:val=""/>
      <w:lvlJc w:val="left"/>
      <w:pPr>
        <w:ind w:left="720" w:hanging="360"/>
      </w:pPr>
      <w:rPr>
        <w:rFonts w:ascii="Symbol" w:hAnsi="Symbol"/>
      </w:rPr>
    </w:lvl>
  </w:abstractNum>
  <w:abstractNum w:abstractNumId="1" w15:restartNumberingAfterBreak="0">
    <w:nsid w:val="0055764C"/>
    <w:multiLevelType w:val="multilevel"/>
    <w:tmpl w:val="43E8A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A72AC"/>
    <w:multiLevelType w:val="multilevel"/>
    <w:tmpl w:val="E98ADA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7F09C2"/>
    <w:multiLevelType w:val="hybridMultilevel"/>
    <w:tmpl w:val="F79E13A2"/>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4" w15:restartNumberingAfterBreak="0">
    <w:nsid w:val="0C8614E3"/>
    <w:multiLevelType w:val="multilevel"/>
    <w:tmpl w:val="F40E6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6F3F9E"/>
    <w:multiLevelType w:val="multilevel"/>
    <w:tmpl w:val="BD0C1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460A1F"/>
    <w:multiLevelType w:val="multilevel"/>
    <w:tmpl w:val="FE84C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CF6B73"/>
    <w:multiLevelType w:val="multilevel"/>
    <w:tmpl w:val="DAC8E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051CBF"/>
    <w:multiLevelType w:val="multilevel"/>
    <w:tmpl w:val="E7484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3452AC"/>
    <w:multiLevelType w:val="multilevel"/>
    <w:tmpl w:val="CB364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985B8D"/>
    <w:multiLevelType w:val="multilevel"/>
    <w:tmpl w:val="EB629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FF1409"/>
    <w:multiLevelType w:val="multilevel"/>
    <w:tmpl w:val="998AC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BB0354"/>
    <w:multiLevelType w:val="hybridMultilevel"/>
    <w:tmpl w:val="EAA8B96E"/>
    <w:lvl w:ilvl="0" w:tplc="E60E39BE">
      <w:numFmt w:val="bullet"/>
      <w:lvlText w:val="-"/>
      <w:lvlJc w:val="left"/>
      <w:pPr>
        <w:ind w:left="1287"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3" w15:restartNumberingAfterBreak="0">
    <w:nsid w:val="2FCD157C"/>
    <w:multiLevelType w:val="multilevel"/>
    <w:tmpl w:val="DD08F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0E67D8"/>
    <w:multiLevelType w:val="multilevel"/>
    <w:tmpl w:val="3E4C32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9B52E9"/>
    <w:multiLevelType w:val="multilevel"/>
    <w:tmpl w:val="FBEAE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207F27"/>
    <w:multiLevelType w:val="multilevel"/>
    <w:tmpl w:val="966292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71610F"/>
    <w:multiLevelType w:val="multilevel"/>
    <w:tmpl w:val="9A0E8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3C0EBC"/>
    <w:multiLevelType w:val="multilevel"/>
    <w:tmpl w:val="F522C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2F6F38"/>
    <w:multiLevelType w:val="multilevel"/>
    <w:tmpl w:val="F7366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875FB4"/>
    <w:multiLevelType w:val="multilevel"/>
    <w:tmpl w:val="72B892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3160EC"/>
    <w:multiLevelType w:val="multilevel"/>
    <w:tmpl w:val="33AC9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5F4EF9"/>
    <w:multiLevelType w:val="multilevel"/>
    <w:tmpl w:val="DBBC5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CA786D"/>
    <w:multiLevelType w:val="multilevel"/>
    <w:tmpl w:val="87287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EA6F61"/>
    <w:multiLevelType w:val="multilevel"/>
    <w:tmpl w:val="364EA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691AD6"/>
    <w:multiLevelType w:val="multilevel"/>
    <w:tmpl w:val="7436C5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D247C7C"/>
    <w:multiLevelType w:val="multilevel"/>
    <w:tmpl w:val="EC540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715226"/>
    <w:multiLevelType w:val="multilevel"/>
    <w:tmpl w:val="8D14C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46780B"/>
    <w:multiLevelType w:val="multilevel"/>
    <w:tmpl w:val="21E0F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E4206A"/>
    <w:multiLevelType w:val="multilevel"/>
    <w:tmpl w:val="9392D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4D1332"/>
    <w:multiLevelType w:val="multilevel"/>
    <w:tmpl w:val="2E8C1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B21A1C"/>
    <w:multiLevelType w:val="multilevel"/>
    <w:tmpl w:val="936E6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C2385C"/>
    <w:multiLevelType w:val="multilevel"/>
    <w:tmpl w:val="D5FE2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2145C8"/>
    <w:multiLevelType w:val="multilevel"/>
    <w:tmpl w:val="8BEC6C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982D64"/>
    <w:multiLevelType w:val="multilevel"/>
    <w:tmpl w:val="2572F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7A66A3"/>
    <w:multiLevelType w:val="multilevel"/>
    <w:tmpl w:val="96CA6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39116D"/>
    <w:multiLevelType w:val="multilevel"/>
    <w:tmpl w:val="85AEF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6E6DED"/>
    <w:multiLevelType w:val="multilevel"/>
    <w:tmpl w:val="D9BA2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09108328">
    <w:abstractNumId w:val="7"/>
  </w:num>
  <w:num w:numId="2" w16cid:durableId="1401900377">
    <w:abstractNumId w:val="16"/>
  </w:num>
  <w:num w:numId="3" w16cid:durableId="2053840965">
    <w:abstractNumId w:val="19"/>
  </w:num>
  <w:num w:numId="4" w16cid:durableId="1005978289">
    <w:abstractNumId w:val="20"/>
  </w:num>
  <w:num w:numId="5" w16cid:durableId="911260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2868750">
    <w:abstractNumId w:val="5"/>
  </w:num>
  <w:num w:numId="7" w16cid:durableId="1358778193">
    <w:abstractNumId w:val="37"/>
  </w:num>
  <w:num w:numId="8" w16cid:durableId="126438781">
    <w:abstractNumId w:val="10"/>
  </w:num>
  <w:num w:numId="9" w16cid:durableId="365060055">
    <w:abstractNumId w:val="26"/>
  </w:num>
  <w:num w:numId="10" w16cid:durableId="331184088">
    <w:abstractNumId w:val="28"/>
  </w:num>
  <w:num w:numId="11" w16cid:durableId="1920870631">
    <w:abstractNumId w:val="14"/>
  </w:num>
  <w:num w:numId="12" w16cid:durableId="1284186754">
    <w:abstractNumId w:val="34"/>
  </w:num>
  <w:num w:numId="13" w16cid:durableId="1383746872">
    <w:abstractNumId w:val="8"/>
  </w:num>
  <w:num w:numId="14" w16cid:durableId="1627349778">
    <w:abstractNumId w:val="4"/>
  </w:num>
  <w:num w:numId="15" w16cid:durableId="961813079">
    <w:abstractNumId w:val="27"/>
  </w:num>
  <w:num w:numId="16" w16cid:durableId="1113793780">
    <w:abstractNumId w:val="13"/>
  </w:num>
  <w:num w:numId="17" w16cid:durableId="423041470">
    <w:abstractNumId w:val="15"/>
  </w:num>
  <w:num w:numId="18" w16cid:durableId="605774329">
    <w:abstractNumId w:val="1"/>
  </w:num>
  <w:num w:numId="19" w16cid:durableId="987979816">
    <w:abstractNumId w:val="33"/>
  </w:num>
  <w:num w:numId="20" w16cid:durableId="922371772">
    <w:abstractNumId w:val="17"/>
  </w:num>
  <w:num w:numId="21" w16cid:durableId="1910652100">
    <w:abstractNumId w:val="29"/>
  </w:num>
  <w:num w:numId="22" w16cid:durableId="246185777">
    <w:abstractNumId w:val="11"/>
  </w:num>
  <w:num w:numId="23" w16cid:durableId="749738496">
    <w:abstractNumId w:val="31"/>
  </w:num>
  <w:num w:numId="24" w16cid:durableId="301153155">
    <w:abstractNumId w:val="18"/>
  </w:num>
  <w:num w:numId="25" w16cid:durableId="1172180473">
    <w:abstractNumId w:val="2"/>
  </w:num>
  <w:num w:numId="26" w16cid:durableId="855118743">
    <w:abstractNumId w:val="24"/>
  </w:num>
  <w:num w:numId="27" w16cid:durableId="1639452192">
    <w:abstractNumId w:val="6"/>
  </w:num>
  <w:num w:numId="28" w16cid:durableId="1746535021">
    <w:abstractNumId w:val="23"/>
  </w:num>
  <w:num w:numId="29" w16cid:durableId="1870411377">
    <w:abstractNumId w:val="32"/>
  </w:num>
  <w:num w:numId="30" w16cid:durableId="916600246">
    <w:abstractNumId w:val="21"/>
  </w:num>
  <w:num w:numId="31" w16cid:durableId="251474588">
    <w:abstractNumId w:val="30"/>
  </w:num>
  <w:num w:numId="32" w16cid:durableId="1990206464">
    <w:abstractNumId w:val="22"/>
  </w:num>
  <w:num w:numId="33" w16cid:durableId="1011223720">
    <w:abstractNumId w:val="36"/>
  </w:num>
  <w:num w:numId="34" w16cid:durableId="1290478610">
    <w:abstractNumId w:val="35"/>
  </w:num>
  <w:num w:numId="35" w16cid:durableId="498081963">
    <w:abstractNumId w:val="9"/>
  </w:num>
  <w:num w:numId="36" w16cid:durableId="720327497">
    <w:abstractNumId w:val="0"/>
  </w:num>
  <w:num w:numId="37" w16cid:durableId="1743327800">
    <w:abstractNumId w:val="12"/>
  </w:num>
  <w:num w:numId="38" w16cid:durableId="219899383">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050"/>
    <w:rsid w:val="00031DDF"/>
    <w:rsid w:val="0003620E"/>
    <w:rsid w:val="000450CC"/>
    <w:rsid w:val="000500EF"/>
    <w:rsid w:val="000A15AC"/>
    <w:rsid w:val="000A3BDC"/>
    <w:rsid w:val="000A7AF4"/>
    <w:rsid w:val="000B069F"/>
    <w:rsid w:val="000B69FC"/>
    <w:rsid w:val="000C2600"/>
    <w:rsid w:val="000F0AD7"/>
    <w:rsid w:val="0010397B"/>
    <w:rsid w:val="00106D05"/>
    <w:rsid w:val="00114615"/>
    <w:rsid w:val="00116BDA"/>
    <w:rsid w:val="001643C8"/>
    <w:rsid w:val="001648F0"/>
    <w:rsid w:val="001673C5"/>
    <w:rsid w:val="001722B8"/>
    <w:rsid w:val="00192BEC"/>
    <w:rsid w:val="001B0D61"/>
    <w:rsid w:val="001E2314"/>
    <w:rsid w:val="00213130"/>
    <w:rsid w:val="00216FA9"/>
    <w:rsid w:val="00221C1F"/>
    <w:rsid w:val="00225A42"/>
    <w:rsid w:val="00250B98"/>
    <w:rsid w:val="00262BA7"/>
    <w:rsid w:val="00292F60"/>
    <w:rsid w:val="002A73CF"/>
    <w:rsid w:val="002C6333"/>
    <w:rsid w:val="002E37F3"/>
    <w:rsid w:val="002E4968"/>
    <w:rsid w:val="00314030"/>
    <w:rsid w:val="00363654"/>
    <w:rsid w:val="0036498C"/>
    <w:rsid w:val="00375DC1"/>
    <w:rsid w:val="003804C2"/>
    <w:rsid w:val="003865D0"/>
    <w:rsid w:val="003A0AE7"/>
    <w:rsid w:val="003A72E1"/>
    <w:rsid w:val="003C1543"/>
    <w:rsid w:val="00410F90"/>
    <w:rsid w:val="00411070"/>
    <w:rsid w:val="004169B6"/>
    <w:rsid w:val="004207F9"/>
    <w:rsid w:val="00450C2E"/>
    <w:rsid w:val="00456F33"/>
    <w:rsid w:val="00471C41"/>
    <w:rsid w:val="0047460E"/>
    <w:rsid w:val="004828C5"/>
    <w:rsid w:val="004B41B9"/>
    <w:rsid w:val="004B663E"/>
    <w:rsid w:val="004C1AB7"/>
    <w:rsid w:val="004E0480"/>
    <w:rsid w:val="004E4363"/>
    <w:rsid w:val="004F71FF"/>
    <w:rsid w:val="00505ADE"/>
    <w:rsid w:val="0050648B"/>
    <w:rsid w:val="00551624"/>
    <w:rsid w:val="00552E7D"/>
    <w:rsid w:val="00566E16"/>
    <w:rsid w:val="00572119"/>
    <w:rsid w:val="00582108"/>
    <w:rsid w:val="00590DF2"/>
    <w:rsid w:val="0059573E"/>
    <w:rsid w:val="005B0A5F"/>
    <w:rsid w:val="005C64E8"/>
    <w:rsid w:val="005D0411"/>
    <w:rsid w:val="005D5352"/>
    <w:rsid w:val="005E0FC9"/>
    <w:rsid w:val="00605C24"/>
    <w:rsid w:val="006062C3"/>
    <w:rsid w:val="00614050"/>
    <w:rsid w:val="00631271"/>
    <w:rsid w:val="00670EA9"/>
    <w:rsid w:val="00691010"/>
    <w:rsid w:val="006B5618"/>
    <w:rsid w:val="006B5E80"/>
    <w:rsid w:val="006C773E"/>
    <w:rsid w:val="006D1650"/>
    <w:rsid w:val="006D3843"/>
    <w:rsid w:val="006F3349"/>
    <w:rsid w:val="0073076B"/>
    <w:rsid w:val="0073374B"/>
    <w:rsid w:val="00744DF7"/>
    <w:rsid w:val="007766CD"/>
    <w:rsid w:val="007A1846"/>
    <w:rsid w:val="007D5727"/>
    <w:rsid w:val="007E2171"/>
    <w:rsid w:val="00800EFD"/>
    <w:rsid w:val="00815E10"/>
    <w:rsid w:val="00817B69"/>
    <w:rsid w:val="00834CB2"/>
    <w:rsid w:val="00840004"/>
    <w:rsid w:val="00841DD3"/>
    <w:rsid w:val="00842B28"/>
    <w:rsid w:val="00866381"/>
    <w:rsid w:val="00886FDD"/>
    <w:rsid w:val="008B191A"/>
    <w:rsid w:val="008C0E0E"/>
    <w:rsid w:val="008C4E90"/>
    <w:rsid w:val="008D524B"/>
    <w:rsid w:val="008E1760"/>
    <w:rsid w:val="008F4FEB"/>
    <w:rsid w:val="00917684"/>
    <w:rsid w:val="00932114"/>
    <w:rsid w:val="00934130"/>
    <w:rsid w:val="00941641"/>
    <w:rsid w:val="00947576"/>
    <w:rsid w:val="009515A5"/>
    <w:rsid w:val="009538D3"/>
    <w:rsid w:val="00960D4E"/>
    <w:rsid w:val="009751AB"/>
    <w:rsid w:val="00987649"/>
    <w:rsid w:val="00992857"/>
    <w:rsid w:val="009A055D"/>
    <w:rsid w:val="009A4967"/>
    <w:rsid w:val="009C6BA5"/>
    <w:rsid w:val="009E1AB4"/>
    <w:rsid w:val="009E6122"/>
    <w:rsid w:val="009F005F"/>
    <w:rsid w:val="00A11448"/>
    <w:rsid w:val="00A1403D"/>
    <w:rsid w:val="00A17FF0"/>
    <w:rsid w:val="00A21B17"/>
    <w:rsid w:val="00A3145C"/>
    <w:rsid w:val="00A37E73"/>
    <w:rsid w:val="00A922EF"/>
    <w:rsid w:val="00A92DE1"/>
    <w:rsid w:val="00A944EA"/>
    <w:rsid w:val="00AB64D1"/>
    <w:rsid w:val="00AC250A"/>
    <w:rsid w:val="00AF3983"/>
    <w:rsid w:val="00B3643A"/>
    <w:rsid w:val="00B375B8"/>
    <w:rsid w:val="00B41F35"/>
    <w:rsid w:val="00B42EE3"/>
    <w:rsid w:val="00B51ED7"/>
    <w:rsid w:val="00B601BC"/>
    <w:rsid w:val="00B6020D"/>
    <w:rsid w:val="00B64B74"/>
    <w:rsid w:val="00BC3AC4"/>
    <w:rsid w:val="00BC7114"/>
    <w:rsid w:val="00BC7637"/>
    <w:rsid w:val="00BF6EDD"/>
    <w:rsid w:val="00C0565D"/>
    <w:rsid w:val="00C14D98"/>
    <w:rsid w:val="00C37C45"/>
    <w:rsid w:val="00C521E9"/>
    <w:rsid w:val="00C7046E"/>
    <w:rsid w:val="00C80EBF"/>
    <w:rsid w:val="00C842A5"/>
    <w:rsid w:val="00C94C35"/>
    <w:rsid w:val="00C97F43"/>
    <w:rsid w:val="00CA3390"/>
    <w:rsid w:val="00CB2A80"/>
    <w:rsid w:val="00CB47A0"/>
    <w:rsid w:val="00CC59D7"/>
    <w:rsid w:val="00CD0B01"/>
    <w:rsid w:val="00CE48C5"/>
    <w:rsid w:val="00CE7206"/>
    <w:rsid w:val="00CE7CE5"/>
    <w:rsid w:val="00CF0727"/>
    <w:rsid w:val="00CF4875"/>
    <w:rsid w:val="00D01BC9"/>
    <w:rsid w:val="00D16785"/>
    <w:rsid w:val="00D171B7"/>
    <w:rsid w:val="00D2778F"/>
    <w:rsid w:val="00D356BE"/>
    <w:rsid w:val="00D435A1"/>
    <w:rsid w:val="00D517DB"/>
    <w:rsid w:val="00D61202"/>
    <w:rsid w:val="00D66FAA"/>
    <w:rsid w:val="00D72830"/>
    <w:rsid w:val="00D86D5D"/>
    <w:rsid w:val="00D94F50"/>
    <w:rsid w:val="00DB6ED6"/>
    <w:rsid w:val="00E769BB"/>
    <w:rsid w:val="00E82DF9"/>
    <w:rsid w:val="00E95AC3"/>
    <w:rsid w:val="00EB4EB2"/>
    <w:rsid w:val="00ED5B22"/>
    <w:rsid w:val="00EE4323"/>
    <w:rsid w:val="00EF45FA"/>
    <w:rsid w:val="00F2053B"/>
    <w:rsid w:val="00F21A23"/>
    <w:rsid w:val="00F41448"/>
    <w:rsid w:val="00F56477"/>
    <w:rsid w:val="00F66695"/>
    <w:rsid w:val="00F73B25"/>
    <w:rsid w:val="00F77AFB"/>
    <w:rsid w:val="00FA79E4"/>
    <w:rsid w:val="00FB60D7"/>
    <w:rsid w:val="00FB62D4"/>
    <w:rsid w:val="00FB7720"/>
    <w:rsid w:val="00FD6FF6"/>
    <w:rsid w:val="00FF0BC3"/>
    <w:rsid w:val="00FF0D21"/>
    <w:rsid w:val="00FF7054"/>
    <w:rsid w:val="07DB05AC"/>
    <w:rsid w:val="09C064AD"/>
    <w:rsid w:val="18295F6F"/>
    <w:rsid w:val="3A51BCF3"/>
    <w:rsid w:val="3D78A34D"/>
    <w:rsid w:val="4278F9E3"/>
    <w:rsid w:val="43A19008"/>
    <w:rsid w:val="46B80840"/>
    <w:rsid w:val="479BC9D7"/>
    <w:rsid w:val="50767CC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2DD2C"/>
  <w15:chartTrackingRefBased/>
  <w15:docId w15:val="{1B33FF1D-C139-46B9-9045-FD88D55D2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480" w:after="360" w:line="600" w:lineRule="atLeast"/>
      <w:outlineLvl w:val="0"/>
    </w:pPr>
    <w:rPr>
      <w:kern w:val="36"/>
      <w:sz w:val="48"/>
      <w:szCs w:val="48"/>
    </w:rPr>
  </w:style>
  <w:style w:type="paragraph" w:styleId="Heading2">
    <w:name w:val="heading 2"/>
    <w:basedOn w:val="Normal"/>
    <w:link w:val="Heading2Char"/>
    <w:uiPriority w:val="9"/>
    <w:qFormat/>
    <w:pPr>
      <w:spacing w:before="480" w:after="360" w:line="540" w:lineRule="atLeast"/>
      <w:outlineLvl w:val="1"/>
    </w:pPr>
    <w:rPr>
      <w:sz w:val="42"/>
      <w:szCs w:val="42"/>
    </w:rPr>
  </w:style>
  <w:style w:type="paragraph" w:styleId="Heading3">
    <w:name w:val="heading 3"/>
    <w:basedOn w:val="Normal"/>
    <w:link w:val="Heading3Char"/>
    <w:uiPriority w:val="9"/>
    <w:qFormat/>
    <w:pPr>
      <w:spacing w:before="480" w:after="240" w:line="420" w:lineRule="atLeast"/>
      <w:outlineLvl w:val="2"/>
    </w:pPr>
    <w:rPr>
      <w:sz w:val="30"/>
      <w:szCs w:val="30"/>
    </w:rPr>
  </w:style>
  <w:style w:type="paragraph" w:styleId="Heading4">
    <w:name w:val="heading 4"/>
    <w:basedOn w:val="Normal"/>
    <w:link w:val="Heading4Char"/>
    <w:uiPriority w:val="9"/>
    <w:qFormat/>
    <w:pPr>
      <w:spacing w:before="480" w:after="240" w:line="360" w:lineRule="atLeast"/>
      <w:outlineLvl w:val="3"/>
    </w:pPr>
    <w:rPr>
      <w:b/>
      <w:bCs/>
    </w:rPr>
  </w:style>
  <w:style w:type="paragraph" w:styleId="Heading5">
    <w:name w:val="heading 5"/>
    <w:basedOn w:val="Normal"/>
    <w:link w:val="Heading5Char"/>
    <w:uiPriority w:val="9"/>
    <w:qFormat/>
    <w:pPr>
      <w:spacing w:before="360" w:after="240" w:line="300" w:lineRule="atLeast"/>
      <w:outlineLvl w:val="4"/>
    </w:pPr>
    <w:rPr>
      <w:b/>
      <w:bCs/>
      <w:sz w:val="21"/>
      <w:szCs w:val="21"/>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0F4761" w:themeColor="accent1" w:themeShade="BF"/>
      <w:sz w:val="40"/>
      <w:szCs w:val="40"/>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0F4761" w:themeColor="accent1" w:themeShade="BF"/>
      <w:sz w:val="32"/>
      <w:szCs w:val="32"/>
    </w:rPr>
  </w:style>
  <w:style w:type="character" w:customStyle="1" w:styleId="Heading3Char">
    <w:name w:val="Heading 3 Char"/>
    <w:basedOn w:val="DefaultParagraphFont"/>
    <w:link w:val="Heading3"/>
    <w:uiPriority w:val="9"/>
    <w:semiHidden/>
    <w:locked/>
    <w:rPr>
      <w:rFonts w:asciiTheme="minorHAnsi" w:eastAsiaTheme="majorEastAsia" w:hAnsiTheme="minorHAnsi" w:cstheme="majorBidi" w:hint="default"/>
      <w:color w:val="0F4761" w:themeColor="accent1" w:themeShade="BF"/>
      <w:sz w:val="28"/>
      <w:szCs w:val="28"/>
    </w:rPr>
  </w:style>
  <w:style w:type="character" w:customStyle="1" w:styleId="Heading4Char">
    <w:name w:val="Heading 4 Char"/>
    <w:basedOn w:val="DefaultParagraphFont"/>
    <w:link w:val="Heading4"/>
    <w:uiPriority w:val="9"/>
    <w:semiHidden/>
    <w:locked/>
    <w:rPr>
      <w:rFonts w:asciiTheme="minorHAnsi" w:eastAsiaTheme="majorEastAsia" w:hAnsiTheme="minorHAnsi" w:cstheme="majorBidi" w:hint="default"/>
      <w:i/>
      <w:iCs/>
      <w:color w:val="0F4761" w:themeColor="accent1" w:themeShade="BF"/>
      <w:sz w:val="24"/>
      <w:szCs w:val="24"/>
    </w:rPr>
  </w:style>
  <w:style w:type="character" w:customStyle="1" w:styleId="Heading5Char">
    <w:name w:val="Heading 5 Char"/>
    <w:basedOn w:val="DefaultParagraphFont"/>
    <w:link w:val="Heading5"/>
    <w:uiPriority w:val="9"/>
    <w:semiHidden/>
    <w:locked/>
    <w:rPr>
      <w:rFonts w:asciiTheme="minorHAnsi" w:eastAsiaTheme="majorEastAsia" w:hAnsiTheme="minorHAnsi" w:cstheme="majorBidi" w:hint="default"/>
      <w:color w:val="0F4761" w:themeColor="accent1" w:themeShade="BF"/>
      <w:sz w:val="24"/>
      <w:szCs w:val="24"/>
    </w:rPr>
  </w:style>
  <w:style w:type="character" w:customStyle="1" w:styleId="Heading6Char">
    <w:name w:val="Heading 6 Char"/>
    <w:basedOn w:val="DefaultParagraphFont"/>
    <w:link w:val="Heading6"/>
    <w:uiPriority w:val="9"/>
    <w:semiHidden/>
    <w:locked/>
    <w:rPr>
      <w:rFonts w:asciiTheme="minorHAnsi" w:eastAsiaTheme="majorEastAsia" w:hAnsiTheme="minorHAnsi" w:cstheme="majorBidi" w:hint="default"/>
      <w:i/>
      <w:iCs/>
      <w:color w:val="595959" w:themeColor="text1" w:themeTint="A6"/>
      <w:sz w:val="24"/>
      <w:szCs w:val="24"/>
    </w:rPr>
  </w:style>
  <w:style w:type="paragraph" w:customStyle="1" w:styleId="msonormal0">
    <w:name w:val="msonormal"/>
    <w:basedOn w:val="Normal"/>
    <w:uiPriority w:val="99"/>
    <w:pPr>
      <w:spacing w:before="100" w:beforeAutospacing="1" w:after="100" w:afterAutospacing="1" w:line="270" w:lineRule="atLeast"/>
    </w:pPr>
    <w:rPr>
      <w:spacing w:val="2"/>
      <w:sz w:val="21"/>
      <w:szCs w:val="21"/>
    </w:rPr>
  </w:style>
  <w:style w:type="paragraph" w:styleId="NormalWeb">
    <w:name w:val="Normal (Web)"/>
    <w:basedOn w:val="Normal"/>
    <w:uiPriority w:val="99"/>
    <w:unhideWhenUsed/>
    <w:pPr>
      <w:spacing w:before="100" w:beforeAutospacing="1" w:after="100" w:afterAutospacing="1" w:line="270" w:lineRule="atLeast"/>
    </w:pPr>
    <w:rPr>
      <w:spacing w:val="2"/>
      <w:sz w:val="21"/>
      <w:szCs w:val="21"/>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locked/>
    <w:rPr>
      <w:rFonts w:ascii="Times New Roman" w:eastAsiaTheme="minorEastAsia" w:hAnsi="Times New Roman" w:cs="Times New Roman" w:hint="defaul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eastAsiaTheme="minorEastAsia" w:hAnsi="Times New Roman" w:cs="Times New Roman" w:hint="default"/>
      <w:b/>
      <w:bCs/>
    </w:rPr>
  </w:style>
  <w:style w:type="paragraph" w:styleId="Revision">
    <w:name w:val="Revision"/>
    <w:uiPriority w:val="99"/>
    <w:semiHidden/>
    <w:rPr>
      <w:rFonts w:eastAsiaTheme="minorEastAsia"/>
      <w:sz w:val="24"/>
      <w:szCs w:val="24"/>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qFormat/>
    <w:locked/>
    <w:rPr>
      <w:rFonts w:ascii="Times New Roman" w:eastAsiaTheme="minorEastAsia" w:hAnsi="Times New Roman" w:cs="Times New Roman" w:hint="default"/>
      <w:sz w:val="24"/>
      <w:szCs w:val="24"/>
    </w:r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Saraksta rindkopa,Dot"/>
    <w:basedOn w:val="Normal"/>
    <w:link w:val="ListParagraphChar"/>
    <w:uiPriority w:val="34"/>
    <w:qFormat/>
    <w:pPr>
      <w:spacing w:before="100" w:beforeAutospacing="1" w:after="100" w:afterAutospacing="1"/>
    </w:pPr>
  </w:style>
  <w:style w:type="paragraph" w:customStyle="1" w:styleId="section">
    <w:name w:val="section"/>
    <w:basedOn w:val="Normal"/>
    <w:uiPriority w:val="99"/>
    <w:pPr>
      <w:spacing w:before="100" w:beforeAutospacing="1" w:after="100" w:afterAutospacing="1"/>
    </w:pPr>
  </w:style>
  <w:style w:type="paragraph" w:customStyle="1" w:styleId="section--large">
    <w:name w:val="section--large"/>
    <w:basedOn w:val="Normal"/>
    <w:uiPriority w:val="99"/>
    <w:pPr>
      <w:spacing w:before="100" w:beforeAutospacing="1" w:after="100" w:afterAutospacing="1"/>
    </w:pPr>
  </w:style>
  <w:style w:type="paragraph" w:customStyle="1" w:styleId="confirm-item">
    <w:name w:val="confirm-item"/>
    <w:basedOn w:val="Normal"/>
    <w:uiPriority w:val="99"/>
    <w:pPr>
      <w:spacing w:before="100" w:beforeAutospacing="1" w:after="100" w:afterAutospacing="1" w:line="270" w:lineRule="atLeast"/>
    </w:pPr>
    <w:rPr>
      <w:spacing w:val="2"/>
      <w:sz w:val="21"/>
      <w:szCs w:val="21"/>
    </w:rPr>
  </w:style>
  <w:style w:type="paragraph" w:customStyle="1" w:styleId="none-filled">
    <w:name w:val="none-filled"/>
    <w:basedOn w:val="Normal"/>
    <w:uiPriority w:val="99"/>
    <w:pPr>
      <w:spacing w:before="100" w:beforeAutospacing="1" w:after="100" w:afterAutospacing="1" w:line="240" w:lineRule="atLeast"/>
    </w:pPr>
    <w:rPr>
      <w:color w:val="393939"/>
      <w:spacing w:val="5"/>
      <w:sz w:val="18"/>
      <w:szCs w:val="18"/>
    </w:rPr>
  </w:style>
  <w:style w:type="paragraph" w:customStyle="1" w:styleId="pagename">
    <w:name w:val="page__name"/>
    <w:basedOn w:val="Normal"/>
    <w:uiPriority w:val="99"/>
    <w:pPr>
      <w:spacing w:before="100" w:beforeAutospacing="1" w:line="360" w:lineRule="atLeast"/>
    </w:pPr>
    <w:rPr>
      <w:b/>
      <w:bCs/>
    </w:rPr>
  </w:style>
  <w:style w:type="paragraph" w:customStyle="1" w:styleId="address-item">
    <w:name w:val="address-item"/>
    <w:basedOn w:val="Normal"/>
    <w:uiPriority w:val="99"/>
    <w:pPr>
      <w:spacing w:before="100" w:beforeAutospacing="1" w:after="100" w:afterAutospacing="1"/>
    </w:pPr>
  </w:style>
  <w:style w:type="paragraph" w:customStyle="1" w:styleId="ql-align-justify">
    <w:name w:val="ql-align-justify"/>
    <w:basedOn w:val="Normal"/>
    <w:uiPriority w:val="99"/>
    <w:pPr>
      <w:spacing w:before="100" w:beforeAutospacing="1" w:after="100" w:afterAutospacing="1" w:line="270" w:lineRule="atLeast"/>
    </w:pPr>
    <w:rPr>
      <w:spacing w:val="2"/>
      <w:sz w:val="21"/>
      <w:szCs w:val="21"/>
    </w:rPr>
  </w:style>
  <w:style w:type="character" w:styleId="CommentReference">
    <w:name w:val="annotation reference"/>
    <w:basedOn w:val="DefaultParagraphFont"/>
    <w:uiPriority w:val="99"/>
    <w:semiHidden/>
    <w:unhideWhenUsed/>
    <w:rPr>
      <w:sz w:val="16"/>
      <w:szCs w:val="16"/>
    </w:rPr>
  </w:style>
  <w:style w:type="character" w:customStyle="1" w:styleId="none-filled1">
    <w:name w:val="none-filled1"/>
    <w:basedOn w:val="DefaultParagraphFont"/>
    <w:rPr>
      <w:b w:val="0"/>
      <w:bCs w:val="0"/>
      <w:i w:val="0"/>
      <w:iCs w:val="0"/>
      <w:color w:val="393939"/>
      <w:spacing w:val="5"/>
      <w:sz w:val="18"/>
      <w:szCs w:val="18"/>
    </w:rPr>
  </w:style>
  <w:style w:type="character" w:customStyle="1" w:styleId="normaltextrun">
    <w:name w:val="normaltextrun"/>
    <w:basedOn w:val="DefaultParagraphFont"/>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rsid w:val="000500EF"/>
    <w:pPr>
      <w:tabs>
        <w:tab w:val="center" w:pos="4680"/>
        <w:tab w:val="right" w:pos="9360"/>
      </w:tabs>
    </w:pPr>
  </w:style>
  <w:style w:type="character" w:customStyle="1" w:styleId="HeaderChar">
    <w:name w:val="Header Char"/>
    <w:basedOn w:val="DefaultParagraphFont"/>
    <w:link w:val="Header"/>
    <w:uiPriority w:val="99"/>
    <w:rsid w:val="000500EF"/>
    <w:rPr>
      <w:rFonts w:eastAsiaTheme="minorEastAsia"/>
      <w:sz w:val="24"/>
      <w:szCs w:val="24"/>
    </w:rPr>
  </w:style>
  <w:style w:type="paragraph" w:styleId="Footer">
    <w:name w:val="footer"/>
    <w:basedOn w:val="Normal"/>
    <w:link w:val="FooterChar"/>
    <w:uiPriority w:val="99"/>
    <w:unhideWhenUsed/>
    <w:rsid w:val="000500EF"/>
    <w:pPr>
      <w:tabs>
        <w:tab w:val="center" w:pos="4680"/>
        <w:tab w:val="right" w:pos="9360"/>
      </w:tabs>
    </w:pPr>
  </w:style>
  <w:style w:type="character" w:customStyle="1" w:styleId="FooterChar">
    <w:name w:val="Footer Char"/>
    <w:basedOn w:val="DefaultParagraphFont"/>
    <w:link w:val="Footer"/>
    <w:uiPriority w:val="99"/>
    <w:rsid w:val="000500E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38279">
      <w:marLeft w:val="0"/>
      <w:marRight w:val="0"/>
      <w:marTop w:val="0"/>
      <w:marBottom w:val="0"/>
      <w:divBdr>
        <w:top w:val="none" w:sz="0" w:space="0" w:color="auto"/>
        <w:left w:val="none" w:sz="0" w:space="0" w:color="auto"/>
        <w:bottom w:val="none" w:sz="0" w:space="0" w:color="auto"/>
        <w:right w:val="none" w:sz="0" w:space="0" w:color="auto"/>
      </w:divBdr>
    </w:div>
    <w:div w:id="74984941">
      <w:marLeft w:val="0"/>
      <w:marRight w:val="0"/>
      <w:marTop w:val="0"/>
      <w:marBottom w:val="0"/>
      <w:divBdr>
        <w:top w:val="none" w:sz="0" w:space="0" w:color="auto"/>
        <w:left w:val="none" w:sz="0" w:space="0" w:color="auto"/>
        <w:bottom w:val="none" w:sz="0" w:space="0" w:color="auto"/>
        <w:right w:val="none" w:sz="0" w:space="0" w:color="auto"/>
      </w:divBdr>
    </w:div>
    <w:div w:id="162815838">
      <w:marLeft w:val="0"/>
      <w:marRight w:val="0"/>
      <w:marTop w:val="0"/>
      <w:marBottom w:val="0"/>
      <w:divBdr>
        <w:top w:val="none" w:sz="0" w:space="0" w:color="auto"/>
        <w:left w:val="none" w:sz="0" w:space="0" w:color="auto"/>
        <w:bottom w:val="none" w:sz="0" w:space="0" w:color="auto"/>
        <w:right w:val="none" w:sz="0" w:space="0" w:color="auto"/>
      </w:divBdr>
    </w:div>
    <w:div w:id="212620768">
      <w:marLeft w:val="0"/>
      <w:marRight w:val="0"/>
      <w:marTop w:val="0"/>
      <w:marBottom w:val="0"/>
      <w:divBdr>
        <w:top w:val="none" w:sz="0" w:space="0" w:color="auto"/>
        <w:left w:val="none" w:sz="0" w:space="0" w:color="auto"/>
        <w:bottom w:val="none" w:sz="0" w:space="0" w:color="auto"/>
        <w:right w:val="none" w:sz="0" w:space="0" w:color="auto"/>
      </w:divBdr>
      <w:divsChild>
        <w:div w:id="950430827">
          <w:marLeft w:val="0"/>
          <w:marRight w:val="0"/>
          <w:marTop w:val="0"/>
          <w:marBottom w:val="0"/>
          <w:divBdr>
            <w:top w:val="none" w:sz="0" w:space="0" w:color="auto"/>
            <w:left w:val="none" w:sz="0" w:space="0" w:color="auto"/>
            <w:bottom w:val="none" w:sz="0" w:space="0" w:color="auto"/>
            <w:right w:val="none" w:sz="0" w:space="0" w:color="auto"/>
          </w:divBdr>
        </w:div>
        <w:div w:id="1301500567">
          <w:marLeft w:val="0"/>
          <w:marRight w:val="0"/>
          <w:marTop w:val="0"/>
          <w:marBottom w:val="0"/>
          <w:divBdr>
            <w:top w:val="none" w:sz="0" w:space="0" w:color="auto"/>
            <w:left w:val="none" w:sz="0" w:space="0" w:color="auto"/>
            <w:bottom w:val="none" w:sz="0" w:space="0" w:color="auto"/>
            <w:right w:val="none" w:sz="0" w:space="0" w:color="auto"/>
          </w:divBdr>
        </w:div>
        <w:div w:id="1888645059">
          <w:marLeft w:val="0"/>
          <w:marRight w:val="0"/>
          <w:marTop w:val="0"/>
          <w:marBottom w:val="0"/>
          <w:divBdr>
            <w:top w:val="none" w:sz="0" w:space="0" w:color="auto"/>
            <w:left w:val="none" w:sz="0" w:space="0" w:color="auto"/>
            <w:bottom w:val="none" w:sz="0" w:space="0" w:color="auto"/>
            <w:right w:val="none" w:sz="0" w:space="0" w:color="auto"/>
          </w:divBdr>
        </w:div>
      </w:divsChild>
    </w:div>
    <w:div w:id="252981754">
      <w:marLeft w:val="0"/>
      <w:marRight w:val="0"/>
      <w:marTop w:val="0"/>
      <w:marBottom w:val="0"/>
      <w:divBdr>
        <w:top w:val="none" w:sz="0" w:space="0" w:color="auto"/>
        <w:left w:val="none" w:sz="0" w:space="0" w:color="auto"/>
        <w:bottom w:val="none" w:sz="0" w:space="0" w:color="auto"/>
        <w:right w:val="none" w:sz="0" w:space="0" w:color="auto"/>
      </w:divBdr>
    </w:div>
    <w:div w:id="423260289">
      <w:marLeft w:val="-284"/>
      <w:marRight w:val="0"/>
      <w:marTop w:val="0"/>
      <w:marBottom w:val="0"/>
      <w:divBdr>
        <w:top w:val="none" w:sz="0" w:space="0" w:color="auto"/>
        <w:left w:val="none" w:sz="0" w:space="0" w:color="auto"/>
        <w:bottom w:val="none" w:sz="0" w:space="0" w:color="auto"/>
        <w:right w:val="none" w:sz="0" w:space="0" w:color="auto"/>
      </w:divBdr>
    </w:div>
    <w:div w:id="521209445">
      <w:marLeft w:val="0"/>
      <w:marRight w:val="0"/>
      <w:marTop w:val="0"/>
      <w:marBottom w:val="0"/>
      <w:divBdr>
        <w:top w:val="none" w:sz="0" w:space="0" w:color="auto"/>
        <w:left w:val="none" w:sz="0" w:space="0" w:color="auto"/>
        <w:bottom w:val="none" w:sz="0" w:space="0" w:color="auto"/>
        <w:right w:val="none" w:sz="0" w:space="0" w:color="auto"/>
      </w:divBdr>
    </w:div>
    <w:div w:id="733966169">
      <w:marLeft w:val="0"/>
      <w:marRight w:val="0"/>
      <w:marTop w:val="0"/>
      <w:marBottom w:val="0"/>
      <w:divBdr>
        <w:top w:val="none" w:sz="0" w:space="0" w:color="auto"/>
        <w:left w:val="none" w:sz="0" w:space="0" w:color="auto"/>
        <w:bottom w:val="none" w:sz="0" w:space="0" w:color="auto"/>
        <w:right w:val="none" w:sz="0" w:space="0" w:color="auto"/>
      </w:divBdr>
    </w:div>
    <w:div w:id="894121517">
      <w:marLeft w:val="0"/>
      <w:marRight w:val="0"/>
      <w:marTop w:val="0"/>
      <w:marBottom w:val="0"/>
      <w:divBdr>
        <w:top w:val="none" w:sz="0" w:space="0" w:color="auto"/>
        <w:left w:val="none" w:sz="0" w:space="0" w:color="auto"/>
        <w:bottom w:val="none" w:sz="0" w:space="0" w:color="auto"/>
        <w:right w:val="none" w:sz="0" w:space="0" w:color="auto"/>
      </w:divBdr>
    </w:div>
    <w:div w:id="915669323">
      <w:marLeft w:val="0"/>
      <w:marRight w:val="0"/>
      <w:marTop w:val="0"/>
      <w:marBottom w:val="0"/>
      <w:divBdr>
        <w:top w:val="none" w:sz="0" w:space="0" w:color="auto"/>
        <w:left w:val="none" w:sz="0" w:space="0" w:color="auto"/>
        <w:bottom w:val="none" w:sz="0" w:space="0" w:color="auto"/>
        <w:right w:val="none" w:sz="0" w:space="0" w:color="auto"/>
      </w:divBdr>
    </w:div>
    <w:div w:id="966855053">
      <w:marLeft w:val="0"/>
      <w:marRight w:val="0"/>
      <w:marTop w:val="0"/>
      <w:marBottom w:val="0"/>
      <w:divBdr>
        <w:top w:val="none" w:sz="0" w:space="0" w:color="auto"/>
        <w:left w:val="none" w:sz="0" w:space="0" w:color="auto"/>
        <w:bottom w:val="none" w:sz="0" w:space="0" w:color="auto"/>
        <w:right w:val="none" w:sz="0" w:space="0" w:color="auto"/>
      </w:divBdr>
    </w:div>
    <w:div w:id="989362911">
      <w:marLeft w:val="0"/>
      <w:marRight w:val="0"/>
      <w:marTop w:val="0"/>
      <w:marBottom w:val="0"/>
      <w:divBdr>
        <w:top w:val="none" w:sz="0" w:space="0" w:color="auto"/>
        <w:left w:val="none" w:sz="0" w:space="0" w:color="auto"/>
        <w:bottom w:val="none" w:sz="0" w:space="0" w:color="auto"/>
        <w:right w:val="none" w:sz="0" w:space="0" w:color="auto"/>
      </w:divBdr>
    </w:div>
    <w:div w:id="1170369173">
      <w:marLeft w:val="0"/>
      <w:marRight w:val="0"/>
      <w:marTop w:val="0"/>
      <w:marBottom w:val="0"/>
      <w:divBdr>
        <w:top w:val="none" w:sz="0" w:space="0" w:color="auto"/>
        <w:left w:val="none" w:sz="0" w:space="0" w:color="auto"/>
        <w:bottom w:val="none" w:sz="0" w:space="0" w:color="auto"/>
        <w:right w:val="none" w:sz="0" w:space="0" w:color="auto"/>
      </w:divBdr>
    </w:div>
    <w:div w:id="1174223100">
      <w:marLeft w:val="0"/>
      <w:marRight w:val="0"/>
      <w:marTop w:val="0"/>
      <w:marBottom w:val="0"/>
      <w:divBdr>
        <w:top w:val="none" w:sz="0" w:space="0" w:color="auto"/>
        <w:left w:val="none" w:sz="0" w:space="0" w:color="auto"/>
        <w:bottom w:val="none" w:sz="0" w:space="0" w:color="auto"/>
        <w:right w:val="none" w:sz="0" w:space="0" w:color="auto"/>
      </w:divBdr>
    </w:div>
    <w:div w:id="1338189385">
      <w:marLeft w:val="0"/>
      <w:marRight w:val="0"/>
      <w:marTop w:val="0"/>
      <w:marBottom w:val="0"/>
      <w:divBdr>
        <w:top w:val="none" w:sz="0" w:space="0" w:color="auto"/>
        <w:left w:val="none" w:sz="0" w:space="0" w:color="auto"/>
        <w:bottom w:val="none" w:sz="0" w:space="0" w:color="auto"/>
        <w:right w:val="none" w:sz="0" w:space="0" w:color="auto"/>
      </w:divBdr>
    </w:div>
    <w:div w:id="1345135545">
      <w:marLeft w:val="0"/>
      <w:marRight w:val="0"/>
      <w:marTop w:val="0"/>
      <w:marBottom w:val="0"/>
      <w:divBdr>
        <w:top w:val="none" w:sz="0" w:space="0" w:color="auto"/>
        <w:left w:val="none" w:sz="0" w:space="0" w:color="auto"/>
        <w:bottom w:val="none" w:sz="0" w:space="0" w:color="auto"/>
        <w:right w:val="none" w:sz="0" w:space="0" w:color="auto"/>
      </w:divBdr>
    </w:div>
    <w:div w:id="1364205856">
      <w:marLeft w:val="0"/>
      <w:marRight w:val="0"/>
      <w:marTop w:val="0"/>
      <w:marBottom w:val="0"/>
      <w:divBdr>
        <w:top w:val="none" w:sz="0" w:space="0" w:color="auto"/>
        <w:left w:val="none" w:sz="0" w:space="0" w:color="auto"/>
        <w:bottom w:val="none" w:sz="0" w:space="0" w:color="auto"/>
        <w:right w:val="none" w:sz="0" w:space="0" w:color="auto"/>
      </w:divBdr>
    </w:div>
    <w:div w:id="1391030162">
      <w:marLeft w:val="0"/>
      <w:marRight w:val="0"/>
      <w:marTop w:val="0"/>
      <w:marBottom w:val="0"/>
      <w:divBdr>
        <w:top w:val="none" w:sz="0" w:space="0" w:color="auto"/>
        <w:left w:val="none" w:sz="0" w:space="0" w:color="auto"/>
        <w:bottom w:val="none" w:sz="0" w:space="0" w:color="auto"/>
        <w:right w:val="none" w:sz="0" w:space="0" w:color="auto"/>
      </w:divBdr>
    </w:div>
    <w:div w:id="1393043691">
      <w:marLeft w:val="0"/>
      <w:marRight w:val="0"/>
      <w:marTop w:val="0"/>
      <w:marBottom w:val="0"/>
      <w:divBdr>
        <w:top w:val="none" w:sz="0" w:space="0" w:color="auto"/>
        <w:left w:val="none" w:sz="0" w:space="0" w:color="auto"/>
        <w:bottom w:val="none" w:sz="0" w:space="0" w:color="auto"/>
        <w:right w:val="none" w:sz="0" w:space="0" w:color="auto"/>
      </w:divBdr>
    </w:div>
    <w:div w:id="1404765874">
      <w:marLeft w:val="0"/>
      <w:marRight w:val="0"/>
      <w:marTop w:val="0"/>
      <w:marBottom w:val="0"/>
      <w:divBdr>
        <w:top w:val="none" w:sz="0" w:space="0" w:color="auto"/>
        <w:left w:val="none" w:sz="0" w:space="0" w:color="auto"/>
        <w:bottom w:val="none" w:sz="0" w:space="0" w:color="auto"/>
        <w:right w:val="none" w:sz="0" w:space="0" w:color="auto"/>
      </w:divBdr>
      <w:divsChild>
        <w:div w:id="129325836">
          <w:marLeft w:val="0"/>
          <w:marRight w:val="0"/>
          <w:marTop w:val="0"/>
          <w:marBottom w:val="0"/>
          <w:divBdr>
            <w:top w:val="none" w:sz="0" w:space="0" w:color="auto"/>
            <w:left w:val="none" w:sz="0" w:space="0" w:color="auto"/>
            <w:bottom w:val="none" w:sz="0" w:space="0" w:color="auto"/>
            <w:right w:val="none" w:sz="0" w:space="0" w:color="auto"/>
          </w:divBdr>
        </w:div>
        <w:div w:id="235822432">
          <w:marLeft w:val="0"/>
          <w:marRight w:val="0"/>
          <w:marTop w:val="0"/>
          <w:marBottom w:val="0"/>
          <w:divBdr>
            <w:top w:val="none" w:sz="0" w:space="0" w:color="auto"/>
            <w:left w:val="none" w:sz="0" w:space="0" w:color="auto"/>
            <w:bottom w:val="none" w:sz="0" w:space="0" w:color="auto"/>
            <w:right w:val="none" w:sz="0" w:space="0" w:color="auto"/>
          </w:divBdr>
        </w:div>
        <w:div w:id="966475143">
          <w:marLeft w:val="0"/>
          <w:marRight w:val="0"/>
          <w:marTop w:val="0"/>
          <w:marBottom w:val="0"/>
          <w:divBdr>
            <w:top w:val="none" w:sz="0" w:space="0" w:color="auto"/>
            <w:left w:val="none" w:sz="0" w:space="0" w:color="auto"/>
            <w:bottom w:val="none" w:sz="0" w:space="0" w:color="auto"/>
            <w:right w:val="none" w:sz="0" w:space="0" w:color="auto"/>
          </w:divBdr>
        </w:div>
      </w:divsChild>
    </w:div>
    <w:div w:id="1492942421">
      <w:marLeft w:val="0"/>
      <w:marRight w:val="0"/>
      <w:marTop w:val="0"/>
      <w:marBottom w:val="0"/>
      <w:divBdr>
        <w:top w:val="none" w:sz="0" w:space="0" w:color="auto"/>
        <w:left w:val="none" w:sz="0" w:space="0" w:color="auto"/>
        <w:bottom w:val="none" w:sz="0" w:space="0" w:color="auto"/>
        <w:right w:val="none" w:sz="0" w:space="0" w:color="auto"/>
      </w:divBdr>
    </w:div>
    <w:div w:id="1780640905">
      <w:marLeft w:val="0"/>
      <w:marRight w:val="0"/>
      <w:marTop w:val="0"/>
      <w:marBottom w:val="0"/>
      <w:divBdr>
        <w:top w:val="none" w:sz="0" w:space="0" w:color="auto"/>
        <w:left w:val="none" w:sz="0" w:space="0" w:color="auto"/>
        <w:bottom w:val="none" w:sz="0" w:space="0" w:color="auto"/>
        <w:right w:val="none" w:sz="0" w:space="0" w:color="auto"/>
      </w:divBdr>
    </w:div>
    <w:div w:id="1809324160">
      <w:marLeft w:val="0"/>
      <w:marRight w:val="0"/>
      <w:marTop w:val="0"/>
      <w:marBottom w:val="0"/>
      <w:divBdr>
        <w:top w:val="none" w:sz="0" w:space="0" w:color="auto"/>
        <w:left w:val="none" w:sz="0" w:space="0" w:color="auto"/>
        <w:bottom w:val="none" w:sz="0" w:space="0" w:color="auto"/>
        <w:right w:val="none" w:sz="0" w:space="0" w:color="auto"/>
      </w:divBdr>
    </w:div>
    <w:div w:id="1857190054">
      <w:marLeft w:val="0"/>
      <w:marRight w:val="0"/>
      <w:marTop w:val="0"/>
      <w:marBottom w:val="0"/>
      <w:divBdr>
        <w:top w:val="none" w:sz="0" w:space="0" w:color="auto"/>
        <w:left w:val="none" w:sz="0" w:space="0" w:color="auto"/>
        <w:bottom w:val="none" w:sz="0" w:space="0" w:color="auto"/>
        <w:right w:val="none" w:sz="0" w:space="0" w:color="auto"/>
      </w:divBdr>
    </w:div>
    <w:div w:id="1883439765">
      <w:marLeft w:val="0"/>
      <w:marRight w:val="0"/>
      <w:marTop w:val="0"/>
      <w:marBottom w:val="0"/>
      <w:divBdr>
        <w:top w:val="none" w:sz="0" w:space="0" w:color="auto"/>
        <w:left w:val="none" w:sz="0" w:space="0" w:color="auto"/>
        <w:bottom w:val="none" w:sz="0" w:space="0" w:color="auto"/>
        <w:right w:val="none" w:sz="0" w:space="0" w:color="auto"/>
      </w:divBdr>
    </w:div>
    <w:div w:id="1975600182">
      <w:marLeft w:val="0"/>
      <w:marRight w:val="0"/>
      <w:marTop w:val="0"/>
      <w:marBottom w:val="0"/>
      <w:divBdr>
        <w:top w:val="none" w:sz="0" w:space="0" w:color="auto"/>
        <w:left w:val="none" w:sz="0" w:space="0" w:color="auto"/>
        <w:bottom w:val="none" w:sz="0" w:space="0" w:color="auto"/>
        <w:right w:val="none" w:sz="0" w:space="0" w:color="auto"/>
      </w:divBdr>
    </w:div>
    <w:div w:id="2039044411">
      <w:marLeft w:val="0"/>
      <w:marRight w:val="0"/>
      <w:marTop w:val="0"/>
      <w:marBottom w:val="0"/>
      <w:divBdr>
        <w:top w:val="none" w:sz="0" w:space="0" w:color="auto"/>
        <w:left w:val="none" w:sz="0" w:space="0" w:color="auto"/>
        <w:bottom w:val="none" w:sz="0" w:space="0" w:color="auto"/>
        <w:right w:val="none" w:sz="0" w:space="0" w:color="auto"/>
      </w:divBdr>
      <w:divsChild>
        <w:div w:id="609555914">
          <w:marLeft w:val="0"/>
          <w:marRight w:val="0"/>
          <w:marTop w:val="0"/>
          <w:marBottom w:val="0"/>
          <w:divBdr>
            <w:top w:val="none" w:sz="0" w:space="0" w:color="auto"/>
            <w:left w:val="none" w:sz="0" w:space="0" w:color="auto"/>
            <w:bottom w:val="none" w:sz="0" w:space="0" w:color="auto"/>
            <w:right w:val="none" w:sz="0" w:space="0" w:color="auto"/>
          </w:divBdr>
          <w:divsChild>
            <w:div w:id="1105344978">
              <w:marLeft w:val="0"/>
              <w:marRight w:val="0"/>
              <w:marTop w:val="0"/>
              <w:marBottom w:val="0"/>
              <w:divBdr>
                <w:top w:val="none" w:sz="0" w:space="0" w:color="auto"/>
                <w:left w:val="none" w:sz="0" w:space="0" w:color="auto"/>
                <w:bottom w:val="none" w:sz="0" w:space="0" w:color="auto"/>
                <w:right w:val="none" w:sz="0" w:space="0" w:color="auto"/>
              </w:divBdr>
            </w:div>
            <w:div w:id="1388994907">
              <w:marLeft w:val="0"/>
              <w:marRight w:val="0"/>
              <w:marTop w:val="0"/>
              <w:marBottom w:val="0"/>
              <w:divBdr>
                <w:top w:val="none" w:sz="0" w:space="0" w:color="auto"/>
                <w:left w:val="none" w:sz="0" w:space="0" w:color="auto"/>
                <w:bottom w:val="none" w:sz="0" w:space="0" w:color="auto"/>
                <w:right w:val="none" w:sz="0" w:space="0" w:color="auto"/>
              </w:divBdr>
            </w:div>
            <w:div w:id="1532263048">
              <w:marLeft w:val="0"/>
              <w:marRight w:val="0"/>
              <w:marTop w:val="0"/>
              <w:marBottom w:val="0"/>
              <w:divBdr>
                <w:top w:val="none" w:sz="0" w:space="0" w:color="auto"/>
                <w:left w:val="none" w:sz="0" w:space="0" w:color="auto"/>
                <w:bottom w:val="none" w:sz="0" w:space="0" w:color="auto"/>
                <w:right w:val="none" w:sz="0" w:space="0" w:color="auto"/>
              </w:divBdr>
            </w:div>
          </w:divsChild>
        </w:div>
        <w:div w:id="978657439">
          <w:marLeft w:val="0"/>
          <w:marRight w:val="0"/>
          <w:marTop w:val="0"/>
          <w:marBottom w:val="0"/>
          <w:divBdr>
            <w:top w:val="none" w:sz="0" w:space="0" w:color="auto"/>
            <w:left w:val="none" w:sz="0" w:space="0" w:color="auto"/>
            <w:bottom w:val="none" w:sz="0" w:space="0" w:color="auto"/>
            <w:right w:val="none" w:sz="0" w:space="0" w:color="auto"/>
          </w:divBdr>
          <w:divsChild>
            <w:div w:id="1846942745">
              <w:marLeft w:val="0"/>
              <w:marRight w:val="0"/>
              <w:marTop w:val="0"/>
              <w:marBottom w:val="0"/>
              <w:divBdr>
                <w:top w:val="none" w:sz="0" w:space="0" w:color="auto"/>
                <w:left w:val="none" w:sz="0" w:space="0" w:color="auto"/>
                <w:bottom w:val="none" w:sz="0" w:space="0" w:color="auto"/>
                <w:right w:val="none" w:sz="0" w:space="0" w:color="auto"/>
              </w:divBdr>
            </w:div>
            <w:div w:id="2044744992">
              <w:marLeft w:val="0"/>
              <w:marRight w:val="0"/>
              <w:marTop w:val="0"/>
              <w:marBottom w:val="0"/>
              <w:divBdr>
                <w:top w:val="none" w:sz="0" w:space="0" w:color="auto"/>
                <w:left w:val="none" w:sz="0" w:space="0" w:color="auto"/>
                <w:bottom w:val="none" w:sz="0" w:space="0" w:color="auto"/>
                <w:right w:val="none" w:sz="0" w:space="0" w:color="auto"/>
              </w:divBdr>
            </w:div>
          </w:divsChild>
        </w:div>
        <w:div w:id="1149322495">
          <w:marLeft w:val="0"/>
          <w:marRight w:val="0"/>
          <w:marTop w:val="0"/>
          <w:marBottom w:val="0"/>
          <w:divBdr>
            <w:top w:val="none" w:sz="0" w:space="0" w:color="auto"/>
            <w:left w:val="none" w:sz="0" w:space="0" w:color="auto"/>
            <w:bottom w:val="none" w:sz="0" w:space="0" w:color="auto"/>
            <w:right w:val="none" w:sz="0" w:space="0" w:color="auto"/>
          </w:divBdr>
          <w:divsChild>
            <w:div w:id="795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74459">
      <w:marLeft w:val="0"/>
      <w:marRight w:val="0"/>
      <w:marTop w:val="0"/>
      <w:marBottom w:val="0"/>
      <w:divBdr>
        <w:top w:val="none" w:sz="0" w:space="0" w:color="auto"/>
        <w:left w:val="none" w:sz="0" w:space="0" w:color="auto"/>
        <w:bottom w:val="none" w:sz="0" w:space="0" w:color="auto"/>
        <w:right w:val="none" w:sz="0" w:space="0" w:color="auto"/>
      </w:divBdr>
      <w:divsChild>
        <w:div w:id="762340906">
          <w:marLeft w:val="0"/>
          <w:marRight w:val="0"/>
          <w:marTop w:val="0"/>
          <w:marBottom w:val="0"/>
          <w:divBdr>
            <w:top w:val="none" w:sz="0" w:space="0" w:color="auto"/>
            <w:left w:val="none" w:sz="0" w:space="0" w:color="auto"/>
            <w:bottom w:val="none" w:sz="0" w:space="0" w:color="auto"/>
            <w:right w:val="none" w:sz="0" w:space="0" w:color="auto"/>
          </w:divBdr>
        </w:div>
        <w:div w:id="770315738">
          <w:marLeft w:val="0"/>
          <w:marRight w:val="0"/>
          <w:marTop w:val="0"/>
          <w:marBottom w:val="0"/>
          <w:divBdr>
            <w:top w:val="none" w:sz="0" w:space="0" w:color="auto"/>
            <w:left w:val="none" w:sz="0" w:space="0" w:color="auto"/>
            <w:bottom w:val="none" w:sz="0" w:space="0" w:color="auto"/>
            <w:right w:val="none" w:sz="0" w:space="0" w:color="auto"/>
          </w:divBdr>
        </w:div>
        <w:div w:id="1548254904">
          <w:marLeft w:val="0"/>
          <w:marRight w:val="0"/>
          <w:marTop w:val="0"/>
          <w:marBottom w:val="0"/>
          <w:divBdr>
            <w:top w:val="none" w:sz="0" w:space="0" w:color="auto"/>
            <w:left w:val="none" w:sz="0" w:space="0" w:color="auto"/>
            <w:bottom w:val="none" w:sz="0" w:space="0" w:color="auto"/>
            <w:right w:val="none" w:sz="0" w:space="0" w:color="auto"/>
          </w:divBdr>
        </w:div>
        <w:div w:id="1884369211">
          <w:marLeft w:val="0"/>
          <w:marRight w:val="0"/>
          <w:marTop w:val="0"/>
          <w:marBottom w:val="0"/>
          <w:divBdr>
            <w:top w:val="none" w:sz="0" w:space="0" w:color="auto"/>
            <w:left w:val="none" w:sz="0" w:space="0" w:color="auto"/>
            <w:bottom w:val="none" w:sz="0" w:space="0" w:color="auto"/>
            <w:right w:val="none" w:sz="0" w:space="0" w:color="auto"/>
          </w:divBdr>
        </w:div>
        <w:div w:id="1944918057">
          <w:marLeft w:val="0"/>
          <w:marRight w:val="0"/>
          <w:marTop w:val="0"/>
          <w:marBottom w:val="0"/>
          <w:divBdr>
            <w:top w:val="none" w:sz="0" w:space="0" w:color="auto"/>
            <w:left w:val="none" w:sz="0" w:space="0" w:color="auto"/>
            <w:bottom w:val="none" w:sz="0" w:space="0" w:color="auto"/>
            <w:right w:val="none" w:sz="0" w:space="0" w:color="auto"/>
          </w:divBdr>
        </w:div>
      </w:divsChild>
    </w:div>
    <w:div w:id="20672958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331743-eiropas-savienibas-fondu-2021-2027-gada-planosanas-perioda-vadibas-likum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Bdoktorats.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33174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2D8F7B-F5B5-4D36-9A76-9E97C8C7000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BCC556EF-7541-4527-A482-878DF0E7A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08A9C3-FC99-4CFA-9CD0-C2B97DE1E88E}">
  <ds:schemaRefs>
    <ds:schemaRef ds:uri="http://schemas.openxmlformats.org/officeDocument/2006/bibliography"/>
  </ds:schemaRefs>
</ds:datastoreItem>
</file>

<file path=customXml/itemProps4.xml><?xml version="1.0" encoding="utf-8"?>
<ds:datastoreItem xmlns:ds="http://schemas.openxmlformats.org/officeDocument/2006/customXml" ds:itemID="{69F486F7-00EC-442F-BE9C-56B394A712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31</Pages>
  <Words>7971</Words>
  <Characters>45435</Characters>
  <Application>Microsoft Office Word</Application>
  <DocSecurity>0</DocSecurity>
  <Lines>378</Lines>
  <Paragraphs>106</Paragraphs>
  <ScaleCrop>false</ScaleCrop>
  <Company/>
  <LinksUpToDate>false</LinksUpToDate>
  <CharactersWithSpaces>53300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Karina Visikovska</dc:creator>
  <cp:keywords/>
  <dc:description/>
  <cp:lastModifiedBy>Elvīra Prokofjeva</cp:lastModifiedBy>
  <cp:revision>164</cp:revision>
  <dcterms:created xsi:type="dcterms:W3CDTF">2025-03-04T18:26:00Z</dcterms:created>
  <dcterms:modified xsi:type="dcterms:W3CDTF">2025-03-06T06:55:00Z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