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86B9D" w14:textId="24FC8E54" w:rsidR="00CE69C9" w:rsidRPr="005667EC" w:rsidRDefault="00BF1D64" w:rsidP="00CE69C9">
      <w:pPr>
        <w:spacing w:after="0"/>
        <w:jc w:val="right"/>
        <w:rPr>
          <w:rFonts w:ascii="Times New Roman" w:hAnsi="Times New Roman"/>
          <w:sz w:val="20"/>
          <w:szCs w:val="20"/>
          <w:lang w:eastAsia="lv-LV"/>
        </w:rPr>
      </w:pPr>
      <w:bookmarkStart w:id="0" w:name="_Hlk124365325"/>
      <w:r>
        <w:rPr>
          <w:rFonts w:ascii="Times New Roman" w:hAnsi="Times New Roman"/>
          <w:sz w:val="20"/>
          <w:szCs w:val="20"/>
          <w:lang w:eastAsia="lv-LV"/>
        </w:rPr>
        <w:t>5</w:t>
      </w:r>
      <w:r w:rsidR="00CE69C9" w:rsidRPr="005667EC">
        <w:rPr>
          <w:rFonts w:ascii="Times New Roman" w:hAnsi="Times New Roman"/>
          <w:sz w:val="20"/>
          <w:szCs w:val="20"/>
          <w:lang w:eastAsia="lv-LV"/>
        </w:rPr>
        <w:t>.pielikums</w:t>
      </w:r>
    </w:p>
    <w:p w14:paraId="15A56DA9" w14:textId="77777777" w:rsidR="00CE69C9" w:rsidRPr="005667EC" w:rsidRDefault="00CE69C9" w:rsidP="00CE69C9">
      <w:pPr>
        <w:spacing w:before="0" w:after="0"/>
        <w:jc w:val="right"/>
        <w:rPr>
          <w:rFonts w:ascii="Times New Roman" w:hAnsi="Times New Roman"/>
          <w:b/>
          <w:sz w:val="20"/>
          <w:szCs w:val="20"/>
          <w:lang w:eastAsia="lv-LV"/>
        </w:rPr>
      </w:pPr>
      <w:r w:rsidRPr="005667EC">
        <w:rPr>
          <w:rFonts w:ascii="Times New Roman" w:hAnsi="Times New Roman"/>
          <w:sz w:val="20"/>
          <w:szCs w:val="20"/>
          <w:lang w:eastAsia="lv-LV"/>
        </w:rPr>
        <w:t>Projektu iesniegumu atlases nolikumam</w:t>
      </w:r>
    </w:p>
    <w:p w14:paraId="28BF001D" w14:textId="3874C77D" w:rsidR="009D0003" w:rsidRPr="00590046" w:rsidRDefault="00F87121" w:rsidP="005004F0">
      <w:pPr>
        <w:spacing w:before="360" w:after="240"/>
        <w:ind w:left="0" w:firstLine="0"/>
        <w:jc w:val="center"/>
        <w:rPr>
          <w:rFonts w:ascii="Times New Roman" w:hAnsi="Times New Roman" w:cs="Times New Roman"/>
          <w:b/>
          <w:i/>
          <w:iCs/>
          <w:sz w:val="25"/>
          <w:szCs w:val="25"/>
          <w:lang w:eastAsia="lv-LV"/>
        </w:rPr>
      </w:pPr>
      <w:r w:rsidRPr="00590046">
        <w:rPr>
          <w:rFonts w:ascii="Times New Roman" w:hAnsi="Times New Roman" w:cs="Times New Roman"/>
          <w:b/>
          <w:sz w:val="25"/>
          <w:szCs w:val="25"/>
          <w:lang w:eastAsia="lv-LV"/>
        </w:rPr>
        <w:t>Sadarbības partnera a</w:t>
      </w:r>
      <w:r w:rsidR="009D0003" w:rsidRPr="00590046">
        <w:rPr>
          <w:rFonts w:ascii="Times New Roman" w:hAnsi="Times New Roman" w:cs="Times New Roman"/>
          <w:b/>
          <w:sz w:val="25"/>
          <w:szCs w:val="25"/>
          <w:lang w:eastAsia="lv-LV"/>
        </w:rPr>
        <w:t>pliecinājums par informētību attiecībā uz interešu konflikta jautājumu regulējumu un to integrāciju iekšējās kontroles sistēmā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FB1458">
        <w:trPr>
          <w:jc w:val="center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ED9D5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1CD8" w14:textId="77777777" w:rsidR="009D0003" w:rsidRPr="00BC022F" w:rsidRDefault="009D0003" w:rsidP="00FB1458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00FB145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36F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00FB1458">
        <w:trPr>
          <w:jc w:val="center"/>
        </w:trPr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03D" w14:textId="77777777" w:rsidR="000C303E" w:rsidRPr="00BC022F" w:rsidRDefault="000C303E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00FB1458">
        <w:trPr>
          <w:jc w:val="center"/>
        </w:trPr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3A9" w14:textId="02DC4E59" w:rsidR="000C303E" w:rsidRPr="00BC022F" w:rsidRDefault="000C303E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FB1458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A9145" w14:textId="0E30A8C5" w:rsidR="009D0003" w:rsidRPr="00BC022F" w:rsidRDefault="481EA91E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1C3" w14:textId="77777777" w:rsidR="009D0003" w:rsidRPr="00BC022F" w:rsidRDefault="009D0003" w:rsidP="00FB1458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00FB145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A0BD" w14:textId="7BC74BD4" w:rsidR="009D0003" w:rsidRPr="00BC022F" w:rsidRDefault="11CD1D08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FB1458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3A8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A2B6" w14:textId="77777777" w:rsidR="009D0003" w:rsidRPr="00BC022F" w:rsidRDefault="009D0003" w:rsidP="00FB1458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00FB145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EE23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0150FDF3" w14:textId="66E5F5C1" w:rsidR="009D0003" w:rsidRPr="00F1289B" w:rsidRDefault="009D0003" w:rsidP="00590046">
      <w:pPr>
        <w:tabs>
          <w:tab w:val="left" w:pos="0"/>
        </w:tabs>
        <w:spacing w:before="240"/>
        <w:ind w:left="63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1289B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F1289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1B2AFDD7" w14:textId="4B058C5C" w:rsidR="009D0003" w:rsidRPr="00F1289B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esmu informēts(-a) par </w:t>
      </w:r>
      <w:r w:rsidR="00C91040"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Eiropas Parlamenta un Padomes 2024. gada 23. septembra Regulas (ES, Euratom) Nr. 2024/2509</w:t>
      </w:r>
      <w:r w:rsidR="00C91040"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par finanšu noteikumiem, ko piemēro Savienības vispārējam budžetam</w:t>
      </w:r>
      <w:r w:rsidR="00F80BC0" w:rsidRPr="00F80BC0">
        <w:t xml:space="preserve"> </w:t>
      </w:r>
      <w:r w:rsidR="00F80BC0">
        <w:t>(</w:t>
      </w:r>
      <w:r w:rsidR="00F80BC0" w:rsidRPr="00F80BC0">
        <w:rPr>
          <w:rFonts w:ascii="Times New Roman" w:hAnsi="Times New Roman" w:cs="Times New Roman"/>
          <w:sz w:val="23"/>
          <w:szCs w:val="23"/>
          <w:lang w:eastAsia="lv-LV"/>
        </w:rPr>
        <w:t>pārstrādāta redakcija)</w:t>
      </w:r>
      <w:r w:rsidR="00C91040"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(turpmāk – Finanšu regula), </w:t>
      </w:r>
      <w:r w:rsidR="00D50E75"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Eiropas Parlamenta un Padomes 2014.</w:t>
      </w:r>
      <w:r w:rsidR="006F16F9"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 </w:t>
      </w:r>
      <w:r w:rsidR="00D50E75"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gada 26.</w:t>
      </w:r>
      <w:r w:rsidR="006F16F9"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 </w:t>
      </w:r>
      <w:r w:rsidR="00D50E75"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februāra Direktīvas Nr.</w:t>
      </w:r>
      <w:r w:rsidR="006F16F9"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 </w:t>
      </w:r>
      <w:r w:rsidR="00D50E75"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2014/24/ES</w:t>
      </w:r>
      <w:r w:rsidR="00D50E75"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par publisko iepirkumu un ar ko atceļ Direktīvu 2004/18/EK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, </w:t>
      </w:r>
      <w:r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likuma “Par interešu konflikta novēršanu valsts amatpersonu darbībā”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un </w:t>
      </w:r>
      <w:r w:rsidRPr="00F1289B">
        <w:rPr>
          <w:rFonts w:ascii="Times New Roman" w:hAnsi="Times New Roman" w:cs="Times New Roman"/>
          <w:b/>
          <w:bCs/>
          <w:sz w:val="23"/>
          <w:szCs w:val="23"/>
          <w:lang w:eastAsia="lv-LV"/>
        </w:rPr>
        <w:t>Eiropas Komisijas paziņojuma Nr. C/2021/2119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</w:t>
      </w:r>
      <w:r w:rsidR="00C208D1" w:rsidRPr="00F1289B">
        <w:rPr>
          <w:rFonts w:ascii="Times New Roman" w:hAnsi="Times New Roman" w:cs="Times New Roman"/>
          <w:sz w:val="23"/>
          <w:szCs w:val="23"/>
          <w:lang w:eastAsia="lv-LV"/>
        </w:rPr>
        <w:t>“Norādījumi par izvairīšanos no interešu konfliktiem un to pārvaldību saskaņā ar Finanšu regulu 2021/C 121/01”</w:t>
      </w:r>
      <w:r w:rsidR="00C0750A"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>prasībām un apņemos tās ievērot;</w:t>
      </w:r>
    </w:p>
    <w:p w14:paraId="5B58DB2D" w14:textId="03CF3854" w:rsidR="009D0003" w:rsidRPr="00F1289B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organizācijā ir izveidota iekšējās kontroles sistēma korupcijas un interešu konflikta riska novēršanai publiskas personas institūcijā atbilstoši Ministru kabineta 2017. gada 17. oktobra noteikumu Nr. 630</w:t>
      </w:r>
      <w:r w:rsidR="00024E3C" w:rsidRPr="00F1289B">
        <w:rPr>
          <w:rStyle w:val="FootnoteReference"/>
          <w:rFonts w:ascii="Times New Roman" w:hAnsi="Times New Roman" w:cs="Times New Roman"/>
          <w:sz w:val="23"/>
          <w:szCs w:val="23"/>
          <w:lang w:eastAsia="lv-LV"/>
        </w:rPr>
        <w:t xml:space="preserve"> </w:t>
      </w:r>
      <w:r w:rsidR="00024E3C" w:rsidRPr="00F1289B">
        <w:rPr>
          <w:rFonts w:ascii="Times New Roman" w:hAnsi="Times New Roman" w:cs="Times New Roman"/>
          <w:sz w:val="23"/>
          <w:szCs w:val="23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>prasībām, k</w:t>
      </w:r>
      <w:r w:rsidR="00130E73" w:rsidRPr="00F1289B">
        <w:rPr>
          <w:rFonts w:ascii="Times New Roman" w:hAnsi="Times New Roman" w:cs="Times New Roman"/>
          <w:sz w:val="23"/>
          <w:szCs w:val="23"/>
          <w:lang w:eastAsia="lv-LV"/>
        </w:rPr>
        <w:t>as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sevī ietver</w:t>
      </w:r>
      <w:r w:rsidR="00130E73"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arī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>:</w:t>
      </w:r>
    </w:p>
    <w:p w14:paraId="6C8B4AD4" w14:textId="3F733961" w:rsidR="00194846" w:rsidRPr="00F1289B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00F1289B">
        <w:rPr>
          <w:rFonts w:ascii="Times New Roman" w:hAnsi="Times New Roman" w:cs="Times New Roman"/>
          <w:sz w:val="23"/>
          <w:szCs w:val="23"/>
          <w:lang w:eastAsia="lv-LV"/>
        </w:rPr>
        <w:t>,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tai skaitā ietverot informāciju par interešu konflikta novēršanu saskaņā ar Finanšu regula</w:t>
      </w:r>
      <w:r w:rsidR="00194846" w:rsidRPr="00F1289B">
        <w:rPr>
          <w:rFonts w:ascii="Times New Roman" w:hAnsi="Times New Roman" w:cs="Times New Roman"/>
          <w:sz w:val="23"/>
          <w:szCs w:val="23"/>
          <w:lang w:eastAsia="lv-LV"/>
        </w:rPr>
        <w:t>s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61. pantu;</w:t>
      </w:r>
    </w:p>
    <w:p w14:paraId="7AC40500" w14:textId="426D1B99" w:rsidR="006E0551" w:rsidRPr="00F1289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F1289B">
        <w:rPr>
          <w:rFonts w:ascii="Calibri" w:eastAsia="Calibri" w:hAnsi="Calibri" w:cs="Calibri"/>
          <w:i/>
          <w:iCs/>
          <w:sz w:val="23"/>
          <w:szCs w:val="23"/>
        </w:rPr>
        <w:t xml:space="preserve"> </w:t>
      </w:r>
      <w:r w:rsidRPr="00F1289B">
        <w:rPr>
          <w:rFonts w:ascii="Times New Roman" w:eastAsia="Times New Roman" w:hAnsi="Times New Roman" w:cs="Times New Roman"/>
          <w:sz w:val="23"/>
          <w:szCs w:val="23"/>
        </w:rPr>
        <w:t>pasākumus krāpšanas un korupcijas risku novēršanai</w:t>
      </w:r>
      <w:r w:rsidR="00333E49" w:rsidRPr="00F1289B">
        <w:rPr>
          <w:rFonts w:ascii="Times New Roman" w:eastAsia="Times New Roman" w:hAnsi="Times New Roman" w:cs="Times New Roman"/>
          <w:sz w:val="23"/>
          <w:szCs w:val="23"/>
          <w:lang w:eastAsia="lv-LV"/>
        </w:rPr>
        <w:t>;</w:t>
      </w:r>
    </w:p>
    <w:p w14:paraId="655CFAE0" w14:textId="77777777" w:rsidR="006E0551" w:rsidRPr="00F1289B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Pr="00F1289B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ētikas kodeksu;</w:t>
      </w:r>
    </w:p>
    <w:p w14:paraId="02F9B2CD" w14:textId="77777777" w:rsidR="006E0551" w:rsidRPr="00F1289B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14:paraId="42DB68B2" w14:textId="77777777" w:rsidR="006E0551" w:rsidRPr="00F1289B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pasākumus aizliegto vienošanos riska kontrolei;</w:t>
      </w:r>
    </w:p>
    <w:p w14:paraId="5CC7BE38" w14:textId="77777777" w:rsidR="006E0551" w:rsidRPr="00F1289B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F1289B">
        <w:rPr>
          <w:rFonts w:ascii="Times New Roman" w:hAnsi="Times New Roman" w:cs="Times New Roman"/>
          <w:sz w:val="23"/>
          <w:szCs w:val="23"/>
          <w:lang w:eastAsia="lv-LV"/>
        </w:rPr>
        <w:t>“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>Izaugsme un nodarbinātība</w:t>
      </w:r>
      <w:r w:rsidR="006E0551" w:rsidRPr="00F1289B">
        <w:rPr>
          <w:rFonts w:ascii="Times New Roman" w:hAnsi="Times New Roman" w:cs="Times New Roman"/>
          <w:sz w:val="23"/>
          <w:szCs w:val="23"/>
          <w:lang w:eastAsia="lv-LV"/>
        </w:rPr>
        <w:t>”</w:t>
      </w:r>
      <w:r w:rsidRPr="00F1289B">
        <w:rPr>
          <w:rFonts w:ascii="Times New Roman" w:hAnsi="Times New Roman" w:cs="Times New Roman"/>
          <w:sz w:val="23"/>
          <w:szCs w:val="23"/>
          <w:lang w:eastAsia="lv-LV"/>
        </w:rPr>
        <w:t xml:space="preserve"> un citiem ārvalstu finanšu instrumentiem;</w:t>
      </w:r>
    </w:p>
    <w:p w14:paraId="7629D714" w14:textId="77777777" w:rsidR="006E0551" w:rsidRPr="00F1289B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trauksmes celšanas sistēmu;</w:t>
      </w:r>
    </w:p>
    <w:p w14:paraId="03503697" w14:textId="77777777" w:rsidR="006E0551" w:rsidRPr="00F1289B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Times New Roman" w:hAnsi="Times New Roman" w:cs="Times New Roman"/>
          <w:sz w:val="23"/>
          <w:szCs w:val="23"/>
          <w:lang w:eastAsia="lv-LV"/>
        </w:rPr>
        <w:t>procedūru disciplināratbildības piemērošanai;</w:t>
      </w:r>
    </w:p>
    <w:p w14:paraId="26CA5A96" w14:textId="712A65E4" w:rsidR="009D0003" w:rsidRPr="00F1289B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3"/>
          <w:szCs w:val="23"/>
          <w:lang w:eastAsia="lv-LV"/>
        </w:rPr>
      </w:pPr>
      <w:r w:rsidRPr="00F1289B">
        <w:rPr>
          <w:rFonts w:ascii="Calibri" w:eastAsia="Calibri" w:hAnsi="Calibri" w:cs="Calibri"/>
          <w:i/>
          <w:iCs/>
          <w:sz w:val="23"/>
          <w:szCs w:val="23"/>
        </w:rPr>
        <w:lastRenderedPageBreak/>
        <w:t xml:space="preserve"> </w:t>
      </w:r>
      <w:r w:rsidRPr="00F1289B">
        <w:rPr>
          <w:rFonts w:ascii="Times New Roman" w:eastAsia="Times New Roman" w:hAnsi="Times New Roman" w:cs="Times New Roman"/>
          <w:sz w:val="23"/>
          <w:szCs w:val="23"/>
        </w:rPr>
        <w:t>ziņošanas mehānismu kompetentajām iestādēm par potenciāliem administratīviem vai kriminālpārkāpumiem</w:t>
      </w:r>
      <w:r w:rsidR="009D0003" w:rsidRPr="00F1289B">
        <w:rPr>
          <w:rFonts w:ascii="Times New Roman" w:hAnsi="Times New Roman" w:cs="Times New Roman"/>
          <w:sz w:val="23"/>
          <w:szCs w:val="23"/>
          <w:lang w:eastAsia="lv-LV"/>
        </w:rPr>
        <w:t>.</w:t>
      </w:r>
    </w:p>
    <w:p w14:paraId="0C09D341" w14:textId="77777777" w:rsidR="00B1430C" w:rsidRDefault="00B1430C" w:rsidP="00B1430C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3A779638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  <w:r w:rsidR="00247C3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0A3D18BD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  <w:r w:rsidR="00937132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3"/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0B5CB015" w14:textId="380D04B8" w:rsidR="0003274A" w:rsidRPr="00937132" w:rsidRDefault="0003274A" w:rsidP="00937132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937132" w:rsidSect="009D0003">
      <w:headerReference w:type="default" r:id="rId11"/>
      <w:footerReference w:type="default" r:id="rId12"/>
      <w:footerReference w:type="first" r:id="rId13"/>
      <w:pgSz w:w="11906" w:h="16838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4484A" w14:textId="77777777" w:rsidR="00B35CB9" w:rsidRDefault="00B35CB9" w:rsidP="009D0003">
      <w:pPr>
        <w:spacing w:before="0" w:after="0"/>
      </w:pPr>
      <w:r>
        <w:separator/>
      </w:r>
    </w:p>
  </w:endnote>
  <w:endnote w:type="continuationSeparator" w:id="0">
    <w:p w14:paraId="67C74F7B" w14:textId="77777777" w:rsidR="00B35CB9" w:rsidRDefault="00B35CB9" w:rsidP="009D0003">
      <w:pPr>
        <w:spacing w:before="0" w:after="0"/>
      </w:pPr>
      <w:r>
        <w:continuationSeparator/>
      </w:r>
    </w:p>
  </w:endnote>
  <w:endnote w:type="continuationNotice" w:id="1">
    <w:p w14:paraId="2E6259CE" w14:textId="77777777" w:rsidR="00B35CB9" w:rsidRDefault="00B35CB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3C707" w14:textId="77777777" w:rsidR="00B35CB9" w:rsidRDefault="00B35CB9" w:rsidP="009D0003">
      <w:pPr>
        <w:spacing w:before="0" w:after="0"/>
      </w:pPr>
      <w:r>
        <w:separator/>
      </w:r>
    </w:p>
  </w:footnote>
  <w:footnote w:type="continuationSeparator" w:id="0">
    <w:p w14:paraId="15E3D3DB" w14:textId="77777777" w:rsidR="00B35CB9" w:rsidRDefault="00B35CB9" w:rsidP="009D0003">
      <w:pPr>
        <w:spacing w:before="0" w:after="0"/>
      </w:pPr>
      <w:r>
        <w:continuationSeparator/>
      </w:r>
    </w:p>
  </w:footnote>
  <w:footnote w:type="continuationNotice" w:id="1">
    <w:p w14:paraId="0C75E183" w14:textId="77777777" w:rsidR="00B35CB9" w:rsidRDefault="00B35CB9">
      <w:pPr>
        <w:spacing w:before="0" w:after="0"/>
      </w:pPr>
    </w:p>
  </w:footnote>
  <w:footnote w:id="2">
    <w:p w14:paraId="18CAC04E" w14:textId="3949DBAC" w:rsidR="00247C39" w:rsidRPr="00247C39" w:rsidRDefault="00247C39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14:paraId="64EAD19E" w14:textId="67A8BF00" w:rsidR="00937132" w:rsidRPr="00937132" w:rsidRDefault="00937132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93B86"/>
    <w:rsid w:val="000B1471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33808"/>
    <w:rsid w:val="00247C39"/>
    <w:rsid w:val="0025540B"/>
    <w:rsid w:val="00292B8A"/>
    <w:rsid w:val="002C7F03"/>
    <w:rsid w:val="00314B69"/>
    <w:rsid w:val="00321BF2"/>
    <w:rsid w:val="00327447"/>
    <w:rsid w:val="00333E49"/>
    <w:rsid w:val="00345417"/>
    <w:rsid w:val="0035086C"/>
    <w:rsid w:val="00372AD7"/>
    <w:rsid w:val="003D7E07"/>
    <w:rsid w:val="003E03F2"/>
    <w:rsid w:val="003F7F6A"/>
    <w:rsid w:val="0041490F"/>
    <w:rsid w:val="00414DD4"/>
    <w:rsid w:val="00432E0E"/>
    <w:rsid w:val="004B111C"/>
    <w:rsid w:val="004F0162"/>
    <w:rsid w:val="005004F0"/>
    <w:rsid w:val="0051533D"/>
    <w:rsid w:val="00525726"/>
    <w:rsid w:val="00580F23"/>
    <w:rsid w:val="00590046"/>
    <w:rsid w:val="0059452D"/>
    <w:rsid w:val="00594F38"/>
    <w:rsid w:val="005A4F57"/>
    <w:rsid w:val="005B007E"/>
    <w:rsid w:val="005B126E"/>
    <w:rsid w:val="005C6B1B"/>
    <w:rsid w:val="005E430D"/>
    <w:rsid w:val="00627F58"/>
    <w:rsid w:val="006313C0"/>
    <w:rsid w:val="00657662"/>
    <w:rsid w:val="00657BD4"/>
    <w:rsid w:val="006E0551"/>
    <w:rsid w:val="006F16F9"/>
    <w:rsid w:val="006F617C"/>
    <w:rsid w:val="00736800"/>
    <w:rsid w:val="00755CE3"/>
    <w:rsid w:val="00777C4A"/>
    <w:rsid w:val="00793706"/>
    <w:rsid w:val="007B2519"/>
    <w:rsid w:val="007B2ED5"/>
    <w:rsid w:val="008000E1"/>
    <w:rsid w:val="00805A54"/>
    <w:rsid w:val="00845B5C"/>
    <w:rsid w:val="00865C25"/>
    <w:rsid w:val="00867CD9"/>
    <w:rsid w:val="00867F1E"/>
    <w:rsid w:val="008B432D"/>
    <w:rsid w:val="008C4509"/>
    <w:rsid w:val="0090073D"/>
    <w:rsid w:val="00912867"/>
    <w:rsid w:val="00931EA7"/>
    <w:rsid w:val="00937132"/>
    <w:rsid w:val="0096118C"/>
    <w:rsid w:val="009A7148"/>
    <w:rsid w:val="009B2977"/>
    <w:rsid w:val="009D0003"/>
    <w:rsid w:val="009D0734"/>
    <w:rsid w:val="009D22D7"/>
    <w:rsid w:val="009D589D"/>
    <w:rsid w:val="009D66A4"/>
    <w:rsid w:val="00A054EB"/>
    <w:rsid w:val="00A26885"/>
    <w:rsid w:val="00A400F9"/>
    <w:rsid w:val="00A468F0"/>
    <w:rsid w:val="00AA7AC8"/>
    <w:rsid w:val="00AB5727"/>
    <w:rsid w:val="00AC6BEC"/>
    <w:rsid w:val="00B12D52"/>
    <w:rsid w:val="00B1430C"/>
    <w:rsid w:val="00B3541D"/>
    <w:rsid w:val="00B35CB9"/>
    <w:rsid w:val="00B36F7D"/>
    <w:rsid w:val="00B405AA"/>
    <w:rsid w:val="00B41CA1"/>
    <w:rsid w:val="00B614F8"/>
    <w:rsid w:val="00B64F7B"/>
    <w:rsid w:val="00B66340"/>
    <w:rsid w:val="00B72387"/>
    <w:rsid w:val="00B73505"/>
    <w:rsid w:val="00B76D85"/>
    <w:rsid w:val="00B86619"/>
    <w:rsid w:val="00B87F2D"/>
    <w:rsid w:val="00BB1473"/>
    <w:rsid w:val="00BE2F32"/>
    <w:rsid w:val="00BF1D64"/>
    <w:rsid w:val="00C06449"/>
    <w:rsid w:val="00C0750A"/>
    <w:rsid w:val="00C1354F"/>
    <w:rsid w:val="00C15E52"/>
    <w:rsid w:val="00C208D1"/>
    <w:rsid w:val="00C27511"/>
    <w:rsid w:val="00C52E0B"/>
    <w:rsid w:val="00C57A39"/>
    <w:rsid w:val="00C91040"/>
    <w:rsid w:val="00CC6619"/>
    <w:rsid w:val="00CD1E63"/>
    <w:rsid w:val="00CE69C9"/>
    <w:rsid w:val="00CE6B09"/>
    <w:rsid w:val="00D00994"/>
    <w:rsid w:val="00D17D69"/>
    <w:rsid w:val="00D50E75"/>
    <w:rsid w:val="00D91DF9"/>
    <w:rsid w:val="00D95FD0"/>
    <w:rsid w:val="00D97124"/>
    <w:rsid w:val="00DD29CC"/>
    <w:rsid w:val="00DF0D50"/>
    <w:rsid w:val="00E26027"/>
    <w:rsid w:val="00E5562A"/>
    <w:rsid w:val="00E775AA"/>
    <w:rsid w:val="00EF04D1"/>
    <w:rsid w:val="00EF6A02"/>
    <w:rsid w:val="00F1289B"/>
    <w:rsid w:val="00F26501"/>
    <w:rsid w:val="00F36E15"/>
    <w:rsid w:val="00F416AD"/>
    <w:rsid w:val="00F4241A"/>
    <w:rsid w:val="00F52E7A"/>
    <w:rsid w:val="00F57AED"/>
    <w:rsid w:val="00F71EE7"/>
    <w:rsid w:val="00F731F6"/>
    <w:rsid w:val="00F80BC0"/>
    <w:rsid w:val="00F87121"/>
    <w:rsid w:val="00FB02E1"/>
    <w:rsid w:val="00FB1458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276AA7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63821E83-8FF8-4916-A574-BC069EBFA154}"/>
</file>

<file path=customXml/itemProps3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1717</Words>
  <Characters>980</Characters>
  <Application>Microsoft Office Word</Application>
  <DocSecurity>0</DocSecurity>
  <Lines>8</Lines>
  <Paragraphs>5</Paragraphs>
  <ScaleCrop>false</ScaleCrop>
  <Company>CFLA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Tatjana Tokareva</cp:lastModifiedBy>
  <cp:revision>20</cp:revision>
  <dcterms:created xsi:type="dcterms:W3CDTF">2023-11-28T10:06:00Z</dcterms:created>
  <dcterms:modified xsi:type="dcterms:W3CDTF">2025-01-28T16:37:00Z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