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7549D" w14:textId="77777777" w:rsidR="003027AB" w:rsidRPr="003027AB" w:rsidRDefault="003027AB" w:rsidP="003027AB">
      <w:pPr>
        <w:tabs>
          <w:tab w:val="num" w:pos="709"/>
        </w:tabs>
        <w:jc w:val="right"/>
        <w:outlineLvl w:val="0"/>
        <w:rPr>
          <w:rFonts w:eastAsia="Calibri"/>
        </w:rPr>
      </w:pPr>
      <w:bookmarkStart w:id="0" w:name="_Hlk174692500"/>
      <w:bookmarkEnd w:id="0"/>
    </w:p>
    <w:p w14:paraId="62D5ECAA" w14:textId="77777777" w:rsidR="003027AB" w:rsidRPr="003027AB" w:rsidRDefault="003027AB" w:rsidP="003027AB">
      <w:pPr>
        <w:tabs>
          <w:tab w:val="num" w:pos="709"/>
        </w:tabs>
        <w:jc w:val="right"/>
        <w:outlineLvl w:val="0"/>
        <w:rPr>
          <w:rFonts w:eastAsia="Calibri"/>
        </w:rPr>
      </w:pPr>
      <w:r w:rsidRPr="003027AB">
        <w:rPr>
          <w:rFonts w:eastAsia="Calibri"/>
        </w:rPr>
        <w:t xml:space="preserve">1. pielikums </w:t>
      </w:r>
    </w:p>
    <w:p w14:paraId="43E52999" w14:textId="77777777" w:rsidR="003027AB" w:rsidRPr="003027AB" w:rsidRDefault="003027AB" w:rsidP="003027AB">
      <w:pPr>
        <w:tabs>
          <w:tab w:val="num" w:pos="709"/>
        </w:tabs>
        <w:jc w:val="right"/>
        <w:outlineLvl w:val="0"/>
        <w:rPr>
          <w:rFonts w:eastAsia="Calibri"/>
        </w:rPr>
      </w:pPr>
      <w:r w:rsidRPr="003027AB">
        <w:rPr>
          <w:rFonts w:eastAsia="Calibri"/>
        </w:rPr>
        <w:t>Projektu iesniegumu atlases nolikumam</w:t>
      </w:r>
    </w:p>
    <w:p w14:paraId="4979A561" w14:textId="77777777" w:rsidR="003027AB" w:rsidRPr="003027AB" w:rsidRDefault="003027AB" w:rsidP="003027AB">
      <w:pPr>
        <w:tabs>
          <w:tab w:val="num" w:pos="709"/>
        </w:tabs>
        <w:jc w:val="right"/>
        <w:outlineLvl w:val="0"/>
        <w:rPr>
          <w:rFonts w:eastAsia="Calibri"/>
        </w:rPr>
      </w:pPr>
    </w:p>
    <w:p w14:paraId="5ACA4910" w14:textId="77777777" w:rsidR="003027AB" w:rsidRPr="003027AB" w:rsidRDefault="003027AB" w:rsidP="003027AB">
      <w:pPr>
        <w:pStyle w:val="Virsraksts1"/>
        <w:spacing w:before="0" w:after="0"/>
        <w:jc w:val="center"/>
        <w:rPr>
          <w:rFonts w:ascii="Times New Roman" w:eastAsia="Times New Roman" w:hAnsi="Times New Roman" w:cs="Times New Roman"/>
          <w:b/>
          <w:bCs/>
          <w:sz w:val="28"/>
          <w:szCs w:val="28"/>
        </w:rPr>
      </w:pPr>
      <w:r w:rsidRPr="003027AB">
        <w:rPr>
          <w:rFonts w:ascii="Times New Roman" w:hAnsi="Times New Roman" w:cs="Times New Roman"/>
          <w:b/>
          <w:bCs/>
          <w:color w:val="auto"/>
          <w:sz w:val="28"/>
          <w:szCs w:val="28"/>
        </w:rPr>
        <w:t xml:space="preserve">3.1.1. specifiskā atbalsta mērķa “Attīstīt ilgtspējīgu, pret klimatu izturīgu, inteliģentu, drošu un </w:t>
      </w:r>
      <w:proofErr w:type="spellStart"/>
      <w:r w:rsidRPr="003027AB">
        <w:rPr>
          <w:rFonts w:ascii="Times New Roman" w:hAnsi="Times New Roman" w:cs="Times New Roman"/>
          <w:b/>
          <w:bCs/>
          <w:color w:val="auto"/>
          <w:sz w:val="28"/>
          <w:szCs w:val="28"/>
        </w:rPr>
        <w:t>vairākveidu</w:t>
      </w:r>
      <w:proofErr w:type="spellEnd"/>
      <w:r w:rsidRPr="003027AB">
        <w:rPr>
          <w:rFonts w:ascii="Times New Roman" w:hAnsi="Times New Roman" w:cs="Times New Roman"/>
          <w:b/>
          <w:bCs/>
          <w:color w:val="auto"/>
          <w:sz w:val="28"/>
          <w:szCs w:val="28"/>
        </w:rPr>
        <w:t xml:space="preserve"> TEN-T infrastruktūru” (turpmāk – SAM) 3.1.1.6. pasākuma “Lielo ostu publiskās infrastruktūras attīstība” (turpmāk – pasākums) </w:t>
      </w:r>
      <w:bookmarkStart w:id="1" w:name="_Hlk153978697"/>
      <w:r w:rsidRPr="003027AB">
        <w:rPr>
          <w:rFonts w:ascii="Times New Roman" w:hAnsi="Times New Roman" w:cs="Times New Roman"/>
          <w:b/>
          <w:bCs/>
          <w:color w:val="auto"/>
          <w:sz w:val="28"/>
          <w:szCs w:val="28"/>
        </w:rPr>
        <w:t xml:space="preserve">projekta iesnieguma aizpildīšanas metodika </w:t>
      </w:r>
      <w:bookmarkEnd w:id="1"/>
      <w:r w:rsidRPr="003027AB">
        <w:rPr>
          <w:rFonts w:ascii="Times New Roman" w:hAnsi="Times New Roman" w:cs="Times New Roman"/>
          <w:b/>
          <w:bCs/>
          <w:color w:val="auto"/>
          <w:sz w:val="28"/>
          <w:szCs w:val="28"/>
        </w:rPr>
        <w:t>(turpmāk – metodika)</w:t>
      </w:r>
      <w:r w:rsidRPr="003027AB">
        <w:rPr>
          <w:rFonts w:ascii="Times New Roman" w:eastAsia="Times New Roman" w:hAnsi="Times New Roman" w:cs="Times New Roman"/>
          <w:b/>
          <w:bCs/>
          <w:sz w:val="28"/>
          <w:szCs w:val="28"/>
        </w:rPr>
        <w:t xml:space="preserve"> </w:t>
      </w:r>
    </w:p>
    <w:p w14:paraId="1D61C7F3" w14:textId="77777777" w:rsidR="003027AB" w:rsidRPr="003027AB" w:rsidRDefault="003027AB" w:rsidP="003027AB">
      <w:r w:rsidRPr="003027AB">
        <w:tab/>
      </w:r>
    </w:p>
    <w:p w14:paraId="4B4086A6" w14:textId="10AAF916" w:rsidR="003027AB" w:rsidRPr="003027AB" w:rsidRDefault="003027AB" w:rsidP="003027AB">
      <w:pPr>
        <w:spacing w:after="120"/>
        <w:ind w:firstLine="720"/>
        <w:jc w:val="both"/>
        <w:rPr>
          <w:highlight w:val="yellow"/>
        </w:rPr>
      </w:pPr>
      <w:r w:rsidRPr="003027AB">
        <w:t xml:space="preserve">Metodika ir sagatavota, ievērojot </w:t>
      </w:r>
      <w:r w:rsidRPr="003027AB">
        <w:rPr>
          <w:rFonts w:eastAsia="Times New Roman"/>
        </w:rPr>
        <w:t xml:space="preserve">Ministru kabineta 2024. gada </w:t>
      </w:r>
      <w:r>
        <w:rPr>
          <w:rFonts w:eastAsia="Times New Roman"/>
        </w:rPr>
        <w:t>13</w:t>
      </w:r>
      <w:r w:rsidRPr="003027AB">
        <w:rPr>
          <w:rFonts w:eastAsia="Times New Roman"/>
        </w:rPr>
        <w:t xml:space="preserve">. augusta noteikumos </w:t>
      </w:r>
      <w:r w:rsidRPr="003027AB">
        <w:t xml:space="preserve">Nr. 538 </w:t>
      </w:r>
      <w:r w:rsidRPr="003027AB">
        <w:rPr>
          <w:i/>
          <w:iCs/>
        </w:rPr>
        <w:t xml:space="preserve">“Eiropas Savienības kohēzijas politikas programmas 2021.–2027. gadam 3.1. prioritātes “Ilgtspējīga TEN-T infrastruktūra” 3.1.1. specifiskā atbalsta mērķa “Attīstīt ilgtspējīgu, pret klimatu izturīgu, inteliģentu, drošu un </w:t>
      </w:r>
      <w:proofErr w:type="spellStart"/>
      <w:r w:rsidRPr="003027AB">
        <w:rPr>
          <w:i/>
          <w:iCs/>
        </w:rPr>
        <w:t>vairākveidu</w:t>
      </w:r>
      <w:proofErr w:type="spellEnd"/>
      <w:r w:rsidRPr="003027AB">
        <w:rPr>
          <w:i/>
          <w:iCs/>
        </w:rPr>
        <w:t xml:space="preserve"> TEN-T infrastruktūru” 3.1.1.6. pasākuma “Lielo ostu publiskās infrastruktūras attīstība” īstenošanas noteikumi”</w:t>
      </w:r>
      <w:r w:rsidRPr="003027AB">
        <w:t xml:space="preserve"> (turpmāk – MK noteikumi), projektu iesniegumu atlases nolikumā (turpmāk – atlases nolikums) un projektu iesniegumu vērtēšanas kritēriju piemērošanas metodikā iekļautos nosacījumus un skaidrojumus. Projekta iesniegumu sagatavo un iesniedz </w:t>
      </w:r>
      <w:r w:rsidRPr="003027AB">
        <w:rPr>
          <w:rFonts w:eastAsia="Times New Roman"/>
          <w:color w:val="000000" w:themeColor="text1"/>
        </w:rPr>
        <w:t xml:space="preserve">Kohēzijas politikas fondu vadības informācijas sistēmā (turpmāk – </w:t>
      </w:r>
      <w:r w:rsidR="00F16597">
        <w:rPr>
          <w:rFonts w:eastAsia="Times New Roman"/>
          <w:color w:val="000000" w:themeColor="text1"/>
        </w:rPr>
        <w:t>Projektu port</w:t>
      </w:r>
      <w:r w:rsidR="006919FE">
        <w:rPr>
          <w:rFonts w:eastAsia="Times New Roman"/>
          <w:color w:val="000000" w:themeColor="text1"/>
        </w:rPr>
        <w:t>āls</w:t>
      </w:r>
      <w:r w:rsidRPr="003027AB">
        <w:rPr>
          <w:rFonts w:eastAsia="Times New Roman"/>
          <w:color w:val="000000" w:themeColor="text1"/>
        </w:rPr>
        <w:t xml:space="preserve">) </w:t>
      </w:r>
      <w:hyperlink r:id="rId11">
        <w:r w:rsidRPr="003027AB">
          <w:rPr>
            <w:rStyle w:val="Hipersaite"/>
            <w:rFonts w:eastAsia="Times New Roman"/>
          </w:rPr>
          <w:t>https://projekti.cfla.gov.lv/</w:t>
        </w:r>
      </w:hyperlink>
      <w:r w:rsidRPr="003027AB">
        <w:t>.</w:t>
      </w:r>
    </w:p>
    <w:p w14:paraId="057A7230" w14:textId="77777777" w:rsidR="003027AB" w:rsidRPr="003027AB" w:rsidRDefault="003027AB" w:rsidP="003027AB">
      <w:pPr>
        <w:spacing w:after="120"/>
        <w:ind w:firstLine="720"/>
        <w:jc w:val="both"/>
      </w:pPr>
      <w:r w:rsidRPr="003027AB">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57B53C9" w14:textId="77777777" w:rsidR="003027AB" w:rsidRPr="003027AB" w:rsidRDefault="003027AB" w:rsidP="003027AB">
      <w:pPr>
        <w:spacing w:after="120"/>
        <w:ind w:right="-2" w:firstLine="720"/>
        <w:jc w:val="both"/>
      </w:pPr>
      <w:r w:rsidRPr="003027AB">
        <w:t>Aizpildot projekta iesniegumu, jānodrošina sniegtās informācijas saskaņotība starp visām projekta iesnieguma sadaļām un pielikumiem, kurās tā minēta vai uz kuru atsaucas.</w:t>
      </w:r>
    </w:p>
    <w:p w14:paraId="274A1046" w14:textId="77777777" w:rsidR="003027AB" w:rsidRPr="003027AB" w:rsidRDefault="003027AB" w:rsidP="003027AB">
      <w:pPr>
        <w:spacing w:after="120"/>
        <w:ind w:firstLine="720"/>
        <w:jc w:val="both"/>
        <w:rPr>
          <w:color w:val="7F7F7F" w:themeColor="text1" w:themeTint="80"/>
        </w:rPr>
      </w:pPr>
      <w:r w:rsidRPr="003027A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3027AB">
        <w:rPr>
          <w:i/>
          <w:iCs/>
          <w:color w:val="0000FF"/>
        </w:rPr>
        <w:t>zilā krāsā</w:t>
      </w:r>
      <w:r w:rsidRPr="003027AB">
        <w:t>”, papildus tehniskas norādes noformētas “</w:t>
      </w:r>
      <w:r w:rsidRPr="003027AB">
        <w:rPr>
          <w:color w:val="7F7F7F" w:themeColor="text1" w:themeTint="80"/>
        </w:rPr>
        <w:t>pelēkā krāsā”.</w:t>
      </w:r>
    </w:p>
    <w:p w14:paraId="5F5F277E" w14:textId="77777777" w:rsidR="003027AB" w:rsidRPr="003027AB" w:rsidRDefault="003027AB" w:rsidP="003027AB">
      <w:pPr>
        <w:spacing w:line="256" w:lineRule="auto"/>
        <w:ind w:right="-2" w:firstLine="720"/>
        <w:jc w:val="both"/>
      </w:pPr>
      <w:r w:rsidRPr="003027AB">
        <w:t>Papildus, aizpildot projekta iesniegumu KPVIS, izmantojama KPVIS elektroniskā lietotāju rokasgrāmata (</w:t>
      </w:r>
      <w:proofErr w:type="spellStart"/>
      <w:r w:rsidRPr="003027AB">
        <w:t>eLRG</w:t>
      </w:r>
      <w:proofErr w:type="spellEnd"/>
      <w:r w:rsidRPr="003027AB">
        <w:t xml:space="preserve">) - </w:t>
      </w:r>
      <w:hyperlink r:id="rId12" w:history="1">
        <w:r w:rsidRPr="003027AB">
          <w:rPr>
            <w:rStyle w:val="Hipersaite"/>
          </w:rPr>
          <w:t>https://elrg.cfla.gov.lv/</w:t>
        </w:r>
      </w:hyperlink>
      <w:r w:rsidRPr="003027AB">
        <w:t xml:space="preserve">, kurā pieejamas aktuālās KPVIS funkcionalitāšu tehniskās un biznesa lietošanas instrukcijas, t.sk., par KPVIS </w:t>
      </w:r>
      <w:proofErr w:type="spellStart"/>
      <w:r w:rsidRPr="003027AB">
        <w:t>ekrānskatiem</w:t>
      </w:r>
      <w:proofErr w:type="spellEnd"/>
      <w:r w:rsidRPr="003027AB">
        <w:t>, specifiskām datu ievades prasībām un pielietojamiem risinājumiem.</w:t>
      </w:r>
    </w:p>
    <w:p w14:paraId="607AF359" w14:textId="77777777" w:rsidR="003027AB" w:rsidRPr="003027AB" w:rsidRDefault="003027AB" w:rsidP="003027AB">
      <w:pPr>
        <w:spacing w:line="256" w:lineRule="auto"/>
        <w:ind w:right="-2" w:firstLine="720"/>
        <w:jc w:val="both"/>
      </w:pPr>
    </w:p>
    <w:p w14:paraId="67D690B8" w14:textId="26EF3535" w:rsidR="003027AB" w:rsidRPr="003027AB" w:rsidRDefault="003027AB" w:rsidP="003027AB">
      <w:pPr>
        <w:pStyle w:val="Sarakstarindkopa"/>
        <w:numPr>
          <w:ilvl w:val="0"/>
          <w:numId w:val="1"/>
        </w:numPr>
        <w:spacing w:after="160" w:line="256" w:lineRule="auto"/>
        <w:jc w:val="both"/>
        <w:outlineLvl w:val="0"/>
      </w:pPr>
      <w:r w:rsidRPr="003027AB">
        <w:rPr>
          <w:rStyle w:val="normaltextrun"/>
          <w:i/>
          <w:iCs/>
          <w:color w:val="0000FF"/>
          <w:shd w:val="clear" w:color="auto" w:fill="FFFFFF"/>
        </w:rPr>
        <w:t xml:space="preserve">Vēršam uzmanību, ka metodikā iekļautajiem </w:t>
      </w:r>
      <w:r w:rsidR="006919FE">
        <w:rPr>
          <w:rStyle w:val="normaltextrun"/>
          <w:i/>
          <w:iCs/>
          <w:color w:val="0000FF"/>
          <w:shd w:val="clear" w:color="auto" w:fill="FFFFFF"/>
        </w:rPr>
        <w:t>Projekta portāla</w:t>
      </w:r>
      <w:r w:rsidR="006919FE" w:rsidRPr="003027AB">
        <w:rPr>
          <w:rStyle w:val="normaltextrun"/>
          <w:i/>
          <w:iCs/>
          <w:color w:val="0000FF"/>
          <w:shd w:val="clear" w:color="auto" w:fill="FFFFFF"/>
        </w:rPr>
        <w:t xml:space="preserve"> </w:t>
      </w:r>
      <w:proofErr w:type="spellStart"/>
      <w:r w:rsidRPr="003027AB">
        <w:rPr>
          <w:rStyle w:val="normaltextrun"/>
          <w:i/>
          <w:iCs/>
          <w:color w:val="0000FF"/>
          <w:shd w:val="clear" w:color="auto" w:fill="FFFFFF"/>
        </w:rPr>
        <w:t>ekrānskatiem</w:t>
      </w:r>
      <w:proofErr w:type="spellEnd"/>
      <w:r w:rsidRPr="003027AB">
        <w:rPr>
          <w:rStyle w:val="normaltextrun"/>
          <w:i/>
          <w:iCs/>
          <w:color w:val="0000FF"/>
          <w:shd w:val="clear" w:color="auto" w:fill="FFFFFF"/>
        </w:rPr>
        <w:t xml:space="preserve"> ir tikai informatīvs raksturs ar mērķi sniegt priekšstatu par attiecīgās sadaļas vizuālo izskatu un tie pilnībā neatspoguļo pasākuma  nosacījumus.</w:t>
      </w:r>
    </w:p>
    <w:p w14:paraId="2D7AD88F" w14:textId="77777777" w:rsidR="003027AB" w:rsidRPr="003027AB" w:rsidRDefault="003027AB" w:rsidP="003027AB">
      <w:pPr>
        <w:spacing w:line="256" w:lineRule="auto"/>
        <w:ind w:right="-2" w:firstLine="720"/>
        <w:jc w:val="both"/>
      </w:pPr>
    </w:p>
    <w:p w14:paraId="5CD2A723" w14:textId="77777777" w:rsidR="003027AB" w:rsidRPr="003027AB" w:rsidRDefault="003027AB" w:rsidP="003027AB">
      <w:pPr>
        <w:pStyle w:val="Virsraksts1"/>
        <w:spacing w:before="0" w:after="0"/>
        <w:jc w:val="center"/>
        <w:rPr>
          <w:rFonts w:ascii="Times New Roman" w:hAnsi="Times New Roman" w:cs="Times New Roman"/>
          <w:sz w:val="28"/>
          <w:szCs w:val="28"/>
        </w:rPr>
      </w:pPr>
    </w:p>
    <w:p w14:paraId="1862C49B" w14:textId="77777777" w:rsidR="003027AB" w:rsidRPr="003027AB" w:rsidRDefault="003027AB" w:rsidP="003027AB">
      <w:pPr>
        <w:pStyle w:val="Virsraksts1"/>
        <w:spacing w:before="0" w:after="0"/>
        <w:jc w:val="center"/>
        <w:rPr>
          <w:rFonts w:ascii="Times New Roman" w:hAnsi="Times New Roman" w:cs="Times New Roman"/>
          <w:sz w:val="28"/>
          <w:szCs w:val="28"/>
        </w:rPr>
      </w:pPr>
    </w:p>
    <w:p w14:paraId="201D2E73" w14:textId="77777777" w:rsidR="003027AB" w:rsidRPr="003027AB" w:rsidRDefault="003027AB" w:rsidP="003027AB">
      <w:pPr>
        <w:pStyle w:val="Virsraksts1"/>
        <w:spacing w:before="0" w:after="0"/>
        <w:jc w:val="center"/>
        <w:rPr>
          <w:rFonts w:ascii="Times New Roman" w:hAnsi="Times New Roman" w:cs="Times New Roman"/>
          <w:sz w:val="28"/>
          <w:szCs w:val="28"/>
        </w:rPr>
      </w:pPr>
    </w:p>
    <w:p w14:paraId="1A8BB7D7" w14:textId="77777777" w:rsidR="003027AB" w:rsidRPr="003027AB" w:rsidRDefault="003027AB" w:rsidP="003027AB">
      <w:pPr>
        <w:pStyle w:val="Virsraksts1"/>
        <w:spacing w:before="0" w:after="0"/>
        <w:jc w:val="center"/>
        <w:rPr>
          <w:rFonts w:ascii="Times New Roman" w:hAnsi="Times New Roman" w:cs="Times New Roman"/>
          <w:sz w:val="28"/>
          <w:szCs w:val="28"/>
        </w:rPr>
      </w:pPr>
    </w:p>
    <w:p w14:paraId="7D186035" w14:textId="77777777" w:rsidR="003027AB" w:rsidRPr="003027AB" w:rsidRDefault="003027AB" w:rsidP="003027AB">
      <w:pPr>
        <w:pStyle w:val="Virsraksts1"/>
        <w:spacing w:before="0" w:after="0"/>
        <w:jc w:val="center"/>
        <w:rPr>
          <w:rFonts w:ascii="Times New Roman" w:hAnsi="Times New Roman" w:cs="Times New Roman"/>
          <w:sz w:val="28"/>
          <w:szCs w:val="28"/>
        </w:rPr>
      </w:pPr>
    </w:p>
    <w:p w14:paraId="1FE6721B" w14:textId="77777777" w:rsidR="003027AB" w:rsidRDefault="003027AB" w:rsidP="00A10D1A">
      <w:pPr>
        <w:pStyle w:val="Virsraksts1"/>
        <w:spacing w:before="0" w:after="0"/>
        <w:rPr>
          <w:rFonts w:ascii="Times New Roman" w:hAnsi="Times New Roman" w:cs="Times New Roman"/>
          <w:sz w:val="28"/>
          <w:szCs w:val="28"/>
        </w:rPr>
      </w:pPr>
    </w:p>
    <w:p w14:paraId="2B491979" w14:textId="77777777" w:rsidR="00A10D1A" w:rsidRDefault="00A10D1A" w:rsidP="00A10D1A"/>
    <w:p w14:paraId="2657D883" w14:textId="77777777" w:rsidR="00A10D1A" w:rsidRPr="00A10D1A" w:rsidRDefault="00A10D1A" w:rsidP="00A10D1A"/>
    <w:p w14:paraId="66B42709" w14:textId="77777777" w:rsidR="003027AB" w:rsidRPr="00A10D1A" w:rsidRDefault="003027AB" w:rsidP="003027AB">
      <w:pPr>
        <w:pStyle w:val="Virsraksts1"/>
        <w:spacing w:before="0" w:after="0"/>
        <w:jc w:val="center"/>
        <w:rPr>
          <w:rFonts w:ascii="Times New Roman" w:hAnsi="Times New Roman" w:cs="Times New Roman"/>
          <w:b/>
          <w:bCs/>
          <w:color w:val="auto"/>
          <w:sz w:val="28"/>
          <w:szCs w:val="28"/>
        </w:rPr>
      </w:pPr>
      <w:r w:rsidRPr="00A10D1A">
        <w:rPr>
          <w:rFonts w:ascii="Times New Roman" w:hAnsi="Times New Roman" w:cs="Times New Roman"/>
          <w:b/>
          <w:bCs/>
          <w:color w:val="auto"/>
          <w:sz w:val="28"/>
          <w:szCs w:val="28"/>
        </w:rPr>
        <w:lastRenderedPageBreak/>
        <w:t>Projekta iesniegums</w:t>
      </w:r>
    </w:p>
    <w:p w14:paraId="284A6B13" w14:textId="77777777" w:rsidR="003027AB" w:rsidRPr="00A10D1A" w:rsidRDefault="003027AB" w:rsidP="003027AB">
      <w:pPr>
        <w:rPr>
          <w:b/>
          <w:bCs/>
        </w:rPr>
      </w:pPr>
    </w:p>
    <w:p w14:paraId="49FA7378" w14:textId="77777777" w:rsidR="003027AB" w:rsidRPr="00A10D1A" w:rsidRDefault="003027AB" w:rsidP="003027AB">
      <w:pPr>
        <w:pStyle w:val="Virsraksts2"/>
        <w:spacing w:before="0" w:after="0"/>
        <w:jc w:val="center"/>
        <w:rPr>
          <w:rFonts w:ascii="Times New Roman" w:eastAsia="Times New Roman" w:hAnsi="Times New Roman" w:cs="Times New Roman"/>
          <w:b/>
          <w:bCs/>
          <w:color w:val="auto"/>
        </w:rPr>
      </w:pPr>
      <w:r w:rsidRPr="00A10D1A">
        <w:rPr>
          <w:rFonts w:ascii="Times New Roman" w:eastAsia="Times New Roman" w:hAnsi="Times New Roman" w:cs="Times New Roman"/>
          <w:b/>
          <w:bCs/>
          <w:color w:val="auto"/>
        </w:rPr>
        <w:t>SADAĻA - PROJEKTA IESNIEDZĒJS</w:t>
      </w:r>
    </w:p>
    <w:p w14:paraId="282CABF2" w14:textId="77777777" w:rsidR="003027AB" w:rsidRPr="00A10D1A" w:rsidRDefault="003027AB" w:rsidP="003027AB">
      <w:pPr>
        <w:rPr>
          <w:b/>
          <w:bCs/>
        </w:rPr>
      </w:pPr>
    </w:p>
    <w:p w14:paraId="54CD253A" w14:textId="77777777" w:rsidR="003027AB" w:rsidRPr="00A10D1A" w:rsidRDefault="003027AB" w:rsidP="003027AB">
      <w:pPr>
        <w:pStyle w:val="Virsraksts2"/>
        <w:spacing w:before="0" w:after="0"/>
        <w:ind w:left="720"/>
        <w:jc w:val="both"/>
        <w:rPr>
          <w:rFonts w:ascii="Times New Roman" w:hAnsi="Times New Roman" w:cs="Times New Roman"/>
          <w:b/>
          <w:bCs/>
          <w:color w:val="auto"/>
        </w:rPr>
      </w:pPr>
      <w:r w:rsidRPr="00A10D1A">
        <w:rPr>
          <w:rFonts w:ascii="Times New Roman" w:eastAsia="Times New Roman" w:hAnsi="Times New Roman" w:cs="Times New Roman"/>
          <w:b/>
          <w:bCs/>
          <w:color w:val="auto"/>
          <w:sz w:val="24"/>
          <w:szCs w:val="24"/>
        </w:rPr>
        <w:t>1. tabula</w:t>
      </w:r>
    </w:p>
    <w:tbl>
      <w:tblPr>
        <w:tblStyle w:val="Reatabula"/>
        <w:tblW w:w="0" w:type="auto"/>
        <w:tblLook w:val="04A0" w:firstRow="1" w:lastRow="0" w:firstColumn="1" w:lastColumn="0" w:noHBand="0" w:noVBand="1"/>
      </w:tblPr>
      <w:tblGrid>
        <w:gridCol w:w="3996"/>
        <w:gridCol w:w="5631"/>
      </w:tblGrid>
      <w:tr w:rsidR="003027AB" w:rsidRPr="003027AB" w14:paraId="1A0C1699" w14:textId="77777777" w:rsidTr="00F21861">
        <w:trPr>
          <w:trHeight w:val="300"/>
        </w:trPr>
        <w:tc>
          <w:tcPr>
            <w:tcW w:w="3996" w:type="dxa"/>
            <w:vMerge w:val="restart"/>
          </w:tcPr>
          <w:p w14:paraId="5D19F264" w14:textId="77777777" w:rsidR="003027AB" w:rsidRPr="003027AB" w:rsidRDefault="003027AB" w:rsidP="00F21861">
            <w:pPr>
              <w:rPr>
                <w:rFonts w:eastAsia="Times New Roman"/>
                <w:highlight w:val="yellow"/>
              </w:rPr>
            </w:pPr>
          </w:p>
          <w:p w14:paraId="4774DBBE" w14:textId="77777777" w:rsidR="003027AB" w:rsidRPr="003027AB" w:rsidRDefault="003027AB" w:rsidP="00F21861">
            <w:pPr>
              <w:rPr>
                <w:rFonts w:eastAsia="Times New Roman"/>
                <w:highlight w:val="yellow"/>
              </w:rPr>
            </w:pPr>
            <w:r w:rsidRPr="003027AB">
              <w:rPr>
                <w:noProof/>
              </w:rPr>
              <w:drawing>
                <wp:inline distT="0" distB="0" distL="0" distR="0" wp14:anchorId="5114BAA7" wp14:editId="4CB84B5B">
                  <wp:extent cx="2392326" cy="4513580"/>
                  <wp:effectExtent l="0" t="0" r="8255" b="1270"/>
                  <wp:docPr id="1466946028" name="Picture 14669460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466946028" descr="A screenshot of a computer&#10;&#10;Description automatically generated"/>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691ED3B3" w14:textId="77777777" w:rsidR="003027AB" w:rsidRPr="003027AB" w:rsidRDefault="003027AB" w:rsidP="00F21861">
            <w:pPr>
              <w:rPr>
                <w:rFonts w:eastAsia="Times New Roman"/>
              </w:rPr>
            </w:pPr>
            <w:r w:rsidRPr="003027AB">
              <w:rPr>
                <w:rFonts w:eastAsia="Times New Roman"/>
              </w:rPr>
              <w:t>Projekta nosaukums</w:t>
            </w:r>
          </w:p>
          <w:p w14:paraId="5EAC6566" w14:textId="77777777" w:rsidR="003027AB" w:rsidRPr="003027AB" w:rsidRDefault="003027AB" w:rsidP="00F21861">
            <w:pPr>
              <w:rPr>
                <w:color w:val="7F7F7F" w:themeColor="text1" w:themeTint="80"/>
              </w:rPr>
            </w:pPr>
            <w:r w:rsidRPr="003027AB">
              <w:rPr>
                <w:color w:val="7F7F7F" w:themeColor="text1" w:themeTint="80"/>
              </w:rPr>
              <w:t>Ievada informāciju</w:t>
            </w:r>
          </w:p>
          <w:p w14:paraId="16BADF10" w14:textId="77777777" w:rsidR="003027AB" w:rsidRPr="003027AB" w:rsidRDefault="003027AB" w:rsidP="00F21861">
            <w:pPr>
              <w:jc w:val="both"/>
              <w:rPr>
                <w:rFonts w:eastAsia="Times New Roman"/>
                <w:highlight w:val="yellow"/>
              </w:rPr>
            </w:pPr>
            <w:r w:rsidRPr="003027AB">
              <w:rPr>
                <w:i/>
                <w:iCs/>
                <w:color w:val="0000FF"/>
              </w:rPr>
              <w:t xml:space="preserve">Norāda projekta nosaukumu, kas kodolīgi atspoguļo projekta mērķi. Projekta nosaukums nedrīkst pārsniegt vienu teikumu. </w:t>
            </w:r>
          </w:p>
        </w:tc>
      </w:tr>
      <w:tr w:rsidR="003027AB" w:rsidRPr="003027AB" w14:paraId="17ACC655" w14:textId="77777777" w:rsidTr="00F21861">
        <w:trPr>
          <w:trHeight w:val="300"/>
        </w:trPr>
        <w:tc>
          <w:tcPr>
            <w:tcW w:w="3996" w:type="dxa"/>
            <w:vMerge/>
          </w:tcPr>
          <w:p w14:paraId="5CCB9E62"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shd w:val="clear" w:color="auto" w:fill="auto"/>
          </w:tcPr>
          <w:p w14:paraId="0A87F54A"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Projekta iesniedzēja nosaukums</w:t>
            </w:r>
          </w:p>
          <w:p w14:paraId="1CD9C9A3" w14:textId="77777777" w:rsidR="003027AB" w:rsidRPr="003027AB" w:rsidRDefault="003027AB" w:rsidP="00F21861">
            <w:pPr>
              <w:jc w:val="both"/>
              <w:rPr>
                <w:i/>
                <w:iCs/>
                <w:color w:val="0000FF"/>
              </w:rPr>
            </w:pPr>
            <w:r w:rsidRPr="003027AB">
              <w:rPr>
                <w:i/>
                <w:iCs/>
                <w:color w:val="0000FF"/>
              </w:rPr>
              <w:t xml:space="preserve">Norāda projekta iesniedzēja juridisko nosaukumu. </w:t>
            </w:r>
          </w:p>
          <w:p w14:paraId="6A193D11" w14:textId="77777777" w:rsidR="003027AB" w:rsidRPr="003027AB" w:rsidRDefault="003027AB" w:rsidP="00F21861">
            <w:pPr>
              <w:pStyle w:val="Paraststmeklis"/>
              <w:spacing w:before="0" w:beforeAutospacing="0" w:after="0" w:afterAutospacing="0"/>
              <w:jc w:val="both"/>
              <w:rPr>
                <w:i/>
                <w:iCs/>
                <w:color w:val="0000FF"/>
                <w:lang w:eastAsia="en-US"/>
              </w:rPr>
            </w:pPr>
          </w:p>
          <w:p w14:paraId="7001FF51" w14:textId="2A16D2DA" w:rsidR="003027AB" w:rsidRPr="003027AB" w:rsidRDefault="00B81874" w:rsidP="00A34BB7">
            <w:pPr>
              <w:pStyle w:val="Paraststmeklis"/>
              <w:spacing w:before="0" w:beforeAutospacing="0" w:after="0" w:afterAutospacing="0"/>
              <w:jc w:val="both"/>
              <w:rPr>
                <w:rFonts w:eastAsia="Times New Roman"/>
                <w:b/>
                <w:bCs/>
                <w:highlight w:val="yellow"/>
              </w:rPr>
            </w:pPr>
            <w:hyperlink r:id="rId15">
              <w:r w:rsidR="003027AB" w:rsidRPr="003027AB">
                <w:rPr>
                  <w:i/>
                  <w:iCs/>
                  <w:color w:val="0000FF"/>
                  <w:lang w:eastAsia="en-US"/>
                </w:rPr>
                <w:t xml:space="preserve">Projekta iesniedzējs ir </w:t>
              </w:r>
            </w:hyperlink>
            <w:r w:rsidR="003027AB" w:rsidRPr="003027AB">
              <w:rPr>
                <w:i/>
                <w:iCs/>
                <w:color w:val="0000FF"/>
                <w:lang w:eastAsia="en-US"/>
              </w:rPr>
              <w:t xml:space="preserve">MK noteikumu 24. punktā minētās </w:t>
            </w:r>
            <w:r w:rsidR="003027AB" w:rsidRPr="003027AB">
              <w:rPr>
                <w:rFonts w:eastAsia="Times New Roman"/>
                <w:i/>
                <w:iCs/>
                <w:color w:val="0000FF"/>
              </w:rPr>
              <w:t xml:space="preserve">speciālās ekonomiskās zonas pārvaldes - </w:t>
            </w:r>
            <w:r w:rsidR="003027AB" w:rsidRPr="003027AB">
              <w:rPr>
                <w:i/>
                <w:iCs/>
                <w:color w:val="0000FF"/>
                <w:lang w:eastAsia="en-US"/>
              </w:rPr>
              <w:t>Ventspils brīvostas pārvalde un Liepājas speciālās ekonomiskās zonas pārvalde.</w:t>
            </w:r>
          </w:p>
        </w:tc>
      </w:tr>
      <w:tr w:rsidR="003027AB" w:rsidRPr="003027AB" w14:paraId="1DB631DE" w14:textId="77777777" w:rsidTr="00F21861">
        <w:trPr>
          <w:trHeight w:val="300"/>
        </w:trPr>
        <w:tc>
          <w:tcPr>
            <w:tcW w:w="3996" w:type="dxa"/>
            <w:vMerge/>
          </w:tcPr>
          <w:p w14:paraId="5A4160C0"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tcPr>
          <w:p w14:paraId="19299698" w14:textId="77777777" w:rsidR="003027AB" w:rsidRPr="003027AB" w:rsidRDefault="003027AB" w:rsidP="00F21861">
            <w:pPr>
              <w:jc w:val="both"/>
              <w:rPr>
                <w:rFonts w:eastAsia="Times New Roman"/>
                <w:b/>
                <w:bCs/>
              </w:rPr>
            </w:pPr>
            <w:r w:rsidRPr="003027AB">
              <w:rPr>
                <w:rFonts w:eastAsia="Times New Roman"/>
                <w:b/>
                <w:bCs/>
              </w:rPr>
              <w:t>Patiesā labuma guvējs</w:t>
            </w:r>
          </w:p>
          <w:p w14:paraId="6B830DD2" w14:textId="77777777" w:rsidR="003027AB" w:rsidRPr="003027AB" w:rsidRDefault="003027AB" w:rsidP="00F21861">
            <w:pPr>
              <w:rPr>
                <w:color w:val="7F7F7F" w:themeColor="text1" w:themeTint="80"/>
              </w:rPr>
            </w:pPr>
            <w:r w:rsidRPr="003027AB">
              <w:rPr>
                <w:color w:val="7F7F7F"/>
              </w:rPr>
              <w:t>Lauks tiek</w:t>
            </w:r>
            <w:r w:rsidRPr="003027AB">
              <w:rPr>
                <w:color w:val="7F7F7F" w:themeColor="text1" w:themeTint="80"/>
              </w:rPr>
              <w:t xml:space="preserve"> automātiski aizpildīts</w:t>
            </w:r>
          </w:p>
        </w:tc>
      </w:tr>
      <w:tr w:rsidR="003027AB" w:rsidRPr="003027AB" w14:paraId="0FE65D28" w14:textId="77777777" w:rsidTr="00F21861">
        <w:trPr>
          <w:trHeight w:val="300"/>
        </w:trPr>
        <w:tc>
          <w:tcPr>
            <w:tcW w:w="3996" w:type="dxa"/>
            <w:vMerge/>
          </w:tcPr>
          <w:p w14:paraId="71A3DFCC"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tcPr>
          <w:p w14:paraId="36CD8042" w14:textId="77777777" w:rsidR="003027AB" w:rsidRPr="003027AB" w:rsidRDefault="003027AB" w:rsidP="00F21861">
            <w:pPr>
              <w:jc w:val="both"/>
              <w:rPr>
                <w:rFonts w:eastAsia="Times New Roman"/>
                <w:b/>
                <w:bCs/>
              </w:rPr>
            </w:pPr>
            <w:r w:rsidRPr="003027AB">
              <w:rPr>
                <w:rFonts w:eastAsia="Times New Roman"/>
                <w:b/>
                <w:bCs/>
              </w:rPr>
              <w:t>Projekta iesniedzēja veids</w:t>
            </w:r>
          </w:p>
          <w:p w14:paraId="04BE343B"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Lauks tiek automātiski aizpildīts</w:t>
            </w:r>
          </w:p>
        </w:tc>
      </w:tr>
      <w:tr w:rsidR="003027AB" w:rsidRPr="003027AB" w14:paraId="72053682" w14:textId="77777777" w:rsidTr="00F21861">
        <w:trPr>
          <w:trHeight w:val="1298"/>
        </w:trPr>
        <w:tc>
          <w:tcPr>
            <w:tcW w:w="3996" w:type="dxa"/>
            <w:vMerge/>
          </w:tcPr>
          <w:p w14:paraId="139070F8"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tcPr>
          <w:p w14:paraId="274A9EBB" w14:textId="77777777" w:rsidR="003027AB" w:rsidRPr="003027AB" w:rsidRDefault="003027AB" w:rsidP="00F21861">
            <w:pPr>
              <w:jc w:val="both"/>
              <w:rPr>
                <w:rFonts w:eastAsia="Times New Roman"/>
                <w:b/>
                <w:bCs/>
              </w:rPr>
            </w:pPr>
            <w:r w:rsidRPr="003027AB">
              <w:rPr>
                <w:rFonts w:eastAsia="Times New Roman"/>
                <w:b/>
                <w:bCs/>
              </w:rPr>
              <w:t>Projekta iesniedzēja tips</w:t>
            </w:r>
          </w:p>
          <w:p w14:paraId="74B82E18" w14:textId="77777777" w:rsidR="003027AB" w:rsidRPr="003027AB" w:rsidRDefault="003027AB" w:rsidP="00F21861">
            <w:pPr>
              <w:tabs>
                <w:tab w:val="left" w:pos="900"/>
              </w:tabs>
              <w:rPr>
                <w:i/>
                <w:color w:val="0000FF"/>
              </w:rPr>
            </w:pPr>
            <w:r w:rsidRPr="003027AB">
              <w:rPr>
                <w:color w:val="7F7F7F" w:themeColor="text1" w:themeTint="80"/>
              </w:rPr>
              <w:t>Izvēlas atbilstošo no klasifikatora:</w:t>
            </w:r>
            <w:r w:rsidRPr="003027AB">
              <w:rPr>
                <w:i/>
                <w:color w:val="0000FF"/>
              </w:rPr>
              <w:t xml:space="preserve"> </w:t>
            </w:r>
          </w:p>
          <w:p w14:paraId="58CD3778" w14:textId="77777777" w:rsidR="003027AB" w:rsidRPr="003027AB" w:rsidRDefault="003027AB" w:rsidP="00F21861">
            <w:pPr>
              <w:pStyle w:val="Sarakstarindkopa"/>
              <w:numPr>
                <w:ilvl w:val="0"/>
                <w:numId w:val="2"/>
              </w:numPr>
              <w:tabs>
                <w:tab w:val="left" w:pos="900"/>
              </w:tabs>
              <w:rPr>
                <w:i/>
                <w:color w:val="747474" w:themeColor="background2" w:themeShade="80"/>
              </w:rPr>
            </w:pPr>
            <w:r w:rsidRPr="003027AB">
              <w:rPr>
                <w:i/>
                <w:color w:val="747474" w:themeColor="background2" w:themeShade="80"/>
              </w:rPr>
              <w:t>lielais uzņēmums</w:t>
            </w:r>
          </w:p>
          <w:p w14:paraId="53D5CE09" w14:textId="77777777" w:rsidR="003027AB" w:rsidRPr="003027AB" w:rsidRDefault="003027AB" w:rsidP="00F21861">
            <w:pPr>
              <w:pStyle w:val="Sarakstarindkopa"/>
              <w:numPr>
                <w:ilvl w:val="0"/>
                <w:numId w:val="2"/>
              </w:numPr>
              <w:tabs>
                <w:tab w:val="left" w:pos="900"/>
              </w:tabs>
              <w:rPr>
                <w:rFonts w:eastAsia="Times New Roman"/>
                <w:b/>
                <w:bCs/>
                <w:color w:val="747474" w:themeColor="background2" w:themeShade="80"/>
              </w:rPr>
            </w:pPr>
            <w:r w:rsidRPr="003027AB">
              <w:rPr>
                <w:i/>
                <w:color w:val="747474" w:themeColor="background2" w:themeShade="80"/>
              </w:rPr>
              <w:t>MVU</w:t>
            </w:r>
          </w:p>
          <w:p w14:paraId="4C4E0822" w14:textId="77777777" w:rsidR="003027AB" w:rsidRPr="003027AB" w:rsidRDefault="003027AB" w:rsidP="00F21861">
            <w:pPr>
              <w:pStyle w:val="Sarakstarindkopa"/>
              <w:numPr>
                <w:ilvl w:val="0"/>
                <w:numId w:val="2"/>
              </w:numPr>
              <w:tabs>
                <w:tab w:val="left" w:pos="900"/>
              </w:tabs>
              <w:rPr>
                <w:rFonts w:eastAsia="Times New Roman"/>
                <w:b/>
                <w:bCs/>
                <w:color w:val="747474" w:themeColor="background2" w:themeShade="80"/>
              </w:rPr>
            </w:pPr>
            <w:r w:rsidRPr="003027AB">
              <w:rPr>
                <w:i/>
                <w:color w:val="747474" w:themeColor="background2" w:themeShade="80"/>
              </w:rPr>
              <w:t>N/A</w:t>
            </w:r>
          </w:p>
          <w:p w14:paraId="689AEA86" w14:textId="77777777" w:rsidR="003027AB" w:rsidRPr="003027AB" w:rsidRDefault="003027AB" w:rsidP="00F21861">
            <w:pPr>
              <w:tabs>
                <w:tab w:val="left" w:pos="900"/>
              </w:tabs>
              <w:jc w:val="both"/>
              <w:rPr>
                <w:rFonts w:eastAsia="Calibri"/>
                <w:i/>
                <w:color w:val="0000FF"/>
                <w:lang w:eastAsia="en-US"/>
              </w:rPr>
            </w:pPr>
          </w:p>
          <w:p w14:paraId="1A23FF48" w14:textId="77777777" w:rsidR="003027AB" w:rsidRPr="00A34BB7" w:rsidRDefault="003027AB" w:rsidP="00A34BB7">
            <w:pPr>
              <w:tabs>
                <w:tab w:val="left" w:pos="900"/>
              </w:tabs>
              <w:spacing w:after="160" w:line="259" w:lineRule="auto"/>
              <w:jc w:val="both"/>
              <w:rPr>
                <w:i/>
                <w:color w:val="0000FF"/>
              </w:rPr>
            </w:pPr>
            <w:r w:rsidRPr="00A34BB7">
              <w:rPr>
                <w:i/>
                <w:iCs/>
                <w:color w:val="0000FF"/>
              </w:rPr>
              <w:t xml:space="preserve">Šī specifiskā atbalsta mērķa projekta iesniedzējs </w:t>
            </w:r>
            <w:r w:rsidRPr="00A34BB7">
              <w:rPr>
                <w:i/>
                <w:color w:val="0000FF"/>
              </w:rPr>
              <w:t>norāda N/A, jo uz šiem iesniedzējiem neattiecas Regulas Nr. 651/2014</w:t>
            </w:r>
            <w:r w:rsidRPr="003027AB">
              <w:rPr>
                <w:rStyle w:val="Vresatsauce"/>
                <w:i/>
                <w:color w:val="0000FF"/>
              </w:rPr>
              <w:footnoteReference w:id="2"/>
            </w:r>
            <w:r w:rsidRPr="00A34BB7">
              <w:rPr>
                <w:i/>
                <w:color w:val="0000FF"/>
              </w:rPr>
              <w:t xml:space="preserve"> I pielikuma nosacījumi.</w:t>
            </w:r>
          </w:p>
        </w:tc>
      </w:tr>
      <w:tr w:rsidR="003027AB" w:rsidRPr="003027AB" w14:paraId="527A87B0" w14:textId="77777777" w:rsidTr="00F21861">
        <w:trPr>
          <w:trHeight w:val="300"/>
        </w:trPr>
        <w:tc>
          <w:tcPr>
            <w:tcW w:w="3996" w:type="dxa"/>
            <w:vMerge/>
          </w:tcPr>
          <w:p w14:paraId="4D0912C3"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tcPr>
          <w:p w14:paraId="70218E4A" w14:textId="77777777" w:rsidR="003027AB" w:rsidRPr="003027AB" w:rsidRDefault="003027AB" w:rsidP="00F21861">
            <w:pPr>
              <w:jc w:val="both"/>
              <w:rPr>
                <w:rFonts w:eastAsia="Times New Roman"/>
                <w:b/>
                <w:bCs/>
              </w:rPr>
            </w:pPr>
            <w:r w:rsidRPr="003027AB">
              <w:rPr>
                <w:rFonts w:eastAsia="Times New Roman"/>
                <w:b/>
                <w:bCs/>
              </w:rPr>
              <w:t>Vai ir valsts budžeta finansēta institūcija?</w:t>
            </w:r>
          </w:p>
          <w:p w14:paraId="525CA9B6" w14:textId="77777777" w:rsidR="003027AB" w:rsidRPr="003027AB" w:rsidRDefault="003027AB" w:rsidP="00F21861">
            <w:pPr>
              <w:tabs>
                <w:tab w:val="left" w:pos="900"/>
              </w:tabs>
              <w:jc w:val="both"/>
              <w:rPr>
                <w:i/>
                <w:color w:val="0000FF"/>
              </w:rPr>
            </w:pPr>
            <w:r w:rsidRPr="003027AB">
              <w:rPr>
                <w:color w:val="7F7F7F" w:themeColor="text1" w:themeTint="80"/>
              </w:rPr>
              <w:t>Izvēlas atbilstošo no klasifikatora:</w:t>
            </w:r>
          </w:p>
          <w:p w14:paraId="47E79CA2" w14:textId="77777777" w:rsidR="003027AB" w:rsidRPr="003027AB" w:rsidRDefault="003027AB" w:rsidP="00F21861">
            <w:pPr>
              <w:pStyle w:val="Sarakstarindkopa"/>
              <w:numPr>
                <w:ilvl w:val="0"/>
                <w:numId w:val="3"/>
              </w:numPr>
              <w:tabs>
                <w:tab w:val="left" w:pos="900"/>
              </w:tabs>
              <w:jc w:val="both"/>
              <w:rPr>
                <w:i/>
                <w:color w:val="0000FF"/>
              </w:rPr>
            </w:pPr>
            <w:r w:rsidRPr="003027AB">
              <w:rPr>
                <w:b/>
                <w:i/>
                <w:color w:val="0000FF"/>
              </w:rPr>
              <w:t>Nē</w:t>
            </w:r>
          </w:p>
          <w:p w14:paraId="1B70D3D0" w14:textId="77777777" w:rsidR="003027AB" w:rsidRPr="003027AB" w:rsidRDefault="003027AB" w:rsidP="00F21861">
            <w:pPr>
              <w:pStyle w:val="Sarakstarindkopa"/>
              <w:tabs>
                <w:tab w:val="left" w:pos="900"/>
              </w:tabs>
              <w:jc w:val="both"/>
              <w:rPr>
                <w:i/>
                <w:color w:val="0000FF"/>
              </w:rPr>
            </w:pPr>
          </w:p>
        </w:tc>
      </w:tr>
      <w:tr w:rsidR="003027AB" w:rsidRPr="003027AB" w14:paraId="75091CB9" w14:textId="77777777" w:rsidTr="00F21861">
        <w:trPr>
          <w:trHeight w:val="300"/>
        </w:trPr>
        <w:tc>
          <w:tcPr>
            <w:tcW w:w="3996" w:type="dxa"/>
            <w:vMerge/>
          </w:tcPr>
          <w:p w14:paraId="41B43C76" w14:textId="77777777" w:rsidR="003027AB" w:rsidRPr="003027AB" w:rsidRDefault="003027AB" w:rsidP="00F21861">
            <w:pPr>
              <w:pStyle w:val="Paraststmeklis"/>
              <w:spacing w:before="0" w:beforeAutospacing="0" w:after="0" w:afterAutospacing="0"/>
              <w:jc w:val="both"/>
              <w:rPr>
                <w:rFonts w:eastAsia="Times New Roman"/>
                <w:b/>
                <w:bCs/>
                <w:sz w:val="28"/>
                <w:szCs w:val="28"/>
                <w:highlight w:val="yellow"/>
              </w:rPr>
            </w:pPr>
          </w:p>
        </w:tc>
        <w:tc>
          <w:tcPr>
            <w:tcW w:w="5631" w:type="dxa"/>
          </w:tcPr>
          <w:p w14:paraId="3A804652" w14:textId="77777777" w:rsidR="003027AB" w:rsidRPr="003027AB" w:rsidRDefault="003027AB" w:rsidP="00F21861">
            <w:pPr>
              <w:jc w:val="both"/>
              <w:rPr>
                <w:rFonts w:eastAsia="Times New Roman"/>
                <w:b/>
                <w:bCs/>
              </w:rPr>
            </w:pPr>
            <w:r w:rsidRPr="003027AB">
              <w:rPr>
                <w:rFonts w:eastAsia="Times New Roman"/>
                <w:b/>
                <w:bCs/>
              </w:rPr>
              <w:t>Projekta iesniedzēja NACE klasifikators</w:t>
            </w:r>
          </w:p>
          <w:p w14:paraId="66168E41" w14:textId="77777777" w:rsidR="003027AB" w:rsidRPr="003027AB" w:rsidRDefault="003027AB" w:rsidP="00F21861">
            <w:pPr>
              <w:rPr>
                <w:color w:val="7F7F7F" w:themeColor="text1" w:themeTint="80"/>
              </w:rPr>
            </w:pPr>
            <w:bookmarkStart w:id="2" w:name="_Hlk126841165"/>
            <w:r w:rsidRPr="003027AB">
              <w:rPr>
                <w:color w:val="7F7F7F" w:themeColor="text1" w:themeTint="80"/>
              </w:rPr>
              <w:t>Ievada informāciju</w:t>
            </w:r>
          </w:p>
          <w:bookmarkEnd w:id="2"/>
          <w:p w14:paraId="0A5C44FC" w14:textId="77777777" w:rsidR="003027AB" w:rsidRPr="003027AB" w:rsidRDefault="003027AB" w:rsidP="00F21861">
            <w:pPr>
              <w:jc w:val="both"/>
              <w:rPr>
                <w:rFonts w:eastAsia="Yu Mincho"/>
                <w:i/>
                <w:iCs/>
                <w:color w:val="0000FF"/>
              </w:rPr>
            </w:pPr>
            <w:r w:rsidRPr="003027AB">
              <w:rPr>
                <w:rFonts w:eastAsia="Yu Mincho"/>
                <w:i/>
                <w:iCs/>
                <w:color w:val="0000FF"/>
              </w:rPr>
              <w:t xml:space="preserve">No vispārējās ekonomiskās darbības klasifikatora </w:t>
            </w:r>
            <w:r w:rsidRPr="003027AB">
              <w:rPr>
                <w:rFonts w:eastAsia="Yu Mincho"/>
                <w:i/>
                <w:iCs/>
                <w:color w:val="0000FF"/>
                <w:bdr w:val="none" w:sz="0" w:space="0" w:color="auto" w:frame="1"/>
              </w:rPr>
              <w:t xml:space="preserve">– </w:t>
            </w:r>
            <w:r w:rsidRPr="003027AB">
              <w:rPr>
                <w:rFonts w:eastAsia="Yu Mincho"/>
                <w:i/>
                <w:iCs/>
                <w:color w:val="0000FF"/>
              </w:rPr>
              <w:t xml:space="preserve">  NACE 2. redakcijas </w:t>
            </w:r>
            <w:r w:rsidRPr="003027AB">
              <w:rPr>
                <w:rFonts w:eastAsia="Yu Mincho"/>
                <w:i/>
                <w:iCs/>
                <w:color w:val="0000FF"/>
                <w:u w:val="single"/>
              </w:rPr>
              <w:t>izvēlas</w:t>
            </w:r>
            <w:r w:rsidRPr="003027AB">
              <w:rPr>
                <w:rFonts w:eastAsia="Yu Mincho"/>
                <w:i/>
                <w:iCs/>
                <w:color w:val="0000FF"/>
              </w:rPr>
              <w:t xml:space="preserve"> projekta iesniedzēja pamatdarbībai </w:t>
            </w:r>
            <w:r w:rsidRPr="003027AB">
              <w:rPr>
                <w:rFonts w:eastAsia="Yu Mincho"/>
                <w:i/>
                <w:iCs/>
                <w:color w:val="0000FF"/>
                <w:u w:val="single"/>
              </w:rPr>
              <w:t>atbilstošo klasi (četru ciparu kodu) un nosaukumu</w:t>
            </w:r>
            <w:r w:rsidRPr="003027AB">
              <w:rPr>
                <w:rFonts w:eastAsia="Yu Mincho"/>
                <w:i/>
                <w:iCs/>
                <w:color w:val="0000FF"/>
              </w:rPr>
              <w:t xml:space="preserve">. </w:t>
            </w:r>
          </w:p>
          <w:p w14:paraId="10CF2435" w14:textId="77777777" w:rsidR="003027AB" w:rsidRPr="003027AB" w:rsidRDefault="003027AB" w:rsidP="00F21861">
            <w:pPr>
              <w:jc w:val="both"/>
              <w:rPr>
                <w:rFonts w:eastAsia="Yu Mincho"/>
                <w:i/>
                <w:iCs/>
                <w:color w:val="0000FF"/>
              </w:rPr>
            </w:pPr>
          </w:p>
          <w:p w14:paraId="75ACC29E" w14:textId="77777777" w:rsidR="003027AB" w:rsidRPr="003027AB" w:rsidRDefault="003027AB" w:rsidP="003027AB">
            <w:pPr>
              <w:numPr>
                <w:ilvl w:val="0"/>
                <w:numId w:val="5"/>
              </w:numPr>
              <w:jc w:val="both"/>
              <w:rPr>
                <w:rFonts w:eastAsia="Yu Mincho"/>
                <w:i/>
                <w:iCs/>
                <w:color w:val="0000FF"/>
              </w:rPr>
            </w:pPr>
            <w:r w:rsidRPr="003027AB">
              <w:rPr>
                <w:rFonts w:eastAsia="Yu Mincho"/>
                <w:i/>
                <w:iCs/>
                <w:color w:val="0000FF"/>
              </w:rPr>
              <w:t>Lai meklētu NACE kodu, jāievada pirmie trīs simboli.</w:t>
            </w:r>
          </w:p>
          <w:p w14:paraId="7FB31E88" w14:textId="77777777" w:rsidR="003027AB" w:rsidRPr="003027AB" w:rsidRDefault="003027AB" w:rsidP="003027AB">
            <w:pPr>
              <w:pStyle w:val="Paraststmeklis"/>
              <w:numPr>
                <w:ilvl w:val="0"/>
                <w:numId w:val="5"/>
              </w:numPr>
              <w:spacing w:before="0" w:beforeAutospacing="0" w:after="0" w:afterAutospacing="0"/>
              <w:jc w:val="both"/>
              <w:rPr>
                <w:i/>
                <w:iCs/>
                <w:color w:val="0000FF"/>
              </w:rPr>
            </w:pPr>
            <w:r w:rsidRPr="003027AB">
              <w:rPr>
                <w:i/>
                <w:iCs/>
                <w:color w:val="0000FF"/>
              </w:rPr>
              <w:t xml:space="preserve">Ja uz projekta iesniedzēju attiecas vairākas darbības, šajā datu laukā norāda galveno pamatdarbību (arī tad, ja tā ir atšķirīga no </w:t>
            </w:r>
            <w:r w:rsidRPr="003027AB">
              <w:rPr>
                <w:i/>
                <w:iCs/>
                <w:color w:val="0000FF"/>
              </w:rPr>
              <w:lastRenderedPageBreak/>
              <w:t>projekta tēmas), jo šī informācija tiek izmantota statistikas vajadzībām.</w:t>
            </w:r>
          </w:p>
          <w:p w14:paraId="15A7406B" w14:textId="77777777" w:rsidR="003027AB" w:rsidRPr="003027AB" w:rsidRDefault="003027AB" w:rsidP="00F21861">
            <w:pPr>
              <w:pStyle w:val="Paraststmeklis"/>
              <w:spacing w:before="0" w:beforeAutospacing="0" w:after="0" w:afterAutospacing="0"/>
              <w:jc w:val="both"/>
              <w:rPr>
                <w:i/>
                <w:iCs/>
                <w:color w:val="0000FF"/>
              </w:rPr>
            </w:pPr>
          </w:p>
          <w:p w14:paraId="4C5F09D5" w14:textId="77777777" w:rsidR="003027AB" w:rsidRPr="003027AB" w:rsidRDefault="003027AB" w:rsidP="00F21861">
            <w:pPr>
              <w:pStyle w:val="Paraststmeklis"/>
              <w:spacing w:before="0" w:beforeAutospacing="0" w:after="0" w:afterAutospacing="0"/>
              <w:jc w:val="both"/>
              <w:rPr>
                <w:i/>
                <w:iCs/>
                <w:color w:val="0000FF"/>
                <w:highlight w:val="yellow"/>
              </w:rPr>
            </w:pPr>
            <w:r w:rsidRPr="003027AB">
              <w:rPr>
                <w:i/>
                <w:iCs/>
                <w:color w:val="0000FF"/>
              </w:rPr>
              <w:t xml:space="preserve">NACE 2. redakcijas klasifikators pieejams Centrālās statistikas pārvaldes tīmekļa vietnē </w:t>
            </w:r>
            <w:hyperlink r:id="rId16" w:history="1">
              <w:r w:rsidRPr="003027AB">
                <w:rPr>
                  <w:rStyle w:val="Hipersaite"/>
                  <w:i/>
                  <w:iCs/>
                </w:rPr>
                <w:t>https://www.csp.gov.lv/lv/klasifikacija/nace-2-red/nace-saimniecisko-darbibu-statistiska-klasifikacija-eiropas-kopiena-2-redakcija</w:t>
              </w:r>
            </w:hyperlink>
            <w:r w:rsidRPr="003027AB">
              <w:rPr>
                <w:i/>
                <w:iCs/>
                <w:color w:val="0000FF"/>
              </w:rPr>
              <w:t xml:space="preserve"> </w:t>
            </w:r>
          </w:p>
        </w:tc>
      </w:tr>
    </w:tbl>
    <w:p w14:paraId="799FD812" w14:textId="77777777" w:rsidR="003027AB" w:rsidRPr="003027AB" w:rsidRDefault="003027AB" w:rsidP="003027AB">
      <w:pPr>
        <w:rPr>
          <w:rFonts w:eastAsia="Times New Roman"/>
          <w:b/>
          <w:bCs/>
          <w:sz w:val="32"/>
          <w:szCs w:val="32"/>
        </w:rPr>
      </w:pPr>
    </w:p>
    <w:p w14:paraId="043115EA" w14:textId="77777777" w:rsidR="003027AB" w:rsidRPr="003027AB" w:rsidRDefault="003027AB" w:rsidP="003027AB">
      <w:pPr>
        <w:jc w:val="center"/>
        <w:rPr>
          <w:rFonts w:eastAsia="Times New Roman"/>
          <w:b/>
          <w:bCs/>
          <w:sz w:val="32"/>
          <w:szCs w:val="32"/>
        </w:rPr>
      </w:pPr>
    </w:p>
    <w:p w14:paraId="6A2270B8" w14:textId="77777777" w:rsidR="003027AB" w:rsidRPr="003027AB" w:rsidRDefault="003027AB" w:rsidP="003027AB">
      <w:pPr>
        <w:jc w:val="center"/>
        <w:rPr>
          <w:rFonts w:eastAsia="Times New Roman"/>
          <w:b/>
          <w:bCs/>
          <w:sz w:val="32"/>
          <w:szCs w:val="32"/>
        </w:rPr>
      </w:pPr>
      <w:r w:rsidRPr="003027AB">
        <w:rPr>
          <w:rFonts w:eastAsia="Times New Roman"/>
          <w:b/>
          <w:bCs/>
          <w:sz w:val="32"/>
          <w:szCs w:val="32"/>
        </w:rPr>
        <w:t>SADAĻA - PROJEKTA APRAKSTS</w:t>
      </w:r>
    </w:p>
    <w:p w14:paraId="464B4452" w14:textId="77777777" w:rsidR="003027AB" w:rsidRPr="003027AB" w:rsidRDefault="003027AB" w:rsidP="003027AB">
      <w:pPr>
        <w:jc w:val="center"/>
        <w:rPr>
          <w:rFonts w:eastAsia="Times New Roman"/>
          <w:b/>
          <w:bCs/>
          <w:sz w:val="32"/>
          <w:szCs w:val="32"/>
        </w:rPr>
      </w:pPr>
    </w:p>
    <w:p w14:paraId="5088D2D5" w14:textId="77777777" w:rsidR="003027AB" w:rsidRPr="009D701B" w:rsidRDefault="003027AB" w:rsidP="003027AB">
      <w:pPr>
        <w:pStyle w:val="Virsraksts3"/>
        <w:numPr>
          <w:ilvl w:val="0"/>
          <w:numId w:val="38"/>
        </w:numPr>
        <w:spacing w:after="120"/>
        <w:rPr>
          <w:rFonts w:eastAsia="Times New Roman" w:cs="Times New Roman"/>
          <w:b/>
          <w:bCs/>
          <w:color w:val="auto"/>
        </w:rPr>
      </w:pPr>
      <w:r w:rsidRPr="009D701B">
        <w:rPr>
          <w:rFonts w:eastAsia="Times New Roman" w:cs="Times New Roman"/>
          <w:b/>
          <w:bCs/>
          <w:color w:val="auto"/>
        </w:rPr>
        <w:t>Vispārīgi</w:t>
      </w:r>
    </w:p>
    <w:p w14:paraId="2C0D1570" w14:textId="77777777" w:rsidR="003027AB" w:rsidRPr="009D701B" w:rsidRDefault="003027AB" w:rsidP="003027AB">
      <w:pPr>
        <w:pStyle w:val="Virsraksts3"/>
        <w:numPr>
          <w:ilvl w:val="1"/>
          <w:numId w:val="38"/>
        </w:numPr>
        <w:spacing w:before="0" w:after="0"/>
        <w:jc w:val="both"/>
        <w:rPr>
          <w:rFonts w:eastAsia="Times New Roman" w:cs="Times New Roman"/>
          <w:b/>
          <w:bCs/>
          <w:color w:val="auto"/>
        </w:rPr>
      </w:pPr>
      <w:r w:rsidRPr="009D701B">
        <w:rPr>
          <w:rFonts w:eastAsia="Times New Roman" w:cs="Times New Roman"/>
          <w:b/>
          <w:bCs/>
          <w:color w:val="auto"/>
        </w:rPr>
        <w:t>Kopsavilkums (informācija par projektā plānotajām darbībām, izmaksām, projekta īstenošanas laiku, kas publicējama vietnē esfondi.lv)</w:t>
      </w:r>
    </w:p>
    <w:p w14:paraId="0CFC3E49" w14:textId="77777777" w:rsidR="003027AB" w:rsidRPr="003027AB" w:rsidRDefault="003027AB" w:rsidP="003027AB">
      <w:pPr>
        <w:pStyle w:val="Virsraksts3"/>
        <w:spacing w:before="0" w:after="0"/>
        <w:jc w:val="both"/>
        <w:rPr>
          <w:rFonts w:eastAsia="Times New Roman" w:cs="Times New Roman"/>
        </w:rPr>
      </w:pPr>
    </w:p>
    <w:p w14:paraId="43EE2CC5" w14:textId="77777777" w:rsidR="003027AB" w:rsidRPr="003027AB" w:rsidRDefault="003027AB" w:rsidP="003027AB">
      <w:pPr>
        <w:pStyle w:val="Virsraksts3"/>
        <w:spacing w:before="0" w:after="0"/>
        <w:jc w:val="both"/>
        <w:rPr>
          <w:rFonts w:eastAsia="Times New Roman" w:cs="Times New Roman"/>
        </w:rPr>
      </w:pPr>
      <w:r w:rsidRPr="003027AB">
        <w:rPr>
          <w:rFonts w:cs="Times New Roman"/>
          <w:noProof/>
        </w:rPr>
        <w:drawing>
          <wp:inline distT="0" distB="0" distL="0" distR="0" wp14:anchorId="5302BF2D" wp14:editId="2B6CF5F1">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7"/>
                    <a:stretch>
                      <a:fillRect/>
                    </a:stretch>
                  </pic:blipFill>
                  <pic:spPr>
                    <a:xfrm>
                      <a:off x="0" y="0"/>
                      <a:ext cx="6119495" cy="2073910"/>
                    </a:xfrm>
                    <a:prstGeom prst="rect">
                      <a:avLst/>
                    </a:prstGeom>
                  </pic:spPr>
                </pic:pic>
              </a:graphicData>
            </a:graphic>
          </wp:inline>
        </w:drawing>
      </w:r>
    </w:p>
    <w:p w14:paraId="23384887" w14:textId="77777777" w:rsidR="003027AB" w:rsidRPr="003027AB" w:rsidRDefault="003027AB" w:rsidP="003027AB">
      <w:pPr>
        <w:pStyle w:val="Paraststmeklis"/>
        <w:spacing w:before="0" w:beforeAutospacing="0" w:after="0" w:afterAutospacing="0"/>
        <w:jc w:val="both"/>
        <w:rPr>
          <w:i/>
          <w:iCs/>
          <w:color w:val="0000FF"/>
        </w:rPr>
      </w:pPr>
      <w:r w:rsidRPr="003027AB">
        <w:rPr>
          <w:i/>
          <w:iCs/>
          <w:color w:val="0000FF"/>
        </w:rPr>
        <w:t>Kopsavilkumu ieteicams rakstīt pēc visu pārējo sadaļu aizpildīšanas.</w:t>
      </w:r>
    </w:p>
    <w:p w14:paraId="4143170B" w14:textId="77777777" w:rsidR="003027AB" w:rsidRPr="003027AB" w:rsidRDefault="003027AB" w:rsidP="003027AB">
      <w:pPr>
        <w:pStyle w:val="Paraststmeklis"/>
        <w:spacing w:before="0" w:beforeAutospacing="0" w:after="0" w:afterAutospacing="0"/>
        <w:jc w:val="both"/>
        <w:rPr>
          <w:i/>
          <w:iCs/>
          <w:color w:val="0000FF"/>
        </w:rPr>
      </w:pPr>
    </w:p>
    <w:p w14:paraId="45D7DD15" w14:textId="77777777" w:rsidR="003027AB" w:rsidRPr="003027AB" w:rsidRDefault="003027AB" w:rsidP="003027AB">
      <w:pPr>
        <w:pStyle w:val="Paraststmeklis"/>
        <w:spacing w:before="0" w:beforeAutospacing="0" w:after="0" w:afterAutospacing="0"/>
        <w:jc w:val="both"/>
        <w:rPr>
          <w:i/>
          <w:iCs/>
          <w:color w:val="0000FF"/>
        </w:rPr>
      </w:pPr>
      <w:r w:rsidRPr="003027AB">
        <w:rPr>
          <w:b/>
          <w:bCs/>
          <w:i/>
          <w:iCs/>
          <w:color w:val="0000FF"/>
        </w:rPr>
        <w:t xml:space="preserve">Kopsavilkumā projekta iesniedzējs </w:t>
      </w:r>
      <w:r w:rsidRPr="003027AB">
        <w:rPr>
          <w:b/>
          <w:bCs/>
          <w:i/>
          <w:iCs/>
          <w:color w:val="0000FF"/>
          <w:u w:val="single"/>
        </w:rPr>
        <w:t>sniedz visaptverošu, īsu un strukturētu projekta būtības kopsavilkumu</w:t>
      </w:r>
      <w:r w:rsidRPr="003027AB">
        <w:rPr>
          <w:b/>
          <w:bCs/>
          <w:i/>
          <w:iCs/>
          <w:color w:val="0000FF"/>
        </w:rPr>
        <w:t>, kas jebkuram interesentam sniedz ieskatu par to, kas projektā plānots, t.sk., norāda informāciju par:</w:t>
      </w:r>
    </w:p>
    <w:p w14:paraId="0549518A" w14:textId="77777777" w:rsidR="003027AB" w:rsidRPr="003027AB" w:rsidRDefault="003027AB" w:rsidP="003027AB">
      <w:pPr>
        <w:pStyle w:val="Paraststmeklis"/>
        <w:numPr>
          <w:ilvl w:val="0"/>
          <w:numId w:val="17"/>
        </w:numPr>
        <w:spacing w:before="0" w:beforeAutospacing="0" w:after="0" w:afterAutospacing="0"/>
        <w:jc w:val="both"/>
        <w:rPr>
          <w:i/>
          <w:iCs/>
          <w:color w:val="0000FF"/>
        </w:rPr>
      </w:pPr>
      <w:r w:rsidRPr="003027AB">
        <w:rPr>
          <w:i/>
          <w:iCs/>
          <w:color w:val="0000FF"/>
        </w:rPr>
        <w:t>projekta mērķi (īsi);</w:t>
      </w:r>
    </w:p>
    <w:p w14:paraId="68C9C59D" w14:textId="77777777" w:rsidR="003027AB" w:rsidRPr="003027AB" w:rsidRDefault="003027AB" w:rsidP="003027AB">
      <w:pPr>
        <w:pStyle w:val="Paraststmeklis"/>
        <w:numPr>
          <w:ilvl w:val="0"/>
          <w:numId w:val="17"/>
        </w:numPr>
        <w:spacing w:before="0" w:beforeAutospacing="0" w:after="0" w:afterAutospacing="0"/>
        <w:jc w:val="both"/>
        <w:rPr>
          <w:i/>
          <w:iCs/>
          <w:color w:val="0000FF"/>
        </w:rPr>
      </w:pPr>
      <w:r w:rsidRPr="003027AB">
        <w:rPr>
          <w:i/>
          <w:color w:val="0000FF"/>
        </w:rPr>
        <w:t>galvenajām projekta darbībām (atbilstoši projekta iesnieguma sadaļā “Darbības” paredzētajam)</w:t>
      </w:r>
      <w:r w:rsidRPr="003027AB">
        <w:rPr>
          <w:i/>
          <w:iCs/>
          <w:color w:val="0000FF"/>
        </w:rPr>
        <w:t>;</w:t>
      </w:r>
    </w:p>
    <w:p w14:paraId="1FAF17DD" w14:textId="77777777" w:rsidR="003027AB" w:rsidRPr="003027AB" w:rsidRDefault="003027AB" w:rsidP="003027AB">
      <w:pPr>
        <w:pStyle w:val="Paraststmeklis"/>
        <w:numPr>
          <w:ilvl w:val="0"/>
          <w:numId w:val="17"/>
        </w:numPr>
        <w:spacing w:before="0" w:beforeAutospacing="0" w:after="0" w:afterAutospacing="0"/>
        <w:jc w:val="both"/>
        <w:rPr>
          <w:i/>
          <w:iCs/>
          <w:color w:val="0000FF"/>
        </w:rPr>
      </w:pPr>
      <w:r w:rsidRPr="003027AB">
        <w:rPr>
          <w:i/>
          <w:iCs/>
          <w:color w:val="0000FF"/>
        </w:rPr>
        <w:t xml:space="preserve">plānotajiem iznākuma rādītājiem: ostu skaits, kurās veiktas investīcijas publiskās infrastruktūras attīstībā, tai skaitā videi draudzīgas ostas infrastruktūras attīstībā, alternatīvo degvielu pieejamības, elektrotīkla </w:t>
      </w:r>
      <w:proofErr w:type="spellStart"/>
      <w:r w:rsidRPr="003027AB">
        <w:rPr>
          <w:i/>
          <w:iCs/>
          <w:color w:val="0000FF"/>
        </w:rPr>
        <w:t>pieslēgumiem</w:t>
      </w:r>
      <w:proofErr w:type="spellEnd"/>
      <w:r w:rsidRPr="003027AB">
        <w:rPr>
          <w:i/>
          <w:iCs/>
          <w:color w:val="0000FF"/>
        </w:rPr>
        <w:t xml:space="preserve"> pie piestātnēm un drošu kuģošanas apstākļu nodrošināšanā, – atbalstu saņēmušas divas ostas;</w:t>
      </w:r>
    </w:p>
    <w:p w14:paraId="1B334E7B" w14:textId="77777777" w:rsidR="003027AB" w:rsidRPr="003027AB" w:rsidRDefault="003027AB" w:rsidP="003027AB">
      <w:pPr>
        <w:pStyle w:val="Paraststmeklis"/>
        <w:numPr>
          <w:ilvl w:val="0"/>
          <w:numId w:val="17"/>
        </w:numPr>
        <w:jc w:val="both"/>
        <w:rPr>
          <w:i/>
          <w:color w:val="0000FF"/>
        </w:rPr>
      </w:pPr>
      <w:r w:rsidRPr="003027AB">
        <w:rPr>
          <w:i/>
          <w:color w:val="0000FF"/>
        </w:rPr>
        <w:t>projekta kopējām attiecināmajām izmaksām un Eiropas Savienības Kohēzijas fonda (turpmāk – KF) finansējuma apmēru (atbilstoši projekta iesnieguma sadaļā “Finansēšanas plāns” norādītajam);</w:t>
      </w:r>
    </w:p>
    <w:p w14:paraId="1A568C51" w14:textId="77777777" w:rsidR="003027AB" w:rsidRPr="003027AB" w:rsidRDefault="003027AB" w:rsidP="003027AB">
      <w:pPr>
        <w:pStyle w:val="Paraststmeklis"/>
        <w:numPr>
          <w:ilvl w:val="0"/>
          <w:numId w:val="17"/>
        </w:numPr>
        <w:jc w:val="both"/>
        <w:rPr>
          <w:i/>
          <w:color w:val="0000FF"/>
        </w:rPr>
      </w:pPr>
      <w:r w:rsidRPr="003027AB">
        <w:rPr>
          <w:i/>
          <w:color w:val="0000FF"/>
        </w:rPr>
        <w:t xml:space="preserve">projekta īstenošanas laiku (atbilstoši projekta iesnieguma sadaļā “Īstenošanas grafiks” paredzētajam). </w:t>
      </w:r>
    </w:p>
    <w:p w14:paraId="0551CBC8" w14:textId="071B1F8B" w:rsidR="003027AB" w:rsidRPr="003027AB" w:rsidRDefault="003027AB" w:rsidP="003027AB">
      <w:pPr>
        <w:pStyle w:val="Paraststmeklis"/>
        <w:numPr>
          <w:ilvl w:val="0"/>
          <w:numId w:val="33"/>
        </w:numPr>
        <w:jc w:val="both"/>
        <w:rPr>
          <w:i/>
          <w:color w:val="0000FF"/>
        </w:rPr>
      </w:pPr>
      <w:r w:rsidRPr="003027AB">
        <w:rPr>
          <w:i/>
          <w:iCs/>
          <w:color w:val="0000FF"/>
        </w:rPr>
        <w:t xml:space="preserve">Par projekta īstenošanas sākumu uzskatāms plānotais </w:t>
      </w:r>
      <w:r w:rsidR="00591516">
        <w:rPr>
          <w:i/>
          <w:iCs/>
          <w:color w:val="0000FF"/>
        </w:rPr>
        <w:t>vienošanās</w:t>
      </w:r>
      <w:r w:rsidRPr="003027AB">
        <w:rPr>
          <w:i/>
          <w:iCs/>
          <w:color w:val="0000FF"/>
        </w:rPr>
        <w:t xml:space="preserve"> par projekta īstenošanu noslēgšanas datums un atbilstoši MK noteikumu 39. punktam projektu iesniegumu īsteno ne ilgāk </w:t>
      </w:r>
      <w:r w:rsidRPr="003027AB">
        <w:rPr>
          <w:b/>
          <w:bCs/>
          <w:i/>
          <w:iCs/>
          <w:color w:val="0000FF"/>
          <w:u w:val="single"/>
        </w:rPr>
        <w:t>kā līdz 2029. gada 31. decembrim</w:t>
      </w:r>
      <w:r w:rsidRPr="003027AB">
        <w:rPr>
          <w:i/>
          <w:iCs/>
          <w:color w:val="0000FF"/>
        </w:rPr>
        <w:t xml:space="preserve">. </w:t>
      </w:r>
    </w:p>
    <w:p w14:paraId="2E036EA8" w14:textId="77777777" w:rsidR="003027AB" w:rsidRPr="003027AB" w:rsidRDefault="003027AB" w:rsidP="003027AB">
      <w:pPr>
        <w:numPr>
          <w:ilvl w:val="0"/>
          <w:numId w:val="32"/>
        </w:numPr>
        <w:jc w:val="both"/>
        <w:rPr>
          <w:i/>
          <w:iCs/>
          <w:color w:val="0000FF"/>
        </w:rPr>
      </w:pPr>
      <w:r w:rsidRPr="003027AB">
        <w:rPr>
          <w:i/>
          <w:iCs/>
          <w:color w:val="0000FF"/>
        </w:rPr>
        <w:lastRenderedPageBreak/>
        <w:t>Atbilstoši MK noteikumu 20. punktam izmaksas ir attiecināmas no projekta iesnieguma iesniegšanas dienas Kohēzijas politikas fondu vadības informācijas sistēmā. Būvdarbu līgumu slēdz un ar ieguldījumiem saistītus būvdarbus uzsāk pēc projekta iesnieguma iesniegšanas, izņemot projektu pamatojošās dokumentācijas sagatavošanas izmaksas, kas ir attiecināmas, ja tās veiktas pēc 2024. gada 1. janvāra.</w:t>
      </w:r>
    </w:p>
    <w:p w14:paraId="54B8E2F2" w14:textId="77777777" w:rsidR="003027AB" w:rsidRPr="003027AB" w:rsidRDefault="003027AB" w:rsidP="003027AB">
      <w:pPr>
        <w:pStyle w:val="Sarakstarindkopa"/>
        <w:ind w:left="426" w:hanging="426"/>
        <w:rPr>
          <w:i/>
          <w:iCs/>
          <w:color w:val="0000FF"/>
        </w:rPr>
      </w:pPr>
    </w:p>
    <w:p w14:paraId="53E7356E" w14:textId="77777777" w:rsidR="003027AB" w:rsidRPr="003027AB" w:rsidRDefault="003027AB" w:rsidP="003027AB">
      <w:pPr>
        <w:pStyle w:val="Sarakstarindkopa"/>
        <w:numPr>
          <w:ilvl w:val="0"/>
          <w:numId w:val="32"/>
        </w:numPr>
        <w:spacing w:after="160" w:line="259" w:lineRule="auto"/>
        <w:jc w:val="both"/>
        <w:rPr>
          <w:b/>
          <w:bCs/>
          <w:i/>
          <w:iCs/>
          <w:color w:val="0000FF"/>
        </w:rPr>
      </w:pPr>
      <w:r w:rsidRPr="003027AB">
        <w:rPr>
          <w:b/>
          <w:bCs/>
          <w:i/>
          <w:iCs/>
          <w:color w:val="0000FF"/>
        </w:rPr>
        <w:t xml:space="preserve">Šī informācija par projektu pēc projekta iesnieguma apstiprināšanas tiks publicēta Eiropas Savienības fondu vadošās iestādes tīmekļa vietnē </w:t>
      </w:r>
      <w:hyperlink r:id="rId18" w:history="1">
        <w:r w:rsidRPr="003027AB">
          <w:rPr>
            <w:rStyle w:val="Hipersaite"/>
            <w:b/>
            <w:bCs/>
            <w:i/>
            <w:iCs/>
          </w:rPr>
          <w:t>www.esfondi.lv</w:t>
        </w:r>
      </w:hyperlink>
      <w:r w:rsidRPr="003027AB">
        <w:rPr>
          <w:b/>
          <w:bCs/>
        </w:rPr>
        <w:t>.</w:t>
      </w:r>
    </w:p>
    <w:p w14:paraId="67F99CCB" w14:textId="77777777" w:rsidR="003027AB" w:rsidRPr="003027AB" w:rsidRDefault="003027AB" w:rsidP="003027AB">
      <w:pPr>
        <w:ind w:left="1440"/>
        <w:jc w:val="both"/>
        <w:rPr>
          <w:i/>
          <w:iCs/>
          <w:color w:val="0000FF"/>
        </w:rPr>
      </w:pPr>
    </w:p>
    <w:p w14:paraId="6E00FDCC" w14:textId="77777777" w:rsidR="003027AB" w:rsidRPr="003027AB" w:rsidRDefault="003027AB" w:rsidP="003027AB">
      <w:pPr>
        <w:ind w:left="1440"/>
        <w:jc w:val="both"/>
        <w:rPr>
          <w:i/>
          <w:iCs/>
          <w:color w:val="0000FF"/>
        </w:rPr>
      </w:pPr>
    </w:p>
    <w:p w14:paraId="37156416" w14:textId="77777777" w:rsidR="003027AB" w:rsidRPr="009D701B" w:rsidRDefault="003027AB" w:rsidP="003027AB">
      <w:pPr>
        <w:pStyle w:val="Virsraksts3"/>
        <w:numPr>
          <w:ilvl w:val="1"/>
          <w:numId w:val="38"/>
        </w:numPr>
        <w:spacing w:before="0" w:after="0"/>
        <w:jc w:val="both"/>
        <w:rPr>
          <w:rFonts w:eastAsia="Times New Roman" w:cs="Times New Roman"/>
          <w:b/>
          <w:bCs/>
          <w:color w:val="auto"/>
        </w:rPr>
      </w:pPr>
      <w:r w:rsidRPr="009D701B">
        <w:rPr>
          <w:rFonts w:eastAsia="Times New Roman" w:cs="Times New Roman"/>
          <w:b/>
          <w:bCs/>
          <w:color w:val="auto"/>
        </w:rPr>
        <w:t>Projekta mērķis</w:t>
      </w:r>
    </w:p>
    <w:p w14:paraId="4AAD65E6" w14:textId="77777777" w:rsidR="003027AB" w:rsidRPr="003027AB" w:rsidRDefault="003027AB" w:rsidP="003027AB">
      <w:pPr>
        <w:jc w:val="both"/>
        <w:rPr>
          <w:i/>
          <w:iCs/>
          <w:color w:val="0000FF"/>
        </w:rPr>
      </w:pPr>
      <w:r w:rsidRPr="003027AB">
        <w:rPr>
          <w:noProof/>
        </w:rPr>
        <w:drawing>
          <wp:inline distT="0" distB="0" distL="0" distR="0" wp14:anchorId="0E23FB2A" wp14:editId="15674138">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9"/>
                    <a:stretch>
                      <a:fillRect/>
                    </a:stretch>
                  </pic:blipFill>
                  <pic:spPr>
                    <a:xfrm>
                      <a:off x="0" y="0"/>
                      <a:ext cx="6119495" cy="1235075"/>
                    </a:xfrm>
                    <a:prstGeom prst="rect">
                      <a:avLst/>
                    </a:prstGeom>
                  </pic:spPr>
                </pic:pic>
              </a:graphicData>
            </a:graphic>
          </wp:inline>
        </w:drawing>
      </w:r>
    </w:p>
    <w:p w14:paraId="792B1473" w14:textId="77777777" w:rsidR="003027AB" w:rsidRPr="003027AB" w:rsidRDefault="003027AB" w:rsidP="003027AB">
      <w:pPr>
        <w:jc w:val="both"/>
        <w:rPr>
          <w:b/>
          <w:bCs/>
          <w:i/>
          <w:iCs/>
          <w:color w:val="0000FF"/>
        </w:rPr>
      </w:pPr>
    </w:p>
    <w:p w14:paraId="04BC6F33" w14:textId="77777777" w:rsidR="003027AB" w:rsidRPr="003027AB" w:rsidRDefault="003027AB" w:rsidP="003027AB">
      <w:pPr>
        <w:jc w:val="both"/>
        <w:rPr>
          <w:b/>
          <w:bCs/>
          <w:i/>
          <w:color w:val="0000FF"/>
        </w:rPr>
      </w:pPr>
      <w:r w:rsidRPr="003027AB">
        <w:rPr>
          <w:b/>
          <w:bCs/>
          <w:i/>
          <w:iCs/>
          <w:color w:val="0000FF"/>
        </w:rPr>
        <w:t>Šajā sadaļā projekta iesniedzējs</w:t>
      </w:r>
      <w:r w:rsidRPr="003027AB">
        <w:rPr>
          <w:b/>
          <w:bCs/>
          <w:i/>
          <w:color w:val="0000FF"/>
        </w:rPr>
        <w:t xml:space="preserve"> </w:t>
      </w:r>
      <w:r w:rsidRPr="003027AB">
        <w:rPr>
          <w:i/>
          <w:iCs/>
          <w:color w:val="0000FF"/>
        </w:rPr>
        <w:t>norāda MK noteikumu 2. punktam atbilstošu mērķi:</w:t>
      </w:r>
      <w:r w:rsidRPr="003027AB">
        <w:rPr>
          <w:color w:val="7F7F7F" w:themeColor="text1" w:themeTint="80"/>
        </w:rPr>
        <w:t xml:space="preserve"> </w:t>
      </w:r>
    </w:p>
    <w:p w14:paraId="4C02AEE6" w14:textId="77777777" w:rsidR="003027AB" w:rsidRPr="003027AB" w:rsidRDefault="003027AB" w:rsidP="003027AB">
      <w:pPr>
        <w:jc w:val="both"/>
        <w:rPr>
          <w:i/>
          <w:iCs/>
          <w:color w:val="0000FF"/>
        </w:rPr>
      </w:pPr>
    </w:p>
    <w:p w14:paraId="1DFC9050" w14:textId="77777777" w:rsidR="003027AB" w:rsidRPr="003027AB" w:rsidRDefault="003027AB" w:rsidP="003027AB">
      <w:pPr>
        <w:jc w:val="both"/>
        <w:rPr>
          <w:i/>
          <w:iCs/>
          <w:color w:val="0000FF"/>
        </w:rPr>
      </w:pPr>
      <w:r w:rsidRPr="003027AB">
        <w:rPr>
          <w:i/>
          <w:iCs/>
          <w:color w:val="0000FF"/>
        </w:rPr>
        <w:t>Pasākuma mērķis ir attīstīt videi draudzīgu ostu infrastruktūru, mazinot ostu ietekmi uz pilsētvidi, klimatu un uzlabojot ostu drošību.</w:t>
      </w:r>
    </w:p>
    <w:p w14:paraId="7D390FF8" w14:textId="77777777" w:rsidR="003027AB" w:rsidRPr="003027AB" w:rsidRDefault="003027AB" w:rsidP="003027AB">
      <w:pPr>
        <w:jc w:val="both"/>
        <w:rPr>
          <w:b/>
          <w:bCs/>
          <w:i/>
          <w:color w:val="0000FF"/>
        </w:rPr>
      </w:pPr>
    </w:p>
    <w:p w14:paraId="1126A52B" w14:textId="77777777" w:rsidR="003027AB" w:rsidRPr="003027AB" w:rsidRDefault="003027AB" w:rsidP="003027AB">
      <w:pPr>
        <w:autoSpaceDE w:val="0"/>
        <w:autoSpaceDN w:val="0"/>
        <w:adjustRightInd w:val="0"/>
        <w:spacing w:line="276" w:lineRule="auto"/>
        <w:jc w:val="both"/>
        <w:rPr>
          <w:rFonts w:eastAsia="Calibri"/>
          <w:i/>
          <w:iCs/>
          <w:color w:val="0000FF"/>
          <w:lang w:eastAsia="en-US"/>
        </w:rPr>
      </w:pPr>
      <w:r w:rsidRPr="003027AB">
        <w:rPr>
          <w:rFonts w:eastAsia="Calibri"/>
          <w:i/>
          <w:iCs/>
          <w:color w:val="0000FF"/>
          <w:lang w:eastAsia="en-US"/>
        </w:rPr>
        <w:t>Definējot mērķi tas ir rediģējams un papildināms, tomēr tam joprojām jānodrošina mērķa atbilstība MK noteikumu 2. punktam, tajā skaitā mērķim jābūt:</w:t>
      </w:r>
    </w:p>
    <w:p w14:paraId="129B10B5" w14:textId="77777777" w:rsidR="003027AB" w:rsidRPr="003027AB" w:rsidRDefault="003027AB" w:rsidP="003027AB">
      <w:pPr>
        <w:pStyle w:val="Sarakstarindkopa"/>
        <w:numPr>
          <w:ilvl w:val="0"/>
          <w:numId w:val="24"/>
        </w:numPr>
        <w:spacing w:after="160" w:line="256" w:lineRule="auto"/>
        <w:jc w:val="both"/>
        <w:rPr>
          <w:i/>
          <w:iCs/>
          <w:color w:val="0070C0"/>
        </w:rPr>
      </w:pPr>
      <w:r w:rsidRPr="003027AB">
        <w:rPr>
          <w:b/>
          <w:bCs/>
          <w:i/>
          <w:iCs/>
          <w:color w:val="0000FF"/>
        </w:rPr>
        <w:t xml:space="preserve">atbilstošam problēmas risinājumam </w:t>
      </w:r>
      <w:r w:rsidRPr="003027AB">
        <w:rPr>
          <w:i/>
          <w:iCs/>
          <w:color w:val="0000FF"/>
        </w:rPr>
        <w:t xml:space="preserve">(apraksta problēmu un tās risinājumu, kā arī sekas, kas iestātos, ja projekts netiktu īstenots); </w:t>
      </w:r>
    </w:p>
    <w:p w14:paraId="61DC9810" w14:textId="77777777" w:rsidR="003027AB" w:rsidRPr="003027AB" w:rsidRDefault="003027AB" w:rsidP="003027AB">
      <w:pPr>
        <w:pStyle w:val="Sarakstarindkopa"/>
        <w:numPr>
          <w:ilvl w:val="0"/>
          <w:numId w:val="24"/>
        </w:numPr>
        <w:spacing w:after="160" w:line="256" w:lineRule="auto"/>
        <w:jc w:val="both"/>
        <w:rPr>
          <w:i/>
          <w:iCs/>
          <w:color w:val="0000FF"/>
        </w:rPr>
      </w:pPr>
      <w:r w:rsidRPr="003027AB">
        <w:rPr>
          <w:b/>
          <w:bCs/>
          <w:i/>
          <w:iCs/>
          <w:color w:val="0000FF"/>
        </w:rPr>
        <w:t>sasniedzamam</w:t>
      </w:r>
      <w:r w:rsidRPr="003027AB">
        <w:rPr>
          <w:i/>
          <w:iCs/>
          <w:color w:val="0000FF"/>
        </w:rPr>
        <w:t>, t.i., projektā noteikto darbību īstenošanas rezultātā to var sasniegt. Definējot projekta mērķi, jāievēro, ka projekta mērķim ir jābūt atbilstošam projekta iesniedzēja un sadarbības partnera (ja attiecināms) kompetencei un tādam, kuru ar pieejamiem resursiem var sasniegt projektā plānotā termiņā;</w:t>
      </w:r>
    </w:p>
    <w:p w14:paraId="66C2935F" w14:textId="77777777" w:rsidR="003027AB" w:rsidRPr="003027AB" w:rsidRDefault="003027AB" w:rsidP="003027AB">
      <w:pPr>
        <w:pStyle w:val="Sarakstarindkopa"/>
        <w:numPr>
          <w:ilvl w:val="0"/>
          <w:numId w:val="24"/>
        </w:numPr>
        <w:spacing w:line="276" w:lineRule="auto"/>
        <w:ind w:left="714" w:hanging="357"/>
        <w:jc w:val="both"/>
        <w:rPr>
          <w:i/>
          <w:iCs/>
          <w:color w:val="0000FF"/>
        </w:rPr>
      </w:pPr>
      <w:r w:rsidRPr="003027AB">
        <w:rPr>
          <w:rFonts w:eastAsia="Times New Roman"/>
          <w:b/>
          <w:bCs/>
          <w:i/>
          <w:iCs/>
          <w:color w:val="0000FF"/>
        </w:rPr>
        <w:t>skaidri definētam,</w:t>
      </w:r>
      <w:r w:rsidRPr="003027AB">
        <w:rPr>
          <w:rFonts w:eastAsia="Times New Roman"/>
          <w:i/>
          <w:iCs/>
          <w:color w:val="0000FF"/>
        </w:rPr>
        <w:t xml:space="preserve"> lai projektam beidzoties var pārbaudīt, vai tas ir sasniegts;</w:t>
      </w:r>
    </w:p>
    <w:p w14:paraId="519CA37D" w14:textId="77777777" w:rsidR="003027AB" w:rsidRPr="003027AB" w:rsidRDefault="003027AB" w:rsidP="003027AB">
      <w:pPr>
        <w:pStyle w:val="paragraph"/>
        <w:numPr>
          <w:ilvl w:val="0"/>
          <w:numId w:val="24"/>
        </w:numPr>
        <w:spacing w:before="0" w:beforeAutospacing="0" w:after="0" w:afterAutospacing="0" w:line="276" w:lineRule="auto"/>
        <w:ind w:left="714" w:hanging="357"/>
        <w:jc w:val="both"/>
        <w:textAlignment w:val="baseline"/>
      </w:pPr>
      <w:r w:rsidRPr="003027AB">
        <w:rPr>
          <w:rStyle w:val="normaltextrun"/>
          <w:rFonts w:eastAsiaTheme="majorEastAsia"/>
          <w:b/>
          <w:bCs/>
          <w:i/>
          <w:iCs/>
          <w:color w:val="0000FF"/>
        </w:rPr>
        <w:t>atbilstošam projekta mērķa</w:t>
      </w:r>
      <w:r w:rsidRPr="003027AB">
        <w:rPr>
          <w:rStyle w:val="normaltextrun"/>
          <w:rFonts w:eastAsiaTheme="majorEastAsia"/>
          <w:i/>
          <w:iCs/>
          <w:color w:val="0000FF"/>
        </w:rPr>
        <w:t xml:space="preserve"> grupai un projekta </w:t>
      </w:r>
      <w:proofErr w:type="spellStart"/>
      <w:r w:rsidRPr="003027AB">
        <w:rPr>
          <w:rStyle w:val="normaltextrun"/>
          <w:rFonts w:eastAsiaTheme="majorEastAsia"/>
          <w:i/>
          <w:iCs/>
          <w:color w:val="0000FF"/>
        </w:rPr>
        <w:t>problēmsituācijai</w:t>
      </w:r>
      <w:proofErr w:type="spellEnd"/>
      <w:r w:rsidRPr="003027AB">
        <w:rPr>
          <w:rStyle w:val="normaltextrun"/>
          <w:rFonts w:eastAsiaTheme="majorEastAsia"/>
          <w:i/>
          <w:iCs/>
          <w:color w:val="0000FF"/>
        </w:rPr>
        <w:t xml:space="preserve"> un tās risinājumam;</w:t>
      </w:r>
      <w:r w:rsidRPr="003027AB">
        <w:rPr>
          <w:rStyle w:val="eop"/>
          <w:rFonts w:eastAsiaTheme="majorEastAsia"/>
          <w:color w:val="0000FF"/>
        </w:rPr>
        <w:t> </w:t>
      </w:r>
    </w:p>
    <w:p w14:paraId="0138D58B" w14:textId="77777777" w:rsidR="003027AB" w:rsidRPr="003027AB" w:rsidRDefault="003027AB" w:rsidP="003027AB">
      <w:pPr>
        <w:pStyle w:val="paragraph"/>
        <w:numPr>
          <w:ilvl w:val="0"/>
          <w:numId w:val="24"/>
        </w:numPr>
        <w:spacing w:before="0" w:beforeAutospacing="0" w:after="0" w:afterAutospacing="0" w:line="276" w:lineRule="auto"/>
        <w:ind w:left="714" w:hanging="357"/>
        <w:jc w:val="both"/>
        <w:textAlignment w:val="baseline"/>
      </w:pPr>
      <w:r w:rsidRPr="003027AB">
        <w:rPr>
          <w:rStyle w:val="normaltextrun"/>
          <w:rFonts w:eastAsiaTheme="majorEastAsia"/>
          <w:b/>
          <w:bCs/>
          <w:i/>
          <w:iCs/>
          <w:color w:val="0000FF"/>
        </w:rPr>
        <w:t>izmērāmam</w:t>
      </w:r>
      <w:r w:rsidRPr="003027AB">
        <w:rPr>
          <w:rStyle w:val="normaltextrun"/>
          <w:rFonts w:eastAsiaTheme="majorEastAsia"/>
          <w:i/>
          <w:iCs/>
          <w:color w:val="0000FF"/>
        </w:rPr>
        <w:t>, t.i.,</w:t>
      </w:r>
      <w:r w:rsidRPr="003027AB">
        <w:rPr>
          <w:rStyle w:val="normaltextrun"/>
          <w:rFonts w:eastAsiaTheme="majorEastAsia"/>
          <w:b/>
          <w:bCs/>
          <w:i/>
          <w:iCs/>
          <w:color w:val="0000FF"/>
        </w:rPr>
        <w:t xml:space="preserve"> </w:t>
      </w:r>
      <w:r w:rsidRPr="003027AB">
        <w:rPr>
          <w:rStyle w:val="normaltextrun"/>
          <w:rFonts w:eastAsiaTheme="majorEastAsia"/>
          <w:i/>
          <w:iCs/>
          <w:color w:val="0000FF"/>
        </w:rPr>
        <w:t>atbilst MK noteikumu 3. punktā noteiktajiem rādītājiem un sniedz ieguldījumu mērķa sasniegšanā. </w:t>
      </w:r>
    </w:p>
    <w:p w14:paraId="7C64F4E2" w14:textId="77777777" w:rsidR="003027AB" w:rsidRPr="003027AB" w:rsidRDefault="003027AB" w:rsidP="003027AB">
      <w:pPr>
        <w:spacing w:line="256" w:lineRule="auto"/>
        <w:ind w:left="360"/>
        <w:jc w:val="both"/>
        <w:rPr>
          <w:i/>
          <w:iCs/>
          <w:color w:val="0070C0"/>
        </w:rPr>
      </w:pPr>
    </w:p>
    <w:p w14:paraId="48137591" w14:textId="77777777" w:rsidR="003027AB" w:rsidRPr="003027AB" w:rsidRDefault="003027AB" w:rsidP="003027AB">
      <w:pPr>
        <w:rPr>
          <w:b/>
          <w:bCs/>
          <w:i/>
          <w:iCs/>
          <w:color w:val="0000FF"/>
        </w:rPr>
      </w:pPr>
      <w:r w:rsidRPr="003027AB">
        <w:rPr>
          <w:b/>
          <w:bCs/>
          <w:i/>
          <w:iCs/>
          <w:color w:val="0000FF"/>
        </w:rPr>
        <w:t>Projekta mērķa grupai jābūt tādai: </w:t>
      </w:r>
    </w:p>
    <w:p w14:paraId="2D921D9C" w14:textId="77777777" w:rsidR="003027AB" w:rsidRPr="003027AB" w:rsidRDefault="003027AB" w:rsidP="003027AB">
      <w:pPr>
        <w:numPr>
          <w:ilvl w:val="0"/>
          <w:numId w:val="37"/>
        </w:numPr>
        <w:rPr>
          <w:i/>
          <w:iCs/>
          <w:color w:val="0000FF"/>
        </w:rPr>
      </w:pPr>
      <w:r w:rsidRPr="003027AB">
        <w:rPr>
          <w:i/>
          <w:iCs/>
          <w:color w:val="0000FF"/>
        </w:rPr>
        <w:t>uz kuru attiecas projekta darbības; </w:t>
      </w:r>
    </w:p>
    <w:p w14:paraId="5986ACA8" w14:textId="77777777" w:rsidR="003027AB" w:rsidRPr="003027AB" w:rsidRDefault="003027AB" w:rsidP="003027AB">
      <w:pPr>
        <w:numPr>
          <w:ilvl w:val="0"/>
          <w:numId w:val="37"/>
        </w:numPr>
        <w:rPr>
          <w:i/>
          <w:iCs/>
          <w:color w:val="0000FF"/>
        </w:rPr>
      </w:pPr>
      <w:r w:rsidRPr="003027AB">
        <w:rPr>
          <w:i/>
          <w:iCs/>
          <w:color w:val="0000FF"/>
        </w:rPr>
        <w:t>kuru tieši ietekmēs projekta rezultāti; </w:t>
      </w:r>
    </w:p>
    <w:p w14:paraId="1E9A91B5" w14:textId="77777777" w:rsidR="003027AB" w:rsidRPr="003027AB" w:rsidRDefault="003027AB" w:rsidP="003027AB">
      <w:pPr>
        <w:numPr>
          <w:ilvl w:val="0"/>
          <w:numId w:val="37"/>
        </w:numPr>
        <w:rPr>
          <w:i/>
          <w:iCs/>
          <w:color w:val="0000FF"/>
        </w:rPr>
      </w:pPr>
      <w:r w:rsidRPr="003027AB">
        <w:rPr>
          <w:i/>
          <w:iCs/>
          <w:color w:val="0000FF"/>
        </w:rPr>
        <w:t>kuras vajadzības pamato projektā plānoto darbību nepieciešamību. </w:t>
      </w:r>
    </w:p>
    <w:p w14:paraId="2AD49D14" w14:textId="77777777" w:rsidR="003027AB" w:rsidRPr="003027AB" w:rsidRDefault="003027AB" w:rsidP="003027AB">
      <w:pPr>
        <w:ind w:left="360"/>
        <w:rPr>
          <w:i/>
          <w:iCs/>
          <w:color w:val="0000FF"/>
        </w:rPr>
      </w:pPr>
    </w:p>
    <w:p w14:paraId="399AD751" w14:textId="77777777" w:rsidR="003027AB" w:rsidRPr="003027AB" w:rsidRDefault="003027AB" w:rsidP="003027AB">
      <w:pPr>
        <w:ind w:left="360"/>
        <w:rPr>
          <w:i/>
          <w:iCs/>
          <w:color w:val="0000FF"/>
        </w:rPr>
      </w:pPr>
      <w:r w:rsidRPr="003027AB">
        <w:rPr>
          <w:i/>
          <w:iCs/>
          <w:color w:val="0000FF"/>
        </w:rPr>
        <w:t>Atlasē tiek atbalstīts projekts, kurā: </w:t>
      </w:r>
    </w:p>
    <w:p w14:paraId="04430A1B" w14:textId="77777777" w:rsidR="003027AB" w:rsidRPr="003027AB" w:rsidRDefault="003027AB" w:rsidP="003027AB">
      <w:pPr>
        <w:numPr>
          <w:ilvl w:val="0"/>
          <w:numId w:val="34"/>
        </w:numPr>
        <w:rPr>
          <w:i/>
          <w:iCs/>
          <w:color w:val="0000FF"/>
        </w:rPr>
      </w:pPr>
      <w:r w:rsidRPr="003027AB">
        <w:rPr>
          <w:i/>
          <w:iCs/>
          <w:color w:val="0000FF"/>
        </w:rPr>
        <w:t>skaidri identificējams mērķis un tā pamatojums; </w:t>
      </w:r>
    </w:p>
    <w:p w14:paraId="1AE772D2" w14:textId="77777777" w:rsidR="003027AB" w:rsidRPr="003027AB" w:rsidRDefault="003027AB" w:rsidP="003027AB">
      <w:pPr>
        <w:numPr>
          <w:ilvl w:val="0"/>
          <w:numId w:val="35"/>
        </w:numPr>
        <w:rPr>
          <w:i/>
          <w:iCs/>
          <w:color w:val="0000FF"/>
        </w:rPr>
      </w:pPr>
      <w:r w:rsidRPr="003027AB">
        <w:rPr>
          <w:i/>
          <w:iCs/>
          <w:color w:val="0000FF"/>
        </w:rPr>
        <w:t>mērķa grupa atbilst pasākuma mērķa grupai, kas noteikta MK noteikumu 4. punktā –</w:t>
      </w:r>
      <w:r w:rsidRPr="003027AB">
        <w:rPr>
          <w:i/>
          <w:iCs/>
          <w:color w:val="0000FF"/>
          <w:u w:val="single"/>
        </w:rPr>
        <w:t>pasākuma mērķa grupa ir ostu infrastruktūras lietotāji</w:t>
      </w:r>
      <w:r w:rsidRPr="003027AB">
        <w:rPr>
          <w:i/>
          <w:iCs/>
          <w:color w:val="0000FF"/>
        </w:rPr>
        <w:t>. </w:t>
      </w:r>
    </w:p>
    <w:p w14:paraId="3C2CA0EE" w14:textId="77777777" w:rsidR="003027AB" w:rsidRPr="003027AB" w:rsidRDefault="003027AB" w:rsidP="003027AB">
      <w:pPr>
        <w:numPr>
          <w:ilvl w:val="0"/>
          <w:numId w:val="36"/>
        </w:numPr>
        <w:rPr>
          <w:i/>
          <w:iCs/>
          <w:color w:val="0000FF"/>
        </w:rPr>
      </w:pPr>
      <w:r w:rsidRPr="003027AB">
        <w:rPr>
          <w:i/>
          <w:iCs/>
          <w:color w:val="0000FF"/>
        </w:rPr>
        <w:t>plānotās darbības risinās identificētās mērķa grupas vajadzības un problēmas. </w:t>
      </w:r>
    </w:p>
    <w:p w14:paraId="17269E9C" w14:textId="77777777" w:rsidR="003027AB" w:rsidRPr="003027AB" w:rsidRDefault="003027AB" w:rsidP="003027AB">
      <w:pPr>
        <w:ind w:left="720"/>
        <w:rPr>
          <w:i/>
          <w:iCs/>
          <w:color w:val="0000FF"/>
        </w:rPr>
      </w:pPr>
    </w:p>
    <w:p w14:paraId="3F9F7979" w14:textId="77777777" w:rsidR="003027AB" w:rsidRPr="003027AB" w:rsidRDefault="003027AB" w:rsidP="003027AB">
      <w:pPr>
        <w:ind w:left="720"/>
        <w:rPr>
          <w:i/>
          <w:iCs/>
          <w:color w:val="0000FF"/>
        </w:rPr>
      </w:pPr>
    </w:p>
    <w:p w14:paraId="6403F6A3" w14:textId="77777777" w:rsidR="003027AB" w:rsidRPr="003027AB" w:rsidRDefault="003027AB" w:rsidP="003027AB">
      <w:pPr>
        <w:ind w:left="720"/>
        <w:rPr>
          <w:i/>
          <w:iCs/>
          <w:color w:val="0000FF"/>
        </w:rPr>
      </w:pPr>
    </w:p>
    <w:p w14:paraId="0719C9B3" w14:textId="77777777" w:rsidR="003027AB" w:rsidRPr="003027AB" w:rsidRDefault="003027AB" w:rsidP="003027AB">
      <w:pPr>
        <w:rPr>
          <w:b/>
          <w:bCs/>
          <w:sz w:val="28"/>
          <w:szCs w:val="28"/>
        </w:rPr>
      </w:pPr>
      <w:r w:rsidRPr="003027AB">
        <w:rPr>
          <w:b/>
          <w:bCs/>
          <w:sz w:val="28"/>
          <w:szCs w:val="28"/>
        </w:rPr>
        <w:t>Projekta NACE klasifikators</w:t>
      </w:r>
    </w:p>
    <w:p w14:paraId="035B7C85" w14:textId="77777777" w:rsidR="003027AB" w:rsidRPr="003027AB" w:rsidRDefault="003027AB" w:rsidP="003027AB">
      <w:pPr>
        <w:pStyle w:val="Paraststmeklis"/>
        <w:spacing w:before="0" w:beforeAutospacing="0" w:after="0" w:afterAutospacing="0"/>
        <w:jc w:val="both"/>
        <w:rPr>
          <w:b/>
          <w:bCs/>
          <w:color w:val="FF0000"/>
          <w:sz w:val="28"/>
          <w:szCs w:val="28"/>
        </w:rPr>
      </w:pPr>
    </w:p>
    <w:tbl>
      <w:tblPr>
        <w:tblStyle w:val="TableGrid1"/>
        <w:tblW w:w="0" w:type="auto"/>
        <w:tblLook w:val="04A0" w:firstRow="1" w:lastRow="0" w:firstColumn="1" w:lastColumn="0" w:noHBand="0" w:noVBand="1"/>
      </w:tblPr>
      <w:tblGrid>
        <w:gridCol w:w="5640"/>
        <w:gridCol w:w="3987"/>
      </w:tblGrid>
      <w:tr w:rsidR="003027AB" w:rsidRPr="003027AB" w14:paraId="741BA8DD" w14:textId="77777777" w:rsidTr="00F21861">
        <w:tc>
          <w:tcPr>
            <w:tcW w:w="4946" w:type="dxa"/>
          </w:tcPr>
          <w:p w14:paraId="67C4BF66" w14:textId="77777777" w:rsidR="003027AB" w:rsidRPr="003027AB" w:rsidRDefault="003027AB" w:rsidP="00F21861">
            <w:r w:rsidRPr="003027AB">
              <w:rPr>
                <w:noProof/>
              </w:rPr>
              <w:drawing>
                <wp:inline distT="0" distB="0" distL="0" distR="0" wp14:anchorId="353DB558" wp14:editId="552FB84D">
                  <wp:extent cx="4597934" cy="1132188"/>
                  <wp:effectExtent l="0" t="0" r="0" b="0"/>
                  <wp:docPr id="28066959"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6959" name="Picture 1" descr="A white rectangular object with a black border&#10;&#10;Description automatically generated"/>
                          <pic:cNvPicPr/>
                        </pic:nvPicPr>
                        <pic:blipFill>
                          <a:blip r:embed="rId20"/>
                          <a:stretch>
                            <a:fillRect/>
                          </a:stretch>
                        </pic:blipFill>
                        <pic:spPr>
                          <a:xfrm>
                            <a:off x="0" y="0"/>
                            <a:ext cx="4678294" cy="1151976"/>
                          </a:xfrm>
                          <a:prstGeom prst="rect">
                            <a:avLst/>
                          </a:prstGeom>
                        </pic:spPr>
                      </pic:pic>
                    </a:graphicData>
                  </a:graphic>
                </wp:inline>
              </w:drawing>
            </w:r>
          </w:p>
        </w:tc>
        <w:tc>
          <w:tcPr>
            <w:tcW w:w="4681" w:type="dxa"/>
          </w:tcPr>
          <w:p w14:paraId="01EF9808" w14:textId="77777777" w:rsidR="003027AB" w:rsidRPr="003027AB" w:rsidRDefault="003027AB" w:rsidP="00F21861">
            <w:pPr>
              <w:jc w:val="both"/>
              <w:rPr>
                <w:color w:val="7F7F7F" w:themeColor="text1" w:themeTint="80"/>
              </w:rPr>
            </w:pPr>
            <w:r w:rsidRPr="003027AB">
              <w:rPr>
                <w:color w:val="7F7F7F" w:themeColor="text1" w:themeTint="80"/>
              </w:rPr>
              <w:t>Izvēlas no klasifikatora</w:t>
            </w:r>
          </w:p>
          <w:p w14:paraId="5FA81491" w14:textId="77777777" w:rsidR="003027AB" w:rsidRPr="003027AB" w:rsidRDefault="003027AB" w:rsidP="00F21861">
            <w:pPr>
              <w:jc w:val="both"/>
              <w:rPr>
                <w:i/>
                <w:iCs/>
                <w:color w:val="0000FF"/>
              </w:rPr>
            </w:pPr>
            <w:r w:rsidRPr="003027AB">
              <w:rPr>
                <w:i/>
                <w:iCs/>
                <w:color w:val="0000FF"/>
              </w:rPr>
              <w:t xml:space="preserve">No vispārējās ekonomiskās darbības klasifikatora -  NACE 2. redakcijas </w:t>
            </w:r>
            <w:r w:rsidRPr="003027AB">
              <w:rPr>
                <w:i/>
                <w:iCs/>
                <w:color w:val="0000FF"/>
                <w:u w:val="single"/>
              </w:rPr>
              <w:t>izvēlas</w:t>
            </w:r>
            <w:r w:rsidRPr="003027AB">
              <w:rPr>
                <w:i/>
                <w:iCs/>
                <w:color w:val="0000FF"/>
              </w:rPr>
              <w:t xml:space="preserve"> </w:t>
            </w:r>
            <w:r w:rsidRPr="003027AB">
              <w:rPr>
                <w:i/>
                <w:iCs/>
                <w:color w:val="0000FF"/>
                <w:u w:val="single"/>
              </w:rPr>
              <w:t>projektam atbilstošo klasi (četru ciparu kodu) un nosaukumu</w:t>
            </w:r>
            <w:r w:rsidRPr="003027AB">
              <w:rPr>
                <w:i/>
                <w:iCs/>
                <w:color w:val="0000FF"/>
              </w:rPr>
              <w:t>.</w:t>
            </w:r>
          </w:p>
          <w:p w14:paraId="4E29D838" w14:textId="77777777" w:rsidR="003027AB" w:rsidRPr="003027AB" w:rsidRDefault="003027AB" w:rsidP="003027AB">
            <w:pPr>
              <w:numPr>
                <w:ilvl w:val="0"/>
                <w:numId w:val="31"/>
              </w:numPr>
              <w:jc w:val="both"/>
              <w:rPr>
                <w:i/>
                <w:iCs/>
                <w:color w:val="0000FF"/>
              </w:rPr>
            </w:pPr>
            <w:r w:rsidRPr="003027AB">
              <w:rPr>
                <w:i/>
                <w:iCs/>
                <w:color w:val="0000FF"/>
              </w:rPr>
              <w:t>Lai meklētu NACE kodu jāievada pirmie trīs simboli.</w:t>
            </w:r>
          </w:p>
          <w:p w14:paraId="3658A925" w14:textId="77777777" w:rsidR="003027AB" w:rsidRPr="003027AB" w:rsidRDefault="003027AB" w:rsidP="00F21861">
            <w:pPr>
              <w:jc w:val="both"/>
              <w:rPr>
                <w:i/>
                <w:iCs/>
                <w:color w:val="0000FF"/>
                <w:sz w:val="12"/>
                <w:szCs w:val="12"/>
              </w:rPr>
            </w:pPr>
          </w:p>
          <w:p w14:paraId="025DD141" w14:textId="77777777" w:rsidR="003027AB" w:rsidRPr="003027AB" w:rsidRDefault="003027AB" w:rsidP="003027AB">
            <w:pPr>
              <w:numPr>
                <w:ilvl w:val="0"/>
                <w:numId w:val="31"/>
              </w:numPr>
              <w:jc w:val="both"/>
              <w:rPr>
                <w:i/>
                <w:iCs/>
                <w:color w:val="0000FF"/>
              </w:rPr>
            </w:pPr>
            <w:r w:rsidRPr="003027AB">
              <w:rPr>
                <w:i/>
                <w:iCs/>
                <w:color w:val="0000FF"/>
              </w:rPr>
              <w:t>Projekta NACE kods un nosaukums izriet no projekta mērķa un satura un tas var atšķirties no projekta iesniedzēja pamatdarbības NACE koda. Šī informācija tiek izmantota statistikas vajadzībām.</w:t>
            </w:r>
          </w:p>
          <w:p w14:paraId="643151CD" w14:textId="77777777" w:rsidR="003027AB" w:rsidRPr="003027AB" w:rsidRDefault="003027AB" w:rsidP="00F21861">
            <w:pPr>
              <w:ind w:left="720"/>
              <w:jc w:val="both"/>
              <w:rPr>
                <w:i/>
                <w:iCs/>
                <w:color w:val="0000FF"/>
                <w:sz w:val="12"/>
                <w:szCs w:val="12"/>
              </w:rPr>
            </w:pPr>
          </w:p>
          <w:p w14:paraId="531BFF3D" w14:textId="77777777" w:rsidR="003027AB" w:rsidRPr="003027AB" w:rsidRDefault="003027AB" w:rsidP="00F21861">
            <w:pPr>
              <w:jc w:val="both"/>
            </w:pPr>
            <w:r w:rsidRPr="003027AB">
              <w:rPr>
                <w:rStyle w:val="normaltextrun"/>
                <w:i/>
                <w:iCs/>
                <w:color w:val="0000FF"/>
                <w:shd w:val="clear" w:color="auto" w:fill="FFFFFF"/>
              </w:rPr>
              <w:t xml:space="preserve">NACE 2. redakcijas klasifikators pieejams LR Centrālās statistikas pārvaldes tīmekļa vietnē:  </w:t>
            </w:r>
            <w:hyperlink r:id="rId21" w:tgtFrame="_blank" w:history="1">
              <w:r w:rsidRPr="003027AB">
                <w:rPr>
                  <w:rStyle w:val="normaltextrun"/>
                  <w:i/>
                  <w:iCs/>
                  <w:color w:val="0000FF"/>
                  <w:shd w:val="clear" w:color="auto" w:fill="FFFFFF"/>
                </w:rPr>
                <w:t>https://www.csp.gov.lv/lv/klasifikacija/nace-2-red/nace-saimniecisko-darbibu-statistiska-klasifikacija-eiropas-kopiena-2-redakcija</w:t>
              </w:r>
            </w:hyperlink>
          </w:p>
        </w:tc>
      </w:tr>
    </w:tbl>
    <w:p w14:paraId="642A2117" w14:textId="77777777" w:rsidR="003027AB" w:rsidRPr="003027AB" w:rsidRDefault="003027AB" w:rsidP="003027AB">
      <w:pPr>
        <w:pStyle w:val="Paraststmeklis"/>
        <w:spacing w:before="0" w:beforeAutospacing="0" w:after="0" w:afterAutospacing="0"/>
        <w:jc w:val="both"/>
        <w:rPr>
          <w:color w:val="FF0000"/>
        </w:rPr>
      </w:pPr>
    </w:p>
    <w:p w14:paraId="3F446478" w14:textId="77777777" w:rsidR="003027AB" w:rsidRPr="003027AB" w:rsidRDefault="003027AB" w:rsidP="003027AB">
      <w:pPr>
        <w:pStyle w:val="Paraststmeklis"/>
        <w:spacing w:before="0" w:beforeAutospacing="0" w:after="0" w:afterAutospacing="0"/>
        <w:jc w:val="both"/>
        <w:rPr>
          <w:color w:val="FF0000"/>
        </w:rPr>
      </w:pPr>
    </w:p>
    <w:p w14:paraId="3DCF25C3" w14:textId="77777777" w:rsidR="003027AB" w:rsidRPr="009D701B" w:rsidRDefault="003027AB" w:rsidP="003027AB">
      <w:pPr>
        <w:pStyle w:val="Virsraksts3"/>
        <w:numPr>
          <w:ilvl w:val="1"/>
          <w:numId w:val="38"/>
        </w:numPr>
        <w:spacing w:before="0" w:after="0"/>
        <w:jc w:val="both"/>
        <w:rPr>
          <w:rFonts w:eastAsia="Times New Roman" w:cs="Times New Roman"/>
          <w:b/>
          <w:bCs/>
          <w:color w:val="auto"/>
        </w:rPr>
      </w:pPr>
      <w:bookmarkStart w:id="3" w:name="_Hlk140489806"/>
      <w:r w:rsidRPr="009D701B">
        <w:rPr>
          <w:rFonts w:eastAsia="Times New Roman" w:cs="Times New Roman"/>
          <w:b/>
          <w:bCs/>
          <w:color w:val="auto"/>
        </w:rPr>
        <w:t>Projekta īstenošanas vieta</w:t>
      </w:r>
    </w:p>
    <w:bookmarkEnd w:id="3"/>
    <w:p w14:paraId="4EE87F55" w14:textId="77777777" w:rsidR="003027AB" w:rsidRPr="003027AB" w:rsidRDefault="003027AB" w:rsidP="003027AB">
      <w:pPr>
        <w:jc w:val="both"/>
        <w:rPr>
          <w:i/>
          <w:color w:val="0000FF"/>
        </w:rPr>
      </w:pPr>
    </w:p>
    <w:p w14:paraId="4869C362" w14:textId="77777777" w:rsidR="003027AB" w:rsidRPr="003027AB" w:rsidRDefault="003027AB" w:rsidP="003027AB">
      <w:pPr>
        <w:ind w:left="720"/>
        <w:jc w:val="both"/>
        <w:outlineLvl w:val="1"/>
        <w:rPr>
          <w:rFonts w:eastAsia="Times New Roman"/>
          <w:b/>
          <w:bCs/>
        </w:rPr>
      </w:pPr>
      <w:bookmarkStart w:id="4" w:name="_Hlk157768050"/>
      <w:r w:rsidRPr="003027AB">
        <w:rPr>
          <w:rFonts w:eastAsia="Times New Roman"/>
          <w:b/>
          <w:bCs/>
        </w:rPr>
        <w:t>2. tabula</w:t>
      </w:r>
    </w:p>
    <w:tbl>
      <w:tblPr>
        <w:tblStyle w:val="Reatabula"/>
        <w:tblW w:w="0" w:type="auto"/>
        <w:tblLook w:val="04A0" w:firstRow="1" w:lastRow="0" w:firstColumn="1" w:lastColumn="0" w:noHBand="0" w:noVBand="1"/>
      </w:tblPr>
      <w:tblGrid>
        <w:gridCol w:w="6673"/>
        <w:gridCol w:w="2954"/>
      </w:tblGrid>
      <w:tr w:rsidR="003027AB" w:rsidRPr="003027AB" w14:paraId="355EE908" w14:textId="77777777" w:rsidTr="00F21861">
        <w:tc>
          <w:tcPr>
            <w:tcW w:w="6673" w:type="dxa"/>
            <w:vMerge w:val="restart"/>
          </w:tcPr>
          <w:bookmarkEnd w:id="4"/>
          <w:p w14:paraId="1C7968D6" w14:textId="77777777" w:rsidR="003027AB" w:rsidRPr="003027AB" w:rsidRDefault="003027AB" w:rsidP="00F21861">
            <w:pPr>
              <w:pStyle w:val="Paraststmeklis"/>
              <w:spacing w:before="0" w:beforeAutospacing="0" w:after="0" w:afterAutospacing="0"/>
              <w:jc w:val="both"/>
              <w:rPr>
                <w:i/>
                <w:iCs/>
                <w:color w:val="0000FF"/>
              </w:rPr>
            </w:pPr>
            <w:r w:rsidRPr="003027AB">
              <w:rPr>
                <w:noProof/>
              </w:rPr>
              <w:drawing>
                <wp:inline distT="0" distB="0" distL="0" distR="0" wp14:anchorId="386174FE" wp14:editId="22BE3E70">
                  <wp:extent cx="4058440" cy="1777594"/>
                  <wp:effectExtent l="0" t="0" r="0" b="0"/>
                  <wp:docPr id="3823658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Picture 1" descr="A screenshot of a computer&#10;&#10;Description automatically generated"/>
                          <pic:cNvPicPr/>
                        </pic:nvPicPr>
                        <pic:blipFill>
                          <a:blip r:embed="rId22"/>
                          <a:stretch>
                            <a:fillRect/>
                          </a:stretch>
                        </pic:blipFill>
                        <pic:spPr>
                          <a:xfrm>
                            <a:off x="0" y="0"/>
                            <a:ext cx="4150806" cy="1818050"/>
                          </a:xfrm>
                          <a:prstGeom prst="rect">
                            <a:avLst/>
                          </a:prstGeom>
                        </pic:spPr>
                      </pic:pic>
                    </a:graphicData>
                  </a:graphic>
                </wp:inline>
              </w:drawing>
            </w:r>
          </w:p>
        </w:tc>
        <w:tc>
          <w:tcPr>
            <w:tcW w:w="2954" w:type="dxa"/>
          </w:tcPr>
          <w:p w14:paraId="78B7923C" w14:textId="77777777" w:rsidR="003027AB" w:rsidRPr="003027AB" w:rsidRDefault="003027AB" w:rsidP="00F21861">
            <w:pPr>
              <w:pStyle w:val="Paraststmeklis"/>
              <w:spacing w:before="0" w:beforeAutospacing="0" w:after="0" w:afterAutospacing="0"/>
              <w:jc w:val="both"/>
              <w:rPr>
                <w:b/>
                <w:bCs/>
              </w:rPr>
            </w:pPr>
            <w:r w:rsidRPr="003027AB">
              <w:rPr>
                <w:b/>
                <w:bCs/>
              </w:rPr>
              <w:t>Projekta īstenošanas vieta</w:t>
            </w:r>
          </w:p>
          <w:p w14:paraId="3572065A" w14:textId="77777777" w:rsidR="003027AB" w:rsidRPr="003027AB" w:rsidRDefault="003027AB" w:rsidP="00F21861">
            <w:pPr>
              <w:pStyle w:val="Paraststmeklis"/>
              <w:spacing w:before="0" w:beforeAutospacing="0" w:after="0" w:afterAutospacing="0"/>
              <w:jc w:val="both"/>
              <w:rPr>
                <w:color w:val="808080" w:themeColor="background1" w:themeShade="80"/>
              </w:rPr>
            </w:pPr>
            <w:r w:rsidRPr="003027AB">
              <w:rPr>
                <w:color w:val="808080" w:themeColor="background1" w:themeShade="80"/>
              </w:rPr>
              <w:t>Ievada projekta īstenošanas vietas adresi</w:t>
            </w:r>
          </w:p>
          <w:p w14:paraId="726A7C97" w14:textId="77777777" w:rsidR="003027AB" w:rsidRPr="003027AB" w:rsidRDefault="003027AB" w:rsidP="00F21861">
            <w:pPr>
              <w:pStyle w:val="Paraststmeklis"/>
              <w:spacing w:before="0" w:beforeAutospacing="0" w:after="0" w:afterAutospacing="0"/>
              <w:jc w:val="both"/>
              <w:rPr>
                <w:color w:val="808080" w:themeColor="background1" w:themeShade="80"/>
              </w:rPr>
            </w:pPr>
            <w:r w:rsidRPr="003027AB">
              <w:rPr>
                <w:color w:val="808080" w:themeColor="background1" w:themeShade="80"/>
              </w:rPr>
              <w:t>Ieraksta vismaz trīs simbolus, lai meklētu adresi</w:t>
            </w:r>
          </w:p>
          <w:p w14:paraId="7A3A9B26" w14:textId="77777777" w:rsidR="003027AB" w:rsidRPr="003027AB" w:rsidRDefault="003027AB" w:rsidP="00F21861">
            <w:pPr>
              <w:pStyle w:val="Paraststmeklis"/>
              <w:spacing w:before="0" w:beforeAutospacing="0" w:after="0" w:afterAutospacing="0"/>
              <w:jc w:val="both"/>
              <w:rPr>
                <w:color w:val="808080" w:themeColor="background1" w:themeShade="80"/>
              </w:rPr>
            </w:pPr>
            <w:r w:rsidRPr="003027AB">
              <w:rPr>
                <w:i/>
                <w:iCs/>
                <w:color w:val="0000FF"/>
              </w:rPr>
              <w:t xml:space="preserve">Pasākuma </w:t>
            </w:r>
            <w:proofErr w:type="spellStart"/>
            <w:r w:rsidRPr="003027AB">
              <w:rPr>
                <w:i/>
                <w:iCs/>
                <w:color w:val="0000FF"/>
              </w:rPr>
              <w:t>mērķteritorija</w:t>
            </w:r>
            <w:proofErr w:type="spellEnd"/>
            <w:r w:rsidRPr="003027AB">
              <w:rPr>
                <w:i/>
                <w:iCs/>
                <w:color w:val="0000FF"/>
              </w:rPr>
              <w:t xml:space="preserve"> ir noteikta MK noteikumu 8. punktā – Latvijas Republikas teritorija. </w:t>
            </w:r>
          </w:p>
        </w:tc>
      </w:tr>
      <w:tr w:rsidR="003027AB" w:rsidRPr="003027AB" w14:paraId="4336912A" w14:textId="77777777" w:rsidTr="00F21861">
        <w:trPr>
          <w:trHeight w:val="724"/>
        </w:trPr>
        <w:tc>
          <w:tcPr>
            <w:tcW w:w="6673" w:type="dxa"/>
            <w:vMerge/>
          </w:tcPr>
          <w:p w14:paraId="151EA4DC" w14:textId="77777777" w:rsidR="003027AB" w:rsidRPr="003027AB" w:rsidRDefault="003027AB" w:rsidP="00F21861">
            <w:pPr>
              <w:pStyle w:val="Paraststmeklis"/>
              <w:spacing w:before="0" w:beforeAutospacing="0" w:after="0" w:afterAutospacing="0"/>
              <w:jc w:val="both"/>
              <w:rPr>
                <w:i/>
                <w:iCs/>
                <w:color w:val="0000FF"/>
              </w:rPr>
            </w:pPr>
          </w:p>
        </w:tc>
        <w:tc>
          <w:tcPr>
            <w:tcW w:w="2954" w:type="dxa"/>
          </w:tcPr>
          <w:p w14:paraId="53A7544D" w14:textId="77777777" w:rsidR="003027AB" w:rsidRPr="003027AB" w:rsidRDefault="003027AB" w:rsidP="00F21861">
            <w:pPr>
              <w:pStyle w:val="Paraststmeklis"/>
              <w:spacing w:before="0" w:beforeAutospacing="0" w:after="0" w:afterAutospacing="0"/>
              <w:jc w:val="both"/>
              <w:rPr>
                <w:b/>
                <w:bCs/>
              </w:rPr>
            </w:pPr>
            <w:r w:rsidRPr="003027AB">
              <w:rPr>
                <w:b/>
                <w:bCs/>
              </w:rPr>
              <w:t>Kadastra numurs</w:t>
            </w:r>
          </w:p>
          <w:p w14:paraId="5559F9A5" w14:textId="77777777" w:rsidR="003027AB" w:rsidRPr="003027AB" w:rsidRDefault="003027AB" w:rsidP="00F21861">
            <w:pPr>
              <w:pStyle w:val="Paraststmeklis"/>
              <w:spacing w:before="0" w:beforeAutospacing="0" w:after="0" w:afterAutospacing="0"/>
              <w:jc w:val="both"/>
              <w:rPr>
                <w:color w:val="808080" w:themeColor="background1" w:themeShade="80"/>
              </w:rPr>
            </w:pPr>
            <w:r w:rsidRPr="003027AB">
              <w:rPr>
                <w:color w:val="808080" w:themeColor="background1" w:themeShade="80"/>
              </w:rPr>
              <w:t>Var norādīt īpašuma kadastra numuru (11 cipari)</w:t>
            </w:r>
          </w:p>
          <w:p w14:paraId="77CB0974" w14:textId="77777777" w:rsidR="003027AB" w:rsidRPr="003027AB" w:rsidRDefault="003027AB" w:rsidP="00F21861">
            <w:pPr>
              <w:pStyle w:val="Paraststmeklis"/>
              <w:spacing w:before="0" w:beforeAutospacing="0" w:after="0" w:afterAutospacing="0"/>
              <w:jc w:val="both"/>
              <w:rPr>
                <w:i/>
                <w:iCs/>
                <w:color w:val="0000FF"/>
              </w:rPr>
            </w:pPr>
            <w:r w:rsidRPr="003027AB">
              <w:rPr>
                <w:rFonts w:eastAsia="Times New Roman"/>
                <w:i/>
                <w:iCs/>
                <w:color w:val="0000FF"/>
              </w:rPr>
              <w:t>Norāda projekta īstenošanas vietas – konkrētās teritorijas kadastra numuru vai apzīmējumu.</w:t>
            </w:r>
          </w:p>
        </w:tc>
      </w:tr>
      <w:tr w:rsidR="003027AB" w:rsidRPr="003027AB" w14:paraId="200CFC8A" w14:textId="77777777" w:rsidTr="00F21861">
        <w:trPr>
          <w:trHeight w:val="557"/>
        </w:trPr>
        <w:tc>
          <w:tcPr>
            <w:tcW w:w="6673" w:type="dxa"/>
            <w:vMerge/>
          </w:tcPr>
          <w:p w14:paraId="1F6BD300" w14:textId="77777777" w:rsidR="003027AB" w:rsidRPr="003027AB" w:rsidRDefault="003027AB" w:rsidP="00F21861">
            <w:pPr>
              <w:pStyle w:val="Paraststmeklis"/>
              <w:spacing w:before="0" w:beforeAutospacing="0" w:after="0" w:afterAutospacing="0"/>
              <w:jc w:val="both"/>
              <w:rPr>
                <w:noProof/>
              </w:rPr>
            </w:pPr>
          </w:p>
        </w:tc>
        <w:tc>
          <w:tcPr>
            <w:tcW w:w="2954" w:type="dxa"/>
          </w:tcPr>
          <w:p w14:paraId="068A5935" w14:textId="77777777" w:rsidR="003027AB" w:rsidRPr="003027AB" w:rsidRDefault="003027AB" w:rsidP="00F21861">
            <w:pPr>
              <w:pStyle w:val="Paraststmeklis"/>
              <w:spacing w:before="0" w:beforeAutospacing="0" w:after="0" w:afterAutospacing="0"/>
              <w:jc w:val="both"/>
              <w:rPr>
                <w:b/>
                <w:bCs/>
              </w:rPr>
            </w:pPr>
            <w:r w:rsidRPr="003027AB">
              <w:rPr>
                <w:b/>
                <w:bCs/>
              </w:rPr>
              <w:t xml:space="preserve">Kadastra apzīmējums </w:t>
            </w:r>
          </w:p>
          <w:p w14:paraId="048CEE32" w14:textId="77777777" w:rsidR="003027AB" w:rsidRPr="003027AB" w:rsidRDefault="003027AB" w:rsidP="00F21861">
            <w:pPr>
              <w:ind w:left="14" w:right="58"/>
              <w:jc w:val="both"/>
              <w:textAlignment w:val="baseline"/>
              <w:rPr>
                <w:sz w:val="18"/>
                <w:szCs w:val="18"/>
              </w:rPr>
            </w:pPr>
            <w:r w:rsidRPr="003027AB">
              <w:rPr>
                <w:color w:val="808080"/>
              </w:rPr>
              <w:t xml:space="preserve">Norāda kadastra apzīmējumu </w:t>
            </w:r>
            <w:r w:rsidRPr="003027AB">
              <w:rPr>
                <w:rFonts w:eastAsia="Times New Roman"/>
                <w:color w:val="808080"/>
              </w:rPr>
              <w:t xml:space="preserve">vai </w:t>
            </w:r>
            <w:r w:rsidRPr="003027AB">
              <w:rPr>
                <w:color w:val="808080"/>
              </w:rPr>
              <w:t xml:space="preserve">ēkas </w:t>
            </w:r>
            <w:r w:rsidRPr="003027AB">
              <w:rPr>
                <w:color w:val="808080"/>
              </w:rPr>
              <w:lastRenderedPageBreak/>
              <w:t>kadastra apzīmējumu</w:t>
            </w:r>
            <w:r w:rsidRPr="003027AB">
              <w:rPr>
                <w:rFonts w:eastAsia="Times New Roman"/>
                <w:color w:val="808080"/>
              </w:rPr>
              <w:t xml:space="preserve"> (14 cipari) </w:t>
            </w:r>
          </w:p>
          <w:p w14:paraId="2D9AA086" w14:textId="77777777" w:rsidR="003027AB" w:rsidRPr="003027AB" w:rsidRDefault="003027AB" w:rsidP="00F21861">
            <w:pPr>
              <w:pStyle w:val="Paraststmeklis"/>
              <w:spacing w:before="0" w:beforeAutospacing="0" w:after="0" w:afterAutospacing="0"/>
              <w:jc w:val="both"/>
              <w:rPr>
                <w:color w:val="0000FF"/>
              </w:rPr>
            </w:pPr>
            <w:r w:rsidRPr="003027AB">
              <w:rPr>
                <w:i/>
                <w:iCs/>
                <w:color w:val="0000FF"/>
              </w:rPr>
              <w:t xml:space="preserve">Norāda projekta īstenošanas vietas – </w:t>
            </w:r>
            <w:r w:rsidRPr="003027AB">
              <w:rPr>
                <w:rFonts w:eastAsia="Times New Roman"/>
                <w:i/>
                <w:iCs/>
                <w:color w:val="0000FF"/>
              </w:rPr>
              <w:t>konkrētās teritorijas kadastra numuru vai apzīmējumu.</w:t>
            </w:r>
          </w:p>
        </w:tc>
      </w:tr>
      <w:tr w:rsidR="003027AB" w:rsidRPr="003027AB" w14:paraId="6AA6AE96" w14:textId="77777777" w:rsidTr="00F21861">
        <w:trPr>
          <w:trHeight w:val="699"/>
        </w:trPr>
        <w:tc>
          <w:tcPr>
            <w:tcW w:w="6673" w:type="dxa"/>
            <w:vMerge/>
          </w:tcPr>
          <w:p w14:paraId="2D40F507" w14:textId="77777777" w:rsidR="003027AB" w:rsidRPr="003027AB" w:rsidRDefault="003027AB" w:rsidP="00F21861">
            <w:pPr>
              <w:pStyle w:val="Paraststmeklis"/>
              <w:spacing w:before="0" w:beforeAutospacing="0" w:after="0" w:afterAutospacing="0"/>
              <w:jc w:val="both"/>
              <w:rPr>
                <w:noProof/>
              </w:rPr>
            </w:pPr>
          </w:p>
        </w:tc>
        <w:tc>
          <w:tcPr>
            <w:tcW w:w="2954" w:type="dxa"/>
          </w:tcPr>
          <w:p w14:paraId="3004DE8B" w14:textId="77777777" w:rsidR="003027AB" w:rsidRPr="003027AB" w:rsidRDefault="003027AB" w:rsidP="00F21861">
            <w:pPr>
              <w:pStyle w:val="Paraststmeklis"/>
              <w:spacing w:before="0" w:beforeAutospacing="0" w:after="0" w:afterAutospacing="0"/>
              <w:jc w:val="both"/>
              <w:rPr>
                <w:b/>
                <w:bCs/>
              </w:rPr>
            </w:pPr>
            <w:r w:rsidRPr="003027AB">
              <w:rPr>
                <w:b/>
                <w:bCs/>
              </w:rPr>
              <w:t xml:space="preserve">Projekta īstenošanas vietas apraksts </w:t>
            </w:r>
          </w:p>
          <w:p w14:paraId="45DA3B89" w14:textId="77777777" w:rsidR="003027AB" w:rsidRPr="003027AB" w:rsidRDefault="003027AB" w:rsidP="00F21861">
            <w:pPr>
              <w:pStyle w:val="Paraststmeklis"/>
              <w:spacing w:before="0" w:beforeAutospacing="0" w:after="0" w:afterAutospacing="0"/>
              <w:jc w:val="both"/>
              <w:rPr>
                <w:color w:val="808080" w:themeColor="background1" w:themeShade="80"/>
              </w:rPr>
            </w:pPr>
            <w:r w:rsidRPr="003027AB">
              <w:rPr>
                <w:color w:val="808080" w:themeColor="background1" w:themeShade="80"/>
              </w:rPr>
              <w:t>Ievada informāciju.</w:t>
            </w:r>
          </w:p>
          <w:p w14:paraId="602AC3B8" w14:textId="77777777" w:rsidR="003027AB" w:rsidRPr="003027AB" w:rsidRDefault="003027AB" w:rsidP="00F21861">
            <w:pPr>
              <w:pStyle w:val="paragraph"/>
              <w:spacing w:before="0" w:beforeAutospacing="0" w:after="0" w:afterAutospacing="0"/>
              <w:ind w:left="150" w:right="195"/>
              <w:jc w:val="both"/>
              <w:textAlignment w:val="baseline"/>
              <w:rPr>
                <w:rStyle w:val="eop"/>
                <w:rFonts w:eastAsiaTheme="majorEastAsia"/>
                <w:color w:val="0000FF"/>
              </w:rPr>
            </w:pPr>
            <w:r w:rsidRPr="003027AB">
              <w:rPr>
                <w:rStyle w:val="normaltextrun"/>
                <w:rFonts w:eastAsiaTheme="majorEastAsia"/>
                <w:i/>
                <w:iCs/>
                <w:color w:val="0000FF"/>
              </w:rPr>
              <w:t xml:space="preserve">Norāda, kura no projekta darbībām tiks </w:t>
            </w:r>
            <w:r w:rsidRPr="003027AB">
              <w:rPr>
                <w:rStyle w:val="normaltextrun"/>
                <w:rFonts w:eastAsiaTheme="majorEastAsia"/>
                <w:b/>
                <w:bCs/>
                <w:i/>
                <w:iCs/>
                <w:color w:val="0000FF"/>
              </w:rPr>
              <w:t>īstenota attiecīgajā</w:t>
            </w:r>
            <w:r w:rsidRPr="003027AB">
              <w:rPr>
                <w:rStyle w:val="normaltextrun"/>
                <w:rFonts w:eastAsiaTheme="majorEastAsia"/>
                <w:i/>
                <w:iCs/>
                <w:color w:val="0000FF"/>
              </w:rPr>
              <w:t xml:space="preserve"> vietā, kā arī citu  nepieciešamo papildu informāciju. </w:t>
            </w:r>
            <w:r w:rsidRPr="003027AB">
              <w:rPr>
                <w:rStyle w:val="eop"/>
                <w:rFonts w:eastAsiaTheme="majorEastAsia"/>
                <w:color w:val="0000FF"/>
              </w:rPr>
              <w:t> </w:t>
            </w:r>
          </w:p>
          <w:p w14:paraId="63A35896" w14:textId="77777777" w:rsidR="003027AB" w:rsidRPr="003027AB" w:rsidRDefault="003027AB" w:rsidP="00F21861">
            <w:pPr>
              <w:pStyle w:val="paragraph"/>
              <w:spacing w:before="0" w:beforeAutospacing="0" w:after="0" w:afterAutospacing="0"/>
              <w:ind w:left="150" w:right="195"/>
              <w:jc w:val="both"/>
              <w:textAlignment w:val="baseline"/>
              <w:rPr>
                <w:rStyle w:val="normaltextrun"/>
                <w:i/>
                <w:iCs/>
                <w:color w:val="0000FF"/>
              </w:rPr>
            </w:pPr>
          </w:p>
          <w:p w14:paraId="0C8A5E2B" w14:textId="77777777" w:rsidR="003027AB" w:rsidRPr="003027AB" w:rsidRDefault="003027AB" w:rsidP="00F21861">
            <w:pPr>
              <w:pStyle w:val="paragraph"/>
              <w:numPr>
                <w:ilvl w:val="0"/>
                <w:numId w:val="55"/>
              </w:numPr>
              <w:spacing w:before="0" w:beforeAutospacing="0" w:after="0" w:afterAutospacing="0"/>
              <w:ind w:left="296" w:hanging="284"/>
              <w:jc w:val="both"/>
              <w:textAlignment w:val="baseline"/>
              <w:rPr>
                <w:rFonts w:eastAsiaTheme="majorEastAsia"/>
                <w:color w:val="0000FF"/>
              </w:rPr>
            </w:pPr>
            <w:r w:rsidRPr="003027AB">
              <w:rPr>
                <w:rStyle w:val="normaltextrun"/>
                <w:i/>
                <w:iCs/>
                <w:color w:val="0000FF"/>
              </w:rPr>
              <w:t xml:space="preserve">Projekta iesniedzējs </w:t>
            </w:r>
            <w:r w:rsidRPr="003027AB">
              <w:rPr>
                <w:i/>
                <w:iCs/>
                <w:color w:val="0000FF"/>
              </w:rPr>
              <w:t xml:space="preserve">nodrošina, ka infrastruktūras objekts, kurā plānots veikt ieguldījumus, ir finansējuma saņēmēja īpašumā, ilgtermiņa nomā, bezatlīdzības lietošanā, valdījumā vai turējumā un finansējuma saņēmēja tiesības uz konkrēto objektu vai īpašumu ir nostiprinātas Valsts vienotajā datorizētajā zemesgrāmatā </w:t>
            </w:r>
            <w:r w:rsidRPr="003027AB">
              <w:rPr>
                <w:rStyle w:val="normaltextrun"/>
                <w:i/>
                <w:iCs/>
                <w:color w:val="0000FF"/>
              </w:rPr>
              <w:t>(MK noteikumu 40.3. apakšpunkts).</w:t>
            </w:r>
          </w:p>
          <w:p w14:paraId="334B4BC6" w14:textId="77777777" w:rsidR="003027AB" w:rsidRPr="003027AB" w:rsidRDefault="003027AB" w:rsidP="00F21861">
            <w:pPr>
              <w:pStyle w:val="paragraph"/>
              <w:spacing w:before="0" w:beforeAutospacing="0" w:after="0" w:afterAutospacing="0"/>
              <w:ind w:left="150" w:right="195"/>
              <w:jc w:val="both"/>
              <w:textAlignment w:val="baseline"/>
            </w:pPr>
            <w:r w:rsidRPr="003027AB">
              <w:rPr>
                <w:rStyle w:val="eop"/>
                <w:rFonts w:eastAsiaTheme="majorEastAsia"/>
                <w:color w:val="0000FF"/>
                <w:sz w:val="22"/>
                <w:szCs w:val="22"/>
              </w:rPr>
              <w:t> </w:t>
            </w:r>
          </w:p>
        </w:tc>
      </w:tr>
    </w:tbl>
    <w:p w14:paraId="1784B186"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589B0CEA" w14:textId="77777777" w:rsidR="003027AB" w:rsidRPr="003027AB" w:rsidRDefault="003027AB" w:rsidP="003027AB">
      <w:pPr>
        <w:pStyle w:val="Sarakstarindkopa"/>
        <w:numPr>
          <w:ilvl w:val="0"/>
          <w:numId w:val="32"/>
        </w:numPr>
        <w:spacing w:before="120" w:after="120" w:line="259" w:lineRule="auto"/>
        <w:jc w:val="both"/>
        <w:rPr>
          <w:i/>
          <w:color w:val="0000FF"/>
          <w:highlight w:val="yellow"/>
        </w:rPr>
      </w:pPr>
      <w:r w:rsidRPr="003027AB">
        <w:rPr>
          <w:i/>
          <w:color w:val="0000FF"/>
          <w:highlight w:val="yellow"/>
        </w:rPr>
        <w:t xml:space="preserve">Izskatot projekta iesniegumu, vērtē, vai projekta iesnieguma 1.3. sadaļas ietvertā projekta īstenošanas vieta ietilpst Eiropas transporta pamattīkla vai visaptverošā tīkla sastāvdaļā. </w:t>
      </w:r>
    </w:p>
    <w:p w14:paraId="4F4B3F6E"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14CD314F"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1EE96F14"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7C5721C3" w14:textId="77777777" w:rsidR="003027AB" w:rsidRPr="009D701B" w:rsidRDefault="003027AB" w:rsidP="003027AB">
      <w:pPr>
        <w:pStyle w:val="Virsraksts3"/>
        <w:numPr>
          <w:ilvl w:val="1"/>
          <w:numId w:val="38"/>
        </w:numPr>
        <w:spacing w:before="0" w:after="0"/>
        <w:jc w:val="both"/>
        <w:rPr>
          <w:rFonts w:eastAsia="Times New Roman" w:cs="Times New Roman"/>
          <w:b/>
          <w:bCs/>
          <w:color w:val="auto"/>
        </w:rPr>
      </w:pPr>
      <w:r w:rsidRPr="009D701B">
        <w:rPr>
          <w:rFonts w:eastAsia="Times New Roman" w:cs="Times New Roman"/>
          <w:b/>
          <w:bCs/>
          <w:color w:val="auto"/>
        </w:rPr>
        <w:lastRenderedPageBreak/>
        <w:t xml:space="preserve">Mērķa grupas apraksts </w:t>
      </w:r>
    </w:p>
    <w:p w14:paraId="35B72B54" w14:textId="77777777" w:rsidR="003027AB" w:rsidRPr="003027AB" w:rsidRDefault="003027AB" w:rsidP="003027AB">
      <w:pPr>
        <w:pStyle w:val="Virsraksts3"/>
        <w:spacing w:before="0" w:after="0"/>
        <w:jc w:val="both"/>
        <w:rPr>
          <w:rFonts w:eastAsia="Times New Roman" w:cs="Times New Roman"/>
        </w:rPr>
      </w:pPr>
    </w:p>
    <w:p w14:paraId="4F060829" w14:textId="77777777" w:rsidR="003027AB" w:rsidRPr="003027AB" w:rsidRDefault="003027AB" w:rsidP="003027AB">
      <w:pPr>
        <w:pStyle w:val="Virsraksts3"/>
        <w:spacing w:before="0" w:after="0"/>
        <w:jc w:val="both"/>
        <w:rPr>
          <w:rFonts w:cs="Times New Roman"/>
          <w:color w:val="FF0000"/>
        </w:rPr>
      </w:pPr>
      <w:r w:rsidRPr="003027AB">
        <w:rPr>
          <w:rFonts w:cs="Times New Roman"/>
          <w:noProof/>
        </w:rPr>
        <w:drawing>
          <wp:inline distT="0" distB="0" distL="0" distR="0" wp14:anchorId="4D1B4FBA" wp14:editId="2BCE67C4">
            <wp:extent cx="6119495" cy="1062990"/>
            <wp:effectExtent l="0" t="0" r="0" b="3810"/>
            <wp:docPr id="1268283226" name="Picture 1268283226"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83226" name="Picture 1" descr="A white rectangular object with a white background&#10;&#10;Description automatically generated"/>
                    <pic:cNvPicPr/>
                  </pic:nvPicPr>
                  <pic:blipFill>
                    <a:blip r:embed="rId23"/>
                    <a:stretch>
                      <a:fillRect/>
                    </a:stretch>
                  </pic:blipFill>
                  <pic:spPr>
                    <a:xfrm>
                      <a:off x="0" y="0"/>
                      <a:ext cx="6119495" cy="1062990"/>
                    </a:xfrm>
                    <a:prstGeom prst="rect">
                      <a:avLst/>
                    </a:prstGeom>
                  </pic:spPr>
                </pic:pic>
              </a:graphicData>
            </a:graphic>
          </wp:inline>
        </w:drawing>
      </w:r>
    </w:p>
    <w:p w14:paraId="3573F426" w14:textId="77777777" w:rsidR="003027AB" w:rsidRPr="003027AB" w:rsidRDefault="003027AB" w:rsidP="003027AB">
      <w:pPr>
        <w:jc w:val="both"/>
        <w:rPr>
          <w:b/>
          <w:i/>
          <w:color w:val="0000FF"/>
        </w:rPr>
      </w:pPr>
    </w:p>
    <w:p w14:paraId="3C6A14D2" w14:textId="77777777" w:rsidR="003027AB" w:rsidRPr="003027AB" w:rsidRDefault="003027AB" w:rsidP="003027AB">
      <w:pPr>
        <w:pStyle w:val="paragraph"/>
        <w:spacing w:before="0" w:beforeAutospacing="0" w:after="0" w:afterAutospacing="0"/>
        <w:jc w:val="both"/>
        <w:textAlignment w:val="baseline"/>
      </w:pPr>
      <w:r w:rsidRPr="003027AB">
        <w:rPr>
          <w:rStyle w:val="normaltextrun"/>
          <w:rFonts w:eastAsiaTheme="majorEastAsia"/>
          <w:b/>
          <w:bCs/>
          <w:i/>
          <w:iCs/>
          <w:color w:val="0000FF"/>
        </w:rPr>
        <w:t>Šajā punktā projekta iesniedzējs norāda projekta mērķa grupu un tās vajadzības</w:t>
      </w:r>
      <w:r w:rsidRPr="003027AB">
        <w:rPr>
          <w:rStyle w:val="normaltextrun"/>
          <w:rFonts w:eastAsiaTheme="majorEastAsia"/>
          <w:i/>
          <w:iCs/>
          <w:color w:val="0000FF"/>
        </w:rPr>
        <w:t>, tādējādi pamatojot projektā plānoto darbību nepieciešamību.</w:t>
      </w:r>
      <w:r w:rsidRPr="003027AB">
        <w:rPr>
          <w:rStyle w:val="eop"/>
          <w:rFonts w:eastAsiaTheme="majorEastAsia"/>
          <w:color w:val="0000FF"/>
        </w:rPr>
        <w:t> </w:t>
      </w:r>
    </w:p>
    <w:p w14:paraId="4CAD8CE9" w14:textId="77777777" w:rsidR="003027AB" w:rsidRPr="003027AB" w:rsidRDefault="003027AB" w:rsidP="003027AB">
      <w:pPr>
        <w:pStyle w:val="paragraph"/>
        <w:spacing w:before="0" w:after="0" w:afterAutospacing="0"/>
        <w:jc w:val="both"/>
        <w:textAlignment w:val="baseline"/>
        <w:rPr>
          <w:i/>
          <w:iCs/>
          <w:color w:val="0000FF"/>
          <w:shd w:val="clear" w:color="auto" w:fill="FFFFFF"/>
        </w:rPr>
      </w:pPr>
      <w:r w:rsidRPr="003027AB">
        <w:rPr>
          <w:rStyle w:val="normaltextrun"/>
          <w:rFonts w:eastAsiaTheme="majorEastAsia"/>
          <w:i/>
          <w:iCs/>
          <w:color w:val="0000FF"/>
        </w:rPr>
        <w:t xml:space="preserve">Projekta mērķa grupai ir jāatbilst MK noteikumu 4. punktā noteiktajai pasākuma mērķa grupai, t.i.: </w:t>
      </w:r>
      <w:r w:rsidRPr="003027AB">
        <w:rPr>
          <w:i/>
          <w:iCs/>
          <w:color w:val="0000FF"/>
          <w:shd w:val="clear" w:color="auto" w:fill="FFFFFF"/>
        </w:rPr>
        <w:t>pasākuma mērķa grupa ir ostu infrastruktūras lietotāji.</w:t>
      </w:r>
    </w:p>
    <w:p w14:paraId="3903B191" w14:textId="77777777" w:rsidR="003027AB" w:rsidRPr="003027AB" w:rsidRDefault="003027AB" w:rsidP="003027AB">
      <w:pPr>
        <w:pStyle w:val="paragraph"/>
        <w:spacing w:before="0" w:beforeAutospacing="0" w:after="0" w:afterAutospacing="0"/>
        <w:jc w:val="both"/>
        <w:textAlignment w:val="baseline"/>
        <w:rPr>
          <w:rStyle w:val="eop"/>
          <w:rFonts w:eastAsiaTheme="majorEastAsia"/>
          <w:color w:val="0000FF"/>
        </w:rPr>
      </w:pPr>
      <w:r w:rsidRPr="003027AB">
        <w:rPr>
          <w:rStyle w:val="normaltextrun"/>
          <w:rFonts w:eastAsiaTheme="majorEastAsia"/>
          <w:i/>
          <w:iCs/>
          <w:color w:val="0000FF"/>
        </w:rPr>
        <w:t xml:space="preserve">Projekta mērķa grupai jābūt tādai uz kuru </w:t>
      </w:r>
      <w:r w:rsidRPr="003027AB">
        <w:rPr>
          <w:rStyle w:val="normaltextrun"/>
          <w:rFonts w:eastAsiaTheme="majorEastAsia"/>
          <w:b/>
          <w:bCs/>
          <w:i/>
          <w:iCs/>
          <w:color w:val="0000FF"/>
        </w:rPr>
        <w:t>attiecas projekta darbības/apakšdarbības</w:t>
      </w:r>
      <w:r w:rsidRPr="003027AB">
        <w:rPr>
          <w:rStyle w:val="normaltextrun"/>
          <w:rFonts w:eastAsiaTheme="majorEastAsia"/>
          <w:i/>
          <w:iCs/>
          <w:color w:val="0000FF"/>
        </w:rPr>
        <w:t xml:space="preserve"> un kuru </w:t>
      </w:r>
      <w:r w:rsidRPr="003027AB">
        <w:rPr>
          <w:rStyle w:val="normaltextrun"/>
          <w:rFonts w:eastAsiaTheme="majorEastAsia"/>
          <w:b/>
          <w:bCs/>
          <w:i/>
          <w:iCs/>
          <w:color w:val="0000FF"/>
        </w:rPr>
        <w:t>tieši ietekmēs projekta rezultāti.</w:t>
      </w:r>
      <w:r w:rsidRPr="003027AB">
        <w:rPr>
          <w:rStyle w:val="eop"/>
          <w:rFonts w:eastAsiaTheme="majorEastAsia"/>
          <w:color w:val="0000FF"/>
        </w:rPr>
        <w:t> </w:t>
      </w:r>
    </w:p>
    <w:p w14:paraId="5DBFE93B" w14:textId="77777777" w:rsidR="003027AB" w:rsidRPr="003027AB" w:rsidRDefault="003027AB" w:rsidP="003027AB">
      <w:pPr>
        <w:jc w:val="both"/>
        <w:textAlignment w:val="baseline"/>
        <w:rPr>
          <w:rFonts w:eastAsiaTheme="majorEastAsia"/>
          <w:color w:val="0000FF"/>
        </w:rPr>
      </w:pPr>
      <w:bookmarkStart w:id="5" w:name="_Hlk140488014"/>
    </w:p>
    <w:p w14:paraId="2663694E" w14:textId="77777777" w:rsidR="003027AB" w:rsidRPr="003027AB" w:rsidRDefault="003027AB" w:rsidP="003027AB">
      <w:pPr>
        <w:jc w:val="both"/>
        <w:textAlignment w:val="baseline"/>
        <w:rPr>
          <w:rFonts w:eastAsiaTheme="majorEastAsia"/>
          <w:color w:val="0000FF"/>
        </w:rPr>
      </w:pPr>
    </w:p>
    <w:p w14:paraId="4ECBAC41" w14:textId="77777777" w:rsidR="003027AB" w:rsidRPr="003027AB" w:rsidRDefault="003027AB" w:rsidP="003027AB">
      <w:pPr>
        <w:jc w:val="both"/>
        <w:textAlignment w:val="baseline"/>
        <w:rPr>
          <w:rFonts w:eastAsiaTheme="majorEastAsia"/>
          <w:color w:val="0000FF"/>
        </w:rPr>
      </w:pPr>
    </w:p>
    <w:p w14:paraId="769C080F" w14:textId="77777777" w:rsidR="003027AB" w:rsidRPr="003027AB" w:rsidRDefault="003027AB" w:rsidP="003027AB">
      <w:pPr>
        <w:jc w:val="both"/>
        <w:textAlignment w:val="baseline"/>
        <w:rPr>
          <w:rFonts w:eastAsiaTheme="majorEastAsia"/>
          <w:color w:val="0000FF"/>
        </w:rPr>
      </w:pPr>
    </w:p>
    <w:p w14:paraId="5AEE2E78" w14:textId="77777777" w:rsidR="003027AB" w:rsidRDefault="003027AB" w:rsidP="003027AB">
      <w:pPr>
        <w:pStyle w:val="Virsraksts3"/>
        <w:spacing w:after="120"/>
        <w:rPr>
          <w:rFonts w:eastAsia="Times New Roman" w:cs="Times New Roman"/>
          <w:b/>
          <w:bCs/>
          <w:color w:val="auto"/>
        </w:rPr>
      </w:pPr>
      <w:r w:rsidRPr="009D701B">
        <w:rPr>
          <w:rFonts w:eastAsia="Times New Roman" w:cs="Times New Roman"/>
          <w:b/>
          <w:bCs/>
          <w:color w:val="auto"/>
        </w:rPr>
        <w:t xml:space="preserve">2. Projekta īstenošana un vadība </w:t>
      </w:r>
    </w:p>
    <w:p w14:paraId="623F5F94" w14:textId="77777777" w:rsidR="00EC3AF3" w:rsidRPr="00EC3AF3" w:rsidRDefault="00EC3AF3" w:rsidP="00EC3AF3"/>
    <w:p w14:paraId="7E7997B8" w14:textId="77777777" w:rsidR="003027AB" w:rsidRPr="009D701B" w:rsidRDefault="003027AB" w:rsidP="003027AB">
      <w:pPr>
        <w:pStyle w:val="Virsraksts3"/>
        <w:spacing w:before="0" w:after="0"/>
        <w:jc w:val="both"/>
        <w:rPr>
          <w:rFonts w:eastAsia="Times New Roman" w:cs="Times New Roman"/>
          <w:b/>
          <w:bCs/>
          <w:color w:val="auto"/>
        </w:rPr>
      </w:pPr>
      <w:r w:rsidRPr="009D701B">
        <w:rPr>
          <w:rFonts w:eastAsia="Times New Roman" w:cs="Times New Roman"/>
          <w:b/>
          <w:bCs/>
          <w:color w:val="auto"/>
        </w:rPr>
        <w:t xml:space="preserve">2.1. Projekta administrēšanas kapacitāte </w:t>
      </w:r>
      <w:bookmarkEnd w:id="5"/>
    </w:p>
    <w:p w14:paraId="19BE5DCA" w14:textId="77777777" w:rsidR="003027AB" w:rsidRPr="009D701B" w:rsidRDefault="003027AB" w:rsidP="003027AB">
      <w:pPr>
        <w:pStyle w:val="Virsraksts3"/>
        <w:spacing w:before="0" w:after="0"/>
        <w:jc w:val="both"/>
        <w:rPr>
          <w:rFonts w:eastAsia="Times New Roman" w:cs="Times New Roman"/>
          <w:b/>
          <w:bCs/>
          <w:color w:val="auto"/>
        </w:rPr>
      </w:pPr>
    </w:p>
    <w:p w14:paraId="3720D03F" w14:textId="77777777" w:rsidR="003027AB" w:rsidRPr="009D701B" w:rsidRDefault="003027AB" w:rsidP="003027AB">
      <w:pPr>
        <w:pStyle w:val="Virsraksts3"/>
        <w:spacing w:before="0" w:after="0"/>
        <w:ind w:left="450"/>
        <w:jc w:val="both"/>
        <w:rPr>
          <w:rFonts w:eastAsia="Times New Roman" w:cs="Times New Roman"/>
          <w:b/>
          <w:bCs/>
          <w:color w:val="auto"/>
        </w:rPr>
      </w:pPr>
      <w:r w:rsidRPr="009D701B">
        <w:rPr>
          <w:rFonts w:eastAsia="Times New Roman" w:cs="Times New Roman"/>
          <w:b/>
          <w:bCs/>
          <w:color w:val="auto"/>
          <w:sz w:val="24"/>
          <w:szCs w:val="24"/>
        </w:rPr>
        <w:t>3. tabula</w:t>
      </w:r>
    </w:p>
    <w:tbl>
      <w:tblPr>
        <w:tblStyle w:val="Reatabula"/>
        <w:tblW w:w="0" w:type="auto"/>
        <w:tblLook w:val="04A0" w:firstRow="1" w:lastRow="0" w:firstColumn="1" w:lastColumn="0" w:noHBand="0" w:noVBand="1"/>
      </w:tblPr>
      <w:tblGrid>
        <w:gridCol w:w="6658"/>
        <w:gridCol w:w="2969"/>
      </w:tblGrid>
      <w:tr w:rsidR="003027AB" w:rsidRPr="003027AB" w14:paraId="1233A9B2" w14:textId="77777777" w:rsidTr="00F21861">
        <w:trPr>
          <w:trHeight w:val="2338"/>
        </w:trPr>
        <w:tc>
          <w:tcPr>
            <w:tcW w:w="6658" w:type="dxa"/>
          </w:tcPr>
          <w:p w14:paraId="00E1CDC4" w14:textId="77777777" w:rsidR="003027AB" w:rsidRPr="003027AB" w:rsidRDefault="003027AB" w:rsidP="00F21861">
            <w:pPr>
              <w:pStyle w:val="Paraststmeklis"/>
              <w:spacing w:before="0" w:beforeAutospacing="0" w:after="0" w:afterAutospacing="0"/>
              <w:jc w:val="center"/>
              <w:rPr>
                <w:rFonts w:eastAsia="Times New Roman"/>
                <w:b/>
                <w:bCs/>
              </w:rPr>
            </w:pPr>
            <w:r w:rsidRPr="003027AB">
              <w:rPr>
                <w:noProof/>
              </w:rPr>
              <w:drawing>
                <wp:inline distT="0" distB="0" distL="0" distR="0" wp14:anchorId="286F91D6" wp14:editId="5B3A8B18">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4"/>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719F999D" w14:textId="77777777" w:rsidR="003027AB" w:rsidRPr="003027AB" w:rsidRDefault="003027AB" w:rsidP="00F21861">
            <w:pPr>
              <w:rPr>
                <w:rFonts w:eastAsia="Times New Roman"/>
                <w:b/>
                <w:bCs/>
              </w:rPr>
            </w:pPr>
            <w:r w:rsidRPr="003027AB">
              <w:rPr>
                <w:color w:val="7F7F7F" w:themeColor="text1" w:themeTint="80"/>
              </w:rPr>
              <w:t>Pievieno amatu.</w:t>
            </w:r>
          </w:p>
          <w:p w14:paraId="12D50BD5" w14:textId="77777777" w:rsidR="003027AB" w:rsidRPr="003027AB" w:rsidRDefault="003027AB" w:rsidP="00F21861">
            <w:pPr>
              <w:pStyle w:val="Paraststmeklis"/>
              <w:spacing w:before="0" w:beforeAutospacing="0" w:after="0" w:afterAutospacing="0"/>
              <w:rPr>
                <w:rFonts w:eastAsia="Times New Roman"/>
                <w:b/>
                <w:bCs/>
                <w:i/>
                <w:iCs/>
              </w:rPr>
            </w:pPr>
            <w:r w:rsidRPr="003027AB">
              <w:rPr>
                <w:i/>
                <w:iCs/>
                <w:color w:val="0000FF"/>
              </w:rPr>
              <w:t>Var pievienot vairākus amatus, katram izveidojot atsevišķu tabulu.</w:t>
            </w:r>
          </w:p>
        </w:tc>
      </w:tr>
    </w:tbl>
    <w:p w14:paraId="6301D7CC" w14:textId="77777777" w:rsidR="003027AB" w:rsidRPr="003027AB" w:rsidRDefault="003027AB" w:rsidP="003027AB">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003027AB" w:rsidRPr="003027AB" w14:paraId="0855D91E" w14:textId="77777777" w:rsidTr="00F21861">
        <w:tc>
          <w:tcPr>
            <w:tcW w:w="5382" w:type="dxa"/>
            <w:vMerge w:val="restart"/>
          </w:tcPr>
          <w:p w14:paraId="58C0878C" w14:textId="77777777" w:rsidR="003027AB" w:rsidRPr="003027AB" w:rsidRDefault="003027AB" w:rsidP="00F21861">
            <w:pPr>
              <w:pStyle w:val="Paraststmeklis"/>
              <w:spacing w:before="0" w:beforeAutospacing="0" w:after="0" w:afterAutospacing="0"/>
              <w:jc w:val="center"/>
              <w:rPr>
                <w:noProof/>
              </w:rPr>
            </w:pPr>
            <w:r w:rsidRPr="003027AB">
              <w:rPr>
                <w:noProof/>
              </w:rPr>
              <w:drawing>
                <wp:inline distT="0" distB="0" distL="0" distR="0" wp14:anchorId="6FF6F514" wp14:editId="7024E68A">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5"/>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6D1CE8EA" w14:textId="77777777" w:rsidR="003027AB" w:rsidRPr="003027AB" w:rsidRDefault="003027AB" w:rsidP="00F21861">
            <w:pPr>
              <w:pStyle w:val="Paraststmeklis"/>
              <w:spacing w:before="0" w:beforeAutospacing="0" w:after="0" w:afterAutospacing="0"/>
              <w:jc w:val="center"/>
              <w:rPr>
                <w:rFonts w:eastAsia="Times New Roman"/>
                <w:b/>
                <w:bCs/>
              </w:rPr>
            </w:pPr>
          </w:p>
        </w:tc>
        <w:tc>
          <w:tcPr>
            <w:tcW w:w="4245" w:type="dxa"/>
          </w:tcPr>
          <w:p w14:paraId="092037CC"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rFonts w:eastAsia="Times New Roman"/>
                <w:b/>
                <w:bCs/>
              </w:rPr>
              <w:t>Amata nosaukums</w:t>
            </w:r>
            <w:r w:rsidRPr="003027AB">
              <w:rPr>
                <w:color w:val="7F7F7F" w:themeColor="text1" w:themeTint="80"/>
              </w:rPr>
              <w:t xml:space="preserve"> </w:t>
            </w:r>
          </w:p>
          <w:p w14:paraId="3409380B"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Ievada informāciju</w:t>
            </w:r>
            <w:r w:rsidRPr="003027AB">
              <w:rPr>
                <w:rFonts w:eastAsia="Times New Roman"/>
                <w:b/>
                <w:bCs/>
              </w:rPr>
              <w:t xml:space="preserve"> </w:t>
            </w:r>
          </w:p>
          <w:p w14:paraId="60B7DAE8"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i/>
                <w:iCs/>
                <w:color w:val="0000FF"/>
              </w:rPr>
              <w:t>Norāda projektā paredzētā amata nosaukumu.</w:t>
            </w:r>
          </w:p>
        </w:tc>
      </w:tr>
      <w:tr w:rsidR="003027AB" w:rsidRPr="003027AB" w14:paraId="1AEF87AA" w14:textId="77777777" w:rsidTr="00F21861">
        <w:tc>
          <w:tcPr>
            <w:tcW w:w="5382" w:type="dxa"/>
            <w:vMerge/>
          </w:tcPr>
          <w:p w14:paraId="6076F76A"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4EFE7B18"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Personāla veids</w:t>
            </w:r>
          </w:p>
          <w:p w14:paraId="13C51C8A"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 xml:space="preserve">Izvēlnē atzīmē atbilstošo: </w:t>
            </w:r>
          </w:p>
          <w:p w14:paraId="0BE4A54A" w14:textId="77777777" w:rsidR="003027AB" w:rsidRPr="003027AB" w:rsidRDefault="003027AB" w:rsidP="00F21861">
            <w:pPr>
              <w:pStyle w:val="Paraststmeklis"/>
              <w:numPr>
                <w:ilvl w:val="0"/>
                <w:numId w:val="39"/>
              </w:numPr>
              <w:spacing w:before="0" w:beforeAutospacing="0" w:after="0" w:afterAutospacing="0"/>
              <w:ind w:left="456"/>
              <w:jc w:val="both"/>
              <w:rPr>
                <w:color w:val="7F7F7F" w:themeColor="text1" w:themeTint="80"/>
              </w:rPr>
            </w:pPr>
            <w:r w:rsidRPr="003027AB">
              <w:rPr>
                <w:color w:val="7F7F7F" w:themeColor="text1" w:themeTint="80"/>
              </w:rPr>
              <w:t xml:space="preserve">vadības </w:t>
            </w:r>
          </w:p>
          <w:p w14:paraId="5DA5C27A" w14:textId="77777777" w:rsidR="003027AB" w:rsidRPr="003027AB" w:rsidRDefault="003027AB" w:rsidP="00F21861">
            <w:pPr>
              <w:pStyle w:val="Paraststmeklis"/>
              <w:spacing w:before="0" w:beforeAutospacing="0" w:after="0" w:afterAutospacing="0"/>
              <w:ind w:left="96"/>
              <w:jc w:val="both"/>
              <w:rPr>
                <w:i/>
                <w:iCs/>
                <w:color w:val="0000FF"/>
              </w:rPr>
            </w:pPr>
            <w:r w:rsidRPr="003027AB">
              <w:rPr>
                <w:i/>
                <w:iCs/>
                <w:color w:val="0000FF"/>
              </w:rPr>
              <w:t xml:space="preserve">Piemēram, vadības personāls – projekta vadītājs, iepirkuma speciālists, grāmatvedis, finansists. </w:t>
            </w:r>
          </w:p>
          <w:p w14:paraId="3B229DCF" w14:textId="77777777" w:rsidR="003027AB" w:rsidRPr="003027AB" w:rsidRDefault="003027AB" w:rsidP="00F21861">
            <w:pPr>
              <w:pStyle w:val="Paraststmeklis"/>
              <w:spacing w:before="0" w:beforeAutospacing="0" w:after="0" w:afterAutospacing="0"/>
              <w:ind w:left="96"/>
              <w:jc w:val="both"/>
              <w:rPr>
                <w:i/>
                <w:iCs/>
                <w:color w:val="0000FF"/>
              </w:rPr>
            </w:pPr>
          </w:p>
          <w:p w14:paraId="3A0CDFB9" w14:textId="77777777" w:rsidR="003027AB" w:rsidRPr="003027AB" w:rsidRDefault="003027AB" w:rsidP="00F21861">
            <w:pPr>
              <w:pStyle w:val="Paraststmeklis"/>
              <w:spacing w:before="0" w:beforeAutospacing="0" w:after="0" w:afterAutospacing="0"/>
              <w:ind w:left="96"/>
              <w:jc w:val="both"/>
              <w:rPr>
                <w:i/>
                <w:iCs/>
                <w:color w:val="0000FF"/>
              </w:rPr>
            </w:pPr>
            <w:r w:rsidRPr="003027AB">
              <w:rPr>
                <w:i/>
                <w:iCs/>
                <w:color w:val="0000FF"/>
              </w:rPr>
              <w:t xml:space="preserve">Izvērtē un īstenošanas personālu šajā pasākumā neatzīmē. </w:t>
            </w:r>
          </w:p>
        </w:tc>
      </w:tr>
      <w:tr w:rsidR="003027AB" w:rsidRPr="003027AB" w14:paraId="2F1AA20A" w14:textId="77777777" w:rsidTr="00F21861">
        <w:tc>
          <w:tcPr>
            <w:tcW w:w="5382" w:type="dxa"/>
            <w:vMerge/>
          </w:tcPr>
          <w:p w14:paraId="723434DC"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57DCCD4A" w14:textId="77777777" w:rsidR="003027AB" w:rsidRPr="003027AB" w:rsidRDefault="003027AB" w:rsidP="00F21861">
            <w:pPr>
              <w:pStyle w:val="Paraststmeklis"/>
              <w:spacing w:before="0" w:beforeAutospacing="0" w:after="0" w:afterAutospacing="0"/>
              <w:jc w:val="both"/>
              <w:rPr>
                <w:rFonts w:eastAsia="Times New Roman"/>
                <w:i/>
                <w:iCs/>
              </w:rPr>
            </w:pPr>
            <w:r w:rsidRPr="003027AB">
              <w:rPr>
                <w:rFonts w:eastAsia="Times New Roman"/>
                <w:b/>
                <w:bCs/>
              </w:rPr>
              <w:t>Vai projektā paredzētas atlīdzības izmaksas projekta vadībai?</w:t>
            </w:r>
          </w:p>
          <w:p w14:paraId="4CBC62FA"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lastRenderedPageBreak/>
              <w:t xml:space="preserve">Izvēlnē atzīmē atbilstošo: </w:t>
            </w:r>
          </w:p>
          <w:p w14:paraId="722DFB84" w14:textId="77777777" w:rsidR="003027AB" w:rsidRPr="003027AB" w:rsidRDefault="003027AB" w:rsidP="00F21861">
            <w:pPr>
              <w:pStyle w:val="Paraststmeklis"/>
              <w:numPr>
                <w:ilvl w:val="0"/>
                <w:numId w:val="41"/>
              </w:numPr>
              <w:spacing w:before="0" w:beforeAutospacing="0" w:after="0" w:afterAutospacing="0"/>
              <w:jc w:val="both"/>
              <w:rPr>
                <w:color w:val="7F7F7F" w:themeColor="text1" w:themeTint="80"/>
              </w:rPr>
            </w:pPr>
            <w:r w:rsidRPr="003027AB">
              <w:rPr>
                <w:color w:val="7F7F7F" w:themeColor="text1" w:themeTint="80"/>
              </w:rPr>
              <w:t>Jā</w:t>
            </w:r>
          </w:p>
          <w:p w14:paraId="6916E9F7" w14:textId="77777777" w:rsidR="003027AB" w:rsidRPr="003027AB" w:rsidRDefault="003027AB" w:rsidP="00F21861">
            <w:pPr>
              <w:pStyle w:val="Paraststmeklis"/>
              <w:numPr>
                <w:ilvl w:val="0"/>
                <w:numId w:val="41"/>
              </w:numPr>
              <w:spacing w:before="0" w:beforeAutospacing="0" w:after="0" w:afterAutospacing="0"/>
              <w:jc w:val="both"/>
              <w:rPr>
                <w:color w:val="7F7F7F" w:themeColor="text1" w:themeTint="80"/>
              </w:rPr>
            </w:pPr>
            <w:r w:rsidRPr="003027AB">
              <w:rPr>
                <w:color w:val="7F7F7F" w:themeColor="text1" w:themeTint="80"/>
              </w:rPr>
              <w:t>Nē</w:t>
            </w:r>
          </w:p>
        </w:tc>
      </w:tr>
      <w:tr w:rsidR="003027AB" w:rsidRPr="003027AB" w14:paraId="6B65A95F" w14:textId="77777777" w:rsidTr="00F21861">
        <w:tc>
          <w:tcPr>
            <w:tcW w:w="5382" w:type="dxa"/>
            <w:vMerge/>
          </w:tcPr>
          <w:p w14:paraId="2BC73665"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147E9597"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Līguma veids</w:t>
            </w:r>
          </w:p>
          <w:p w14:paraId="573D6D9D"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 xml:space="preserve">Izvēlnē atzīmē atbilstošo: </w:t>
            </w:r>
          </w:p>
          <w:p w14:paraId="6AA2FCDE" w14:textId="77777777" w:rsidR="003027AB" w:rsidRPr="003027AB" w:rsidRDefault="003027AB" w:rsidP="00F21861">
            <w:pPr>
              <w:pStyle w:val="Paraststmeklis"/>
              <w:numPr>
                <w:ilvl w:val="0"/>
                <w:numId w:val="40"/>
              </w:numPr>
              <w:spacing w:before="0" w:beforeAutospacing="0" w:after="0" w:afterAutospacing="0"/>
              <w:ind w:left="456" w:hanging="284"/>
              <w:jc w:val="both"/>
              <w:rPr>
                <w:color w:val="7F7F7F" w:themeColor="text1" w:themeTint="80"/>
              </w:rPr>
            </w:pPr>
            <w:r w:rsidRPr="003027AB">
              <w:rPr>
                <w:color w:val="7F7F7F" w:themeColor="text1" w:themeTint="80"/>
              </w:rPr>
              <w:t xml:space="preserve">uzņēmuma līgums </w:t>
            </w:r>
          </w:p>
          <w:p w14:paraId="09CBD2E1" w14:textId="77777777" w:rsidR="003027AB" w:rsidRPr="003027AB" w:rsidRDefault="003027AB" w:rsidP="00F21861">
            <w:pPr>
              <w:pStyle w:val="Paraststmeklis"/>
              <w:numPr>
                <w:ilvl w:val="0"/>
                <w:numId w:val="40"/>
              </w:numPr>
              <w:spacing w:before="0" w:beforeAutospacing="0" w:after="0" w:afterAutospacing="0"/>
              <w:ind w:left="456" w:hanging="284"/>
              <w:jc w:val="both"/>
              <w:rPr>
                <w:color w:val="7F7F7F" w:themeColor="text1" w:themeTint="80"/>
                <w:sz w:val="22"/>
                <w:szCs w:val="22"/>
              </w:rPr>
            </w:pPr>
            <w:r w:rsidRPr="003027AB">
              <w:rPr>
                <w:color w:val="7F7F7F" w:themeColor="text1" w:themeTint="80"/>
              </w:rPr>
              <w:t>darba līgums</w:t>
            </w:r>
          </w:p>
        </w:tc>
      </w:tr>
      <w:tr w:rsidR="003027AB" w:rsidRPr="003027AB" w14:paraId="2B4FA5FF" w14:textId="77777777" w:rsidTr="00F21861">
        <w:tc>
          <w:tcPr>
            <w:tcW w:w="5382" w:type="dxa"/>
            <w:vMerge/>
          </w:tcPr>
          <w:p w14:paraId="361FA516"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770D1554"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Slodze</w:t>
            </w:r>
          </w:p>
          <w:p w14:paraId="4BF83DA3"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Ievada informāciju</w:t>
            </w:r>
            <w:r w:rsidRPr="003027AB">
              <w:rPr>
                <w:rFonts w:eastAsia="Times New Roman"/>
                <w:b/>
                <w:bCs/>
              </w:rPr>
              <w:t xml:space="preserve"> </w:t>
            </w:r>
          </w:p>
          <w:p w14:paraId="0D617574" w14:textId="77777777" w:rsidR="003027AB" w:rsidRPr="003027AB" w:rsidRDefault="003027AB" w:rsidP="00F21861">
            <w:pPr>
              <w:pStyle w:val="Paraststmeklis"/>
              <w:spacing w:before="0" w:beforeAutospacing="0" w:after="0" w:afterAutospacing="0"/>
              <w:jc w:val="both"/>
              <w:rPr>
                <w:i/>
                <w:iCs/>
                <w:color w:val="0000FF"/>
              </w:rPr>
            </w:pPr>
            <w:r w:rsidRPr="003027AB">
              <w:rPr>
                <w:i/>
                <w:iCs/>
                <w:color w:val="0000FF"/>
              </w:rPr>
              <w:t>Norāda amatā nodarbinātās personas slodzi projektā.</w:t>
            </w:r>
          </w:p>
          <w:p w14:paraId="6EE39172" w14:textId="77777777" w:rsidR="003027AB" w:rsidRPr="003027AB" w:rsidRDefault="003027AB" w:rsidP="00F21861">
            <w:pPr>
              <w:pStyle w:val="Paraststmeklis"/>
              <w:spacing w:before="0" w:beforeAutospacing="0" w:after="0" w:afterAutospacing="0"/>
              <w:jc w:val="both"/>
              <w:rPr>
                <w:i/>
                <w:iCs/>
                <w:color w:val="0000FF"/>
              </w:rPr>
            </w:pPr>
          </w:p>
        </w:tc>
      </w:tr>
      <w:tr w:rsidR="003027AB" w:rsidRPr="003027AB" w14:paraId="6C8F0A41" w14:textId="77777777" w:rsidTr="00F21861">
        <w:tc>
          <w:tcPr>
            <w:tcW w:w="5382" w:type="dxa"/>
            <w:vMerge/>
          </w:tcPr>
          <w:p w14:paraId="299FEA8D"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76F5DE90"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Pienākumi</w:t>
            </w:r>
          </w:p>
          <w:p w14:paraId="5168351F"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Ievada informāciju</w:t>
            </w:r>
            <w:r w:rsidRPr="003027AB">
              <w:rPr>
                <w:rFonts w:eastAsia="Times New Roman"/>
                <w:b/>
                <w:bCs/>
              </w:rPr>
              <w:t xml:space="preserve"> </w:t>
            </w:r>
          </w:p>
          <w:p w14:paraId="25CAB503" w14:textId="77777777" w:rsidR="003027AB" w:rsidRPr="003027AB" w:rsidRDefault="003027AB" w:rsidP="00F21861">
            <w:pPr>
              <w:pStyle w:val="Paraststmeklis"/>
              <w:spacing w:before="0" w:beforeAutospacing="0" w:after="0" w:afterAutospacing="0"/>
              <w:jc w:val="both"/>
              <w:rPr>
                <w:rFonts w:eastAsia="Times New Roman"/>
                <w:b/>
                <w:bCs/>
                <w:i/>
                <w:iCs/>
              </w:rPr>
            </w:pPr>
            <w:r w:rsidRPr="003027AB">
              <w:rPr>
                <w:i/>
                <w:iCs/>
                <w:color w:val="0000FF"/>
              </w:rPr>
              <w:t>Norāda amatā nodarbinātās personas pienākumus projektā.</w:t>
            </w:r>
          </w:p>
        </w:tc>
      </w:tr>
      <w:tr w:rsidR="003027AB" w:rsidRPr="003027AB" w14:paraId="79842420" w14:textId="77777777" w:rsidTr="00F21861">
        <w:tc>
          <w:tcPr>
            <w:tcW w:w="5382" w:type="dxa"/>
            <w:vMerge/>
          </w:tcPr>
          <w:p w14:paraId="46895B78"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1E86EE2D"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Kvalifikācija</w:t>
            </w:r>
          </w:p>
          <w:p w14:paraId="396BF72F"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Ievada informāciju</w:t>
            </w:r>
            <w:r w:rsidRPr="003027AB">
              <w:rPr>
                <w:rFonts w:eastAsia="Times New Roman"/>
                <w:b/>
                <w:bCs/>
              </w:rPr>
              <w:t xml:space="preserve"> </w:t>
            </w:r>
          </w:p>
          <w:p w14:paraId="7DF6A0CF" w14:textId="77777777" w:rsidR="003027AB" w:rsidRPr="003027AB" w:rsidRDefault="003027AB" w:rsidP="00F21861">
            <w:pPr>
              <w:pStyle w:val="Paraststmeklis"/>
              <w:spacing w:before="0" w:beforeAutospacing="0" w:after="0" w:afterAutospacing="0"/>
              <w:jc w:val="both"/>
              <w:rPr>
                <w:i/>
                <w:iCs/>
                <w:color w:val="0000FF"/>
              </w:rPr>
            </w:pPr>
            <w:r w:rsidRPr="003027AB">
              <w:rPr>
                <w:i/>
                <w:iCs/>
                <w:color w:val="0000FF"/>
              </w:rPr>
              <w:t>Norāda amatā nodarbinātai personai izvirzītās kvalifikācijas, pieredzes un kompetences prasības.</w:t>
            </w:r>
          </w:p>
        </w:tc>
      </w:tr>
      <w:tr w:rsidR="003027AB" w:rsidRPr="003027AB" w14:paraId="3CEFC6E4" w14:textId="77777777" w:rsidTr="00F21861">
        <w:tc>
          <w:tcPr>
            <w:tcW w:w="5382" w:type="dxa"/>
            <w:vMerge/>
          </w:tcPr>
          <w:p w14:paraId="5D6AD470" w14:textId="77777777" w:rsidR="003027AB" w:rsidRPr="003027AB" w:rsidRDefault="003027AB" w:rsidP="00F21861">
            <w:pPr>
              <w:pStyle w:val="Paraststmeklis"/>
              <w:spacing w:before="0" w:beforeAutospacing="0" w:after="0" w:afterAutospacing="0"/>
              <w:jc w:val="both"/>
              <w:rPr>
                <w:rFonts w:eastAsia="Times New Roman"/>
                <w:b/>
                <w:bCs/>
              </w:rPr>
            </w:pPr>
          </w:p>
        </w:tc>
        <w:tc>
          <w:tcPr>
            <w:tcW w:w="4245" w:type="dxa"/>
          </w:tcPr>
          <w:p w14:paraId="6664AD6B"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Nodarbināto personu skaits</w:t>
            </w:r>
          </w:p>
          <w:p w14:paraId="3F5DCED1"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color w:val="7F7F7F" w:themeColor="text1" w:themeTint="80"/>
              </w:rPr>
              <w:t>Ievada informāciju</w:t>
            </w:r>
            <w:r w:rsidRPr="003027AB">
              <w:rPr>
                <w:rFonts w:eastAsia="Times New Roman"/>
                <w:b/>
                <w:bCs/>
              </w:rPr>
              <w:t xml:space="preserve"> </w:t>
            </w:r>
          </w:p>
          <w:p w14:paraId="0CD405D0" w14:textId="77777777" w:rsidR="003027AB" w:rsidRPr="003027AB" w:rsidRDefault="003027AB" w:rsidP="00F21861">
            <w:pPr>
              <w:pStyle w:val="Paraststmeklis"/>
              <w:spacing w:before="0" w:beforeAutospacing="0" w:after="0" w:afterAutospacing="0"/>
              <w:jc w:val="both"/>
              <w:rPr>
                <w:rFonts w:eastAsia="Times New Roman"/>
                <w:b/>
                <w:bCs/>
                <w:i/>
                <w:iCs/>
              </w:rPr>
            </w:pPr>
            <w:r w:rsidRPr="003027AB">
              <w:rPr>
                <w:i/>
                <w:iCs/>
                <w:color w:val="1504EC"/>
              </w:rPr>
              <w:t>Norāda atbilstošajā amatā nodarbināto skaitu</w:t>
            </w:r>
          </w:p>
        </w:tc>
      </w:tr>
    </w:tbl>
    <w:p w14:paraId="55ADF9DC" w14:textId="77777777" w:rsidR="003027AB" w:rsidRPr="003027AB" w:rsidRDefault="003027AB" w:rsidP="003027AB">
      <w:pPr>
        <w:spacing w:before="60" w:after="60"/>
        <w:jc w:val="both"/>
        <w:rPr>
          <w:i/>
          <w:color w:val="0000FF"/>
          <w:highlight w:val="yellow"/>
        </w:rPr>
      </w:pPr>
    </w:p>
    <w:p w14:paraId="0E574F62" w14:textId="77777777" w:rsidR="003027AB" w:rsidRPr="003027AB" w:rsidRDefault="003027AB" w:rsidP="003027AB">
      <w:pPr>
        <w:jc w:val="both"/>
        <w:rPr>
          <w:b/>
          <w:bCs/>
          <w:i/>
          <w:iCs/>
          <w:color w:val="0000FF"/>
        </w:rPr>
      </w:pPr>
      <w:r w:rsidRPr="003027AB">
        <w:rPr>
          <w:b/>
          <w:bCs/>
          <w:i/>
          <w:iCs/>
          <w:color w:val="0000FF"/>
        </w:rPr>
        <w:t>Šajā sadaļā projekta iesniedzējs:</w:t>
      </w:r>
    </w:p>
    <w:p w14:paraId="468D09A4" w14:textId="77777777" w:rsidR="003027AB" w:rsidRPr="003027AB" w:rsidRDefault="003027AB" w:rsidP="003027AB">
      <w:pPr>
        <w:numPr>
          <w:ilvl w:val="0"/>
          <w:numId w:val="19"/>
        </w:numPr>
        <w:jc w:val="both"/>
        <w:rPr>
          <w:i/>
          <w:color w:val="0000FF"/>
        </w:rPr>
      </w:pPr>
      <w:r w:rsidRPr="003027AB">
        <w:rPr>
          <w:i/>
          <w:color w:val="0000FF"/>
        </w:rPr>
        <w:t>sniedz informāciju par vadības procesa organizēšanai nepieciešamo personālu;</w:t>
      </w:r>
    </w:p>
    <w:p w14:paraId="2BB7A468" w14:textId="77777777" w:rsidR="003027AB" w:rsidRPr="003027AB" w:rsidRDefault="003027AB" w:rsidP="003027AB">
      <w:pPr>
        <w:numPr>
          <w:ilvl w:val="0"/>
          <w:numId w:val="19"/>
        </w:numPr>
        <w:jc w:val="both"/>
        <w:rPr>
          <w:i/>
          <w:color w:val="0000FF"/>
        </w:rPr>
      </w:pPr>
      <w:r w:rsidRPr="003027AB">
        <w:rPr>
          <w:i/>
          <w:color w:val="0000FF"/>
        </w:rPr>
        <w:t>ir norādīti vadības procesa organizēšanai nepieciešamie atbildīgie speciālisti – to pieejamība vai plānotā iesaistīšana projekta ieviešanas laikā, tiem plānotā nepieciešamā kvalifikācija, pieredze un kompetence.</w:t>
      </w:r>
    </w:p>
    <w:p w14:paraId="3F2AFCBA" w14:textId="77777777" w:rsidR="003027AB" w:rsidRPr="003027AB" w:rsidRDefault="003027AB" w:rsidP="003027AB">
      <w:pPr>
        <w:spacing w:before="60" w:after="60"/>
        <w:jc w:val="both"/>
        <w:rPr>
          <w:i/>
          <w:color w:val="0000FF"/>
          <w:highlight w:val="yellow"/>
        </w:rPr>
      </w:pPr>
    </w:p>
    <w:p w14:paraId="6F2E4854" w14:textId="77777777" w:rsidR="003027AB" w:rsidRPr="003027AB" w:rsidRDefault="003027AB" w:rsidP="003027AB">
      <w:pPr>
        <w:rPr>
          <w:rFonts w:eastAsia="Times New Roman"/>
          <w:b/>
          <w:bCs/>
          <w:sz w:val="28"/>
          <w:szCs w:val="28"/>
        </w:rPr>
      </w:pPr>
      <w:r w:rsidRPr="003027AB">
        <w:rPr>
          <w:rFonts w:eastAsia="Times New Roman"/>
          <w:sz w:val="28"/>
          <w:szCs w:val="28"/>
        </w:rPr>
        <w:br w:type="page"/>
      </w:r>
    </w:p>
    <w:p w14:paraId="5D99B9C5" w14:textId="77777777" w:rsidR="003027AB" w:rsidRPr="009D701B" w:rsidRDefault="003027AB" w:rsidP="003027AB">
      <w:pPr>
        <w:pStyle w:val="Virsraksts3"/>
        <w:spacing w:before="0" w:after="0"/>
        <w:jc w:val="both"/>
        <w:rPr>
          <w:rFonts w:cs="Times New Roman"/>
          <w:b/>
          <w:bCs/>
          <w:i/>
          <w:color w:val="auto"/>
        </w:rPr>
      </w:pPr>
      <w:r w:rsidRPr="009D701B">
        <w:rPr>
          <w:rFonts w:eastAsia="Times New Roman" w:cs="Times New Roman"/>
          <w:b/>
          <w:bCs/>
          <w:color w:val="auto"/>
        </w:rPr>
        <w:lastRenderedPageBreak/>
        <w:t xml:space="preserve">2.2. Projekta īstenošanas kapacitāte </w:t>
      </w:r>
    </w:p>
    <w:p w14:paraId="6D78B320" w14:textId="77777777" w:rsidR="003027AB" w:rsidRPr="003027AB" w:rsidRDefault="003027AB" w:rsidP="003027AB">
      <w:pPr>
        <w:jc w:val="both"/>
        <w:rPr>
          <w:iCs/>
          <w:color w:val="0000FF"/>
        </w:rPr>
      </w:pPr>
      <w:r w:rsidRPr="003027AB">
        <w:rPr>
          <w:noProof/>
        </w:rPr>
        <w:drawing>
          <wp:inline distT="0" distB="0" distL="0" distR="0" wp14:anchorId="52AD3A16" wp14:editId="5A9A44DE">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 descr="A white text box with a couple of black text boxes&#10;&#10;Description automatically generated with medium confidence"/>
                    <pic:cNvPicPr/>
                  </pic:nvPicPr>
                  <pic:blipFill>
                    <a:blip r:embed="rId26"/>
                    <a:stretch>
                      <a:fillRect/>
                    </a:stretch>
                  </pic:blipFill>
                  <pic:spPr>
                    <a:xfrm>
                      <a:off x="0" y="0"/>
                      <a:ext cx="6119495" cy="1305560"/>
                    </a:xfrm>
                    <a:prstGeom prst="rect">
                      <a:avLst/>
                    </a:prstGeom>
                  </pic:spPr>
                </pic:pic>
              </a:graphicData>
            </a:graphic>
          </wp:inline>
        </w:drawing>
      </w:r>
    </w:p>
    <w:p w14:paraId="4A7CB66E" w14:textId="77777777" w:rsidR="003027AB" w:rsidRPr="003027AB" w:rsidRDefault="003027AB" w:rsidP="003027AB">
      <w:pPr>
        <w:jc w:val="both"/>
        <w:rPr>
          <w:b/>
          <w:bCs/>
          <w:i/>
          <w:color w:val="0000FF"/>
        </w:rPr>
      </w:pPr>
      <w:bookmarkStart w:id="6" w:name="_Hlk140487679"/>
    </w:p>
    <w:bookmarkEnd w:id="6"/>
    <w:p w14:paraId="2D6F71B4" w14:textId="77777777" w:rsidR="003027AB" w:rsidRPr="003027AB" w:rsidRDefault="003027AB" w:rsidP="003027AB">
      <w:pPr>
        <w:jc w:val="both"/>
        <w:rPr>
          <w:b/>
          <w:i/>
          <w:color w:val="0000FF"/>
        </w:rPr>
      </w:pPr>
      <w:r w:rsidRPr="003027AB">
        <w:rPr>
          <w:b/>
          <w:i/>
          <w:color w:val="0000FF"/>
        </w:rPr>
        <w:t>Šajā sadaļā projekta iesniedzējs:</w:t>
      </w:r>
    </w:p>
    <w:p w14:paraId="2769D4C4" w14:textId="77777777" w:rsidR="003027AB" w:rsidRPr="003027AB" w:rsidRDefault="003027AB" w:rsidP="003027AB">
      <w:pPr>
        <w:jc w:val="both"/>
        <w:rPr>
          <w:b/>
          <w:i/>
          <w:color w:val="0000FF"/>
        </w:rPr>
      </w:pPr>
    </w:p>
    <w:p w14:paraId="22143CE5" w14:textId="77777777" w:rsidR="003027AB" w:rsidRPr="003027AB" w:rsidRDefault="003027AB" w:rsidP="003027AB">
      <w:pPr>
        <w:numPr>
          <w:ilvl w:val="0"/>
          <w:numId w:val="19"/>
        </w:numPr>
        <w:jc w:val="both"/>
        <w:rPr>
          <w:i/>
          <w:color w:val="0000FF"/>
        </w:rPr>
      </w:pPr>
      <w:r w:rsidRPr="003027AB">
        <w:rPr>
          <w:i/>
          <w:color w:val="0000FF"/>
        </w:rPr>
        <w:t>apraksta projekta vadības un īstenošanas procesu un tā organizēšanu;</w:t>
      </w:r>
    </w:p>
    <w:p w14:paraId="7D70E0EC" w14:textId="77777777" w:rsidR="003027AB" w:rsidRPr="003027AB" w:rsidRDefault="003027AB" w:rsidP="003027AB">
      <w:pPr>
        <w:numPr>
          <w:ilvl w:val="0"/>
          <w:numId w:val="19"/>
        </w:numPr>
        <w:spacing w:after="120"/>
        <w:jc w:val="both"/>
        <w:rPr>
          <w:i/>
          <w:iCs/>
          <w:color w:val="0000FF"/>
        </w:rPr>
      </w:pPr>
      <w:r w:rsidRPr="003027AB">
        <w:rPr>
          <w:i/>
          <w:iCs/>
          <w:color w:val="0000FF"/>
        </w:rPr>
        <w:t>sniedz informāciju par projektā plānoto speciālistu pieejamību vai plānoto iesaistīšanu projekta īstenošanas laikā, tiem nepieciešamo un pieejamo materiāltehnisko nodrošinājumu;</w:t>
      </w:r>
    </w:p>
    <w:p w14:paraId="6E71C5BA" w14:textId="77777777" w:rsidR="003027AB" w:rsidRPr="003027AB" w:rsidRDefault="003027AB" w:rsidP="003027AB">
      <w:pPr>
        <w:numPr>
          <w:ilvl w:val="0"/>
          <w:numId w:val="19"/>
        </w:numPr>
        <w:jc w:val="both"/>
        <w:rPr>
          <w:i/>
          <w:iCs/>
          <w:color w:val="0000FF"/>
        </w:rPr>
      </w:pPr>
      <w:r w:rsidRPr="003027AB">
        <w:rPr>
          <w:i/>
          <w:iCs/>
          <w:color w:val="0000FF"/>
        </w:rPr>
        <w:t>sniedz informāciju, kā tiks nodrošināta datu uzkrāšana par projekta rezultāta rādītāju un projekta ietekmi uz horizontālo principu rādītājiem:</w:t>
      </w:r>
    </w:p>
    <w:p w14:paraId="1DBB647D" w14:textId="77777777" w:rsidR="003027AB" w:rsidRPr="003027AB" w:rsidRDefault="003027AB" w:rsidP="003027AB">
      <w:pPr>
        <w:ind w:left="720"/>
        <w:jc w:val="both"/>
        <w:rPr>
          <w:i/>
          <w:iCs/>
          <w:color w:val="0000FF"/>
        </w:rPr>
      </w:pPr>
    </w:p>
    <w:p w14:paraId="390AC2E3" w14:textId="77777777" w:rsidR="003027AB" w:rsidRPr="003027AB" w:rsidRDefault="003027AB" w:rsidP="003027AB">
      <w:pPr>
        <w:pStyle w:val="Sarakstarindkopa"/>
        <w:numPr>
          <w:ilvl w:val="0"/>
          <w:numId w:val="42"/>
        </w:numPr>
        <w:spacing w:after="120"/>
        <w:contextualSpacing w:val="0"/>
        <w:jc w:val="both"/>
        <w:rPr>
          <w:rStyle w:val="normaltextrun"/>
          <w:rFonts w:eastAsiaTheme="majorEastAsia"/>
          <w:i/>
          <w:iCs/>
          <w:color w:val="0000FF"/>
        </w:rPr>
      </w:pPr>
      <w:r w:rsidRPr="003027AB">
        <w:rPr>
          <w:i/>
          <w:iCs/>
          <w:color w:val="0000FF"/>
        </w:rPr>
        <w:t xml:space="preserve">horizontālā principa </w:t>
      </w:r>
      <w:r w:rsidRPr="003027AB">
        <w:rPr>
          <w:b/>
          <w:bCs/>
          <w:i/>
          <w:iCs/>
          <w:color w:val="0000FF"/>
        </w:rPr>
        <w:t>“</w:t>
      </w:r>
      <w:proofErr w:type="spellStart"/>
      <w:r w:rsidRPr="003027AB">
        <w:rPr>
          <w:b/>
          <w:bCs/>
          <w:i/>
          <w:iCs/>
          <w:color w:val="0000FF"/>
        </w:rPr>
        <w:t>Klimatnodrošināšana</w:t>
      </w:r>
      <w:proofErr w:type="spellEnd"/>
      <w:r w:rsidRPr="003027AB">
        <w:rPr>
          <w:b/>
          <w:bCs/>
          <w:i/>
          <w:iCs/>
          <w:color w:val="0000FF"/>
        </w:rPr>
        <w:t xml:space="preserve">” </w:t>
      </w:r>
      <w:r w:rsidRPr="003027AB">
        <w:rPr>
          <w:rStyle w:val="normaltextrun"/>
          <w:rFonts w:eastAsiaTheme="majorEastAsia"/>
          <w:i/>
          <w:iCs/>
          <w:color w:val="0000FF"/>
        </w:rPr>
        <w:t>rādītājiem – pasākuma īstenošanas rezultātā radīto siltumnīcefekta gāzu emisiju samazināšanu vai CO2 piesaistes palielināšanu;</w:t>
      </w:r>
    </w:p>
    <w:p w14:paraId="6CE35022" w14:textId="77777777" w:rsidR="003027AB" w:rsidRPr="003027AB" w:rsidRDefault="003027AB" w:rsidP="003027AB">
      <w:pPr>
        <w:pStyle w:val="paragraph"/>
        <w:numPr>
          <w:ilvl w:val="0"/>
          <w:numId w:val="43"/>
        </w:numPr>
        <w:spacing w:before="0" w:beforeAutospacing="0" w:after="120" w:afterAutospacing="0"/>
        <w:ind w:left="993" w:hanging="284"/>
        <w:jc w:val="both"/>
        <w:textAlignment w:val="baseline"/>
        <w:rPr>
          <w:rStyle w:val="normaltextrun"/>
          <w:i/>
          <w:iCs/>
          <w:color w:val="0000FF"/>
        </w:rPr>
      </w:pPr>
      <w:r w:rsidRPr="003027AB">
        <w:rPr>
          <w:rStyle w:val="normaltextrun"/>
          <w:rFonts w:eastAsiaTheme="majorEastAsia"/>
          <w:i/>
          <w:iCs/>
          <w:color w:val="0000FF"/>
        </w:rPr>
        <w:t xml:space="preserve">horizontālā principa </w:t>
      </w:r>
      <w:r w:rsidRPr="003027AB">
        <w:rPr>
          <w:rStyle w:val="normaltextrun"/>
          <w:rFonts w:eastAsiaTheme="majorEastAsia"/>
          <w:b/>
          <w:bCs/>
          <w:i/>
          <w:iCs/>
          <w:color w:val="0000FF"/>
        </w:rPr>
        <w:t>“Energoefektivitāte pirmajā vietā”</w:t>
      </w:r>
      <w:r w:rsidRPr="003027AB">
        <w:rPr>
          <w:rStyle w:val="normaltextrun"/>
          <w:rFonts w:eastAsiaTheme="majorEastAsia"/>
          <w:i/>
          <w:iCs/>
          <w:color w:val="0000FF"/>
        </w:rPr>
        <w:t xml:space="preserve"> rādītājiem (ja attiecināms).</w:t>
      </w:r>
    </w:p>
    <w:p w14:paraId="6786281A" w14:textId="77777777" w:rsidR="003027AB" w:rsidRPr="003027AB" w:rsidRDefault="003027AB" w:rsidP="003027AB">
      <w:pPr>
        <w:pStyle w:val="paragraph"/>
        <w:spacing w:before="0" w:beforeAutospacing="0" w:after="120" w:afterAutospacing="0"/>
        <w:jc w:val="both"/>
        <w:textAlignment w:val="baseline"/>
        <w:rPr>
          <w:rStyle w:val="normaltextrun"/>
          <w:i/>
          <w:iCs/>
          <w:color w:val="0000FF"/>
        </w:rPr>
      </w:pPr>
    </w:p>
    <w:p w14:paraId="20BD621C" w14:textId="77777777" w:rsidR="003027AB" w:rsidRPr="003027AB" w:rsidRDefault="003027AB" w:rsidP="003027AB">
      <w:pPr>
        <w:pStyle w:val="paragraph"/>
        <w:numPr>
          <w:ilvl w:val="0"/>
          <w:numId w:val="44"/>
        </w:numPr>
        <w:spacing w:before="0" w:beforeAutospacing="0" w:after="120" w:afterAutospacing="0"/>
        <w:ind w:left="709"/>
        <w:jc w:val="both"/>
        <w:textAlignment w:val="baseline"/>
        <w:rPr>
          <w:rStyle w:val="normaltextrun"/>
          <w:rFonts w:eastAsiaTheme="majorEastAsia"/>
          <w:i/>
          <w:iCs/>
          <w:color w:val="0000FF"/>
        </w:rPr>
      </w:pPr>
      <w:r w:rsidRPr="003027AB">
        <w:rPr>
          <w:rStyle w:val="normaltextrun"/>
          <w:rFonts w:eastAsiaTheme="majorEastAsia"/>
          <w:i/>
          <w:iCs/>
          <w:color w:val="0000FF"/>
        </w:rPr>
        <w:t xml:space="preserve">sniedz informāciju, ka atbilstoši MK noteikumu 40.5. apakšpunktā noteiktajām projekta īstenošanas laikā tiks nodrošinātas nepieciešamās darbības un ievērti nosacījumi, kas identificēti horizontālā principa </w:t>
      </w:r>
      <w:r w:rsidRPr="003027AB">
        <w:rPr>
          <w:rStyle w:val="normaltextrun"/>
          <w:rFonts w:eastAsiaTheme="majorEastAsia"/>
          <w:b/>
          <w:bCs/>
          <w:i/>
          <w:iCs/>
          <w:color w:val="0000FF"/>
        </w:rPr>
        <w:t>“Nenodarīt būtisku kaitējumu”</w:t>
      </w:r>
      <w:r w:rsidRPr="003027AB">
        <w:rPr>
          <w:rStyle w:val="normaltextrun"/>
          <w:rFonts w:eastAsiaTheme="majorEastAsia"/>
          <w:i/>
          <w:iCs/>
          <w:color w:val="0000FF"/>
        </w:rPr>
        <w:t xml:space="preserve"> novērtējumā, lai nodrošinātu, ka tiek novērsta vai mazināta pasākuma ietvaros atbalstāmo darbību ietekme uz vidi</w:t>
      </w:r>
    </w:p>
    <w:p w14:paraId="1C699EE5" w14:textId="77777777" w:rsidR="003027AB" w:rsidRPr="003027AB" w:rsidRDefault="003027AB" w:rsidP="003027AB">
      <w:pPr>
        <w:pStyle w:val="paragraph"/>
        <w:numPr>
          <w:ilvl w:val="0"/>
          <w:numId w:val="44"/>
        </w:numPr>
        <w:spacing w:before="0" w:beforeAutospacing="0" w:after="120" w:afterAutospacing="0"/>
        <w:ind w:left="709" w:hanging="284"/>
        <w:jc w:val="both"/>
        <w:textAlignment w:val="baseline"/>
        <w:rPr>
          <w:i/>
          <w:iCs/>
          <w:color w:val="0000FF"/>
        </w:rPr>
      </w:pPr>
      <w:r w:rsidRPr="003027AB">
        <w:rPr>
          <w:i/>
          <w:iCs/>
          <w:color w:val="0000FF"/>
        </w:rPr>
        <w:t xml:space="preserve">norāda informāciju, ka projektā tiks īstenota </w:t>
      </w:r>
      <w:r w:rsidRPr="003027AB">
        <w:rPr>
          <w:b/>
          <w:bCs/>
          <w:i/>
          <w:iCs/>
          <w:color w:val="0000FF"/>
        </w:rPr>
        <w:t>ne mazāk kā 1 vispārīgā HP VINPI</w:t>
      </w:r>
      <w:r w:rsidRPr="003027AB">
        <w:rPr>
          <w:i/>
          <w:iCs/>
          <w:color w:val="0000FF"/>
        </w:rPr>
        <w:t xml:space="preserve"> darbība. </w:t>
      </w:r>
    </w:p>
    <w:p w14:paraId="1B017F0D" w14:textId="77777777" w:rsidR="003027AB" w:rsidRPr="003027AB" w:rsidRDefault="003027AB" w:rsidP="003027AB">
      <w:pPr>
        <w:pStyle w:val="paragraph"/>
        <w:spacing w:before="0" w:beforeAutospacing="0" w:after="120" w:afterAutospacing="0"/>
        <w:ind w:left="709"/>
        <w:jc w:val="both"/>
        <w:textAlignment w:val="baseline"/>
        <w:rPr>
          <w:i/>
          <w:iCs/>
          <w:color w:val="0000FF"/>
        </w:rPr>
      </w:pPr>
      <w:r w:rsidRPr="003027AB">
        <w:rPr>
          <w:i/>
          <w:iCs/>
          <w:color w:val="0000FF"/>
        </w:rPr>
        <w:t>Plānotajām vispārīgajām HP VINPI darbībām ieteicams aptvert visas vispārīgo darbību jomas – komunikāciju un vizuālo identitāti projekta vadību un īstenošanu un publiskos iepirkumus.</w:t>
      </w:r>
    </w:p>
    <w:p w14:paraId="2373D09E" w14:textId="77777777" w:rsidR="003027AB" w:rsidRPr="003027AB" w:rsidRDefault="003027AB" w:rsidP="003027AB">
      <w:pPr>
        <w:pStyle w:val="paragraph"/>
        <w:numPr>
          <w:ilvl w:val="0"/>
          <w:numId w:val="6"/>
        </w:numPr>
        <w:spacing w:before="120" w:beforeAutospacing="0" w:after="120" w:afterAutospacing="0"/>
        <w:ind w:left="714" w:hanging="357"/>
        <w:jc w:val="both"/>
        <w:textAlignment w:val="baseline"/>
        <w:rPr>
          <w:rStyle w:val="normaltextrun"/>
          <w:i/>
          <w:iCs/>
          <w:color w:val="0000FF"/>
        </w:rPr>
      </w:pPr>
      <w:r w:rsidRPr="003027AB">
        <w:rPr>
          <w:rStyle w:val="normaltextrun"/>
          <w:i/>
          <w:iCs/>
          <w:color w:val="0000FF"/>
        </w:rPr>
        <w:t xml:space="preserve">HP VINPI vispārīgās darbības apraksts tiks vērtēts projektu iesniegumu vērtēšanas specifiskajā atbilstības kritērijā Nr. 3.6. “Projektā ir paredzētas darbības, kas veicina horizontālā principa “Vienlīdzība, iekļaušana, nediskriminācija un pamattiesību ievērošana” īstenošanu”. </w:t>
      </w:r>
    </w:p>
    <w:p w14:paraId="2D170E66" w14:textId="77777777" w:rsidR="003027AB" w:rsidRPr="003027AB" w:rsidRDefault="003027AB" w:rsidP="003027AB">
      <w:pPr>
        <w:pStyle w:val="paragraph"/>
        <w:spacing w:before="120" w:beforeAutospacing="0" w:after="120" w:afterAutospacing="0"/>
        <w:ind w:left="714"/>
        <w:jc w:val="both"/>
        <w:textAlignment w:val="baseline"/>
        <w:rPr>
          <w:i/>
          <w:iCs/>
          <w:color w:val="0000FF"/>
        </w:rPr>
      </w:pPr>
      <w:r w:rsidRPr="003027AB">
        <w:rPr>
          <w:rStyle w:val="normaltextrun"/>
          <w:i/>
          <w:iCs/>
          <w:color w:val="0000FF"/>
        </w:rPr>
        <w:t xml:space="preserve">Plašāks skaidrojums par projekta iesniegumā iekļaujamām HP VINPI darbībām un HP VINPI rādītājiem ir iekļauts šīs metodikas sadaļā ”Darbības”, kā arī </w:t>
      </w:r>
      <w:r w:rsidRPr="003027AB">
        <w:rPr>
          <w:i/>
          <w:iCs/>
          <w:color w:val="0000FF"/>
        </w:rPr>
        <w:t xml:space="preserve">LM/TM izstrādātajās vadlīnijās horizontālā principa “Vienlīdzība, iekļaušana, nediskriminācija un pamattiesību ievērošana” īstenošanai un uzraudzībai (2021–2027) (pieejamas šeit: </w:t>
      </w:r>
      <w:hyperlink r:id="rId27" w:history="1">
        <w:r w:rsidRPr="003027AB">
          <w:rPr>
            <w:rStyle w:val="Hipersaite"/>
            <w:rFonts w:eastAsiaTheme="majorEastAsia"/>
            <w:i/>
            <w:iCs/>
          </w:rPr>
          <w:t>https://www.lm.gov.lv/lv/vadlinijas-horizontala-principa-vienlidziba-ieklausana-nediskriminacija-un-pamattiesibu-ieverosana-istenosanai-un-uzraudzibai-2021-2027</w:t>
        </w:r>
      </w:hyperlink>
      <w:r w:rsidRPr="003027AB">
        <w:rPr>
          <w:i/>
          <w:iCs/>
          <w:color w:val="0000FF"/>
        </w:rPr>
        <w:t xml:space="preserve">). </w:t>
      </w:r>
    </w:p>
    <w:p w14:paraId="68902017" w14:textId="77777777" w:rsidR="003027AB" w:rsidRPr="003027AB" w:rsidRDefault="003027AB" w:rsidP="003027AB">
      <w:pPr>
        <w:pStyle w:val="paragraph"/>
        <w:spacing w:before="120" w:beforeAutospacing="0" w:after="120" w:afterAutospacing="0"/>
        <w:ind w:left="714"/>
        <w:jc w:val="both"/>
        <w:textAlignment w:val="baseline"/>
        <w:rPr>
          <w:i/>
          <w:iCs/>
          <w:color w:val="0000FF"/>
        </w:rPr>
      </w:pPr>
      <w:r w:rsidRPr="003027AB">
        <w:rPr>
          <w:i/>
          <w:iCs/>
          <w:color w:val="0000FF"/>
        </w:rPr>
        <w:t>Projekta iesniegumā izmantojami sadaļā “Darbības” minētie HP VINPI vadlīniju norādītie vispārīgo darbību formulējumi.</w:t>
      </w:r>
    </w:p>
    <w:p w14:paraId="7C2C05AB" w14:textId="77777777" w:rsidR="003027AB" w:rsidRPr="003027AB" w:rsidRDefault="003027AB" w:rsidP="003027AB">
      <w:pPr>
        <w:pStyle w:val="paragraph"/>
        <w:spacing w:before="120" w:beforeAutospacing="0" w:after="120" w:afterAutospacing="0"/>
        <w:ind w:left="714"/>
        <w:jc w:val="both"/>
        <w:textAlignment w:val="baseline"/>
        <w:rPr>
          <w:i/>
          <w:iCs/>
          <w:color w:val="0000FF"/>
        </w:rPr>
      </w:pPr>
    </w:p>
    <w:p w14:paraId="3FE25FDE" w14:textId="03C2D25E" w:rsidR="003027AB" w:rsidRPr="003027AB" w:rsidRDefault="00E0164C" w:rsidP="003027AB">
      <w:pPr>
        <w:pStyle w:val="paragraph"/>
        <w:numPr>
          <w:ilvl w:val="0"/>
          <w:numId w:val="45"/>
        </w:numPr>
        <w:spacing w:before="120" w:beforeAutospacing="0" w:after="120" w:afterAutospacing="0"/>
        <w:jc w:val="both"/>
        <w:textAlignment w:val="baseline"/>
        <w:rPr>
          <w:i/>
          <w:iCs/>
          <w:color w:val="0000FF"/>
        </w:rPr>
      </w:pPr>
      <w:r>
        <w:rPr>
          <w:i/>
          <w:color w:val="0000FF"/>
        </w:rPr>
        <w:t xml:space="preserve">Ja plānot projekta ietvaros nodrošināt MK noteikumu </w:t>
      </w:r>
      <w:r w:rsidR="00783385">
        <w:rPr>
          <w:i/>
          <w:color w:val="0000FF"/>
        </w:rPr>
        <w:t xml:space="preserve">40.11. </w:t>
      </w:r>
      <w:r w:rsidR="004C3856">
        <w:rPr>
          <w:i/>
          <w:color w:val="0000FF"/>
        </w:rPr>
        <w:t xml:space="preserve">apakšpunktā noteikto, </w:t>
      </w:r>
      <w:r w:rsidR="003027AB" w:rsidRPr="003027AB">
        <w:rPr>
          <w:i/>
          <w:color w:val="0000FF"/>
        </w:rPr>
        <w:t xml:space="preserve">sniedz informāciju par atbalstāmajām darbībām infrastruktūrā, norādot, ka, veicot iepirkumu, kas </w:t>
      </w:r>
      <w:r w:rsidR="003027AB" w:rsidRPr="003027AB">
        <w:rPr>
          <w:i/>
          <w:color w:val="0000FF"/>
        </w:rPr>
        <w:lastRenderedPageBreak/>
        <w:t>nepieciešams atbalstāmo darbību īstenošanai,</w:t>
      </w:r>
      <w:r w:rsidR="003027AB" w:rsidRPr="003027AB">
        <w:rPr>
          <w:b/>
          <w:bCs/>
          <w:i/>
          <w:color w:val="0000FF"/>
        </w:rPr>
        <w:t xml:space="preserve"> </w:t>
      </w:r>
      <w:r w:rsidR="003027AB" w:rsidRPr="003027AB">
        <w:rPr>
          <w:i/>
          <w:color w:val="0000FF"/>
        </w:rPr>
        <w:t xml:space="preserve">tiks īstenots </w:t>
      </w:r>
      <w:r w:rsidR="003027AB" w:rsidRPr="003027AB">
        <w:rPr>
          <w:b/>
          <w:bCs/>
          <w:i/>
          <w:color w:val="0000FF"/>
        </w:rPr>
        <w:t>sociāli atbildīgs iepirkums</w:t>
      </w:r>
      <w:r w:rsidR="003027AB" w:rsidRPr="003027AB">
        <w:rPr>
          <w:i/>
          <w:color w:val="0000FF"/>
        </w:rPr>
        <w:t xml:space="preserve">, pērkot ētiski ražotus produktus un pakalpojumus un izmantojot publiskās iepirkumu procedūras, lai radītu darbvietas, pienācīgus darba apstākļus, sekmētu sociālo un profesionālo </w:t>
      </w:r>
      <w:proofErr w:type="spellStart"/>
      <w:r w:rsidR="003027AB" w:rsidRPr="003027AB">
        <w:rPr>
          <w:i/>
          <w:color w:val="0000FF"/>
        </w:rPr>
        <w:t>iekļautību</w:t>
      </w:r>
      <w:proofErr w:type="spellEnd"/>
      <w:r w:rsidR="003027AB" w:rsidRPr="003027AB">
        <w:rPr>
          <w:i/>
          <w:color w:val="0000FF"/>
        </w:rPr>
        <w:t>, nodrošinātu piekļūstamību pakalpojuma sniegšanas vietai/videi/objektam/pasākuma norises vietai, kā arī veicinātu labākus darba nosacījumus cilvēkiem ar invaliditāti un nelabvēlīgākā situācijā esošiem cilvēkiem.</w:t>
      </w:r>
    </w:p>
    <w:p w14:paraId="7A262D41" w14:textId="77777777" w:rsidR="003027AB" w:rsidRPr="003027AB" w:rsidRDefault="003027AB" w:rsidP="003027AB">
      <w:pPr>
        <w:pStyle w:val="paragraph"/>
        <w:spacing w:before="0" w:beforeAutospacing="0" w:after="120" w:afterAutospacing="0"/>
        <w:ind w:left="709"/>
        <w:jc w:val="both"/>
        <w:textAlignment w:val="baseline"/>
        <w:rPr>
          <w:i/>
          <w:color w:val="0000FF"/>
        </w:rPr>
      </w:pPr>
      <w:r w:rsidRPr="003027AB">
        <w:rPr>
          <w:i/>
          <w:color w:val="0000FF"/>
        </w:rPr>
        <w:t xml:space="preserve">Saskaņā ar MK noteikumu 40.11. apakšpunktu apliecina, ka  nodrošinās, ka iepirkumus, kuri nepieciešami atbalstāmo darbību īstenošanai, finansējuma saņēmējs veic atklātā, pārredzamā, nediskriminējošā un konkurenci nodrošinošā, sociāli atbildīgā veidā, kā arī saskaņā ar normatīvajiem aktiem publisko iepirkumu jomā, ievērojot </w:t>
      </w:r>
      <w:proofErr w:type="spellStart"/>
      <w:r w:rsidRPr="003027AB">
        <w:rPr>
          <w:i/>
          <w:color w:val="0000FF"/>
        </w:rPr>
        <w:t>nediskriminācijas</w:t>
      </w:r>
      <w:proofErr w:type="spellEnd"/>
      <w:r w:rsidRPr="003027AB">
        <w:rPr>
          <w:i/>
          <w:color w:val="0000FF"/>
        </w:rPr>
        <w:t xml:space="preserve"> principus. Projekta ietvaros ir atbalstāma vides prasību un inovatīva risinājuma integrēšana preču un pakalpojuma iepirkumos (zaļais publiskais iepirkums un inovāciju publiskais iepirkums).</w:t>
      </w:r>
    </w:p>
    <w:p w14:paraId="25A31EC3" w14:textId="77777777" w:rsidR="003027AB" w:rsidRPr="003027AB" w:rsidRDefault="003027AB" w:rsidP="003027AB">
      <w:pPr>
        <w:pStyle w:val="Virsraksts3"/>
        <w:spacing w:before="0" w:after="0"/>
        <w:jc w:val="both"/>
        <w:rPr>
          <w:rFonts w:eastAsia="Times New Roman" w:cs="Times New Roman"/>
        </w:rPr>
      </w:pPr>
    </w:p>
    <w:p w14:paraId="7DDFD3F6" w14:textId="77777777" w:rsidR="003027AB" w:rsidRPr="003027AB" w:rsidRDefault="003027AB" w:rsidP="003027AB">
      <w:pPr>
        <w:pStyle w:val="Virsraksts3"/>
        <w:spacing w:before="0" w:after="0"/>
        <w:jc w:val="both"/>
        <w:rPr>
          <w:rFonts w:eastAsia="Times New Roman" w:cs="Times New Roman"/>
        </w:rPr>
      </w:pPr>
    </w:p>
    <w:p w14:paraId="0ED37C41" w14:textId="77777777" w:rsidR="003027AB" w:rsidRPr="009D701B" w:rsidRDefault="003027AB" w:rsidP="003027AB">
      <w:pPr>
        <w:pStyle w:val="Virsraksts3"/>
        <w:spacing w:before="0" w:after="0"/>
        <w:jc w:val="both"/>
        <w:rPr>
          <w:rFonts w:eastAsia="Times New Roman" w:cs="Times New Roman"/>
          <w:b/>
          <w:bCs/>
          <w:color w:val="auto"/>
        </w:rPr>
      </w:pPr>
      <w:r w:rsidRPr="009D701B">
        <w:rPr>
          <w:rFonts w:eastAsia="Times New Roman" w:cs="Times New Roman"/>
          <w:b/>
          <w:bCs/>
          <w:color w:val="auto"/>
        </w:rPr>
        <w:t xml:space="preserve">2.3. Projekta finansiālā kapacitāte </w:t>
      </w:r>
    </w:p>
    <w:p w14:paraId="62529510" w14:textId="77777777" w:rsidR="003027AB" w:rsidRPr="003027AB" w:rsidRDefault="003027AB" w:rsidP="003027AB">
      <w:pPr>
        <w:jc w:val="both"/>
        <w:rPr>
          <w:i/>
          <w:color w:val="0000FF"/>
          <w:highlight w:val="yellow"/>
        </w:rPr>
      </w:pPr>
      <w:r w:rsidRPr="003027AB">
        <w:rPr>
          <w:noProof/>
        </w:rPr>
        <w:drawing>
          <wp:inline distT="0" distB="0" distL="0" distR="0" wp14:anchorId="6B50E18C" wp14:editId="18E99D17">
            <wp:extent cx="6119495" cy="1305560"/>
            <wp:effectExtent l="0" t="0" r="0" b="8890"/>
            <wp:docPr id="1744542419" name="Picture 1744542419"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2419" name="Picture 1" descr="A white text box with a couple of lines&#10;&#10;Description automatically generated with medium confidence"/>
                    <pic:cNvPicPr/>
                  </pic:nvPicPr>
                  <pic:blipFill>
                    <a:blip r:embed="rId28"/>
                    <a:stretch>
                      <a:fillRect/>
                    </a:stretch>
                  </pic:blipFill>
                  <pic:spPr>
                    <a:xfrm>
                      <a:off x="0" y="0"/>
                      <a:ext cx="6119495" cy="1305560"/>
                    </a:xfrm>
                    <a:prstGeom prst="rect">
                      <a:avLst/>
                    </a:prstGeom>
                  </pic:spPr>
                </pic:pic>
              </a:graphicData>
            </a:graphic>
          </wp:inline>
        </w:drawing>
      </w:r>
    </w:p>
    <w:p w14:paraId="152D83A5" w14:textId="77777777" w:rsidR="003027AB" w:rsidRPr="003027AB" w:rsidRDefault="003027AB" w:rsidP="003027AB">
      <w:pPr>
        <w:spacing w:after="120"/>
        <w:jc w:val="both"/>
        <w:rPr>
          <w:b/>
          <w:bCs/>
          <w:i/>
          <w:color w:val="0000FF"/>
        </w:rPr>
      </w:pPr>
    </w:p>
    <w:p w14:paraId="0E201BF3" w14:textId="77777777" w:rsidR="003027AB" w:rsidRPr="003027AB" w:rsidRDefault="003027AB" w:rsidP="003027AB">
      <w:pPr>
        <w:jc w:val="both"/>
        <w:rPr>
          <w:i/>
          <w:color w:val="0000FF"/>
        </w:rPr>
      </w:pPr>
      <w:r w:rsidRPr="003027AB">
        <w:rPr>
          <w:b/>
          <w:bCs/>
          <w:i/>
          <w:color w:val="0000FF"/>
        </w:rPr>
        <w:t xml:space="preserve">Šajā </w:t>
      </w:r>
      <w:r w:rsidRPr="003027AB">
        <w:rPr>
          <w:b/>
          <w:bCs/>
          <w:i/>
          <w:iCs/>
          <w:color w:val="0000FF"/>
        </w:rPr>
        <w:t xml:space="preserve">punktā </w:t>
      </w:r>
      <w:r w:rsidRPr="003027AB">
        <w:rPr>
          <w:b/>
          <w:bCs/>
          <w:i/>
          <w:color w:val="0000FF"/>
        </w:rPr>
        <w:t>projekta iesniedzējs sniedz informāciju par pieejamajiem finanšu līdzekļiem projekta īstenošanai, tajā skaitā</w:t>
      </w:r>
      <w:r w:rsidRPr="003027AB">
        <w:rPr>
          <w:i/>
          <w:color w:val="0000FF"/>
        </w:rPr>
        <w:t>:</w:t>
      </w:r>
    </w:p>
    <w:p w14:paraId="00DCE5F0" w14:textId="77777777" w:rsidR="003027AB" w:rsidRPr="003027AB" w:rsidRDefault="003027AB" w:rsidP="003027AB">
      <w:pPr>
        <w:spacing w:after="120"/>
        <w:jc w:val="both"/>
        <w:rPr>
          <w:b/>
          <w:bCs/>
          <w:i/>
          <w:color w:val="0000FF"/>
        </w:rPr>
      </w:pPr>
    </w:p>
    <w:p w14:paraId="356DE58E" w14:textId="77777777" w:rsidR="003027AB" w:rsidRPr="003027AB" w:rsidRDefault="003027AB" w:rsidP="003027AB">
      <w:pPr>
        <w:pStyle w:val="Sarakstarindkopa"/>
        <w:numPr>
          <w:ilvl w:val="0"/>
          <w:numId w:val="18"/>
        </w:numPr>
        <w:spacing w:after="160" w:line="256" w:lineRule="auto"/>
        <w:jc w:val="both"/>
        <w:rPr>
          <w:i/>
          <w:color w:val="0000FF"/>
        </w:rPr>
      </w:pPr>
      <w:r w:rsidRPr="003027AB">
        <w:rPr>
          <w:i/>
          <w:iCs/>
          <w:color w:val="0000FF"/>
        </w:rPr>
        <w:t xml:space="preserve">norāda informāciju par finansējuma avotiem kopējo izmaksu, tajā skaitā projektā iekļauto un </w:t>
      </w:r>
      <w:proofErr w:type="spellStart"/>
      <w:r w:rsidRPr="003027AB">
        <w:rPr>
          <w:i/>
          <w:iCs/>
          <w:color w:val="0000FF"/>
        </w:rPr>
        <w:t>ārpusprojekta</w:t>
      </w:r>
      <w:proofErr w:type="spellEnd"/>
      <w:r w:rsidRPr="003027AB">
        <w:rPr>
          <w:i/>
          <w:iCs/>
          <w:color w:val="0000FF"/>
        </w:rPr>
        <w:t xml:space="preserve"> (projektā pēc būtības neiekļaujamās izmaksas) (ja attiecināms) izmaksu, finansējuma nodrošināšanai</w:t>
      </w:r>
      <w:r w:rsidRPr="003027AB">
        <w:rPr>
          <w:i/>
          <w:color w:val="0000FF"/>
        </w:rPr>
        <w:t>;</w:t>
      </w:r>
    </w:p>
    <w:p w14:paraId="540C495C" w14:textId="77777777" w:rsidR="003027AB" w:rsidRPr="003027AB" w:rsidRDefault="003027AB" w:rsidP="003027AB">
      <w:pPr>
        <w:pStyle w:val="paragraph"/>
        <w:numPr>
          <w:ilvl w:val="0"/>
          <w:numId w:val="18"/>
        </w:numPr>
        <w:spacing w:before="0" w:beforeAutospacing="0" w:after="120" w:afterAutospacing="0"/>
        <w:jc w:val="both"/>
        <w:textAlignment w:val="baseline"/>
        <w:rPr>
          <w:rStyle w:val="eop"/>
          <w:i/>
          <w:color w:val="0000FF"/>
        </w:rPr>
      </w:pPr>
      <w:r w:rsidRPr="003027AB">
        <w:rPr>
          <w:rStyle w:val="normaltextrun"/>
          <w:rFonts w:eastAsiaTheme="majorEastAsia"/>
          <w:i/>
          <w:iCs/>
          <w:color w:val="0000FF"/>
        </w:rPr>
        <w:t>sniedz pamatojumu par projekta iesniedzēja spēju nodrošināt nepieciešamo finansējumu (piemēram,  aizdevuma līgums, valdes lēmums par projekta īstenošanai nepieciešamā finansējuma nodrošināšanu no pašu līdzekļiem, pašvaldības lēmums par projekta līdzfinansēšanu u.tml.), tai skaitā, pamato projekta pieejamību norādītajiem finansējuma avotiem projekta īstenošanas laikā un pamato nepārtrauktas finanšu plūsmas nodrošināšanu projekta ieviešanai tā plānotajā apjomā un termiņā, arī attiecībā uz rīcību projekta sadārdzinājuma gadījumā, kas ir atbilstoša MK noteikumu 23. punktā noteiktajam;</w:t>
      </w:r>
      <w:r w:rsidRPr="003027AB">
        <w:rPr>
          <w:rStyle w:val="eop"/>
          <w:rFonts w:eastAsiaTheme="majorEastAsia"/>
          <w:i/>
          <w:iCs/>
          <w:color w:val="0000FF"/>
        </w:rPr>
        <w:t> </w:t>
      </w:r>
    </w:p>
    <w:p w14:paraId="76672C61" w14:textId="77777777" w:rsidR="003027AB" w:rsidRPr="003027AB" w:rsidRDefault="003027AB" w:rsidP="003027AB">
      <w:pPr>
        <w:numPr>
          <w:ilvl w:val="0"/>
          <w:numId w:val="18"/>
        </w:numPr>
        <w:spacing w:after="120"/>
        <w:jc w:val="both"/>
        <w:rPr>
          <w:i/>
          <w:color w:val="0000FF"/>
        </w:rPr>
      </w:pPr>
      <w:r w:rsidRPr="003027AB">
        <w:rPr>
          <w:i/>
          <w:iCs/>
          <w:color w:val="0000FF"/>
        </w:rPr>
        <w:t>norāda informāciju, vai un kādā apmērā plānots pieprasīt avansu projekta īstenošanai;</w:t>
      </w:r>
    </w:p>
    <w:p w14:paraId="6F1E7CE5" w14:textId="77777777" w:rsidR="003027AB" w:rsidRPr="003027AB" w:rsidRDefault="003027AB" w:rsidP="003027AB">
      <w:pPr>
        <w:pStyle w:val="Sarakstarindkopa"/>
        <w:numPr>
          <w:ilvl w:val="0"/>
          <w:numId w:val="18"/>
        </w:numPr>
        <w:spacing w:after="120"/>
        <w:ind w:left="714" w:hanging="357"/>
        <w:contextualSpacing w:val="0"/>
        <w:jc w:val="both"/>
        <w:rPr>
          <w:i/>
          <w:color w:val="0000FF"/>
        </w:rPr>
      </w:pPr>
      <w:r w:rsidRPr="003027AB">
        <w:rPr>
          <w:i/>
          <w:iCs/>
          <w:color w:val="0000FF"/>
        </w:rPr>
        <w:t>apliecina, ka projektā plānotie ieguldījumi par tām pašām izmaksām vienlaikus netiks finansēti ar cita projekta ietvaros piesaistītu līdzfinansējumu, novēršot  dubultā finansējuma risku.</w:t>
      </w:r>
    </w:p>
    <w:p w14:paraId="7FAA608A" w14:textId="77777777" w:rsidR="003027AB" w:rsidRPr="003027AB" w:rsidRDefault="003027AB" w:rsidP="003027AB">
      <w:pPr>
        <w:pStyle w:val="Sarakstarindkopa"/>
        <w:numPr>
          <w:ilvl w:val="0"/>
          <w:numId w:val="55"/>
        </w:numPr>
        <w:spacing w:after="120" w:line="259" w:lineRule="auto"/>
        <w:ind w:left="709"/>
        <w:jc w:val="both"/>
        <w:rPr>
          <w:i/>
          <w:color w:val="0000FF"/>
        </w:rPr>
      </w:pPr>
      <w:r w:rsidRPr="003027AB">
        <w:rPr>
          <w:i/>
          <w:color w:val="0000FF"/>
        </w:rPr>
        <w:t xml:space="preserve">Atbilstoši MK noteikumu 31. punktam atbalstu, ko piešķir var </w:t>
      </w:r>
      <w:proofErr w:type="spellStart"/>
      <w:r w:rsidRPr="003027AB">
        <w:rPr>
          <w:i/>
          <w:color w:val="0000FF"/>
        </w:rPr>
        <w:t>kumulēt</w:t>
      </w:r>
      <w:proofErr w:type="spellEnd"/>
      <w:r w:rsidRPr="003027AB">
        <w:rPr>
          <w:i/>
          <w:color w:val="0000FF"/>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piešķirts atbalsts vairāku komercdarbības </w:t>
      </w:r>
      <w:r w:rsidRPr="003027AB">
        <w:rPr>
          <w:i/>
          <w:color w:val="0000FF"/>
        </w:rPr>
        <w:lastRenderedPageBreak/>
        <w:t>atbalsta programmu ietvaros, finansējuma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46467802" w14:textId="77777777" w:rsidR="003027AB" w:rsidRPr="003027AB" w:rsidRDefault="003027AB" w:rsidP="003027AB">
      <w:pPr>
        <w:spacing w:after="120"/>
        <w:jc w:val="both"/>
        <w:rPr>
          <w:rFonts w:eastAsia="Times New Roman"/>
          <w:sz w:val="28"/>
          <w:szCs w:val="28"/>
        </w:rPr>
      </w:pPr>
    </w:p>
    <w:p w14:paraId="1876B188" w14:textId="77777777" w:rsidR="003027AB" w:rsidRPr="009D701B" w:rsidRDefault="003027AB" w:rsidP="003027AB">
      <w:pPr>
        <w:spacing w:after="120"/>
        <w:jc w:val="both"/>
        <w:rPr>
          <w:rFonts w:eastAsia="Calibri"/>
          <w:b/>
          <w:bCs/>
          <w:i/>
        </w:rPr>
      </w:pPr>
      <w:r w:rsidRPr="009D701B">
        <w:rPr>
          <w:rFonts w:eastAsia="Times New Roman"/>
          <w:b/>
          <w:bCs/>
          <w:sz w:val="28"/>
          <w:szCs w:val="28"/>
        </w:rPr>
        <w:t>2.4. Projekta risku izvērtējums</w:t>
      </w:r>
    </w:p>
    <w:p w14:paraId="1C8568DA" w14:textId="77777777" w:rsidR="003027AB" w:rsidRPr="009D701B" w:rsidRDefault="003027AB" w:rsidP="003027AB">
      <w:pPr>
        <w:pStyle w:val="Virsraksts3"/>
        <w:spacing w:before="0" w:after="0"/>
        <w:ind w:left="448"/>
        <w:jc w:val="both"/>
        <w:rPr>
          <w:rFonts w:eastAsia="Times New Roman" w:cs="Times New Roman"/>
          <w:b/>
          <w:bCs/>
          <w:color w:val="auto"/>
          <w:sz w:val="24"/>
          <w:szCs w:val="24"/>
        </w:rPr>
      </w:pPr>
    </w:p>
    <w:p w14:paraId="451440BF" w14:textId="77777777" w:rsidR="003027AB" w:rsidRPr="009D701B" w:rsidRDefault="003027AB" w:rsidP="003027AB">
      <w:pPr>
        <w:pStyle w:val="Virsraksts3"/>
        <w:spacing w:before="0" w:after="0"/>
        <w:ind w:left="448"/>
        <w:jc w:val="both"/>
        <w:rPr>
          <w:rFonts w:eastAsia="Times New Roman" w:cs="Times New Roman"/>
          <w:b/>
          <w:bCs/>
          <w:color w:val="auto"/>
        </w:rPr>
      </w:pPr>
      <w:r w:rsidRPr="009D701B">
        <w:rPr>
          <w:rFonts w:eastAsia="Times New Roman" w:cs="Times New Roman"/>
          <w:b/>
          <w:bCs/>
          <w:color w:val="auto"/>
          <w:sz w:val="24"/>
          <w:szCs w:val="24"/>
        </w:rPr>
        <w:t>4. tabula</w:t>
      </w:r>
    </w:p>
    <w:tbl>
      <w:tblPr>
        <w:tblStyle w:val="Reatabula"/>
        <w:tblW w:w="9634" w:type="dxa"/>
        <w:tblLook w:val="04A0" w:firstRow="1" w:lastRow="0" w:firstColumn="1" w:lastColumn="0" w:noHBand="0" w:noVBand="1"/>
      </w:tblPr>
      <w:tblGrid>
        <w:gridCol w:w="5524"/>
        <w:gridCol w:w="4103"/>
        <w:gridCol w:w="7"/>
      </w:tblGrid>
      <w:tr w:rsidR="003027AB" w:rsidRPr="003027AB" w14:paraId="6F7BD987" w14:textId="77777777" w:rsidTr="00F21861">
        <w:trPr>
          <w:gridAfter w:val="1"/>
          <w:wAfter w:w="7" w:type="dxa"/>
          <w:trHeight w:val="2753"/>
        </w:trPr>
        <w:tc>
          <w:tcPr>
            <w:tcW w:w="5524" w:type="dxa"/>
            <w:vAlign w:val="center"/>
          </w:tcPr>
          <w:p w14:paraId="3504B927" w14:textId="77777777" w:rsidR="003027AB" w:rsidRPr="003027AB" w:rsidRDefault="003027AB" w:rsidP="00F21861">
            <w:pPr>
              <w:pStyle w:val="Virsraksts3"/>
              <w:spacing w:before="0" w:after="0"/>
              <w:rPr>
                <w:rFonts w:eastAsia="Times New Roman" w:cs="Times New Roman"/>
                <w:highlight w:val="yellow"/>
              </w:rPr>
            </w:pPr>
            <w:r w:rsidRPr="003027AB">
              <w:rPr>
                <w:rFonts w:cs="Times New Roman"/>
                <w:noProof/>
              </w:rPr>
              <w:drawing>
                <wp:inline distT="0" distB="0" distL="0" distR="0" wp14:anchorId="553C3E1E" wp14:editId="776E07B4">
                  <wp:extent cx="3322726" cy="1419149"/>
                  <wp:effectExtent l="0" t="0" r="0" b="0"/>
                  <wp:docPr id="110474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Picture 1" descr="A screenshot of a computer&#10;&#10;Description automatically generated"/>
                          <pic:cNvPicPr/>
                        </pic:nvPicPr>
                        <pic:blipFill>
                          <a:blip r:embed="rId29"/>
                          <a:stretch>
                            <a:fillRect/>
                          </a:stretch>
                        </pic:blipFill>
                        <pic:spPr>
                          <a:xfrm>
                            <a:off x="0" y="0"/>
                            <a:ext cx="3379395" cy="1443353"/>
                          </a:xfrm>
                          <a:prstGeom prst="rect">
                            <a:avLst/>
                          </a:prstGeom>
                        </pic:spPr>
                      </pic:pic>
                    </a:graphicData>
                  </a:graphic>
                </wp:inline>
              </w:drawing>
            </w:r>
          </w:p>
        </w:tc>
        <w:tc>
          <w:tcPr>
            <w:tcW w:w="4103" w:type="dxa"/>
            <w:vAlign w:val="center"/>
          </w:tcPr>
          <w:p w14:paraId="113FD7E0" w14:textId="77777777" w:rsidR="003027AB" w:rsidRPr="003027AB" w:rsidRDefault="003027AB" w:rsidP="00F21861">
            <w:pPr>
              <w:rPr>
                <w:rFonts w:eastAsia="Times New Roman"/>
                <w:b/>
                <w:bCs/>
              </w:rPr>
            </w:pPr>
            <w:r w:rsidRPr="003027AB">
              <w:rPr>
                <w:color w:val="7F7F7F" w:themeColor="text1" w:themeTint="80"/>
              </w:rPr>
              <w:t xml:space="preserve">Pievieno risku. </w:t>
            </w:r>
          </w:p>
          <w:p w14:paraId="59496385" w14:textId="77777777" w:rsidR="003027AB" w:rsidRPr="003027AB" w:rsidRDefault="003027AB" w:rsidP="00F21861">
            <w:pPr>
              <w:pStyle w:val="Paraststmeklis"/>
              <w:spacing w:before="0" w:beforeAutospacing="0" w:after="0" w:afterAutospacing="0"/>
              <w:rPr>
                <w:rFonts w:eastAsia="Times New Roman"/>
                <w:b/>
                <w:bCs/>
                <w:i/>
                <w:iCs/>
                <w:highlight w:val="yellow"/>
              </w:rPr>
            </w:pPr>
            <w:r w:rsidRPr="003027AB">
              <w:rPr>
                <w:i/>
                <w:iCs/>
                <w:color w:val="0000FF"/>
              </w:rPr>
              <w:t>Var pievienot vairākus riskus, katram izveidojot atsevišķu tabulu.</w:t>
            </w:r>
          </w:p>
        </w:tc>
      </w:tr>
      <w:tr w:rsidR="003027AB" w:rsidRPr="003027AB" w14:paraId="732FACB3" w14:textId="77777777" w:rsidTr="00F21861">
        <w:trPr>
          <w:cantSplit/>
        </w:trPr>
        <w:tc>
          <w:tcPr>
            <w:tcW w:w="5524" w:type="dxa"/>
            <w:vMerge w:val="restart"/>
            <w:vAlign w:val="center"/>
          </w:tcPr>
          <w:p w14:paraId="7D5505AD" w14:textId="77777777" w:rsidR="003027AB" w:rsidRPr="003027AB" w:rsidRDefault="003027AB" w:rsidP="00F21861">
            <w:pPr>
              <w:pStyle w:val="Virsraksts3"/>
              <w:spacing w:before="0" w:after="0"/>
              <w:ind w:right="170"/>
              <w:jc w:val="center"/>
              <w:rPr>
                <w:rFonts w:eastAsia="Times New Roman" w:cs="Times New Roman"/>
                <w:highlight w:val="yellow"/>
              </w:rPr>
            </w:pPr>
            <w:r w:rsidRPr="003027AB">
              <w:rPr>
                <w:rFonts w:cs="Times New Roman"/>
                <w:noProof/>
              </w:rPr>
              <w:drawing>
                <wp:inline distT="0" distB="0" distL="0" distR="0" wp14:anchorId="2AAFF4CF" wp14:editId="3B4F7721">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41C7C4F2" w14:textId="77777777" w:rsidR="003027AB" w:rsidRPr="003027AB" w:rsidRDefault="003027AB" w:rsidP="00F21861">
            <w:pPr>
              <w:pStyle w:val="Paraststmeklis"/>
              <w:spacing w:before="0" w:beforeAutospacing="0" w:after="0" w:afterAutospacing="0" w:line="216" w:lineRule="auto"/>
              <w:rPr>
                <w:rFonts w:eastAsia="Times New Roman"/>
                <w:b/>
                <w:bCs/>
              </w:rPr>
            </w:pPr>
            <w:r w:rsidRPr="003027AB">
              <w:rPr>
                <w:rFonts w:eastAsia="Times New Roman"/>
                <w:b/>
                <w:bCs/>
              </w:rPr>
              <w:t>Projekta riska veids</w:t>
            </w:r>
          </w:p>
          <w:p w14:paraId="27DB3E93" w14:textId="77777777" w:rsidR="003027AB" w:rsidRPr="003027AB" w:rsidRDefault="003027AB" w:rsidP="00F21861">
            <w:pPr>
              <w:pStyle w:val="Paraststmeklis"/>
              <w:spacing w:before="0" w:beforeAutospacing="0" w:after="0" w:afterAutospacing="0" w:line="216" w:lineRule="auto"/>
              <w:rPr>
                <w:color w:val="7F7F7F" w:themeColor="text1" w:themeTint="80"/>
              </w:rPr>
            </w:pPr>
            <w:r w:rsidRPr="003027AB">
              <w:rPr>
                <w:color w:val="7F7F7F" w:themeColor="text1" w:themeTint="80"/>
              </w:rPr>
              <w:t xml:space="preserve">Izvēlnē atzīmē atbilstošo: </w:t>
            </w:r>
          </w:p>
          <w:p w14:paraId="20FC4BE5" w14:textId="77777777" w:rsidR="003027AB" w:rsidRPr="003027AB" w:rsidRDefault="003027AB" w:rsidP="003027AB">
            <w:pPr>
              <w:pStyle w:val="Paraststmeklis"/>
              <w:numPr>
                <w:ilvl w:val="0"/>
                <w:numId w:val="7"/>
              </w:numPr>
              <w:spacing w:before="0" w:beforeAutospacing="0" w:after="0" w:afterAutospacing="0" w:line="216" w:lineRule="auto"/>
              <w:rPr>
                <w:color w:val="7F7F7F" w:themeColor="text1" w:themeTint="80"/>
              </w:rPr>
            </w:pPr>
            <w:r w:rsidRPr="003027AB">
              <w:rPr>
                <w:color w:val="7F7F7F" w:themeColor="text1" w:themeTint="80"/>
              </w:rPr>
              <w:t xml:space="preserve">finanšu, </w:t>
            </w:r>
          </w:p>
          <w:p w14:paraId="09F85667" w14:textId="77777777" w:rsidR="003027AB" w:rsidRPr="003027AB" w:rsidRDefault="003027AB" w:rsidP="003027AB">
            <w:pPr>
              <w:pStyle w:val="Paraststmeklis"/>
              <w:numPr>
                <w:ilvl w:val="0"/>
                <w:numId w:val="7"/>
              </w:numPr>
              <w:spacing w:before="0" w:beforeAutospacing="0" w:after="0" w:afterAutospacing="0" w:line="216" w:lineRule="auto"/>
              <w:rPr>
                <w:color w:val="7F7F7F" w:themeColor="text1" w:themeTint="80"/>
              </w:rPr>
            </w:pPr>
            <w:r w:rsidRPr="003027AB">
              <w:rPr>
                <w:color w:val="7F7F7F" w:themeColor="text1" w:themeTint="80"/>
              </w:rPr>
              <w:t xml:space="preserve">īstenošanas, </w:t>
            </w:r>
          </w:p>
          <w:p w14:paraId="17176877" w14:textId="77777777" w:rsidR="003027AB" w:rsidRPr="003027AB" w:rsidRDefault="003027AB" w:rsidP="003027AB">
            <w:pPr>
              <w:pStyle w:val="Paraststmeklis"/>
              <w:numPr>
                <w:ilvl w:val="0"/>
                <w:numId w:val="7"/>
              </w:numPr>
              <w:spacing w:before="0" w:beforeAutospacing="0" w:after="0" w:afterAutospacing="0" w:line="216" w:lineRule="auto"/>
              <w:rPr>
                <w:color w:val="7F7F7F" w:themeColor="text1" w:themeTint="80"/>
              </w:rPr>
            </w:pPr>
            <w:r w:rsidRPr="003027AB">
              <w:rPr>
                <w:color w:val="7F7F7F" w:themeColor="text1" w:themeTint="80"/>
              </w:rPr>
              <w:t xml:space="preserve">rezultātu un uzraudzības rādītāju sasniegšanas, </w:t>
            </w:r>
          </w:p>
          <w:p w14:paraId="780F55CC" w14:textId="77777777" w:rsidR="003027AB" w:rsidRPr="003027AB" w:rsidRDefault="003027AB" w:rsidP="003027AB">
            <w:pPr>
              <w:pStyle w:val="Paraststmeklis"/>
              <w:numPr>
                <w:ilvl w:val="0"/>
                <w:numId w:val="7"/>
              </w:numPr>
              <w:spacing w:before="0" w:beforeAutospacing="0" w:after="0" w:afterAutospacing="0" w:line="216" w:lineRule="auto"/>
              <w:rPr>
                <w:color w:val="7F7F7F" w:themeColor="text1" w:themeTint="80"/>
              </w:rPr>
            </w:pPr>
            <w:r w:rsidRPr="003027AB">
              <w:rPr>
                <w:color w:val="7F7F7F" w:themeColor="text1" w:themeTint="80"/>
              </w:rPr>
              <w:t>administrēšanas,</w:t>
            </w:r>
          </w:p>
          <w:p w14:paraId="7F5B78A1" w14:textId="77777777" w:rsidR="003027AB" w:rsidRPr="003027AB" w:rsidRDefault="003027AB" w:rsidP="003027AB">
            <w:pPr>
              <w:pStyle w:val="Paraststmeklis"/>
              <w:numPr>
                <w:ilvl w:val="0"/>
                <w:numId w:val="7"/>
              </w:numPr>
              <w:spacing w:before="0" w:beforeAutospacing="0" w:after="0" w:afterAutospacing="0" w:line="216" w:lineRule="auto"/>
              <w:rPr>
                <w:color w:val="7F7F7F" w:themeColor="text1" w:themeTint="80"/>
              </w:rPr>
            </w:pPr>
            <w:r w:rsidRPr="003027AB">
              <w:rPr>
                <w:color w:val="7F7F7F" w:themeColor="text1" w:themeTint="80"/>
              </w:rPr>
              <w:t>cits.</w:t>
            </w:r>
          </w:p>
        </w:tc>
      </w:tr>
      <w:tr w:rsidR="003027AB" w:rsidRPr="003027AB" w14:paraId="4F7D4369" w14:textId="77777777" w:rsidTr="00F21861">
        <w:trPr>
          <w:cantSplit/>
        </w:trPr>
        <w:tc>
          <w:tcPr>
            <w:tcW w:w="5524" w:type="dxa"/>
            <w:vMerge/>
          </w:tcPr>
          <w:p w14:paraId="070144BE" w14:textId="77777777" w:rsidR="003027AB" w:rsidRPr="003027AB" w:rsidRDefault="003027AB" w:rsidP="00F21861">
            <w:pPr>
              <w:pStyle w:val="Virsraksts3"/>
              <w:spacing w:before="0" w:after="0"/>
              <w:jc w:val="both"/>
              <w:rPr>
                <w:rFonts w:cs="Times New Roman"/>
                <w:noProof/>
                <w:highlight w:val="yellow"/>
              </w:rPr>
            </w:pPr>
          </w:p>
        </w:tc>
        <w:tc>
          <w:tcPr>
            <w:tcW w:w="4110" w:type="dxa"/>
            <w:gridSpan w:val="2"/>
          </w:tcPr>
          <w:p w14:paraId="56B6EE49" w14:textId="77777777" w:rsidR="003027AB" w:rsidRPr="003027AB" w:rsidRDefault="003027AB" w:rsidP="00F21861">
            <w:pPr>
              <w:pStyle w:val="Paraststmeklis"/>
              <w:spacing w:before="0" w:beforeAutospacing="0" w:after="0" w:afterAutospacing="0" w:line="216" w:lineRule="auto"/>
              <w:jc w:val="both"/>
              <w:rPr>
                <w:rFonts w:eastAsia="Times New Roman"/>
                <w:b/>
                <w:bCs/>
              </w:rPr>
            </w:pPr>
            <w:r w:rsidRPr="003027AB">
              <w:rPr>
                <w:rFonts w:eastAsia="Times New Roman"/>
                <w:b/>
                <w:bCs/>
              </w:rPr>
              <w:t>Riska apraksts</w:t>
            </w:r>
          </w:p>
          <w:p w14:paraId="42E04860" w14:textId="77777777" w:rsidR="003027AB" w:rsidRPr="003027AB" w:rsidRDefault="003027AB" w:rsidP="00F21861">
            <w:pPr>
              <w:spacing w:line="216" w:lineRule="auto"/>
              <w:rPr>
                <w:color w:val="7F7F7F" w:themeColor="text1" w:themeTint="80"/>
              </w:rPr>
            </w:pPr>
            <w:r w:rsidRPr="003027AB">
              <w:rPr>
                <w:color w:val="7F7F7F" w:themeColor="text1" w:themeTint="80"/>
              </w:rPr>
              <w:t>Ievada informāciju</w:t>
            </w:r>
          </w:p>
          <w:p w14:paraId="31456D42" w14:textId="77777777" w:rsidR="003027AB" w:rsidRPr="003027AB" w:rsidRDefault="003027AB" w:rsidP="00F21861">
            <w:pPr>
              <w:pStyle w:val="Paraststmeklis"/>
              <w:spacing w:before="0" w:beforeAutospacing="0" w:after="0" w:afterAutospacing="0" w:line="216" w:lineRule="auto"/>
              <w:jc w:val="both"/>
              <w:rPr>
                <w:i/>
                <w:iCs/>
                <w:color w:val="0000FF"/>
              </w:rPr>
            </w:pPr>
            <w:r w:rsidRPr="003027AB">
              <w:rPr>
                <w:i/>
                <w:iCs/>
                <w:color w:val="0000FF"/>
              </w:rPr>
              <w:t>Definē riska nosaukumu un sniedz tā aprakstu.</w:t>
            </w:r>
          </w:p>
        </w:tc>
      </w:tr>
      <w:tr w:rsidR="003027AB" w:rsidRPr="003027AB" w14:paraId="7DA6D877" w14:textId="77777777" w:rsidTr="00F21861">
        <w:trPr>
          <w:cantSplit/>
        </w:trPr>
        <w:tc>
          <w:tcPr>
            <w:tcW w:w="5524" w:type="dxa"/>
            <w:vMerge/>
          </w:tcPr>
          <w:p w14:paraId="138FE319" w14:textId="77777777" w:rsidR="003027AB" w:rsidRPr="003027AB" w:rsidRDefault="003027AB" w:rsidP="00F21861">
            <w:pPr>
              <w:pStyle w:val="Virsraksts3"/>
              <w:spacing w:before="0" w:after="0"/>
              <w:jc w:val="both"/>
              <w:rPr>
                <w:rFonts w:cs="Times New Roman"/>
                <w:noProof/>
                <w:highlight w:val="yellow"/>
              </w:rPr>
            </w:pPr>
          </w:p>
        </w:tc>
        <w:tc>
          <w:tcPr>
            <w:tcW w:w="4110" w:type="dxa"/>
            <w:gridSpan w:val="2"/>
          </w:tcPr>
          <w:p w14:paraId="1207E24B" w14:textId="77777777" w:rsidR="003027AB" w:rsidRPr="003027AB" w:rsidRDefault="003027AB" w:rsidP="00F21861">
            <w:pPr>
              <w:pStyle w:val="Paraststmeklis"/>
              <w:spacing w:before="0" w:beforeAutospacing="0" w:after="0" w:afterAutospacing="0" w:line="216" w:lineRule="auto"/>
              <w:jc w:val="both"/>
              <w:rPr>
                <w:rFonts w:eastAsia="Times New Roman"/>
                <w:b/>
                <w:bCs/>
              </w:rPr>
            </w:pPr>
            <w:r w:rsidRPr="003027AB">
              <w:rPr>
                <w:rFonts w:eastAsia="Times New Roman"/>
                <w:b/>
                <w:bCs/>
              </w:rPr>
              <w:t>Riska ietekme</w:t>
            </w:r>
          </w:p>
          <w:p w14:paraId="5381112A" w14:textId="77777777" w:rsidR="003027AB" w:rsidRPr="003027AB" w:rsidRDefault="003027AB" w:rsidP="00F21861">
            <w:pPr>
              <w:pStyle w:val="Paraststmeklis"/>
              <w:spacing w:before="0" w:beforeAutospacing="0" w:after="0" w:afterAutospacing="0" w:line="216" w:lineRule="auto"/>
              <w:jc w:val="both"/>
              <w:rPr>
                <w:color w:val="7F7F7F" w:themeColor="text1" w:themeTint="80"/>
              </w:rPr>
            </w:pPr>
            <w:r w:rsidRPr="003027AB">
              <w:rPr>
                <w:color w:val="7F7F7F" w:themeColor="text1" w:themeTint="80"/>
              </w:rPr>
              <w:t xml:space="preserve">Izvēlnē atzīmē atbilstošo riska ietekmes līmeni: </w:t>
            </w:r>
          </w:p>
          <w:p w14:paraId="197C61C2" w14:textId="77777777" w:rsidR="003027AB" w:rsidRPr="003027AB" w:rsidRDefault="003027AB" w:rsidP="003027AB">
            <w:pPr>
              <w:pStyle w:val="Paraststmeklis"/>
              <w:numPr>
                <w:ilvl w:val="0"/>
                <w:numId w:val="8"/>
              </w:numPr>
              <w:spacing w:before="0" w:beforeAutospacing="0" w:after="0" w:afterAutospacing="0" w:line="216" w:lineRule="auto"/>
              <w:jc w:val="both"/>
              <w:rPr>
                <w:color w:val="7F7F7F" w:themeColor="text1" w:themeTint="80"/>
              </w:rPr>
            </w:pPr>
            <w:r w:rsidRPr="003027AB">
              <w:rPr>
                <w:color w:val="7F7F7F" w:themeColor="text1" w:themeTint="80"/>
              </w:rPr>
              <w:t xml:space="preserve">augsts, </w:t>
            </w:r>
          </w:p>
          <w:p w14:paraId="53BF1FB9" w14:textId="77777777" w:rsidR="003027AB" w:rsidRPr="003027AB" w:rsidRDefault="003027AB" w:rsidP="003027AB">
            <w:pPr>
              <w:pStyle w:val="Paraststmeklis"/>
              <w:numPr>
                <w:ilvl w:val="0"/>
                <w:numId w:val="8"/>
              </w:numPr>
              <w:spacing w:before="0" w:beforeAutospacing="0" w:after="0" w:afterAutospacing="0" w:line="216" w:lineRule="auto"/>
              <w:jc w:val="both"/>
              <w:rPr>
                <w:color w:val="7F7F7F" w:themeColor="text1" w:themeTint="80"/>
              </w:rPr>
            </w:pPr>
            <w:r w:rsidRPr="003027AB">
              <w:rPr>
                <w:color w:val="7F7F7F" w:themeColor="text1" w:themeTint="80"/>
              </w:rPr>
              <w:t>vidējs</w:t>
            </w:r>
          </w:p>
          <w:p w14:paraId="6630EAA6" w14:textId="77777777" w:rsidR="003027AB" w:rsidRPr="003027AB" w:rsidRDefault="003027AB" w:rsidP="003027AB">
            <w:pPr>
              <w:pStyle w:val="Paraststmeklis"/>
              <w:numPr>
                <w:ilvl w:val="0"/>
                <w:numId w:val="8"/>
              </w:numPr>
              <w:spacing w:before="0" w:beforeAutospacing="0" w:after="0" w:afterAutospacing="0" w:line="216" w:lineRule="auto"/>
              <w:jc w:val="both"/>
              <w:rPr>
                <w:rFonts w:eastAsia="Times New Roman"/>
                <w:b/>
                <w:bCs/>
              </w:rPr>
            </w:pPr>
            <w:r w:rsidRPr="003027AB">
              <w:rPr>
                <w:color w:val="7F7F7F" w:themeColor="text1" w:themeTint="80"/>
              </w:rPr>
              <w:t>zems.</w:t>
            </w:r>
          </w:p>
        </w:tc>
      </w:tr>
      <w:tr w:rsidR="003027AB" w:rsidRPr="003027AB" w14:paraId="2FC358CF" w14:textId="77777777" w:rsidTr="00F21861">
        <w:trPr>
          <w:cantSplit/>
        </w:trPr>
        <w:tc>
          <w:tcPr>
            <w:tcW w:w="5524" w:type="dxa"/>
            <w:vMerge/>
          </w:tcPr>
          <w:p w14:paraId="04CB383B" w14:textId="77777777" w:rsidR="003027AB" w:rsidRPr="003027AB" w:rsidRDefault="003027AB" w:rsidP="00F21861">
            <w:pPr>
              <w:pStyle w:val="Virsraksts3"/>
              <w:spacing w:before="0" w:after="0"/>
              <w:jc w:val="both"/>
              <w:rPr>
                <w:rFonts w:cs="Times New Roman"/>
                <w:noProof/>
                <w:highlight w:val="yellow"/>
              </w:rPr>
            </w:pPr>
          </w:p>
        </w:tc>
        <w:tc>
          <w:tcPr>
            <w:tcW w:w="4110" w:type="dxa"/>
            <w:gridSpan w:val="2"/>
          </w:tcPr>
          <w:p w14:paraId="0338F199" w14:textId="77777777" w:rsidR="003027AB" w:rsidRPr="003027AB" w:rsidRDefault="003027AB" w:rsidP="00F21861">
            <w:pPr>
              <w:pStyle w:val="Paraststmeklis"/>
              <w:spacing w:before="0" w:beforeAutospacing="0" w:after="0" w:afterAutospacing="0" w:line="216" w:lineRule="auto"/>
              <w:jc w:val="both"/>
              <w:rPr>
                <w:rFonts w:eastAsia="Times New Roman"/>
                <w:b/>
                <w:bCs/>
              </w:rPr>
            </w:pPr>
            <w:r w:rsidRPr="003027AB">
              <w:rPr>
                <w:rFonts w:eastAsia="Times New Roman"/>
                <w:b/>
                <w:bCs/>
              </w:rPr>
              <w:t>Iestāšanās varbūtība</w:t>
            </w:r>
          </w:p>
          <w:p w14:paraId="3A993CF8" w14:textId="77777777" w:rsidR="003027AB" w:rsidRPr="003027AB" w:rsidRDefault="003027AB" w:rsidP="00F21861">
            <w:pPr>
              <w:pStyle w:val="Paraststmeklis"/>
              <w:spacing w:before="0" w:beforeAutospacing="0" w:after="0" w:afterAutospacing="0" w:line="216" w:lineRule="auto"/>
              <w:jc w:val="both"/>
              <w:rPr>
                <w:color w:val="7F7F7F" w:themeColor="text1" w:themeTint="80"/>
              </w:rPr>
            </w:pPr>
            <w:r w:rsidRPr="003027AB">
              <w:rPr>
                <w:color w:val="7F7F7F" w:themeColor="text1" w:themeTint="80"/>
              </w:rPr>
              <w:t xml:space="preserve">Izvēlnē atzīmē atbilstošo riska iestāšanās varbūtības līmeni: </w:t>
            </w:r>
          </w:p>
          <w:p w14:paraId="23C4CD64" w14:textId="77777777" w:rsidR="003027AB" w:rsidRPr="003027AB" w:rsidRDefault="003027AB" w:rsidP="003027AB">
            <w:pPr>
              <w:pStyle w:val="Paraststmeklis"/>
              <w:numPr>
                <w:ilvl w:val="0"/>
                <w:numId w:val="9"/>
              </w:numPr>
              <w:spacing w:before="0" w:beforeAutospacing="0" w:after="0" w:afterAutospacing="0" w:line="216" w:lineRule="auto"/>
              <w:jc w:val="both"/>
              <w:rPr>
                <w:color w:val="7F7F7F" w:themeColor="text1" w:themeTint="80"/>
              </w:rPr>
            </w:pPr>
            <w:r w:rsidRPr="003027AB">
              <w:rPr>
                <w:color w:val="7F7F7F" w:themeColor="text1" w:themeTint="80"/>
              </w:rPr>
              <w:t xml:space="preserve">augsts, </w:t>
            </w:r>
          </w:p>
          <w:p w14:paraId="500830E5" w14:textId="77777777" w:rsidR="003027AB" w:rsidRPr="003027AB" w:rsidRDefault="003027AB" w:rsidP="003027AB">
            <w:pPr>
              <w:pStyle w:val="Paraststmeklis"/>
              <w:numPr>
                <w:ilvl w:val="0"/>
                <w:numId w:val="9"/>
              </w:numPr>
              <w:spacing w:before="0" w:beforeAutospacing="0" w:after="0" w:afterAutospacing="0" w:line="216" w:lineRule="auto"/>
              <w:jc w:val="both"/>
              <w:rPr>
                <w:color w:val="7F7F7F" w:themeColor="text1" w:themeTint="80"/>
              </w:rPr>
            </w:pPr>
            <w:r w:rsidRPr="003027AB">
              <w:rPr>
                <w:color w:val="7F7F7F" w:themeColor="text1" w:themeTint="80"/>
              </w:rPr>
              <w:t xml:space="preserve">vidējs, </w:t>
            </w:r>
          </w:p>
          <w:p w14:paraId="6548AA8A" w14:textId="77777777" w:rsidR="003027AB" w:rsidRPr="003027AB" w:rsidRDefault="003027AB" w:rsidP="003027AB">
            <w:pPr>
              <w:pStyle w:val="Paraststmeklis"/>
              <w:numPr>
                <w:ilvl w:val="0"/>
                <w:numId w:val="9"/>
              </w:numPr>
              <w:spacing w:before="0" w:beforeAutospacing="0" w:after="0" w:afterAutospacing="0" w:line="216" w:lineRule="auto"/>
              <w:jc w:val="both"/>
              <w:rPr>
                <w:color w:val="7F7F7F" w:themeColor="text1" w:themeTint="80"/>
              </w:rPr>
            </w:pPr>
            <w:r w:rsidRPr="003027AB">
              <w:rPr>
                <w:color w:val="7F7F7F" w:themeColor="text1" w:themeTint="80"/>
              </w:rPr>
              <w:t>zems.</w:t>
            </w:r>
          </w:p>
        </w:tc>
      </w:tr>
      <w:tr w:rsidR="003027AB" w:rsidRPr="003027AB" w14:paraId="6D1675E3" w14:textId="77777777" w:rsidTr="00F21861">
        <w:trPr>
          <w:cantSplit/>
        </w:trPr>
        <w:tc>
          <w:tcPr>
            <w:tcW w:w="5524" w:type="dxa"/>
            <w:vMerge/>
          </w:tcPr>
          <w:p w14:paraId="7432CD85" w14:textId="77777777" w:rsidR="003027AB" w:rsidRPr="003027AB" w:rsidRDefault="003027AB" w:rsidP="00F21861">
            <w:pPr>
              <w:pStyle w:val="Virsraksts3"/>
              <w:spacing w:before="0" w:after="0"/>
              <w:jc w:val="both"/>
              <w:rPr>
                <w:rFonts w:cs="Times New Roman"/>
                <w:noProof/>
                <w:highlight w:val="yellow"/>
              </w:rPr>
            </w:pPr>
          </w:p>
        </w:tc>
        <w:tc>
          <w:tcPr>
            <w:tcW w:w="4110" w:type="dxa"/>
            <w:gridSpan w:val="2"/>
          </w:tcPr>
          <w:p w14:paraId="5C035CBA" w14:textId="77777777" w:rsidR="003027AB" w:rsidRPr="003027AB" w:rsidRDefault="003027AB" w:rsidP="00F21861">
            <w:pPr>
              <w:pStyle w:val="Paraststmeklis"/>
              <w:spacing w:before="0" w:beforeAutospacing="0" w:after="0" w:afterAutospacing="0" w:line="216" w:lineRule="auto"/>
              <w:jc w:val="both"/>
              <w:rPr>
                <w:rFonts w:eastAsia="Times New Roman"/>
                <w:b/>
                <w:bCs/>
              </w:rPr>
            </w:pPr>
            <w:r w:rsidRPr="003027AB">
              <w:rPr>
                <w:rFonts w:eastAsia="Times New Roman"/>
                <w:b/>
                <w:bCs/>
              </w:rPr>
              <w:t>Atbildīgais par riska novēršanu (amats)</w:t>
            </w:r>
          </w:p>
          <w:p w14:paraId="08093DB1" w14:textId="77777777" w:rsidR="003027AB" w:rsidRPr="003027AB" w:rsidRDefault="003027AB" w:rsidP="00F21861">
            <w:pPr>
              <w:spacing w:line="216" w:lineRule="auto"/>
              <w:rPr>
                <w:color w:val="7F7F7F" w:themeColor="text1" w:themeTint="80"/>
              </w:rPr>
            </w:pPr>
            <w:r w:rsidRPr="003027AB">
              <w:rPr>
                <w:color w:val="7F7F7F" w:themeColor="text1" w:themeTint="80"/>
              </w:rPr>
              <w:t>Ievada informāciju</w:t>
            </w:r>
          </w:p>
          <w:p w14:paraId="659054EA" w14:textId="77777777" w:rsidR="003027AB" w:rsidRPr="003027AB" w:rsidRDefault="003027AB" w:rsidP="00F21861">
            <w:pPr>
              <w:pStyle w:val="Paraststmeklis"/>
              <w:spacing w:before="0" w:beforeAutospacing="0" w:after="0" w:afterAutospacing="0" w:line="216" w:lineRule="auto"/>
              <w:jc w:val="both"/>
              <w:rPr>
                <w:i/>
                <w:iCs/>
                <w:color w:val="0000FF"/>
              </w:rPr>
            </w:pPr>
            <w:r w:rsidRPr="003027AB">
              <w:rPr>
                <w:i/>
                <w:iCs/>
                <w:color w:val="0000FF"/>
              </w:rPr>
              <w:t>Norāda atbildīgā amatu.</w:t>
            </w:r>
          </w:p>
        </w:tc>
      </w:tr>
      <w:tr w:rsidR="003027AB" w:rsidRPr="003027AB" w14:paraId="1DFC8DBD" w14:textId="77777777" w:rsidTr="00F21861">
        <w:trPr>
          <w:cantSplit/>
        </w:trPr>
        <w:tc>
          <w:tcPr>
            <w:tcW w:w="5524" w:type="dxa"/>
            <w:vMerge/>
          </w:tcPr>
          <w:p w14:paraId="11B5805A" w14:textId="77777777" w:rsidR="003027AB" w:rsidRPr="003027AB" w:rsidRDefault="003027AB" w:rsidP="00F21861">
            <w:pPr>
              <w:pStyle w:val="Virsraksts3"/>
              <w:spacing w:before="0" w:after="0"/>
              <w:jc w:val="both"/>
              <w:rPr>
                <w:rFonts w:cs="Times New Roman"/>
                <w:noProof/>
                <w:highlight w:val="yellow"/>
              </w:rPr>
            </w:pPr>
          </w:p>
        </w:tc>
        <w:tc>
          <w:tcPr>
            <w:tcW w:w="4110" w:type="dxa"/>
            <w:gridSpan w:val="2"/>
          </w:tcPr>
          <w:p w14:paraId="7B09ABF9" w14:textId="77777777" w:rsidR="003027AB" w:rsidRPr="003027AB" w:rsidRDefault="003027AB" w:rsidP="00F21861">
            <w:pPr>
              <w:pStyle w:val="Paraststmeklis"/>
              <w:spacing w:before="0" w:beforeAutospacing="0" w:after="0" w:afterAutospacing="0" w:line="216" w:lineRule="auto"/>
              <w:jc w:val="both"/>
              <w:rPr>
                <w:rFonts w:eastAsia="Times New Roman"/>
                <w:b/>
                <w:bCs/>
              </w:rPr>
            </w:pPr>
            <w:r w:rsidRPr="003027AB">
              <w:rPr>
                <w:rFonts w:eastAsia="Times New Roman"/>
                <w:b/>
                <w:bCs/>
              </w:rPr>
              <w:t>Riska novēršanas/mazināšanas pasākumi</w:t>
            </w:r>
          </w:p>
          <w:p w14:paraId="3D1760E6" w14:textId="77777777" w:rsidR="003027AB" w:rsidRPr="003027AB" w:rsidRDefault="003027AB" w:rsidP="00F21861">
            <w:pPr>
              <w:spacing w:line="216" w:lineRule="auto"/>
              <w:rPr>
                <w:color w:val="7F7F7F" w:themeColor="text1" w:themeTint="80"/>
              </w:rPr>
            </w:pPr>
            <w:r w:rsidRPr="003027AB">
              <w:rPr>
                <w:color w:val="7F7F7F" w:themeColor="text1" w:themeTint="80"/>
              </w:rPr>
              <w:t>Ievada informāciju</w:t>
            </w:r>
          </w:p>
          <w:p w14:paraId="44ED31B2" w14:textId="77777777" w:rsidR="003027AB" w:rsidRPr="003027AB" w:rsidRDefault="003027AB" w:rsidP="00F21861">
            <w:pPr>
              <w:pStyle w:val="Paraststmeklis"/>
              <w:spacing w:before="0" w:beforeAutospacing="0" w:after="0" w:afterAutospacing="0" w:line="216" w:lineRule="auto"/>
              <w:jc w:val="both"/>
              <w:rPr>
                <w:i/>
                <w:iCs/>
                <w:color w:val="0000FF"/>
              </w:rPr>
            </w:pPr>
            <w:r w:rsidRPr="003027AB">
              <w:rPr>
                <w:i/>
                <w:iCs/>
                <w:color w:val="0000FF"/>
              </w:rPr>
              <w:t>Sniedz riska novēršanas/mazināšanas pasākuma aprakstu.</w:t>
            </w:r>
          </w:p>
          <w:p w14:paraId="5A9840D8" w14:textId="77777777" w:rsidR="003027AB" w:rsidRPr="003027AB" w:rsidRDefault="003027AB" w:rsidP="00F21861">
            <w:pPr>
              <w:pStyle w:val="Paraststmeklis"/>
              <w:spacing w:before="0" w:beforeAutospacing="0" w:after="0" w:afterAutospacing="0" w:line="216" w:lineRule="auto"/>
              <w:jc w:val="both"/>
              <w:rPr>
                <w:rFonts w:eastAsia="Times New Roman"/>
                <w:b/>
                <w:bCs/>
              </w:rPr>
            </w:pPr>
          </w:p>
        </w:tc>
      </w:tr>
    </w:tbl>
    <w:p w14:paraId="7CD65B61" w14:textId="77777777" w:rsidR="003027AB" w:rsidRPr="003027AB" w:rsidRDefault="003027AB" w:rsidP="003027AB">
      <w:pPr>
        <w:pStyle w:val="Paraststmeklis"/>
        <w:spacing w:before="0" w:beforeAutospacing="0" w:after="0" w:afterAutospacing="0"/>
        <w:jc w:val="both"/>
        <w:rPr>
          <w:color w:val="FF0000"/>
        </w:rPr>
      </w:pPr>
    </w:p>
    <w:p w14:paraId="467CA2A1" w14:textId="77777777" w:rsidR="003027AB" w:rsidRPr="003027AB" w:rsidRDefault="003027AB" w:rsidP="003027AB">
      <w:pPr>
        <w:spacing w:before="60" w:after="60"/>
        <w:jc w:val="both"/>
        <w:rPr>
          <w:i/>
          <w:color w:val="0000FF"/>
        </w:rPr>
      </w:pPr>
      <w:r w:rsidRPr="003027AB">
        <w:rPr>
          <w:b/>
          <w:bCs/>
          <w:i/>
          <w:color w:val="0000FF"/>
        </w:rPr>
        <w:lastRenderedPageBreak/>
        <w:t xml:space="preserve">Šajā </w:t>
      </w:r>
      <w:r w:rsidRPr="003027AB">
        <w:rPr>
          <w:b/>
          <w:bCs/>
          <w:i/>
          <w:iCs/>
          <w:color w:val="0000FF"/>
        </w:rPr>
        <w:t xml:space="preserve">sadaļā </w:t>
      </w:r>
      <w:r w:rsidRPr="003027AB">
        <w:rPr>
          <w:b/>
          <w:bCs/>
          <w:i/>
          <w:color w:val="0000FF"/>
        </w:rPr>
        <w:t>projekta iesniedzējs</w:t>
      </w:r>
      <w:r w:rsidRPr="003027AB">
        <w:rPr>
          <w:i/>
          <w:color w:val="0000FF"/>
        </w:rPr>
        <w:t>:</w:t>
      </w:r>
    </w:p>
    <w:p w14:paraId="3677E736" w14:textId="77777777" w:rsidR="003027AB" w:rsidRPr="003027AB" w:rsidRDefault="003027AB" w:rsidP="003027AB">
      <w:pPr>
        <w:numPr>
          <w:ilvl w:val="0"/>
          <w:numId w:val="19"/>
        </w:numPr>
        <w:spacing w:before="60" w:after="60"/>
        <w:ind w:left="360"/>
        <w:jc w:val="both"/>
        <w:rPr>
          <w:i/>
          <w:color w:val="0000FF"/>
        </w:rPr>
      </w:pPr>
      <w:r w:rsidRPr="003027AB">
        <w:rPr>
          <w:b/>
          <w:bCs/>
          <w:i/>
          <w:color w:val="0000FF"/>
        </w:rPr>
        <w:t>identificē un analizē projekta īstenošanas riskus vismaz šādā griezumā:</w:t>
      </w:r>
      <w:r w:rsidRPr="003027AB">
        <w:rPr>
          <w:i/>
          <w:color w:val="0000FF"/>
        </w:rPr>
        <w:t xml:space="preserve"> finanšu, īstenošanas, rezultātu un uzraudzības rādītāju sasniegšanas, administrēšanas un klimata pārmaiņu radītie riski. Var norādīt arī citus riskus;</w:t>
      </w:r>
    </w:p>
    <w:p w14:paraId="30EDCB99" w14:textId="77777777" w:rsidR="003027AB" w:rsidRPr="003027AB" w:rsidRDefault="003027AB" w:rsidP="003027AB">
      <w:pPr>
        <w:numPr>
          <w:ilvl w:val="0"/>
          <w:numId w:val="19"/>
        </w:numPr>
        <w:spacing w:before="60" w:after="60"/>
        <w:ind w:left="360"/>
        <w:jc w:val="both"/>
        <w:rPr>
          <w:i/>
          <w:color w:val="0000FF"/>
        </w:rPr>
      </w:pPr>
      <w:r w:rsidRPr="003027AB">
        <w:rPr>
          <w:i/>
          <w:color w:val="0000FF"/>
        </w:rPr>
        <w:t xml:space="preserve">sniedz katra riska aprakstu, t.i., </w:t>
      </w:r>
      <w:bookmarkStart w:id="7" w:name="_Hlk126749244"/>
      <w:r w:rsidRPr="003027AB">
        <w:rPr>
          <w:i/>
          <w:color w:val="0000FF"/>
        </w:rPr>
        <w:t>konkretizē riska būtību, kā arī raksturo, kādi apstākļi un informācija pamato tā iestāšanās varbūtību</w:t>
      </w:r>
      <w:bookmarkEnd w:id="7"/>
      <w:r w:rsidRPr="003027AB">
        <w:rPr>
          <w:i/>
          <w:color w:val="0000FF"/>
        </w:rPr>
        <w:t>;</w:t>
      </w:r>
    </w:p>
    <w:p w14:paraId="2DA88347" w14:textId="77777777" w:rsidR="003027AB" w:rsidRPr="003027AB" w:rsidRDefault="003027AB" w:rsidP="003027AB">
      <w:pPr>
        <w:numPr>
          <w:ilvl w:val="0"/>
          <w:numId w:val="19"/>
        </w:numPr>
        <w:spacing w:before="60" w:after="60"/>
        <w:ind w:left="360"/>
        <w:jc w:val="both"/>
        <w:rPr>
          <w:i/>
          <w:color w:val="0000FF"/>
        </w:rPr>
      </w:pPr>
      <w:r w:rsidRPr="003027AB">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34C0F457" w14:textId="77777777" w:rsidR="003027AB" w:rsidRPr="003027AB" w:rsidRDefault="003027AB" w:rsidP="003027AB">
      <w:pPr>
        <w:numPr>
          <w:ilvl w:val="1"/>
          <w:numId w:val="20"/>
        </w:numPr>
        <w:spacing w:before="60" w:after="60"/>
        <w:jc w:val="both"/>
        <w:rPr>
          <w:i/>
          <w:color w:val="0000FF"/>
        </w:rPr>
      </w:pPr>
      <w:r w:rsidRPr="003027AB">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6A7443" w14:textId="77777777" w:rsidR="003027AB" w:rsidRPr="003027AB" w:rsidRDefault="003027AB" w:rsidP="003027AB">
      <w:pPr>
        <w:numPr>
          <w:ilvl w:val="1"/>
          <w:numId w:val="20"/>
        </w:numPr>
        <w:spacing w:before="60" w:after="60"/>
        <w:jc w:val="both"/>
        <w:rPr>
          <w:i/>
          <w:color w:val="0000FF"/>
        </w:rPr>
      </w:pPr>
      <w:r w:rsidRPr="003027AB">
        <w:rPr>
          <w:i/>
          <w:color w:val="0000FF"/>
        </w:rPr>
        <w:t>riska ietekme ir vidēja, ja riska iestāšanās gadījumā, tas var ietekmēt projekta īstenošanu, kavēt projekta sekmīgu ieviešanu un mērķu sasniegšanu;</w:t>
      </w:r>
    </w:p>
    <w:p w14:paraId="33FB1332" w14:textId="77777777" w:rsidR="003027AB" w:rsidRPr="003027AB" w:rsidRDefault="003027AB" w:rsidP="003027AB">
      <w:pPr>
        <w:numPr>
          <w:ilvl w:val="1"/>
          <w:numId w:val="20"/>
        </w:numPr>
        <w:spacing w:before="60" w:after="60"/>
        <w:jc w:val="both"/>
        <w:rPr>
          <w:i/>
          <w:color w:val="0000FF"/>
        </w:rPr>
      </w:pPr>
      <w:r w:rsidRPr="003027AB">
        <w:rPr>
          <w:i/>
          <w:color w:val="0000FF"/>
        </w:rPr>
        <w:t>riska ietekme ir zema, ja riska iestāšanās gadījumā tam nav būtiskas ietekmes un tas neietekmē projekta ieviešanu;</w:t>
      </w:r>
    </w:p>
    <w:p w14:paraId="421C2B5F" w14:textId="77777777" w:rsidR="003027AB" w:rsidRPr="003027AB" w:rsidRDefault="003027AB" w:rsidP="003027AB">
      <w:pPr>
        <w:numPr>
          <w:ilvl w:val="0"/>
          <w:numId w:val="19"/>
        </w:numPr>
        <w:spacing w:before="60" w:after="60"/>
        <w:ind w:left="360"/>
        <w:jc w:val="both"/>
        <w:rPr>
          <w:i/>
          <w:color w:val="0000FF"/>
        </w:rPr>
      </w:pPr>
      <w:r w:rsidRPr="003027AB">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DB8BCEB" w14:textId="77777777" w:rsidR="003027AB" w:rsidRPr="003027AB" w:rsidRDefault="003027AB" w:rsidP="003027AB">
      <w:pPr>
        <w:numPr>
          <w:ilvl w:val="1"/>
          <w:numId w:val="20"/>
        </w:numPr>
        <w:spacing w:before="60" w:after="60"/>
        <w:jc w:val="both"/>
        <w:rPr>
          <w:i/>
          <w:color w:val="0000FF"/>
        </w:rPr>
      </w:pPr>
      <w:r w:rsidRPr="003027AB">
        <w:rPr>
          <w:i/>
          <w:color w:val="0000FF"/>
        </w:rPr>
        <w:t>iestāšanās varbūtība ir augsta, ja ir droši vai gandrīz droši, ka risks iestāsies, piemēram, reizi gadā;</w:t>
      </w:r>
    </w:p>
    <w:p w14:paraId="4334624E" w14:textId="77777777" w:rsidR="003027AB" w:rsidRPr="003027AB" w:rsidRDefault="003027AB" w:rsidP="003027AB">
      <w:pPr>
        <w:numPr>
          <w:ilvl w:val="1"/>
          <w:numId w:val="20"/>
        </w:numPr>
        <w:spacing w:before="60" w:after="60"/>
        <w:jc w:val="both"/>
        <w:rPr>
          <w:i/>
          <w:color w:val="0000FF"/>
        </w:rPr>
      </w:pPr>
      <w:r w:rsidRPr="003027AB">
        <w:rPr>
          <w:i/>
          <w:color w:val="0000FF"/>
        </w:rPr>
        <w:t>iestāšanās varbūtība ir vidēja, ja ir iespējams (diezgan iespējams), ka risks iestāsies, piemēram, vienu reizi projekta laikā;</w:t>
      </w:r>
    </w:p>
    <w:p w14:paraId="4BAC297F" w14:textId="77777777" w:rsidR="003027AB" w:rsidRPr="003027AB" w:rsidRDefault="003027AB" w:rsidP="003027AB">
      <w:pPr>
        <w:numPr>
          <w:ilvl w:val="1"/>
          <w:numId w:val="20"/>
        </w:numPr>
        <w:spacing w:before="60" w:after="60"/>
        <w:jc w:val="both"/>
        <w:rPr>
          <w:i/>
          <w:color w:val="0000FF"/>
        </w:rPr>
      </w:pPr>
      <w:r w:rsidRPr="003027AB">
        <w:rPr>
          <w:i/>
          <w:color w:val="0000FF"/>
        </w:rPr>
        <w:t>iestāšanās varbūtība ir zema, ja mazticams, ka risks iestāsies, var notikt tikai ārkārtas gadījumos;</w:t>
      </w:r>
    </w:p>
    <w:p w14:paraId="26C0BAD7" w14:textId="77777777" w:rsidR="003027AB" w:rsidRPr="003027AB" w:rsidRDefault="003027AB" w:rsidP="003027AB">
      <w:pPr>
        <w:numPr>
          <w:ilvl w:val="0"/>
          <w:numId w:val="19"/>
        </w:numPr>
        <w:spacing w:before="60" w:after="60"/>
        <w:ind w:left="360"/>
        <w:jc w:val="both"/>
        <w:rPr>
          <w:i/>
          <w:color w:val="0000FF"/>
        </w:rPr>
      </w:pPr>
      <w:r w:rsidRPr="003027AB">
        <w:rPr>
          <w:i/>
          <w:color w:val="0000FF"/>
        </w:rPr>
        <w:t>norāda par risku novēršanas/ mazināšanas pasākumu īstenošanu atbildīgās personas;</w:t>
      </w:r>
    </w:p>
    <w:p w14:paraId="4ACC8B71" w14:textId="77777777" w:rsidR="003027AB" w:rsidRPr="003027AB" w:rsidRDefault="003027AB" w:rsidP="003027AB">
      <w:pPr>
        <w:numPr>
          <w:ilvl w:val="0"/>
          <w:numId w:val="19"/>
        </w:numPr>
        <w:spacing w:before="60" w:after="60"/>
        <w:ind w:left="360"/>
        <w:jc w:val="both"/>
        <w:rPr>
          <w:i/>
          <w:color w:val="0000FF"/>
        </w:rPr>
      </w:pPr>
      <w:r w:rsidRPr="003027AB">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240E56E1" w14:textId="77777777" w:rsidR="003027AB" w:rsidRPr="003027AB" w:rsidRDefault="003027AB" w:rsidP="003027AB">
      <w:pPr>
        <w:spacing w:before="60" w:after="60"/>
        <w:jc w:val="both"/>
        <w:rPr>
          <w:i/>
          <w:color w:val="0000FF"/>
        </w:rPr>
      </w:pPr>
    </w:p>
    <w:p w14:paraId="37296B9B" w14:textId="0E51024C" w:rsidR="003027AB" w:rsidRDefault="003027AB" w:rsidP="003027AB">
      <w:pPr>
        <w:pStyle w:val="Sarakstarindkopa"/>
        <w:numPr>
          <w:ilvl w:val="0"/>
          <w:numId w:val="30"/>
        </w:numPr>
        <w:spacing w:before="60" w:after="60" w:line="259" w:lineRule="auto"/>
        <w:jc w:val="both"/>
        <w:rPr>
          <w:i/>
          <w:color w:val="0000FF"/>
        </w:rPr>
      </w:pPr>
      <w:r w:rsidRPr="003027AB">
        <w:rPr>
          <w:i/>
          <w:color w:val="0000FF"/>
        </w:rPr>
        <w:t>Šajā sadaļā veic projektā paredzēto klimata pārmaiņu radītos potenciālo risku izvērtējumu:</w:t>
      </w:r>
      <w:r w:rsidRPr="003027AB">
        <w:t xml:space="preserve"> </w:t>
      </w:r>
      <w:r w:rsidRPr="003027AB">
        <w:rPr>
          <w:i/>
          <w:color w:val="0000FF"/>
        </w:rPr>
        <w:t>projekta plānošanā un īstenošanā ņem vērā klimata pārmaiņu radītos potenciālos riskus, tostarp riskus, kas varētu rasties uzturēšanas un ekspluatācijas laikā, kā arī mazina potenciālo risku iestāšanos.</w:t>
      </w:r>
    </w:p>
    <w:p w14:paraId="11D5F914" w14:textId="77777777" w:rsidR="00635211" w:rsidRDefault="00635211" w:rsidP="00635211">
      <w:pPr>
        <w:spacing w:before="60" w:after="60" w:line="259" w:lineRule="auto"/>
        <w:jc w:val="both"/>
        <w:rPr>
          <w:i/>
          <w:color w:val="0000FF"/>
        </w:rPr>
      </w:pPr>
    </w:p>
    <w:p w14:paraId="4577568D" w14:textId="77777777" w:rsidR="00635211" w:rsidRDefault="00635211" w:rsidP="00635211">
      <w:pPr>
        <w:spacing w:before="60" w:after="60" w:line="259" w:lineRule="auto"/>
        <w:jc w:val="both"/>
        <w:rPr>
          <w:b/>
          <w:bCs/>
          <w:iCs/>
          <w:sz w:val="28"/>
          <w:szCs w:val="28"/>
        </w:rPr>
      </w:pPr>
    </w:p>
    <w:p w14:paraId="4F757C85" w14:textId="77777777" w:rsidR="00635211" w:rsidRDefault="00635211" w:rsidP="00635211">
      <w:pPr>
        <w:spacing w:before="60" w:after="60" w:line="259" w:lineRule="auto"/>
        <w:jc w:val="both"/>
        <w:rPr>
          <w:b/>
          <w:bCs/>
          <w:iCs/>
          <w:sz w:val="28"/>
          <w:szCs w:val="28"/>
        </w:rPr>
      </w:pPr>
    </w:p>
    <w:p w14:paraId="793BFFC4" w14:textId="77777777" w:rsidR="00635211" w:rsidRDefault="00635211" w:rsidP="00635211">
      <w:pPr>
        <w:spacing w:before="60" w:after="60" w:line="259" w:lineRule="auto"/>
        <w:jc w:val="both"/>
        <w:rPr>
          <w:b/>
          <w:bCs/>
          <w:iCs/>
          <w:sz w:val="28"/>
          <w:szCs w:val="28"/>
        </w:rPr>
      </w:pPr>
    </w:p>
    <w:p w14:paraId="0010207F" w14:textId="77777777" w:rsidR="00635211" w:rsidRDefault="00635211" w:rsidP="00635211">
      <w:pPr>
        <w:spacing w:before="60" w:after="60" w:line="259" w:lineRule="auto"/>
        <w:jc w:val="both"/>
        <w:rPr>
          <w:b/>
          <w:bCs/>
          <w:iCs/>
          <w:sz w:val="28"/>
          <w:szCs w:val="28"/>
        </w:rPr>
      </w:pPr>
    </w:p>
    <w:p w14:paraId="017F7326" w14:textId="77777777" w:rsidR="00635211" w:rsidRDefault="00635211" w:rsidP="00635211">
      <w:pPr>
        <w:spacing w:before="60" w:after="60" w:line="259" w:lineRule="auto"/>
        <w:jc w:val="both"/>
        <w:rPr>
          <w:b/>
          <w:bCs/>
          <w:iCs/>
          <w:sz w:val="28"/>
          <w:szCs w:val="28"/>
        </w:rPr>
      </w:pPr>
    </w:p>
    <w:p w14:paraId="637AF0B7" w14:textId="77777777" w:rsidR="00374F4B" w:rsidRDefault="00374F4B" w:rsidP="00635211">
      <w:pPr>
        <w:spacing w:before="60" w:after="60" w:line="259" w:lineRule="auto"/>
        <w:jc w:val="both"/>
        <w:rPr>
          <w:b/>
          <w:bCs/>
          <w:iCs/>
          <w:sz w:val="28"/>
          <w:szCs w:val="28"/>
        </w:rPr>
      </w:pPr>
    </w:p>
    <w:p w14:paraId="62F18CA8" w14:textId="77777777" w:rsidR="00374F4B" w:rsidRDefault="00374F4B" w:rsidP="00635211">
      <w:pPr>
        <w:spacing w:before="60" w:after="60" w:line="259" w:lineRule="auto"/>
        <w:jc w:val="both"/>
        <w:rPr>
          <w:b/>
          <w:bCs/>
          <w:iCs/>
          <w:sz w:val="28"/>
          <w:szCs w:val="28"/>
        </w:rPr>
      </w:pPr>
    </w:p>
    <w:p w14:paraId="6BED1D25" w14:textId="7E717DBC" w:rsidR="00635211" w:rsidRDefault="00635211" w:rsidP="00635211">
      <w:pPr>
        <w:spacing w:before="60" w:after="60" w:line="259" w:lineRule="auto"/>
        <w:jc w:val="both"/>
        <w:rPr>
          <w:b/>
          <w:bCs/>
          <w:iCs/>
          <w:sz w:val="28"/>
          <w:szCs w:val="28"/>
        </w:rPr>
      </w:pPr>
      <w:r w:rsidRPr="00635211">
        <w:rPr>
          <w:b/>
          <w:bCs/>
          <w:iCs/>
          <w:sz w:val="28"/>
          <w:szCs w:val="28"/>
        </w:rPr>
        <w:t>2.5. Projekta saturiskā saistība ar citiem projektiem</w:t>
      </w:r>
    </w:p>
    <w:p w14:paraId="6225A890" w14:textId="77777777" w:rsidR="004E6648" w:rsidRPr="00635211" w:rsidRDefault="004E6648" w:rsidP="00635211">
      <w:pPr>
        <w:spacing w:before="60" w:after="60" w:line="259" w:lineRule="auto"/>
        <w:jc w:val="both"/>
        <w:rPr>
          <w:b/>
          <w:bCs/>
          <w:iCs/>
          <w:sz w:val="28"/>
          <w:szCs w:val="28"/>
        </w:rPr>
      </w:pPr>
    </w:p>
    <w:p w14:paraId="2B99AB74" w14:textId="281962A0" w:rsidR="003027AB" w:rsidRPr="00635211" w:rsidRDefault="00635211" w:rsidP="00635211">
      <w:pPr>
        <w:spacing w:before="60" w:after="60" w:line="259" w:lineRule="auto"/>
        <w:jc w:val="both"/>
        <w:rPr>
          <w:b/>
          <w:bCs/>
          <w:iCs/>
        </w:rPr>
      </w:pPr>
      <w:r w:rsidRPr="00635211">
        <w:rPr>
          <w:b/>
          <w:bCs/>
          <w:iCs/>
        </w:rPr>
        <w:t xml:space="preserve">5. tabula </w:t>
      </w:r>
    </w:p>
    <w:tbl>
      <w:tblPr>
        <w:tblStyle w:val="Reatabula"/>
        <w:tblpPr w:leftFromText="180" w:rightFromText="180" w:vertAnchor="text" w:tblpY="1"/>
        <w:tblOverlap w:val="never"/>
        <w:tblW w:w="0" w:type="auto"/>
        <w:tblLook w:val="04A0" w:firstRow="1" w:lastRow="0" w:firstColumn="1" w:lastColumn="0" w:noHBand="0" w:noVBand="1"/>
      </w:tblPr>
      <w:tblGrid>
        <w:gridCol w:w="4673"/>
        <w:gridCol w:w="2977"/>
        <w:gridCol w:w="1977"/>
      </w:tblGrid>
      <w:tr w:rsidR="003027AB" w:rsidRPr="003027AB" w14:paraId="2135C566" w14:textId="77777777" w:rsidTr="00341235">
        <w:trPr>
          <w:trHeight w:val="1845"/>
        </w:trPr>
        <w:tc>
          <w:tcPr>
            <w:tcW w:w="7650" w:type="dxa"/>
            <w:gridSpan w:val="2"/>
            <w:vAlign w:val="center"/>
          </w:tcPr>
          <w:p w14:paraId="41534D45" w14:textId="77777777" w:rsidR="003027AB" w:rsidRPr="003027AB" w:rsidRDefault="003027AB" w:rsidP="00341235">
            <w:pPr>
              <w:pStyle w:val="Virsraksts3"/>
              <w:spacing w:before="0" w:after="0"/>
              <w:jc w:val="center"/>
              <w:rPr>
                <w:rFonts w:eastAsia="Times New Roman" w:cs="Times New Roman"/>
              </w:rPr>
            </w:pPr>
            <w:r w:rsidRPr="003027AB">
              <w:rPr>
                <w:rFonts w:cs="Times New Roman"/>
                <w:noProof/>
              </w:rPr>
              <w:drawing>
                <wp:inline distT="0" distB="0" distL="0" distR="0" wp14:anchorId="7299F3DE" wp14:editId="532A8D5C">
                  <wp:extent cx="4345228" cy="1464491"/>
                  <wp:effectExtent l="0" t="0" r="0" b="2540"/>
                  <wp:docPr id="2028426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Picture 1" descr="A screenshot of a computer&#10;&#10;Description automatically generated"/>
                          <pic:cNvPicPr/>
                        </pic:nvPicPr>
                        <pic:blipFill>
                          <a:blip r:embed="rId31"/>
                          <a:stretch>
                            <a:fillRect/>
                          </a:stretch>
                        </pic:blipFill>
                        <pic:spPr>
                          <a:xfrm>
                            <a:off x="0" y="0"/>
                            <a:ext cx="4439900" cy="1496399"/>
                          </a:xfrm>
                          <a:prstGeom prst="rect">
                            <a:avLst/>
                          </a:prstGeom>
                        </pic:spPr>
                      </pic:pic>
                    </a:graphicData>
                  </a:graphic>
                </wp:inline>
              </w:drawing>
            </w:r>
          </w:p>
        </w:tc>
        <w:tc>
          <w:tcPr>
            <w:tcW w:w="1977" w:type="dxa"/>
            <w:vAlign w:val="center"/>
          </w:tcPr>
          <w:p w14:paraId="33C81886" w14:textId="77777777" w:rsidR="003027AB" w:rsidRPr="003027AB" w:rsidRDefault="003027AB" w:rsidP="00341235">
            <w:pPr>
              <w:pStyle w:val="Virsraksts3"/>
              <w:spacing w:before="0" w:after="0"/>
              <w:rPr>
                <w:rFonts w:eastAsia="Times New Roman" w:cs="Times New Roman"/>
                <w:b/>
                <w:bCs/>
                <w:color w:val="7F7F7F" w:themeColor="text1" w:themeTint="80"/>
                <w:sz w:val="24"/>
                <w:szCs w:val="24"/>
              </w:rPr>
            </w:pPr>
            <w:r w:rsidRPr="003027AB">
              <w:rPr>
                <w:rFonts w:eastAsia="Times New Roman" w:cs="Times New Roman"/>
                <w:color w:val="7F7F7F" w:themeColor="text1" w:themeTint="80"/>
                <w:sz w:val="24"/>
                <w:szCs w:val="24"/>
              </w:rPr>
              <w:t>Pievieno projektu.</w:t>
            </w:r>
          </w:p>
          <w:p w14:paraId="1E6198F6" w14:textId="2CA011B0" w:rsidR="00A95F18" w:rsidRPr="00A95F18" w:rsidRDefault="003027AB" w:rsidP="00341235">
            <w:pPr>
              <w:pStyle w:val="Virsraksts3"/>
              <w:spacing w:before="0" w:after="0"/>
              <w:rPr>
                <w:rFonts w:cs="Times New Roman"/>
                <w:i/>
                <w:iCs/>
                <w:color w:val="0000FF"/>
                <w:sz w:val="24"/>
                <w:szCs w:val="24"/>
              </w:rPr>
            </w:pPr>
            <w:r w:rsidRPr="003027AB">
              <w:rPr>
                <w:rFonts w:cs="Times New Roman"/>
                <w:i/>
                <w:iCs/>
                <w:color w:val="0000FF"/>
                <w:sz w:val="24"/>
                <w:szCs w:val="24"/>
              </w:rPr>
              <w:t>Var pievienot vairākus projektus, katram izveidojot atsevišķu tabulu.</w:t>
            </w:r>
          </w:p>
        </w:tc>
      </w:tr>
      <w:tr w:rsidR="003027AB" w:rsidRPr="003027AB" w14:paraId="4CBDE983" w14:textId="77777777" w:rsidTr="00341235">
        <w:tc>
          <w:tcPr>
            <w:tcW w:w="4673" w:type="dxa"/>
            <w:vMerge w:val="restart"/>
          </w:tcPr>
          <w:p w14:paraId="26E29E17" w14:textId="77777777" w:rsidR="003027AB" w:rsidRPr="003027AB" w:rsidRDefault="003027AB" w:rsidP="00341235">
            <w:pPr>
              <w:pStyle w:val="Virsraksts3"/>
              <w:spacing w:before="0" w:after="0"/>
              <w:jc w:val="both"/>
              <w:rPr>
                <w:rFonts w:cs="Times New Roman"/>
                <w:noProof/>
              </w:rPr>
            </w:pPr>
            <w:r w:rsidRPr="003027AB">
              <w:rPr>
                <w:rFonts w:cs="Times New Roman"/>
                <w:noProof/>
              </w:rPr>
              <w:drawing>
                <wp:inline distT="0" distB="0" distL="0" distR="0" wp14:anchorId="4863C710" wp14:editId="227DDDC3">
                  <wp:extent cx="2514600" cy="3733800"/>
                  <wp:effectExtent l="0" t="0" r="0" b="0"/>
                  <wp:docPr id="345450303" name="Picture 34545030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Picture 345450303" descr="A screenshot of a computer&#10;&#10;Description automatically generated"/>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5ED7AF7F" w14:textId="77777777" w:rsidR="003027AB" w:rsidRPr="003027AB" w:rsidRDefault="003027AB" w:rsidP="00341235">
            <w:pPr>
              <w:pStyle w:val="Virsraksts3"/>
              <w:spacing w:before="0" w:after="0"/>
              <w:jc w:val="both"/>
              <w:rPr>
                <w:rFonts w:cs="Times New Roman"/>
                <w:noProof/>
              </w:rPr>
            </w:pPr>
          </w:p>
          <w:p w14:paraId="13747E7F" w14:textId="77777777" w:rsidR="003027AB" w:rsidRPr="003027AB" w:rsidRDefault="003027AB" w:rsidP="00341235">
            <w:pPr>
              <w:pStyle w:val="Virsraksts3"/>
              <w:spacing w:before="0" w:after="0"/>
              <w:jc w:val="both"/>
              <w:rPr>
                <w:rFonts w:cs="Times New Roman"/>
              </w:rPr>
            </w:pPr>
            <w:r w:rsidRPr="003027AB">
              <w:rPr>
                <w:rFonts w:cs="Times New Roman"/>
                <w:noProof/>
              </w:rPr>
              <w:lastRenderedPageBreak/>
              <w:drawing>
                <wp:inline distT="0" distB="0" distL="0" distR="0" wp14:anchorId="2EA4BF50" wp14:editId="51B1456D">
                  <wp:extent cx="2752725" cy="4486275"/>
                  <wp:effectExtent l="0" t="0" r="9525" b="9525"/>
                  <wp:docPr id="631751148" name="Picture 63175114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Picture 631751148" descr="A screenshot of a computer&#10;&#10;Description automatically generated"/>
                          <pic:cNvPicPr/>
                        </pic:nvPicPr>
                        <pic:blipFill>
                          <a:blip r:embed="rId34"/>
                          <a:stretch>
                            <a:fillRect/>
                          </a:stretch>
                        </pic:blipFill>
                        <pic:spPr>
                          <a:xfrm>
                            <a:off x="0" y="0"/>
                            <a:ext cx="2752725" cy="4486275"/>
                          </a:xfrm>
                          <a:prstGeom prst="rect">
                            <a:avLst/>
                          </a:prstGeom>
                        </pic:spPr>
                      </pic:pic>
                    </a:graphicData>
                  </a:graphic>
                </wp:inline>
              </w:drawing>
            </w:r>
          </w:p>
        </w:tc>
        <w:tc>
          <w:tcPr>
            <w:tcW w:w="4954" w:type="dxa"/>
            <w:gridSpan w:val="2"/>
          </w:tcPr>
          <w:p w14:paraId="77257C11"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lastRenderedPageBreak/>
              <w:t>Kas ir projekta atbalsta sniedzējs?</w:t>
            </w:r>
          </w:p>
          <w:p w14:paraId="74157F46" w14:textId="77777777" w:rsidR="003027AB" w:rsidRPr="003027AB" w:rsidRDefault="003027AB" w:rsidP="00341235">
            <w:pPr>
              <w:pStyle w:val="Virsraksts3"/>
              <w:spacing w:before="0" w:after="0"/>
              <w:jc w:val="both"/>
              <w:rPr>
                <w:rFonts w:cs="Times New Roman"/>
                <w:b/>
                <w:color w:val="7F7F7F" w:themeColor="text1" w:themeTint="80"/>
                <w:sz w:val="24"/>
                <w:szCs w:val="24"/>
              </w:rPr>
            </w:pPr>
            <w:r w:rsidRPr="003027AB">
              <w:rPr>
                <w:rFonts w:cs="Times New Roman"/>
                <w:color w:val="7F7F7F" w:themeColor="text1" w:themeTint="80"/>
                <w:sz w:val="24"/>
                <w:szCs w:val="24"/>
              </w:rPr>
              <w:t xml:space="preserve">Izvēlnē atzīmē atbilstošo: </w:t>
            </w:r>
          </w:p>
          <w:p w14:paraId="77C09E3B" w14:textId="77777777" w:rsidR="003027AB" w:rsidRPr="003027AB" w:rsidRDefault="003027AB" w:rsidP="00341235">
            <w:pPr>
              <w:pStyle w:val="Virsraksts3"/>
              <w:numPr>
                <w:ilvl w:val="0"/>
                <w:numId w:val="10"/>
              </w:numPr>
              <w:spacing w:before="0" w:after="0"/>
              <w:jc w:val="both"/>
              <w:rPr>
                <w:rFonts w:cs="Times New Roman"/>
                <w:b/>
                <w:color w:val="7F7F7F" w:themeColor="text1" w:themeTint="80"/>
                <w:sz w:val="24"/>
                <w:szCs w:val="24"/>
              </w:rPr>
            </w:pPr>
            <w:r w:rsidRPr="003027AB">
              <w:rPr>
                <w:rFonts w:cs="Times New Roman"/>
                <w:color w:val="7F7F7F" w:themeColor="text1" w:themeTint="80"/>
                <w:sz w:val="24"/>
                <w:szCs w:val="24"/>
              </w:rPr>
              <w:t>CFLA,</w:t>
            </w:r>
          </w:p>
          <w:p w14:paraId="33833CBD" w14:textId="77777777" w:rsidR="003027AB" w:rsidRPr="003027AB" w:rsidRDefault="003027AB" w:rsidP="00341235">
            <w:pPr>
              <w:pStyle w:val="Virsraksts3"/>
              <w:numPr>
                <w:ilvl w:val="0"/>
                <w:numId w:val="10"/>
              </w:numPr>
              <w:spacing w:before="0" w:after="0"/>
              <w:jc w:val="both"/>
              <w:rPr>
                <w:rFonts w:eastAsia="Times New Roman" w:cs="Times New Roman"/>
                <w:sz w:val="24"/>
                <w:szCs w:val="24"/>
              </w:rPr>
            </w:pPr>
            <w:r w:rsidRPr="003027AB">
              <w:rPr>
                <w:rFonts w:cs="Times New Roman"/>
                <w:color w:val="7F7F7F" w:themeColor="text1" w:themeTint="80"/>
                <w:sz w:val="24"/>
                <w:szCs w:val="24"/>
              </w:rPr>
              <w:t>cits.</w:t>
            </w:r>
          </w:p>
        </w:tc>
      </w:tr>
      <w:tr w:rsidR="003027AB" w:rsidRPr="003027AB" w14:paraId="76950DB9" w14:textId="77777777" w:rsidTr="00341235">
        <w:tc>
          <w:tcPr>
            <w:tcW w:w="4673" w:type="dxa"/>
            <w:vMerge/>
          </w:tcPr>
          <w:p w14:paraId="2CB4320A" w14:textId="77777777" w:rsidR="003027AB" w:rsidRPr="003027AB" w:rsidRDefault="003027AB" w:rsidP="00341235">
            <w:pPr>
              <w:pStyle w:val="Virsraksts3"/>
              <w:spacing w:before="0" w:after="0"/>
              <w:jc w:val="both"/>
              <w:rPr>
                <w:rFonts w:eastAsia="Times New Roman" w:cs="Times New Roman"/>
              </w:rPr>
            </w:pPr>
          </w:p>
        </w:tc>
        <w:tc>
          <w:tcPr>
            <w:tcW w:w="4954" w:type="dxa"/>
            <w:gridSpan w:val="2"/>
          </w:tcPr>
          <w:p w14:paraId="17F06F3E"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Lomas projektā</w:t>
            </w:r>
          </w:p>
          <w:p w14:paraId="7DE86D8B" w14:textId="77777777" w:rsidR="003027AB" w:rsidRPr="003027AB" w:rsidRDefault="003027AB" w:rsidP="00341235">
            <w:pPr>
              <w:pStyle w:val="Virsraksts3"/>
              <w:spacing w:before="0" w:after="0"/>
              <w:jc w:val="both"/>
              <w:rPr>
                <w:rFonts w:cs="Times New Roman"/>
                <w:b/>
                <w:bCs/>
                <w:color w:val="7F7F7F" w:themeColor="text1" w:themeTint="80"/>
                <w:sz w:val="24"/>
                <w:szCs w:val="24"/>
              </w:rPr>
            </w:pPr>
            <w:r w:rsidRPr="003027AB">
              <w:rPr>
                <w:rFonts w:cs="Times New Roman"/>
                <w:color w:val="7F7F7F" w:themeColor="text1" w:themeTint="80"/>
                <w:sz w:val="24"/>
                <w:szCs w:val="24"/>
              </w:rPr>
              <w:t xml:space="preserve">Izvēlnē atzīmē atbilstošo: </w:t>
            </w:r>
          </w:p>
          <w:p w14:paraId="58BF6D66" w14:textId="77777777" w:rsidR="003027AB" w:rsidRPr="003027AB" w:rsidRDefault="003027AB" w:rsidP="00341235">
            <w:pPr>
              <w:pStyle w:val="Virsraksts3"/>
              <w:numPr>
                <w:ilvl w:val="0"/>
                <w:numId w:val="11"/>
              </w:numPr>
              <w:spacing w:before="0" w:after="0"/>
              <w:jc w:val="both"/>
              <w:rPr>
                <w:rFonts w:cs="Times New Roman"/>
                <w:b/>
                <w:bCs/>
                <w:color w:val="7F7F7F" w:themeColor="text1" w:themeTint="80"/>
                <w:sz w:val="24"/>
                <w:szCs w:val="24"/>
              </w:rPr>
            </w:pPr>
            <w:r w:rsidRPr="003027AB">
              <w:rPr>
                <w:rFonts w:cs="Times New Roman"/>
                <w:color w:val="7F7F7F" w:themeColor="text1" w:themeTint="80"/>
                <w:sz w:val="24"/>
                <w:szCs w:val="24"/>
              </w:rPr>
              <w:t>projekta īstenotājs,</w:t>
            </w:r>
          </w:p>
          <w:p w14:paraId="42D4BE4B" w14:textId="77777777" w:rsidR="003027AB" w:rsidRPr="003027AB" w:rsidRDefault="003027AB" w:rsidP="00341235">
            <w:pPr>
              <w:pStyle w:val="Virsraksts3"/>
              <w:numPr>
                <w:ilvl w:val="0"/>
                <w:numId w:val="11"/>
              </w:numPr>
              <w:spacing w:before="0" w:after="0"/>
              <w:jc w:val="both"/>
              <w:rPr>
                <w:rFonts w:eastAsia="Times New Roman" w:cs="Times New Roman"/>
                <w:b/>
                <w:bCs/>
                <w:sz w:val="24"/>
                <w:szCs w:val="24"/>
              </w:rPr>
            </w:pPr>
            <w:r w:rsidRPr="003027AB">
              <w:rPr>
                <w:rFonts w:cs="Times New Roman"/>
                <w:color w:val="7F7F7F" w:themeColor="text1" w:themeTint="80"/>
                <w:sz w:val="24"/>
                <w:szCs w:val="24"/>
              </w:rPr>
              <w:t>sadarbības partneris.</w:t>
            </w:r>
          </w:p>
        </w:tc>
      </w:tr>
      <w:tr w:rsidR="003027AB" w:rsidRPr="003027AB" w14:paraId="4BFEDAE8" w14:textId="77777777" w:rsidTr="00341235">
        <w:tc>
          <w:tcPr>
            <w:tcW w:w="4673" w:type="dxa"/>
            <w:vMerge/>
          </w:tcPr>
          <w:p w14:paraId="4F3C612D" w14:textId="77777777" w:rsidR="003027AB" w:rsidRPr="003027AB" w:rsidRDefault="003027AB" w:rsidP="00341235">
            <w:pPr>
              <w:pStyle w:val="Virsraksts3"/>
              <w:spacing w:before="0" w:after="0"/>
              <w:jc w:val="both"/>
              <w:rPr>
                <w:rFonts w:eastAsia="Times New Roman" w:cs="Times New Roman"/>
              </w:rPr>
            </w:pPr>
          </w:p>
        </w:tc>
        <w:tc>
          <w:tcPr>
            <w:tcW w:w="4954" w:type="dxa"/>
            <w:gridSpan w:val="2"/>
          </w:tcPr>
          <w:p w14:paraId="5A68D5A3"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Projekts</w:t>
            </w:r>
          </w:p>
          <w:p w14:paraId="02D8A356" w14:textId="77777777" w:rsidR="003027AB" w:rsidRPr="003027AB" w:rsidRDefault="003027AB" w:rsidP="00341235">
            <w:pPr>
              <w:pStyle w:val="Virsraksts3"/>
              <w:spacing w:before="0" w:after="0"/>
              <w:jc w:val="both"/>
              <w:rPr>
                <w:rFonts w:eastAsia="Times New Roman" w:cs="Times New Roman"/>
                <w:b/>
                <w:bCs/>
                <w:sz w:val="24"/>
                <w:szCs w:val="24"/>
              </w:rPr>
            </w:pPr>
            <w:r w:rsidRPr="003027AB">
              <w:rPr>
                <w:rFonts w:cs="Times New Roman"/>
                <w:color w:val="7F7F7F" w:themeColor="text1" w:themeTint="80"/>
                <w:sz w:val="24"/>
                <w:szCs w:val="24"/>
              </w:rPr>
              <w:t>Izvēlnē atzīmē atbilstošo projektu no saraksta vai atzīmē “Projekts nav sarakstā” un ievada informāciju par saistīto projektu.</w:t>
            </w:r>
          </w:p>
        </w:tc>
      </w:tr>
      <w:tr w:rsidR="003027AB" w:rsidRPr="003027AB" w14:paraId="1D35B622" w14:textId="77777777" w:rsidTr="00341235">
        <w:tc>
          <w:tcPr>
            <w:tcW w:w="4673" w:type="dxa"/>
            <w:vMerge/>
          </w:tcPr>
          <w:p w14:paraId="0B20C6C3" w14:textId="77777777" w:rsidR="003027AB" w:rsidRPr="003027AB" w:rsidRDefault="003027AB" w:rsidP="00341235">
            <w:pPr>
              <w:pStyle w:val="Virsraksts3"/>
              <w:spacing w:before="0" w:after="0"/>
              <w:jc w:val="both"/>
              <w:rPr>
                <w:rFonts w:eastAsia="Times New Roman" w:cs="Times New Roman"/>
              </w:rPr>
            </w:pPr>
          </w:p>
        </w:tc>
        <w:tc>
          <w:tcPr>
            <w:tcW w:w="4954" w:type="dxa"/>
            <w:gridSpan w:val="2"/>
          </w:tcPr>
          <w:p w14:paraId="0375CE1B"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Projekta nosaukums</w:t>
            </w:r>
          </w:p>
          <w:p w14:paraId="59709C2D" w14:textId="77777777" w:rsidR="003027AB" w:rsidRPr="003027AB" w:rsidRDefault="003027AB" w:rsidP="00341235">
            <w:pPr>
              <w:rPr>
                <w:color w:val="7F7F7F" w:themeColor="text1" w:themeTint="80"/>
              </w:rPr>
            </w:pPr>
            <w:r w:rsidRPr="003027AB">
              <w:rPr>
                <w:color w:val="7F7F7F" w:themeColor="text1" w:themeTint="80"/>
              </w:rPr>
              <w:t>Ievada informāciju</w:t>
            </w:r>
          </w:p>
          <w:p w14:paraId="5024574B" w14:textId="77777777" w:rsidR="003027AB" w:rsidRPr="003027AB" w:rsidRDefault="003027AB" w:rsidP="00341235">
            <w:pPr>
              <w:pStyle w:val="Paraststmeklis"/>
              <w:spacing w:before="0" w:beforeAutospacing="0" w:after="0" w:afterAutospacing="0"/>
              <w:jc w:val="both"/>
              <w:rPr>
                <w:i/>
                <w:iCs/>
                <w:color w:val="7F7F7F" w:themeColor="text1" w:themeTint="80"/>
              </w:rPr>
            </w:pPr>
            <w:r w:rsidRPr="003027AB">
              <w:rPr>
                <w:i/>
                <w:iCs/>
                <w:color w:val="0000FF"/>
              </w:rPr>
              <w:t>Norāda saistītā projekta nosaukumu.</w:t>
            </w:r>
          </w:p>
        </w:tc>
      </w:tr>
      <w:tr w:rsidR="003027AB" w:rsidRPr="003027AB" w14:paraId="3D65D810" w14:textId="77777777" w:rsidTr="00341235">
        <w:tc>
          <w:tcPr>
            <w:tcW w:w="4673" w:type="dxa"/>
            <w:vMerge/>
          </w:tcPr>
          <w:p w14:paraId="309900AF" w14:textId="77777777" w:rsidR="003027AB" w:rsidRPr="003027AB" w:rsidRDefault="003027AB" w:rsidP="00341235">
            <w:pPr>
              <w:pStyle w:val="Virsraksts3"/>
              <w:spacing w:before="0" w:after="0"/>
              <w:jc w:val="both"/>
              <w:rPr>
                <w:rFonts w:eastAsia="Times New Roman" w:cs="Times New Roman"/>
              </w:rPr>
            </w:pPr>
          </w:p>
        </w:tc>
        <w:tc>
          <w:tcPr>
            <w:tcW w:w="4954" w:type="dxa"/>
            <w:gridSpan w:val="2"/>
          </w:tcPr>
          <w:p w14:paraId="78BBF43D"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Projekta numurs</w:t>
            </w:r>
          </w:p>
          <w:p w14:paraId="5D95D0FA" w14:textId="77777777" w:rsidR="003027AB" w:rsidRPr="003027AB" w:rsidRDefault="003027AB" w:rsidP="00341235">
            <w:pPr>
              <w:rPr>
                <w:color w:val="7F7F7F" w:themeColor="text1" w:themeTint="80"/>
              </w:rPr>
            </w:pPr>
            <w:r w:rsidRPr="003027AB">
              <w:rPr>
                <w:color w:val="7F7F7F" w:themeColor="text1" w:themeTint="80"/>
              </w:rPr>
              <w:t>Ievada informāciju</w:t>
            </w:r>
          </w:p>
          <w:p w14:paraId="577EFABC" w14:textId="77777777" w:rsidR="003027AB" w:rsidRPr="003027AB" w:rsidRDefault="003027AB" w:rsidP="00341235">
            <w:pPr>
              <w:pStyle w:val="Paraststmeklis"/>
              <w:spacing w:before="0" w:beforeAutospacing="0" w:after="0" w:afterAutospacing="0"/>
              <w:jc w:val="both"/>
              <w:rPr>
                <w:i/>
                <w:iCs/>
                <w:color w:val="0000FF"/>
              </w:rPr>
            </w:pPr>
            <w:r w:rsidRPr="003027AB">
              <w:rPr>
                <w:i/>
                <w:iCs/>
                <w:color w:val="0000FF"/>
              </w:rPr>
              <w:t>Norāda saistītā projekta numuru.</w:t>
            </w:r>
          </w:p>
        </w:tc>
      </w:tr>
      <w:tr w:rsidR="003027AB" w:rsidRPr="003027AB" w14:paraId="01C27E81" w14:textId="77777777" w:rsidTr="00341235">
        <w:tc>
          <w:tcPr>
            <w:tcW w:w="4673" w:type="dxa"/>
            <w:vMerge/>
          </w:tcPr>
          <w:p w14:paraId="071EA885"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3E33AD77"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Īstenošanas periods no-, - līdz</w:t>
            </w:r>
          </w:p>
          <w:p w14:paraId="5F927C14" w14:textId="77777777" w:rsidR="003027AB" w:rsidRPr="003027AB" w:rsidRDefault="003027AB" w:rsidP="00341235">
            <w:pPr>
              <w:rPr>
                <w:color w:val="7F7F7F" w:themeColor="text1" w:themeTint="80"/>
              </w:rPr>
            </w:pPr>
            <w:r w:rsidRPr="003027AB">
              <w:rPr>
                <w:color w:val="7F7F7F" w:themeColor="text1" w:themeTint="80"/>
              </w:rPr>
              <w:t xml:space="preserve">Datuma izvēles laukā izvēlas datumu no kalendāra </w:t>
            </w:r>
          </w:p>
          <w:p w14:paraId="11AF00E8" w14:textId="77777777" w:rsidR="003027AB" w:rsidRPr="003027AB" w:rsidRDefault="003027AB" w:rsidP="00341235">
            <w:pPr>
              <w:pStyle w:val="Virsraksts3"/>
              <w:spacing w:before="0" w:after="0"/>
              <w:jc w:val="both"/>
              <w:rPr>
                <w:rFonts w:eastAsia="Times New Roman" w:cs="Times New Roman"/>
                <w:b/>
                <w:bCs/>
                <w:i/>
                <w:iCs/>
                <w:sz w:val="24"/>
                <w:szCs w:val="24"/>
                <w:highlight w:val="yellow"/>
              </w:rPr>
            </w:pPr>
            <w:r w:rsidRPr="003027AB">
              <w:rPr>
                <w:rFonts w:cs="Times New Roman"/>
                <w:i/>
                <w:iCs/>
                <w:color w:val="0000FF"/>
                <w:sz w:val="24"/>
                <w:szCs w:val="24"/>
              </w:rPr>
              <w:t>Ievada saistītā projekta īstenošanas periodu.</w:t>
            </w:r>
          </w:p>
        </w:tc>
      </w:tr>
      <w:tr w:rsidR="003027AB" w:rsidRPr="003027AB" w14:paraId="2897CD9F" w14:textId="77777777" w:rsidTr="00341235">
        <w:tc>
          <w:tcPr>
            <w:tcW w:w="4673" w:type="dxa"/>
            <w:vMerge/>
          </w:tcPr>
          <w:p w14:paraId="1D7BD383"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326E085B"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Projekta kopsavilkums, galvenās darbības</w:t>
            </w:r>
          </w:p>
          <w:p w14:paraId="42436BA4" w14:textId="77777777" w:rsidR="003027AB" w:rsidRPr="003027AB" w:rsidRDefault="003027AB" w:rsidP="00341235">
            <w:pPr>
              <w:pStyle w:val="Virsraksts3"/>
              <w:spacing w:before="0" w:after="0"/>
              <w:jc w:val="both"/>
              <w:rPr>
                <w:rFonts w:cs="Times New Roman"/>
                <w:b/>
                <w:bCs/>
                <w:color w:val="7F7F7F" w:themeColor="text1" w:themeTint="80"/>
                <w:sz w:val="24"/>
                <w:szCs w:val="24"/>
              </w:rPr>
            </w:pPr>
            <w:r w:rsidRPr="003027AB">
              <w:rPr>
                <w:rFonts w:cs="Times New Roman"/>
                <w:color w:val="7F7F7F" w:themeColor="text1" w:themeTint="80"/>
                <w:sz w:val="24"/>
                <w:szCs w:val="24"/>
              </w:rPr>
              <w:t>Ievada informāciju</w:t>
            </w:r>
          </w:p>
          <w:p w14:paraId="2F855197" w14:textId="77777777" w:rsidR="003027AB" w:rsidRPr="003027AB" w:rsidRDefault="003027AB" w:rsidP="00341235">
            <w:pPr>
              <w:pStyle w:val="Virsraksts3"/>
              <w:spacing w:before="0" w:after="0"/>
              <w:jc w:val="both"/>
              <w:rPr>
                <w:rFonts w:eastAsia="Times New Roman" w:cs="Times New Roman"/>
                <w:b/>
                <w:bCs/>
                <w:i/>
                <w:iCs/>
                <w:sz w:val="24"/>
                <w:szCs w:val="24"/>
              </w:rPr>
            </w:pPr>
            <w:r w:rsidRPr="003027AB">
              <w:rPr>
                <w:rFonts w:cs="Times New Roman"/>
                <w:i/>
                <w:iCs/>
                <w:color w:val="0000FF"/>
                <w:sz w:val="24"/>
                <w:szCs w:val="24"/>
              </w:rPr>
              <w:t>Sniedz visaptverošu, strukturētu projekta būtības kopsavilkumu, norādot galvenās projekta darbības.</w:t>
            </w:r>
          </w:p>
        </w:tc>
      </w:tr>
      <w:tr w:rsidR="003027AB" w:rsidRPr="003027AB" w14:paraId="762E12E0" w14:textId="77777777" w:rsidTr="00341235">
        <w:tc>
          <w:tcPr>
            <w:tcW w:w="4673" w:type="dxa"/>
            <w:vMerge/>
          </w:tcPr>
          <w:p w14:paraId="62B81657"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4B3DEFAE" w14:textId="77777777" w:rsidR="003027AB" w:rsidRPr="003027AB" w:rsidRDefault="003027AB" w:rsidP="00341235">
            <w:pPr>
              <w:pStyle w:val="Paraststmeklis"/>
              <w:spacing w:before="0" w:beforeAutospacing="0" w:after="0" w:afterAutospacing="0"/>
              <w:jc w:val="both"/>
              <w:rPr>
                <w:rFonts w:eastAsia="Times New Roman"/>
                <w:b/>
                <w:bCs/>
              </w:rPr>
            </w:pPr>
            <w:proofErr w:type="spellStart"/>
            <w:r w:rsidRPr="003027AB">
              <w:rPr>
                <w:rFonts w:eastAsia="Times New Roman"/>
                <w:b/>
                <w:bCs/>
              </w:rPr>
              <w:t>Papildināmības</w:t>
            </w:r>
            <w:proofErr w:type="spellEnd"/>
            <w:r w:rsidRPr="003027AB">
              <w:rPr>
                <w:rFonts w:eastAsia="Times New Roman"/>
                <w:b/>
                <w:bCs/>
              </w:rPr>
              <w:t>/demarkācijas apraksts</w:t>
            </w:r>
          </w:p>
          <w:p w14:paraId="2220CB84" w14:textId="77777777" w:rsidR="003027AB" w:rsidRPr="003027AB" w:rsidRDefault="003027AB" w:rsidP="00341235">
            <w:pPr>
              <w:pStyle w:val="Virsraksts3"/>
              <w:spacing w:before="0" w:after="0"/>
              <w:jc w:val="both"/>
              <w:rPr>
                <w:rFonts w:cs="Times New Roman"/>
                <w:b/>
                <w:bCs/>
                <w:color w:val="7F7F7F" w:themeColor="text1" w:themeTint="80"/>
                <w:sz w:val="24"/>
                <w:szCs w:val="24"/>
              </w:rPr>
            </w:pPr>
            <w:r w:rsidRPr="003027AB">
              <w:rPr>
                <w:rFonts w:cs="Times New Roman"/>
                <w:color w:val="7F7F7F" w:themeColor="text1" w:themeTint="80"/>
                <w:sz w:val="24"/>
                <w:szCs w:val="24"/>
              </w:rPr>
              <w:t>Ievada informāciju</w:t>
            </w:r>
          </w:p>
          <w:p w14:paraId="5F2C509B" w14:textId="77777777" w:rsidR="003027AB" w:rsidRPr="003027AB" w:rsidRDefault="003027AB" w:rsidP="00341235">
            <w:pPr>
              <w:pStyle w:val="Virsraksts3"/>
              <w:spacing w:before="0" w:after="0"/>
              <w:jc w:val="both"/>
              <w:rPr>
                <w:rFonts w:cs="Times New Roman"/>
                <w:b/>
                <w:bCs/>
                <w:i/>
                <w:iCs/>
                <w:color w:val="0000FF"/>
                <w:sz w:val="24"/>
                <w:szCs w:val="24"/>
              </w:rPr>
            </w:pPr>
            <w:r w:rsidRPr="003027AB">
              <w:rPr>
                <w:rFonts w:cs="Times New Roman"/>
                <w:i/>
                <w:iCs/>
                <w:color w:val="0000FF"/>
                <w:sz w:val="24"/>
                <w:szCs w:val="24"/>
              </w:rPr>
              <w:t>Apraksta plānoto darbību un izmaksu demarkāciju, ieguldījumu sinerģiju.</w:t>
            </w:r>
          </w:p>
          <w:p w14:paraId="421D395A" w14:textId="77777777" w:rsidR="003027AB" w:rsidRPr="003027AB" w:rsidRDefault="003027AB" w:rsidP="00341235">
            <w:pPr>
              <w:pStyle w:val="Virsraksts3"/>
              <w:spacing w:before="0" w:after="0"/>
              <w:jc w:val="both"/>
              <w:rPr>
                <w:rFonts w:eastAsia="Times New Roman" w:cs="Times New Roman"/>
                <w:b/>
                <w:bCs/>
                <w:i/>
                <w:iCs/>
                <w:color w:val="0000FF"/>
                <w:sz w:val="24"/>
                <w:szCs w:val="24"/>
              </w:rPr>
            </w:pPr>
            <w:r w:rsidRPr="003027AB">
              <w:rPr>
                <w:rFonts w:eastAsia="Times New Roman" w:cs="Times New Roman"/>
                <w:i/>
                <w:iCs/>
                <w:color w:val="0000FF"/>
                <w:sz w:val="24"/>
                <w:szCs w:val="24"/>
              </w:rPr>
              <w:t xml:space="preserve">Norāda informāciju par citiem Eiropas Savienības struktūrfondu un Kohēzijas fonda 2014.—2020. gada plānošanas perioda un Eiropas Savienības fondu 2021.-2027. gada plānošanas perioda specifisko atbalsta mērķu projektiem, finanšu instrumentiem un atbalsta </w:t>
            </w:r>
            <w:r w:rsidRPr="003027AB">
              <w:rPr>
                <w:rFonts w:eastAsia="Times New Roman" w:cs="Times New Roman"/>
                <w:i/>
                <w:iCs/>
                <w:color w:val="0000FF"/>
                <w:sz w:val="24"/>
                <w:szCs w:val="24"/>
              </w:rPr>
              <w:lastRenderedPageBreak/>
              <w:t xml:space="preserve">programmām, ar kuriem saskata </w:t>
            </w:r>
            <w:proofErr w:type="spellStart"/>
            <w:r w:rsidRPr="003027AB">
              <w:rPr>
                <w:rFonts w:eastAsia="Times New Roman" w:cs="Times New Roman"/>
                <w:i/>
                <w:iCs/>
                <w:color w:val="0000FF"/>
                <w:sz w:val="24"/>
                <w:szCs w:val="24"/>
              </w:rPr>
              <w:t>papildināmību</w:t>
            </w:r>
            <w:proofErr w:type="spellEnd"/>
            <w:r w:rsidRPr="003027AB">
              <w:rPr>
                <w:rFonts w:eastAsia="Times New Roman" w:cs="Times New Roman"/>
                <w:i/>
                <w:iCs/>
                <w:color w:val="0000FF"/>
                <w:sz w:val="24"/>
                <w:szCs w:val="24"/>
              </w:rPr>
              <w:t>/demarkāciju. Kā arī norāda, kā tiks nodrošināta plānoto ieguldījumu norobežošana (demarkācija) no citu valsts, ārvalstu un ES finanšu atbalsta instrumentu ieguldījumiem.</w:t>
            </w:r>
          </w:p>
        </w:tc>
      </w:tr>
      <w:tr w:rsidR="003027AB" w:rsidRPr="003027AB" w14:paraId="6DB8DBAA" w14:textId="77777777" w:rsidTr="00341235">
        <w:tc>
          <w:tcPr>
            <w:tcW w:w="4673" w:type="dxa"/>
            <w:vMerge/>
          </w:tcPr>
          <w:p w14:paraId="60970BC4"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1DAB49BA"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Finansējums</w:t>
            </w:r>
          </w:p>
          <w:p w14:paraId="4F383125" w14:textId="77777777" w:rsidR="003027AB" w:rsidRPr="003027AB" w:rsidRDefault="003027AB" w:rsidP="00341235">
            <w:pPr>
              <w:rPr>
                <w:color w:val="7F7F7F" w:themeColor="text1" w:themeTint="80"/>
              </w:rPr>
            </w:pPr>
            <w:r w:rsidRPr="003027AB">
              <w:rPr>
                <w:color w:val="7F7F7F" w:themeColor="text1" w:themeTint="80"/>
              </w:rPr>
              <w:t>Ievada informāciju</w:t>
            </w:r>
          </w:p>
          <w:p w14:paraId="39C24AB5" w14:textId="77777777" w:rsidR="003027AB" w:rsidRPr="003027AB" w:rsidRDefault="003027AB" w:rsidP="00341235">
            <w:pPr>
              <w:pStyle w:val="Paraststmeklis"/>
              <w:spacing w:before="0" w:beforeAutospacing="0" w:after="0" w:afterAutospacing="0"/>
              <w:jc w:val="both"/>
              <w:rPr>
                <w:i/>
                <w:iCs/>
                <w:color w:val="0000FF"/>
              </w:rPr>
            </w:pPr>
            <w:r w:rsidRPr="003027AB">
              <w:rPr>
                <w:i/>
                <w:iCs/>
                <w:color w:val="0000FF"/>
              </w:rPr>
              <w:t>Norāda projekta kopējās izmaksas euro.</w:t>
            </w:r>
          </w:p>
        </w:tc>
      </w:tr>
      <w:tr w:rsidR="003027AB" w:rsidRPr="003027AB" w14:paraId="57C573D5" w14:textId="77777777" w:rsidTr="00341235">
        <w:tc>
          <w:tcPr>
            <w:tcW w:w="4673" w:type="dxa"/>
            <w:vMerge/>
          </w:tcPr>
          <w:p w14:paraId="67D007C2"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32C6992F"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Finansējuma avots un veids</w:t>
            </w:r>
          </w:p>
          <w:p w14:paraId="07EF75A5" w14:textId="77777777" w:rsidR="003027AB" w:rsidRPr="003027AB" w:rsidRDefault="003027AB" w:rsidP="00341235">
            <w:pPr>
              <w:rPr>
                <w:color w:val="7F7F7F" w:themeColor="text1" w:themeTint="80"/>
              </w:rPr>
            </w:pPr>
            <w:r w:rsidRPr="003027AB">
              <w:rPr>
                <w:color w:val="7F7F7F" w:themeColor="text1" w:themeTint="80"/>
              </w:rPr>
              <w:t>Ievada informāciju</w:t>
            </w:r>
          </w:p>
          <w:p w14:paraId="0880FF0E" w14:textId="77777777" w:rsidR="003027AB" w:rsidRPr="003027AB" w:rsidRDefault="003027AB" w:rsidP="00341235">
            <w:pPr>
              <w:pStyle w:val="Paraststmeklis"/>
              <w:spacing w:before="0" w:beforeAutospacing="0" w:after="0" w:afterAutospacing="0"/>
              <w:jc w:val="both"/>
              <w:rPr>
                <w:rFonts w:eastAsia="Times New Roman"/>
                <w:b/>
                <w:bCs/>
                <w:i/>
                <w:iCs/>
              </w:rPr>
            </w:pPr>
            <w:r w:rsidRPr="003027AB">
              <w:rPr>
                <w:i/>
                <w:iCs/>
                <w:color w:val="0000FF"/>
              </w:rPr>
              <w:t>Norāda finansējuma avotus un veidu (valsts/ pašvaldību budžets, ES fondi, cits).</w:t>
            </w:r>
          </w:p>
        </w:tc>
      </w:tr>
      <w:tr w:rsidR="003027AB" w:rsidRPr="003027AB" w14:paraId="6C37474A" w14:textId="77777777" w:rsidTr="00341235">
        <w:tc>
          <w:tcPr>
            <w:tcW w:w="4673" w:type="dxa"/>
            <w:vMerge/>
          </w:tcPr>
          <w:p w14:paraId="4CF9919D"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1D5408B5"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Vai saņemts kā valsts atbalsts saimnieciskai darbībai?</w:t>
            </w:r>
          </w:p>
          <w:p w14:paraId="3BDEC4F9"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color w:val="7F7F7F" w:themeColor="text1" w:themeTint="80"/>
              </w:rPr>
              <w:t>Izvēlnē atzīmē atbilstošo: jā vai nē</w:t>
            </w:r>
          </w:p>
        </w:tc>
      </w:tr>
      <w:tr w:rsidR="003027AB" w:rsidRPr="003027AB" w14:paraId="4A30254A" w14:textId="77777777" w:rsidTr="00341235">
        <w:tc>
          <w:tcPr>
            <w:tcW w:w="4673" w:type="dxa"/>
            <w:vMerge/>
          </w:tcPr>
          <w:p w14:paraId="1FB6E2FD" w14:textId="77777777" w:rsidR="003027AB" w:rsidRPr="003027AB" w:rsidRDefault="003027AB" w:rsidP="00341235">
            <w:pPr>
              <w:pStyle w:val="Virsraksts3"/>
              <w:spacing w:before="0" w:after="0"/>
              <w:jc w:val="both"/>
              <w:rPr>
                <w:rFonts w:eastAsia="Times New Roman" w:cs="Times New Roman"/>
                <w:highlight w:val="yellow"/>
              </w:rPr>
            </w:pPr>
          </w:p>
        </w:tc>
        <w:tc>
          <w:tcPr>
            <w:tcW w:w="4954" w:type="dxa"/>
            <w:gridSpan w:val="2"/>
          </w:tcPr>
          <w:p w14:paraId="462EB630" w14:textId="77777777" w:rsidR="003027AB" w:rsidRPr="003027AB" w:rsidRDefault="003027AB" w:rsidP="00341235">
            <w:pPr>
              <w:pStyle w:val="Paraststmeklis"/>
              <w:spacing w:before="0" w:beforeAutospacing="0" w:after="0" w:afterAutospacing="0"/>
              <w:jc w:val="both"/>
              <w:rPr>
                <w:rFonts w:eastAsia="Times New Roman"/>
                <w:b/>
                <w:bCs/>
              </w:rPr>
            </w:pPr>
            <w:r w:rsidRPr="003027AB">
              <w:rPr>
                <w:rFonts w:eastAsia="Times New Roman"/>
                <w:b/>
                <w:bCs/>
              </w:rPr>
              <w:t>Regulējums</w:t>
            </w:r>
          </w:p>
          <w:p w14:paraId="091024B6" w14:textId="77777777" w:rsidR="003027AB" w:rsidRPr="003027AB" w:rsidRDefault="003027AB" w:rsidP="00341235">
            <w:pPr>
              <w:jc w:val="both"/>
              <w:rPr>
                <w:color w:val="7F7F7F" w:themeColor="text1" w:themeTint="80"/>
              </w:rPr>
            </w:pPr>
            <w:r w:rsidRPr="003027AB">
              <w:rPr>
                <w:color w:val="7F7F7F" w:themeColor="text1" w:themeTint="80"/>
              </w:rPr>
              <w:t>Ievada informāciju. Lauks ir redzams, ja jautājumā “Vai saņemts kā valsts atbalsts saimnieciskai darbībai?” atzīmēts “Jā”.</w:t>
            </w:r>
          </w:p>
          <w:p w14:paraId="4B5D025A" w14:textId="77777777" w:rsidR="003027AB" w:rsidRPr="003027AB" w:rsidRDefault="003027AB" w:rsidP="00341235">
            <w:pPr>
              <w:pStyle w:val="Paraststmeklis"/>
              <w:spacing w:before="0" w:beforeAutospacing="0" w:after="0" w:afterAutospacing="0"/>
              <w:jc w:val="both"/>
              <w:rPr>
                <w:rFonts w:eastAsia="Times New Roman"/>
                <w:b/>
                <w:bCs/>
                <w:i/>
                <w:iCs/>
              </w:rPr>
            </w:pPr>
            <w:r w:rsidRPr="003027AB">
              <w:rPr>
                <w:i/>
                <w:iCs/>
                <w:color w:val="0000FF"/>
              </w:rPr>
              <w:t xml:space="preserve">Norāda valsts atbalsta regulējumu saskaņā ar kuru atbalsts sniegts (Vairāk informācijas par valsts atbalsta regulējumu - </w:t>
            </w:r>
            <w:hyperlink r:id="rId35" w:history="1">
              <w:r w:rsidRPr="003027AB">
                <w:rPr>
                  <w:rStyle w:val="Hipersaite"/>
                  <w:i/>
                  <w:iCs/>
                </w:rPr>
                <w:t>https://www.cfla.gov.lv/lv/valsts-atbalsta-regulejums</w:t>
              </w:r>
            </w:hyperlink>
            <w:r w:rsidRPr="003027AB">
              <w:rPr>
                <w:i/>
                <w:iCs/>
                <w:color w:val="0000FF"/>
              </w:rPr>
              <w:t>)</w:t>
            </w:r>
          </w:p>
        </w:tc>
      </w:tr>
    </w:tbl>
    <w:p w14:paraId="3413659F" w14:textId="77777777" w:rsidR="003027AB" w:rsidRPr="003027AB" w:rsidRDefault="003027AB" w:rsidP="003027AB">
      <w:pPr>
        <w:pStyle w:val="Paraststmeklis"/>
        <w:spacing w:before="0" w:beforeAutospacing="0" w:after="0" w:afterAutospacing="0"/>
        <w:jc w:val="both"/>
        <w:rPr>
          <w:color w:val="00B0F0"/>
          <w:highlight w:val="yellow"/>
        </w:rPr>
      </w:pPr>
    </w:p>
    <w:p w14:paraId="672E4127" w14:textId="77777777" w:rsidR="003027AB" w:rsidRPr="003027AB" w:rsidRDefault="003027AB" w:rsidP="003027AB">
      <w:pPr>
        <w:jc w:val="both"/>
        <w:rPr>
          <w:rFonts w:eastAsia="Calibri"/>
          <w:i/>
          <w:color w:val="0000FF"/>
          <w:lang w:eastAsia="en-US"/>
        </w:rPr>
      </w:pPr>
      <w:bookmarkStart w:id="8" w:name="_Hlk158971101"/>
      <w:r w:rsidRPr="003027AB">
        <w:rPr>
          <w:b/>
          <w:bCs/>
          <w:i/>
          <w:color w:val="0000FF"/>
        </w:rPr>
        <w:t xml:space="preserve">Šajā </w:t>
      </w:r>
      <w:r w:rsidRPr="003027AB">
        <w:rPr>
          <w:b/>
          <w:bCs/>
          <w:i/>
          <w:iCs/>
          <w:color w:val="0000FF"/>
        </w:rPr>
        <w:t xml:space="preserve">sadaļā </w:t>
      </w:r>
      <w:r w:rsidRPr="003027AB">
        <w:rPr>
          <w:b/>
          <w:bCs/>
          <w:i/>
          <w:color w:val="0000FF"/>
        </w:rPr>
        <w:t>projekta iesniedzējs</w:t>
      </w:r>
      <w:r w:rsidRPr="003027AB">
        <w:rPr>
          <w:i/>
          <w:color w:val="0000FF"/>
        </w:rPr>
        <w:t xml:space="preserve"> </w:t>
      </w:r>
      <w:r w:rsidRPr="003027AB">
        <w:rPr>
          <w:rFonts w:eastAsia="Calibri"/>
          <w:i/>
          <w:color w:val="0000FF"/>
          <w:lang w:eastAsia="en-US"/>
        </w:rPr>
        <w:t xml:space="preserve"> sniedz </w:t>
      </w:r>
      <w:bookmarkEnd w:id="8"/>
      <w:r w:rsidRPr="003027AB">
        <w:rPr>
          <w:rFonts w:eastAsia="Calibri"/>
          <w:i/>
          <w:color w:val="0000FF"/>
          <w:lang w:eastAsia="en-US"/>
        </w:rPr>
        <w:t>informāciju par projekta iesniedzēja iesniegtiem, īstenotajiem (jau pabeigtajiem) vai īstenošanā esošiem projektiem, ar kuriem konstatējama projekta iesniegumā plānoto darbību un izmaksu demarkācija, ieguldījumu sinerģija.</w:t>
      </w:r>
    </w:p>
    <w:p w14:paraId="74865E70" w14:textId="77777777" w:rsidR="003027AB" w:rsidRPr="003027AB" w:rsidRDefault="003027AB" w:rsidP="003027AB">
      <w:pPr>
        <w:rPr>
          <w:rFonts w:eastAsia="Times New Roman"/>
          <w:b/>
          <w:bCs/>
          <w:sz w:val="28"/>
          <w:szCs w:val="28"/>
        </w:rPr>
      </w:pPr>
    </w:p>
    <w:p w14:paraId="61E1F6C1" w14:textId="77777777" w:rsidR="003027AB" w:rsidRPr="003027AB" w:rsidRDefault="003027AB" w:rsidP="003027AB">
      <w:pPr>
        <w:pStyle w:val="Paraststmeklis"/>
        <w:numPr>
          <w:ilvl w:val="0"/>
          <w:numId w:val="6"/>
        </w:numPr>
        <w:spacing w:before="0" w:beforeAutospacing="0" w:after="0" w:afterAutospacing="0"/>
        <w:ind w:left="426"/>
        <w:jc w:val="both"/>
        <w:rPr>
          <w:i/>
          <w:color w:val="0000FF"/>
        </w:rPr>
      </w:pPr>
      <w:r w:rsidRPr="003027AB">
        <w:rPr>
          <w:i/>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p>
    <w:p w14:paraId="0D9A3B06" w14:textId="77777777" w:rsidR="004E6648" w:rsidRDefault="004E6648" w:rsidP="003027AB">
      <w:pPr>
        <w:rPr>
          <w:rFonts w:eastAsia="Times New Roman"/>
          <w:b/>
          <w:bCs/>
          <w:sz w:val="28"/>
          <w:szCs w:val="28"/>
        </w:rPr>
      </w:pPr>
    </w:p>
    <w:p w14:paraId="07881DA7" w14:textId="77777777" w:rsidR="004E6648" w:rsidRDefault="004E6648" w:rsidP="003027AB">
      <w:pPr>
        <w:rPr>
          <w:rFonts w:eastAsia="Times New Roman"/>
          <w:b/>
          <w:bCs/>
          <w:sz w:val="28"/>
          <w:szCs w:val="28"/>
        </w:rPr>
      </w:pPr>
    </w:p>
    <w:p w14:paraId="02D84A28" w14:textId="77777777" w:rsidR="004E6648" w:rsidRPr="003027AB" w:rsidRDefault="004E6648" w:rsidP="003027AB">
      <w:pPr>
        <w:rPr>
          <w:rFonts w:eastAsia="Times New Roman"/>
          <w:b/>
          <w:bCs/>
          <w:sz w:val="28"/>
          <w:szCs w:val="28"/>
        </w:rPr>
      </w:pPr>
    </w:p>
    <w:p w14:paraId="3271EB58" w14:textId="77777777" w:rsidR="003027AB" w:rsidRPr="003027AB" w:rsidRDefault="003027AB" w:rsidP="003027AB">
      <w:pPr>
        <w:spacing w:before="100" w:beforeAutospacing="1"/>
        <w:outlineLvl w:val="2"/>
        <w:rPr>
          <w:rFonts w:eastAsia="Times New Roman"/>
          <w:b/>
          <w:bCs/>
          <w:sz w:val="32"/>
          <w:szCs w:val="32"/>
        </w:rPr>
      </w:pPr>
      <w:r w:rsidRPr="003027AB">
        <w:rPr>
          <w:rFonts w:eastAsia="Times New Roman"/>
          <w:b/>
          <w:bCs/>
          <w:sz w:val="32"/>
          <w:szCs w:val="32"/>
        </w:rPr>
        <w:t>3. Projekta rezultātu uzturēšana un ilgtspējas nodrošināšana</w:t>
      </w:r>
    </w:p>
    <w:p w14:paraId="575E6895" w14:textId="77777777" w:rsidR="003027AB" w:rsidRPr="003027AB" w:rsidRDefault="003027AB" w:rsidP="003027AB">
      <w:pPr>
        <w:jc w:val="both"/>
        <w:outlineLvl w:val="2"/>
        <w:rPr>
          <w:rFonts w:eastAsia="Times New Roman"/>
          <w:b/>
          <w:bCs/>
          <w:sz w:val="28"/>
          <w:szCs w:val="28"/>
        </w:rPr>
      </w:pPr>
    </w:p>
    <w:p w14:paraId="5BDEFF42" w14:textId="77777777" w:rsidR="003027AB" w:rsidRPr="003027AB" w:rsidRDefault="003027AB" w:rsidP="003027AB">
      <w:pPr>
        <w:jc w:val="both"/>
        <w:outlineLvl w:val="2"/>
        <w:rPr>
          <w:rFonts w:eastAsia="Times New Roman"/>
          <w:b/>
          <w:bCs/>
          <w:sz w:val="28"/>
          <w:szCs w:val="28"/>
        </w:rPr>
      </w:pPr>
      <w:r w:rsidRPr="003027AB">
        <w:rPr>
          <w:rFonts w:eastAsia="Times New Roman"/>
          <w:b/>
          <w:bCs/>
          <w:sz w:val="28"/>
          <w:szCs w:val="28"/>
        </w:rPr>
        <w:t>3.1 Aprakstīt, kā tiks nodrošināta projektā sasniegto rezultātu uzturēšana pēc projekta pabeigšanas</w:t>
      </w:r>
    </w:p>
    <w:p w14:paraId="14F36CBB" w14:textId="77777777" w:rsidR="003027AB" w:rsidRPr="003027AB" w:rsidRDefault="003027AB" w:rsidP="003027AB">
      <w:pPr>
        <w:jc w:val="both"/>
        <w:outlineLvl w:val="2"/>
        <w:rPr>
          <w:rFonts w:eastAsia="Times New Roman"/>
          <w:b/>
          <w:bCs/>
        </w:rPr>
      </w:pPr>
    </w:p>
    <w:p w14:paraId="599F0F09" w14:textId="77777777" w:rsidR="003027AB" w:rsidRPr="003027AB" w:rsidRDefault="003027AB" w:rsidP="003027AB">
      <w:pPr>
        <w:jc w:val="both"/>
        <w:outlineLvl w:val="2"/>
        <w:rPr>
          <w:rFonts w:eastAsia="Times New Roman"/>
          <w:b/>
          <w:bCs/>
        </w:rPr>
      </w:pPr>
      <w:r w:rsidRPr="003027AB">
        <w:rPr>
          <w:noProof/>
        </w:rPr>
        <w:drawing>
          <wp:inline distT="0" distB="0" distL="0" distR="0" wp14:anchorId="61ACE33D" wp14:editId="40968629">
            <wp:extent cx="6119495" cy="1322705"/>
            <wp:effectExtent l="0" t="0" r="0" b="0"/>
            <wp:docPr id="929003989" name="Picture 9290039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03989" name="Picture 1" descr="A screenshot of a computer&#10;&#10;Description automatically generated"/>
                    <pic:cNvPicPr/>
                  </pic:nvPicPr>
                  <pic:blipFill>
                    <a:blip r:embed="rId36"/>
                    <a:stretch>
                      <a:fillRect/>
                    </a:stretch>
                  </pic:blipFill>
                  <pic:spPr>
                    <a:xfrm>
                      <a:off x="0" y="0"/>
                      <a:ext cx="6119495" cy="1322705"/>
                    </a:xfrm>
                    <a:prstGeom prst="rect">
                      <a:avLst/>
                    </a:prstGeom>
                  </pic:spPr>
                </pic:pic>
              </a:graphicData>
            </a:graphic>
          </wp:inline>
        </w:drawing>
      </w:r>
    </w:p>
    <w:p w14:paraId="4610A296" w14:textId="77777777" w:rsidR="003027AB" w:rsidRPr="003027AB" w:rsidRDefault="003027AB" w:rsidP="003027AB">
      <w:pPr>
        <w:spacing w:before="60" w:after="60"/>
        <w:jc w:val="both"/>
        <w:rPr>
          <w:b/>
          <w:bCs/>
          <w:i/>
          <w:color w:val="0000FF"/>
        </w:rPr>
      </w:pPr>
    </w:p>
    <w:p w14:paraId="073A37ED" w14:textId="77777777" w:rsidR="003027AB" w:rsidRPr="003027AB" w:rsidRDefault="003027AB" w:rsidP="003027AB">
      <w:pPr>
        <w:spacing w:before="60" w:after="60"/>
        <w:jc w:val="both"/>
        <w:rPr>
          <w:b/>
          <w:bCs/>
          <w:i/>
          <w:color w:val="0000FF"/>
        </w:rPr>
      </w:pPr>
      <w:r w:rsidRPr="003027AB">
        <w:rPr>
          <w:b/>
          <w:bCs/>
          <w:i/>
          <w:color w:val="0000FF"/>
        </w:rPr>
        <w:t xml:space="preserve">Šajā </w:t>
      </w:r>
      <w:r w:rsidRPr="003027AB">
        <w:rPr>
          <w:b/>
          <w:bCs/>
          <w:i/>
          <w:iCs/>
          <w:color w:val="0000FF"/>
        </w:rPr>
        <w:t>sadaļā</w:t>
      </w:r>
      <w:r w:rsidRPr="003027AB">
        <w:rPr>
          <w:b/>
          <w:bCs/>
          <w:i/>
          <w:color w:val="0000FF"/>
        </w:rPr>
        <w:t xml:space="preserve"> projekta iesniedzējs:</w:t>
      </w:r>
    </w:p>
    <w:p w14:paraId="5F8033FF" w14:textId="77777777" w:rsidR="003027AB" w:rsidRPr="003027AB" w:rsidRDefault="003027AB" w:rsidP="003027AB">
      <w:pPr>
        <w:jc w:val="both"/>
        <w:rPr>
          <w:i/>
          <w:color w:val="0000FF"/>
        </w:rPr>
      </w:pPr>
    </w:p>
    <w:p w14:paraId="5457A09E" w14:textId="77777777" w:rsidR="003027AB" w:rsidRPr="003027AB" w:rsidRDefault="003027AB" w:rsidP="003027AB">
      <w:pPr>
        <w:pStyle w:val="Sarakstarindkopa"/>
        <w:numPr>
          <w:ilvl w:val="0"/>
          <w:numId w:val="19"/>
        </w:numPr>
        <w:spacing w:after="120"/>
        <w:contextualSpacing w:val="0"/>
        <w:jc w:val="both"/>
        <w:rPr>
          <w:i/>
          <w:color w:val="0000FF"/>
        </w:rPr>
      </w:pPr>
      <w:r w:rsidRPr="003027AB">
        <w:rPr>
          <w:i/>
          <w:color w:val="0000FF"/>
        </w:rPr>
        <w:t>norāda, kā projekta iesniedzējs nodrošinās projekta īstenošanas rezultātā radīto vērtību (projekta apakšdarbību rezultātu, kas norādīti sadaļā “Darbības”) uzturēšanu vismaz piecus gadus pēc projekta pabeigšanas (t.i. pēdējā maksājuma saņemšanas).</w:t>
      </w:r>
    </w:p>
    <w:p w14:paraId="40B9A537" w14:textId="77777777" w:rsidR="003027AB" w:rsidRPr="003027AB" w:rsidRDefault="003027AB" w:rsidP="003027AB">
      <w:pPr>
        <w:spacing w:after="120"/>
        <w:ind w:left="360"/>
        <w:jc w:val="both"/>
        <w:rPr>
          <w:i/>
          <w:color w:val="0000FF"/>
          <w:highlight w:val="yellow"/>
        </w:rPr>
      </w:pPr>
    </w:p>
    <w:p w14:paraId="2D040453" w14:textId="77777777" w:rsidR="003027AB" w:rsidRPr="003027AB" w:rsidRDefault="003027AB" w:rsidP="003027AB">
      <w:pPr>
        <w:pStyle w:val="Sarakstarindkopa"/>
        <w:numPr>
          <w:ilvl w:val="0"/>
          <w:numId w:val="56"/>
        </w:numPr>
        <w:spacing w:after="120" w:line="259" w:lineRule="auto"/>
        <w:ind w:left="851"/>
        <w:jc w:val="both"/>
        <w:rPr>
          <w:i/>
          <w:color w:val="0000FF"/>
        </w:rPr>
      </w:pPr>
      <w:r w:rsidRPr="003027AB">
        <w:rPr>
          <w:i/>
          <w:color w:val="0000FF"/>
          <w:highlight w:val="yellow"/>
        </w:rPr>
        <w:t xml:space="preserve">Projekta iesniegumā sniegta detalizēta informācija par plānotajām darbībām krasta elektroapgādes punkta/-u jūras kuģiem izveidei un  drošu kuģošanas apstākļu nodrošināšanai, ietverot informāciju par skaitliski aprēķinātiem sasniedzamajiem rādītājiem (atbilstoši vadlīnijām </w:t>
      </w:r>
      <w:proofErr w:type="spellStart"/>
      <w:r w:rsidRPr="003027AB">
        <w:rPr>
          <w:i/>
          <w:color w:val="0000FF"/>
          <w:highlight w:val="yellow"/>
        </w:rPr>
        <w:t>Economic</w:t>
      </w:r>
      <w:proofErr w:type="spellEnd"/>
      <w:r w:rsidRPr="003027AB">
        <w:rPr>
          <w:i/>
          <w:color w:val="0000FF"/>
          <w:highlight w:val="yellow"/>
        </w:rPr>
        <w:t xml:space="preserve"> </w:t>
      </w:r>
      <w:proofErr w:type="spellStart"/>
      <w:r w:rsidRPr="003027AB">
        <w:rPr>
          <w:i/>
          <w:color w:val="0000FF"/>
          <w:highlight w:val="yellow"/>
        </w:rPr>
        <w:t>Appraisal</w:t>
      </w:r>
      <w:proofErr w:type="spellEnd"/>
      <w:r w:rsidRPr="003027AB">
        <w:rPr>
          <w:i/>
          <w:color w:val="0000FF"/>
          <w:highlight w:val="yellow"/>
        </w:rPr>
        <w:t xml:space="preserve"> </w:t>
      </w:r>
      <w:proofErr w:type="spellStart"/>
      <w:r w:rsidRPr="003027AB">
        <w:rPr>
          <w:i/>
          <w:color w:val="0000FF"/>
          <w:highlight w:val="yellow"/>
        </w:rPr>
        <w:t>Vademecum</w:t>
      </w:r>
      <w:proofErr w:type="spellEnd"/>
      <w:r w:rsidRPr="003027AB">
        <w:rPr>
          <w:i/>
          <w:color w:val="0000FF"/>
          <w:highlight w:val="yellow"/>
        </w:rPr>
        <w:t xml:space="preserve"> 2021-2027 </w:t>
      </w:r>
      <w:proofErr w:type="spellStart"/>
      <w:r w:rsidRPr="003027AB">
        <w:rPr>
          <w:i/>
          <w:color w:val="0000FF"/>
          <w:highlight w:val="yellow"/>
        </w:rPr>
        <w:t>General</w:t>
      </w:r>
      <w:proofErr w:type="spellEnd"/>
      <w:r w:rsidRPr="003027AB">
        <w:rPr>
          <w:i/>
          <w:color w:val="0000FF"/>
          <w:highlight w:val="yellow"/>
        </w:rPr>
        <w:t xml:space="preserve"> </w:t>
      </w:r>
      <w:proofErr w:type="spellStart"/>
      <w:r w:rsidRPr="003027AB">
        <w:rPr>
          <w:i/>
          <w:color w:val="0000FF"/>
          <w:highlight w:val="yellow"/>
        </w:rPr>
        <w:t>Principles</w:t>
      </w:r>
      <w:proofErr w:type="spellEnd"/>
      <w:r w:rsidRPr="003027AB">
        <w:rPr>
          <w:i/>
          <w:color w:val="0000FF"/>
          <w:highlight w:val="yellow"/>
        </w:rPr>
        <w:t xml:space="preserve"> </w:t>
      </w:r>
      <w:proofErr w:type="spellStart"/>
      <w:r w:rsidRPr="003027AB">
        <w:rPr>
          <w:i/>
          <w:color w:val="0000FF"/>
          <w:highlight w:val="yellow"/>
        </w:rPr>
        <w:t>and</w:t>
      </w:r>
      <w:proofErr w:type="spellEnd"/>
      <w:r w:rsidRPr="003027AB">
        <w:rPr>
          <w:i/>
          <w:color w:val="0000FF"/>
          <w:highlight w:val="yellow"/>
        </w:rPr>
        <w:t xml:space="preserve"> </w:t>
      </w:r>
      <w:proofErr w:type="spellStart"/>
      <w:r w:rsidRPr="003027AB">
        <w:rPr>
          <w:i/>
          <w:color w:val="0000FF"/>
          <w:highlight w:val="yellow"/>
        </w:rPr>
        <w:t>Sector</w:t>
      </w:r>
      <w:proofErr w:type="spellEnd"/>
      <w:r w:rsidRPr="003027AB">
        <w:rPr>
          <w:i/>
          <w:color w:val="0000FF"/>
          <w:highlight w:val="yellow"/>
        </w:rPr>
        <w:t xml:space="preserve"> </w:t>
      </w:r>
      <w:proofErr w:type="spellStart"/>
      <w:r w:rsidRPr="003027AB">
        <w:rPr>
          <w:i/>
          <w:color w:val="0000FF"/>
          <w:highlight w:val="yellow"/>
        </w:rPr>
        <w:t>Applications</w:t>
      </w:r>
      <w:proofErr w:type="spellEnd"/>
      <w:r w:rsidRPr="003027AB">
        <w:rPr>
          <w:i/>
          <w:color w:val="0000FF"/>
          <w:highlight w:val="yellow"/>
        </w:rPr>
        <w:t xml:space="preserve">  aprēķināta ietekme uz</w:t>
      </w:r>
      <w:r w:rsidRPr="003027AB">
        <w:rPr>
          <w:i/>
          <w:color w:val="0000FF"/>
        </w:rPr>
        <w:t xml:space="preserve"> </w:t>
      </w:r>
      <w:r w:rsidRPr="003027AB">
        <w:rPr>
          <w:i/>
          <w:color w:val="0000FF"/>
          <w:highlight w:val="yellow"/>
        </w:rPr>
        <w:t>siltumnīcefekta gāzu emisijām) ostu negatīvās ietekmes uz vidi mazināšanai, termiņiem to sasniegšanai, kā arī metodēm to uzskaitei.</w:t>
      </w:r>
    </w:p>
    <w:p w14:paraId="0E26B9B9" w14:textId="77777777" w:rsidR="003027AB" w:rsidRPr="003027AB" w:rsidRDefault="003027AB" w:rsidP="003027AB">
      <w:pPr>
        <w:jc w:val="both"/>
        <w:outlineLvl w:val="2"/>
        <w:rPr>
          <w:rFonts w:eastAsia="Times New Roman"/>
          <w:b/>
          <w:bCs/>
          <w:sz w:val="28"/>
          <w:szCs w:val="28"/>
        </w:rPr>
      </w:pPr>
    </w:p>
    <w:p w14:paraId="7EAFB250" w14:textId="77777777" w:rsidR="003027AB" w:rsidRPr="003027AB" w:rsidRDefault="003027AB" w:rsidP="003027AB">
      <w:pPr>
        <w:jc w:val="both"/>
        <w:outlineLvl w:val="2"/>
        <w:rPr>
          <w:rFonts w:eastAsia="Times New Roman"/>
          <w:b/>
          <w:bCs/>
          <w:sz w:val="28"/>
          <w:szCs w:val="28"/>
        </w:rPr>
      </w:pPr>
      <w:r w:rsidRPr="003027AB">
        <w:rPr>
          <w:rFonts w:eastAsia="Times New Roman"/>
          <w:b/>
          <w:bCs/>
          <w:sz w:val="28"/>
          <w:szCs w:val="28"/>
        </w:rPr>
        <w:t>3.2. Aprakstīt, kā tiks nodrošināta projektā sasniegto rādītāju ilgtspēja pēc projekta pabeigšanas</w:t>
      </w:r>
    </w:p>
    <w:p w14:paraId="3558AB89" w14:textId="77777777" w:rsidR="003027AB" w:rsidRPr="003027AB" w:rsidRDefault="003027AB" w:rsidP="003027AB">
      <w:pPr>
        <w:contextualSpacing/>
        <w:jc w:val="both"/>
        <w:rPr>
          <w:i/>
          <w:color w:val="0000FF"/>
          <w:sz w:val="22"/>
          <w:szCs w:val="22"/>
        </w:rPr>
      </w:pPr>
    </w:p>
    <w:p w14:paraId="25B98601" w14:textId="77777777" w:rsidR="003027AB" w:rsidRPr="003027AB" w:rsidRDefault="003027AB" w:rsidP="003027AB">
      <w:pPr>
        <w:rPr>
          <w:rFonts w:eastAsia="Times New Roman"/>
          <w:sz w:val="32"/>
          <w:szCs w:val="32"/>
        </w:rPr>
      </w:pPr>
      <w:r w:rsidRPr="003027AB">
        <w:rPr>
          <w:noProof/>
        </w:rPr>
        <w:drawing>
          <wp:inline distT="0" distB="0" distL="0" distR="0" wp14:anchorId="69A5A085" wp14:editId="120BEF0D">
            <wp:extent cx="6119495" cy="914400"/>
            <wp:effectExtent l="0" t="0" r="0" b="0"/>
            <wp:docPr id="18800494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49420" name="Picture 1" descr="A screenshot of a computer&#10;&#10;Description automatically generated"/>
                    <pic:cNvPicPr/>
                  </pic:nvPicPr>
                  <pic:blipFill>
                    <a:blip r:embed="rId37"/>
                    <a:stretch>
                      <a:fillRect/>
                    </a:stretch>
                  </pic:blipFill>
                  <pic:spPr>
                    <a:xfrm>
                      <a:off x="0" y="0"/>
                      <a:ext cx="6119495" cy="914400"/>
                    </a:xfrm>
                    <a:prstGeom prst="rect">
                      <a:avLst/>
                    </a:prstGeom>
                  </pic:spPr>
                </pic:pic>
              </a:graphicData>
            </a:graphic>
          </wp:inline>
        </w:drawing>
      </w:r>
    </w:p>
    <w:p w14:paraId="5956A908" w14:textId="77777777" w:rsidR="003027AB" w:rsidRPr="003027AB" w:rsidRDefault="003027AB" w:rsidP="003027AB">
      <w:pPr>
        <w:spacing w:before="60" w:after="60"/>
        <w:jc w:val="both"/>
        <w:rPr>
          <w:b/>
          <w:bCs/>
          <w:i/>
          <w:color w:val="0000FF"/>
          <w:sz w:val="22"/>
          <w:szCs w:val="22"/>
        </w:rPr>
      </w:pPr>
    </w:p>
    <w:p w14:paraId="6C9F7B7C" w14:textId="77777777" w:rsidR="003027AB" w:rsidRPr="003027AB" w:rsidRDefault="003027AB" w:rsidP="003027AB">
      <w:pPr>
        <w:spacing w:before="60" w:after="60"/>
        <w:jc w:val="both"/>
        <w:rPr>
          <w:b/>
          <w:bCs/>
          <w:i/>
          <w:color w:val="0000FF"/>
        </w:rPr>
      </w:pPr>
      <w:r w:rsidRPr="003027AB">
        <w:rPr>
          <w:b/>
          <w:bCs/>
          <w:i/>
          <w:color w:val="0000FF"/>
        </w:rPr>
        <w:t xml:space="preserve">Šajā </w:t>
      </w:r>
      <w:r w:rsidRPr="003027AB">
        <w:rPr>
          <w:b/>
          <w:bCs/>
          <w:i/>
          <w:iCs/>
          <w:color w:val="0000FF"/>
        </w:rPr>
        <w:t>sadaļā</w:t>
      </w:r>
      <w:r w:rsidRPr="003027AB">
        <w:rPr>
          <w:b/>
          <w:bCs/>
          <w:i/>
          <w:color w:val="0000FF"/>
        </w:rPr>
        <w:t xml:space="preserve"> projekta iesniedzējs:</w:t>
      </w:r>
    </w:p>
    <w:p w14:paraId="3D512D3F" w14:textId="77777777" w:rsidR="003027AB" w:rsidRPr="003027AB" w:rsidRDefault="003027AB" w:rsidP="003027AB">
      <w:pPr>
        <w:spacing w:before="120" w:after="120"/>
        <w:jc w:val="both"/>
        <w:rPr>
          <w:i/>
          <w:color w:val="0000FF"/>
          <w:shd w:val="clear" w:color="auto" w:fill="FFFFFF"/>
        </w:rPr>
      </w:pPr>
      <w:r w:rsidRPr="003027AB">
        <w:rPr>
          <w:i/>
          <w:color w:val="0000FF"/>
          <w:shd w:val="clear" w:color="auto" w:fill="FFFFFF"/>
        </w:rPr>
        <w:t xml:space="preserve">norāda, kā tiks nodrošināta projektā sasniegto rādītāju ilgtspēja pēc projekta pabeigšanas </w:t>
      </w:r>
      <w:r w:rsidRPr="003027AB">
        <w:rPr>
          <w:rFonts w:eastAsia="Calibri"/>
          <w:i/>
          <w:color w:val="0000FF"/>
          <w:shd w:val="clear" w:color="auto" w:fill="FFFFFF"/>
          <w:lang w:eastAsia="en-US"/>
        </w:rPr>
        <w:t>(t.i. pēdējā maksājuma saņemšanas)</w:t>
      </w:r>
      <w:r w:rsidRPr="003027AB">
        <w:rPr>
          <w:i/>
          <w:color w:val="0000FF"/>
          <w:shd w:val="clear" w:color="auto" w:fill="FFFFFF"/>
        </w:rPr>
        <w:t xml:space="preserve">. </w:t>
      </w:r>
    </w:p>
    <w:p w14:paraId="6E41A49F" w14:textId="77777777" w:rsidR="003027AB" w:rsidRPr="003027AB" w:rsidRDefault="003027AB" w:rsidP="003027AB">
      <w:pPr>
        <w:pStyle w:val="Sarakstarindkopa"/>
        <w:numPr>
          <w:ilvl w:val="0"/>
          <w:numId w:val="6"/>
        </w:numPr>
        <w:spacing w:after="160" w:line="259" w:lineRule="auto"/>
        <w:ind w:left="720"/>
        <w:jc w:val="both"/>
        <w:rPr>
          <w:i/>
          <w:color w:val="0000FF"/>
        </w:rPr>
      </w:pPr>
      <w:r w:rsidRPr="003027AB">
        <w:rPr>
          <w:i/>
          <w:color w:val="0000FF"/>
        </w:rPr>
        <w:t>Finansējuma saņēmējs atbilstoši MK noteikumu 40.9 apakšpunktam:</w:t>
      </w:r>
    </w:p>
    <w:p w14:paraId="675566B0" w14:textId="77777777" w:rsidR="003027AB" w:rsidRPr="003027AB" w:rsidRDefault="003027AB" w:rsidP="003027AB">
      <w:pPr>
        <w:pStyle w:val="Sarakstarindkopa"/>
        <w:numPr>
          <w:ilvl w:val="0"/>
          <w:numId w:val="19"/>
        </w:numPr>
        <w:spacing w:after="160" w:line="259" w:lineRule="auto"/>
        <w:jc w:val="both"/>
        <w:rPr>
          <w:i/>
          <w:color w:val="0000FF"/>
        </w:rPr>
      </w:pPr>
      <w:r w:rsidRPr="003027AB">
        <w:rPr>
          <w:i/>
          <w:color w:val="0000FF"/>
        </w:rPr>
        <w:t>uzkrāj datus par</w:t>
      </w:r>
      <w:r w:rsidRPr="003027AB">
        <w:rPr>
          <w:i/>
          <w:color w:val="0000FF"/>
          <w:shd w:val="clear" w:color="auto" w:fill="FFFFFF"/>
        </w:rPr>
        <w:t xml:space="preserve"> faktiski sasniegto</w:t>
      </w:r>
      <w:r w:rsidRPr="003027AB">
        <w:rPr>
          <w:i/>
          <w:color w:val="0000FF"/>
        </w:rPr>
        <w:t xml:space="preserve"> MK noteikumu 3. punktā minēto rādītāju;</w:t>
      </w:r>
    </w:p>
    <w:p w14:paraId="525162C0" w14:textId="77777777" w:rsidR="003027AB" w:rsidRPr="003027AB" w:rsidRDefault="003027AB" w:rsidP="003027AB">
      <w:pPr>
        <w:pStyle w:val="Sarakstarindkopa"/>
        <w:numPr>
          <w:ilvl w:val="0"/>
          <w:numId w:val="19"/>
        </w:numPr>
        <w:spacing w:after="160" w:line="259" w:lineRule="auto"/>
        <w:jc w:val="both"/>
        <w:rPr>
          <w:i/>
          <w:color w:val="0000FF"/>
        </w:rPr>
      </w:pPr>
      <w:r w:rsidRPr="003027AB">
        <w:rPr>
          <w:i/>
          <w:color w:val="0000FF"/>
        </w:rPr>
        <w:t xml:space="preserve">ievēro principu "vienlīdzība, iekļaušana, nediskriminācija un pamattiesību ievērošana" </w:t>
      </w:r>
      <w:r w:rsidRPr="003027AB">
        <w:rPr>
          <w:i/>
          <w:color w:val="0000FF"/>
          <w:highlight w:val="yellow"/>
        </w:rPr>
        <w:t>un uzkrāj datus par projekta ietekmi uz horizontālo principu rādītājiem (ja attiecināms);</w:t>
      </w:r>
      <w:r w:rsidRPr="003027AB">
        <w:rPr>
          <w:i/>
          <w:color w:val="0000FF"/>
        </w:rPr>
        <w:t xml:space="preserve"> </w:t>
      </w:r>
    </w:p>
    <w:p w14:paraId="17464069" w14:textId="77777777" w:rsidR="003027AB" w:rsidRPr="003027AB" w:rsidRDefault="003027AB" w:rsidP="003027AB">
      <w:pPr>
        <w:pStyle w:val="Sarakstarindkopa"/>
        <w:numPr>
          <w:ilvl w:val="0"/>
          <w:numId w:val="19"/>
        </w:numPr>
        <w:spacing w:after="160" w:line="259" w:lineRule="auto"/>
        <w:jc w:val="both"/>
        <w:rPr>
          <w:i/>
          <w:color w:val="0000FF"/>
        </w:rPr>
      </w:pPr>
      <w:r w:rsidRPr="003027AB">
        <w:rPr>
          <w:i/>
          <w:color w:val="0000FF"/>
        </w:rPr>
        <w:t>uzkrāj datus par projekta ietekmi uz horizontālo principu īstenošanu (ja attiecināms) un ievēro šādus principus:</w:t>
      </w:r>
    </w:p>
    <w:p w14:paraId="7D21BBC1" w14:textId="77777777" w:rsidR="003027AB" w:rsidRPr="003027AB" w:rsidRDefault="003027AB" w:rsidP="003027AB">
      <w:pPr>
        <w:pStyle w:val="Sarakstarindkopa"/>
        <w:numPr>
          <w:ilvl w:val="1"/>
          <w:numId w:val="19"/>
        </w:numPr>
        <w:spacing w:after="160" w:line="259" w:lineRule="auto"/>
        <w:ind w:left="1440"/>
        <w:jc w:val="both"/>
        <w:rPr>
          <w:i/>
          <w:color w:val="0000FF"/>
        </w:rPr>
      </w:pPr>
      <w:proofErr w:type="spellStart"/>
      <w:r w:rsidRPr="003027AB">
        <w:rPr>
          <w:i/>
          <w:color w:val="0000FF"/>
        </w:rPr>
        <w:t>klimatdrošināšana</w:t>
      </w:r>
      <w:proofErr w:type="spellEnd"/>
      <w:r w:rsidRPr="003027AB">
        <w:rPr>
          <w:i/>
          <w:color w:val="0000FF"/>
        </w:rPr>
        <w:t>;</w:t>
      </w:r>
    </w:p>
    <w:p w14:paraId="122CE37C" w14:textId="77777777" w:rsidR="003027AB" w:rsidRPr="003027AB" w:rsidRDefault="003027AB" w:rsidP="003027AB">
      <w:pPr>
        <w:pStyle w:val="Sarakstarindkopa"/>
        <w:numPr>
          <w:ilvl w:val="1"/>
          <w:numId w:val="19"/>
        </w:numPr>
        <w:spacing w:after="160" w:line="259" w:lineRule="auto"/>
        <w:ind w:left="1440"/>
        <w:jc w:val="both"/>
        <w:rPr>
          <w:i/>
          <w:color w:val="0000FF"/>
        </w:rPr>
      </w:pPr>
      <w:r w:rsidRPr="003027AB">
        <w:rPr>
          <w:i/>
          <w:color w:val="0000FF"/>
        </w:rPr>
        <w:t>energoefektivitāte pirmajā vietā;</w:t>
      </w:r>
    </w:p>
    <w:p w14:paraId="5F1FD600" w14:textId="77777777" w:rsidR="003027AB" w:rsidRPr="003027AB" w:rsidRDefault="003027AB" w:rsidP="003027AB">
      <w:pPr>
        <w:pStyle w:val="Sarakstarindkopa"/>
        <w:numPr>
          <w:ilvl w:val="1"/>
          <w:numId w:val="19"/>
        </w:numPr>
        <w:spacing w:after="160" w:line="259" w:lineRule="auto"/>
        <w:ind w:left="1440"/>
        <w:jc w:val="both"/>
        <w:rPr>
          <w:i/>
          <w:color w:val="0000FF"/>
        </w:rPr>
      </w:pPr>
      <w:r w:rsidRPr="003027AB">
        <w:rPr>
          <w:i/>
          <w:color w:val="0000FF"/>
        </w:rPr>
        <w:t>nenodarīt būtisku kaitējumu.</w:t>
      </w:r>
    </w:p>
    <w:p w14:paraId="6361A28D" w14:textId="77777777" w:rsidR="003027AB" w:rsidRPr="003027AB" w:rsidRDefault="003027AB" w:rsidP="003027AB">
      <w:pPr>
        <w:pStyle w:val="Virsraksts3"/>
        <w:spacing w:before="0" w:after="0"/>
        <w:jc w:val="both"/>
        <w:rPr>
          <w:rFonts w:eastAsia="Times New Roman" w:cs="Times New Roman"/>
        </w:rPr>
      </w:pPr>
    </w:p>
    <w:p w14:paraId="33A5F249" w14:textId="77777777" w:rsidR="003027AB" w:rsidRDefault="003027AB" w:rsidP="003027AB">
      <w:pPr>
        <w:rPr>
          <w:rFonts w:eastAsia="Times New Roman"/>
          <w:b/>
          <w:bCs/>
          <w:sz w:val="32"/>
          <w:szCs w:val="32"/>
        </w:rPr>
      </w:pPr>
    </w:p>
    <w:p w14:paraId="1D31A287" w14:textId="77777777" w:rsidR="004E6648" w:rsidRDefault="004E6648" w:rsidP="003027AB">
      <w:pPr>
        <w:rPr>
          <w:rFonts w:eastAsia="Times New Roman"/>
          <w:b/>
          <w:bCs/>
          <w:sz w:val="32"/>
          <w:szCs w:val="32"/>
        </w:rPr>
      </w:pPr>
    </w:p>
    <w:p w14:paraId="4A2B0EE6" w14:textId="77777777" w:rsidR="004E6648" w:rsidRDefault="004E6648" w:rsidP="003027AB">
      <w:pPr>
        <w:rPr>
          <w:rFonts w:eastAsia="Times New Roman"/>
          <w:b/>
          <w:bCs/>
          <w:sz w:val="32"/>
          <w:szCs w:val="32"/>
        </w:rPr>
      </w:pPr>
    </w:p>
    <w:p w14:paraId="7950D588" w14:textId="77777777" w:rsidR="004E6648" w:rsidRDefault="004E6648" w:rsidP="003027AB">
      <w:pPr>
        <w:rPr>
          <w:rFonts w:eastAsia="Times New Roman"/>
          <w:b/>
          <w:bCs/>
          <w:sz w:val="32"/>
          <w:szCs w:val="32"/>
        </w:rPr>
      </w:pPr>
    </w:p>
    <w:p w14:paraId="4265B7CD" w14:textId="77777777" w:rsidR="004E6648" w:rsidRDefault="004E6648" w:rsidP="003027AB">
      <w:pPr>
        <w:rPr>
          <w:rFonts w:eastAsia="Times New Roman"/>
          <w:b/>
          <w:bCs/>
          <w:sz w:val="32"/>
          <w:szCs w:val="32"/>
        </w:rPr>
      </w:pPr>
    </w:p>
    <w:p w14:paraId="3265C0B2" w14:textId="77777777" w:rsidR="004E6648" w:rsidRDefault="004E6648" w:rsidP="003027AB">
      <w:pPr>
        <w:rPr>
          <w:rFonts w:eastAsia="Times New Roman"/>
          <w:b/>
          <w:bCs/>
          <w:sz w:val="32"/>
          <w:szCs w:val="32"/>
        </w:rPr>
      </w:pPr>
    </w:p>
    <w:p w14:paraId="45688707" w14:textId="77777777" w:rsidR="004E6648" w:rsidRDefault="004E6648" w:rsidP="003027AB">
      <w:pPr>
        <w:rPr>
          <w:rFonts w:eastAsia="Times New Roman"/>
          <w:b/>
          <w:bCs/>
          <w:sz w:val="32"/>
          <w:szCs w:val="32"/>
        </w:rPr>
      </w:pPr>
    </w:p>
    <w:p w14:paraId="650B971F" w14:textId="77777777" w:rsidR="004E6648" w:rsidRPr="003027AB" w:rsidRDefault="004E6648" w:rsidP="003027AB">
      <w:pPr>
        <w:rPr>
          <w:rFonts w:eastAsia="Times New Roman"/>
          <w:b/>
          <w:bCs/>
          <w:sz w:val="32"/>
          <w:szCs w:val="32"/>
        </w:rPr>
      </w:pPr>
    </w:p>
    <w:p w14:paraId="004CA60D" w14:textId="77777777" w:rsidR="003027AB" w:rsidRPr="003027AB" w:rsidRDefault="003027AB" w:rsidP="003027AB">
      <w:pPr>
        <w:jc w:val="center"/>
        <w:rPr>
          <w:rFonts w:eastAsia="Times New Roman"/>
          <w:b/>
          <w:bCs/>
          <w:sz w:val="32"/>
          <w:szCs w:val="32"/>
        </w:rPr>
      </w:pPr>
      <w:r w:rsidRPr="003027AB">
        <w:rPr>
          <w:rFonts w:eastAsia="Times New Roman"/>
          <w:b/>
          <w:bCs/>
          <w:sz w:val="32"/>
          <w:szCs w:val="32"/>
        </w:rPr>
        <w:t>SADAĻA – DARBĪBAS</w:t>
      </w:r>
    </w:p>
    <w:p w14:paraId="178AF7CC" w14:textId="77777777" w:rsidR="003027AB" w:rsidRPr="003027AB" w:rsidRDefault="003027AB" w:rsidP="003027AB">
      <w:pPr>
        <w:pStyle w:val="Virsraksts2"/>
        <w:spacing w:before="0" w:after="0"/>
        <w:jc w:val="center"/>
        <w:rPr>
          <w:rFonts w:ascii="Times New Roman" w:eastAsia="Times New Roman" w:hAnsi="Times New Roman" w:cs="Times New Roman"/>
        </w:rPr>
      </w:pPr>
    </w:p>
    <w:p w14:paraId="495113FE" w14:textId="77777777" w:rsidR="003027AB" w:rsidRPr="003027AB" w:rsidRDefault="003027AB" w:rsidP="003027AB">
      <w:pPr>
        <w:pStyle w:val="Virsraksts2"/>
        <w:spacing w:before="0" w:after="0"/>
        <w:rPr>
          <w:rFonts w:ascii="Times New Roman" w:eastAsia="Calibri" w:hAnsi="Times New Roman" w:cs="Times New Roman"/>
          <w:b/>
          <w:bCs/>
          <w:i/>
          <w:color w:val="0000FF"/>
          <w:sz w:val="24"/>
          <w:szCs w:val="24"/>
          <w:shd w:val="clear" w:color="auto" w:fill="FFFFFF"/>
          <w:lang w:eastAsia="en-US"/>
        </w:rPr>
      </w:pPr>
      <w:r w:rsidRPr="003027AB">
        <w:rPr>
          <w:rFonts w:ascii="Times New Roman" w:eastAsia="Calibri" w:hAnsi="Times New Roman" w:cs="Times New Roman"/>
          <w:i/>
          <w:color w:val="0000FF"/>
          <w:sz w:val="24"/>
          <w:szCs w:val="24"/>
          <w:shd w:val="clear" w:color="auto" w:fill="FFFFFF"/>
          <w:lang w:eastAsia="en-US"/>
        </w:rPr>
        <w:t>Sadaļai “Darbības” Projektu portālā ir pieejams sadaļas pamācības video:</w:t>
      </w:r>
    </w:p>
    <w:p w14:paraId="4678D909" w14:textId="77777777" w:rsidR="003027AB" w:rsidRPr="003027AB" w:rsidRDefault="003027AB" w:rsidP="003027AB">
      <w:pPr>
        <w:pStyle w:val="Virsraksts2"/>
        <w:spacing w:before="0" w:after="0"/>
        <w:rPr>
          <w:rFonts w:ascii="Times New Roman" w:eastAsia="Calibri" w:hAnsi="Times New Roman" w:cs="Times New Roman"/>
          <w:b/>
          <w:bCs/>
          <w:i/>
          <w:color w:val="0000FF"/>
          <w:sz w:val="24"/>
          <w:szCs w:val="24"/>
          <w:shd w:val="clear" w:color="auto" w:fill="FFFFFF"/>
          <w:lang w:eastAsia="en-US"/>
        </w:rPr>
      </w:pPr>
    </w:p>
    <w:p w14:paraId="252B118D" w14:textId="77777777" w:rsidR="003027AB" w:rsidRPr="003027AB" w:rsidRDefault="003027AB" w:rsidP="003027AB">
      <w:pPr>
        <w:pStyle w:val="Virsraksts2"/>
        <w:spacing w:before="0" w:after="0"/>
        <w:rPr>
          <w:rFonts w:ascii="Times New Roman" w:eastAsia="Times New Roman" w:hAnsi="Times New Roman" w:cs="Times New Roman"/>
        </w:rPr>
      </w:pPr>
      <w:r w:rsidRPr="003027AB">
        <w:rPr>
          <w:rFonts w:ascii="Times New Roman" w:hAnsi="Times New Roman" w:cs="Times New Roman"/>
          <w:noProof/>
        </w:rPr>
        <w:drawing>
          <wp:inline distT="0" distB="0" distL="0" distR="0" wp14:anchorId="6EDE8C4D" wp14:editId="6AB96A38">
            <wp:extent cx="2785145" cy="1396730"/>
            <wp:effectExtent l="0" t="0" r="0" b="0"/>
            <wp:docPr id="1162108401"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08401" name="Picture 1" descr="A screenshot of a chat&#10;&#10;Description automatically generated"/>
                    <pic:cNvPicPr/>
                  </pic:nvPicPr>
                  <pic:blipFill>
                    <a:blip r:embed="rId38"/>
                    <a:stretch>
                      <a:fillRect/>
                    </a:stretch>
                  </pic:blipFill>
                  <pic:spPr>
                    <a:xfrm>
                      <a:off x="0" y="0"/>
                      <a:ext cx="2855625" cy="1432075"/>
                    </a:xfrm>
                    <a:prstGeom prst="rect">
                      <a:avLst/>
                    </a:prstGeom>
                  </pic:spPr>
                </pic:pic>
              </a:graphicData>
            </a:graphic>
          </wp:inline>
        </w:drawing>
      </w:r>
    </w:p>
    <w:p w14:paraId="004D1B8E" w14:textId="77777777" w:rsidR="003027AB" w:rsidRPr="003027AB" w:rsidRDefault="003027AB" w:rsidP="003027AB">
      <w:pPr>
        <w:pStyle w:val="Virsraksts2"/>
        <w:spacing w:before="0" w:after="0"/>
        <w:rPr>
          <w:rFonts w:ascii="Times New Roman" w:eastAsia="Times New Roman" w:hAnsi="Times New Roman" w:cs="Times New Roman"/>
          <w:b/>
          <w:bCs/>
        </w:rPr>
      </w:pPr>
    </w:p>
    <w:p w14:paraId="2926B515" w14:textId="77777777" w:rsidR="003027AB" w:rsidRPr="003027AB" w:rsidRDefault="003027AB" w:rsidP="003027AB">
      <w:pPr>
        <w:pStyle w:val="Virsraksts2"/>
        <w:spacing w:before="0" w:after="0"/>
        <w:ind w:left="426"/>
        <w:jc w:val="both"/>
        <w:rPr>
          <w:rFonts w:ascii="Times New Roman" w:eastAsia="Times New Roman" w:hAnsi="Times New Roman" w:cs="Times New Roman"/>
          <w:highlight w:val="yellow"/>
        </w:rPr>
      </w:pPr>
      <w:r w:rsidRPr="003027AB">
        <w:rPr>
          <w:rFonts w:ascii="Times New Roman" w:eastAsia="Times New Roman" w:hAnsi="Times New Roman" w:cs="Times New Roman"/>
          <w:sz w:val="24"/>
          <w:szCs w:val="24"/>
        </w:rPr>
        <w:t>6. tabula</w:t>
      </w:r>
    </w:p>
    <w:tbl>
      <w:tblPr>
        <w:tblStyle w:val="Reatabula"/>
        <w:tblW w:w="9918" w:type="dxa"/>
        <w:tblLook w:val="04A0" w:firstRow="1" w:lastRow="0" w:firstColumn="1" w:lastColumn="0" w:noHBand="0" w:noVBand="1"/>
      </w:tblPr>
      <w:tblGrid>
        <w:gridCol w:w="7086"/>
        <w:gridCol w:w="2916"/>
      </w:tblGrid>
      <w:tr w:rsidR="003027AB" w:rsidRPr="003027AB" w14:paraId="23ABDC4F" w14:textId="77777777" w:rsidTr="00F21861">
        <w:tc>
          <w:tcPr>
            <w:tcW w:w="7083" w:type="dxa"/>
            <w:vAlign w:val="center"/>
          </w:tcPr>
          <w:p w14:paraId="4CFDBDB2" w14:textId="77777777" w:rsidR="003027AB" w:rsidRPr="003027AB" w:rsidRDefault="003027AB" w:rsidP="00F21861">
            <w:pPr>
              <w:pStyle w:val="Paraststmeklis"/>
              <w:spacing w:before="0" w:beforeAutospacing="0" w:after="0" w:afterAutospacing="0"/>
              <w:jc w:val="center"/>
              <w:rPr>
                <w:sz w:val="28"/>
                <w:szCs w:val="28"/>
                <w:highlight w:val="yellow"/>
              </w:rPr>
            </w:pPr>
            <w:r w:rsidRPr="003027AB">
              <w:rPr>
                <w:noProof/>
              </w:rPr>
              <w:drawing>
                <wp:inline distT="0" distB="0" distL="0" distR="0" wp14:anchorId="662CD71C" wp14:editId="18C13A4C">
                  <wp:extent cx="4343400" cy="2543175"/>
                  <wp:effectExtent l="0" t="0" r="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39"/>
                          <a:stretch>
                            <a:fillRect/>
                          </a:stretch>
                        </pic:blipFill>
                        <pic:spPr>
                          <a:xfrm>
                            <a:off x="0" y="0"/>
                            <a:ext cx="4343400" cy="2543175"/>
                          </a:xfrm>
                          <a:prstGeom prst="rect">
                            <a:avLst/>
                          </a:prstGeom>
                        </pic:spPr>
                      </pic:pic>
                    </a:graphicData>
                  </a:graphic>
                </wp:inline>
              </w:drawing>
            </w:r>
          </w:p>
        </w:tc>
        <w:tc>
          <w:tcPr>
            <w:tcW w:w="2835" w:type="dxa"/>
            <w:vAlign w:val="center"/>
          </w:tcPr>
          <w:p w14:paraId="3D634070" w14:textId="77777777" w:rsidR="003027AB" w:rsidRPr="003027AB" w:rsidRDefault="003027AB" w:rsidP="00F21861">
            <w:pPr>
              <w:pStyle w:val="Paraststmeklis"/>
              <w:spacing w:before="0" w:beforeAutospacing="0" w:after="0" w:afterAutospacing="0"/>
              <w:jc w:val="both"/>
              <w:rPr>
                <w:color w:val="7F7F7F" w:themeColor="text1" w:themeTint="80"/>
                <w:highlight w:val="yellow"/>
              </w:rPr>
            </w:pPr>
            <w:r w:rsidRPr="003027AB">
              <w:rPr>
                <w:color w:val="7F7F7F" w:themeColor="text1" w:themeTint="80"/>
              </w:rPr>
              <w:t>Izmantojot funkciju “Pārvaldīt darbības”, izvēlas projekta darbības.</w:t>
            </w:r>
          </w:p>
        </w:tc>
      </w:tr>
      <w:tr w:rsidR="003027AB" w:rsidRPr="003027AB" w14:paraId="49091F68" w14:textId="77777777" w:rsidTr="00F21861">
        <w:tc>
          <w:tcPr>
            <w:tcW w:w="7083" w:type="dxa"/>
            <w:vAlign w:val="center"/>
          </w:tcPr>
          <w:p w14:paraId="132F9174" w14:textId="77777777" w:rsidR="003027AB" w:rsidRPr="003027AB" w:rsidRDefault="003027AB" w:rsidP="00F21861">
            <w:pPr>
              <w:pStyle w:val="Paraststmeklis"/>
              <w:spacing w:before="0" w:beforeAutospacing="0" w:after="0" w:afterAutospacing="0"/>
              <w:jc w:val="center"/>
              <w:rPr>
                <w:noProof/>
              </w:rPr>
            </w:pPr>
            <w:r w:rsidRPr="003027AB">
              <w:rPr>
                <w:noProof/>
              </w:rPr>
              <w:drawing>
                <wp:inline distT="0" distB="0" distL="0" distR="0" wp14:anchorId="3715B752" wp14:editId="47E624F7">
                  <wp:extent cx="3164391" cy="220980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2EBBEF2"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No pasākuma definētajām darbībām izvēlas projektā plānotās darbības, veicot atzīmi “Attiecināt”.</w:t>
            </w:r>
          </w:p>
        </w:tc>
      </w:tr>
      <w:tr w:rsidR="003027AB" w:rsidRPr="003027AB" w14:paraId="5E5F3ABB" w14:textId="77777777" w:rsidTr="00F21861">
        <w:tc>
          <w:tcPr>
            <w:tcW w:w="7083" w:type="dxa"/>
            <w:vAlign w:val="center"/>
          </w:tcPr>
          <w:p w14:paraId="7E06BC48" w14:textId="77777777" w:rsidR="003027AB" w:rsidRPr="003027AB" w:rsidRDefault="003027AB" w:rsidP="00F21861">
            <w:pPr>
              <w:pStyle w:val="Paraststmeklis"/>
              <w:spacing w:before="0" w:beforeAutospacing="0" w:after="0" w:afterAutospacing="0"/>
              <w:jc w:val="center"/>
              <w:rPr>
                <w:noProof/>
              </w:rPr>
            </w:pPr>
            <w:r w:rsidRPr="003027AB">
              <w:rPr>
                <w:noProof/>
              </w:rPr>
              <w:lastRenderedPageBreak/>
              <w:drawing>
                <wp:inline distT="0" distB="0" distL="0" distR="0" wp14:anchorId="7DD18CFA" wp14:editId="6324E9C6">
                  <wp:extent cx="4000500" cy="1884680"/>
                  <wp:effectExtent l="0" t="0" r="0" b="127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63721EC0" w14:textId="77777777" w:rsidR="003027AB" w:rsidRPr="003027AB" w:rsidRDefault="003027AB" w:rsidP="00F21861">
            <w:pPr>
              <w:pStyle w:val="Paraststmeklis"/>
              <w:jc w:val="both"/>
              <w:rPr>
                <w:color w:val="7F7F7F" w:themeColor="text1" w:themeTint="80"/>
              </w:rPr>
            </w:pPr>
            <w:r w:rsidRPr="003027AB">
              <w:rPr>
                <w:color w:val="7F7F7F" w:themeColor="text1" w:themeTint="80"/>
              </w:rPr>
              <w:t>Katrai definētajai darbībai projekta iesniedzējs izveido vienu vai vairākas apakšdarbības, veicot atzīmi “Pievienot apakšdarbības”.</w:t>
            </w:r>
          </w:p>
          <w:p w14:paraId="2C128AB0"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Nav obligāti nepieciešams pievienot apakšdarbību.</w:t>
            </w:r>
          </w:p>
        </w:tc>
      </w:tr>
      <w:tr w:rsidR="003027AB" w:rsidRPr="003027AB" w14:paraId="784C5510" w14:textId="77777777" w:rsidTr="00F21861">
        <w:tc>
          <w:tcPr>
            <w:tcW w:w="7083" w:type="dxa"/>
            <w:vAlign w:val="center"/>
          </w:tcPr>
          <w:p w14:paraId="065D0C00" w14:textId="77777777" w:rsidR="003027AB" w:rsidRPr="003027AB" w:rsidRDefault="003027AB" w:rsidP="00F21861">
            <w:pPr>
              <w:pStyle w:val="Paraststmeklis"/>
              <w:spacing w:before="0" w:beforeAutospacing="0" w:after="0" w:afterAutospacing="0"/>
              <w:jc w:val="center"/>
              <w:rPr>
                <w:noProof/>
              </w:rPr>
            </w:pPr>
            <w:r w:rsidRPr="003027AB">
              <w:rPr>
                <w:noProof/>
              </w:rPr>
              <w:drawing>
                <wp:inline distT="0" distB="0" distL="0" distR="0" wp14:anchorId="6D90AC19" wp14:editId="622724CE">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3AA21D57"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Izmantojot funkciju “Labot”, pievieno darbības aprakstu, ja darbībai neparedz apakšdarbības. Ja darbībai ir apakšdarbības, tad aprakstu sniedz par katru apakšdarbību.</w:t>
            </w:r>
          </w:p>
        </w:tc>
      </w:tr>
      <w:tr w:rsidR="003027AB" w:rsidRPr="003027AB" w14:paraId="3E779047" w14:textId="77777777" w:rsidTr="00F21861">
        <w:tc>
          <w:tcPr>
            <w:tcW w:w="7083" w:type="dxa"/>
            <w:vAlign w:val="center"/>
          </w:tcPr>
          <w:p w14:paraId="23684B70" w14:textId="77777777" w:rsidR="003027AB" w:rsidRPr="003027AB" w:rsidRDefault="003027AB" w:rsidP="00F21861">
            <w:pPr>
              <w:pStyle w:val="Paraststmeklis"/>
              <w:spacing w:before="0" w:beforeAutospacing="0" w:after="0" w:afterAutospacing="0"/>
              <w:jc w:val="center"/>
              <w:rPr>
                <w:noProof/>
              </w:rPr>
            </w:pPr>
            <w:r w:rsidRPr="003027AB">
              <w:rPr>
                <w:noProof/>
              </w:rPr>
              <w:drawing>
                <wp:inline distT="0" distB="0" distL="0" distR="0" wp14:anchorId="12BBD811" wp14:editId="1A294D2A">
                  <wp:extent cx="4090670" cy="1371600"/>
                  <wp:effectExtent l="0" t="0" r="5080" b="0"/>
                  <wp:docPr id="19465058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05881" name="Picture 1"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322CEA4" w14:textId="77777777" w:rsidR="003027AB" w:rsidRPr="003027AB" w:rsidRDefault="003027AB" w:rsidP="00F21861">
            <w:pPr>
              <w:pStyle w:val="Paraststmeklis"/>
              <w:jc w:val="both"/>
              <w:rPr>
                <w:color w:val="7F7F7F" w:themeColor="text1" w:themeTint="80"/>
              </w:rPr>
            </w:pPr>
            <w:r w:rsidRPr="003027AB">
              <w:rPr>
                <w:color w:val="7F7F7F" w:themeColor="text1" w:themeTint="80"/>
              </w:rPr>
              <w:t>Izveidotajām darbībām/</w:t>
            </w:r>
            <w:proofErr w:type="spellStart"/>
            <w:r w:rsidRPr="003027AB">
              <w:rPr>
                <w:color w:val="7F7F7F" w:themeColor="text1" w:themeTint="80"/>
              </w:rPr>
              <w:t>apakšdarbībām</w:t>
            </w:r>
            <w:proofErr w:type="spellEnd"/>
            <w:r w:rsidRPr="003027AB">
              <w:rPr>
                <w:color w:val="7F7F7F" w:themeColor="text1" w:themeTint="80"/>
              </w:rPr>
              <w:t>:</w:t>
            </w:r>
          </w:p>
          <w:p w14:paraId="195E6A4F" w14:textId="77777777" w:rsidR="003027AB" w:rsidRPr="003027AB" w:rsidRDefault="003027AB" w:rsidP="003027AB">
            <w:pPr>
              <w:pStyle w:val="Paraststmeklis"/>
              <w:numPr>
                <w:ilvl w:val="0"/>
                <w:numId w:val="12"/>
              </w:numPr>
              <w:ind w:left="308"/>
              <w:jc w:val="both"/>
              <w:rPr>
                <w:color w:val="7F7F7F" w:themeColor="text1" w:themeTint="80"/>
              </w:rPr>
            </w:pPr>
            <w:r w:rsidRPr="003027AB">
              <w:rPr>
                <w:color w:val="7F7F7F" w:themeColor="text1" w:themeTint="80"/>
              </w:rPr>
              <w:t>apakšsadaļā “Rādītāji” atzīmē rādītājus, kuri attiecas uz konkrēto darbību, un/vai pievieno darbības rezultātu, tā mērvienību un skaitu, izmantojot funkciju “Labot”;</w:t>
            </w:r>
          </w:p>
          <w:p w14:paraId="56210E92" w14:textId="77777777" w:rsidR="003027AB" w:rsidRPr="003027AB" w:rsidRDefault="003027AB" w:rsidP="003027AB">
            <w:pPr>
              <w:pStyle w:val="paragraph"/>
              <w:numPr>
                <w:ilvl w:val="0"/>
                <w:numId w:val="25"/>
              </w:numPr>
              <w:spacing w:before="0" w:beforeAutospacing="0" w:after="0" w:afterAutospacing="0"/>
              <w:ind w:left="313" w:hanging="313"/>
              <w:jc w:val="both"/>
              <w:textAlignment w:val="baseline"/>
              <w:rPr>
                <w:rStyle w:val="normaltextrun"/>
                <w:rFonts w:eastAsiaTheme="majorEastAsia"/>
                <w:color w:val="7F7F7F"/>
              </w:rPr>
            </w:pPr>
            <w:r w:rsidRPr="003027AB">
              <w:rPr>
                <w:i/>
                <w:iCs/>
                <w:color w:val="0000FF"/>
              </w:rPr>
              <w:t xml:space="preserve">Darbības/apakšdarbības rezultāts nav obligāti jāpievieno. Šajā gadījumā darbības/ apakšdarbības aprakstā norāda darbības/ apakšdarbības sasniedzamo rezultātu. </w:t>
            </w:r>
          </w:p>
          <w:p w14:paraId="4D38E7E1" w14:textId="77777777" w:rsidR="003027AB" w:rsidRPr="003027AB" w:rsidRDefault="003027AB" w:rsidP="003027AB">
            <w:pPr>
              <w:pStyle w:val="Paraststmeklis"/>
              <w:numPr>
                <w:ilvl w:val="0"/>
                <w:numId w:val="12"/>
              </w:numPr>
              <w:ind w:left="308" w:hanging="308"/>
              <w:jc w:val="both"/>
              <w:rPr>
                <w:color w:val="7F7F7F" w:themeColor="text1" w:themeTint="80"/>
              </w:rPr>
            </w:pPr>
            <w:r w:rsidRPr="003027AB">
              <w:rPr>
                <w:color w:val="7F7F7F" w:themeColor="text1" w:themeTint="80"/>
              </w:rPr>
              <w:t>apakšsadaļā “Īstenošanas grafiks” attiecīgajai  darbībai/</w:t>
            </w:r>
            <w:proofErr w:type="spellStart"/>
            <w:r w:rsidRPr="003027AB">
              <w:rPr>
                <w:color w:val="7F7F7F" w:themeColor="text1" w:themeTint="80"/>
              </w:rPr>
              <w:t>apakšdarbībai</w:t>
            </w:r>
            <w:proofErr w:type="spellEnd"/>
            <w:r w:rsidRPr="003027AB">
              <w:rPr>
                <w:color w:val="7F7F7F" w:themeColor="text1" w:themeTint="80"/>
              </w:rPr>
              <w:t xml:space="preserve">, izmantojot funkcionalitāti </w:t>
            </w:r>
            <w:r w:rsidRPr="003027AB">
              <w:rPr>
                <w:noProof/>
                <w:color w:val="7F7F7F" w:themeColor="text1" w:themeTint="80"/>
              </w:rPr>
              <w:drawing>
                <wp:inline distT="0" distB="0" distL="0" distR="0" wp14:anchorId="4145D916" wp14:editId="2FA601CD">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3027AB">
              <w:rPr>
                <w:color w:val="7F7F7F" w:themeColor="text1" w:themeTint="80"/>
              </w:rPr>
              <w:t xml:space="preserve"> norāda </w:t>
            </w:r>
            <w:r w:rsidRPr="003027AB">
              <w:rPr>
                <w:color w:val="7F7F7F" w:themeColor="text1" w:themeTint="80"/>
              </w:rPr>
              <w:lastRenderedPageBreak/>
              <w:t>atbilstošo īstenošanas periodu;</w:t>
            </w:r>
          </w:p>
          <w:p w14:paraId="1B2491B6" w14:textId="77777777" w:rsidR="003027AB" w:rsidRPr="003027AB" w:rsidRDefault="003027AB" w:rsidP="003027AB">
            <w:pPr>
              <w:pStyle w:val="Paraststmeklis"/>
              <w:numPr>
                <w:ilvl w:val="0"/>
                <w:numId w:val="12"/>
              </w:numPr>
              <w:ind w:left="308" w:hanging="308"/>
              <w:jc w:val="both"/>
              <w:rPr>
                <w:color w:val="7F7F7F" w:themeColor="text1" w:themeTint="80"/>
              </w:rPr>
            </w:pPr>
            <w:r w:rsidRPr="003027AB">
              <w:rPr>
                <w:color w:val="7F7F7F" w:themeColor="text1" w:themeTint="80"/>
              </w:rPr>
              <w:t>apakšsadaļā “Budžeta pozīcijas” automātiski tiek ielasītas piesaistās projekta budžeta pozīcijas (izmaksas).</w:t>
            </w:r>
          </w:p>
          <w:p w14:paraId="64F6A6F7" w14:textId="77777777" w:rsidR="003027AB" w:rsidRPr="003027AB" w:rsidRDefault="003027AB" w:rsidP="00F21861">
            <w:pPr>
              <w:pStyle w:val="Paraststmeklis"/>
              <w:jc w:val="both"/>
              <w:rPr>
                <w:color w:val="0000FF"/>
              </w:rPr>
            </w:pPr>
            <w:r w:rsidRPr="003027AB">
              <w:rPr>
                <w:i/>
                <w:iCs/>
                <w:color w:val="0000FF"/>
              </w:rPr>
              <w:t>Izmaksu pozīciju piesaistīšana jāveic sadaļā “Budžeta kopsavilkums”, attiecīgajai izmaksu pozīcijai kolonnā “Projekta darbības numurs” izvēloties attiecīgās definētās darbības/apakšdarbības numuru/nosaukumu.</w:t>
            </w:r>
          </w:p>
          <w:p w14:paraId="6570463E" w14:textId="77777777" w:rsidR="003027AB" w:rsidRPr="003027AB" w:rsidRDefault="003027AB" w:rsidP="003027AB">
            <w:pPr>
              <w:pStyle w:val="Paraststmeklis"/>
              <w:numPr>
                <w:ilvl w:val="0"/>
                <w:numId w:val="16"/>
              </w:numPr>
              <w:ind w:left="450" w:hanging="426"/>
              <w:jc w:val="both"/>
              <w:rPr>
                <w:color w:val="7F7F7F" w:themeColor="text1" w:themeTint="80"/>
              </w:rPr>
            </w:pPr>
            <w:r w:rsidRPr="003027AB">
              <w:rPr>
                <w:color w:val="7F7F7F" w:themeColor="text1" w:themeTint="80"/>
              </w:rPr>
              <w:t xml:space="preserve">apakšsadaļā “Sadarbības partneri” ievada informāciju par piesaistīto sadarbības partneri (ja attiecināms). </w:t>
            </w:r>
          </w:p>
          <w:p w14:paraId="1F43A3AC" w14:textId="77777777" w:rsidR="003027AB" w:rsidRPr="003027AB" w:rsidRDefault="003027AB" w:rsidP="00F21861">
            <w:pPr>
              <w:pStyle w:val="Paraststmeklis"/>
              <w:spacing w:before="0" w:beforeAutospacing="0" w:after="0" w:afterAutospacing="0"/>
              <w:jc w:val="both"/>
              <w:rPr>
                <w:color w:val="7F7F7F" w:themeColor="text1" w:themeTint="80"/>
              </w:rPr>
            </w:pPr>
            <w:r w:rsidRPr="003027AB">
              <w:rPr>
                <w:color w:val="7F7F7F" w:themeColor="text1" w:themeTint="80"/>
              </w:rPr>
              <w:t>Izvēlas:</w:t>
            </w:r>
          </w:p>
          <w:p w14:paraId="00EACD96" w14:textId="77777777" w:rsidR="003027AB" w:rsidRPr="003027AB" w:rsidRDefault="003027AB" w:rsidP="003027AB">
            <w:pPr>
              <w:pStyle w:val="Paraststmeklis"/>
              <w:numPr>
                <w:ilvl w:val="0"/>
                <w:numId w:val="15"/>
              </w:numPr>
              <w:spacing w:before="0" w:beforeAutospacing="0"/>
              <w:ind w:left="308"/>
              <w:jc w:val="both"/>
              <w:rPr>
                <w:color w:val="7F7F7F" w:themeColor="text1" w:themeTint="80"/>
              </w:rPr>
            </w:pPr>
            <w:r w:rsidRPr="003027AB">
              <w:rPr>
                <w:color w:val="7F7F7F" w:themeColor="text1" w:themeTint="80"/>
              </w:rPr>
              <w:t>Nav sadarbības partneris;</w:t>
            </w:r>
          </w:p>
          <w:p w14:paraId="4ADDADA3" w14:textId="77777777" w:rsidR="003027AB" w:rsidRPr="003027AB" w:rsidRDefault="003027AB" w:rsidP="003027AB">
            <w:pPr>
              <w:pStyle w:val="Paraststmeklis"/>
              <w:numPr>
                <w:ilvl w:val="0"/>
                <w:numId w:val="15"/>
              </w:numPr>
              <w:ind w:left="308"/>
              <w:jc w:val="both"/>
              <w:rPr>
                <w:color w:val="7F7F7F" w:themeColor="text1" w:themeTint="80"/>
              </w:rPr>
            </w:pPr>
            <w:r w:rsidRPr="003027AB">
              <w:rPr>
                <w:color w:val="7F7F7F" w:themeColor="text1" w:themeTint="80"/>
              </w:rPr>
              <w:t>Kopā ar sadarbības partneri;</w:t>
            </w:r>
          </w:p>
          <w:p w14:paraId="355B1E42" w14:textId="77777777" w:rsidR="003027AB" w:rsidRPr="003027AB" w:rsidRDefault="003027AB" w:rsidP="003027AB">
            <w:pPr>
              <w:pStyle w:val="Paraststmeklis"/>
              <w:numPr>
                <w:ilvl w:val="0"/>
                <w:numId w:val="15"/>
              </w:numPr>
              <w:ind w:left="308"/>
              <w:jc w:val="both"/>
              <w:rPr>
                <w:color w:val="7F7F7F" w:themeColor="text1" w:themeTint="80"/>
              </w:rPr>
            </w:pPr>
            <w:r w:rsidRPr="003027AB">
              <w:rPr>
                <w:color w:val="7F7F7F" w:themeColor="text1" w:themeTint="80"/>
              </w:rPr>
              <w:t>Sadarbības partneris.</w:t>
            </w:r>
          </w:p>
          <w:p w14:paraId="03A49954" w14:textId="77777777" w:rsidR="003027AB" w:rsidRPr="003027AB" w:rsidRDefault="003027AB" w:rsidP="00F21861">
            <w:pPr>
              <w:pStyle w:val="Paraststmeklis"/>
              <w:jc w:val="both"/>
              <w:rPr>
                <w:color w:val="7F7F7F" w:themeColor="text1" w:themeTint="80"/>
              </w:rPr>
            </w:pPr>
            <w:r w:rsidRPr="003027AB">
              <w:rPr>
                <w:color w:val="7F7F7F" w:themeColor="text1" w:themeTint="80"/>
              </w:rPr>
              <w:t xml:space="preserve">Sadarbības partneri  var piesaistīt, izmantojot funkciju “Pārvaldīt partnerus”. </w:t>
            </w:r>
          </w:p>
          <w:p w14:paraId="5C9AECB4" w14:textId="77777777" w:rsidR="003027AB" w:rsidRPr="003027AB" w:rsidRDefault="003027AB" w:rsidP="00F21861">
            <w:pPr>
              <w:pStyle w:val="Paraststmeklis"/>
              <w:jc w:val="both"/>
              <w:rPr>
                <w:color w:val="7F7F7F" w:themeColor="text1" w:themeTint="80"/>
              </w:rPr>
            </w:pPr>
            <w:r w:rsidRPr="003027AB">
              <w:rPr>
                <w:i/>
                <w:iCs/>
                <w:color w:val="0000FF"/>
              </w:rPr>
              <w:t xml:space="preserve">Informācijai par sadarbības partneri ir jābūt ievadītai pirms sadarbības partnera piesaistīšanas attiecīgajai darbībai vai </w:t>
            </w:r>
            <w:proofErr w:type="spellStart"/>
            <w:r w:rsidRPr="003027AB">
              <w:rPr>
                <w:i/>
                <w:iCs/>
                <w:color w:val="0000FF"/>
              </w:rPr>
              <w:t>apakšdarbībai</w:t>
            </w:r>
            <w:proofErr w:type="spellEnd"/>
            <w:r w:rsidRPr="003027AB">
              <w:rPr>
                <w:i/>
                <w:iCs/>
                <w:color w:val="0000FF"/>
              </w:rPr>
              <w:t>.</w:t>
            </w:r>
          </w:p>
        </w:tc>
      </w:tr>
      <w:tr w:rsidR="003027AB" w:rsidRPr="003027AB" w14:paraId="49EC8B64" w14:textId="77777777" w:rsidTr="00F21861">
        <w:tc>
          <w:tcPr>
            <w:tcW w:w="7083" w:type="dxa"/>
            <w:vAlign w:val="center"/>
          </w:tcPr>
          <w:p w14:paraId="0BE6DA4C" w14:textId="77777777" w:rsidR="003027AB" w:rsidRPr="003027AB" w:rsidRDefault="003027AB" w:rsidP="00F21861">
            <w:pPr>
              <w:pStyle w:val="Paraststmeklis"/>
              <w:spacing w:before="0" w:beforeAutospacing="0" w:after="0" w:afterAutospacing="0"/>
              <w:jc w:val="center"/>
              <w:rPr>
                <w:noProof/>
              </w:rPr>
            </w:pPr>
            <w:r w:rsidRPr="003027AB">
              <w:rPr>
                <w:noProof/>
              </w:rPr>
              <w:lastRenderedPageBreak/>
              <w:drawing>
                <wp:inline distT="0" distB="0" distL="0" distR="0" wp14:anchorId="0E9FE307" wp14:editId="3D81FDE1">
                  <wp:extent cx="4356340" cy="943414"/>
                  <wp:effectExtent l="0" t="0" r="6350" b="9525"/>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computer&#10;&#10;Description automatically generated"/>
                          <pic:cNvPicPr/>
                        </pic:nvPicPr>
                        <pic:blipFill>
                          <a:blip r:embed="rId47"/>
                          <a:stretch>
                            <a:fillRect/>
                          </a:stretch>
                        </pic:blipFill>
                        <pic:spPr>
                          <a:xfrm>
                            <a:off x="0" y="0"/>
                            <a:ext cx="4383167" cy="949224"/>
                          </a:xfrm>
                          <a:prstGeom prst="rect">
                            <a:avLst/>
                          </a:prstGeom>
                        </pic:spPr>
                      </pic:pic>
                    </a:graphicData>
                  </a:graphic>
                </wp:inline>
              </w:drawing>
            </w:r>
          </w:p>
        </w:tc>
        <w:tc>
          <w:tcPr>
            <w:tcW w:w="2835" w:type="dxa"/>
            <w:vAlign w:val="center"/>
          </w:tcPr>
          <w:p w14:paraId="32515BAB" w14:textId="77777777" w:rsidR="003027AB" w:rsidRPr="003027AB" w:rsidRDefault="003027AB" w:rsidP="00F21861">
            <w:pPr>
              <w:pStyle w:val="Paraststmeklis"/>
              <w:spacing w:before="0" w:beforeAutospacing="0" w:after="0" w:afterAutospacing="0"/>
              <w:jc w:val="both"/>
              <w:rPr>
                <w:iCs/>
                <w:color w:val="7F7F7F" w:themeColor="text1" w:themeTint="80"/>
                <w:highlight w:val="yellow"/>
              </w:rPr>
            </w:pPr>
          </w:p>
          <w:p w14:paraId="76368297" w14:textId="77777777" w:rsidR="003027AB" w:rsidRPr="003027AB" w:rsidRDefault="003027AB" w:rsidP="003027AB">
            <w:pPr>
              <w:pStyle w:val="Paraststmeklis"/>
              <w:numPr>
                <w:ilvl w:val="0"/>
                <w:numId w:val="12"/>
              </w:numPr>
              <w:spacing w:before="0" w:beforeAutospacing="0" w:after="0" w:afterAutospacing="0"/>
              <w:ind w:left="356"/>
              <w:jc w:val="both"/>
              <w:rPr>
                <w:i/>
                <w:color w:val="7F7F7F" w:themeColor="text1" w:themeTint="80"/>
              </w:rPr>
            </w:pPr>
            <w:r w:rsidRPr="003027AB">
              <w:rPr>
                <w:i/>
                <w:color w:val="7F7F7F" w:themeColor="text1" w:themeTint="80"/>
              </w:rPr>
              <w:t>apakšsadaļā “HP darbības” atzīmē HP “VINPI”</w:t>
            </w:r>
            <w:r w:rsidRPr="003027AB">
              <w:rPr>
                <w:i/>
                <w:color w:val="7F7F7F" w:themeColor="text1" w:themeTint="80"/>
                <w:vertAlign w:val="superscript"/>
              </w:rPr>
              <w:footnoteReference w:id="3"/>
            </w:r>
            <w:r w:rsidRPr="003027AB">
              <w:rPr>
                <w:i/>
                <w:color w:val="7F7F7F" w:themeColor="text1" w:themeTint="80"/>
              </w:rPr>
              <w:t>, “</w:t>
            </w:r>
            <w:proofErr w:type="spellStart"/>
            <w:r w:rsidRPr="003027AB">
              <w:rPr>
                <w:i/>
                <w:color w:val="7F7F7F" w:themeColor="text1" w:themeTint="80"/>
              </w:rPr>
              <w:t>Klimatdrošināšana</w:t>
            </w:r>
            <w:proofErr w:type="spellEnd"/>
            <w:r w:rsidRPr="003027AB">
              <w:rPr>
                <w:i/>
                <w:color w:val="7F7F7F" w:themeColor="text1" w:themeTint="80"/>
              </w:rPr>
              <w:t xml:space="preserve">”, “Energoefektivitāte pirmajā vietā” un “Nenodarīt būtisku </w:t>
            </w:r>
            <w:r w:rsidRPr="003027AB">
              <w:rPr>
                <w:i/>
                <w:color w:val="7F7F7F" w:themeColor="text1" w:themeTint="80"/>
              </w:rPr>
              <w:lastRenderedPageBreak/>
              <w:t>kaitējumu”  darbības, kas tiks īstenotas līdz ar projekta darbību/apakšdarbību (ja attiecināms).</w:t>
            </w:r>
          </w:p>
          <w:p w14:paraId="243CC209" w14:textId="77777777" w:rsidR="003027AB" w:rsidRPr="003027AB" w:rsidRDefault="003027AB" w:rsidP="00F21861">
            <w:pPr>
              <w:pStyle w:val="Paraststmeklis"/>
              <w:jc w:val="both"/>
              <w:rPr>
                <w:color w:val="7F7F7F" w:themeColor="text1" w:themeTint="80"/>
              </w:rPr>
            </w:pPr>
            <w:r w:rsidRPr="003027AB">
              <w:rPr>
                <w:i/>
                <w:color w:val="0000FF"/>
              </w:rPr>
              <w:t xml:space="preserve">Caur funkciju “Pievienot pamatojumu” pievieno izvēlētās HP “VINPI”, </w:t>
            </w:r>
            <w:r w:rsidRPr="003027AB">
              <w:rPr>
                <w:rStyle w:val="normaltextrun"/>
                <w:rFonts w:eastAsiaTheme="majorEastAsia"/>
                <w:i/>
                <w:iCs/>
                <w:color w:val="0000FF"/>
              </w:rPr>
              <w:t>“Energoefektivitāte pirmajā vietā”, “</w:t>
            </w:r>
            <w:proofErr w:type="spellStart"/>
            <w:r w:rsidRPr="003027AB">
              <w:rPr>
                <w:rStyle w:val="normaltextrun"/>
                <w:rFonts w:eastAsiaTheme="majorEastAsia"/>
                <w:i/>
                <w:iCs/>
                <w:color w:val="0000FF"/>
              </w:rPr>
              <w:t>Klimatdrošināšana</w:t>
            </w:r>
            <w:proofErr w:type="spellEnd"/>
            <w:r w:rsidRPr="003027AB">
              <w:rPr>
                <w:rStyle w:val="normaltextrun"/>
                <w:rFonts w:eastAsiaTheme="majorEastAsia"/>
                <w:i/>
                <w:iCs/>
                <w:color w:val="0000FF"/>
              </w:rPr>
              <w:t>” un “Nenodarīt būtisku kaitējumu” darbības aprakstu, norādot un raksturojot konkrētas vispārīgās horizontālā principa darbības, kas tiks īstenotas attiecīgās darbības/ apakšdarbības ietvaros.</w:t>
            </w:r>
            <w:r w:rsidRPr="003027AB">
              <w:rPr>
                <w:rStyle w:val="normaltextrun"/>
                <w:rFonts w:eastAsiaTheme="majorEastAsia"/>
              </w:rPr>
              <w:t xml:space="preserve"> </w:t>
            </w:r>
            <w:r w:rsidRPr="003027AB">
              <w:rPr>
                <w:rStyle w:val="eop"/>
                <w:rFonts w:eastAsiaTheme="majorEastAsia"/>
              </w:rPr>
              <w:t> </w:t>
            </w:r>
          </w:p>
        </w:tc>
      </w:tr>
    </w:tbl>
    <w:p w14:paraId="12AC570B" w14:textId="77777777" w:rsidR="003027AB" w:rsidRPr="003027AB" w:rsidRDefault="003027AB" w:rsidP="003027AB">
      <w:pPr>
        <w:pStyle w:val="Paraststmeklis"/>
        <w:spacing w:before="0" w:beforeAutospacing="0" w:after="0" w:afterAutospacing="0"/>
        <w:jc w:val="both"/>
        <w:rPr>
          <w:sz w:val="28"/>
          <w:szCs w:val="28"/>
          <w:highlight w:val="yellow"/>
        </w:rPr>
      </w:pPr>
    </w:p>
    <w:p w14:paraId="7894010F" w14:textId="77777777" w:rsidR="003027AB" w:rsidRPr="003027AB" w:rsidRDefault="003027AB" w:rsidP="003027AB">
      <w:pPr>
        <w:spacing w:before="60" w:after="60"/>
        <w:jc w:val="both"/>
        <w:rPr>
          <w:i/>
          <w:color w:val="0000FF"/>
        </w:rPr>
      </w:pPr>
      <w:r w:rsidRPr="003027AB">
        <w:rPr>
          <w:b/>
          <w:bCs/>
          <w:i/>
          <w:color w:val="0000FF"/>
        </w:rPr>
        <w:t>Šajā sadaļā projekta iesniedzējs</w:t>
      </w:r>
      <w:r w:rsidRPr="003027AB">
        <w:rPr>
          <w:i/>
          <w:color w:val="0000FF"/>
        </w:rPr>
        <w:t>:</w:t>
      </w:r>
    </w:p>
    <w:p w14:paraId="60F981E7" w14:textId="77777777" w:rsidR="003027AB" w:rsidRPr="003027AB" w:rsidRDefault="003027AB" w:rsidP="003027AB">
      <w:pPr>
        <w:pStyle w:val="Sarakstarindkopa"/>
        <w:numPr>
          <w:ilvl w:val="0"/>
          <w:numId w:val="46"/>
        </w:numPr>
        <w:spacing w:before="60" w:after="60" w:line="259" w:lineRule="auto"/>
        <w:ind w:left="567"/>
        <w:jc w:val="both"/>
        <w:rPr>
          <w:i/>
          <w:color w:val="0000FF"/>
        </w:rPr>
      </w:pPr>
      <w:r w:rsidRPr="003027AB">
        <w:rPr>
          <w:i/>
          <w:color w:val="0000FF"/>
          <w:u w:val="single"/>
        </w:rPr>
        <w:t>izvēlas projekta iecerei atbilstošās projekta darbības un apakšdarbības</w:t>
      </w:r>
      <w:r w:rsidRPr="003027AB">
        <w:rPr>
          <w:i/>
          <w:color w:val="0000FF"/>
        </w:rPr>
        <w:t>, kas definētas atbilstoši MK noteikumu 13. punktā noteiktajām atbalstāmajām darbībām:</w:t>
      </w:r>
    </w:p>
    <w:p w14:paraId="5EF952A8" w14:textId="77777777" w:rsidR="003027AB" w:rsidRPr="003027AB" w:rsidRDefault="003027AB" w:rsidP="003027AB">
      <w:pPr>
        <w:pStyle w:val="Sarakstarindkopa"/>
        <w:numPr>
          <w:ilvl w:val="0"/>
          <w:numId w:val="47"/>
        </w:numPr>
        <w:spacing w:before="60" w:after="60" w:line="259" w:lineRule="auto"/>
        <w:jc w:val="both"/>
        <w:rPr>
          <w:i/>
          <w:color w:val="0000FF"/>
        </w:rPr>
      </w:pPr>
      <w:r w:rsidRPr="003027AB">
        <w:rPr>
          <w:i/>
          <w:color w:val="0000FF"/>
        </w:rPr>
        <w:t>krasta elektroapgādes punkta/-u jūras kuģiem izveide;</w:t>
      </w:r>
    </w:p>
    <w:p w14:paraId="1DE4EBC6" w14:textId="77777777" w:rsidR="003027AB" w:rsidRPr="003027AB" w:rsidRDefault="003027AB" w:rsidP="003027AB">
      <w:pPr>
        <w:pStyle w:val="Sarakstarindkopa"/>
        <w:numPr>
          <w:ilvl w:val="0"/>
          <w:numId w:val="47"/>
        </w:numPr>
        <w:spacing w:before="60" w:after="60" w:line="259" w:lineRule="auto"/>
        <w:jc w:val="both"/>
        <w:rPr>
          <w:i/>
          <w:color w:val="0000FF"/>
        </w:rPr>
      </w:pPr>
      <w:r w:rsidRPr="003027AB">
        <w:rPr>
          <w:i/>
          <w:color w:val="0000FF"/>
        </w:rPr>
        <w:t>drošu kuģošanas apstākļu nodrošināšanas pasākumi.</w:t>
      </w:r>
    </w:p>
    <w:p w14:paraId="7235BE41" w14:textId="77777777" w:rsidR="003027AB" w:rsidRPr="003027AB" w:rsidRDefault="003027AB" w:rsidP="003027AB">
      <w:pPr>
        <w:spacing w:before="60" w:after="60"/>
        <w:jc w:val="both"/>
        <w:rPr>
          <w:i/>
          <w:color w:val="0000FF"/>
        </w:rPr>
      </w:pPr>
    </w:p>
    <w:p w14:paraId="12D0ADB7" w14:textId="77777777" w:rsidR="003027AB" w:rsidRPr="003027AB" w:rsidRDefault="003027AB" w:rsidP="003027AB">
      <w:pPr>
        <w:numPr>
          <w:ilvl w:val="0"/>
          <w:numId w:val="21"/>
        </w:numPr>
        <w:spacing w:after="120"/>
        <w:ind w:left="644"/>
        <w:jc w:val="both"/>
        <w:rPr>
          <w:rFonts w:eastAsia="Calibri"/>
          <w:i/>
          <w:color w:val="0000FF"/>
          <w:lang w:eastAsia="en-US"/>
        </w:rPr>
      </w:pPr>
      <w:r w:rsidRPr="003027AB">
        <w:rPr>
          <w:rFonts w:eastAsia="Calibri"/>
          <w:i/>
          <w:color w:val="0000FF"/>
          <w:u w:val="single"/>
          <w:lang w:eastAsia="en-US"/>
        </w:rPr>
        <w:t>sniedz darbību aprakstu</w:t>
      </w:r>
      <w:r w:rsidRPr="003027AB">
        <w:rPr>
          <w:rFonts w:eastAsia="Calibri"/>
          <w:i/>
          <w:color w:val="0000FF"/>
          <w:lang w:eastAsia="en-US"/>
        </w:rPr>
        <w:t>, norādot informāciju par aktivitāšu, pasākumu u.tml. darbību, kas tiks veiktas attiecīgās projekta darbības īstenošanas laikā, būtību un aprakstot to plānoto norisi.</w:t>
      </w:r>
    </w:p>
    <w:p w14:paraId="6AA500BF" w14:textId="77777777" w:rsidR="003027AB" w:rsidRPr="003027AB" w:rsidRDefault="003027AB" w:rsidP="003027AB">
      <w:pPr>
        <w:spacing w:after="120"/>
        <w:ind w:left="567"/>
        <w:jc w:val="both"/>
        <w:rPr>
          <w:b/>
          <w:bCs/>
          <w:i/>
          <w:color w:val="0000FF"/>
          <w:u w:val="single"/>
        </w:rPr>
      </w:pPr>
      <w:bookmarkStart w:id="9" w:name="_Hlk135305955"/>
    </w:p>
    <w:p w14:paraId="571A933A" w14:textId="77777777" w:rsidR="003027AB" w:rsidRPr="003027AB" w:rsidRDefault="003027AB" w:rsidP="003027AB">
      <w:pPr>
        <w:spacing w:after="120"/>
        <w:ind w:left="567"/>
        <w:jc w:val="both"/>
        <w:rPr>
          <w:b/>
          <w:bCs/>
          <w:i/>
          <w:color w:val="0000FF"/>
        </w:rPr>
      </w:pPr>
      <w:r w:rsidRPr="003027AB">
        <w:rPr>
          <w:b/>
          <w:bCs/>
          <w:i/>
          <w:color w:val="0000FF"/>
          <w:u w:val="single"/>
        </w:rPr>
        <w:t xml:space="preserve">Projekta darbībām/ </w:t>
      </w:r>
      <w:proofErr w:type="spellStart"/>
      <w:r w:rsidRPr="003027AB">
        <w:rPr>
          <w:b/>
          <w:bCs/>
          <w:i/>
          <w:color w:val="0000FF"/>
          <w:u w:val="single"/>
        </w:rPr>
        <w:t>apakšdarbībām</w:t>
      </w:r>
      <w:proofErr w:type="spellEnd"/>
      <w:r w:rsidRPr="003027AB">
        <w:rPr>
          <w:b/>
          <w:bCs/>
          <w:i/>
          <w:color w:val="0000FF"/>
          <w:u w:val="single"/>
        </w:rPr>
        <w:t xml:space="preserve"> jābūt</w:t>
      </w:r>
      <w:r w:rsidRPr="003027AB">
        <w:rPr>
          <w:b/>
          <w:bCs/>
          <w:i/>
          <w:color w:val="0000FF"/>
        </w:rPr>
        <w:t>:</w:t>
      </w:r>
    </w:p>
    <w:p w14:paraId="318EEADE" w14:textId="77777777" w:rsidR="003027AB" w:rsidRPr="003027AB" w:rsidRDefault="003027AB" w:rsidP="003027AB">
      <w:pPr>
        <w:pStyle w:val="paragraph"/>
        <w:numPr>
          <w:ilvl w:val="0"/>
          <w:numId w:val="26"/>
        </w:numPr>
        <w:spacing w:before="0" w:beforeAutospacing="0" w:after="120" w:afterAutospacing="0"/>
        <w:jc w:val="both"/>
        <w:textAlignment w:val="baseline"/>
        <w:rPr>
          <w:i/>
          <w:iCs/>
          <w:color w:val="0000FF"/>
        </w:rPr>
      </w:pPr>
      <w:r w:rsidRPr="003027AB">
        <w:rPr>
          <w:b/>
          <w:bCs/>
          <w:i/>
          <w:iCs/>
          <w:color w:val="0000FF"/>
        </w:rPr>
        <w:t>precīzi definētām un ar reāli sasniedzamu rezultātu</w:t>
      </w:r>
      <w:r w:rsidRPr="003027AB">
        <w:rPr>
          <w:i/>
          <w:iCs/>
          <w:color w:val="0000FF"/>
        </w:rPr>
        <w:t xml:space="preserve">, tā skaitlisko izteiksmi un atbilstošu mērvienību. Katrai projekta </w:t>
      </w:r>
      <w:proofErr w:type="spellStart"/>
      <w:r w:rsidRPr="003027AB">
        <w:rPr>
          <w:i/>
          <w:iCs/>
          <w:color w:val="0000FF"/>
        </w:rPr>
        <w:t>apakšdarbībai</w:t>
      </w:r>
      <w:proofErr w:type="spellEnd"/>
      <w:r w:rsidRPr="003027AB">
        <w:rPr>
          <w:i/>
          <w:iCs/>
          <w:color w:val="0000FF"/>
        </w:rPr>
        <w:t xml:space="preserve"> (darbībai, ja nav apakšdarbības) norāda vismaz vienu precīzi definētu, izmērāmu un reāli sasniedzamu rezultātu, tā skaitlisko izteiksmi un atbilstošu mērvienību, kas loģiski izriet no darbības vai apakšdarbības nosaukuma un apraksta (piemēram, </w:t>
      </w:r>
      <w:r w:rsidRPr="003027AB">
        <w:rPr>
          <w:rFonts w:eastAsiaTheme="minorEastAsia"/>
          <w:i/>
          <w:color w:val="0000FF"/>
        </w:rPr>
        <w:t>“objekts” nevis “veikts iepirkums”</w:t>
      </w:r>
      <w:r w:rsidRPr="003027AB">
        <w:rPr>
          <w:i/>
          <w:iCs/>
          <w:color w:val="0000FF"/>
        </w:rPr>
        <w:t>);</w:t>
      </w:r>
    </w:p>
    <w:p w14:paraId="52D51579" w14:textId="77777777" w:rsidR="003027AB" w:rsidRPr="003027AB" w:rsidRDefault="003027AB" w:rsidP="003027AB">
      <w:pPr>
        <w:numPr>
          <w:ilvl w:val="0"/>
          <w:numId w:val="22"/>
        </w:numPr>
        <w:spacing w:after="120"/>
        <w:ind w:left="714" w:hanging="357"/>
        <w:jc w:val="both"/>
        <w:rPr>
          <w:i/>
          <w:iCs/>
          <w:color w:val="0000FF"/>
        </w:rPr>
      </w:pPr>
      <w:r w:rsidRPr="003027AB">
        <w:rPr>
          <w:b/>
          <w:bCs/>
          <w:i/>
          <w:iCs/>
          <w:color w:val="0000FF"/>
        </w:rPr>
        <w:t>pamatotām</w:t>
      </w:r>
      <w:r w:rsidRPr="003027AB">
        <w:rPr>
          <w:i/>
          <w:iCs/>
          <w:color w:val="0000FF"/>
        </w:rPr>
        <w:t>, t.i., tās tieši ietekmē projekta mērķa, rezultātu un rādītāju sasniegšanu, ir pamatota to nepieciešamība, aprakstīta to ietvaros plānotā rīcība;</w:t>
      </w:r>
    </w:p>
    <w:p w14:paraId="53A5A018" w14:textId="77777777" w:rsidR="003027AB" w:rsidRPr="003027AB" w:rsidRDefault="003027AB" w:rsidP="003027AB">
      <w:pPr>
        <w:numPr>
          <w:ilvl w:val="0"/>
          <w:numId w:val="22"/>
        </w:numPr>
        <w:spacing w:after="120"/>
        <w:ind w:left="714" w:hanging="357"/>
        <w:jc w:val="both"/>
        <w:rPr>
          <w:i/>
          <w:iCs/>
          <w:color w:val="0000FF"/>
        </w:rPr>
      </w:pPr>
      <w:r w:rsidRPr="003027AB">
        <w:rPr>
          <w:rFonts w:eastAsiaTheme="majorEastAsia"/>
          <w:b/>
          <w:bCs/>
          <w:i/>
          <w:iCs/>
          <w:color w:val="0000FF"/>
        </w:rPr>
        <w:t>sasaistītām ar projekta iesniegumā</w:t>
      </w:r>
      <w:r w:rsidRPr="003027AB">
        <w:rPr>
          <w:rFonts w:eastAsiaTheme="majorEastAsia"/>
          <w:i/>
          <w:iCs/>
          <w:color w:val="0000FF"/>
        </w:rPr>
        <w:t xml:space="preserve"> </w:t>
      </w:r>
      <w:r w:rsidRPr="003027AB">
        <w:rPr>
          <w:rFonts w:eastAsiaTheme="majorEastAsia"/>
          <w:b/>
          <w:bCs/>
          <w:i/>
          <w:iCs/>
          <w:color w:val="0000FF"/>
        </w:rPr>
        <w:t>plānoto laika grafiku –</w:t>
      </w:r>
      <w:r w:rsidRPr="003027AB">
        <w:rPr>
          <w:rFonts w:eastAsiaTheme="majorEastAsia"/>
          <w:i/>
          <w:iCs/>
          <w:color w:val="0000FF"/>
        </w:rPr>
        <w:t xml:space="preserve"> tām jābūt secīgām un jānodrošina projekta rādītāju sasniegšanu</w:t>
      </w:r>
      <w:r w:rsidRPr="003027AB">
        <w:rPr>
          <w:i/>
          <w:iCs/>
          <w:color w:val="0000FF"/>
        </w:rPr>
        <w:t>;</w:t>
      </w:r>
    </w:p>
    <w:p w14:paraId="13FB8A18" w14:textId="77777777" w:rsidR="003027AB" w:rsidRPr="003027AB" w:rsidRDefault="003027AB" w:rsidP="003027AB">
      <w:pPr>
        <w:pStyle w:val="paragraph"/>
        <w:numPr>
          <w:ilvl w:val="0"/>
          <w:numId w:val="26"/>
        </w:numPr>
        <w:spacing w:before="0" w:beforeAutospacing="0" w:after="120" w:afterAutospacing="0"/>
        <w:jc w:val="both"/>
        <w:textAlignment w:val="baseline"/>
        <w:rPr>
          <w:rFonts w:eastAsiaTheme="majorEastAsia"/>
          <w:color w:val="0000FF"/>
        </w:rPr>
      </w:pPr>
      <w:r w:rsidRPr="003027AB">
        <w:rPr>
          <w:rFonts w:eastAsiaTheme="majorEastAsia"/>
          <w:b/>
          <w:bCs/>
          <w:i/>
          <w:iCs/>
          <w:color w:val="0000FF"/>
        </w:rPr>
        <w:t>piesaistītām projekta rādītājiem un budžeta pozīcijai/-</w:t>
      </w:r>
      <w:proofErr w:type="spellStart"/>
      <w:r w:rsidRPr="003027AB">
        <w:rPr>
          <w:rFonts w:eastAsiaTheme="majorEastAsia"/>
          <w:b/>
          <w:bCs/>
          <w:i/>
          <w:iCs/>
          <w:color w:val="0000FF"/>
        </w:rPr>
        <w:t>ām</w:t>
      </w:r>
      <w:proofErr w:type="spellEnd"/>
      <w:r w:rsidRPr="003027AB">
        <w:rPr>
          <w:rFonts w:eastAsiaTheme="majorEastAsia"/>
          <w:b/>
          <w:bCs/>
          <w:i/>
          <w:iCs/>
          <w:color w:val="0000FF"/>
        </w:rPr>
        <w:t xml:space="preserve"> </w:t>
      </w:r>
      <w:r w:rsidRPr="003027AB">
        <w:rPr>
          <w:rStyle w:val="normaltextrun"/>
          <w:rFonts w:eastAsiaTheme="majorEastAsia"/>
          <w:i/>
          <w:iCs/>
          <w:color w:val="0000FF"/>
        </w:rPr>
        <w:t>(kad sadaļa “Budžeta kopsavilkums” ir aizpildīta)</w:t>
      </w:r>
      <w:r w:rsidRPr="003027AB">
        <w:rPr>
          <w:rStyle w:val="eop"/>
          <w:rFonts w:eastAsiaTheme="majorEastAsia"/>
          <w:color w:val="0000FF"/>
        </w:rPr>
        <w:t>;</w:t>
      </w:r>
    </w:p>
    <w:p w14:paraId="33ED783C" w14:textId="77777777" w:rsidR="003027AB" w:rsidRPr="003027AB" w:rsidRDefault="003027AB" w:rsidP="003027AB">
      <w:pPr>
        <w:numPr>
          <w:ilvl w:val="0"/>
          <w:numId w:val="26"/>
        </w:numPr>
        <w:spacing w:after="120"/>
        <w:jc w:val="both"/>
        <w:textAlignment w:val="baseline"/>
        <w:rPr>
          <w:rFonts w:eastAsia="Times New Roman"/>
        </w:rPr>
      </w:pPr>
      <w:r w:rsidRPr="003027AB">
        <w:rPr>
          <w:rFonts w:eastAsiaTheme="majorEastAsia"/>
          <w:i/>
          <w:iCs/>
          <w:color w:val="0000FF"/>
        </w:rPr>
        <w:t xml:space="preserve">apakšdarbības </w:t>
      </w:r>
      <w:r w:rsidRPr="003027AB">
        <w:rPr>
          <w:rFonts w:eastAsiaTheme="majorEastAsia"/>
          <w:b/>
          <w:bCs/>
          <w:i/>
          <w:iCs/>
          <w:color w:val="0000FF"/>
        </w:rPr>
        <w:t xml:space="preserve">“Komunikācijas un vizuālās identitātes pasākumi” </w:t>
      </w:r>
      <w:r w:rsidRPr="003027AB">
        <w:rPr>
          <w:rFonts w:eastAsiaTheme="majorEastAsia"/>
          <w:i/>
          <w:iCs/>
          <w:color w:val="0000FF"/>
        </w:rPr>
        <w:t>ietvaros paredz:</w:t>
      </w:r>
      <w:r w:rsidRPr="003027AB">
        <w:rPr>
          <w:rFonts w:eastAsiaTheme="majorEastAsia"/>
          <w:color w:val="0000FF"/>
        </w:rPr>
        <w:t> </w:t>
      </w:r>
    </w:p>
    <w:p w14:paraId="382A7482" w14:textId="77777777" w:rsidR="003027AB" w:rsidRPr="003027AB" w:rsidRDefault="003027AB" w:rsidP="003027AB">
      <w:pPr>
        <w:numPr>
          <w:ilvl w:val="0"/>
          <w:numId w:val="27"/>
        </w:numPr>
        <w:spacing w:after="120"/>
        <w:ind w:left="1134" w:hanging="425"/>
        <w:jc w:val="both"/>
        <w:textAlignment w:val="baseline"/>
        <w:rPr>
          <w:rFonts w:eastAsia="Times New Roman"/>
        </w:rPr>
      </w:pPr>
      <w:r w:rsidRPr="003027AB">
        <w:rPr>
          <w:rFonts w:eastAsiaTheme="majorEastAsia"/>
          <w:i/>
          <w:iCs/>
          <w:color w:val="0000FF"/>
        </w:rPr>
        <w:t xml:space="preserve">projekta iesniedzēja oficiālajā tīmekļa vietnē, ja šāda vietne ir, un sociālo mediju vietnēs publicēt īsu un ar atbalsta apjomu samērīgu aprakstu par projektu, tostarp tā mērķiem </w:t>
      </w:r>
      <w:r w:rsidRPr="003027AB">
        <w:rPr>
          <w:rFonts w:eastAsiaTheme="majorEastAsia"/>
          <w:i/>
          <w:iCs/>
          <w:color w:val="0000FF"/>
        </w:rPr>
        <w:lastRenderedPageBreak/>
        <w:t>un rezultātiem, un norādi, ka projekts līdzfinansēts ar Eiropas Savienības saņemtu finansiālu atbalstu;</w:t>
      </w:r>
      <w:r w:rsidRPr="003027AB">
        <w:rPr>
          <w:rFonts w:eastAsiaTheme="majorEastAsia"/>
          <w:color w:val="0000FF"/>
        </w:rPr>
        <w:t> </w:t>
      </w:r>
    </w:p>
    <w:p w14:paraId="4FC4697B" w14:textId="77777777" w:rsidR="003027AB" w:rsidRPr="003027AB" w:rsidRDefault="003027AB" w:rsidP="003027AB">
      <w:pPr>
        <w:numPr>
          <w:ilvl w:val="0"/>
          <w:numId w:val="27"/>
        </w:numPr>
        <w:spacing w:after="120"/>
        <w:ind w:left="1134" w:hanging="425"/>
        <w:jc w:val="both"/>
        <w:textAlignment w:val="baseline"/>
        <w:rPr>
          <w:rFonts w:eastAsia="Times New Roman"/>
        </w:rPr>
      </w:pPr>
      <w:r w:rsidRPr="003027AB">
        <w:rPr>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3027AB">
        <w:rPr>
          <w:rFonts w:eastAsiaTheme="majorEastAsia"/>
          <w:color w:val="0000FF"/>
        </w:rPr>
        <w:t> </w:t>
      </w:r>
    </w:p>
    <w:p w14:paraId="3D0F6DBF" w14:textId="77777777" w:rsidR="003027AB" w:rsidRPr="003027AB" w:rsidRDefault="003027AB" w:rsidP="003027AB">
      <w:pPr>
        <w:numPr>
          <w:ilvl w:val="0"/>
          <w:numId w:val="27"/>
        </w:numPr>
        <w:spacing w:after="120"/>
        <w:ind w:left="1134" w:hanging="425"/>
        <w:jc w:val="both"/>
        <w:textAlignment w:val="baseline"/>
        <w:rPr>
          <w:rFonts w:eastAsiaTheme="majorEastAsia"/>
          <w:i/>
          <w:iCs/>
          <w:color w:val="0000FF"/>
        </w:rPr>
      </w:pPr>
      <w:r w:rsidRPr="003027AB">
        <w:rPr>
          <w:rFonts w:eastAsiaTheme="majorEastAsia"/>
          <w:i/>
          <w:iCs/>
          <w:color w:val="0000FF"/>
        </w:rPr>
        <w:t>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bookmarkEnd w:id="9"/>
    <w:p w14:paraId="13F21EF7" w14:textId="77777777" w:rsidR="003027AB" w:rsidRPr="003027AB" w:rsidRDefault="003027AB" w:rsidP="003027AB">
      <w:pPr>
        <w:numPr>
          <w:ilvl w:val="0"/>
          <w:numId w:val="6"/>
        </w:numPr>
        <w:spacing w:after="120"/>
        <w:jc w:val="both"/>
        <w:rPr>
          <w:rFonts w:eastAsia="Calibri"/>
          <w:i/>
          <w:color w:val="0000FF"/>
          <w:lang w:eastAsia="en-US"/>
        </w:rPr>
      </w:pPr>
      <w:r w:rsidRPr="003027AB">
        <w:rPr>
          <w:rFonts w:eastAsia="Calibri"/>
          <w:i/>
          <w:color w:val="0000FF"/>
          <w:lang w:eastAsia="en-US"/>
        </w:rPr>
        <w:t xml:space="preserve">Plānojot projekta </w:t>
      </w:r>
      <w:r w:rsidRPr="003027AB">
        <w:t xml:space="preserve"> </w:t>
      </w:r>
      <w:r w:rsidRPr="003027AB">
        <w:rPr>
          <w:rFonts w:eastAsia="Calibri"/>
          <w:i/>
          <w:color w:val="0000FF"/>
          <w:lang w:eastAsia="en-US"/>
        </w:rPr>
        <w:t xml:space="preserve">komunikācijas un vizuālās identitātes prasību nodrošināšanas pasākumus, jāņem vērā Finanšu ministrijas vadlīnijās “Eiropas Savienības fondu 2021. – 2027. gada plānošanas perioda un Atveseļošanas fonda komunikācijas un dizaina vadlīnijas” noteiktās prasības. Ar minētajām vadlīnijām var iepazīties tīmekļa vietnē: </w:t>
      </w:r>
      <w:hyperlink r:id="rId48" w:history="1">
        <w:r w:rsidRPr="003027AB">
          <w:rPr>
            <w:rStyle w:val="Hipersaite"/>
            <w:rFonts w:eastAsia="Calibri"/>
            <w:i/>
            <w:lang w:eastAsia="en-US"/>
          </w:rPr>
          <w:t>https://www.esfondi.lv/normativie-akti-un-dokumenti/2021-2027-planosanas-periods/komunikacijas-un-dizaina-vadlinijas</w:t>
        </w:r>
      </w:hyperlink>
      <w:r w:rsidRPr="003027AB">
        <w:rPr>
          <w:rFonts w:eastAsia="Calibri"/>
          <w:i/>
          <w:color w:val="0000FF"/>
          <w:lang w:eastAsia="en-US"/>
        </w:rPr>
        <w:t xml:space="preserve"> .</w:t>
      </w:r>
    </w:p>
    <w:p w14:paraId="4A9AB6C2" w14:textId="77777777" w:rsidR="003027AB" w:rsidRPr="003027AB" w:rsidRDefault="003027AB" w:rsidP="003027AB">
      <w:pPr>
        <w:numPr>
          <w:ilvl w:val="0"/>
          <w:numId w:val="6"/>
        </w:numPr>
        <w:spacing w:after="120"/>
        <w:jc w:val="both"/>
        <w:rPr>
          <w:rFonts w:eastAsia="Calibri"/>
          <w:i/>
          <w:color w:val="0000FF"/>
          <w:lang w:eastAsia="en-US"/>
        </w:rPr>
      </w:pPr>
      <w:r w:rsidRPr="003027AB">
        <w:rPr>
          <w:rFonts w:eastAsiaTheme="majorEastAsia"/>
          <w:i/>
          <w:iCs/>
          <w:color w:val="0000FF"/>
        </w:rPr>
        <w:t>Izveidot drukāšanai gatavus PDF failus informācijas stendiem, plāksnēm un plakātiem, kas paredzēti konkrētiem projektiem, ir iespējams tiešsaistes ģeneratorā:</w:t>
      </w:r>
      <w:r w:rsidRPr="003027AB">
        <w:rPr>
          <w:rFonts w:eastAsiaTheme="majorEastAsia"/>
          <w:i/>
          <w:iCs/>
          <w:color w:val="000000" w:themeColor="text1"/>
        </w:rPr>
        <w:t xml:space="preserve">  </w:t>
      </w:r>
      <w:hyperlink r:id="rId49">
        <w:r w:rsidRPr="003027AB">
          <w:rPr>
            <w:rFonts w:eastAsiaTheme="majorEastAsia"/>
            <w:i/>
            <w:iCs/>
            <w:color w:val="0000FF"/>
            <w:u w:val="single"/>
          </w:rPr>
          <w:t>https://ec.europ</w:t>
        </w:r>
        <w:bookmarkStart w:id="10" w:name="_Hlt150866252"/>
        <w:r w:rsidRPr="003027AB">
          <w:rPr>
            <w:rFonts w:eastAsiaTheme="majorEastAsia"/>
            <w:i/>
            <w:iCs/>
            <w:color w:val="0000FF"/>
            <w:u w:val="single"/>
          </w:rPr>
          <w:t>a</w:t>
        </w:r>
        <w:bookmarkEnd w:id="10"/>
        <w:r w:rsidRPr="003027AB">
          <w:rPr>
            <w:rFonts w:eastAsiaTheme="majorEastAsia"/>
            <w:i/>
            <w:iCs/>
            <w:color w:val="0000FF"/>
            <w:u w:val="single"/>
          </w:rPr>
          <w:t>.eu/regional_policy/policy/communication/online-generator_lv?lang=lv</w:t>
        </w:r>
      </w:hyperlink>
      <w:r w:rsidRPr="003027AB">
        <w:rPr>
          <w:rFonts w:eastAsiaTheme="majorEastAsia"/>
          <w:i/>
          <w:iCs/>
          <w:color w:val="0000FF"/>
          <w:u w:val="single"/>
        </w:rPr>
        <w:t>.</w:t>
      </w:r>
    </w:p>
    <w:p w14:paraId="2C61FFD4" w14:textId="77777777" w:rsidR="003027AB" w:rsidRPr="003027AB" w:rsidRDefault="003027AB" w:rsidP="003027AB">
      <w:pPr>
        <w:pStyle w:val="Sarakstarindkopa"/>
        <w:spacing w:after="120"/>
        <w:contextualSpacing w:val="0"/>
        <w:jc w:val="both"/>
        <w:rPr>
          <w:i/>
          <w:color w:val="0000FF"/>
        </w:rPr>
      </w:pPr>
    </w:p>
    <w:p w14:paraId="46A02934" w14:textId="77777777" w:rsidR="003027AB" w:rsidRPr="003027AB" w:rsidRDefault="003027AB" w:rsidP="003027AB">
      <w:pPr>
        <w:pStyle w:val="Paraststmeklis"/>
        <w:numPr>
          <w:ilvl w:val="0"/>
          <w:numId w:val="28"/>
        </w:numPr>
        <w:spacing w:before="0" w:beforeAutospacing="0" w:after="0" w:afterAutospacing="0"/>
        <w:ind w:left="360"/>
        <w:jc w:val="both"/>
        <w:rPr>
          <w:sz w:val="28"/>
          <w:szCs w:val="28"/>
        </w:rPr>
      </w:pPr>
      <w:proofErr w:type="spellStart"/>
      <w:r w:rsidRPr="003027AB">
        <w:rPr>
          <w:b/>
          <w:bCs/>
          <w:i/>
          <w:iCs/>
          <w:color w:val="0000FF"/>
        </w:rPr>
        <w:t>apakšdarbībai</w:t>
      </w:r>
      <w:proofErr w:type="spellEnd"/>
      <w:r w:rsidRPr="003027AB">
        <w:rPr>
          <w:b/>
          <w:bCs/>
          <w:i/>
          <w:iCs/>
          <w:color w:val="0000FF"/>
        </w:rPr>
        <w:t xml:space="preserve"> (vai darbībai, ja nav apakšdarbības) apakšsadaļā “HP darbības” norāda HP VINPI vispārīgo darbību (skat. detalizētu aprakstu zemāk). Aprakstošā veidā identificē galvenās problēmas, kas skar projekta mērķa grupu, un norāda, kā projektā HP darbības risinās identificētās problēmas;</w:t>
      </w:r>
    </w:p>
    <w:p w14:paraId="09598AC8" w14:textId="77777777" w:rsidR="003027AB" w:rsidRPr="003027AB" w:rsidRDefault="003027AB" w:rsidP="003027AB">
      <w:pPr>
        <w:pStyle w:val="Paraststmeklis"/>
        <w:spacing w:before="0" w:beforeAutospacing="0" w:after="0" w:afterAutospacing="0"/>
        <w:ind w:left="360"/>
        <w:jc w:val="both"/>
        <w:rPr>
          <w:b/>
          <w:bCs/>
          <w:i/>
          <w:iCs/>
          <w:color w:val="0000FF"/>
        </w:rPr>
      </w:pPr>
    </w:p>
    <w:p w14:paraId="4B2DDACB" w14:textId="77777777" w:rsidR="003027AB" w:rsidRPr="003027AB" w:rsidRDefault="003027AB" w:rsidP="003027AB">
      <w:pPr>
        <w:pStyle w:val="Paraststmeklis"/>
        <w:spacing w:before="0" w:beforeAutospacing="0" w:after="0" w:afterAutospacing="0"/>
        <w:ind w:left="360"/>
        <w:jc w:val="both"/>
        <w:rPr>
          <w:b/>
          <w:bCs/>
          <w:i/>
          <w:iCs/>
          <w:color w:val="0000FF"/>
        </w:rPr>
      </w:pPr>
      <w:r w:rsidRPr="003027AB">
        <w:rPr>
          <w:b/>
          <w:bCs/>
          <w:i/>
          <w:iCs/>
          <w:color w:val="0000FF"/>
        </w:rPr>
        <w:t xml:space="preserve">Viena projekta ietvaros jāparedz: </w:t>
      </w:r>
    </w:p>
    <w:p w14:paraId="392F8A2B" w14:textId="77777777" w:rsidR="003027AB" w:rsidRPr="003027AB" w:rsidRDefault="003027AB" w:rsidP="003027AB">
      <w:pPr>
        <w:pStyle w:val="Paraststmeklis"/>
        <w:spacing w:before="0" w:beforeAutospacing="0" w:after="0" w:afterAutospacing="0"/>
        <w:ind w:left="360"/>
        <w:jc w:val="both"/>
        <w:rPr>
          <w:sz w:val="28"/>
          <w:szCs w:val="28"/>
        </w:rPr>
      </w:pPr>
      <w:r w:rsidRPr="003027AB">
        <w:rPr>
          <w:b/>
          <w:bCs/>
          <w:i/>
          <w:iCs/>
          <w:color w:val="0000FF"/>
          <w:u w:val="single"/>
        </w:rPr>
        <w:t>V</w:t>
      </w:r>
      <w:r w:rsidRPr="003027AB">
        <w:rPr>
          <w:b/>
          <w:i/>
          <w:color w:val="0000FF"/>
          <w:u w:val="single"/>
        </w:rPr>
        <w:t>ismaz viena vispārīgā</w:t>
      </w:r>
      <w:r w:rsidRPr="003027AB">
        <w:rPr>
          <w:b/>
          <w:bCs/>
          <w:i/>
          <w:iCs/>
          <w:color w:val="0000FF"/>
        </w:rPr>
        <w:t xml:space="preserve"> HP VINPI darbība, ieteicams aptvert visas vispārīgo darbību jomas - komunikāciju un vizuālo identitāti, projekta vadību un īstenošanu un publiskos iepirkumus: </w:t>
      </w:r>
    </w:p>
    <w:p w14:paraId="6FD46717" w14:textId="77777777" w:rsidR="003027AB" w:rsidRPr="003027AB" w:rsidRDefault="003027AB" w:rsidP="003027AB">
      <w:pPr>
        <w:jc w:val="both"/>
        <w:rPr>
          <w:b/>
          <w:bCs/>
          <w:i/>
          <w:iCs/>
          <w:color w:val="0000FF"/>
        </w:rPr>
      </w:pPr>
    </w:p>
    <w:p w14:paraId="4283C488" w14:textId="77777777" w:rsidR="003027AB" w:rsidRPr="003027AB" w:rsidRDefault="003027AB" w:rsidP="003027AB">
      <w:pPr>
        <w:pStyle w:val="Sarakstarindkopa"/>
        <w:numPr>
          <w:ilvl w:val="1"/>
          <w:numId w:val="51"/>
        </w:numPr>
        <w:spacing w:after="120"/>
        <w:ind w:left="1434" w:hanging="357"/>
        <w:contextualSpacing w:val="0"/>
        <w:jc w:val="both"/>
        <w:rPr>
          <w:i/>
          <w:color w:val="0000FF"/>
        </w:rPr>
      </w:pPr>
      <w:r w:rsidRPr="003027AB">
        <w:rPr>
          <w:i/>
          <w:color w:val="0000FF"/>
        </w:rPr>
        <w:t>attiecībā uz komunikācijas un vizuālas identitātes pasākumiem (norāda projekta iesnieguma sadaļas “Darbības” apakšsadaļā “HP darbības”);</w:t>
      </w:r>
    </w:p>
    <w:p w14:paraId="541773E4" w14:textId="77777777" w:rsidR="003027AB" w:rsidRPr="003027AB" w:rsidRDefault="003027AB" w:rsidP="003027AB">
      <w:pPr>
        <w:pStyle w:val="Sarakstarindkopa"/>
        <w:numPr>
          <w:ilvl w:val="1"/>
          <w:numId w:val="51"/>
        </w:numPr>
        <w:spacing w:after="120"/>
        <w:ind w:left="1434" w:hanging="357"/>
        <w:contextualSpacing w:val="0"/>
        <w:jc w:val="both"/>
        <w:rPr>
          <w:i/>
          <w:color w:val="0000FF"/>
        </w:rPr>
      </w:pPr>
      <w:r w:rsidRPr="003027AB">
        <w:rPr>
          <w:i/>
          <w:color w:val="0000FF"/>
        </w:rPr>
        <w:t>attiecībā uz projekta vadības un īstenošanas personālu (norāda projekta iesnieguma sadaļas “Darbības” apakšsadaļā “HP darbības”, ja projektā nav paredzētas projekta vadības personāla izmaksas, apakšsadaļā “HP darbības” HP darbību  attiecībā uz projekta vadības un īstenošanas personālu</w:t>
      </w:r>
      <w:r w:rsidRPr="003027AB" w:rsidDel="00FA1F5B">
        <w:rPr>
          <w:i/>
          <w:color w:val="0000FF"/>
        </w:rPr>
        <w:t xml:space="preserve"> </w:t>
      </w:r>
      <w:r w:rsidRPr="003027AB">
        <w:rPr>
          <w:i/>
          <w:color w:val="0000FF"/>
        </w:rPr>
        <w:t xml:space="preserve">piesaista projekta darbībai, kas saistīta ar infrastruktūras būvniecību, HP darbības pamatojumā norādot, ka tā vērsta uz projekta vadības personālu); </w:t>
      </w:r>
    </w:p>
    <w:p w14:paraId="22C5CD8B" w14:textId="77777777" w:rsidR="003027AB" w:rsidRPr="003027AB" w:rsidRDefault="003027AB" w:rsidP="003027AB">
      <w:pPr>
        <w:pStyle w:val="Sarakstarindkopa"/>
        <w:numPr>
          <w:ilvl w:val="1"/>
          <w:numId w:val="51"/>
        </w:numPr>
        <w:spacing w:after="120"/>
        <w:ind w:left="1434" w:hanging="357"/>
        <w:contextualSpacing w:val="0"/>
        <w:jc w:val="both"/>
        <w:rPr>
          <w:i/>
          <w:color w:val="0000FF"/>
        </w:rPr>
      </w:pPr>
      <w:r w:rsidRPr="003027AB">
        <w:rPr>
          <w:i/>
          <w:color w:val="0000FF"/>
        </w:rPr>
        <w:t>publiskajos iepirkumos (norāda projekta iesnieguma sadaļas “Darbības” apakšsadaļā “HP darbības”).</w:t>
      </w:r>
    </w:p>
    <w:p w14:paraId="196B0D90" w14:textId="77777777" w:rsidR="003027AB" w:rsidRPr="003027AB" w:rsidRDefault="003027AB" w:rsidP="003027AB">
      <w:pPr>
        <w:jc w:val="both"/>
        <w:rPr>
          <w:b/>
          <w:bCs/>
          <w:i/>
          <w:iCs/>
          <w:color w:val="0000FF"/>
        </w:rPr>
      </w:pPr>
    </w:p>
    <w:p w14:paraId="3AF40C67" w14:textId="77777777" w:rsidR="003027AB" w:rsidRPr="003027AB" w:rsidRDefault="003027AB" w:rsidP="003027AB">
      <w:pPr>
        <w:pStyle w:val="Sarakstarindkopa"/>
        <w:spacing w:after="120"/>
        <w:ind w:left="782"/>
        <w:contextualSpacing w:val="0"/>
        <w:jc w:val="both"/>
        <w:rPr>
          <w:b/>
          <w:bCs/>
          <w:i/>
          <w:iCs/>
          <w:color w:val="0000FF"/>
        </w:rPr>
      </w:pPr>
      <w:r w:rsidRPr="003027AB">
        <w:rPr>
          <w:b/>
          <w:bCs/>
          <w:i/>
          <w:iCs/>
          <w:color w:val="0000FF"/>
        </w:rPr>
        <w:t>Piemēri vispārīgajām HP VINPI darbībām attiecībā uz komunikācijas un vizuālās identitātes pasākumiem:</w:t>
      </w:r>
    </w:p>
    <w:p w14:paraId="3F8CA302" w14:textId="77777777" w:rsidR="003027AB" w:rsidRPr="003027AB" w:rsidRDefault="003027AB" w:rsidP="003027AB">
      <w:pPr>
        <w:numPr>
          <w:ilvl w:val="0"/>
          <w:numId w:val="50"/>
        </w:numPr>
        <w:spacing w:after="120"/>
        <w:ind w:left="1139" w:hanging="357"/>
        <w:jc w:val="both"/>
        <w:rPr>
          <w:rFonts w:eastAsia="Calibri"/>
          <w:i/>
          <w:color w:val="0000FF"/>
          <w:lang w:eastAsia="en-US"/>
        </w:rPr>
      </w:pPr>
      <w:r w:rsidRPr="003027AB">
        <w:rPr>
          <w:rFonts w:eastAsia="Calibri"/>
          <w:i/>
          <w:color w:val="0000FF"/>
          <w:lang w:eastAsia="en-US"/>
        </w:rPr>
        <w:t>īstenojot projekta komunikācijas</w:t>
      </w:r>
      <w:r w:rsidRPr="003027AB">
        <w:t xml:space="preserve"> </w:t>
      </w:r>
      <w:r w:rsidRPr="003027AB">
        <w:rPr>
          <w:rFonts w:eastAsia="Calibri"/>
          <w:i/>
          <w:color w:val="0000FF"/>
          <w:lang w:eastAsia="en-US"/>
        </w:rPr>
        <w:t xml:space="preserve">un vizuālās identitātes aktivitātes, tiks izvēlēta valoda un vizuālie tēli, kas mazina diskrimināciju un stereotipu veidošanos par kādu no dzimumiem, personām ar invaliditāti, reliģisko pārliecību, vecumu, rasi un etnisko izcelsmi vai seksuālo orientāciju (skat. Labklājības ministrijas (turpmāk – LM) metodisko materiālu “Ieteikumi diskrimināciju un stereotipus mazinošai komunikācijai ar </w:t>
      </w:r>
      <w:r w:rsidRPr="003027AB">
        <w:rPr>
          <w:rFonts w:eastAsia="Calibri"/>
          <w:i/>
          <w:color w:val="0000FF"/>
          <w:lang w:eastAsia="en-US"/>
        </w:rPr>
        <w:lastRenderedPageBreak/>
        <w:t xml:space="preserve">sabiedrību”, </w:t>
      </w:r>
      <w:hyperlink r:id="rId50" w:tgtFrame="_blank" w:history="1">
        <w:r w:rsidRPr="003027AB">
          <w:rPr>
            <w:rStyle w:val="normaltextrun"/>
            <w:i/>
            <w:color w:val="0000FF"/>
          </w:rPr>
          <w:t>https://www.lm.gov.lv/lv/ieteikumi–diskriminaciju–un–stereotipus–mazinosai–komunikacijai–ar–sabiedribu–22112022</w:t>
        </w:r>
      </w:hyperlink>
      <w:r w:rsidRPr="003027AB">
        <w:rPr>
          <w:i/>
          <w:iCs/>
        </w:rPr>
        <w:t>)</w:t>
      </w:r>
      <w:r w:rsidRPr="003027AB">
        <w:rPr>
          <w:rFonts w:eastAsia="Calibri"/>
          <w:i/>
          <w:color w:val="0000FF"/>
          <w:lang w:eastAsia="en-US"/>
        </w:rPr>
        <w:t>;</w:t>
      </w:r>
    </w:p>
    <w:p w14:paraId="11566A88" w14:textId="77777777" w:rsidR="003027AB" w:rsidRPr="003027AB" w:rsidRDefault="003027AB" w:rsidP="003027AB">
      <w:pPr>
        <w:numPr>
          <w:ilvl w:val="0"/>
          <w:numId w:val="50"/>
        </w:numPr>
        <w:spacing w:after="120"/>
        <w:ind w:left="1139" w:hanging="357"/>
        <w:jc w:val="both"/>
        <w:rPr>
          <w:rFonts w:eastAsia="Calibri"/>
          <w:i/>
          <w:color w:val="0000FF"/>
          <w:lang w:eastAsia="en-US"/>
        </w:rPr>
      </w:pPr>
      <w:r w:rsidRPr="003027AB">
        <w:rPr>
          <w:rFonts w:eastAsia="Calibri"/>
          <w:i/>
          <w:color w:val="0000FF"/>
          <w:lang w:eastAsia="en-US"/>
        </w:rPr>
        <w:t>tiks nodrošināts, ka informācija publiskajā telpā, t.sk., tīmeklī, ir piekļūstama cilvēkiem ar funkcionāliem traucējumiem, izmantojot vairākus sensoros (redze, dzirde, tauste) kanālus (skat. Vides aizsardzības un reģionālās attīstības ministrijas vadlīnijas “Tīmekļvietnes izvērtējums atbilstoši digitālās vides piekļūstamības prasībām (WCAG 2.1 AA)” (</w:t>
      </w:r>
      <w:hyperlink r:id="rId51" w:history="1">
        <w:r w:rsidRPr="003027AB">
          <w:rPr>
            <w:rStyle w:val="Hipersaite"/>
            <w:rFonts w:eastAsia="Calibri"/>
            <w:i/>
            <w:lang w:eastAsia="en-US"/>
          </w:rPr>
          <w:t>https://pieklustamiba.varam.gov.lv</w:t>
        </w:r>
      </w:hyperlink>
      <w:r w:rsidRPr="003027AB">
        <w:rPr>
          <w:rFonts w:eastAsia="Calibri"/>
          <w:i/>
          <w:color w:val="0000FF"/>
          <w:lang w:eastAsia="en-US"/>
        </w:rPr>
        <w:t xml:space="preserve"> /, Vadlīnijas piekļūstamības </w:t>
      </w:r>
      <w:proofErr w:type="spellStart"/>
      <w:r w:rsidRPr="003027AB">
        <w:rPr>
          <w:rFonts w:eastAsia="Calibri"/>
          <w:i/>
          <w:color w:val="0000FF"/>
          <w:lang w:eastAsia="en-US"/>
        </w:rPr>
        <w:t>izvērtējumam</w:t>
      </w:r>
      <w:proofErr w:type="spellEnd"/>
      <w:r w:rsidRPr="003027AB">
        <w:rPr>
          <w:rFonts w:eastAsia="Calibri"/>
          <w:i/>
          <w:color w:val="0000FF"/>
          <w:lang w:eastAsia="en-US"/>
        </w:rPr>
        <w:t xml:space="preserve"> pieejamas šeit: </w:t>
      </w:r>
      <w:hyperlink r:id="rId52" w:history="1">
        <w:r w:rsidRPr="003027AB">
          <w:rPr>
            <w:rStyle w:val="Hipersaite"/>
            <w:rFonts w:eastAsia="Calibri"/>
            <w:i/>
            <w:lang w:eastAsia="en-US"/>
          </w:rPr>
          <w:t>https://www.varam.gov.lv/lv/wwwvaramgovlv/lv/pieklustamiba</w:t>
        </w:r>
      </w:hyperlink>
      <w:r w:rsidRPr="003027AB">
        <w:rPr>
          <w:rFonts w:eastAsia="Calibri"/>
          <w:i/>
          <w:color w:val="0000FF"/>
          <w:lang w:eastAsia="en-US"/>
        </w:rPr>
        <w:t xml:space="preserve">); </w:t>
      </w:r>
    </w:p>
    <w:p w14:paraId="3B419EFA" w14:textId="77777777" w:rsidR="003027AB" w:rsidRPr="003027AB" w:rsidRDefault="003027AB" w:rsidP="003027AB">
      <w:pPr>
        <w:pStyle w:val="Sarakstarindkopa"/>
        <w:spacing w:after="120"/>
        <w:ind w:left="1143"/>
        <w:contextualSpacing w:val="0"/>
        <w:jc w:val="both"/>
        <w:rPr>
          <w:i/>
          <w:color w:val="0000FF"/>
        </w:rPr>
      </w:pPr>
    </w:p>
    <w:p w14:paraId="5F7C9FCE" w14:textId="77777777" w:rsidR="003027AB" w:rsidRPr="003027AB" w:rsidRDefault="003027AB" w:rsidP="003027AB">
      <w:pPr>
        <w:spacing w:after="120"/>
        <w:ind w:left="851"/>
        <w:jc w:val="both"/>
        <w:rPr>
          <w:i/>
          <w:iCs/>
          <w:color w:val="0000FF"/>
        </w:rPr>
      </w:pPr>
      <w:r w:rsidRPr="003027AB">
        <w:rPr>
          <w:b/>
          <w:bCs/>
          <w:i/>
          <w:iCs/>
          <w:color w:val="0000FF"/>
        </w:rPr>
        <w:t xml:space="preserve">Piemērs vispārīgajām HP VINPI </w:t>
      </w:r>
      <w:r w:rsidRPr="003027AB">
        <w:rPr>
          <w:b/>
          <w:i/>
          <w:color w:val="0000FF"/>
        </w:rPr>
        <w:t>darbībām</w:t>
      </w:r>
      <w:r w:rsidRPr="003027AB">
        <w:rPr>
          <w:i/>
          <w:iCs/>
          <w:color w:val="0000FF"/>
        </w:rPr>
        <w:t xml:space="preserve"> </w:t>
      </w:r>
      <w:r w:rsidRPr="003027AB">
        <w:rPr>
          <w:b/>
          <w:bCs/>
          <w:i/>
          <w:iCs/>
          <w:color w:val="0000FF"/>
        </w:rPr>
        <w:t xml:space="preserve">attiecībā uz projekta vadības personālu un īstenošanu (norāda projekta iesnieguma 2.2. sadaļā “Projekta īstenošanas kapacitāte”):  </w:t>
      </w:r>
    </w:p>
    <w:p w14:paraId="4B0B8A83" w14:textId="77777777" w:rsidR="003027AB" w:rsidRPr="003027AB" w:rsidRDefault="003027AB" w:rsidP="003027AB">
      <w:pPr>
        <w:numPr>
          <w:ilvl w:val="0"/>
          <w:numId w:val="50"/>
        </w:numPr>
        <w:spacing w:after="120"/>
        <w:ind w:left="1145" w:hanging="357"/>
        <w:jc w:val="both"/>
        <w:rPr>
          <w:rFonts w:eastAsia="Calibri"/>
          <w:i/>
          <w:color w:val="0000FF"/>
          <w:lang w:eastAsia="en-US"/>
        </w:rPr>
      </w:pPr>
      <w:r w:rsidRPr="003027AB">
        <w:rPr>
          <w:rFonts w:eastAsia="Calibri"/>
          <w:i/>
          <w:color w:val="0000FF"/>
          <w:lang w:eastAsia="en-US"/>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14CD93EA" w14:textId="77777777" w:rsidR="003027AB" w:rsidRPr="003027AB" w:rsidRDefault="003027AB" w:rsidP="003027AB">
      <w:pPr>
        <w:spacing w:after="120"/>
        <w:jc w:val="both"/>
        <w:rPr>
          <w:rFonts w:eastAsia="Calibri"/>
          <w:i/>
          <w:color w:val="0000FF"/>
          <w:lang w:eastAsia="en-US"/>
        </w:rPr>
      </w:pPr>
    </w:p>
    <w:p w14:paraId="2DB0470F" w14:textId="77777777" w:rsidR="003027AB" w:rsidRPr="003027AB" w:rsidRDefault="003027AB" w:rsidP="003027AB">
      <w:pPr>
        <w:pStyle w:val="Sarakstarindkopa"/>
        <w:spacing w:after="120"/>
        <w:ind w:left="782"/>
        <w:contextualSpacing w:val="0"/>
        <w:jc w:val="both"/>
        <w:rPr>
          <w:b/>
          <w:bCs/>
          <w:i/>
          <w:iCs/>
          <w:color w:val="0000FF"/>
        </w:rPr>
      </w:pPr>
      <w:r w:rsidRPr="003027AB">
        <w:rPr>
          <w:b/>
          <w:bCs/>
          <w:i/>
          <w:iCs/>
          <w:color w:val="0000FF"/>
        </w:rPr>
        <w:t>Piemērs vispārīgajai HP VINPI attiecībā uz publiskajiem iepirkumiem:</w:t>
      </w:r>
    </w:p>
    <w:p w14:paraId="5EA2D620" w14:textId="77777777" w:rsidR="003027AB" w:rsidRPr="003027AB" w:rsidRDefault="003027AB" w:rsidP="003027AB">
      <w:pPr>
        <w:numPr>
          <w:ilvl w:val="0"/>
          <w:numId w:val="50"/>
        </w:numPr>
        <w:spacing w:after="120"/>
        <w:ind w:left="1145"/>
        <w:jc w:val="both"/>
        <w:rPr>
          <w:rFonts w:eastAsia="Calibri"/>
          <w:i/>
          <w:iCs/>
          <w:color w:val="0000FF"/>
          <w:lang w:eastAsia="en-US"/>
        </w:rPr>
      </w:pPr>
      <w:r w:rsidRPr="003027AB">
        <w:rPr>
          <w:rFonts w:eastAsia="Calibri"/>
          <w:i/>
          <w:iCs/>
          <w:color w:val="0000FF"/>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3027AB">
        <w:rPr>
          <w:rFonts w:eastAsia="Calibri"/>
          <w:i/>
          <w:iCs/>
          <w:color w:val="0000FF"/>
          <w:lang w:eastAsia="en-US"/>
        </w:rPr>
        <w:t>iekļautību</w:t>
      </w:r>
      <w:proofErr w:type="spellEnd"/>
      <w:r w:rsidRPr="003027AB">
        <w:rPr>
          <w:rFonts w:eastAsia="Calibri"/>
          <w:i/>
          <w:iCs/>
          <w:color w:val="0000FF"/>
          <w:lang w:eastAsia="en-US"/>
        </w:rPr>
        <w:t xml:space="preserve">, nodrošinātu piekļūstamību pakalpojuma sniegšanas vietai/videi/objektam/pasākuma norises vietai, kā arī veicinātu labākus darba nosacījumus cilvēkiem ar invaliditāti un nelabvēlīgākā situācijā esošiem cilvēkiem. </w:t>
      </w:r>
    </w:p>
    <w:p w14:paraId="27FD7500" w14:textId="77777777" w:rsidR="003027AB" w:rsidRPr="003027AB" w:rsidRDefault="003027AB" w:rsidP="003027AB">
      <w:pPr>
        <w:spacing w:after="120"/>
        <w:ind w:left="1145"/>
        <w:jc w:val="both"/>
        <w:rPr>
          <w:rFonts w:eastAsia="Calibri"/>
          <w:i/>
          <w:iCs/>
          <w:color w:val="0000FF"/>
          <w:lang w:eastAsia="en-US"/>
        </w:rPr>
      </w:pPr>
      <w:r w:rsidRPr="003027AB">
        <w:rPr>
          <w:rFonts w:eastAsia="Calibri"/>
          <w:i/>
          <w:iCs/>
          <w:color w:val="0000FF"/>
          <w:lang w:eastAsia="en-US"/>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417E3FA4" w14:textId="77777777" w:rsidR="003027AB" w:rsidRPr="003027AB" w:rsidRDefault="003027AB" w:rsidP="003027AB">
      <w:pPr>
        <w:spacing w:after="120"/>
        <w:ind w:left="1145"/>
        <w:jc w:val="both"/>
        <w:rPr>
          <w:rFonts w:eastAsia="Calibri"/>
          <w:i/>
          <w:iCs/>
          <w:color w:val="0000FF"/>
          <w:lang w:eastAsia="en-US"/>
        </w:rPr>
      </w:pPr>
      <w:r w:rsidRPr="003027AB">
        <w:rPr>
          <w:rFonts w:eastAsia="Calibri"/>
          <w:b/>
          <w:i/>
          <w:color w:val="0000FF"/>
          <w:highlight w:val="yellow"/>
          <w:lang w:eastAsia="en-US"/>
        </w:rPr>
        <w:t xml:space="preserve">! </w:t>
      </w:r>
      <w:r w:rsidRPr="003027AB">
        <w:rPr>
          <w:rFonts w:eastAsia="Calibri"/>
          <w:i/>
          <w:iCs/>
          <w:color w:val="0000FF"/>
          <w:highlight w:val="yellow"/>
          <w:lang w:eastAsia="en-US"/>
        </w:rPr>
        <w:t>Ja projekta ietvaros nav piemērojams sociāli atbildīgs iepirkums, tad, lai nodrošinātu minimālo prasību izpildi attiecībā uz 1 vispārīgo darbību, var iekļaut vienu no vispārīgām darbībām no informācijas un publicitātes jomas vai projekta vadības un īstenošanas jomas, tā, lai būtu vismaz viena vispārējā darbība;</w:t>
      </w:r>
    </w:p>
    <w:p w14:paraId="235C4ABA" w14:textId="77777777" w:rsidR="003027AB" w:rsidRPr="003027AB" w:rsidRDefault="003027AB" w:rsidP="003027AB">
      <w:pPr>
        <w:jc w:val="both"/>
        <w:rPr>
          <w:i/>
          <w:iCs/>
          <w:color w:val="0000FF"/>
        </w:rPr>
      </w:pPr>
    </w:p>
    <w:p w14:paraId="26AB7460" w14:textId="77777777" w:rsidR="003027AB" w:rsidRPr="003027AB" w:rsidRDefault="003027AB" w:rsidP="003027AB">
      <w:pPr>
        <w:pStyle w:val="Sarakstarindkopa"/>
        <w:spacing w:after="120"/>
        <w:ind w:left="709"/>
        <w:contextualSpacing w:val="0"/>
        <w:jc w:val="both"/>
        <w:rPr>
          <w:i/>
          <w:iCs/>
          <w:color w:val="0000FF"/>
        </w:rPr>
      </w:pPr>
      <w:r w:rsidRPr="003027AB">
        <w:rPr>
          <w:b/>
          <w:i/>
          <w:color w:val="0000FF"/>
        </w:rPr>
        <w:t xml:space="preserve">! </w:t>
      </w:r>
      <w:r w:rsidRPr="003027AB">
        <w:rPr>
          <w:bCs/>
          <w:i/>
          <w:color w:val="0000FF"/>
        </w:rPr>
        <w:t xml:space="preserve">Vērtējot projekta iesniegumā iekļaujamo HP vispārīgo darbību tiks </w:t>
      </w:r>
      <w:r w:rsidRPr="003027AB">
        <w:rPr>
          <w:i/>
          <w:iCs/>
          <w:color w:val="0000FF"/>
        </w:rPr>
        <w:t xml:space="preserve">izmantotas Labklājības ministrijas un Tieslietu ministrijas izstrādātās vadlīnijas “Horizontālais princips “Vienlīdzība, iekļaušana, nediskriminācija un pamattiesību ievērošana” vadlīnijas īstenošanai un uzraudzībai (2021-2027) (Pieejamas: </w:t>
      </w:r>
      <w:hyperlink r:id="rId53" w:history="1">
        <w:r w:rsidRPr="003027AB">
          <w:rPr>
            <w:rStyle w:val="Hipersaite"/>
            <w:i/>
            <w:iCs/>
          </w:rPr>
          <w:t>https://www.lm.gov.lv/lv/vadlinijas-horizontala-principa-vienlidziba-ieklausana-nediskriminacija-un-pamattiesibu-ieverosana-istenosanai-un-uzraudzibai-2021-2027</w:t>
        </w:r>
      </w:hyperlink>
      <w:r w:rsidRPr="003027AB">
        <w:rPr>
          <w:i/>
          <w:iCs/>
          <w:color w:val="0000FF"/>
        </w:rPr>
        <w:t xml:space="preserve">). </w:t>
      </w:r>
    </w:p>
    <w:p w14:paraId="1A9C4033" w14:textId="77777777" w:rsidR="003027AB" w:rsidRPr="003027AB" w:rsidRDefault="003027AB" w:rsidP="003027AB">
      <w:pPr>
        <w:pStyle w:val="Paraststmeklis"/>
        <w:spacing w:before="0" w:beforeAutospacing="0" w:after="0" w:afterAutospacing="0"/>
        <w:ind w:left="709"/>
        <w:jc w:val="both"/>
        <w:rPr>
          <w:i/>
          <w:iCs/>
          <w:color w:val="0000FF"/>
        </w:rPr>
      </w:pPr>
    </w:p>
    <w:p w14:paraId="77579647" w14:textId="77777777" w:rsidR="003027AB" w:rsidRPr="003027AB" w:rsidRDefault="003027AB" w:rsidP="003027AB">
      <w:pPr>
        <w:pStyle w:val="Paraststmeklis"/>
        <w:spacing w:before="0" w:beforeAutospacing="0" w:after="0" w:afterAutospacing="0"/>
        <w:ind w:left="709"/>
        <w:jc w:val="both"/>
        <w:rPr>
          <w:b/>
          <w:bCs/>
          <w:i/>
          <w:iCs/>
          <w:color w:val="0000FF"/>
        </w:rPr>
      </w:pPr>
    </w:p>
    <w:p w14:paraId="762D1302" w14:textId="77777777" w:rsidR="003027AB" w:rsidRPr="003027AB" w:rsidRDefault="003027AB" w:rsidP="003027AB">
      <w:pPr>
        <w:pStyle w:val="Paraststmeklis"/>
        <w:numPr>
          <w:ilvl w:val="0"/>
          <w:numId w:val="52"/>
        </w:numPr>
        <w:spacing w:before="0" w:beforeAutospacing="0" w:after="120" w:afterAutospacing="0"/>
        <w:ind w:left="714" w:hanging="357"/>
        <w:jc w:val="both"/>
        <w:rPr>
          <w:i/>
          <w:iCs/>
          <w:color w:val="0000FF"/>
        </w:rPr>
      </w:pPr>
      <w:bookmarkStart w:id="11" w:name="_Hlk151037030"/>
      <w:r w:rsidRPr="003027AB">
        <w:rPr>
          <w:b/>
          <w:bCs/>
          <w:i/>
          <w:iCs/>
          <w:color w:val="0000FF"/>
        </w:rPr>
        <w:t xml:space="preserve">ar būvdarbiem vai projektēšanu saistītajai </w:t>
      </w:r>
      <w:proofErr w:type="spellStart"/>
      <w:r w:rsidRPr="003027AB">
        <w:rPr>
          <w:b/>
          <w:bCs/>
          <w:i/>
          <w:iCs/>
          <w:color w:val="0000FF"/>
        </w:rPr>
        <w:t>apakšdarbībai</w:t>
      </w:r>
      <w:proofErr w:type="spellEnd"/>
      <w:r w:rsidRPr="003027AB">
        <w:rPr>
          <w:b/>
          <w:bCs/>
          <w:i/>
          <w:iCs/>
          <w:color w:val="0000FF"/>
        </w:rPr>
        <w:t xml:space="preserve"> (vai darbībai, ja nav apakšdarbības) </w:t>
      </w:r>
      <w:bookmarkEnd w:id="11"/>
      <w:r w:rsidRPr="003027AB">
        <w:rPr>
          <w:b/>
          <w:bCs/>
          <w:i/>
          <w:iCs/>
          <w:color w:val="0000FF"/>
        </w:rPr>
        <w:t xml:space="preserve">apakšsadaļā “HP darbības” norāda plānotās aktivitātes, kas </w:t>
      </w:r>
      <w:r w:rsidRPr="003027AB">
        <w:rPr>
          <w:b/>
          <w:i/>
          <w:iCs/>
          <w:color w:val="0000FF"/>
        </w:rPr>
        <w:t>nodrošinās šādu HP īstenošanu: HP “Energoefektivitāte pirmajā vietā”, HP “</w:t>
      </w:r>
      <w:proofErr w:type="spellStart"/>
      <w:r w:rsidRPr="003027AB">
        <w:rPr>
          <w:b/>
          <w:i/>
          <w:iCs/>
          <w:color w:val="0000FF"/>
        </w:rPr>
        <w:t>Klimatdrošināšana</w:t>
      </w:r>
      <w:proofErr w:type="spellEnd"/>
      <w:r w:rsidRPr="003027AB">
        <w:rPr>
          <w:b/>
          <w:i/>
          <w:iCs/>
          <w:color w:val="0000FF"/>
        </w:rPr>
        <w:t>”, HP “Nenodarīt būtisku kaitējumu” un pamatojumā sniedz šādu informāciju:</w:t>
      </w:r>
    </w:p>
    <w:p w14:paraId="3A3F1F40" w14:textId="77777777" w:rsidR="003027AB" w:rsidRPr="003027AB" w:rsidRDefault="003027AB" w:rsidP="003027AB">
      <w:pPr>
        <w:pStyle w:val="Paraststmeklis"/>
        <w:spacing w:before="0" w:beforeAutospacing="0" w:after="120" w:afterAutospacing="0"/>
        <w:ind w:left="714"/>
        <w:jc w:val="both"/>
        <w:rPr>
          <w:i/>
          <w:iCs/>
          <w:color w:val="0000FF"/>
        </w:rPr>
      </w:pPr>
      <w:r w:rsidRPr="003027AB">
        <w:rPr>
          <w:b/>
          <w:i/>
          <w:iCs/>
          <w:color w:val="0000FF"/>
        </w:rPr>
        <w:t>HP “Energoefektivitāte pirmajā vietā” ietvaros:</w:t>
      </w:r>
    </w:p>
    <w:p w14:paraId="229EA6E7" w14:textId="77777777" w:rsidR="003027AB" w:rsidRPr="003027AB" w:rsidRDefault="003027AB" w:rsidP="003027AB">
      <w:pPr>
        <w:pStyle w:val="Paraststmeklis"/>
        <w:numPr>
          <w:ilvl w:val="4"/>
          <w:numId w:val="27"/>
        </w:numPr>
        <w:spacing w:after="120"/>
        <w:jc w:val="both"/>
        <w:rPr>
          <w:i/>
          <w:iCs/>
          <w:color w:val="0000FF"/>
        </w:rPr>
      </w:pPr>
      <w:r w:rsidRPr="003027AB">
        <w:rPr>
          <w:i/>
          <w:iCs/>
          <w:color w:val="0000FF"/>
        </w:rPr>
        <w:lastRenderedPageBreak/>
        <w:t xml:space="preserve">projekta iesniegumam ir pievienots izvērtējums par iespēju projektā iekļaut darbības, kas paredz finansējuma saņēmējam, ostu infrastruktūras lietotājiem vai sabiedrībai kopumā enerģijas ietaupījumu vai pāreju uz atjaunojamiem energoresursiem. Projekta iesniegumā jāsniedz skaidrojums izvērtējuma secinājumiem. </w:t>
      </w:r>
    </w:p>
    <w:p w14:paraId="3B75BECA" w14:textId="77777777" w:rsidR="003027AB" w:rsidRPr="003027AB" w:rsidRDefault="003027AB" w:rsidP="003027AB">
      <w:pPr>
        <w:pStyle w:val="Paraststmeklis"/>
        <w:spacing w:after="120"/>
        <w:ind w:left="1418"/>
        <w:jc w:val="both"/>
        <w:rPr>
          <w:i/>
          <w:iCs/>
          <w:color w:val="0000FF"/>
        </w:rPr>
      </w:pPr>
      <w:r w:rsidRPr="003027AB">
        <w:rPr>
          <w:i/>
          <w:iCs/>
          <w:color w:val="0000FF"/>
        </w:rPr>
        <w:t xml:space="preserve">2) ja izvērtējumā ir secināts, ka projektā ir iespējams iekļaut </w:t>
      </w:r>
      <w:proofErr w:type="spellStart"/>
      <w:r w:rsidRPr="003027AB">
        <w:rPr>
          <w:i/>
          <w:iCs/>
          <w:color w:val="0000FF"/>
        </w:rPr>
        <w:t>iekļaut</w:t>
      </w:r>
      <w:proofErr w:type="spellEnd"/>
      <w:r w:rsidRPr="003027AB">
        <w:rPr>
          <w:i/>
          <w:iCs/>
          <w:color w:val="0000FF"/>
        </w:rPr>
        <w:t xml:space="preserve"> darbību/-</w:t>
      </w:r>
      <w:proofErr w:type="spellStart"/>
      <w:r w:rsidRPr="003027AB">
        <w:rPr>
          <w:i/>
          <w:iCs/>
          <w:color w:val="0000FF"/>
        </w:rPr>
        <w:t>as</w:t>
      </w:r>
      <w:proofErr w:type="spellEnd"/>
      <w:r w:rsidRPr="003027AB">
        <w:rPr>
          <w:i/>
          <w:iCs/>
          <w:color w:val="0000FF"/>
        </w:rPr>
        <w:t>, kas paredz enerģijas ietaupījumu  vai pāreju uz atjaunojamiem energoresursiem, sniedzama sekojoša informācija par to, kura darbība/-</w:t>
      </w:r>
      <w:proofErr w:type="spellStart"/>
      <w:r w:rsidRPr="003027AB">
        <w:rPr>
          <w:i/>
          <w:iCs/>
          <w:color w:val="0000FF"/>
        </w:rPr>
        <w:t>as</w:t>
      </w:r>
      <w:proofErr w:type="spellEnd"/>
      <w:r w:rsidRPr="003027AB">
        <w:rPr>
          <w:i/>
          <w:iCs/>
          <w:color w:val="0000FF"/>
        </w:rPr>
        <w:t xml:space="preserve"> ir iekļautas projektā: </w:t>
      </w:r>
    </w:p>
    <w:p w14:paraId="2F25212D" w14:textId="77777777" w:rsidR="003027AB" w:rsidRPr="003027AB" w:rsidRDefault="003027AB" w:rsidP="003027AB">
      <w:pPr>
        <w:pStyle w:val="Paraststmeklis"/>
        <w:spacing w:after="120"/>
        <w:ind w:left="1418"/>
        <w:jc w:val="both"/>
        <w:rPr>
          <w:i/>
          <w:iCs/>
          <w:color w:val="0000FF"/>
        </w:rPr>
      </w:pPr>
      <w:r w:rsidRPr="003027AB">
        <w:rPr>
          <w:i/>
          <w:iCs/>
          <w:color w:val="0000FF"/>
        </w:rPr>
        <w:t>a) darbība/-</w:t>
      </w:r>
      <w:proofErr w:type="spellStart"/>
      <w:r w:rsidRPr="003027AB">
        <w:rPr>
          <w:i/>
          <w:iCs/>
          <w:color w:val="0000FF"/>
        </w:rPr>
        <w:t>as</w:t>
      </w:r>
      <w:proofErr w:type="spellEnd"/>
      <w:r w:rsidRPr="003027AB">
        <w:rPr>
          <w:i/>
          <w:iCs/>
          <w:color w:val="0000FF"/>
        </w:rPr>
        <w:t>, kas paredz enerģijas ietaupījumu;</w:t>
      </w:r>
    </w:p>
    <w:p w14:paraId="3E76945D" w14:textId="77777777" w:rsidR="003027AB" w:rsidRPr="003027AB" w:rsidRDefault="003027AB" w:rsidP="003027AB">
      <w:pPr>
        <w:pStyle w:val="Paraststmeklis"/>
        <w:spacing w:after="120"/>
        <w:ind w:left="1418"/>
        <w:jc w:val="both"/>
        <w:rPr>
          <w:i/>
          <w:iCs/>
          <w:color w:val="0000FF"/>
        </w:rPr>
      </w:pPr>
      <w:r w:rsidRPr="003027AB">
        <w:rPr>
          <w:i/>
          <w:iCs/>
          <w:color w:val="0000FF"/>
        </w:rPr>
        <w:t>b) darbība/-</w:t>
      </w:r>
      <w:proofErr w:type="spellStart"/>
      <w:r w:rsidRPr="003027AB">
        <w:rPr>
          <w:i/>
          <w:iCs/>
          <w:color w:val="0000FF"/>
        </w:rPr>
        <w:t>as</w:t>
      </w:r>
      <w:proofErr w:type="spellEnd"/>
      <w:r w:rsidRPr="003027AB">
        <w:rPr>
          <w:i/>
          <w:iCs/>
          <w:color w:val="0000FF"/>
        </w:rPr>
        <w:t xml:space="preserve">, kas paredz pāreju uz atjaunojamiem energoresursiem; </w:t>
      </w:r>
    </w:p>
    <w:p w14:paraId="66268588" w14:textId="77777777" w:rsidR="003027AB" w:rsidRPr="003027AB" w:rsidRDefault="003027AB" w:rsidP="003027AB">
      <w:pPr>
        <w:pStyle w:val="Paraststmeklis"/>
        <w:spacing w:before="0" w:beforeAutospacing="0" w:after="120" w:afterAutospacing="0"/>
        <w:ind w:left="1418"/>
        <w:jc w:val="both"/>
        <w:rPr>
          <w:i/>
          <w:iCs/>
          <w:color w:val="0000FF"/>
        </w:rPr>
      </w:pPr>
      <w:r w:rsidRPr="003027AB">
        <w:rPr>
          <w:i/>
          <w:iCs/>
          <w:color w:val="0000FF"/>
        </w:rPr>
        <w:t>c) cita darbības, kas ir izmaksu efektīvi, tehniski, ekonomiski un videi nekaitīgi alternatīvi pasākumi, un vienlīdz efektīvi nodrošina attiecīgo mērķu sasniegšanu.</w:t>
      </w:r>
    </w:p>
    <w:p w14:paraId="6EDD92C3" w14:textId="77777777" w:rsidR="003027AB" w:rsidRPr="003027AB" w:rsidRDefault="003027AB" w:rsidP="003027AB">
      <w:pPr>
        <w:pStyle w:val="Paraststmeklis"/>
        <w:spacing w:before="0" w:beforeAutospacing="0" w:after="120" w:afterAutospacing="0"/>
        <w:ind w:left="714"/>
        <w:jc w:val="both"/>
        <w:rPr>
          <w:b/>
          <w:i/>
          <w:iCs/>
          <w:color w:val="0000FF"/>
        </w:rPr>
      </w:pPr>
    </w:p>
    <w:p w14:paraId="4554334F" w14:textId="77777777" w:rsidR="003027AB" w:rsidRPr="003027AB" w:rsidRDefault="003027AB" w:rsidP="003027AB">
      <w:pPr>
        <w:pStyle w:val="Paraststmeklis"/>
        <w:spacing w:before="0" w:beforeAutospacing="0" w:after="120" w:afterAutospacing="0"/>
        <w:ind w:left="714"/>
        <w:jc w:val="both"/>
        <w:rPr>
          <w:i/>
          <w:iCs/>
          <w:color w:val="0000FF"/>
        </w:rPr>
      </w:pPr>
      <w:r w:rsidRPr="003027AB">
        <w:rPr>
          <w:b/>
          <w:i/>
          <w:iCs/>
          <w:color w:val="0000FF"/>
        </w:rPr>
        <w:t>HP “</w:t>
      </w:r>
      <w:proofErr w:type="spellStart"/>
      <w:r w:rsidRPr="003027AB">
        <w:rPr>
          <w:b/>
          <w:i/>
          <w:iCs/>
          <w:color w:val="0000FF"/>
        </w:rPr>
        <w:t>Klimatdrošināšana</w:t>
      </w:r>
      <w:proofErr w:type="spellEnd"/>
      <w:r w:rsidRPr="003027AB">
        <w:rPr>
          <w:b/>
          <w:i/>
          <w:iCs/>
          <w:color w:val="0000FF"/>
        </w:rPr>
        <w:t>” ietvaros:</w:t>
      </w:r>
    </w:p>
    <w:p w14:paraId="4A4129E7" w14:textId="77777777" w:rsidR="003027AB" w:rsidRPr="003027AB" w:rsidRDefault="003027AB" w:rsidP="003027AB">
      <w:pPr>
        <w:pStyle w:val="Paraststmeklis"/>
        <w:ind w:left="714"/>
        <w:jc w:val="both"/>
        <w:rPr>
          <w:i/>
          <w:iCs/>
          <w:color w:val="0000FF"/>
        </w:rPr>
      </w:pPr>
      <w:r w:rsidRPr="003027AB">
        <w:rPr>
          <w:i/>
          <w:iCs/>
          <w:color w:val="0000FF"/>
        </w:rPr>
        <w:t>norāda, ka projektā tiks īstenota ne mazāk kā viena darbība kas paredz siltumnīcefekta gāzu emisiju samazināšanu vai CO2 piesaistes palielināšanu.</w:t>
      </w:r>
    </w:p>
    <w:p w14:paraId="40F15258" w14:textId="77777777" w:rsidR="003027AB" w:rsidRPr="003027AB" w:rsidRDefault="003027AB" w:rsidP="003027AB">
      <w:pPr>
        <w:pStyle w:val="Paraststmeklis"/>
        <w:spacing w:after="120"/>
        <w:ind w:left="714"/>
        <w:jc w:val="both"/>
        <w:rPr>
          <w:i/>
          <w:iCs/>
          <w:color w:val="0000FF"/>
        </w:rPr>
      </w:pPr>
      <w:r w:rsidRPr="003027AB">
        <w:rPr>
          <w:i/>
          <w:iCs/>
          <w:color w:val="0000FF"/>
        </w:rPr>
        <w:t>Projekta iesniegumā jāsniedz detalizēts skaidrojums, kā projekta īstenošanas rezultātā tiks veicināta siltumnīcefekta gāzu emisiju samazināšanu vai CO2 piesaistes palielināšana.</w:t>
      </w:r>
    </w:p>
    <w:p w14:paraId="04F0C221" w14:textId="77777777" w:rsidR="003027AB" w:rsidRPr="003027AB" w:rsidRDefault="003027AB" w:rsidP="003027AB">
      <w:pPr>
        <w:pStyle w:val="Paraststmeklis"/>
        <w:spacing w:before="0" w:beforeAutospacing="0" w:after="120" w:afterAutospacing="0"/>
        <w:ind w:left="714"/>
        <w:jc w:val="both"/>
        <w:rPr>
          <w:b/>
          <w:i/>
          <w:iCs/>
          <w:color w:val="0000FF"/>
        </w:rPr>
      </w:pPr>
      <w:r w:rsidRPr="003027AB">
        <w:rPr>
          <w:b/>
          <w:i/>
          <w:iCs/>
          <w:color w:val="0000FF"/>
        </w:rPr>
        <w:t>HP “Nenodarīt būtisku kaitējumu” ietvaros:</w:t>
      </w:r>
    </w:p>
    <w:p w14:paraId="23541C65" w14:textId="77777777" w:rsidR="003027AB" w:rsidRPr="003027AB" w:rsidRDefault="003027AB" w:rsidP="003027AB">
      <w:pPr>
        <w:pStyle w:val="Paraststmeklis"/>
        <w:spacing w:before="0" w:beforeAutospacing="0" w:after="120" w:afterAutospacing="0"/>
        <w:ind w:left="714"/>
        <w:jc w:val="both"/>
        <w:rPr>
          <w:bCs/>
          <w:i/>
          <w:iCs/>
          <w:color w:val="0000FF"/>
        </w:rPr>
      </w:pPr>
      <w:r w:rsidRPr="003027AB">
        <w:rPr>
          <w:bCs/>
          <w:i/>
          <w:iCs/>
          <w:color w:val="0000FF"/>
        </w:rPr>
        <w:t>norāda, ka tiks ievērotas zaļā publiskā iepirkuma prasības saskaņā ar Ministru kabineta 2017. gada 20. jūnija noteikumiem Nr.353 “Prasības zaļajam publiskajam iepirkumam un to piemērošanas kārtība” (turpmāk – MK noteikumi Nr. 353).</w:t>
      </w:r>
    </w:p>
    <w:p w14:paraId="6CD20F34" w14:textId="77777777" w:rsidR="003027AB" w:rsidRPr="003027AB" w:rsidRDefault="003027AB" w:rsidP="003027AB">
      <w:pPr>
        <w:pStyle w:val="Bezatstarpm"/>
        <w:spacing w:after="120"/>
        <w:jc w:val="both"/>
        <w:rPr>
          <w:rFonts w:ascii="Times New Roman" w:eastAsia="Times New Roman" w:hAnsi="Times New Roman"/>
          <w:b/>
          <w:bCs/>
          <w:sz w:val="32"/>
          <w:szCs w:val="32"/>
        </w:rPr>
      </w:pPr>
    </w:p>
    <w:p w14:paraId="3CCF4FC1" w14:textId="77777777" w:rsidR="008A55B3" w:rsidRDefault="008A55B3" w:rsidP="003027AB">
      <w:pPr>
        <w:jc w:val="center"/>
        <w:rPr>
          <w:rFonts w:eastAsia="Times New Roman"/>
          <w:b/>
          <w:bCs/>
          <w:sz w:val="32"/>
          <w:szCs w:val="32"/>
        </w:rPr>
      </w:pPr>
    </w:p>
    <w:p w14:paraId="6B072B0D" w14:textId="77777777" w:rsidR="008A55B3" w:rsidRDefault="008A55B3" w:rsidP="003027AB">
      <w:pPr>
        <w:jc w:val="center"/>
        <w:rPr>
          <w:rFonts w:eastAsia="Times New Roman"/>
          <w:b/>
          <w:bCs/>
          <w:sz w:val="32"/>
          <w:szCs w:val="32"/>
        </w:rPr>
      </w:pPr>
    </w:p>
    <w:p w14:paraId="0BF6305F" w14:textId="77777777" w:rsidR="008A55B3" w:rsidRDefault="008A55B3" w:rsidP="003027AB">
      <w:pPr>
        <w:jc w:val="center"/>
        <w:rPr>
          <w:rFonts w:eastAsia="Times New Roman"/>
          <w:b/>
          <w:bCs/>
          <w:sz w:val="32"/>
          <w:szCs w:val="32"/>
        </w:rPr>
      </w:pPr>
    </w:p>
    <w:p w14:paraId="69175FBE" w14:textId="77777777" w:rsidR="008A55B3" w:rsidRDefault="008A55B3" w:rsidP="003027AB">
      <w:pPr>
        <w:jc w:val="center"/>
        <w:rPr>
          <w:rFonts w:eastAsia="Times New Roman"/>
          <w:b/>
          <w:bCs/>
          <w:sz w:val="32"/>
          <w:szCs w:val="32"/>
        </w:rPr>
      </w:pPr>
    </w:p>
    <w:p w14:paraId="4659D196" w14:textId="77777777" w:rsidR="008A55B3" w:rsidRDefault="008A55B3" w:rsidP="003027AB">
      <w:pPr>
        <w:jc w:val="center"/>
        <w:rPr>
          <w:rFonts w:eastAsia="Times New Roman"/>
          <w:b/>
          <w:bCs/>
          <w:sz w:val="32"/>
          <w:szCs w:val="32"/>
        </w:rPr>
      </w:pPr>
    </w:p>
    <w:p w14:paraId="323E9446" w14:textId="77777777" w:rsidR="008A55B3" w:rsidRDefault="008A55B3" w:rsidP="003027AB">
      <w:pPr>
        <w:jc w:val="center"/>
        <w:rPr>
          <w:rFonts w:eastAsia="Times New Roman"/>
          <w:b/>
          <w:bCs/>
          <w:sz w:val="32"/>
          <w:szCs w:val="32"/>
        </w:rPr>
      </w:pPr>
    </w:p>
    <w:p w14:paraId="6FC68C7A" w14:textId="77777777" w:rsidR="00325226" w:rsidRDefault="00325226" w:rsidP="003027AB">
      <w:pPr>
        <w:jc w:val="center"/>
        <w:rPr>
          <w:rFonts w:eastAsia="Times New Roman"/>
          <w:b/>
          <w:bCs/>
          <w:sz w:val="32"/>
          <w:szCs w:val="32"/>
        </w:rPr>
      </w:pPr>
    </w:p>
    <w:p w14:paraId="62466A46" w14:textId="77777777" w:rsidR="00325226" w:rsidRDefault="00325226" w:rsidP="003027AB">
      <w:pPr>
        <w:jc w:val="center"/>
        <w:rPr>
          <w:rFonts w:eastAsia="Times New Roman"/>
          <w:b/>
          <w:bCs/>
          <w:sz w:val="32"/>
          <w:szCs w:val="32"/>
        </w:rPr>
      </w:pPr>
    </w:p>
    <w:p w14:paraId="2A4B2116" w14:textId="77777777" w:rsidR="00325226" w:rsidRDefault="00325226" w:rsidP="003027AB">
      <w:pPr>
        <w:jc w:val="center"/>
        <w:rPr>
          <w:rFonts w:eastAsia="Times New Roman"/>
          <w:b/>
          <w:bCs/>
          <w:sz w:val="32"/>
          <w:szCs w:val="32"/>
        </w:rPr>
      </w:pPr>
    </w:p>
    <w:p w14:paraId="1EA0510C" w14:textId="77777777" w:rsidR="00325226" w:rsidRDefault="00325226" w:rsidP="003027AB">
      <w:pPr>
        <w:jc w:val="center"/>
        <w:rPr>
          <w:rFonts w:eastAsia="Times New Roman"/>
          <w:b/>
          <w:bCs/>
          <w:sz w:val="32"/>
          <w:szCs w:val="32"/>
        </w:rPr>
      </w:pPr>
    </w:p>
    <w:p w14:paraId="704D5900" w14:textId="77777777" w:rsidR="00325226" w:rsidRDefault="00325226" w:rsidP="003027AB">
      <w:pPr>
        <w:jc w:val="center"/>
        <w:rPr>
          <w:rFonts w:eastAsia="Times New Roman"/>
          <w:b/>
          <w:bCs/>
          <w:sz w:val="32"/>
          <w:szCs w:val="32"/>
        </w:rPr>
      </w:pPr>
    </w:p>
    <w:p w14:paraId="0BB91828" w14:textId="77777777" w:rsidR="00325226" w:rsidRDefault="00325226" w:rsidP="003027AB">
      <w:pPr>
        <w:jc w:val="center"/>
        <w:rPr>
          <w:rFonts w:eastAsia="Times New Roman"/>
          <w:b/>
          <w:bCs/>
          <w:sz w:val="32"/>
          <w:szCs w:val="32"/>
        </w:rPr>
      </w:pPr>
    </w:p>
    <w:p w14:paraId="78C5D21D" w14:textId="77777777" w:rsidR="00325226" w:rsidRDefault="00325226" w:rsidP="003027AB">
      <w:pPr>
        <w:jc w:val="center"/>
        <w:rPr>
          <w:rFonts w:eastAsia="Times New Roman"/>
          <w:b/>
          <w:bCs/>
          <w:sz w:val="32"/>
          <w:szCs w:val="32"/>
        </w:rPr>
      </w:pPr>
    </w:p>
    <w:p w14:paraId="0F2FF1DD" w14:textId="77777777" w:rsidR="00325226" w:rsidRDefault="00325226" w:rsidP="003027AB">
      <w:pPr>
        <w:jc w:val="center"/>
        <w:rPr>
          <w:rFonts w:eastAsia="Times New Roman"/>
          <w:b/>
          <w:bCs/>
          <w:sz w:val="32"/>
          <w:szCs w:val="32"/>
        </w:rPr>
      </w:pPr>
    </w:p>
    <w:p w14:paraId="519E26CA" w14:textId="7ECA4ED1" w:rsidR="003027AB" w:rsidRPr="003027AB" w:rsidRDefault="003027AB" w:rsidP="003027AB">
      <w:pPr>
        <w:jc w:val="center"/>
        <w:rPr>
          <w:rFonts w:eastAsia="Times New Roman"/>
          <w:b/>
          <w:bCs/>
          <w:sz w:val="32"/>
          <w:szCs w:val="32"/>
        </w:rPr>
      </w:pPr>
      <w:r w:rsidRPr="003027AB">
        <w:rPr>
          <w:rFonts w:eastAsia="Times New Roman"/>
          <w:b/>
          <w:bCs/>
          <w:sz w:val="32"/>
          <w:szCs w:val="32"/>
        </w:rPr>
        <w:lastRenderedPageBreak/>
        <w:t>SADAĻA – RĀDĪTĀJI</w:t>
      </w:r>
    </w:p>
    <w:p w14:paraId="3B42F89D"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134861B9" w14:textId="77777777" w:rsidR="003027AB" w:rsidRPr="003027AB" w:rsidRDefault="003027AB" w:rsidP="003027AB">
      <w:pPr>
        <w:pStyle w:val="Paraststmeklis"/>
        <w:spacing w:before="0" w:beforeAutospacing="0" w:after="0" w:afterAutospacing="0"/>
        <w:jc w:val="center"/>
        <w:rPr>
          <w:color w:val="00B0F0"/>
          <w:sz w:val="28"/>
          <w:szCs w:val="28"/>
          <w:highlight w:val="yellow"/>
        </w:rPr>
      </w:pPr>
      <w:r w:rsidRPr="003027AB">
        <w:rPr>
          <w:noProof/>
        </w:rPr>
        <w:drawing>
          <wp:inline distT="0" distB="0" distL="0" distR="0" wp14:anchorId="5CA9AC9E" wp14:editId="745006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4"/>
                    <a:stretch>
                      <a:fillRect/>
                    </a:stretch>
                  </pic:blipFill>
                  <pic:spPr>
                    <a:xfrm>
                      <a:off x="0" y="0"/>
                      <a:ext cx="5184584" cy="1991629"/>
                    </a:xfrm>
                    <a:prstGeom prst="rect">
                      <a:avLst/>
                    </a:prstGeom>
                  </pic:spPr>
                </pic:pic>
              </a:graphicData>
            </a:graphic>
          </wp:inline>
        </w:drawing>
      </w:r>
    </w:p>
    <w:p w14:paraId="5AD9C302"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6F1B0488" w14:textId="77777777" w:rsidR="003027AB" w:rsidRPr="003027AB" w:rsidRDefault="003027AB" w:rsidP="003027AB">
      <w:pPr>
        <w:pStyle w:val="Paraststmeklis"/>
        <w:spacing w:before="0" w:beforeAutospacing="0" w:after="0" w:afterAutospacing="0"/>
        <w:jc w:val="both"/>
        <w:rPr>
          <w:color w:val="00B0F0"/>
          <w:sz w:val="28"/>
          <w:szCs w:val="28"/>
          <w:highlight w:val="yellow"/>
        </w:rPr>
      </w:pPr>
    </w:p>
    <w:p w14:paraId="7A89C951" w14:textId="77777777" w:rsidR="003027AB" w:rsidRPr="003027AB" w:rsidRDefault="003027AB" w:rsidP="003027AB">
      <w:pPr>
        <w:pStyle w:val="Paraststmeklis"/>
        <w:spacing w:before="0" w:beforeAutospacing="0" w:after="0" w:afterAutospacing="0"/>
        <w:jc w:val="both"/>
        <w:rPr>
          <w:color w:val="00B0F0"/>
          <w:sz w:val="28"/>
          <w:szCs w:val="28"/>
          <w:highlight w:val="yellow"/>
        </w:rPr>
      </w:pPr>
      <w:r w:rsidRPr="003027AB">
        <w:rPr>
          <w:noProof/>
        </w:rPr>
        <w:drawing>
          <wp:inline distT="0" distB="0" distL="0" distR="0" wp14:anchorId="3D25E67F" wp14:editId="7208657C">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5"/>
                    <a:stretch>
                      <a:fillRect/>
                    </a:stretch>
                  </pic:blipFill>
                  <pic:spPr>
                    <a:xfrm>
                      <a:off x="0" y="0"/>
                      <a:ext cx="6119495" cy="2619375"/>
                    </a:xfrm>
                    <a:prstGeom prst="rect">
                      <a:avLst/>
                    </a:prstGeom>
                  </pic:spPr>
                </pic:pic>
              </a:graphicData>
            </a:graphic>
          </wp:inline>
        </w:drawing>
      </w:r>
    </w:p>
    <w:p w14:paraId="12FD28A2" w14:textId="77777777" w:rsidR="003027AB" w:rsidRPr="003027AB" w:rsidRDefault="003027AB" w:rsidP="003027AB">
      <w:pPr>
        <w:pStyle w:val="Virsraksts2"/>
        <w:spacing w:before="0" w:after="0"/>
        <w:jc w:val="both"/>
        <w:rPr>
          <w:rFonts w:ascii="Times New Roman" w:eastAsia="Times New Roman" w:hAnsi="Times New Roman" w:cs="Times New Roman"/>
          <w:sz w:val="28"/>
          <w:szCs w:val="28"/>
          <w:highlight w:val="yellow"/>
        </w:rPr>
      </w:pPr>
    </w:p>
    <w:p w14:paraId="150C7A3D" w14:textId="77777777" w:rsidR="003027AB" w:rsidRPr="003027AB" w:rsidRDefault="003027AB" w:rsidP="003027AB">
      <w:pPr>
        <w:spacing w:before="60" w:after="60"/>
        <w:jc w:val="both"/>
        <w:rPr>
          <w:i/>
          <w:iCs/>
          <w:color w:val="0000FF"/>
        </w:rPr>
      </w:pPr>
      <w:bookmarkStart w:id="12" w:name="_Hlk137647825"/>
      <w:r w:rsidRPr="003027AB">
        <w:rPr>
          <w:b/>
          <w:bCs/>
          <w:i/>
          <w:iCs/>
          <w:color w:val="0000FF"/>
        </w:rPr>
        <w:t>Šajā sadaļā projekta iesniedzējs</w:t>
      </w:r>
      <w:bookmarkEnd w:id="12"/>
      <w:r w:rsidRPr="003027AB">
        <w:rPr>
          <w:b/>
          <w:bCs/>
          <w:i/>
          <w:iCs/>
          <w:color w:val="0000FF"/>
        </w:rPr>
        <w:t xml:space="preserve">, </w:t>
      </w:r>
      <w:r w:rsidRPr="003027AB">
        <w:rPr>
          <w:i/>
          <w:color w:val="0000FF"/>
        </w:rPr>
        <w:t>nosaka projekta ietvaros sasniedzamo:</w:t>
      </w:r>
    </w:p>
    <w:p w14:paraId="1ABA3028" w14:textId="35C50740" w:rsidR="003027AB" w:rsidRPr="003027AB" w:rsidRDefault="003027AB" w:rsidP="003027AB">
      <w:pPr>
        <w:pStyle w:val="Sarakstarindkopa"/>
        <w:numPr>
          <w:ilvl w:val="0"/>
          <w:numId w:val="48"/>
        </w:numPr>
        <w:spacing w:before="60" w:after="60" w:line="259" w:lineRule="auto"/>
        <w:jc w:val="both"/>
        <w:rPr>
          <w:i/>
          <w:iCs/>
          <w:color w:val="0000FF"/>
        </w:rPr>
      </w:pPr>
      <w:r w:rsidRPr="003027AB">
        <w:rPr>
          <w:b/>
          <w:bCs/>
          <w:i/>
          <w:iCs/>
          <w:color w:val="0000FF"/>
        </w:rPr>
        <w:t>rezultāta rādītāju</w:t>
      </w:r>
      <w:r w:rsidRPr="003027AB">
        <w:rPr>
          <w:i/>
          <w:iCs/>
          <w:color w:val="0000FF"/>
        </w:rPr>
        <w:t xml:space="preserve"> -  atbilstoši MK noteikumu 3. punktam</w:t>
      </w:r>
      <w:r w:rsidRPr="003027AB">
        <w:rPr>
          <w:i/>
          <w:color w:val="0000FF"/>
        </w:rPr>
        <w:t xml:space="preserve">, t.i., </w:t>
      </w:r>
      <w:r w:rsidRPr="003027AB">
        <w:rPr>
          <w:b/>
          <w:bCs/>
          <w:i/>
          <w:color w:val="0000FF"/>
        </w:rPr>
        <w:t xml:space="preserve">ostu skaits, kurās veiktas investīcijas videi draudzīgas ostu publiskās infrastruktūras attīstībā – </w:t>
      </w:r>
      <w:r w:rsidRPr="003027AB">
        <w:rPr>
          <w:b/>
          <w:bCs/>
          <w:i/>
          <w:color w:val="0000FF"/>
          <w:highlight w:val="yellow"/>
        </w:rPr>
        <w:t>viena</w:t>
      </w:r>
      <w:r w:rsidRPr="003027AB">
        <w:rPr>
          <w:b/>
          <w:bCs/>
          <w:i/>
          <w:color w:val="0000FF"/>
        </w:rPr>
        <w:t xml:space="preserve"> osta</w:t>
      </w:r>
      <w:r w:rsidRPr="003027AB">
        <w:rPr>
          <w:i/>
          <w:color w:val="0000FF"/>
          <w:highlight w:val="yellow"/>
        </w:rPr>
        <w:t>.</w:t>
      </w:r>
      <w:r w:rsidRPr="003027AB">
        <w:rPr>
          <w:i/>
          <w:color w:val="0000FF"/>
        </w:rPr>
        <w:t xml:space="preserve">  </w:t>
      </w:r>
    </w:p>
    <w:p w14:paraId="73D638A2" w14:textId="77777777" w:rsidR="003027AB" w:rsidRPr="003027AB" w:rsidRDefault="003027AB" w:rsidP="003027AB">
      <w:pPr>
        <w:spacing w:before="60" w:after="60"/>
        <w:jc w:val="both"/>
        <w:rPr>
          <w:i/>
          <w:color w:val="0000FF"/>
        </w:rPr>
      </w:pPr>
    </w:p>
    <w:p w14:paraId="7C479157" w14:textId="77777777" w:rsidR="003027AB" w:rsidRPr="003027AB" w:rsidRDefault="003027AB" w:rsidP="003027AB">
      <w:pPr>
        <w:spacing w:before="60" w:after="60"/>
        <w:jc w:val="both"/>
        <w:rPr>
          <w:i/>
          <w:color w:val="0000FF"/>
        </w:rPr>
      </w:pPr>
      <w:r w:rsidRPr="003027AB">
        <w:rPr>
          <w:i/>
          <w:color w:val="0000FF"/>
        </w:rPr>
        <w:t>Projekta rādītājus izmanto sadaļā “Darbības”, norādot, ar kādām darbībām rādītāji tiks sasniegti.</w:t>
      </w:r>
    </w:p>
    <w:p w14:paraId="4A374EF5" w14:textId="77777777" w:rsidR="008A55B3" w:rsidRDefault="008A55B3" w:rsidP="003027AB">
      <w:pPr>
        <w:jc w:val="center"/>
        <w:rPr>
          <w:rFonts w:eastAsia="Times New Roman"/>
          <w:b/>
          <w:bCs/>
          <w:sz w:val="32"/>
          <w:szCs w:val="32"/>
        </w:rPr>
      </w:pPr>
    </w:p>
    <w:p w14:paraId="679A12F3" w14:textId="0FF1CC4D" w:rsidR="003027AB" w:rsidRPr="003027AB" w:rsidRDefault="003027AB" w:rsidP="003027AB">
      <w:pPr>
        <w:jc w:val="center"/>
        <w:rPr>
          <w:rFonts w:eastAsia="Times New Roman"/>
          <w:b/>
          <w:bCs/>
          <w:sz w:val="32"/>
          <w:szCs w:val="32"/>
        </w:rPr>
      </w:pPr>
      <w:r w:rsidRPr="003027AB">
        <w:rPr>
          <w:rFonts w:eastAsia="Times New Roman"/>
          <w:b/>
          <w:bCs/>
          <w:sz w:val="32"/>
          <w:szCs w:val="32"/>
        </w:rPr>
        <w:t>SADAĻA - VALSTS ATBALSTS</w:t>
      </w:r>
    </w:p>
    <w:p w14:paraId="1CD5D1A4" w14:textId="77777777" w:rsidR="003027AB" w:rsidRPr="003027AB" w:rsidRDefault="003027AB" w:rsidP="003027AB">
      <w:pPr>
        <w:pStyle w:val="Paraststmeklis"/>
        <w:spacing w:before="0" w:beforeAutospacing="0" w:after="0" w:afterAutospacing="0"/>
        <w:jc w:val="both"/>
        <w:rPr>
          <w:color w:val="00B0F0"/>
          <w:sz w:val="28"/>
          <w:szCs w:val="28"/>
        </w:rPr>
      </w:pPr>
    </w:p>
    <w:p w14:paraId="51D8407E" w14:textId="77777777" w:rsidR="003027AB" w:rsidRPr="003027AB" w:rsidRDefault="003027AB" w:rsidP="003027AB">
      <w:pPr>
        <w:pStyle w:val="Paraststmeklis"/>
        <w:spacing w:before="0" w:beforeAutospacing="0" w:after="0" w:afterAutospacing="0"/>
        <w:jc w:val="both"/>
        <w:rPr>
          <w:rFonts w:eastAsia="Times New Roman"/>
          <w:b/>
          <w:bCs/>
          <w:sz w:val="28"/>
          <w:szCs w:val="28"/>
        </w:rPr>
      </w:pPr>
      <w:r w:rsidRPr="003027AB">
        <w:rPr>
          <w:rFonts w:eastAsia="Times New Roman"/>
          <w:b/>
          <w:bCs/>
          <w:sz w:val="28"/>
          <w:szCs w:val="28"/>
        </w:rPr>
        <w:t>7.1. Jautājumi par finansējuma saņēmēju</w:t>
      </w:r>
    </w:p>
    <w:p w14:paraId="702EF949" w14:textId="77777777" w:rsidR="003027AB" w:rsidRPr="003027AB" w:rsidRDefault="003027AB" w:rsidP="003027AB">
      <w:pPr>
        <w:pStyle w:val="Paraststmeklis"/>
        <w:spacing w:before="0" w:beforeAutospacing="0" w:after="0" w:afterAutospacing="0"/>
        <w:ind w:left="170"/>
        <w:jc w:val="both"/>
        <w:rPr>
          <w:rFonts w:eastAsia="Times New Roman"/>
          <w:b/>
          <w:bCs/>
        </w:rPr>
      </w:pPr>
      <w:r w:rsidRPr="003027AB">
        <w:rPr>
          <w:rFonts w:eastAsia="Times New Roman"/>
          <w:b/>
          <w:bCs/>
        </w:rPr>
        <w:t>7. tabula</w:t>
      </w:r>
    </w:p>
    <w:tbl>
      <w:tblPr>
        <w:tblStyle w:val="Reatabula"/>
        <w:tblW w:w="0" w:type="auto"/>
        <w:tblLook w:val="04A0" w:firstRow="1" w:lastRow="0" w:firstColumn="1" w:lastColumn="0" w:noHBand="0" w:noVBand="1"/>
      </w:tblPr>
      <w:tblGrid>
        <w:gridCol w:w="6200"/>
        <w:gridCol w:w="3427"/>
      </w:tblGrid>
      <w:tr w:rsidR="003027AB" w:rsidRPr="003027AB" w14:paraId="13D6F741" w14:textId="77777777" w:rsidTr="00F21861">
        <w:trPr>
          <w:trHeight w:val="2022"/>
        </w:trPr>
        <w:tc>
          <w:tcPr>
            <w:tcW w:w="6200" w:type="dxa"/>
            <w:vAlign w:val="center"/>
          </w:tcPr>
          <w:p w14:paraId="551E6BB7" w14:textId="77777777" w:rsidR="003027AB" w:rsidRPr="003027AB" w:rsidRDefault="003027AB" w:rsidP="00F21861">
            <w:pPr>
              <w:pStyle w:val="Paraststmeklis"/>
              <w:spacing w:before="0" w:beforeAutospacing="0" w:after="0" w:afterAutospacing="0"/>
              <w:jc w:val="center"/>
              <w:rPr>
                <w:color w:val="00B0F0"/>
                <w:sz w:val="28"/>
                <w:szCs w:val="28"/>
              </w:rPr>
            </w:pPr>
            <w:r w:rsidRPr="003027AB">
              <w:rPr>
                <w:noProof/>
              </w:rPr>
              <w:drawing>
                <wp:inline distT="0" distB="0" distL="0" distR="0" wp14:anchorId="472A2D99" wp14:editId="3EF56E5D">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56"/>
                          <a:stretch>
                            <a:fillRect/>
                          </a:stretch>
                        </pic:blipFill>
                        <pic:spPr>
                          <a:xfrm>
                            <a:off x="0" y="0"/>
                            <a:ext cx="3813272" cy="1051293"/>
                          </a:xfrm>
                          <a:prstGeom prst="rect">
                            <a:avLst/>
                          </a:prstGeom>
                        </pic:spPr>
                      </pic:pic>
                    </a:graphicData>
                  </a:graphic>
                </wp:inline>
              </w:drawing>
            </w:r>
          </w:p>
        </w:tc>
        <w:tc>
          <w:tcPr>
            <w:tcW w:w="3427" w:type="dxa"/>
            <w:vAlign w:val="center"/>
          </w:tcPr>
          <w:p w14:paraId="0B17319C" w14:textId="77777777" w:rsidR="003027AB" w:rsidRPr="003027AB" w:rsidRDefault="003027AB" w:rsidP="00F21861">
            <w:pPr>
              <w:pStyle w:val="Paraststmeklis"/>
              <w:spacing w:before="0" w:beforeAutospacing="0" w:after="0" w:afterAutospacing="0"/>
              <w:rPr>
                <w:color w:val="00B0F0"/>
                <w:sz w:val="28"/>
                <w:szCs w:val="28"/>
              </w:rPr>
            </w:pPr>
            <w:r w:rsidRPr="003027AB">
              <w:rPr>
                <w:color w:val="7F7F7F" w:themeColor="text1" w:themeTint="80"/>
              </w:rPr>
              <w:t xml:space="preserve">Izmantojot funkciju “Labot” vai “Aizpildīt”, pievieno informāciju par projekta iesniedzēju. </w:t>
            </w:r>
          </w:p>
        </w:tc>
      </w:tr>
    </w:tbl>
    <w:p w14:paraId="38D83A53" w14:textId="77777777" w:rsidR="003027AB" w:rsidRPr="003027AB" w:rsidRDefault="003027AB" w:rsidP="003027AB">
      <w:pPr>
        <w:pStyle w:val="Paraststmeklis"/>
        <w:spacing w:before="0" w:beforeAutospacing="0" w:after="0" w:afterAutospacing="0"/>
        <w:jc w:val="both"/>
        <w:rPr>
          <w:color w:val="00B0F0"/>
          <w:sz w:val="28"/>
          <w:szCs w:val="28"/>
        </w:rPr>
      </w:pPr>
    </w:p>
    <w:p w14:paraId="5A426774" w14:textId="77777777" w:rsidR="003027AB" w:rsidRPr="003027AB" w:rsidRDefault="003027AB" w:rsidP="003027AB">
      <w:pPr>
        <w:pStyle w:val="Paraststmeklis"/>
        <w:spacing w:before="0" w:beforeAutospacing="0" w:after="0" w:afterAutospacing="0"/>
        <w:jc w:val="both"/>
        <w:rPr>
          <w:color w:val="FF0000"/>
        </w:rPr>
      </w:pPr>
    </w:p>
    <w:tbl>
      <w:tblPr>
        <w:tblStyle w:val="Reatabula"/>
        <w:tblW w:w="0" w:type="auto"/>
        <w:tblInd w:w="-113" w:type="dxa"/>
        <w:tblLook w:val="04A0" w:firstRow="1" w:lastRow="0" w:firstColumn="1" w:lastColumn="0" w:noHBand="0" w:noVBand="1"/>
      </w:tblPr>
      <w:tblGrid>
        <w:gridCol w:w="6345"/>
        <w:gridCol w:w="3395"/>
      </w:tblGrid>
      <w:tr w:rsidR="003027AB" w:rsidRPr="003027AB" w14:paraId="0A72814A" w14:textId="77777777" w:rsidTr="00F21861">
        <w:trPr>
          <w:trHeight w:val="841"/>
        </w:trPr>
        <w:tc>
          <w:tcPr>
            <w:tcW w:w="6232" w:type="dxa"/>
            <w:vMerge w:val="restart"/>
            <w:vAlign w:val="center"/>
          </w:tcPr>
          <w:p w14:paraId="4087BD29" w14:textId="77777777" w:rsidR="003027AB" w:rsidRPr="003027AB" w:rsidRDefault="003027AB" w:rsidP="00F21861">
            <w:pPr>
              <w:pStyle w:val="Paraststmeklis"/>
              <w:spacing w:before="0" w:beforeAutospacing="0" w:after="0" w:afterAutospacing="0"/>
              <w:jc w:val="center"/>
              <w:rPr>
                <w:noProof/>
              </w:rPr>
            </w:pPr>
            <w:r w:rsidRPr="003027AB">
              <w:rPr>
                <w:noProof/>
              </w:rPr>
              <w:drawing>
                <wp:inline distT="0" distB="0" distL="0" distR="0" wp14:anchorId="5D2A9ED6" wp14:editId="471C5BEC">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32709693" w14:textId="77777777" w:rsidR="003027AB" w:rsidRPr="003027AB" w:rsidRDefault="003027AB" w:rsidP="00F21861">
            <w:pPr>
              <w:pStyle w:val="Paraststmeklis"/>
              <w:spacing w:before="0" w:beforeAutospacing="0" w:after="0" w:afterAutospacing="0"/>
              <w:jc w:val="both"/>
              <w:rPr>
                <w:rFonts w:eastAsia="Times New Roman"/>
                <w:b/>
                <w:bCs/>
              </w:rPr>
            </w:pPr>
            <w:r w:rsidRPr="003027AB">
              <w:rPr>
                <w:rFonts w:eastAsia="Times New Roman"/>
                <w:b/>
                <w:bCs/>
              </w:rPr>
              <w:t>Vai projektā projekta iesniedzējs saņem valsts atbalstu?</w:t>
            </w:r>
          </w:p>
          <w:p w14:paraId="244D6696" w14:textId="77777777" w:rsidR="003027AB" w:rsidRPr="003027AB" w:rsidRDefault="003027AB" w:rsidP="00F21861">
            <w:pPr>
              <w:rPr>
                <w:rFonts w:eastAsia="Times New Roman"/>
                <w:b/>
                <w:bCs/>
              </w:rPr>
            </w:pPr>
            <w:r w:rsidRPr="003027AB">
              <w:rPr>
                <w:color w:val="7F7F7F" w:themeColor="text1" w:themeTint="80"/>
              </w:rPr>
              <w:t>Izvēlnē atzīmē atbilstošo:</w:t>
            </w:r>
          </w:p>
          <w:p w14:paraId="48655285"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saņem</w:t>
            </w:r>
          </w:p>
          <w:p w14:paraId="721BA3D6"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nesaņem</w:t>
            </w:r>
          </w:p>
          <w:p w14:paraId="29693BAF" w14:textId="77777777" w:rsidR="003027AB" w:rsidRPr="003027AB" w:rsidRDefault="003027AB" w:rsidP="00F21861">
            <w:pPr>
              <w:pStyle w:val="Paraststmeklis"/>
              <w:spacing w:before="0" w:beforeAutospacing="0" w:after="0" w:afterAutospacing="0"/>
              <w:ind w:left="720"/>
              <w:rPr>
                <w:color w:val="7F7F7F" w:themeColor="text1" w:themeTint="80"/>
              </w:rPr>
            </w:pPr>
          </w:p>
          <w:p w14:paraId="452374A0" w14:textId="25CC31C9" w:rsidR="003027AB" w:rsidRPr="003027AB" w:rsidRDefault="003027AB" w:rsidP="00F21861">
            <w:pPr>
              <w:pStyle w:val="Paraststmeklis"/>
              <w:spacing w:before="0" w:beforeAutospacing="0" w:after="0" w:afterAutospacing="0"/>
              <w:jc w:val="both"/>
              <w:rPr>
                <w:i/>
                <w:iCs/>
                <w:color w:val="0000FF"/>
              </w:rPr>
            </w:pPr>
            <w:r w:rsidRPr="003027AB">
              <w:rPr>
                <w:i/>
                <w:iCs/>
                <w:color w:val="0000FF"/>
              </w:rPr>
              <w:t xml:space="preserve">Izvēlnē atzīmē </w:t>
            </w:r>
            <w:r w:rsidRPr="003027AB">
              <w:rPr>
                <w:b/>
                <w:bCs/>
                <w:i/>
                <w:iCs/>
                <w:color w:val="0000FF"/>
              </w:rPr>
              <w:t>“saņem”</w:t>
            </w:r>
            <w:r w:rsidRPr="003027AB">
              <w:rPr>
                <w:i/>
                <w:iCs/>
                <w:color w:val="0000FF"/>
              </w:rPr>
              <w:t>, ja projekta iesniegumā ir plānotas projekta iesniedzēja darbības, kurām piemēro komercdarbības atbalstu atbilstoši MK noteikumu 16. punktam (regulas Nr. 651/2014, ar ko noteiktas atbalsta kategorijas atzīst par saderīgām ar iekšējo tirgu, piemērojot Līguma 107. un 108. pantu (turpmāk – Regula Nr.  651/2014), 56."b" pantu) - krasta elektroapgādes punkta/-u izveide jūras kuģiem (</w:t>
            </w:r>
            <w:r w:rsidRPr="003027AB">
              <w:rPr>
                <w:bCs/>
                <w:i/>
                <w:color w:val="0000FF"/>
              </w:rPr>
              <w:t>ja projektā paredzētas darbības atbilstoši MK noteikumu 13.1. apakšpunktā noteiktajam</w:t>
            </w:r>
            <w:r w:rsidRPr="003027AB">
              <w:rPr>
                <w:i/>
                <w:iCs/>
                <w:color w:val="0000FF"/>
              </w:rPr>
              <w:t>).</w:t>
            </w:r>
          </w:p>
          <w:p w14:paraId="7C3E05F9" w14:textId="77777777" w:rsidR="003027AB" w:rsidRPr="003027AB" w:rsidRDefault="003027AB" w:rsidP="00F21861">
            <w:pPr>
              <w:pStyle w:val="Paraststmeklis"/>
              <w:spacing w:before="0" w:beforeAutospacing="0" w:after="0" w:afterAutospacing="0"/>
              <w:jc w:val="both"/>
              <w:rPr>
                <w:i/>
                <w:iCs/>
                <w:color w:val="0000FF"/>
              </w:rPr>
            </w:pPr>
          </w:p>
          <w:p w14:paraId="72781837" w14:textId="702C5868" w:rsidR="003027AB" w:rsidRPr="003027AB" w:rsidRDefault="003027AB" w:rsidP="00F21861">
            <w:pPr>
              <w:pStyle w:val="Paraststmeklis"/>
              <w:spacing w:before="0" w:beforeAutospacing="0" w:after="0" w:afterAutospacing="0"/>
              <w:jc w:val="both"/>
              <w:rPr>
                <w:i/>
                <w:iCs/>
                <w:color w:val="0000FF"/>
              </w:rPr>
            </w:pPr>
            <w:r w:rsidRPr="003027AB">
              <w:rPr>
                <w:i/>
                <w:iCs/>
                <w:color w:val="0000FF"/>
              </w:rPr>
              <w:t xml:space="preserve">Izvēlnē atzīmē </w:t>
            </w:r>
            <w:r w:rsidRPr="003027AB">
              <w:rPr>
                <w:b/>
                <w:bCs/>
                <w:i/>
                <w:iCs/>
                <w:color w:val="0000FF"/>
              </w:rPr>
              <w:t>“nesaņem”</w:t>
            </w:r>
            <w:r w:rsidRPr="003027AB">
              <w:rPr>
                <w:i/>
                <w:iCs/>
                <w:color w:val="0000FF"/>
              </w:rPr>
              <w:t>, ja projekta iesniegumā ir plānotas</w:t>
            </w:r>
            <w:r w:rsidR="000672D8">
              <w:rPr>
                <w:i/>
                <w:iCs/>
                <w:color w:val="0000FF"/>
              </w:rPr>
              <w:t xml:space="preserve"> tikai tādas</w:t>
            </w:r>
            <w:r w:rsidRPr="003027AB">
              <w:rPr>
                <w:i/>
                <w:iCs/>
                <w:color w:val="0000FF"/>
              </w:rPr>
              <w:t xml:space="preserve"> projekta iesniedzēja darbības, kurām nepiemēro komercdarbības atbalstu - drošu kuģošanas apstākļu nodrošināšanas pasākumi (</w:t>
            </w:r>
            <w:r w:rsidRPr="003027AB">
              <w:rPr>
                <w:bCs/>
                <w:i/>
                <w:color w:val="0000FF"/>
              </w:rPr>
              <w:t>ja projektā paredzētas darbības atbilstoši MK noteikumu 13.2. apakšpunktā noteiktajam</w:t>
            </w:r>
            <w:r w:rsidRPr="003027AB">
              <w:rPr>
                <w:i/>
                <w:iCs/>
                <w:color w:val="0000FF"/>
              </w:rPr>
              <w:t>).</w:t>
            </w:r>
          </w:p>
          <w:p w14:paraId="0445F271" w14:textId="77777777" w:rsidR="003027AB" w:rsidRPr="003027AB" w:rsidRDefault="003027AB" w:rsidP="00F21861">
            <w:pPr>
              <w:pStyle w:val="Paraststmeklis"/>
              <w:spacing w:before="0" w:beforeAutospacing="0" w:after="0" w:afterAutospacing="0"/>
              <w:ind w:left="297"/>
              <w:jc w:val="both"/>
              <w:rPr>
                <w:i/>
                <w:iCs/>
                <w:color w:val="0000FF"/>
              </w:rPr>
            </w:pPr>
          </w:p>
        </w:tc>
      </w:tr>
      <w:tr w:rsidR="003027AB" w:rsidRPr="003027AB" w14:paraId="21691664" w14:textId="77777777" w:rsidTr="00F21861">
        <w:trPr>
          <w:trHeight w:val="1264"/>
        </w:trPr>
        <w:tc>
          <w:tcPr>
            <w:tcW w:w="6232" w:type="dxa"/>
            <w:vMerge/>
            <w:vAlign w:val="center"/>
          </w:tcPr>
          <w:p w14:paraId="65D6BC1D" w14:textId="77777777" w:rsidR="003027AB" w:rsidRPr="003027AB" w:rsidRDefault="003027AB" w:rsidP="00F21861">
            <w:pPr>
              <w:pStyle w:val="Paraststmeklis"/>
              <w:spacing w:before="0" w:beforeAutospacing="0" w:after="0" w:afterAutospacing="0"/>
              <w:jc w:val="center"/>
              <w:rPr>
                <w:noProof/>
              </w:rPr>
            </w:pPr>
          </w:p>
        </w:tc>
        <w:tc>
          <w:tcPr>
            <w:tcW w:w="3395" w:type="dxa"/>
            <w:shd w:val="clear" w:color="auto" w:fill="auto"/>
            <w:vAlign w:val="center"/>
          </w:tcPr>
          <w:p w14:paraId="79FB8244" w14:textId="77777777" w:rsidR="003027AB" w:rsidRPr="003027AB" w:rsidRDefault="003027AB" w:rsidP="00F21861">
            <w:pPr>
              <w:jc w:val="both"/>
              <w:rPr>
                <w:rFonts w:eastAsia="Times New Roman"/>
                <w:b/>
                <w:bCs/>
              </w:rPr>
            </w:pPr>
            <w:r w:rsidRPr="003027AB">
              <w:rPr>
                <w:rFonts w:eastAsia="Times New Roman"/>
                <w:b/>
                <w:bCs/>
              </w:rPr>
              <w:t xml:space="preserve">Vai projektā finansējuma saņēmējs ir valsts atbalsta, t.sk. </w:t>
            </w:r>
            <w:r w:rsidRPr="003027AB">
              <w:rPr>
                <w:rFonts w:eastAsia="Times New Roman"/>
                <w:b/>
                <w:bCs/>
                <w:i/>
                <w:iCs/>
              </w:rPr>
              <w:t>de minimis</w:t>
            </w:r>
            <w:r w:rsidRPr="003027AB">
              <w:rPr>
                <w:rFonts w:eastAsia="Times New Roman"/>
                <w:b/>
                <w:bCs/>
              </w:rPr>
              <w:t xml:space="preserve"> sniedzējs?</w:t>
            </w:r>
          </w:p>
          <w:p w14:paraId="40C173D2" w14:textId="77777777" w:rsidR="003027AB" w:rsidRPr="003027AB" w:rsidRDefault="003027AB" w:rsidP="00F21861">
            <w:pPr>
              <w:rPr>
                <w:rFonts w:eastAsia="Times New Roman"/>
                <w:b/>
                <w:bCs/>
              </w:rPr>
            </w:pPr>
            <w:r w:rsidRPr="003027AB">
              <w:rPr>
                <w:color w:val="7F7F7F" w:themeColor="text1" w:themeTint="80"/>
              </w:rPr>
              <w:t>Izvēlnē atzīmē atbilstošo:</w:t>
            </w:r>
          </w:p>
          <w:p w14:paraId="588528B6" w14:textId="77777777" w:rsidR="003027AB" w:rsidRPr="003027AB" w:rsidRDefault="003027AB" w:rsidP="003027AB">
            <w:pPr>
              <w:pStyle w:val="Paraststmeklis"/>
              <w:numPr>
                <w:ilvl w:val="0"/>
                <w:numId w:val="14"/>
              </w:numPr>
              <w:spacing w:before="0" w:beforeAutospacing="0" w:after="0" w:afterAutospacing="0"/>
              <w:rPr>
                <w:color w:val="7F7F7F" w:themeColor="text1" w:themeTint="80"/>
              </w:rPr>
            </w:pPr>
            <w:r w:rsidRPr="003027AB">
              <w:rPr>
                <w:color w:val="7F7F7F" w:themeColor="text1" w:themeTint="80"/>
              </w:rPr>
              <w:t>ir</w:t>
            </w:r>
          </w:p>
          <w:p w14:paraId="0777BDC4" w14:textId="77777777" w:rsidR="003027AB" w:rsidRPr="003027AB" w:rsidRDefault="003027AB" w:rsidP="003027AB">
            <w:pPr>
              <w:pStyle w:val="Paraststmeklis"/>
              <w:numPr>
                <w:ilvl w:val="0"/>
                <w:numId w:val="14"/>
              </w:numPr>
              <w:spacing w:before="0" w:beforeAutospacing="0" w:after="0" w:afterAutospacing="0"/>
              <w:rPr>
                <w:rFonts w:eastAsia="Times New Roman"/>
                <w:b/>
                <w:bCs/>
              </w:rPr>
            </w:pPr>
            <w:r w:rsidRPr="003027AB">
              <w:rPr>
                <w:color w:val="7F7F7F" w:themeColor="text1" w:themeTint="80"/>
              </w:rPr>
              <w:t>nav</w:t>
            </w:r>
          </w:p>
          <w:p w14:paraId="17B7AE0B" w14:textId="77777777" w:rsidR="003027AB" w:rsidRPr="003027AB" w:rsidRDefault="003027AB" w:rsidP="00F21861">
            <w:pPr>
              <w:pStyle w:val="Paraststmeklis"/>
              <w:spacing w:before="0" w:beforeAutospacing="0" w:after="0" w:afterAutospacing="0"/>
              <w:ind w:left="720"/>
              <w:rPr>
                <w:rFonts w:eastAsia="Times New Roman"/>
                <w:b/>
                <w:bCs/>
              </w:rPr>
            </w:pPr>
          </w:p>
          <w:p w14:paraId="7C9CAB6B" w14:textId="77777777" w:rsidR="003027AB" w:rsidRPr="003027AB" w:rsidRDefault="003027AB" w:rsidP="00F21861">
            <w:pPr>
              <w:pStyle w:val="Paraststmeklis"/>
              <w:spacing w:before="0" w:beforeAutospacing="0" w:after="0" w:afterAutospacing="0"/>
              <w:jc w:val="both"/>
              <w:rPr>
                <w:rFonts w:eastAsia="Times New Roman"/>
                <w:b/>
                <w:bCs/>
                <w:u w:val="single"/>
              </w:rPr>
            </w:pPr>
            <w:r w:rsidRPr="003027AB">
              <w:rPr>
                <w:i/>
                <w:iCs/>
                <w:color w:val="0000FF"/>
              </w:rPr>
              <w:t>Izvēlnē atzīmē ”nav”.</w:t>
            </w:r>
          </w:p>
        </w:tc>
      </w:tr>
      <w:tr w:rsidR="003027AB" w:rsidRPr="003027AB" w14:paraId="4749B1D5" w14:textId="77777777" w:rsidTr="00F21861">
        <w:trPr>
          <w:trHeight w:val="286"/>
        </w:trPr>
        <w:tc>
          <w:tcPr>
            <w:tcW w:w="6345" w:type="dxa"/>
            <w:vMerge w:val="restart"/>
            <w:vAlign w:val="center"/>
          </w:tcPr>
          <w:p w14:paraId="578CD12B" w14:textId="77777777" w:rsidR="003027AB" w:rsidRPr="003027AB" w:rsidRDefault="003027AB" w:rsidP="00F21861">
            <w:pPr>
              <w:pStyle w:val="Paraststmeklis"/>
              <w:spacing w:before="0" w:beforeAutospacing="0" w:after="0" w:afterAutospacing="0"/>
              <w:jc w:val="both"/>
              <w:rPr>
                <w:noProof/>
              </w:rPr>
            </w:pPr>
          </w:p>
          <w:p w14:paraId="50414C77" w14:textId="77777777" w:rsidR="003027AB" w:rsidRPr="003027AB" w:rsidRDefault="003027AB" w:rsidP="00F21861">
            <w:pPr>
              <w:pStyle w:val="Paraststmeklis"/>
              <w:spacing w:before="0" w:beforeAutospacing="0" w:after="0" w:afterAutospacing="0"/>
              <w:jc w:val="both"/>
              <w:rPr>
                <w:noProof/>
              </w:rPr>
            </w:pPr>
            <w:r w:rsidRPr="003027AB">
              <w:rPr>
                <w:noProof/>
              </w:rPr>
              <w:lastRenderedPageBreak/>
              <w:drawing>
                <wp:inline distT="0" distB="0" distL="0" distR="0" wp14:anchorId="25FF40F5" wp14:editId="4C6BB0C6">
                  <wp:extent cx="3615055" cy="1633855"/>
                  <wp:effectExtent l="0" t="0" r="4445" b="4445"/>
                  <wp:docPr id="1161830224" name="Picture 11618302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0224" name="Picture 1161830224"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5055" cy="1633855"/>
                          </a:xfrm>
                          <a:prstGeom prst="rect">
                            <a:avLst/>
                          </a:prstGeom>
                          <a:noFill/>
                        </pic:spPr>
                      </pic:pic>
                    </a:graphicData>
                  </a:graphic>
                </wp:inline>
              </w:drawing>
            </w:r>
          </w:p>
          <w:p w14:paraId="741F5602" w14:textId="77777777" w:rsidR="003027AB" w:rsidRPr="003027AB" w:rsidRDefault="003027AB" w:rsidP="00F21861">
            <w:pPr>
              <w:pStyle w:val="Paraststmeklis"/>
              <w:spacing w:before="0" w:beforeAutospacing="0" w:after="0" w:afterAutospacing="0"/>
              <w:jc w:val="center"/>
              <w:rPr>
                <w:noProof/>
              </w:rPr>
            </w:pPr>
          </w:p>
        </w:tc>
        <w:tc>
          <w:tcPr>
            <w:tcW w:w="3395" w:type="dxa"/>
          </w:tcPr>
          <w:p w14:paraId="71337054" w14:textId="77777777" w:rsidR="003027AB" w:rsidRPr="003027AB" w:rsidRDefault="003027AB" w:rsidP="00F21861">
            <w:pPr>
              <w:jc w:val="both"/>
              <w:rPr>
                <w:rFonts w:eastAsia="Times New Roman"/>
                <w:b/>
                <w:bCs/>
              </w:rPr>
            </w:pPr>
            <w:r w:rsidRPr="003027AB">
              <w:rPr>
                <w:rFonts w:eastAsia="Times New Roman"/>
                <w:b/>
                <w:bCs/>
              </w:rPr>
              <w:lastRenderedPageBreak/>
              <w:t>Valsts atbalsta instruments</w:t>
            </w:r>
          </w:p>
          <w:p w14:paraId="5D692C0B" w14:textId="77777777" w:rsidR="003027AB" w:rsidRPr="003027AB" w:rsidRDefault="003027AB" w:rsidP="00F21861">
            <w:pPr>
              <w:rPr>
                <w:color w:val="7F7F7F" w:themeColor="text1" w:themeTint="80"/>
              </w:rPr>
            </w:pPr>
            <w:r w:rsidRPr="003027AB">
              <w:rPr>
                <w:color w:val="7F7F7F" w:themeColor="text1" w:themeTint="80"/>
              </w:rPr>
              <w:t>Izvēlnē atzīmē atbilstošo</w:t>
            </w:r>
          </w:p>
          <w:p w14:paraId="26CB80A2" w14:textId="77777777" w:rsidR="003027AB" w:rsidRPr="003027AB" w:rsidRDefault="003027AB" w:rsidP="00F21861">
            <w:pPr>
              <w:jc w:val="both"/>
              <w:rPr>
                <w:i/>
                <w:iCs/>
                <w:color w:val="0000FF"/>
              </w:rPr>
            </w:pPr>
          </w:p>
          <w:p w14:paraId="68128A23" w14:textId="77777777" w:rsidR="003027AB" w:rsidRPr="003027AB" w:rsidRDefault="003027AB" w:rsidP="00F21861">
            <w:pPr>
              <w:jc w:val="both"/>
              <w:rPr>
                <w:i/>
                <w:iCs/>
                <w:color w:val="0000FF"/>
              </w:rPr>
            </w:pPr>
            <w:r w:rsidRPr="003027AB">
              <w:rPr>
                <w:i/>
                <w:iCs/>
                <w:color w:val="0000FF"/>
              </w:rPr>
              <w:t>Izvēlnē izvēlas:</w:t>
            </w:r>
          </w:p>
          <w:p w14:paraId="2A4A3EE7" w14:textId="77777777" w:rsidR="003027AB" w:rsidRPr="003027AB" w:rsidRDefault="003027AB" w:rsidP="00F21861">
            <w:pPr>
              <w:jc w:val="both"/>
              <w:rPr>
                <w:i/>
                <w:iCs/>
                <w:color w:val="0000FF"/>
              </w:rPr>
            </w:pPr>
            <w:r w:rsidRPr="003027AB">
              <w:rPr>
                <w:i/>
                <w:iCs/>
                <w:color w:val="0000FF"/>
              </w:rPr>
              <w:t xml:space="preserve">tiešais maksājums no valsts vai pašvaldības budžeta (subsīdija </w:t>
            </w:r>
            <w:r w:rsidRPr="003027AB">
              <w:rPr>
                <w:i/>
                <w:iCs/>
                <w:color w:val="0000FF"/>
              </w:rPr>
              <w:lastRenderedPageBreak/>
              <w:t xml:space="preserve">vai dotācija)”,  jo valsts atbalsts pasākuma ietvaros tiek sniegts </w:t>
            </w:r>
            <w:proofErr w:type="spellStart"/>
            <w:r w:rsidRPr="003027AB">
              <w:rPr>
                <w:i/>
                <w:iCs/>
                <w:color w:val="0000FF"/>
              </w:rPr>
              <w:t>granta</w:t>
            </w:r>
            <w:proofErr w:type="spellEnd"/>
            <w:r w:rsidRPr="003027AB">
              <w:rPr>
                <w:i/>
                <w:iCs/>
                <w:color w:val="0000FF"/>
              </w:rPr>
              <w:t xml:space="preserve"> veidā.</w:t>
            </w:r>
          </w:p>
          <w:p w14:paraId="7D5BE3C1" w14:textId="77777777" w:rsidR="003027AB" w:rsidRPr="003027AB" w:rsidRDefault="003027AB" w:rsidP="00F21861">
            <w:pPr>
              <w:jc w:val="both"/>
              <w:rPr>
                <w:b/>
                <w:bCs/>
              </w:rPr>
            </w:pPr>
          </w:p>
          <w:p w14:paraId="493D5A06" w14:textId="77777777" w:rsidR="003027AB" w:rsidRPr="003027AB" w:rsidRDefault="003027AB" w:rsidP="00F21861">
            <w:pPr>
              <w:jc w:val="both"/>
              <w:rPr>
                <w:rFonts w:eastAsia="Times New Roman"/>
                <w:b/>
                <w:bCs/>
              </w:rPr>
            </w:pPr>
            <w:r w:rsidRPr="003027AB">
              <w:rPr>
                <w:rFonts w:eastAsia="Times New Roman"/>
                <w:b/>
                <w:bCs/>
              </w:rPr>
              <w:t>Atbalsta mērķi</w:t>
            </w:r>
          </w:p>
          <w:p w14:paraId="51B37C35" w14:textId="77777777" w:rsidR="003027AB" w:rsidRPr="003027AB" w:rsidRDefault="003027AB" w:rsidP="00F21861">
            <w:pPr>
              <w:rPr>
                <w:rFonts w:eastAsia="Times New Roman"/>
                <w:b/>
                <w:bCs/>
              </w:rPr>
            </w:pPr>
            <w:r w:rsidRPr="003027AB">
              <w:rPr>
                <w:color w:val="7F7F7F" w:themeColor="text1" w:themeTint="80"/>
              </w:rPr>
              <w:t>Izvēlnē atzīmē atbilstošo</w:t>
            </w:r>
          </w:p>
          <w:p w14:paraId="6DB0E9E6" w14:textId="77777777" w:rsidR="003027AB" w:rsidRPr="003027AB" w:rsidRDefault="003027AB" w:rsidP="00F21861">
            <w:pPr>
              <w:jc w:val="both"/>
              <w:rPr>
                <w:i/>
                <w:iCs/>
                <w:color w:val="FF0000"/>
              </w:rPr>
            </w:pPr>
          </w:p>
          <w:p w14:paraId="370A04EE" w14:textId="77777777" w:rsidR="003027AB" w:rsidRPr="003027AB" w:rsidRDefault="003027AB" w:rsidP="00F21861">
            <w:pPr>
              <w:jc w:val="both"/>
              <w:rPr>
                <w:i/>
                <w:iCs/>
                <w:color w:val="0000FF"/>
              </w:rPr>
            </w:pPr>
            <w:r w:rsidRPr="003027AB">
              <w:rPr>
                <w:i/>
                <w:iCs/>
                <w:color w:val="0000FF"/>
              </w:rPr>
              <w:t>Izvēlnē izvēlas vienu atbalsta mērķi atbilstoši projektā paredzētajām projekta iesniedzēja darbībām:</w:t>
            </w:r>
          </w:p>
          <w:p w14:paraId="166BF95A" w14:textId="77777777" w:rsidR="003027AB" w:rsidRPr="003027AB" w:rsidRDefault="003027AB" w:rsidP="00F21861">
            <w:pPr>
              <w:pStyle w:val="Sarakstarindkopa"/>
              <w:numPr>
                <w:ilvl w:val="0"/>
                <w:numId w:val="49"/>
              </w:numPr>
              <w:jc w:val="both"/>
              <w:rPr>
                <w:bCs/>
                <w:i/>
                <w:color w:val="0000FF"/>
              </w:rPr>
            </w:pPr>
            <w:r w:rsidRPr="003027AB">
              <w:rPr>
                <w:bCs/>
                <w:i/>
                <w:color w:val="0000FF"/>
              </w:rPr>
              <w:t>komercdarbības atbalstu sniedz saskaņā ar regulas Nr. 651/2014 56.b pantu (atzīmē, ja projektā paredzētas darbības atbilstoši MK noteikumu 13.1. apakšpunktā noteiktajam).</w:t>
            </w:r>
          </w:p>
        </w:tc>
      </w:tr>
      <w:tr w:rsidR="003027AB" w:rsidRPr="003027AB" w14:paraId="7EC5E9C4" w14:textId="77777777" w:rsidTr="00F21861">
        <w:trPr>
          <w:trHeight w:val="286"/>
        </w:trPr>
        <w:tc>
          <w:tcPr>
            <w:tcW w:w="6345" w:type="dxa"/>
            <w:vMerge/>
            <w:vAlign w:val="center"/>
          </w:tcPr>
          <w:p w14:paraId="713824CC" w14:textId="77777777" w:rsidR="003027AB" w:rsidRPr="003027AB" w:rsidRDefault="003027AB" w:rsidP="00F21861">
            <w:pPr>
              <w:pStyle w:val="Paraststmeklis"/>
              <w:spacing w:before="0" w:beforeAutospacing="0" w:after="0" w:afterAutospacing="0"/>
              <w:jc w:val="both"/>
              <w:rPr>
                <w:noProof/>
              </w:rPr>
            </w:pPr>
          </w:p>
        </w:tc>
        <w:tc>
          <w:tcPr>
            <w:tcW w:w="3395" w:type="dxa"/>
          </w:tcPr>
          <w:p w14:paraId="11E89FF2" w14:textId="77777777" w:rsidR="003027AB" w:rsidRPr="003027AB" w:rsidRDefault="003027AB" w:rsidP="00F21861">
            <w:pPr>
              <w:jc w:val="both"/>
              <w:rPr>
                <w:rFonts w:eastAsia="Times New Roman"/>
                <w:b/>
                <w:bCs/>
              </w:rPr>
            </w:pPr>
            <w:r w:rsidRPr="003027AB">
              <w:rPr>
                <w:rFonts w:eastAsia="Times New Roman"/>
                <w:b/>
                <w:bCs/>
              </w:rPr>
              <w:t>Uzņēmums neatbilst grūtībās nonākuša uzņēmuma definīcijai</w:t>
            </w:r>
          </w:p>
          <w:p w14:paraId="244CC7E1" w14:textId="77777777" w:rsidR="003027AB" w:rsidRPr="003027AB" w:rsidRDefault="003027AB" w:rsidP="00F21861">
            <w:pPr>
              <w:rPr>
                <w:rFonts w:eastAsia="Times New Roman"/>
                <w:b/>
                <w:bCs/>
              </w:rPr>
            </w:pPr>
            <w:r w:rsidRPr="003027AB">
              <w:rPr>
                <w:color w:val="7F7F7F" w:themeColor="text1" w:themeTint="80"/>
              </w:rPr>
              <w:t>Izvēlnē atzīmē atbilstošo:</w:t>
            </w:r>
          </w:p>
          <w:p w14:paraId="309CC8B9"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atbilst</w:t>
            </w:r>
          </w:p>
          <w:p w14:paraId="09CD2DB6"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neatbilst</w:t>
            </w:r>
          </w:p>
          <w:p w14:paraId="1F5F640E" w14:textId="77777777" w:rsidR="003027AB" w:rsidRPr="003027AB" w:rsidRDefault="003027AB" w:rsidP="00F21861">
            <w:pPr>
              <w:rPr>
                <w:rFonts w:eastAsia="Times New Roman"/>
                <w:b/>
                <w:bCs/>
              </w:rPr>
            </w:pPr>
          </w:p>
          <w:p w14:paraId="298E24C2" w14:textId="77777777" w:rsidR="003027AB" w:rsidRPr="003027AB" w:rsidRDefault="003027AB" w:rsidP="00F21861">
            <w:pPr>
              <w:jc w:val="both"/>
              <w:rPr>
                <w:rFonts w:eastAsia="Times New Roman"/>
                <w:i/>
                <w:iCs/>
                <w:color w:val="0000FF"/>
              </w:rPr>
            </w:pPr>
            <w:r w:rsidRPr="003027AB">
              <w:rPr>
                <w:rFonts w:eastAsia="Times New Roman"/>
                <w:i/>
                <w:iCs/>
                <w:color w:val="0000FF"/>
              </w:rPr>
              <w:t xml:space="preserve">Izvēlnē atzīmē “neatbilst”, ja projekta iesniedzējs neatbilst  regulas </w:t>
            </w:r>
            <w:r w:rsidRPr="003027AB" w:rsidDel="004348B7">
              <w:rPr>
                <w:rFonts w:eastAsia="Times New Roman"/>
                <w:i/>
                <w:iCs/>
                <w:color w:val="0000FF"/>
              </w:rPr>
              <w:t xml:space="preserve">Nr. </w:t>
            </w:r>
            <w:r w:rsidRPr="003027AB">
              <w:rPr>
                <w:rFonts w:eastAsia="Times New Roman"/>
                <w:i/>
                <w:iCs/>
                <w:color w:val="0000FF"/>
              </w:rPr>
              <w:t>651/2014 2. panta 18. punktā paredzētajām situācijām.</w:t>
            </w:r>
          </w:p>
          <w:p w14:paraId="4D24FEBE" w14:textId="77777777" w:rsidR="003027AB" w:rsidRPr="003027AB" w:rsidRDefault="003027AB" w:rsidP="00F21861">
            <w:pPr>
              <w:jc w:val="both"/>
              <w:rPr>
                <w:rFonts w:eastAsia="Times New Roman"/>
                <w:i/>
                <w:iCs/>
                <w:color w:val="0000FF"/>
              </w:rPr>
            </w:pPr>
          </w:p>
          <w:p w14:paraId="1F4D97D1" w14:textId="77777777" w:rsidR="003027AB" w:rsidRPr="003027AB" w:rsidRDefault="003027AB" w:rsidP="00F21861">
            <w:pPr>
              <w:jc w:val="both"/>
              <w:rPr>
                <w:rFonts w:eastAsia="Times New Roman"/>
                <w:b/>
                <w:bCs/>
              </w:rPr>
            </w:pPr>
            <w:r w:rsidRPr="003027AB">
              <w:rPr>
                <w:rFonts w:eastAsia="Times New Roman"/>
                <w:i/>
                <w:iCs/>
                <w:color w:val="0000FF"/>
              </w:rPr>
              <w:t>Atbilstoši MK noteikumu 25. punktam komercdarbības  atbalsts netiek piešķirts grūtībās nonākušiem uzņēmumiem, līdz ar to, ja izvēlnē ir jānorāda, ka projekta iesniedzējs “atbilst” grūtībās nonākuša uzņēmuma definīcijai, projekta iesniegums ir noraidāms.</w:t>
            </w:r>
          </w:p>
        </w:tc>
      </w:tr>
      <w:tr w:rsidR="003027AB" w:rsidRPr="003027AB" w14:paraId="5B9F278A" w14:textId="77777777" w:rsidTr="00F21861">
        <w:trPr>
          <w:trHeight w:val="286"/>
        </w:trPr>
        <w:tc>
          <w:tcPr>
            <w:tcW w:w="6345" w:type="dxa"/>
            <w:vMerge/>
            <w:vAlign w:val="center"/>
          </w:tcPr>
          <w:p w14:paraId="09A5F0ED" w14:textId="77777777" w:rsidR="003027AB" w:rsidRPr="003027AB" w:rsidRDefault="003027AB" w:rsidP="00F21861">
            <w:pPr>
              <w:pStyle w:val="Paraststmeklis"/>
              <w:spacing w:before="0" w:beforeAutospacing="0" w:after="0" w:afterAutospacing="0"/>
              <w:jc w:val="both"/>
              <w:rPr>
                <w:noProof/>
              </w:rPr>
            </w:pPr>
          </w:p>
        </w:tc>
        <w:tc>
          <w:tcPr>
            <w:tcW w:w="3395" w:type="dxa"/>
          </w:tcPr>
          <w:p w14:paraId="3E187D27" w14:textId="77777777" w:rsidR="003027AB" w:rsidRPr="003027AB" w:rsidRDefault="003027AB" w:rsidP="00F21861">
            <w:pPr>
              <w:jc w:val="both"/>
              <w:rPr>
                <w:rFonts w:eastAsia="Times New Roman"/>
                <w:b/>
                <w:bCs/>
              </w:rPr>
            </w:pPr>
            <w:r w:rsidRPr="003027AB">
              <w:rPr>
                <w:rFonts w:eastAsia="Times New Roman"/>
                <w:b/>
                <w:bCs/>
              </w:rPr>
              <w:t xml:space="preserve">Projekts nav uzsākts: </w:t>
            </w:r>
          </w:p>
          <w:p w14:paraId="4C861ED4" w14:textId="77777777" w:rsidR="003027AB" w:rsidRPr="003027AB" w:rsidRDefault="003027AB" w:rsidP="00F21861">
            <w:pPr>
              <w:rPr>
                <w:rFonts w:eastAsia="Times New Roman"/>
                <w:b/>
                <w:bCs/>
              </w:rPr>
            </w:pPr>
            <w:r w:rsidRPr="003027AB">
              <w:rPr>
                <w:color w:val="7F7F7F" w:themeColor="text1" w:themeTint="80"/>
              </w:rPr>
              <w:t>Izvēlnē atzīmē atbilstošo:</w:t>
            </w:r>
          </w:p>
          <w:p w14:paraId="505986CD"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nav uzsākts</w:t>
            </w:r>
          </w:p>
          <w:p w14:paraId="159553DF" w14:textId="77777777" w:rsidR="003027AB" w:rsidRPr="003027AB" w:rsidRDefault="003027AB" w:rsidP="003027AB">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ir uzsākts</w:t>
            </w:r>
          </w:p>
          <w:p w14:paraId="1CBF4CFC" w14:textId="77777777" w:rsidR="003027AB" w:rsidRPr="003027AB" w:rsidRDefault="003027AB" w:rsidP="00F21861">
            <w:pPr>
              <w:rPr>
                <w:rFonts w:eastAsia="Times New Roman"/>
                <w:b/>
                <w:bCs/>
              </w:rPr>
            </w:pPr>
          </w:p>
          <w:p w14:paraId="71F91126" w14:textId="77777777" w:rsidR="003027AB" w:rsidRPr="003027AB" w:rsidRDefault="003027AB" w:rsidP="00F21861">
            <w:pPr>
              <w:jc w:val="both"/>
              <w:rPr>
                <w:rFonts w:eastAsia="Times New Roman"/>
                <w:i/>
                <w:iCs/>
                <w:color w:val="0000FF"/>
              </w:rPr>
            </w:pPr>
            <w:r w:rsidRPr="003027AB">
              <w:rPr>
                <w:rFonts w:eastAsia="Times New Roman"/>
                <w:i/>
                <w:iCs/>
                <w:color w:val="0000FF"/>
              </w:rPr>
              <w:t>Izvēlnē atzīmē “nav uzsākts”, ja projekta iesniedzēja darbības/apakšdarbības, nav uzsāktas līdz projekta iesnieguma iesniegšanai sadarbības iestādē.</w:t>
            </w:r>
          </w:p>
          <w:p w14:paraId="7B13C215" w14:textId="77777777" w:rsidR="003027AB" w:rsidRPr="003027AB" w:rsidRDefault="003027AB" w:rsidP="00F21861">
            <w:pPr>
              <w:jc w:val="both"/>
              <w:rPr>
                <w:rFonts w:eastAsia="Times New Roman"/>
                <w:b/>
                <w:bCs/>
                <w:color w:val="0000FF"/>
              </w:rPr>
            </w:pPr>
          </w:p>
          <w:p w14:paraId="40099365" w14:textId="77777777" w:rsidR="003027AB" w:rsidRPr="003027AB" w:rsidRDefault="003027AB" w:rsidP="00F21861">
            <w:pPr>
              <w:jc w:val="both"/>
              <w:rPr>
                <w:rFonts w:eastAsia="Times New Roman"/>
                <w:i/>
                <w:iCs/>
                <w:color w:val="0000FF"/>
              </w:rPr>
            </w:pPr>
            <w:r w:rsidRPr="003027AB">
              <w:rPr>
                <w:rFonts w:eastAsia="Times New Roman"/>
                <w:i/>
                <w:iCs/>
                <w:color w:val="0000FF"/>
              </w:rPr>
              <w:lastRenderedPageBreak/>
              <w:t>Atbilstoši MK noteikumu 20. punktam izmaksas ir attiecināmas no projekta iesnieguma iesniegšanas dienas sadarbības iestādē.</w:t>
            </w:r>
          </w:p>
          <w:p w14:paraId="4A685598" w14:textId="77777777" w:rsidR="003027AB" w:rsidRPr="003027AB" w:rsidRDefault="003027AB" w:rsidP="00F21861">
            <w:pPr>
              <w:jc w:val="both"/>
              <w:rPr>
                <w:rFonts w:eastAsia="Times New Roman"/>
                <w:b/>
                <w:iCs/>
              </w:rPr>
            </w:pPr>
          </w:p>
          <w:p w14:paraId="1FA88223" w14:textId="77777777" w:rsidR="003027AB" w:rsidRPr="003027AB" w:rsidRDefault="003027AB" w:rsidP="00F21861">
            <w:pPr>
              <w:pStyle w:val="Sarakstarindkopa"/>
              <w:numPr>
                <w:ilvl w:val="0"/>
                <w:numId w:val="53"/>
              </w:numPr>
              <w:ind w:left="357" w:hanging="357"/>
              <w:jc w:val="both"/>
              <w:rPr>
                <w:rFonts w:eastAsia="Times New Roman"/>
                <w:i/>
                <w:iCs/>
                <w:color w:val="0000FF"/>
                <w:highlight w:val="yellow"/>
              </w:rPr>
            </w:pPr>
            <w:r w:rsidRPr="003027AB">
              <w:rPr>
                <w:rFonts w:eastAsia="Times New Roman"/>
                <w:i/>
                <w:iCs/>
                <w:color w:val="0000FF"/>
                <w:highlight w:val="yellow"/>
              </w:rPr>
              <w:t>Ar projekta izmaksām saistītos līgumus darbībām, kurām paredzēts komercdarbības atbalsts regulas Nr. 651/2014 ietvaros, slēdz un ar ieguldījumiem saistītos darbus uzsāk pēc projekta iesnieguma iesniegšanas sadarbības iestādē. Ja atbalstu paredzēts piešķirt projektam vai projekta daļai saskaņā ar regulu Nr. 651/2014, bet darbi pie projekta vai projekta daļas jau ir uzsākti, viss projekts vai projekta daļa, uz kuru ir attiecināmi regulas Nr. 651/2014 nosacījumi, nebūs attiecināma, un atbalsts netiks piešķirts.</w:t>
            </w:r>
          </w:p>
          <w:p w14:paraId="1E952AFE" w14:textId="77777777" w:rsidR="003027AB" w:rsidRPr="003027AB" w:rsidRDefault="003027AB" w:rsidP="00F21861">
            <w:pPr>
              <w:pStyle w:val="Sarakstarindkopa"/>
              <w:numPr>
                <w:ilvl w:val="0"/>
                <w:numId w:val="53"/>
              </w:numPr>
              <w:ind w:left="357" w:hanging="357"/>
              <w:jc w:val="both"/>
              <w:rPr>
                <w:rFonts w:eastAsia="Times New Roman"/>
                <w:i/>
                <w:iCs/>
                <w:color w:val="0000FF"/>
              </w:rPr>
            </w:pPr>
            <w:r w:rsidRPr="003027AB">
              <w:rPr>
                <w:rFonts w:eastAsia="Times New Roman"/>
                <w:i/>
                <w:iCs/>
                <w:color w:val="0000FF"/>
              </w:rPr>
              <w:t>Būvdarbu līgumu slēdz un ar ieguldījumiem saistītus būvdarbus uzsāk pēc projekta iesnieguma iesniegšanas, izņemot projekta pamatojošās dokumentācijas sagatavošanas izmaksas, kas ir attiecināmas, ja tās veiktas pēc 2024. gada 1. janvāra.</w:t>
            </w:r>
          </w:p>
        </w:tc>
      </w:tr>
    </w:tbl>
    <w:p w14:paraId="03BCCE1A" w14:textId="77777777" w:rsidR="003027AB" w:rsidRPr="003027AB" w:rsidRDefault="003027AB" w:rsidP="003027AB">
      <w:pPr>
        <w:rPr>
          <w:rFonts w:eastAsia="Times New Roman"/>
          <w:b/>
          <w:bCs/>
          <w:color w:val="0000FF"/>
          <w:sz w:val="28"/>
          <w:szCs w:val="28"/>
        </w:rPr>
      </w:pPr>
    </w:p>
    <w:p w14:paraId="7D3B5D4F" w14:textId="77777777" w:rsidR="003027AB" w:rsidRPr="003027AB" w:rsidRDefault="003027AB" w:rsidP="003027AB">
      <w:pPr>
        <w:pStyle w:val="Sarakstarindkopa"/>
        <w:numPr>
          <w:ilvl w:val="0"/>
          <w:numId w:val="53"/>
        </w:numPr>
        <w:spacing w:after="160" w:line="259" w:lineRule="auto"/>
        <w:rPr>
          <w:rFonts w:eastAsia="Times New Roman"/>
          <w:i/>
          <w:iCs/>
          <w:color w:val="0000FF"/>
        </w:rPr>
      </w:pPr>
      <w:r w:rsidRPr="003027AB">
        <w:rPr>
          <w:rFonts w:eastAsia="Times New Roman"/>
          <w:i/>
          <w:iCs/>
          <w:color w:val="0000FF"/>
        </w:rPr>
        <w:t>Atbilstoši MK noteikumu 28. punktam, piemērojot regulas Nr. 651/2014 56.b panta 5. punkta "a" apakšpunktu, komercdarbības atbalsta intensitāte šo noteikumu 13.1. apakšpunktā norādītās darbības īstenošanai (krasta elektroapgādes punkta/-u izveide jūras kuģiem) ir līdz 100 procentu apmērā no darbības īstenošanas attiecināmajām izmaksām, vienlaikus ņemot vērā regulas Nr. 651/2014 56.b panta 4. punktā minētos nosacījumus. Atbalsta intensitāte atbilst regulas Nr. 651/2014 2. panta 26. punktā noteiktajai definīcijai.</w:t>
      </w:r>
    </w:p>
    <w:p w14:paraId="6977A3CC" w14:textId="77777777" w:rsidR="003027AB" w:rsidRPr="003027AB" w:rsidRDefault="003027AB" w:rsidP="003027AB">
      <w:pPr>
        <w:pStyle w:val="Sarakstarindkopa"/>
        <w:numPr>
          <w:ilvl w:val="0"/>
          <w:numId w:val="53"/>
        </w:numPr>
        <w:spacing w:after="160" w:line="259" w:lineRule="auto"/>
        <w:rPr>
          <w:rFonts w:eastAsia="Times New Roman"/>
          <w:i/>
          <w:iCs/>
          <w:color w:val="0000FF"/>
        </w:rPr>
      </w:pPr>
      <w:r w:rsidRPr="003027AB">
        <w:rPr>
          <w:rFonts w:eastAsia="Times New Roman"/>
          <w:i/>
          <w:iCs/>
          <w:color w:val="0000FF"/>
        </w:rPr>
        <w:t xml:space="preserve">Saskaņā ar MK noteikumu 31.punktu piešķirto atbalstu drīkst </w:t>
      </w:r>
      <w:proofErr w:type="spellStart"/>
      <w:r w:rsidRPr="003027AB">
        <w:rPr>
          <w:rFonts w:eastAsia="Times New Roman"/>
          <w:i/>
          <w:iCs/>
          <w:color w:val="0000FF"/>
        </w:rPr>
        <w:t>kumulēt</w:t>
      </w:r>
      <w:proofErr w:type="spellEnd"/>
      <w:r w:rsidRPr="003027AB">
        <w:rPr>
          <w:rFonts w:eastAsia="Times New Roman"/>
          <w:i/>
          <w:iCs/>
          <w:color w:val="0000FF"/>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piešķirts atbalsts vairāku komercdarbības atbalsta programmu ietvaros, finansējuma saņēmējs iesniedz informāciju par plānoto un piešķirto atbalstu, tai skaitā par tām pašām attiecināmajām izmaksām, norādot atbalsta </w:t>
      </w:r>
      <w:r w:rsidRPr="003027AB">
        <w:rPr>
          <w:rFonts w:eastAsia="Times New Roman"/>
          <w:i/>
          <w:iCs/>
          <w:color w:val="0000FF"/>
        </w:rPr>
        <w:lastRenderedPageBreak/>
        <w:t>piešķiršanas datumu (tai skaitā plānoto atbalsta piešķiršanas datumu), atbalsta intensitāti, atbalsta sniedzēju, atbalsta pasākumu vai investīciju un plānoto vai piešķirto atbalsta summu.</w:t>
      </w:r>
      <w:r w:rsidRPr="003027AB">
        <w:rPr>
          <w:rFonts w:eastAsia="Times New Roman"/>
          <w:i/>
          <w:iCs/>
        </w:rPr>
        <w:br w:type="page"/>
      </w:r>
    </w:p>
    <w:p w14:paraId="2DD3ABF1" w14:textId="77777777" w:rsidR="003027AB" w:rsidRPr="003027AB" w:rsidRDefault="003027AB" w:rsidP="003027AB">
      <w:pPr>
        <w:pStyle w:val="Sarakstarindkopa"/>
        <w:jc w:val="center"/>
        <w:rPr>
          <w:rFonts w:eastAsia="Times New Roman"/>
          <w:b/>
          <w:bCs/>
          <w:sz w:val="32"/>
          <w:szCs w:val="32"/>
        </w:rPr>
      </w:pPr>
      <w:r w:rsidRPr="003027AB">
        <w:rPr>
          <w:rFonts w:eastAsia="Times New Roman"/>
          <w:b/>
          <w:bCs/>
          <w:sz w:val="32"/>
          <w:szCs w:val="32"/>
        </w:rPr>
        <w:lastRenderedPageBreak/>
        <w:t>SADAĻA – ĪSTENOŠANAS GRAFIKS</w:t>
      </w:r>
    </w:p>
    <w:p w14:paraId="2C78066E" w14:textId="77777777" w:rsidR="003027AB" w:rsidRPr="003027AB" w:rsidRDefault="003027AB" w:rsidP="003027AB">
      <w:pPr>
        <w:pStyle w:val="Virsraksts2"/>
        <w:spacing w:before="0" w:after="0"/>
        <w:ind w:firstLine="284"/>
        <w:jc w:val="both"/>
        <w:rPr>
          <w:rFonts w:ascii="Times New Roman" w:hAnsi="Times New Roman" w:cs="Times New Roman"/>
          <w:i/>
          <w:color w:val="0000FF"/>
          <w:sz w:val="24"/>
          <w:szCs w:val="24"/>
        </w:rPr>
      </w:pPr>
      <w:r w:rsidRPr="003027AB">
        <w:rPr>
          <w:rFonts w:ascii="Times New Roman" w:eastAsia="Times New Roman" w:hAnsi="Times New Roman" w:cs="Times New Roman"/>
          <w:sz w:val="24"/>
          <w:szCs w:val="24"/>
        </w:rPr>
        <w:t>8. tabula</w:t>
      </w:r>
    </w:p>
    <w:tbl>
      <w:tblPr>
        <w:tblStyle w:val="Reatabula"/>
        <w:tblW w:w="0" w:type="auto"/>
        <w:tblLook w:val="04A0" w:firstRow="1" w:lastRow="0" w:firstColumn="1" w:lastColumn="0" w:noHBand="0" w:noVBand="1"/>
      </w:tblPr>
      <w:tblGrid>
        <w:gridCol w:w="7098"/>
        <w:gridCol w:w="2529"/>
      </w:tblGrid>
      <w:tr w:rsidR="003027AB" w:rsidRPr="003027AB" w14:paraId="17DC74AA" w14:textId="77777777" w:rsidTr="00F21861">
        <w:trPr>
          <w:trHeight w:val="1827"/>
        </w:trPr>
        <w:tc>
          <w:tcPr>
            <w:tcW w:w="7098" w:type="dxa"/>
            <w:vAlign w:val="center"/>
          </w:tcPr>
          <w:p w14:paraId="139B878D" w14:textId="77777777" w:rsidR="003027AB" w:rsidRPr="003027AB" w:rsidRDefault="003027AB" w:rsidP="00F21861">
            <w:pPr>
              <w:jc w:val="center"/>
              <w:rPr>
                <w:noProof/>
              </w:rPr>
            </w:pPr>
          </w:p>
          <w:p w14:paraId="50ABDAAD" w14:textId="77777777" w:rsidR="003027AB" w:rsidRPr="003027AB" w:rsidRDefault="003027AB" w:rsidP="00F21861">
            <w:pPr>
              <w:jc w:val="center"/>
              <w:rPr>
                <w:noProof/>
              </w:rPr>
            </w:pPr>
            <w:r w:rsidRPr="003027AB">
              <w:rPr>
                <w:noProof/>
              </w:rPr>
              <w:drawing>
                <wp:inline distT="0" distB="0" distL="0" distR="0" wp14:anchorId="5A69777E" wp14:editId="6897C684">
                  <wp:extent cx="4370451" cy="1285240"/>
                  <wp:effectExtent l="0" t="0" r="0" b="0"/>
                  <wp:docPr id="36" name="Picture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computer&#10;&#10;Description automatically generated"/>
                          <pic:cNvPicPr/>
                        </pic:nvPicPr>
                        <pic:blipFill>
                          <a:blip r:embed="rId59"/>
                          <a:stretch>
                            <a:fillRect/>
                          </a:stretch>
                        </pic:blipFill>
                        <pic:spPr>
                          <a:xfrm>
                            <a:off x="0" y="0"/>
                            <a:ext cx="4383929" cy="1289204"/>
                          </a:xfrm>
                          <a:prstGeom prst="rect">
                            <a:avLst/>
                          </a:prstGeom>
                        </pic:spPr>
                      </pic:pic>
                    </a:graphicData>
                  </a:graphic>
                </wp:inline>
              </w:drawing>
            </w:r>
          </w:p>
          <w:p w14:paraId="6BF1105D" w14:textId="77777777" w:rsidR="003027AB" w:rsidRPr="003027AB" w:rsidRDefault="003027AB" w:rsidP="00F21861">
            <w:pPr>
              <w:jc w:val="center"/>
              <w:rPr>
                <w:color w:val="7F7F7F" w:themeColor="text1" w:themeTint="80"/>
              </w:rPr>
            </w:pPr>
          </w:p>
        </w:tc>
        <w:tc>
          <w:tcPr>
            <w:tcW w:w="2529" w:type="dxa"/>
            <w:vAlign w:val="center"/>
          </w:tcPr>
          <w:p w14:paraId="1A0DA0BF" w14:textId="77777777" w:rsidR="003027AB" w:rsidRPr="003027AB" w:rsidRDefault="003027AB" w:rsidP="00F21861">
            <w:pPr>
              <w:jc w:val="both"/>
              <w:rPr>
                <w:color w:val="7F7F7F" w:themeColor="text1" w:themeTint="80"/>
              </w:rPr>
            </w:pPr>
            <w:r w:rsidRPr="003027AB">
              <w:rPr>
                <w:color w:val="7F7F7F" w:themeColor="text1" w:themeTint="80"/>
              </w:rPr>
              <w:t>Lai izveidotu projekta īstenošanas grafiku, norāda plānoto vienošanās slēgšanas ceturksni, īstenošanas ilgumu pilnos mēnešos un precizē projekta darbību/apakšdarbību īstenošanas periodu.</w:t>
            </w:r>
          </w:p>
        </w:tc>
      </w:tr>
    </w:tbl>
    <w:p w14:paraId="7F7456DA" w14:textId="77777777" w:rsidR="003027AB" w:rsidRPr="003027AB" w:rsidRDefault="003027AB" w:rsidP="003027AB">
      <w:pPr>
        <w:pStyle w:val="Virsraksts2"/>
        <w:spacing w:before="0" w:after="0"/>
        <w:jc w:val="both"/>
        <w:rPr>
          <w:rFonts w:ascii="Times New Roman" w:eastAsia="Times New Roman" w:hAnsi="Times New Roman" w:cs="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3027AB" w:rsidRPr="003027AB" w14:paraId="0D121330" w14:textId="77777777" w:rsidTr="00F21861">
        <w:trPr>
          <w:trHeight w:val="2825"/>
        </w:trPr>
        <w:tc>
          <w:tcPr>
            <w:tcW w:w="5949" w:type="dxa"/>
          </w:tcPr>
          <w:p w14:paraId="2D34D2C5" w14:textId="77777777" w:rsidR="003027AB" w:rsidRPr="003027AB" w:rsidRDefault="003027AB" w:rsidP="00F21861">
            <w:pPr>
              <w:rPr>
                <w:color w:val="7F7F7F" w:themeColor="text1" w:themeTint="80"/>
                <w:highlight w:val="yellow"/>
              </w:rPr>
            </w:pPr>
          </w:p>
          <w:p w14:paraId="5E86A6DB" w14:textId="77777777" w:rsidR="003027AB" w:rsidRPr="003027AB" w:rsidRDefault="003027AB" w:rsidP="00F21861">
            <w:pPr>
              <w:rPr>
                <w:color w:val="7F7F7F" w:themeColor="text1" w:themeTint="80"/>
                <w:highlight w:val="yellow"/>
              </w:rPr>
            </w:pPr>
            <w:r w:rsidRPr="003027AB">
              <w:rPr>
                <w:noProof/>
              </w:rPr>
              <w:drawing>
                <wp:inline distT="0" distB="0" distL="0" distR="0" wp14:anchorId="4DE2F909" wp14:editId="21A7A2E7">
                  <wp:extent cx="3720296" cy="2667000"/>
                  <wp:effectExtent l="0" t="0" r="0" b="0"/>
                  <wp:docPr id="35" name="Picture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pic:cNvPicPr/>
                        </pic:nvPicPr>
                        <pic:blipFill>
                          <a:blip r:embed="rId60"/>
                          <a:stretch>
                            <a:fillRect/>
                          </a:stretch>
                        </pic:blipFill>
                        <pic:spPr>
                          <a:xfrm>
                            <a:off x="0" y="0"/>
                            <a:ext cx="3727627" cy="2672255"/>
                          </a:xfrm>
                          <a:prstGeom prst="rect">
                            <a:avLst/>
                          </a:prstGeom>
                        </pic:spPr>
                      </pic:pic>
                    </a:graphicData>
                  </a:graphic>
                </wp:inline>
              </w:drawing>
            </w:r>
          </w:p>
          <w:p w14:paraId="6EBC10D9" w14:textId="77777777" w:rsidR="003027AB" w:rsidRPr="003027AB" w:rsidRDefault="003027AB" w:rsidP="00F21861">
            <w:pPr>
              <w:rPr>
                <w:color w:val="7F7F7F" w:themeColor="text1" w:themeTint="80"/>
                <w:highlight w:val="yellow"/>
              </w:rPr>
            </w:pPr>
          </w:p>
          <w:p w14:paraId="3FDF473F" w14:textId="77777777" w:rsidR="003027AB" w:rsidRPr="003027AB" w:rsidRDefault="003027AB" w:rsidP="00F21861">
            <w:pPr>
              <w:rPr>
                <w:color w:val="7F7F7F" w:themeColor="text1" w:themeTint="80"/>
                <w:highlight w:val="yellow"/>
              </w:rPr>
            </w:pPr>
          </w:p>
        </w:tc>
        <w:tc>
          <w:tcPr>
            <w:tcW w:w="3678" w:type="dxa"/>
          </w:tcPr>
          <w:p w14:paraId="73BD23CF" w14:textId="77777777" w:rsidR="003027AB" w:rsidRPr="003027AB" w:rsidRDefault="003027AB" w:rsidP="00F21861">
            <w:pPr>
              <w:jc w:val="both"/>
              <w:rPr>
                <w:color w:val="7F7F7F" w:themeColor="text1" w:themeTint="80"/>
              </w:rPr>
            </w:pPr>
            <w:r w:rsidRPr="003027AB">
              <w:rPr>
                <w:color w:val="7F7F7F" w:themeColor="text1" w:themeTint="80"/>
              </w:rPr>
              <w:t>Caur ikonu </w:t>
            </w:r>
            <w:r w:rsidRPr="003027AB">
              <w:rPr>
                <w:noProof/>
                <w:color w:val="7F7F7F" w:themeColor="text1" w:themeTint="80"/>
              </w:rPr>
              <w:drawing>
                <wp:inline distT="0" distB="0" distL="0" distR="0" wp14:anchorId="0A631105" wp14:editId="1590AB3C">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027AB">
              <w:rPr>
                <w:color w:val="7F7F7F" w:themeColor="text1" w:themeTint="80"/>
              </w:rPr>
              <w:t xml:space="preserve"> atver modālo logu ceturkšņa izvēlei, kur atzīmē izvēles laukus (ceturkšņus).</w:t>
            </w:r>
          </w:p>
          <w:p w14:paraId="3A13B9EE" w14:textId="77777777" w:rsidR="003027AB" w:rsidRPr="003027AB" w:rsidRDefault="003027AB" w:rsidP="00F21861">
            <w:pPr>
              <w:rPr>
                <w:color w:val="7F7F7F" w:themeColor="text1" w:themeTint="80"/>
              </w:rPr>
            </w:pPr>
          </w:p>
          <w:p w14:paraId="21D0B182" w14:textId="53ECCC71" w:rsidR="003027AB" w:rsidRPr="003027AB" w:rsidRDefault="003027AB" w:rsidP="00F21861">
            <w:pPr>
              <w:jc w:val="both"/>
              <w:rPr>
                <w:i/>
                <w:iCs/>
                <w:color w:val="0000FF"/>
              </w:rPr>
            </w:pPr>
            <w:r w:rsidRPr="003027AB">
              <w:rPr>
                <w:i/>
                <w:iCs/>
                <w:color w:val="0000FF"/>
              </w:rPr>
              <w:t xml:space="preserve">Paredzot plānoto </w:t>
            </w:r>
            <w:r w:rsidR="00591516">
              <w:rPr>
                <w:i/>
                <w:iCs/>
                <w:color w:val="0000FF"/>
              </w:rPr>
              <w:t>vienošanās</w:t>
            </w:r>
            <w:r w:rsidRPr="003027AB">
              <w:rPr>
                <w:i/>
                <w:iCs/>
                <w:color w:val="0000FF"/>
              </w:rPr>
              <w:t xml:space="preserve"> par projekta īstenošanu slēgšanas ceturksni, ņem vērā lēmuma par projekta iesnieguma apstiprināšanu pieņemšanai nepieciešamo laiku.</w:t>
            </w:r>
          </w:p>
          <w:p w14:paraId="5E369E18" w14:textId="77777777" w:rsidR="003027AB" w:rsidRPr="003027AB" w:rsidRDefault="003027AB" w:rsidP="00F21861">
            <w:pPr>
              <w:jc w:val="both"/>
              <w:rPr>
                <w:color w:val="7F7F7F" w:themeColor="text1" w:themeTint="80"/>
                <w:highlight w:val="yellow"/>
              </w:rPr>
            </w:pPr>
          </w:p>
          <w:p w14:paraId="705BDEB3" w14:textId="77777777" w:rsidR="003027AB" w:rsidRPr="003027AB" w:rsidRDefault="003027AB" w:rsidP="00F21861">
            <w:pPr>
              <w:jc w:val="both"/>
              <w:rPr>
                <w:i/>
                <w:iCs/>
                <w:color w:val="0000FF"/>
              </w:rPr>
            </w:pPr>
            <w:r w:rsidRPr="003027AB">
              <w:rPr>
                <w:i/>
                <w:iCs/>
                <w:color w:val="0000FF"/>
              </w:rPr>
              <w:t xml:space="preserve">Sākotnējā lēmuma pieņemšanas maksimālais termiņš ir 3 mēneši pēc atlases beigu datuma, ar iespēju lēmuma pieņemšanas termiņu pagarināt līdz 6 mēnešiem. </w:t>
            </w:r>
          </w:p>
          <w:p w14:paraId="0F7B6D05" w14:textId="77777777" w:rsidR="003027AB" w:rsidRPr="003027AB" w:rsidRDefault="003027AB" w:rsidP="00F21861">
            <w:pPr>
              <w:jc w:val="both"/>
              <w:rPr>
                <w:color w:val="7F7F7F" w:themeColor="text1" w:themeTint="80"/>
                <w:highlight w:val="yellow"/>
              </w:rPr>
            </w:pPr>
            <w:r w:rsidRPr="003027AB">
              <w:rPr>
                <w:i/>
                <w:iCs/>
                <w:color w:val="0000FF"/>
              </w:rPr>
              <w:t>Nosacījumu izpildes laiks katram projektam ir individuāls, atkarībā no lēmumā par projekta apstiprināšanu ar nosacījumu izvirzīto nosacījumu apjoma.</w:t>
            </w:r>
          </w:p>
        </w:tc>
      </w:tr>
    </w:tbl>
    <w:p w14:paraId="0976DF06" w14:textId="77777777" w:rsidR="003027AB" w:rsidRPr="003027AB" w:rsidRDefault="003027AB" w:rsidP="003027AB">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3027AB" w:rsidRPr="003027AB" w14:paraId="7EFF39C7" w14:textId="77777777" w:rsidTr="00F21861">
        <w:tc>
          <w:tcPr>
            <w:tcW w:w="3256" w:type="dxa"/>
            <w:vAlign w:val="center"/>
          </w:tcPr>
          <w:p w14:paraId="3056A0B4" w14:textId="77777777" w:rsidR="003027AB" w:rsidRPr="003027AB" w:rsidRDefault="003027AB" w:rsidP="00F21861">
            <w:pPr>
              <w:rPr>
                <w:color w:val="7F7F7F" w:themeColor="text1" w:themeTint="80"/>
                <w:highlight w:val="yellow"/>
              </w:rPr>
            </w:pPr>
            <w:r w:rsidRPr="003027AB">
              <w:rPr>
                <w:noProof/>
              </w:rPr>
              <w:drawing>
                <wp:inline distT="0" distB="0" distL="0" distR="0" wp14:anchorId="6A05DC09" wp14:editId="37212F71">
                  <wp:extent cx="1809524" cy="876190"/>
                  <wp:effectExtent l="0" t="0" r="635" b="635"/>
                  <wp:docPr id="38" name="Picture 38"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ite background with black text&#10;&#10;Description automatically generated"/>
                          <pic:cNvPicPr/>
                        </pic:nvPicPr>
                        <pic:blipFill>
                          <a:blip r:embed="rId63"/>
                          <a:stretch>
                            <a:fillRect/>
                          </a:stretch>
                        </pic:blipFill>
                        <pic:spPr>
                          <a:xfrm>
                            <a:off x="0" y="0"/>
                            <a:ext cx="1809524" cy="876190"/>
                          </a:xfrm>
                          <a:prstGeom prst="rect">
                            <a:avLst/>
                          </a:prstGeom>
                        </pic:spPr>
                      </pic:pic>
                    </a:graphicData>
                  </a:graphic>
                </wp:inline>
              </w:drawing>
            </w:r>
          </w:p>
        </w:tc>
        <w:tc>
          <w:tcPr>
            <w:tcW w:w="6371" w:type="dxa"/>
            <w:vAlign w:val="center"/>
          </w:tcPr>
          <w:p w14:paraId="065FE3B9" w14:textId="77777777" w:rsidR="003027AB" w:rsidRPr="003027AB" w:rsidRDefault="003027AB" w:rsidP="00F21861">
            <w:pPr>
              <w:jc w:val="both"/>
              <w:rPr>
                <w:color w:val="7F7F7F" w:themeColor="text1" w:themeTint="80"/>
              </w:rPr>
            </w:pPr>
            <w:r w:rsidRPr="003027AB">
              <w:rPr>
                <w:color w:val="7F7F7F" w:themeColor="text1" w:themeTint="80"/>
              </w:rPr>
              <w:t>Caur ikonu </w:t>
            </w:r>
            <w:r w:rsidRPr="003027AB">
              <w:rPr>
                <w:noProof/>
                <w:color w:val="7F7F7F" w:themeColor="text1" w:themeTint="80"/>
              </w:rPr>
              <w:drawing>
                <wp:inline distT="0" distB="0" distL="0" distR="0" wp14:anchorId="4291B2AB" wp14:editId="6A802CF3">
                  <wp:extent cx="166914" cy="152400"/>
                  <wp:effectExtent l="0" t="0" r="5080" b="0"/>
                  <wp:docPr id="41" name="Picture 4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027AB">
              <w:rPr>
                <w:color w:val="7F7F7F" w:themeColor="text1" w:themeTint="80"/>
              </w:rPr>
              <w:t xml:space="preserve"> atver modālo logu ar manuāli aizpildāmu ciparu lauku, kura maksimālā pieļaujamā vērtība ir 96. Aiz lauka ir pieejamas ikonas + un -, kuras ļauj samazināt vai palielināt lauka vērtību par 1.</w:t>
            </w:r>
          </w:p>
          <w:p w14:paraId="27AFEAE1" w14:textId="77777777" w:rsidR="003027AB" w:rsidRPr="003027AB" w:rsidRDefault="003027AB" w:rsidP="00F21861">
            <w:pPr>
              <w:jc w:val="center"/>
              <w:rPr>
                <w:color w:val="7F7F7F" w:themeColor="text1" w:themeTint="80"/>
              </w:rPr>
            </w:pPr>
          </w:p>
          <w:p w14:paraId="22D275D5" w14:textId="6C06BF8C" w:rsidR="003027AB" w:rsidRPr="003027AB" w:rsidRDefault="003027AB" w:rsidP="00F21861">
            <w:pPr>
              <w:jc w:val="both"/>
              <w:rPr>
                <w:i/>
                <w:iCs/>
                <w:color w:val="0000FF"/>
              </w:rPr>
            </w:pPr>
            <w:r w:rsidRPr="003027AB">
              <w:rPr>
                <w:i/>
                <w:iCs/>
                <w:color w:val="0000FF"/>
              </w:rPr>
              <w:t xml:space="preserve">Norāda plānoto kopējo projekta īstenošanas ilgumu pilnos mēnešos pēc </w:t>
            </w:r>
            <w:r w:rsidR="00591516">
              <w:rPr>
                <w:i/>
                <w:iCs/>
                <w:color w:val="0000FF"/>
              </w:rPr>
              <w:t>vienošanās</w:t>
            </w:r>
            <w:r w:rsidRPr="003027AB">
              <w:rPr>
                <w:i/>
                <w:iCs/>
                <w:color w:val="0000FF"/>
              </w:rPr>
              <w:t xml:space="preserve"> par projekta īstenošanu noslēgšanas, nepārsniedzot termiņu – </w:t>
            </w:r>
            <w:r w:rsidRPr="003027AB">
              <w:rPr>
                <w:b/>
                <w:bCs/>
                <w:i/>
                <w:iCs/>
                <w:color w:val="0000FF"/>
              </w:rPr>
              <w:t>2029.gads 31. decembrim.</w:t>
            </w:r>
          </w:p>
        </w:tc>
      </w:tr>
    </w:tbl>
    <w:p w14:paraId="2058797C" w14:textId="77777777" w:rsidR="003027AB" w:rsidRPr="003027AB" w:rsidRDefault="003027AB" w:rsidP="003027AB">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3027AB" w:rsidRPr="003027AB" w14:paraId="071EE8F8" w14:textId="77777777" w:rsidTr="00F21861">
        <w:tc>
          <w:tcPr>
            <w:tcW w:w="4813" w:type="dxa"/>
          </w:tcPr>
          <w:p w14:paraId="7D395CFD" w14:textId="77777777" w:rsidR="003027AB" w:rsidRPr="003027AB" w:rsidRDefault="003027AB" w:rsidP="00F21861">
            <w:pPr>
              <w:rPr>
                <w:color w:val="7F7F7F" w:themeColor="text1" w:themeTint="80"/>
                <w:highlight w:val="yellow"/>
              </w:rPr>
            </w:pPr>
          </w:p>
          <w:p w14:paraId="1CB1590A" w14:textId="77777777" w:rsidR="003027AB" w:rsidRPr="003027AB" w:rsidRDefault="003027AB" w:rsidP="00F21861">
            <w:pPr>
              <w:rPr>
                <w:color w:val="7F7F7F" w:themeColor="text1" w:themeTint="80"/>
                <w:highlight w:val="yellow"/>
              </w:rPr>
            </w:pPr>
            <w:r w:rsidRPr="003027AB">
              <w:rPr>
                <w:noProof/>
              </w:rPr>
              <w:lastRenderedPageBreak/>
              <w:drawing>
                <wp:inline distT="0" distB="0" distL="0" distR="0" wp14:anchorId="52495685" wp14:editId="0F25CC62">
                  <wp:extent cx="3181350" cy="2894561"/>
                  <wp:effectExtent l="0" t="0" r="0" b="127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pic:nvPicPr>
                        <pic:blipFill>
                          <a:blip r:embed="rId64"/>
                          <a:stretch>
                            <a:fillRect/>
                          </a:stretch>
                        </pic:blipFill>
                        <pic:spPr>
                          <a:xfrm>
                            <a:off x="0" y="0"/>
                            <a:ext cx="3188376" cy="2900954"/>
                          </a:xfrm>
                          <a:prstGeom prst="rect">
                            <a:avLst/>
                          </a:prstGeom>
                        </pic:spPr>
                      </pic:pic>
                    </a:graphicData>
                  </a:graphic>
                </wp:inline>
              </w:drawing>
            </w:r>
          </w:p>
          <w:p w14:paraId="5AB18350" w14:textId="77777777" w:rsidR="003027AB" w:rsidRPr="003027AB" w:rsidRDefault="003027AB" w:rsidP="00F21861">
            <w:pPr>
              <w:rPr>
                <w:color w:val="7F7F7F" w:themeColor="text1" w:themeTint="80"/>
                <w:highlight w:val="yellow"/>
              </w:rPr>
            </w:pPr>
          </w:p>
        </w:tc>
        <w:tc>
          <w:tcPr>
            <w:tcW w:w="4814" w:type="dxa"/>
          </w:tcPr>
          <w:p w14:paraId="6707741E" w14:textId="77777777" w:rsidR="003027AB" w:rsidRPr="003027AB" w:rsidRDefault="003027AB" w:rsidP="00F21861">
            <w:pPr>
              <w:jc w:val="both"/>
              <w:rPr>
                <w:color w:val="7F7F7F" w:themeColor="text1" w:themeTint="80"/>
              </w:rPr>
            </w:pPr>
            <w:r w:rsidRPr="003027AB">
              <w:rPr>
                <w:color w:val="7F7F7F" w:themeColor="text1" w:themeTint="80"/>
              </w:rPr>
              <w:lastRenderedPageBreak/>
              <w:t>Īstenošanas grafikā, noklikšķinot uz ikonas </w:t>
            </w:r>
            <w:r w:rsidRPr="003027AB">
              <w:rPr>
                <w:noProof/>
                <w:color w:val="7F7F7F" w:themeColor="text1" w:themeTint="80"/>
              </w:rPr>
              <w:drawing>
                <wp:inline distT="0" distB="0" distL="0" distR="0" wp14:anchorId="3E4DB7BD" wp14:editId="468E98D0">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027AB">
              <w:rPr>
                <w:color w:val="7F7F7F" w:themeColor="text1" w:themeTint="80"/>
              </w:rPr>
              <w:t>, pirms vēlamās darbības vai apakšdarbības, ir iespējams atzīmēt/precizēt vēlamos darbības vai apakšdarbības īstenošanas ceturkšņus.</w:t>
            </w:r>
          </w:p>
          <w:p w14:paraId="23FE9DDC" w14:textId="77777777" w:rsidR="003027AB" w:rsidRPr="003027AB" w:rsidRDefault="003027AB" w:rsidP="00F21861">
            <w:pPr>
              <w:jc w:val="center"/>
              <w:rPr>
                <w:color w:val="7F7F7F" w:themeColor="text1" w:themeTint="80"/>
              </w:rPr>
            </w:pPr>
          </w:p>
          <w:p w14:paraId="79FAB72B" w14:textId="442FD60F" w:rsidR="003027AB" w:rsidRPr="003027AB" w:rsidRDefault="003027AB" w:rsidP="00F21861">
            <w:pPr>
              <w:jc w:val="both"/>
              <w:rPr>
                <w:i/>
                <w:iCs/>
                <w:color w:val="0000FF"/>
              </w:rPr>
            </w:pPr>
            <w:r w:rsidRPr="003027AB">
              <w:rPr>
                <w:i/>
                <w:iCs/>
                <w:color w:val="0000FF"/>
              </w:rPr>
              <w:lastRenderedPageBreak/>
              <w:t xml:space="preserve">Ja projekta darbības/apakšdarbības īstenošana ir uzsākta pirms </w:t>
            </w:r>
            <w:r w:rsidR="00591516">
              <w:rPr>
                <w:i/>
                <w:iCs/>
                <w:color w:val="0000FF"/>
              </w:rPr>
              <w:t xml:space="preserve">vienošanās </w:t>
            </w:r>
            <w:r w:rsidRPr="003027AB">
              <w:rPr>
                <w:i/>
                <w:iCs/>
                <w:color w:val="0000FF"/>
              </w:rPr>
              <w:t>par projekta īstenošanu slēgšanas, projekta darbības aprakstā norāda informāciju par darbībām/</w:t>
            </w:r>
            <w:proofErr w:type="spellStart"/>
            <w:r w:rsidRPr="003027AB">
              <w:rPr>
                <w:i/>
                <w:iCs/>
                <w:color w:val="0000FF"/>
              </w:rPr>
              <w:t>apakšdarbībām</w:t>
            </w:r>
            <w:proofErr w:type="spellEnd"/>
            <w:r w:rsidRPr="003027AB">
              <w:rPr>
                <w:i/>
                <w:iCs/>
                <w:color w:val="0000FF"/>
              </w:rPr>
              <w:t>, kas veiktas vai plānotas pirms vienošanās par projekta īstenošanu  slēgšanas, un to uzsākšanas datumu.</w:t>
            </w:r>
          </w:p>
          <w:p w14:paraId="2251D9F2" w14:textId="77777777" w:rsidR="003027AB" w:rsidRPr="003027AB" w:rsidRDefault="003027AB" w:rsidP="00F21861">
            <w:pPr>
              <w:jc w:val="both"/>
              <w:rPr>
                <w:i/>
                <w:iCs/>
                <w:color w:val="0000FF"/>
                <w:highlight w:val="yellow"/>
              </w:rPr>
            </w:pPr>
          </w:p>
          <w:p w14:paraId="3922CCFD" w14:textId="77777777" w:rsidR="003027AB" w:rsidRPr="003027AB" w:rsidRDefault="003027AB" w:rsidP="003027AB">
            <w:pPr>
              <w:pStyle w:val="Paraststmeklis"/>
              <w:numPr>
                <w:ilvl w:val="0"/>
                <w:numId w:val="6"/>
              </w:numPr>
              <w:spacing w:before="0" w:beforeAutospacing="0" w:after="0" w:afterAutospacing="0"/>
              <w:ind w:left="426"/>
              <w:jc w:val="both"/>
              <w:rPr>
                <w:i/>
                <w:iCs/>
                <w:color w:val="0000FF"/>
              </w:rPr>
            </w:pPr>
            <w:r w:rsidRPr="003027AB">
              <w:rPr>
                <w:rFonts w:eastAsia="Times New Roman"/>
                <w:bCs/>
                <w:i/>
                <w:color w:val="0000FF"/>
              </w:rPr>
              <w:t>Izmaksas ir attiecināmas no dienas, kad projekta iesniegums iesniegts sadarbības iestādē, izņemot projektu pamatojošās dokumentācijas sagatavošanas izmaksas, kas ir attiecināmas, ja tās veiktas pēc 2024. gada 1. janvāra.</w:t>
            </w:r>
          </w:p>
        </w:tc>
      </w:tr>
    </w:tbl>
    <w:p w14:paraId="47DC2A84" w14:textId="77777777" w:rsidR="003027AB" w:rsidRPr="003027AB" w:rsidRDefault="003027AB" w:rsidP="003027AB">
      <w:pPr>
        <w:rPr>
          <w:color w:val="7F7F7F" w:themeColor="text1" w:themeTint="80"/>
          <w:highlight w:val="yellow"/>
        </w:rPr>
      </w:pPr>
    </w:p>
    <w:p w14:paraId="6457DB2C" w14:textId="77777777" w:rsidR="003027AB" w:rsidRPr="003027AB" w:rsidRDefault="003027AB" w:rsidP="003027AB">
      <w:pPr>
        <w:jc w:val="center"/>
        <w:rPr>
          <w:rFonts w:eastAsia="Times New Roman"/>
          <w:b/>
          <w:bCs/>
          <w:sz w:val="32"/>
          <w:szCs w:val="32"/>
          <w:highlight w:val="yellow"/>
        </w:rPr>
      </w:pPr>
    </w:p>
    <w:p w14:paraId="1980234B" w14:textId="77777777" w:rsidR="003027AB" w:rsidRPr="003027AB" w:rsidRDefault="003027AB" w:rsidP="003027AB">
      <w:pPr>
        <w:jc w:val="center"/>
        <w:rPr>
          <w:rFonts w:eastAsia="Times New Roman"/>
          <w:b/>
          <w:bCs/>
          <w:sz w:val="32"/>
          <w:szCs w:val="32"/>
        </w:rPr>
      </w:pPr>
      <w:r w:rsidRPr="003027AB">
        <w:rPr>
          <w:rFonts w:eastAsia="Times New Roman"/>
          <w:b/>
          <w:bCs/>
          <w:sz w:val="32"/>
          <w:szCs w:val="32"/>
        </w:rPr>
        <w:t>SADAĻA – FINANSĒŠANAS PLĀNS</w:t>
      </w:r>
    </w:p>
    <w:p w14:paraId="63D6B4D5" w14:textId="77777777" w:rsidR="003027AB" w:rsidRPr="003027AB" w:rsidRDefault="003027AB" w:rsidP="003027AB">
      <w:pPr>
        <w:pStyle w:val="Virsraksts2"/>
        <w:spacing w:before="0" w:after="0"/>
        <w:ind w:firstLine="426"/>
        <w:rPr>
          <w:rFonts w:ascii="Times New Roman" w:eastAsia="Times New Roman" w:hAnsi="Times New Roman" w:cs="Times New Roman"/>
          <w:sz w:val="24"/>
          <w:szCs w:val="24"/>
        </w:rPr>
      </w:pPr>
    </w:p>
    <w:p w14:paraId="3EE43F3F" w14:textId="77777777" w:rsidR="003027AB" w:rsidRPr="003027AB" w:rsidRDefault="003027AB" w:rsidP="003027AB">
      <w:pPr>
        <w:pStyle w:val="Virsraksts2"/>
        <w:spacing w:before="0" w:after="0"/>
        <w:ind w:firstLine="426"/>
        <w:rPr>
          <w:rFonts w:ascii="Times New Roman" w:eastAsia="Times New Roman" w:hAnsi="Times New Roman" w:cs="Times New Roman"/>
          <w:sz w:val="24"/>
          <w:szCs w:val="24"/>
        </w:rPr>
      </w:pPr>
      <w:r w:rsidRPr="003027AB">
        <w:rPr>
          <w:rFonts w:ascii="Times New Roman" w:eastAsia="Times New Roman" w:hAnsi="Times New Roman" w:cs="Times New Roman"/>
          <w:sz w:val="24"/>
          <w:szCs w:val="24"/>
        </w:rPr>
        <w:t>11. tabula</w:t>
      </w:r>
    </w:p>
    <w:tbl>
      <w:tblPr>
        <w:tblStyle w:val="Reatabula"/>
        <w:tblW w:w="0" w:type="auto"/>
        <w:tblLook w:val="04A0" w:firstRow="1" w:lastRow="0" w:firstColumn="1" w:lastColumn="0" w:noHBand="0" w:noVBand="1"/>
      </w:tblPr>
      <w:tblGrid>
        <w:gridCol w:w="4506"/>
        <w:gridCol w:w="5121"/>
      </w:tblGrid>
      <w:tr w:rsidR="003027AB" w:rsidRPr="003027AB" w14:paraId="11ECBA8E" w14:textId="77777777" w:rsidTr="00F21861">
        <w:tc>
          <w:tcPr>
            <w:tcW w:w="4506" w:type="dxa"/>
            <w:vAlign w:val="center"/>
          </w:tcPr>
          <w:p w14:paraId="555B34FE" w14:textId="77777777" w:rsidR="003027AB" w:rsidRPr="003027AB" w:rsidRDefault="003027AB" w:rsidP="00F21861">
            <w:pPr>
              <w:pStyle w:val="Virsraksts2"/>
              <w:spacing w:before="0" w:after="0"/>
              <w:jc w:val="center"/>
              <w:rPr>
                <w:rFonts w:ascii="Times New Roman" w:eastAsia="Times New Roman" w:hAnsi="Times New Roman" w:cs="Times New Roman"/>
                <w:sz w:val="28"/>
                <w:szCs w:val="28"/>
                <w:highlight w:val="yellow"/>
              </w:rPr>
            </w:pPr>
            <w:r w:rsidRPr="003027AB">
              <w:rPr>
                <w:rFonts w:ascii="Times New Roman" w:hAnsi="Times New Roman" w:cs="Times New Roman"/>
                <w:noProof/>
              </w:rPr>
              <w:drawing>
                <wp:inline distT="0" distB="0" distL="0" distR="0" wp14:anchorId="67894485" wp14:editId="381E8645">
                  <wp:extent cx="2724150" cy="2466693"/>
                  <wp:effectExtent l="0" t="0" r="0" b="0"/>
                  <wp:docPr id="46" name="Picture 4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screenshot of a computer&#10;&#10;Description automatically generated"/>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270CDDB3" w14:textId="77777777" w:rsidR="003027AB" w:rsidRPr="00783347" w:rsidRDefault="003027AB" w:rsidP="00F21861">
            <w:pPr>
              <w:jc w:val="both"/>
              <w:rPr>
                <w:color w:val="7F7F7F" w:themeColor="text1" w:themeTint="80"/>
              </w:rPr>
            </w:pPr>
            <w:r w:rsidRPr="00783347">
              <w:rPr>
                <w:b/>
                <w:bCs/>
                <w:color w:val="000000" w:themeColor="text1"/>
              </w:rPr>
              <w:t>Finansējuma avots</w:t>
            </w:r>
          </w:p>
          <w:p w14:paraId="33A1E54F" w14:textId="77777777" w:rsidR="003027AB" w:rsidRPr="00783347" w:rsidRDefault="003027AB" w:rsidP="00F21861">
            <w:pPr>
              <w:jc w:val="both"/>
              <w:rPr>
                <w:color w:val="7F7F7F" w:themeColor="text1" w:themeTint="80"/>
              </w:rPr>
            </w:pPr>
            <w:r w:rsidRPr="00783347">
              <w:rPr>
                <w:color w:val="7F7F7F" w:themeColor="text1" w:themeTint="80"/>
              </w:rPr>
              <w:t xml:space="preserve">Automātiski tiek </w:t>
            </w:r>
            <w:r w:rsidRPr="00783347">
              <w:rPr>
                <w:color w:val="7F7F7F"/>
              </w:rPr>
              <w:t xml:space="preserve">attēloti pasākumā </w:t>
            </w:r>
            <w:r w:rsidRPr="00783347">
              <w:rPr>
                <w:color w:val="7F7F7F" w:themeColor="text1" w:themeTint="80"/>
              </w:rPr>
              <w:t>paredzētie finansējuma avoti.</w:t>
            </w:r>
          </w:p>
          <w:p w14:paraId="64E6D3E6" w14:textId="77777777" w:rsidR="003027AB" w:rsidRPr="00783347" w:rsidRDefault="003027AB" w:rsidP="00F21861">
            <w:pPr>
              <w:jc w:val="both"/>
              <w:rPr>
                <w:color w:val="7F7F7F" w:themeColor="text1" w:themeTint="80"/>
              </w:rPr>
            </w:pPr>
          </w:p>
          <w:p w14:paraId="065C1459" w14:textId="77777777" w:rsidR="003027AB" w:rsidRPr="00783347" w:rsidRDefault="003027AB" w:rsidP="00F21861">
            <w:pPr>
              <w:jc w:val="both"/>
              <w:rPr>
                <w:b/>
                <w:bCs/>
                <w:color w:val="000000" w:themeColor="text1"/>
              </w:rPr>
            </w:pPr>
            <w:r w:rsidRPr="00783347">
              <w:rPr>
                <w:b/>
                <w:bCs/>
                <w:color w:val="000000" w:themeColor="text1"/>
              </w:rPr>
              <w:t xml:space="preserve">Finansējuma summa </w:t>
            </w:r>
          </w:p>
          <w:p w14:paraId="15853C21" w14:textId="77777777" w:rsidR="003027AB" w:rsidRPr="00783347" w:rsidRDefault="003027AB" w:rsidP="00F21861">
            <w:pPr>
              <w:jc w:val="both"/>
              <w:rPr>
                <w:color w:val="7F7F7F" w:themeColor="text1" w:themeTint="80"/>
              </w:rPr>
            </w:pPr>
            <w:r w:rsidRPr="00783347">
              <w:rPr>
                <w:color w:val="7F7F7F" w:themeColor="text1" w:themeTint="80"/>
              </w:rPr>
              <w:t>Ievada projektā paredzēto finansējuma summu katram finansēšanas avotam.</w:t>
            </w:r>
          </w:p>
          <w:p w14:paraId="33606E65" w14:textId="77777777" w:rsidR="003027AB" w:rsidRPr="00783347" w:rsidRDefault="003027AB" w:rsidP="00F21861">
            <w:pPr>
              <w:jc w:val="both"/>
              <w:rPr>
                <w:i/>
                <w:iCs/>
                <w:color w:val="0000FF"/>
              </w:rPr>
            </w:pPr>
          </w:p>
          <w:p w14:paraId="1577D935" w14:textId="77777777" w:rsidR="003027AB" w:rsidRPr="00783347" w:rsidRDefault="003027AB" w:rsidP="00F21861">
            <w:pPr>
              <w:jc w:val="both"/>
              <w:rPr>
                <w:b/>
                <w:bCs/>
                <w:color w:val="000000" w:themeColor="text1"/>
              </w:rPr>
            </w:pPr>
            <w:r w:rsidRPr="00783347">
              <w:rPr>
                <w:b/>
                <w:bCs/>
                <w:color w:val="000000" w:themeColor="text1"/>
              </w:rPr>
              <w:t>Publisko un kopējo attiecināmo izmaksu summa</w:t>
            </w:r>
          </w:p>
          <w:p w14:paraId="31D488CB" w14:textId="77777777" w:rsidR="003027AB" w:rsidRPr="00783347" w:rsidRDefault="003027AB" w:rsidP="00F21861">
            <w:pPr>
              <w:jc w:val="both"/>
              <w:rPr>
                <w:color w:val="7F7F7F" w:themeColor="text1" w:themeTint="80"/>
              </w:rPr>
            </w:pPr>
            <w:r w:rsidRPr="00783347">
              <w:rPr>
                <w:color w:val="7F7F7F" w:themeColor="text1" w:themeTint="80"/>
              </w:rPr>
              <w:t>Tiek aprēķināta automātiski, tāpat kā finansējuma apjoma procentuālais lielums konkrētajam finansējuma avotam pa visu projekta īstenošanas laiku.</w:t>
            </w:r>
          </w:p>
          <w:p w14:paraId="4190929C" w14:textId="77777777" w:rsidR="003027AB" w:rsidRPr="00783347" w:rsidRDefault="003027AB" w:rsidP="00F21861">
            <w:pPr>
              <w:ind w:right="142"/>
              <w:jc w:val="both"/>
              <w:rPr>
                <w:i/>
                <w:iCs/>
                <w:color w:val="0000FF"/>
              </w:rPr>
            </w:pPr>
            <w:r w:rsidRPr="00783347">
              <w:rPr>
                <w:i/>
                <w:iCs/>
                <w:color w:val="0000FF"/>
              </w:rPr>
              <w:t>Finansēšanas plānā:</w:t>
            </w:r>
          </w:p>
          <w:p w14:paraId="625553B8" w14:textId="77777777" w:rsidR="003027AB" w:rsidRPr="00783347" w:rsidRDefault="003027AB" w:rsidP="00F21861">
            <w:pPr>
              <w:pStyle w:val="Sarakstarindkopa"/>
              <w:numPr>
                <w:ilvl w:val="0"/>
                <w:numId w:val="54"/>
              </w:numPr>
              <w:ind w:right="-2"/>
              <w:jc w:val="both"/>
              <w:rPr>
                <w:i/>
                <w:iCs/>
                <w:color w:val="0000FF"/>
              </w:rPr>
            </w:pPr>
            <w:r w:rsidRPr="00783347">
              <w:rPr>
                <w:i/>
                <w:iCs/>
                <w:color w:val="0000FF"/>
              </w:rPr>
              <w:t>visas attiecināmās izmaksas plāno aritmētiski precīzi ar diviem cipariem aiz komata, summas norādot euro,</w:t>
            </w:r>
          </w:p>
          <w:p w14:paraId="7E79AD01" w14:textId="65BFC23B" w:rsidR="003027AB" w:rsidRPr="00783347" w:rsidRDefault="003027AB" w:rsidP="00F21861">
            <w:pPr>
              <w:pStyle w:val="Sarakstarindkopa"/>
              <w:numPr>
                <w:ilvl w:val="0"/>
                <w:numId w:val="54"/>
              </w:numPr>
              <w:ind w:right="-2"/>
              <w:jc w:val="both"/>
              <w:rPr>
                <w:i/>
                <w:iCs/>
                <w:color w:val="0000FF"/>
              </w:rPr>
            </w:pPr>
            <w:r w:rsidRPr="00783347">
              <w:rPr>
                <w:i/>
                <w:iCs/>
                <w:color w:val="0000FF"/>
              </w:rPr>
              <w:t>nodrošina, ka projekta kopējās attiecināmās izmaksas kolonnā “Kopā” atbilst “Projekta budžeta kopsavilkumā” ailē “KOPĀ” norādītajām kopējām attiecināmajām izmaksām;</w:t>
            </w:r>
          </w:p>
          <w:p w14:paraId="1CEF0689" w14:textId="77777777" w:rsidR="003027AB" w:rsidRPr="00783347" w:rsidRDefault="003027AB" w:rsidP="00F21861">
            <w:pPr>
              <w:jc w:val="both"/>
              <w:rPr>
                <w:color w:val="7F7F7F" w:themeColor="text1" w:themeTint="80"/>
              </w:rPr>
            </w:pPr>
          </w:p>
          <w:p w14:paraId="18DA8353" w14:textId="2700D8FF" w:rsidR="003027AB" w:rsidRPr="00783347" w:rsidRDefault="003027AB" w:rsidP="003027AB">
            <w:pPr>
              <w:pStyle w:val="Paraststmeklis"/>
              <w:numPr>
                <w:ilvl w:val="0"/>
                <w:numId w:val="6"/>
              </w:numPr>
              <w:spacing w:before="0" w:beforeAutospacing="0" w:after="0" w:afterAutospacing="0"/>
              <w:jc w:val="both"/>
              <w:rPr>
                <w:color w:val="7F7F7F" w:themeColor="text1" w:themeTint="80"/>
              </w:rPr>
            </w:pPr>
            <w:r w:rsidRPr="00A34BB7">
              <w:rPr>
                <w:i/>
                <w:iCs/>
                <w:color w:val="0000FF"/>
              </w:rPr>
              <w:t>Sadaļai jāsakrīt ar projekta iesnieguma</w:t>
            </w:r>
            <w:r w:rsidR="00E70455">
              <w:rPr>
                <w:i/>
                <w:iCs/>
                <w:color w:val="0000FF"/>
              </w:rPr>
              <w:t xml:space="preserve"> 3.pielikumā “</w:t>
            </w:r>
            <w:r w:rsidR="00291862">
              <w:rPr>
                <w:i/>
                <w:iCs/>
                <w:color w:val="0000FF"/>
              </w:rPr>
              <w:t>Projekta budžeta kopsavilkuma pielikums” norādīto un</w:t>
            </w:r>
            <w:r w:rsidRPr="00A34BB7">
              <w:rPr>
                <w:i/>
                <w:iCs/>
                <w:color w:val="0000FF"/>
              </w:rPr>
              <w:t xml:space="preserve"> </w:t>
            </w:r>
            <w:r w:rsidR="001007A9">
              <w:rPr>
                <w:i/>
                <w:iCs/>
                <w:color w:val="0000FF"/>
              </w:rPr>
              <w:t>4</w:t>
            </w:r>
            <w:r w:rsidRPr="00A34BB7">
              <w:rPr>
                <w:i/>
                <w:iCs/>
                <w:color w:val="0000FF"/>
              </w:rPr>
              <w:t>.</w:t>
            </w:r>
            <w:r w:rsidR="00231791">
              <w:rPr>
                <w:i/>
                <w:iCs/>
                <w:color w:val="0000FF"/>
              </w:rPr>
              <w:t> </w:t>
            </w:r>
            <w:r w:rsidRPr="00A34BB7">
              <w:rPr>
                <w:i/>
                <w:iCs/>
                <w:color w:val="0000FF"/>
              </w:rPr>
              <w:t>pielikuma “Izmaksu un ieguvumu analīze</w:t>
            </w:r>
            <w:r w:rsidR="00EF424E" w:rsidRPr="00A34BB7">
              <w:rPr>
                <w:i/>
                <w:iCs/>
                <w:color w:val="0000FF"/>
              </w:rPr>
              <w:t>s modelis</w:t>
            </w:r>
            <w:r w:rsidRPr="00A34BB7">
              <w:rPr>
                <w:i/>
                <w:iCs/>
                <w:color w:val="0000FF"/>
              </w:rPr>
              <w:t xml:space="preserve">” darba lapu “9. DL PI </w:t>
            </w:r>
            <w:proofErr w:type="spellStart"/>
            <w:r w:rsidRPr="00A34BB7">
              <w:rPr>
                <w:i/>
                <w:iCs/>
                <w:color w:val="0000FF"/>
              </w:rPr>
              <w:t>Fin.plans</w:t>
            </w:r>
            <w:proofErr w:type="spellEnd"/>
            <w:r w:rsidRPr="00A34BB7">
              <w:rPr>
                <w:i/>
                <w:iCs/>
                <w:color w:val="0000FF"/>
              </w:rPr>
              <w:t>”.</w:t>
            </w:r>
          </w:p>
        </w:tc>
      </w:tr>
    </w:tbl>
    <w:p w14:paraId="41BDA44A" w14:textId="77777777" w:rsidR="003027AB" w:rsidRPr="003027AB" w:rsidRDefault="003027AB" w:rsidP="003027AB">
      <w:pPr>
        <w:rPr>
          <w:rFonts w:eastAsia="Times New Roman"/>
          <w:b/>
          <w:bCs/>
          <w:sz w:val="32"/>
          <w:szCs w:val="32"/>
        </w:rPr>
        <w:sectPr w:rsidR="003027AB" w:rsidRPr="003027AB" w:rsidSect="003027AB">
          <w:footerReference w:type="default" r:id="rId68"/>
          <w:pgSz w:w="11906" w:h="16838"/>
          <w:pgMar w:top="1134" w:right="851" w:bottom="1134" w:left="1418" w:header="709" w:footer="709" w:gutter="0"/>
          <w:cols w:space="708"/>
          <w:docGrid w:linePitch="360"/>
        </w:sectPr>
      </w:pPr>
    </w:p>
    <w:p w14:paraId="23548865" w14:textId="77777777" w:rsidR="003027AB" w:rsidRPr="003027AB" w:rsidRDefault="003027AB" w:rsidP="003027AB">
      <w:pPr>
        <w:jc w:val="center"/>
        <w:rPr>
          <w:rFonts w:eastAsia="Times New Roman"/>
          <w:b/>
          <w:bCs/>
          <w:sz w:val="32"/>
          <w:szCs w:val="32"/>
        </w:rPr>
      </w:pPr>
      <w:r w:rsidRPr="003027AB">
        <w:rPr>
          <w:rFonts w:eastAsia="Times New Roman"/>
          <w:b/>
          <w:bCs/>
          <w:sz w:val="32"/>
          <w:szCs w:val="32"/>
        </w:rPr>
        <w:lastRenderedPageBreak/>
        <w:t>SADAĻA – BUDŽETA KOPSAVILKUMS</w:t>
      </w:r>
    </w:p>
    <w:p w14:paraId="7D01588A" w14:textId="77777777" w:rsidR="003027AB" w:rsidRPr="003027AB" w:rsidRDefault="003027AB" w:rsidP="003027AB">
      <w:pPr>
        <w:jc w:val="center"/>
        <w:rPr>
          <w:rFonts w:eastAsia="Times New Roman"/>
          <w:b/>
          <w:bCs/>
          <w:sz w:val="32"/>
          <w:szCs w:val="32"/>
        </w:rPr>
      </w:pPr>
    </w:p>
    <w:p w14:paraId="37AE9BC5" w14:textId="77777777" w:rsidR="003027AB" w:rsidRPr="003027AB" w:rsidRDefault="003027AB" w:rsidP="003027AB">
      <w:pPr>
        <w:rPr>
          <w:rFonts w:eastAsia="Times New Roman"/>
          <w:b/>
          <w:bCs/>
          <w:sz w:val="28"/>
          <w:szCs w:val="28"/>
          <w:highlight w:val="yellow"/>
        </w:rPr>
      </w:pPr>
    </w:p>
    <w:tbl>
      <w:tblPr>
        <w:tblW w:w="1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6669"/>
        <w:gridCol w:w="1103"/>
        <w:gridCol w:w="1258"/>
        <w:gridCol w:w="1448"/>
        <w:gridCol w:w="2711"/>
        <w:gridCol w:w="1432"/>
      </w:tblGrid>
      <w:tr w:rsidR="00436DBB" w:rsidRPr="003027AB" w14:paraId="0E04C93C" w14:textId="77777777" w:rsidTr="00436DBB">
        <w:trPr>
          <w:trHeight w:val="1326"/>
          <w:jc w:val="center"/>
        </w:trPr>
        <w:tc>
          <w:tcPr>
            <w:tcW w:w="98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09AB54D" w14:textId="77777777" w:rsidR="00B62555" w:rsidRPr="003027AB" w:rsidRDefault="00B62555" w:rsidP="00F21861">
            <w:pPr>
              <w:spacing w:after="160" w:line="256" w:lineRule="auto"/>
              <w:jc w:val="center"/>
              <w:rPr>
                <w:rFonts w:eastAsia="Calibri"/>
                <w:b/>
                <w:bCs/>
                <w:sz w:val="20"/>
                <w:szCs w:val="20"/>
                <w:lang w:eastAsia="en-US"/>
              </w:rPr>
            </w:pPr>
            <w:r w:rsidRPr="003027AB">
              <w:rPr>
                <w:rFonts w:eastAsia="Calibri"/>
                <w:b/>
                <w:bCs/>
                <w:sz w:val="20"/>
                <w:szCs w:val="20"/>
                <w:lang w:eastAsia="en-US"/>
              </w:rPr>
              <w:t>Budžeta pozīcijas kods</w:t>
            </w:r>
          </w:p>
        </w:tc>
        <w:tc>
          <w:tcPr>
            <w:tcW w:w="666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A2A118F" w14:textId="77777777" w:rsidR="00B62555" w:rsidRPr="003027AB" w:rsidRDefault="00B62555" w:rsidP="00F21861">
            <w:pPr>
              <w:spacing w:after="160" w:line="256" w:lineRule="auto"/>
              <w:jc w:val="center"/>
              <w:rPr>
                <w:rFonts w:eastAsia="Calibri"/>
                <w:b/>
                <w:bCs/>
                <w:sz w:val="20"/>
                <w:szCs w:val="20"/>
                <w:lang w:eastAsia="en-US"/>
              </w:rPr>
            </w:pPr>
            <w:r w:rsidRPr="003027AB">
              <w:rPr>
                <w:rFonts w:eastAsia="Calibri"/>
                <w:b/>
                <w:bCs/>
                <w:sz w:val="20"/>
                <w:szCs w:val="20"/>
                <w:lang w:eastAsia="en-US"/>
              </w:rPr>
              <w:t>Nosaukums</w:t>
            </w:r>
          </w:p>
        </w:tc>
        <w:tc>
          <w:tcPr>
            <w:tcW w:w="110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AF0527A" w14:textId="77777777" w:rsidR="00B62555" w:rsidRPr="003027AB" w:rsidRDefault="00B62555" w:rsidP="00F21861">
            <w:pPr>
              <w:spacing w:after="160" w:line="256" w:lineRule="auto"/>
              <w:jc w:val="center"/>
              <w:rPr>
                <w:rFonts w:eastAsia="Calibri"/>
                <w:b/>
                <w:bCs/>
                <w:sz w:val="20"/>
                <w:szCs w:val="20"/>
                <w:lang w:eastAsia="en-US"/>
              </w:rPr>
            </w:pPr>
            <w:r w:rsidRPr="003027AB">
              <w:rPr>
                <w:rFonts w:eastAsia="Calibri"/>
                <w:b/>
                <w:bCs/>
                <w:sz w:val="20"/>
                <w:szCs w:val="20"/>
                <w:lang w:eastAsia="en-US"/>
              </w:rPr>
              <w:t>Izmaksu veids</w:t>
            </w:r>
          </w:p>
        </w:tc>
        <w:tc>
          <w:tcPr>
            <w:tcW w:w="125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D95EF8D" w14:textId="77777777" w:rsidR="00B62555" w:rsidRPr="003027AB" w:rsidRDefault="00B62555" w:rsidP="00F21861">
            <w:pPr>
              <w:spacing w:after="160" w:line="256" w:lineRule="auto"/>
              <w:jc w:val="center"/>
              <w:rPr>
                <w:rFonts w:eastAsia="Calibri"/>
                <w:b/>
                <w:sz w:val="20"/>
                <w:szCs w:val="20"/>
                <w:lang w:eastAsia="en-US"/>
              </w:rPr>
            </w:pPr>
            <w:r w:rsidRPr="003027AB">
              <w:rPr>
                <w:rFonts w:eastAsia="Calibri"/>
                <w:b/>
                <w:sz w:val="20"/>
                <w:szCs w:val="20"/>
                <w:lang w:eastAsia="en-US"/>
              </w:rPr>
              <w:t>Projekta darbības numurs</w:t>
            </w:r>
          </w:p>
        </w:tc>
        <w:tc>
          <w:tcPr>
            <w:tcW w:w="1448" w:type="dxa"/>
            <w:tcBorders>
              <w:top w:val="single" w:sz="4" w:space="0" w:color="auto"/>
              <w:left w:val="single" w:sz="4" w:space="0" w:color="auto"/>
              <w:right w:val="single" w:sz="4" w:space="0" w:color="auto"/>
            </w:tcBorders>
            <w:shd w:val="clear" w:color="auto" w:fill="A1CBC6"/>
            <w:vAlign w:val="center"/>
            <w:hideMark/>
          </w:tcPr>
          <w:p w14:paraId="3C13D6AE" w14:textId="77777777" w:rsidR="00B62555" w:rsidRPr="003027AB" w:rsidRDefault="00B62555" w:rsidP="00F21861">
            <w:pPr>
              <w:spacing w:after="160" w:line="256" w:lineRule="auto"/>
              <w:jc w:val="center"/>
              <w:rPr>
                <w:rFonts w:eastAsia="Calibri"/>
                <w:b/>
                <w:sz w:val="20"/>
                <w:szCs w:val="20"/>
                <w:lang w:eastAsia="en-US"/>
              </w:rPr>
            </w:pPr>
            <w:r w:rsidRPr="003027AB">
              <w:rPr>
                <w:rFonts w:eastAsia="Calibri"/>
                <w:b/>
                <w:bCs/>
                <w:sz w:val="20"/>
                <w:szCs w:val="20"/>
                <w:lang w:eastAsia="en-US"/>
              </w:rPr>
              <w:t>Attiecināmā summa</w:t>
            </w:r>
          </w:p>
        </w:tc>
        <w:tc>
          <w:tcPr>
            <w:tcW w:w="2711" w:type="dxa"/>
            <w:tcBorders>
              <w:top w:val="single" w:sz="4" w:space="0" w:color="auto"/>
              <w:left w:val="single" w:sz="4" w:space="0" w:color="auto"/>
              <w:right w:val="single" w:sz="4" w:space="0" w:color="auto"/>
            </w:tcBorders>
            <w:shd w:val="clear" w:color="auto" w:fill="A1CBC6"/>
            <w:vAlign w:val="center"/>
          </w:tcPr>
          <w:p w14:paraId="601F9E9C" w14:textId="77777777" w:rsidR="00B62555" w:rsidRPr="003027AB" w:rsidRDefault="00B62555" w:rsidP="00F21861">
            <w:pPr>
              <w:spacing w:after="160" w:line="256" w:lineRule="auto"/>
              <w:jc w:val="center"/>
              <w:rPr>
                <w:rFonts w:eastAsia="Calibri"/>
                <w:b/>
                <w:sz w:val="20"/>
                <w:szCs w:val="20"/>
                <w:lang w:eastAsia="en-US"/>
              </w:rPr>
            </w:pPr>
            <w:r w:rsidRPr="003027AB">
              <w:rPr>
                <w:rFonts w:eastAsia="Calibri"/>
                <w:b/>
                <w:sz w:val="20"/>
                <w:szCs w:val="20"/>
                <w:lang w:eastAsia="en-US"/>
              </w:rPr>
              <w:t>%</w:t>
            </w:r>
          </w:p>
        </w:tc>
        <w:tc>
          <w:tcPr>
            <w:tcW w:w="143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814B8DD" w14:textId="77777777" w:rsidR="00B62555" w:rsidRPr="003027AB" w:rsidRDefault="00B62555" w:rsidP="00F21861">
            <w:pPr>
              <w:spacing w:after="160" w:line="256" w:lineRule="auto"/>
              <w:jc w:val="center"/>
              <w:rPr>
                <w:rFonts w:eastAsia="Calibri"/>
                <w:b/>
                <w:sz w:val="20"/>
                <w:szCs w:val="20"/>
                <w:lang w:eastAsia="en-US"/>
              </w:rPr>
            </w:pPr>
            <w:r w:rsidRPr="003027AB">
              <w:rPr>
                <w:rFonts w:eastAsia="Calibri"/>
                <w:b/>
                <w:sz w:val="20"/>
                <w:szCs w:val="20"/>
                <w:lang w:eastAsia="en-US"/>
              </w:rPr>
              <w:t>t.sk. PVN</w:t>
            </w:r>
          </w:p>
        </w:tc>
      </w:tr>
      <w:tr w:rsidR="00436DBB" w:rsidRPr="003027AB" w14:paraId="133D1FC4" w14:textId="77777777" w:rsidTr="00436DBB">
        <w:trPr>
          <w:trHeight w:val="423"/>
          <w:jc w:val="center"/>
        </w:trPr>
        <w:tc>
          <w:tcPr>
            <w:tcW w:w="981" w:type="dxa"/>
            <w:tcBorders>
              <w:top w:val="nil"/>
              <w:left w:val="single" w:sz="4" w:space="0" w:color="auto"/>
              <w:bottom w:val="single" w:sz="4" w:space="0" w:color="auto"/>
              <w:right w:val="nil"/>
            </w:tcBorders>
            <w:shd w:val="clear" w:color="auto" w:fill="CCE2DF"/>
            <w:vAlign w:val="center"/>
          </w:tcPr>
          <w:p w14:paraId="31DDE628" w14:textId="77777777" w:rsidR="00B62555" w:rsidRPr="003027AB" w:rsidRDefault="00B62555" w:rsidP="00F21861">
            <w:pPr>
              <w:rPr>
                <w:rFonts w:eastAsia="Calibri"/>
                <w:b/>
                <w:bCs/>
                <w:sz w:val="20"/>
                <w:szCs w:val="20"/>
                <w:lang w:eastAsia="en-US"/>
              </w:rPr>
            </w:pPr>
            <w:r w:rsidRPr="003027AB">
              <w:rPr>
                <w:rFonts w:eastAsia="Calibri"/>
                <w:b/>
                <w:bCs/>
                <w:sz w:val="20"/>
                <w:szCs w:val="20"/>
                <w:lang w:eastAsia="en-US"/>
              </w:rPr>
              <w:t>6.</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28D363C0" w14:textId="77777777" w:rsidR="00B62555" w:rsidRPr="003027AB" w:rsidRDefault="00B62555" w:rsidP="00F21861">
            <w:pPr>
              <w:rPr>
                <w:rFonts w:eastAsia="Calibri"/>
                <w:b/>
                <w:bCs/>
                <w:sz w:val="20"/>
                <w:szCs w:val="20"/>
                <w:lang w:eastAsia="en-US"/>
              </w:rPr>
            </w:pPr>
            <w:r w:rsidRPr="003027AB">
              <w:rPr>
                <w:rFonts w:eastAsia="Calibri"/>
                <w:b/>
                <w:bCs/>
                <w:sz w:val="20"/>
                <w:szCs w:val="20"/>
                <w:lang w:eastAsia="en-US"/>
              </w:rPr>
              <w:t>Materiālu, aprīkojuma un iekārtu izmaksas</w:t>
            </w:r>
          </w:p>
        </w:tc>
        <w:tc>
          <w:tcPr>
            <w:tcW w:w="1103" w:type="dxa"/>
            <w:tcBorders>
              <w:top w:val="nil"/>
              <w:left w:val="nil"/>
              <w:bottom w:val="single" w:sz="4" w:space="0" w:color="auto"/>
              <w:right w:val="single" w:sz="4" w:space="0" w:color="auto"/>
            </w:tcBorders>
            <w:shd w:val="clear" w:color="auto" w:fill="CCE2DF"/>
            <w:vAlign w:val="center"/>
          </w:tcPr>
          <w:p w14:paraId="50A680B6" w14:textId="111594BE" w:rsidR="00B62555" w:rsidRPr="003027AB" w:rsidRDefault="000B4119"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2B267C5C" w14:textId="77777777" w:rsidR="00B62555" w:rsidRPr="003027AB" w:rsidRDefault="00B62555" w:rsidP="00F21861">
            <w:pPr>
              <w:jc w:val="right"/>
              <w:rPr>
                <w:rFonts w:eastAsia="Calibri"/>
                <w:b/>
                <w: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7E7DA957" w14:textId="77777777" w:rsidR="00B62555" w:rsidRPr="003027AB" w:rsidRDefault="00B62555" w:rsidP="00F21861">
            <w:pPr>
              <w:jc w:val="right"/>
              <w:rPr>
                <w:rFonts w:eastAsia="Calibri"/>
                <w:b/>
                <w: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35D6593B" w14:textId="77777777" w:rsidR="00B62555" w:rsidRPr="003027AB" w:rsidRDefault="00B62555" w:rsidP="00F21861">
            <w:pPr>
              <w:jc w:val="center"/>
              <w:rPr>
                <w:rFonts w:eastAsia="Calibri"/>
                <w:b/>
                <w:iCs/>
                <w:sz w:val="20"/>
                <w:szCs w:val="20"/>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7B29F230" w14:textId="77777777" w:rsidR="00B62555" w:rsidRPr="003027AB" w:rsidRDefault="00B62555" w:rsidP="00F21861">
            <w:pPr>
              <w:jc w:val="right"/>
              <w:rPr>
                <w:rFonts w:eastAsia="Calibri"/>
                <w:b/>
                <w:i/>
                <w:sz w:val="20"/>
                <w:szCs w:val="20"/>
                <w:lang w:eastAsia="en-US"/>
              </w:rPr>
            </w:pPr>
          </w:p>
        </w:tc>
      </w:tr>
      <w:tr w:rsidR="00436DBB" w:rsidRPr="003027AB" w14:paraId="646CABF7" w14:textId="77777777" w:rsidTr="00436DBB">
        <w:trPr>
          <w:trHeight w:val="423"/>
          <w:jc w:val="center"/>
        </w:trPr>
        <w:tc>
          <w:tcPr>
            <w:tcW w:w="981" w:type="dxa"/>
            <w:tcBorders>
              <w:top w:val="nil"/>
              <w:left w:val="single" w:sz="4" w:space="0" w:color="auto"/>
              <w:bottom w:val="single" w:sz="4" w:space="0" w:color="auto"/>
              <w:right w:val="nil"/>
            </w:tcBorders>
            <w:shd w:val="clear" w:color="auto" w:fill="CCE2DF"/>
            <w:vAlign w:val="center"/>
          </w:tcPr>
          <w:p w14:paraId="2AF84D4A" w14:textId="77777777" w:rsidR="00B62555" w:rsidRPr="003027AB" w:rsidRDefault="00B62555" w:rsidP="00F21861">
            <w:pPr>
              <w:rPr>
                <w:rFonts w:eastAsia="Calibri"/>
                <w:b/>
                <w:bCs/>
                <w:sz w:val="20"/>
                <w:szCs w:val="20"/>
                <w:lang w:eastAsia="en-US"/>
              </w:rPr>
            </w:pPr>
            <w:r w:rsidRPr="003027AB">
              <w:rPr>
                <w:rFonts w:eastAsia="Calibri"/>
                <w:sz w:val="20"/>
                <w:szCs w:val="20"/>
                <w:lang w:eastAsia="en-US"/>
              </w:rPr>
              <w:t>6.2.</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15ED0A6E" w14:textId="7B95430A" w:rsidR="00B62555" w:rsidRPr="003027AB" w:rsidRDefault="00B62555" w:rsidP="000035E9">
            <w:pPr>
              <w:rPr>
                <w:rFonts w:eastAsia="Calibri"/>
                <w:b/>
                <w:bCs/>
                <w:sz w:val="20"/>
                <w:szCs w:val="20"/>
                <w:lang w:eastAsia="en-US"/>
              </w:rPr>
            </w:pPr>
            <w:r w:rsidRPr="003027AB">
              <w:rPr>
                <w:rFonts w:eastAsia="Calibri"/>
                <w:sz w:val="20"/>
                <w:szCs w:val="20"/>
                <w:lang w:eastAsia="en-US"/>
              </w:rPr>
              <w:t>Aprīkojuma un iekārtu izmaksas</w:t>
            </w:r>
          </w:p>
        </w:tc>
        <w:tc>
          <w:tcPr>
            <w:tcW w:w="1103" w:type="dxa"/>
            <w:tcBorders>
              <w:top w:val="nil"/>
              <w:left w:val="nil"/>
              <w:bottom w:val="single" w:sz="4" w:space="0" w:color="auto"/>
              <w:right w:val="single" w:sz="4" w:space="0" w:color="auto"/>
            </w:tcBorders>
            <w:shd w:val="clear" w:color="auto" w:fill="CCE2DF"/>
          </w:tcPr>
          <w:p w14:paraId="41B5C992" w14:textId="77777777" w:rsidR="00B62555" w:rsidRPr="003027AB" w:rsidRDefault="00B62555"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60E43F4A" w14:textId="77777777" w:rsidR="00B62555" w:rsidRPr="003027AB" w:rsidRDefault="00B62555" w:rsidP="00F21861">
            <w:pPr>
              <w:jc w:val="right"/>
              <w:rPr>
                <w:rFonts w:eastAsia="Calibri"/>
                <w:b/>
                <w: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2F5CED80" w14:textId="77777777" w:rsidR="00B62555" w:rsidRPr="003027AB" w:rsidRDefault="00B62555" w:rsidP="00F21861">
            <w:pPr>
              <w:jc w:val="right"/>
              <w:rPr>
                <w:rFonts w:eastAsia="Calibri"/>
                <w:b/>
                <w: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1B100565" w14:textId="77777777" w:rsidR="00B62555" w:rsidRPr="003027AB" w:rsidRDefault="00B62555" w:rsidP="00F21861">
            <w:pPr>
              <w:jc w:val="center"/>
              <w:rPr>
                <w:rFonts w:eastAsia="Calibri"/>
                <w:b/>
                <w:iCs/>
                <w:sz w:val="20"/>
                <w:szCs w:val="20"/>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50ABA884" w14:textId="77777777" w:rsidR="00B62555" w:rsidRPr="003027AB" w:rsidRDefault="00B62555" w:rsidP="00F21861">
            <w:pPr>
              <w:jc w:val="right"/>
              <w:rPr>
                <w:rFonts w:eastAsia="Calibri"/>
                <w:b/>
                <w:i/>
                <w:sz w:val="20"/>
                <w:szCs w:val="20"/>
                <w:lang w:eastAsia="en-US"/>
              </w:rPr>
            </w:pPr>
          </w:p>
        </w:tc>
      </w:tr>
      <w:tr w:rsidR="00436DBB" w:rsidRPr="003027AB" w14:paraId="3F6C34E4" w14:textId="77777777" w:rsidTr="00436DBB">
        <w:trPr>
          <w:trHeight w:val="423"/>
          <w:jc w:val="center"/>
        </w:trPr>
        <w:tc>
          <w:tcPr>
            <w:tcW w:w="981" w:type="dxa"/>
            <w:tcBorders>
              <w:top w:val="nil"/>
              <w:left w:val="single" w:sz="4" w:space="0" w:color="auto"/>
              <w:bottom w:val="single" w:sz="4" w:space="0" w:color="auto"/>
              <w:right w:val="nil"/>
            </w:tcBorders>
            <w:shd w:val="clear" w:color="auto" w:fill="CCE2DF"/>
            <w:vAlign w:val="center"/>
          </w:tcPr>
          <w:p w14:paraId="380DFEAB" w14:textId="77777777" w:rsidR="00B62555" w:rsidRPr="003027AB" w:rsidRDefault="00B62555" w:rsidP="00A34BB7">
            <w:pPr>
              <w:jc w:val="right"/>
              <w:rPr>
                <w:rFonts w:eastAsia="Calibri"/>
                <w:sz w:val="20"/>
                <w:szCs w:val="20"/>
                <w:lang w:eastAsia="en-US"/>
              </w:rPr>
            </w:pPr>
            <w:r w:rsidRPr="003027AB">
              <w:rPr>
                <w:rFonts w:eastAsia="Calibri"/>
                <w:sz w:val="20"/>
                <w:szCs w:val="20"/>
                <w:lang w:eastAsia="en-US"/>
              </w:rPr>
              <w:t>6.2.1.</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548EB02A" w14:textId="77777777" w:rsidR="0015456E" w:rsidRDefault="001E1963" w:rsidP="00FB4EDD">
            <w:pPr>
              <w:jc w:val="both"/>
              <w:rPr>
                <w:rFonts w:eastAsia="Calibri"/>
                <w:sz w:val="20"/>
                <w:szCs w:val="20"/>
                <w:lang w:eastAsia="en-US"/>
              </w:rPr>
            </w:pPr>
            <w:r>
              <w:rPr>
                <w:rFonts w:eastAsia="Calibri"/>
                <w:sz w:val="20"/>
                <w:szCs w:val="20"/>
                <w:lang w:eastAsia="en-US"/>
              </w:rPr>
              <w:t xml:space="preserve">Ostas </w:t>
            </w:r>
            <w:r w:rsidR="0064729E">
              <w:rPr>
                <w:rFonts w:eastAsia="Calibri"/>
                <w:sz w:val="20"/>
                <w:szCs w:val="20"/>
                <w:lang w:eastAsia="en-US"/>
              </w:rPr>
              <w:t xml:space="preserve">naftas un citu atkritumu, </w:t>
            </w:r>
            <w:r w:rsidR="0015456E" w:rsidRPr="0015456E">
              <w:rPr>
                <w:rFonts w:eastAsia="Calibri"/>
                <w:sz w:val="20"/>
                <w:szCs w:val="20"/>
                <w:lang w:eastAsia="en-US"/>
              </w:rPr>
              <w:t xml:space="preserve">tai skaitā izplūdes gāzu attīrīšanas sistēmu atlikumu, pieņemšanas </w:t>
            </w:r>
            <w:r w:rsidR="0015456E" w:rsidRPr="00A34BB7">
              <w:rPr>
                <w:rFonts w:eastAsia="Calibri"/>
                <w:b/>
                <w:bCs/>
                <w:sz w:val="20"/>
                <w:szCs w:val="20"/>
                <w:lang w:eastAsia="en-US"/>
              </w:rPr>
              <w:t>iekārtu</w:t>
            </w:r>
            <w:r w:rsidR="0015456E" w:rsidRPr="0015456E">
              <w:rPr>
                <w:rFonts w:eastAsia="Calibri"/>
                <w:sz w:val="20"/>
                <w:szCs w:val="20"/>
                <w:lang w:eastAsia="en-US"/>
              </w:rPr>
              <w:t xml:space="preserve"> iegāde un uzstādīšana vides prasību ievērošanai</w:t>
            </w:r>
            <w:r w:rsidR="0015456E">
              <w:rPr>
                <w:rFonts w:eastAsia="Calibri"/>
                <w:sz w:val="20"/>
                <w:szCs w:val="20"/>
                <w:lang w:eastAsia="en-US"/>
              </w:rPr>
              <w:t xml:space="preserve"> izmaksas</w:t>
            </w:r>
          </w:p>
          <w:p w14:paraId="3C740021" w14:textId="4F8AE965" w:rsidR="00B62555" w:rsidRPr="003027AB" w:rsidRDefault="0015456E" w:rsidP="00FB4EDD">
            <w:pPr>
              <w:jc w:val="both"/>
              <w:rPr>
                <w:rFonts w:eastAsia="Calibri"/>
                <w:sz w:val="20"/>
                <w:szCs w:val="20"/>
                <w:lang w:eastAsia="en-US"/>
              </w:rPr>
            </w:pPr>
            <w:r w:rsidRPr="00A34BB7">
              <w:rPr>
                <w:rFonts w:eastAsia="Calibri"/>
                <w:i/>
                <w:iCs/>
                <w:color w:val="0000FF"/>
                <w:sz w:val="20"/>
                <w:szCs w:val="20"/>
                <w:u w:val="single"/>
                <w:lang w:eastAsia="en-US"/>
              </w:rPr>
              <w:t>MK noteikumu 17.5.apakšpunkt</w:t>
            </w:r>
            <w:r w:rsidR="006108CA" w:rsidRPr="00A34BB7">
              <w:rPr>
                <w:rFonts w:eastAsia="Calibri"/>
                <w:i/>
                <w:iCs/>
                <w:color w:val="0000FF"/>
                <w:sz w:val="20"/>
                <w:szCs w:val="20"/>
                <w:u w:val="single"/>
                <w:lang w:eastAsia="en-US"/>
              </w:rPr>
              <w:t>s</w:t>
            </w:r>
            <w:r w:rsidR="006108CA">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4935CE3A" w14:textId="77777777" w:rsidR="00B62555" w:rsidRPr="003027AB" w:rsidRDefault="00B62555"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088656D5" w14:textId="77777777" w:rsidR="00B62555" w:rsidRPr="003027AB" w:rsidRDefault="00B62555" w:rsidP="00F21861">
            <w:pPr>
              <w:jc w:val="right"/>
              <w:rPr>
                <w:rFonts w:eastAsia="Calibri"/>
                <w:b/>
                <w: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24BDDD3B" w14:textId="77777777" w:rsidR="00B62555" w:rsidRPr="003027AB" w:rsidRDefault="00B62555" w:rsidP="00F21861">
            <w:pPr>
              <w:jc w:val="right"/>
              <w:rPr>
                <w:rFonts w:eastAsia="Calibri"/>
                <w:b/>
                <w: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22DCEE96" w14:textId="77777777" w:rsidR="00B62555" w:rsidRPr="003027AB" w:rsidRDefault="00B62555" w:rsidP="00F21861">
            <w:pPr>
              <w:jc w:val="center"/>
              <w:rPr>
                <w:rFonts w:eastAsia="Calibri"/>
                <w:b/>
                <w:iCs/>
                <w:sz w:val="20"/>
                <w:szCs w:val="20"/>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0B9B548" w14:textId="77777777" w:rsidR="00B62555" w:rsidRPr="003027AB" w:rsidRDefault="00B62555" w:rsidP="00F21861">
            <w:pPr>
              <w:jc w:val="right"/>
              <w:rPr>
                <w:rFonts w:eastAsia="Calibri"/>
                <w:b/>
                <w:i/>
                <w:sz w:val="20"/>
                <w:szCs w:val="20"/>
                <w:lang w:eastAsia="en-US"/>
              </w:rPr>
            </w:pPr>
          </w:p>
        </w:tc>
      </w:tr>
      <w:tr w:rsidR="00436DBB" w:rsidRPr="003027AB" w14:paraId="0CD8E27E"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3535EF56" w14:textId="77777777" w:rsidR="00B62555" w:rsidRPr="003027AB" w:rsidRDefault="00B62555" w:rsidP="00F21861">
            <w:pPr>
              <w:rPr>
                <w:rFonts w:eastAsia="Calibri"/>
                <w:b/>
                <w:bCs/>
                <w:sz w:val="20"/>
                <w:szCs w:val="20"/>
                <w:lang w:eastAsia="en-US"/>
              </w:rPr>
            </w:pPr>
            <w:r w:rsidRPr="003027AB">
              <w:rPr>
                <w:rFonts w:eastAsia="Calibri"/>
                <w:b/>
                <w:bCs/>
                <w:sz w:val="20"/>
                <w:szCs w:val="20"/>
                <w:lang w:eastAsia="en-US"/>
              </w:rPr>
              <w:t>7.</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712B8E48" w14:textId="77777777" w:rsidR="00B62555" w:rsidRPr="003027AB" w:rsidRDefault="00B62555" w:rsidP="00F21861">
            <w:pPr>
              <w:jc w:val="both"/>
              <w:rPr>
                <w:rFonts w:eastAsia="Calibri"/>
                <w:sz w:val="20"/>
                <w:szCs w:val="20"/>
                <w:lang w:eastAsia="en-US"/>
              </w:rPr>
            </w:pPr>
            <w:r w:rsidRPr="003027AB">
              <w:rPr>
                <w:rFonts w:eastAsia="Calibri"/>
                <w:b/>
                <w:bCs/>
                <w:sz w:val="20"/>
                <w:szCs w:val="20"/>
                <w:lang w:eastAsia="en-US"/>
              </w:rPr>
              <w:t>Būvniecības izmaksas</w:t>
            </w:r>
          </w:p>
        </w:tc>
        <w:tc>
          <w:tcPr>
            <w:tcW w:w="1103" w:type="dxa"/>
            <w:tcBorders>
              <w:top w:val="nil"/>
              <w:left w:val="nil"/>
              <w:bottom w:val="single" w:sz="4" w:space="0" w:color="auto"/>
              <w:right w:val="single" w:sz="4" w:space="0" w:color="auto"/>
            </w:tcBorders>
            <w:shd w:val="clear" w:color="auto" w:fill="CCE2DF"/>
            <w:vAlign w:val="center"/>
          </w:tcPr>
          <w:p w14:paraId="2EFE4A68" w14:textId="203227A0" w:rsidR="00B62555" w:rsidRPr="003027AB" w:rsidRDefault="000B4119"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02C4AEE4" w14:textId="77777777" w:rsidR="00B62555" w:rsidRPr="003027AB" w:rsidRDefault="00B62555"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4E7605EB" w14:textId="77777777" w:rsidR="00B62555" w:rsidRPr="003027AB" w:rsidRDefault="00B62555"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20CDDED8" w14:textId="77777777" w:rsidR="00B62555" w:rsidRPr="003027AB" w:rsidRDefault="00B62555"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4EAC01D" w14:textId="77777777" w:rsidR="00B62555" w:rsidRPr="003027AB" w:rsidRDefault="00B62555" w:rsidP="00F21861">
            <w:pPr>
              <w:jc w:val="right"/>
              <w:rPr>
                <w:rFonts w:eastAsia="Calibri"/>
                <w:lang w:eastAsia="en-US"/>
              </w:rPr>
            </w:pPr>
          </w:p>
        </w:tc>
      </w:tr>
      <w:tr w:rsidR="00B07E3B" w:rsidRPr="003027AB" w14:paraId="144D1D3B"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7775B9F6" w14:textId="77777777" w:rsidR="00B07E3B" w:rsidRPr="003027AB" w:rsidRDefault="00B07E3B" w:rsidP="00B07E3B">
            <w:pPr>
              <w:rPr>
                <w:rFonts w:eastAsia="Calibri"/>
                <w:sz w:val="20"/>
                <w:szCs w:val="20"/>
                <w:lang w:eastAsia="en-US"/>
              </w:rPr>
            </w:pPr>
            <w:r w:rsidRPr="003027AB">
              <w:rPr>
                <w:rFonts w:eastAsia="Calibri"/>
                <w:sz w:val="20"/>
                <w:szCs w:val="20"/>
                <w:lang w:eastAsia="en-US"/>
              </w:rPr>
              <w:t>7.1.</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7A6C096D" w14:textId="77777777" w:rsidR="00B07E3B" w:rsidRPr="003027AB" w:rsidRDefault="00B07E3B" w:rsidP="00B07E3B">
            <w:pPr>
              <w:jc w:val="both"/>
              <w:rPr>
                <w:rFonts w:eastAsia="Calibri"/>
                <w:sz w:val="20"/>
                <w:szCs w:val="20"/>
                <w:lang w:eastAsia="en-US"/>
              </w:rPr>
            </w:pPr>
            <w:r w:rsidRPr="003027AB">
              <w:rPr>
                <w:rFonts w:eastAsia="Calibri"/>
                <w:sz w:val="20"/>
                <w:szCs w:val="20"/>
                <w:lang w:eastAsia="en-US"/>
              </w:rPr>
              <w:t>Projektēšanas izmaksas</w:t>
            </w:r>
          </w:p>
          <w:p w14:paraId="1DB28C91" w14:textId="758D2748" w:rsidR="00B07E3B" w:rsidRPr="00A34BB7" w:rsidRDefault="00B07E3B" w:rsidP="00B07E3B">
            <w:pPr>
              <w:jc w:val="both"/>
              <w:rPr>
                <w:rFonts w:eastAsia="Calibri"/>
                <w:i/>
                <w:iCs/>
                <w:color w:val="0000FF"/>
                <w:sz w:val="20"/>
                <w:szCs w:val="20"/>
                <w:lang w:eastAsia="en-US"/>
              </w:rPr>
            </w:pPr>
            <w:r w:rsidRPr="00A34BB7">
              <w:rPr>
                <w:rFonts w:eastAsia="Calibri"/>
                <w:i/>
                <w:iCs/>
                <w:color w:val="0000FF"/>
                <w:sz w:val="20"/>
                <w:szCs w:val="20"/>
                <w:u w:val="single"/>
                <w:lang w:eastAsia="en-US"/>
              </w:rPr>
              <w:t>MK noteikumu 17.3. apakšpunkt</w:t>
            </w:r>
            <w:r>
              <w:rPr>
                <w:rFonts w:eastAsia="Calibri"/>
                <w:i/>
                <w:iCs/>
                <w:color w:val="0000FF"/>
                <w:sz w:val="20"/>
                <w:szCs w:val="20"/>
                <w:u w:val="single"/>
                <w:lang w:eastAsia="en-US"/>
              </w:rPr>
              <w:t>s</w:t>
            </w:r>
            <w:r w:rsidRPr="00A34BB7">
              <w:rPr>
                <w:rFonts w:eastAsia="Calibri"/>
                <w:i/>
                <w:iCs/>
                <w:color w:val="0000FF"/>
                <w:sz w:val="20"/>
                <w:szCs w:val="20"/>
                <w:lang w:eastAsia="en-US"/>
              </w:rPr>
              <w:t>.</w:t>
            </w:r>
          </w:p>
          <w:p w14:paraId="22344CF9" w14:textId="74E92BB3" w:rsidR="00B07E3B" w:rsidRPr="003027AB" w:rsidRDefault="00B07E3B" w:rsidP="00B07E3B">
            <w:pPr>
              <w:jc w:val="both"/>
              <w:rPr>
                <w:rFonts w:eastAsia="Calibri"/>
                <w:sz w:val="20"/>
                <w:szCs w:val="20"/>
                <w:lang w:eastAsia="en-US"/>
              </w:rPr>
            </w:pPr>
            <w:r w:rsidRPr="00877471">
              <w:rPr>
                <w:rFonts w:eastAsia="Calibri"/>
                <w:i/>
                <w:iCs/>
                <w:color w:val="0000FF"/>
                <w:sz w:val="20"/>
                <w:szCs w:val="20"/>
                <w:lang w:eastAsia="en-US"/>
              </w:rPr>
              <w:t xml:space="preserve"> </w:t>
            </w:r>
            <w:r w:rsidRPr="004674A8">
              <w:rPr>
                <w:rFonts w:eastAsia="Calibri"/>
                <w:i/>
                <w:iCs/>
                <w:color w:val="0000FF"/>
                <w:sz w:val="20"/>
                <w:szCs w:val="20"/>
                <w:lang w:eastAsia="en-US"/>
              </w:rPr>
              <w:t>Darbībām</w:t>
            </w:r>
            <w:r>
              <w:rPr>
                <w:rFonts w:eastAsia="Calibri"/>
                <w:i/>
                <w:iCs/>
                <w:color w:val="0000FF"/>
                <w:sz w:val="20"/>
                <w:szCs w:val="20"/>
                <w:lang w:eastAsia="en-US"/>
              </w:rPr>
              <w:t>, kas nav saistītas ar komercdarbības atbalstu a</w:t>
            </w:r>
            <w:r w:rsidRPr="00877471">
              <w:rPr>
                <w:rFonts w:eastAsia="Calibri"/>
                <w:i/>
                <w:iCs/>
                <w:color w:val="0000FF"/>
                <w:sz w:val="20"/>
                <w:szCs w:val="20"/>
                <w:lang w:eastAsia="en-US"/>
              </w:rPr>
              <w:t>ttiecināmas no 202</w:t>
            </w:r>
            <w:r>
              <w:rPr>
                <w:rFonts w:eastAsia="Calibri"/>
                <w:i/>
                <w:iCs/>
                <w:color w:val="0000FF"/>
                <w:sz w:val="20"/>
                <w:szCs w:val="20"/>
                <w:lang w:eastAsia="en-US"/>
              </w:rPr>
              <w:t>4</w:t>
            </w:r>
            <w:r w:rsidRPr="00877471">
              <w:rPr>
                <w:rFonts w:eastAsia="Calibri"/>
                <w:i/>
                <w:iCs/>
                <w:color w:val="0000FF"/>
                <w:sz w:val="20"/>
                <w:szCs w:val="20"/>
                <w:lang w:eastAsia="en-US"/>
              </w:rPr>
              <w:t>. gada 1. janvāra</w:t>
            </w:r>
            <w:r>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4B79A328" w14:textId="77777777" w:rsidR="00B07E3B" w:rsidRPr="003027AB" w:rsidRDefault="00B07E3B" w:rsidP="00B07E3B">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678B5BD3" w14:textId="77777777" w:rsidR="00B07E3B" w:rsidRPr="003027AB" w:rsidRDefault="00B07E3B" w:rsidP="00B07E3B">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684E8BFC" w14:textId="77777777" w:rsidR="00B07E3B" w:rsidRPr="003027AB" w:rsidRDefault="00B07E3B" w:rsidP="00B07E3B">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285D36B0" w14:textId="303E681E" w:rsidR="00B07E3B" w:rsidRPr="00A34BB7" w:rsidRDefault="00B07E3B" w:rsidP="00B07E3B">
            <w:pPr>
              <w:jc w:val="center"/>
              <w:rPr>
                <w:rFonts w:eastAsia="Calibri"/>
                <w:color w:val="0000FF"/>
                <w:sz w:val="16"/>
                <w:szCs w:val="16"/>
                <w:lang w:eastAsia="en-US"/>
              </w:rPr>
            </w:pPr>
            <w:r w:rsidRPr="003C413E">
              <w:rPr>
                <w:b/>
                <w:bCs/>
                <w:color w:val="0000FF"/>
                <w:sz w:val="16"/>
                <w:szCs w:val="16"/>
              </w:rPr>
              <w:t>≤10% no kopējām attiecināmajām izmaksām budžeta pozīciju kodos 7.1, 7.2, 7.3</w:t>
            </w:r>
            <w:r>
              <w:rPr>
                <w:b/>
                <w:bCs/>
                <w:color w:val="0000FF"/>
                <w:sz w:val="16"/>
                <w:szCs w:val="16"/>
              </w:rPr>
              <w:t>., 11.</w:t>
            </w: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B07C63F" w14:textId="77777777" w:rsidR="00B07E3B" w:rsidRPr="003027AB" w:rsidRDefault="00B07E3B" w:rsidP="00B07E3B">
            <w:pPr>
              <w:jc w:val="right"/>
              <w:rPr>
                <w:rFonts w:eastAsia="Calibri"/>
                <w:lang w:eastAsia="en-US"/>
              </w:rPr>
            </w:pPr>
          </w:p>
        </w:tc>
      </w:tr>
      <w:tr w:rsidR="00B07E3B" w:rsidRPr="003027AB" w14:paraId="05209D77" w14:textId="77777777" w:rsidTr="00A34BB7">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6D6718B4" w14:textId="77777777" w:rsidR="00B07E3B" w:rsidRPr="003027AB" w:rsidRDefault="00B07E3B" w:rsidP="00B07E3B">
            <w:pPr>
              <w:rPr>
                <w:rFonts w:eastAsia="Calibri"/>
                <w:sz w:val="20"/>
                <w:szCs w:val="20"/>
                <w:lang w:eastAsia="en-US"/>
              </w:rPr>
            </w:pPr>
            <w:r w:rsidRPr="003027AB">
              <w:rPr>
                <w:rFonts w:eastAsia="Calibri"/>
                <w:sz w:val="20"/>
                <w:szCs w:val="20"/>
                <w:lang w:eastAsia="en-US"/>
              </w:rPr>
              <w:t>7.2.</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272B9B0B" w14:textId="77777777" w:rsidR="00B07E3B" w:rsidRPr="003027AB" w:rsidRDefault="00B07E3B" w:rsidP="00B07E3B">
            <w:pPr>
              <w:jc w:val="both"/>
              <w:rPr>
                <w:rFonts w:eastAsia="Calibri"/>
                <w:sz w:val="20"/>
                <w:szCs w:val="20"/>
                <w:lang w:eastAsia="en-US"/>
              </w:rPr>
            </w:pPr>
            <w:r w:rsidRPr="003027AB">
              <w:rPr>
                <w:rFonts w:eastAsia="Calibri"/>
                <w:sz w:val="20"/>
                <w:szCs w:val="20"/>
                <w:lang w:eastAsia="en-US"/>
              </w:rPr>
              <w:t>Autoruzraudzības izmaksas</w:t>
            </w:r>
          </w:p>
          <w:p w14:paraId="4EE7ACF8" w14:textId="0B14F4F6" w:rsidR="00B07E3B" w:rsidRPr="003027AB" w:rsidRDefault="00B07E3B" w:rsidP="00B07E3B">
            <w:pPr>
              <w:jc w:val="both"/>
              <w:rPr>
                <w:rFonts w:eastAsia="Calibri"/>
                <w:sz w:val="20"/>
                <w:szCs w:val="20"/>
                <w:lang w:eastAsia="en-US"/>
              </w:rPr>
            </w:pPr>
            <w:r w:rsidRPr="00A34BB7">
              <w:rPr>
                <w:rFonts w:eastAsia="Calibri"/>
                <w:i/>
                <w:iCs/>
                <w:color w:val="0000FF"/>
                <w:sz w:val="20"/>
                <w:szCs w:val="20"/>
                <w:u w:val="single"/>
                <w:lang w:eastAsia="en-US"/>
              </w:rPr>
              <w:t>MK noteikumu 17.2. apakšpunkts</w:t>
            </w:r>
            <w:r w:rsidRPr="00A34BB7">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28E373DF" w14:textId="77777777" w:rsidR="00B07E3B" w:rsidRPr="003027AB" w:rsidRDefault="00B07E3B" w:rsidP="00B07E3B">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29EFDA22" w14:textId="77777777" w:rsidR="00B07E3B" w:rsidRPr="003027AB" w:rsidRDefault="00B07E3B" w:rsidP="00B07E3B">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7190029F" w14:textId="77777777" w:rsidR="00B07E3B" w:rsidRPr="003027AB" w:rsidRDefault="00B07E3B" w:rsidP="00B07E3B">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3CC17769" w14:textId="3E064361" w:rsidR="00B07E3B" w:rsidRPr="00A34BB7" w:rsidRDefault="00B07E3B" w:rsidP="00B07E3B">
            <w:pPr>
              <w:jc w:val="center"/>
              <w:rPr>
                <w:rFonts w:eastAsia="Calibri"/>
                <w:color w:val="0000FF"/>
                <w:lang w:eastAsia="en-US"/>
              </w:rPr>
            </w:pPr>
            <w:r w:rsidRPr="003C413E">
              <w:rPr>
                <w:b/>
                <w:bCs/>
                <w:color w:val="0000FF"/>
                <w:sz w:val="16"/>
                <w:szCs w:val="16"/>
              </w:rPr>
              <w:t>≤10% no kopējām attiecināmajām izmaksām budžeta pozīciju kodos 7.1, 7.2, 7.3</w:t>
            </w:r>
            <w:r>
              <w:rPr>
                <w:b/>
                <w:bCs/>
                <w:color w:val="0000FF"/>
                <w:sz w:val="16"/>
                <w:szCs w:val="16"/>
              </w:rPr>
              <w:t>., 11.</w:t>
            </w: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650ED57A" w14:textId="77777777" w:rsidR="00B07E3B" w:rsidRPr="003027AB" w:rsidRDefault="00B07E3B" w:rsidP="00B07E3B">
            <w:pPr>
              <w:jc w:val="right"/>
              <w:rPr>
                <w:rFonts w:eastAsia="Calibri"/>
                <w:lang w:eastAsia="en-US"/>
              </w:rPr>
            </w:pPr>
          </w:p>
        </w:tc>
      </w:tr>
      <w:tr w:rsidR="00B07E3B" w:rsidRPr="003027AB" w14:paraId="42380ACF"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4F45802C" w14:textId="77777777" w:rsidR="00B07E3B" w:rsidRPr="003027AB" w:rsidRDefault="00B07E3B" w:rsidP="00B07E3B">
            <w:pPr>
              <w:rPr>
                <w:rFonts w:eastAsia="Calibri"/>
                <w:sz w:val="20"/>
                <w:szCs w:val="20"/>
                <w:lang w:eastAsia="en-US"/>
              </w:rPr>
            </w:pPr>
            <w:r w:rsidRPr="003027AB">
              <w:rPr>
                <w:rFonts w:eastAsia="Calibri"/>
                <w:sz w:val="20"/>
                <w:szCs w:val="20"/>
                <w:lang w:eastAsia="en-US"/>
              </w:rPr>
              <w:t>7.3.</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3852FCB0" w14:textId="77777777" w:rsidR="00B07E3B" w:rsidRPr="003027AB" w:rsidRDefault="00B07E3B" w:rsidP="00B07E3B">
            <w:pPr>
              <w:jc w:val="both"/>
              <w:rPr>
                <w:rFonts w:eastAsia="Calibri"/>
                <w:sz w:val="20"/>
                <w:szCs w:val="20"/>
                <w:lang w:eastAsia="en-US"/>
              </w:rPr>
            </w:pPr>
            <w:r w:rsidRPr="003027AB">
              <w:rPr>
                <w:rFonts w:eastAsia="Calibri"/>
                <w:sz w:val="20"/>
                <w:szCs w:val="20"/>
                <w:lang w:eastAsia="en-US"/>
              </w:rPr>
              <w:t xml:space="preserve">Būvuzraudzības izmaksas </w:t>
            </w:r>
          </w:p>
          <w:p w14:paraId="62B4CA92" w14:textId="543BC141" w:rsidR="00B07E3B" w:rsidRPr="003027AB" w:rsidRDefault="00B07E3B" w:rsidP="00B07E3B">
            <w:pPr>
              <w:jc w:val="both"/>
              <w:rPr>
                <w:rFonts w:eastAsia="Calibri"/>
                <w:sz w:val="20"/>
                <w:szCs w:val="20"/>
                <w:lang w:eastAsia="en-US"/>
              </w:rPr>
            </w:pPr>
            <w:r w:rsidRPr="00A34BB7">
              <w:rPr>
                <w:rFonts w:eastAsia="Calibri"/>
                <w:i/>
                <w:iCs/>
                <w:color w:val="0000FF"/>
                <w:sz w:val="20"/>
                <w:szCs w:val="20"/>
                <w:u w:val="single"/>
                <w:lang w:eastAsia="en-US"/>
              </w:rPr>
              <w:t>MK noteikumu 17.2. apakšpunkts</w:t>
            </w:r>
            <w:r w:rsidRPr="00A34BB7">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4CCC2CB0" w14:textId="77777777" w:rsidR="00B07E3B" w:rsidRPr="003027AB" w:rsidRDefault="00B07E3B" w:rsidP="00B07E3B">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28519D77" w14:textId="77777777" w:rsidR="00B07E3B" w:rsidRPr="003027AB" w:rsidRDefault="00B07E3B" w:rsidP="00B07E3B">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5E12AEC7" w14:textId="77777777" w:rsidR="00B07E3B" w:rsidRPr="003027AB" w:rsidRDefault="00B07E3B" w:rsidP="00B07E3B">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0DC7EC40" w14:textId="1371CB29" w:rsidR="00B07E3B" w:rsidRPr="00A34BB7" w:rsidRDefault="00B07E3B" w:rsidP="00B07E3B">
            <w:pPr>
              <w:jc w:val="center"/>
              <w:rPr>
                <w:rFonts w:eastAsia="Calibri"/>
                <w:color w:val="0000FF"/>
                <w:lang w:eastAsia="en-US"/>
              </w:rPr>
            </w:pPr>
            <w:r w:rsidRPr="003C413E">
              <w:rPr>
                <w:b/>
                <w:bCs/>
                <w:color w:val="0000FF"/>
                <w:sz w:val="16"/>
                <w:szCs w:val="16"/>
              </w:rPr>
              <w:t>≤10% no kopējām attiecināmajām izmaksām budžeta pozīciju kodos 7.1, 7.2, 7.3</w:t>
            </w:r>
            <w:r>
              <w:rPr>
                <w:b/>
                <w:bCs/>
                <w:color w:val="0000FF"/>
                <w:sz w:val="16"/>
                <w:szCs w:val="16"/>
              </w:rPr>
              <w:t>., 11.</w:t>
            </w: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49BF1290" w14:textId="77777777" w:rsidR="00B07E3B" w:rsidRPr="003027AB" w:rsidRDefault="00B07E3B" w:rsidP="00B07E3B">
            <w:pPr>
              <w:jc w:val="right"/>
              <w:rPr>
                <w:rFonts w:eastAsia="Calibri"/>
                <w:lang w:eastAsia="en-US"/>
              </w:rPr>
            </w:pPr>
          </w:p>
        </w:tc>
      </w:tr>
      <w:tr w:rsidR="00436DBB" w:rsidRPr="003027AB" w14:paraId="262A8A06"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7B0381A2" w14:textId="77777777" w:rsidR="00B62555" w:rsidRPr="003027AB" w:rsidRDefault="00B62555" w:rsidP="00F21861">
            <w:pPr>
              <w:rPr>
                <w:rFonts w:eastAsia="Calibri"/>
                <w:sz w:val="20"/>
                <w:szCs w:val="20"/>
                <w:lang w:eastAsia="en-US"/>
              </w:rPr>
            </w:pPr>
            <w:r w:rsidRPr="003027AB">
              <w:rPr>
                <w:rFonts w:eastAsia="Calibri"/>
                <w:sz w:val="20"/>
                <w:szCs w:val="20"/>
                <w:lang w:eastAsia="en-US"/>
              </w:rPr>
              <w:t>7.4.</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6C828F00" w14:textId="31CDC2D3" w:rsidR="00B62555" w:rsidRPr="003027AB" w:rsidRDefault="00B62555" w:rsidP="00F50BDF">
            <w:pPr>
              <w:jc w:val="both"/>
              <w:rPr>
                <w:rFonts w:eastAsia="Calibri"/>
                <w:sz w:val="20"/>
                <w:szCs w:val="20"/>
                <w:lang w:eastAsia="en-US"/>
              </w:rPr>
            </w:pPr>
            <w:r w:rsidRPr="003027AB">
              <w:rPr>
                <w:rFonts w:eastAsia="Calibri"/>
                <w:sz w:val="20"/>
                <w:szCs w:val="20"/>
                <w:lang w:eastAsia="en-US"/>
              </w:rPr>
              <w:t>Būvdarbu izmaksas (infrastruktūra - ceļu, dzelzceļu, ūdensvadu, kanalizācijas, interneta utt., tai skaitā labiekārtošanas izmaksas)</w:t>
            </w:r>
          </w:p>
        </w:tc>
        <w:tc>
          <w:tcPr>
            <w:tcW w:w="1103" w:type="dxa"/>
            <w:tcBorders>
              <w:top w:val="nil"/>
              <w:left w:val="nil"/>
              <w:bottom w:val="single" w:sz="4" w:space="0" w:color="auto"/>
              <w:right w:val="single" w:sz="4" w:space="0" w:color="auto"/>
            </w:tcBorders>
            <w:shd w:val="clear" w:color="auto" w:fill="CCE2DF"/>
          </w:tcPr>
          <w:p w14:paraId="67B4D228" w14:textId="3DB7F57D" w:rsidR="00B62555" w:rsidRPr="003027AB" w:rsidRDefault="000B4119" w:rsidP="00F21861">
            <w:pPr>
              <w:jc w:val="center"/>
              <w:rPr>
                <w:rFonts w:eastAsia="Calibri"/>
                <w:sz w:val="20"/>
                <w:szCs w:val="20"/>
                <w:lang w:eastAsia="en-US"/>
              </w:rPr>
            </w:pPr>
            <w:r w:rsidRPr="003027AB">
              <w:rPr>
                <w:rFonts w:eastAsia="Calibri"/>
                <w:sz w:val="20"/>
                <w:szCs w:val="20"/>
                <w:lang w:eastAsia="en-US"/>
              </w:rPr>
              <w:t>tiešās</w:t>
            </w:r>
            <w:r w:rsidRPr="003027AB" w:rsidDel="00F50BDF">
              <w:rPr>
                <w:rFonts w:eastAsia="Calibri"/>
                <w:sz w:val="20"/>
                <w:szCs w:val="20"/>
                <w:lang w:eastAsia="en-US"/>
              </w:rPr>
              <w:t xml:space="preserve"> </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5AFA3AA9" w14:textId="77777777" w:rsidR="00B62555" w:rsidRPr="003027AB" w:rsidRDefault="00B62555"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4CA945FA" w14:textId="77777777" w:rsidR="00B62555" w:rsidRPr="003027AB" w:rsidRDefault="00B62555"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14EE66D5" w14:textId="77777777" w:rsidR="00B62555" w:rsidRPr="003027AB" w:rsidRDefault="00B62555"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8EBB925" w14:textId="77777777" w:rsidR="00B62555" w:rsidRPr="003027AB" w:rsidRDefault="00B62555" w:rsidP="00F21861">
            <w:pPr>
              <w:jc w:val="right"/>
              <w:rPr>
                <w:rFonts w:eastAsia="Calibri"/>
                <w:lang w:eastAsia="en-US"/>
              </w:rPr>
            </w:pPr>
          </w:p>
        </w:tc>
      </w:tr>
      <w:tr w:rsidR="00373726" w:rsidRPr="003027AB" w14:paraId="30E1296A"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3B4F5AEC" w14:textId="48F94995" w:rsidR="00373726" w:rsidRPr="003027AB" w:rsidRDefault="00FB4EDD" w:rsidP="00A34BB7">
            <w:pPr>
              <w:jc w:val="right"/>
              <w:rPr>
                <w:rFonts w:eastAsia="Calibri"/>
                <w:sz w:val="20"/>
                <w:szCs w:val="20"/>
                <w:lang w:eastAsia="en-US"/>
              </w:rPr>
            </w:pPr>
            <w:r>
              <w:rPr>
                <w:rFonts w:eastAsia="Calibri"/>
                <w:sz w:val="20"/>
                <w:szCs w:val="20"/>
                <w:lang w:eastAsia="en-US"/>
              </w:rPr>
              <w:t>7.4.1.</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3FA4B400" w14:textId="70D2B13F" w:rsidR="00FB4EDD" w:rsidRDefault="00037BE9" w:rsidP="00FB4EDD">
            <w:pPr>
              <w:jc w:val="both"/>
              <w:rPr>
                <w:rFonts w:eastAsia="Calibri"/>
                <w:sz w:val="20"/>
                <w:szCs w:val="20"/>
                <w:lang w:eastAsia="en-US"/>
              </w:rPr>
            </w:pPr>
            <w:r>
              <w:rPr>
                <w:rFonts w:eastAsia="Calibri"/>
                <w:sz w:val="20"/>
                <w:szCs w:val="20"/>
                <w:lang w:eastAsia="en-US"/>
              </w:rPr>
              <w:t xml:space="preserve">Krasta elektroapgādes punkta izveidošanas </w:t>
            </w:r>
            <w:r w:rsidR="00AF560A">
              <w:rPr>
                <w:rFonts w:eastAsia="Calibri"/>
                <w:sz w:val="20"/>
                <w:szCs w:val="20"/>
                <w:lang w:eastAsia="en-US"/>
              </w:rPr>
              <w:t>izmaksas (</w:t>
            </w:r>
            <w:r w:rsidR="00C44A09">
              <w:rPr>
                <w:rFonts w:eastAsia="Calibri"/>
                <w:sz w:val="20"/>
                <w:szCs w:val="20"/>
                <w:lang w:eastAsia="en-US"/>
              </w:rPr>
              <w:t>Regulas Nr.</w:t>
            </w:r>
            <w:r w:rsidR="003831BE">
              <w:rPr>
                <w:rFonts w:eastAsia="Calibri"/>
                <w:sz w:val="20"/>
                <w:szCs w:val="20"/>
                <w:lang w:eastAsia="en-US"/>
              </w:rPr>
              <w:t>651/2014 56.b pants</w:t>
            </w:r>
            <w:r w:rsidR="00AF560A">
              <w:rPr>
                <w:rFonts w:eastAsia="Calibri"/>
                <w:sz w:val="20"/>
                <w:szCs w:val="20"/>
                <w:lang w:eastAsia="en-US"/>
              </w:rPr>
              <w:t>)</w:t>
            </w:r>
          </w:p>
          <w:p w14:paraId="6E5FF21D" w14:textId="5222C947" w:rsidR="00373726" w:rsidRPr="00A34BB7" w:rsidRDefault="00FB4EDD" w:rsidP="00F21861">
            <w:pPr>
              <w:jc w:val="both"/>
              <w:rPr>
                <w:rFonts w:eastAsia="Calibri"/>
                <w:i/>
                <w:iCs/>
                <w:color w:val="0070C0"/>
                <w:sz w:val="20"/>
                <w:szCs w:val="20"/>
                <w:lang w:eastAsia="en-US"/>
              </w:rPr>
            </w:pPr>
            <w:r w:rsidRPr="00A34BB7">
              <w:rPr>
                <w:rFonts w:eastAsia="Calibri"/>
                <w:i/>
                <w:iCs/>
                <w:color w:val="0000FF"/>
                <w:sz w:val="20"/>
                <w:szCs w:val="20"/>
                <w:u w:val="single"/>
                <w:lang w:eastAsia="en-US"/>
              </w:rPr>
              <w:t>MK noteikumu 17.4.apakšpunkt</w:t>
            </w:r>
            <w:r w:rsidR="00D432A2" w:rsidRPr="00A34BB7">
              <w:rPr>
                <w:rFonts w:eastAsia="Calibri"/>
                <w:i/>
                <w:iCs/>
                <w:color w:val="0000FF"/>
                <w:sz w:val="20"/>
                <w:szCs w:val="20"/>
                <w:u w:val="single"/>
                <w:lang w:eastAsia="en-US"/>
              </w:rPr>
              <w:t>s</w:t>
            </w:r>
            <w:r w:rsidRPr="00A34BB7">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71D82F54" w14:textId="713C5D1B" w:rsidR="00373726" w:rsidRPr="003027AB" w:rsidRDefault="00F50BDF"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0D9C9FD5" w14:textId="77777777" w:rsidR="00373726" w:rsidRPr="003027AB" w:rsidRDefault="00373726"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4CAC5AA9" w14:textId="77777777" w:rsidR="00373726" w:rsidRPr="003027AB" w:rsidRDefault="00373726"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0B1EECA6" w14:textId="77777777" w:rsidR="00373726" w:rsidRPr="003027AB" w:rsidRDefault="00373726"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3C695B52" w14:textId="77777777" w:rsidR="00373726" w:rsidRPr="003027AB" w:rsidRDefault="00373726" w:rsidP="00F21861">
            <w:pPr>
              <w:jc w:val="right"/>
              <w:rPr>
                <w:rFonts w:eastAsia="Calibri"/>
                <w:lang w:eastAsia="en-US"/>
              </w:rPr>
            </w:pPr>
          </w:p>
        </w:tc>
      </w:tr>
      <w:tr w:rsidR="004D55C4" w:rsidRPr="003027AB" w14:paraId="59354750"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3D91FA47" w14:textId="0622D483" w:rsidR="004D55C4" w:rsidRDefault="004D55C4" w:rsidP="00AF560A">
            <w:pPr>
              <w:jc w:val="right"/>
              <w:rPr>
                <w:rFonts w:eastAsia="Calibri"/>
                <w:sz w:val="20"/>
                <w:szCs w:val="20"/>
                <w:lang w:eastAsia="en-US"/>
              </w:rPr>
            </w:pPr>
            <w:r>
              <w:rPr>
                <w:rFonts w:eastAsia="Calibri"/>
                <w:sz w:val="20"/>
                <w:szCs w:val="20"/>
                <w:lang w:eastAsia="en-US"/>
              </w:rPr>
              <w:t>7.4.2.</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2FACB5A2" w14:textId="77777777" w:rsidR="004D55C4" w:rsidRDefault="00A55B7A" w:rsidP="00FB4EDD">
            <w:pPr>
              <w:jc w:val="both"/>
              <w:rPr>
                <w:rFonts w:eastAsia="Calibri"/>
                <w:sz w:val="20"/>
                <w:szCs w:val="20"/>
                <w:lang w:eastAsia="en-US"/>
              </w:rPr>
            </w:pPr>
            <w:r>
              <w:rPr>
                <w:rFonts w:eastAsia="Calibri"/>
                <w:sz w:val="20"/>
                <w:szCs w:val="20"/>
                <w:lang w:eastAsia="en-US"/>
              </w:rPr>
              <w:t>N</w:t>
            </w:r>
            <w:r w:rsidRPr="00A55B7A">
              <w:rPr>
                <w:rFonts w:eastAsia="Calibri"/>
                <w:sz w:val="20"/>
                <w:szCs w:val="20"/>
                <w:lang w:eastAsia="en-US"/>
              </w:rPr>
              <w:t>avigācijas zīmju iegādes, piegādes, montāžas un būvdarbu izmaksas</w:t>
            </w:r>
          </w:p>
          <w:p w14:paraId="243B5B66" w14:textId="5EB68F49" w:rsidR="00A55B7A" w:rsidRDefault="00A55B7A" w:rsidP="00FB4EDD">
            <w:pPr>
              <w:jc w:val="both"/>
              <w:rPr>
                <w:rFonts w:eastAsia="Calibri"/>
                <w:sz w:val="20"/>
                <w:szCs w:val="20"/>
                <w:lang w:eastAsia="en-US"/>
              </w:rPr>
            </w:pPr>
            <w:r w:rsidRPr="003C413E">
              <w:rPr>
                <w:rFonts w:eastAsia="Calibri"/>
                <w:i/>
                <w:iCs/>
                <w:color w:val="0000FF"/>
                <w:sz w:val="20"/>
                <w:szCs w:val="20"/>
                <w:u w:val="single"/>
                <w:lang w:eastAsia="en-US"/>
              </w:rPr>
              <w:t>MK noteikumu 17.</w:t>
            </w:r>
            <w:r w:rsidR="00C21AC9">
              <w:rPr>
                <w:rFonts w:eastAsia="Calibri"/>
                <w:i/>
                <w:iCs/>
                <w:color w:val="0000FF"/>
                <w:sz w:val="20"/>
                <w:szCs w:val="20"/>
                <w:u w:val="single"/>
                <w:lang w:eastAsia="en-US"/>
              </w:rPr>
              <w:t>6.3</w:t>
            </w:r>
            <w:r w:rsidRPr="003C413E">
              <w:rPr>
                <w:rFonts w:eastAsia="Calibri"/>
                <w:i/>
                <w:iCs/>
                <w:color w:val="0000FF"/>
                <w:sz w:val="20"/>
                <w:szCs w:val="20"/>
                <w:u w:val="single"/>
                <w:lang w:eastAsia="en-US"/>
              </w:rPr>
              <w:t>.apakšpunkts</w:t>
            </w:r>
            <w:r w:rsidRPr="003C413E">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142E1739" w14:textId="7E059F6A" w:rsidR="004D55C4" w:rsidRPr="003027AB" w:rsidRDefault="00FD6020"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473D9DE7" w14:textId="77777777" w:rsidR="004D55C4" w:rsidRPr="003027AB" w:rsidRDefault="004D55C4"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21DF899A" w14:textId="77777777" w:rsidR="004D55C4" w:rsidRPr="003027AB" w:rsidRDefault="004D55C4"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17AE94E4" w14:textId="77777777" w:rsidR="004D55C4" w:rsidRPr="003027AB" w:rsidRDefault="004D55C4"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F92AE4B" w14:textId="77777777" w:rsidR="004D55C4" w:rsidRPr="003027AB" w:rsidRDefault="004D55C4" w:rsidP="00F21861">
            <w:pPr>
              <w:jc w:val="right"/>
              <w:rPr>
                <w:rFonts w:eastAsia="Calibri"/>
                <w:lang w:eastAsia="en-US"/>
              </w:rPr>
            </w:pPr>
          </w:p>
        </w:tc>
      </w:tr>
      <w:tr w:rsidR="00436DBB" w:rsidRPr="003027AB" w14:paraId="53694F67"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48FDC9E4" w14:textId="77777777" w:rsidR="00B62555" w:rsidRPr="003027AB" w:rsidRDefault="00B62555" w:rsidP="00F21861">
            <w:pPr>
              <w:rPr>
                <w:rFonts w:eastAsia="Calibri"/>
                <w:sz w:val="20"/>
                <w:szCs w:val="20"/>
                <w:lang w:eastAsia="en-US"/>
              </w:rPr>
            </w:pPr>
            <w:r w:rsidRPr="003027AB">
              <w:rPr>
                <w:rFonts w:eastAsia="Calibri"/>
                <w:sz w:val="20"/>
                <w:szCs w:val="20"/>
                <w:lang w:eastAsia="en-US"/>
              </w:rPr>
              <w:t>7.5.</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4B371521" w14:textId="77777777" w:rsidR="00B62555" w:rsidRPr="003027AB" w:rsidRDefault="00B62555" w:rsidP="00F21861">
            <w:pPr>
              <w:jc w:val="both"/>
              <w:rPr>
                <w:rFonts w:eastAsia="Calibri"/>
                <w:sz w:val="20"/>
                <w:szCs w:val="20"/>
                <w:lang w:eastAsia="en-US"/>
              </w:rPr>
            </w:pPr>
            <w:r w:rsidRPr="003027AB">
              <w:rPr>
                <w:rFonts w:eastAsia="Calibri"/>
                <w:sz w:val="20"/>
                <w:szCs w:val="20"/>
                <w:lang w:eastAsia="en-US"/>
              </w:rPr>
              <w:t>Būvdarbu izmaksas (ēkas), tai skaitā labiekārtošanas izmaksas</w:t>
            </w:r>
          </w:p>
          <w:p w14:paraId="1B328302" w14:textId="09FDF02D" w:rsidR="00B62555" w:rsidRPr="003027AB" w:rsidRDefault="00B62555" w:rsidP="00F21861">
            <w:pPr>
              <w:jc w:val="both"/>
              <w:rPr>
                <w:rFonts w:eastAsia="Calibri"/>
                <w:sz w:val="20"/>
                <w:szCs w:val="20"/>
                <w:lang w:eastAsia="en-US"/>
              </w:rPr>
            </w:pPr>
            <w:r w:rsidRPr="00A34BB7">
              <w:rPr>
                <w:rFonts w:eastAsia="Calibri"/>
                <w:i/>
                <w:iCs/>
                <w:color w:val="0000FF"/>
                <w:sz w:val="20"/>
                <w:szCs w:val="20"/>
                <w:u w:val="single"/>
                <w:lang w:eastAsia="en-US"/>
              </w:rPr>
              <w:t>MK noteikumu 17.6.1.apakšpunkt</w:t>
            </w:r>
            <w:r w:rsidR="00C21AC9" w:rsidRPr="00A34BB7">
              <w:rPr>
                <w:rFonts w:eastAsia="Calibri"/>
                <w:i/>
                <w:iCs/>
                <w:color w:val="0000FF"/>
                <w:sz w:val="20"/>
                <w:szCs w:val="20"/>
                <w:u w:val="single"/>
                <w:lang w:eastAsia="en-US"/>
              </w:rPr>
              <w:t>s</w:t>
            </w:r>
            <w:r w:rsidRPr="00A34BB7">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tcPr>
          <w:p w14:paraId="7BD8AC67" w14:textId="77777777" w:rsidR="00B62555" w:rsidRPr="003027AB" w:rsidRDefault="00B62555"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3627B7D6" w14:textId="77777777" w:rsidR="00B62555" w:rsidRPr="003027AB" w:rsidRDefault="00B62555"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2CC458DF" w14:textId="77777777" w:rsidR="00B62555" w:rsidRPr="003027AB" w:rsidRDefault="00B62555"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03922B79" w14:textId="77777777" w:rsidR="00B62555" w:rsidRPr="003027AB" w:rsidRDefault="00B62555"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199A66E0" w14:textId="77777777" w:rsidR="00B62555" w:rsidRPr="003027AB" w:rsidRDefault="00B62555" w:rsidP="00F21861">
            <w:pPr>
              <w:jc w:val="right"/>
              <w:rPr>
                <w:rFonts w:eastAsia="Calibri"/>
                <w:lang w:eastAsia="en-US"/>
              </w:rPr>
            </w:pPr>
          </w:p>
        </w:tc>
      </w:tr>
      <w:tr w:rsidR="00436DBB" w:rsidRPr="003027AB" w14:paraId="11703E44"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0A180CD2" w14:textId="77777777" w:rsidR="00B62555" w:rsidRPr="003027AB" w:rsidRDefault="00B62555" w:rsidP="00F21861">
            <w:pPr>
              <w:rPr>
                <w:rFonts w:eastAsia="Calibri"/>
                <w:sz w:val="20"/>
                <w:szCs w:val="20"/>
                <w:lang w:eastAsia="en-US"/>
              </w:rPr>
            </w:pPr>
            <w:r w:rsidRPr="003027AB">
              <w:rPr>
                <w:rFonts w:eastAsia="Calibri"/>
                <w:sz w:val="20"/>
                <w:szCs w:val="20"/>
                <w:lang w:eastAsia="en-US"/>
              </w:rPr>
              <w:t>7.6.</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1559B6C9" w14:textId="2E33515D" w:rsidR="00550FE6" w:rsidRPr="003027AB" w:rsidRDefault="00B62555" w:rsidP="00550FE6">
            <w:pPr>
              <w:jc w:val="both"/>
              <w:rPr>
                <w:rFonts w:eastAsia="Calibri"/>
                <w:sz w:val="20"/>
                <w:szCs w:val="20"/>
                <w:lang w:eastAsia="en-US"/>
              </w:rPr>
            </w:pPr>
            <w:r w:rsidRPr="003027AB">
              <w:rPr>
                <w:rFonts w:eastAsia="Calibri"/>
                <w:sz w:val="20"/>
                <w:szCs w:val="20"/>
                <w:lang w:eastAsia="en-US"/>
              </w:rPr>
              <w:t xml:space="preserve">Citas izmaksas </w:t>
            </w:r>
          </w:p>
          <w:p w14:paraId="20FFF5B4" w14:textId="003E3F20" w:rsidR="00BF49D9" w:rsidRPr="00A34BB7" w:rsidRDefault="00550FE6" w:rsidP="0007380C">
            <w:pPr>
              <w:jc w:val="both"/>
              <w:rPr>
                <w:rFonts w:eastAsia="Calibri"/>
                <w:i/>
                <w:iCs/>
                <w:color w:val="0000FF"/>
                <w:sz w:val="20"/>
                <w:szCs w:val="20"/>
                <w:u w:val="single"/>
                <w:lang w:eastAsia="en-US"/>
              </w:rPr>
            </w:pPr>
            <w:r w:rsidRPr="003C413E">
              <w:rPr>
                <w:rFonts w:eastAsia="Calibri"/>
                <w:i/>
                <w:iCs/>
                <w:color w:val="0000FF"/>
                <w:sz w:val="20"/>
                <w:szCs w:val="20"/>
                <w:u w:val="single"/>
                <w:lang w:eastAsia="en-US"/>
              </w:rPr>
              <w:lastRenderedPageBreak/>
              <w:t>MK noteikumu 17.</w:t>
            </w:r>
            <w:r w:rsidR="00BF49D9">
              <w:rPr>
                <w:rFonts w:eastAsia="Calibri"/>
                <w:i/>
                <w:iCs/>
                <w:color w:val="0000FF"/>
                <w:sz w:val="20"/>
                <w:szCs w:val="20"/>
                <w:u w:val="single"/>
                <w:lang w:eastAsia="en-US"/>
              </w:rPr>
              <w:t>7</w:t>
            </w:r>
            <w:r w:rsidRPr="003C413E">
              <w:rPr>
                <w:rFonts w:eastAsia="Calibri"/>
                <w:i/>
                <w:iCs/>
                <w:color w:val="0000FF"/>
                <w:sz w:val="20"/>
                <w:szCs w:val="20"/>
                <w:u w:val="single"/>
                <w:lang w:eastAsia="en-US"/>
              </w:rPr>
              <w:t>.</w:t>
            </w:r>
            <w:r w:rsidR="00BF49D9">
              <w:rPr>
                <w:rFonts w:eastAsia="Calibri"/>
                <w:i/>
                <w:iCs/>
                <w:color w:val="0000FF"/>
                <w:sz w:val="20"/>
                <w:szCs w:val="20"/>
                <w:u w:val="single"/>
                <w:lang w:eastAsia="en-US"/>
              </w:rPr>
              <w:t xml:space="preserve"> </w:t>
            </w:r>
            <w:r w:rsidR="00BF49D9" w:rsidRPr="00A34BB7">
              <w:rPr>
                <w:rFonts w:eastAsia="Calibri"/>
                <w:i/>
                <w:iCs/>
                <w:color w:val="0000FF"/>
                <w:sz w:val="20"/>
                <w:szCs w:val="20"/>
                <w:lang w:eastAsia="en-US"/>
              </w:rPr>
              <w:t>(</w:t>
            </w:r>
            <w:r w:rsidR="00A87159" w:rsidRPr="00A34BB7">
              <w:rPr>
                <w:rFonts w:eastAsia="Calibri"/>
                <w:i/>
                <w:iCs/>
                <w:color w:val="0000FF"/>
                <w:sz w:val="20"/>
                <w:szCs w:val="20"/>
                <w:lang w:eastAsia="en-US"/>
              </w:rPr>
              <w:t>izmaksas vides aizsardzības prasību nodrošināšanai</w:t>
            </w:r>
            <w:r w:rsidR="00BF49D9" w:rsidRPr="00A34BB7">
              <w:rPr>
                <w:rFonts w:eastAsia="Calibri"/>
                <w:i/>
                <w:iCs/>
                <w:color w:val="0000FF"/>
                <w:sz w:val="20"/>
                <w:szCs w:val="20"/>
                <w:lang w:eastAsia="en-US"/>
              </w:rPr>
              <w:t>)</w:t>
            </w:r>
            <w:r w:rsidR="00BF49D9">
              <w:rPr>
                <w:rFonts w:eastAsia="Calibri"/>
                <w:i/>
                <w:iCs/>
                <w:color w:val="0000FF"/>
                <w:sz w:val="20"/>
                <w:szCs w:val="20"/>
                <w:u w:val="single"/>
                <w:lang w:eastAsia="en-US"/>
              </w:rPr>
              <w:t xml:space="preserve"> un 17.8. </w:t>
            </w:r>
            <w:r w:rsidR="00BF49D9" w:rsidRPr="00A34BB7">
              <w:rPr>
                <w:rFonts w:eastAsia="Calibri"/>
                <w:i/>
                <w:iCs/>
                <w:color w:val="0000FF"/>
                <w:sz w:val="20"/>
                <w:szCs w:val="20"/>
                <w:lang w:eastAsia="en-US"/>
              </w:rPr>
              <w:t>(</w:t>
            </w:r>
            <w:r w:rsidR="00527EF2" w:rsidRPr="00A34BB7">
              <w:rPr>
                <w:rFonts w:eastAsia="Calibri"/>
                <w:i/>
                <w:iCs/>
                <w:color w:val="0000FF"/>
                <w:sz w:val="20"/>
                <w:szCs w:val="20"/>
                <w:lang w:eastAsia="en-US"/>
              </w:rPr>
              <w:t>ar obligāto ugunsdzēsības un citu drošības prasību ievērošanu saistītās izmaksas</w:t>
            </w:r>
            <w:r w:rsidR="00BF49D9" w:rsidRPr="00A34BB7">
              <w:rPr>
                <w:rFonts w:eastAsia="Calibri"/>
                <w:i/>
                <w:iCs/>
                <w:color w:val="0000FF"/>
                <w:sz w:val="20"/>
                <w:szCs w:val="20"/>
                <w:lang w:eastAsia="en-US"/>
              </w:rPr>
              <w:t>)</w:t>
            </w:r>
            <w:r w:rsidR="00DD6EFA" w:rsidRPr="00A34BB7">
              <w:rPr>
                <w:rFonts w:eastAsia="Calibri"/>
                <w:i/>
                <w:iCs/>
                <w:color w:val="0000FF"/>
                <w:sz w:val="20"/>
                <w:szCs w:val="20"/>
                <w:lang w:eastAsia="en-US"/>
              </w:rPr>
              <w:t xml:space="preserve"> </w:t>
            </w:r>
            <w:r w:rsidRPr="003C413E">
              <w:rPr>
                <w:rFonts w:eastAsia="Calibri"/>
                <w:i/>
                <w:iCs/>
                <w:color w:val="0000FF"/>
                <w:sz w:val="20"/>
                <w:szCs w:val="20"/>
                <w:u w:val="single"/>
                <w:lang w:eastAsia="en-US"/>
              </w:rPr>
              <w:t>apakšpunkts</w:t>
            </w:r>
            <w:r w:rsidR="00BF49D9">
              <w:rPr>
                <w:rFonts w:eastAsia="Calibri"/>
                <w:i/>
                <w:iCs/>
                <w:color w:val="0000FF"/>
                <w:sz w:val="20"/>
                <w:szCs w:val="20"/>
                <w:u w:val="single"/>
                <w:lang w:eastAsia="en-US"/>
              </w:rPr>
              <w:t>.</w:t>
            </w:r>
          </w:p>
        </w:tc>
        <w:tc>
          <w:tcPr>
            <w:tcW w:w="1103" w:type="dxa"/>
            <w:tcBorders>
              <w:top w:val="nil"/>
              <w:left w:val="nil"/>
              <w:bottom w:val="single" w:sz="4" w:space="0" w:color="auto"/>
              <w:right w:val="single" w:sz="4" w:space="0" w:color="auto"/>
            </w:tcBorders>
            <w:shd w:val="clear" w:color="auto" w:fill="CCE2DF"/>
          </w:tcPr>
          <w:p w14:paraId="1681BB22" w14:textId="77777777" w:rsidR="00B62555" w:rsidRPr="003027AB" w:rsidRDefault="00B62555" w:rsidP="00F21861">
            <w:pPr>
              <w:jc w:val="center"/>
              <w:rPr>
                <w:rFonts w:eastAsia="Calibri"/>
                <w:sz w:val="20"/>
                <w:szCs w:val="20"/>
                <w:lang w:eastAsia="en-US"/>
              </w:rPr>
            </w:pPr>
            <w:r w:rsidRPr="003027AB">
              <w:rPr>
                <w:rFonts w:eastAsia="Calibri"/>
                <w:sz w:val="20"/>
                <w:szCs w:val="20"/>
                <w:lang w:eastAsia="en-US"/>
              </w:rPr>
              <w:lastRenderedPageBreak/>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0C542CD4" w14:textId="77777777" w:rsidR="00B62555" w:rsidRPr="003027AB" w:rsidRDefault="00B62555"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144884D4" w14:textId="77777777" w:rsidR="00B62555" w:rsidRPr="003027AB" w:rsidRDefault="00B62555"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3D1C7B41" w14:textId="77777777" w:rsidR="00B62555" w:rsidRPr="003027AB" w:rsidRDefault="00B62555" w:rsidP="00F21861">
            <w:pPr>
              <w:jc w:val="right"/>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08B135F9" w14:textId="77777777" w:rsidR="00B62555" w:rsidRPr="003027AB" w:rsidRDefault="00B62555" w:rsidP="00F21861">
            <w:pPr>
              <w:jc w:val="right"/>
              <w:rPr>
                <w:rFonts w:eastAsia="Calibri"/>
                <w:lang w:eastAsia="en-US"/>
              </w:rPr>
            </w:pPr>
          </w:p>
        </w:tc>
      </w:tr>
      <w:tr w:rsidR="006B5787" w:rsidRPr="003027AB" w14:paraId="2BA6701B"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5037F9AC" w14:textId="0E4B11C4" w:rsidR="006B5787" w:rsidRPr="003027AB" w:rsidRDefault="006B5787" w:rsidP="00F21861">
            <w:pPr>
              <w:rPr>
                <w:rFonts w:eastAsia="Calibri"/>
                <w:b/>
                <w:bCs/>
                <w:sz w:val="20"/>
                <w:szCs w:val="20"/>
                <w:lang w:eastAsia="en-US"/>
              </w:rPr>
            </w:pPr>
            <w:r>
              <w:rPr>
                <w:rFonts w:eastAsia="Calibri"/>
                <w:b/>
                <w:bCs/>
                <w:sz w:val="20"/>
                <w:szCs w:val="20"/>
                <w:lang w:eastAsia="en-US"/>
              </w:rPr>
              <w:t>8.</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0E722630" w14:textId="2F66F3E5" w:rsidR="006B5787" w:rsidRPr="003027AB" w:rsidRDefault="004238FA" w:rsidP="00F21861">
            <w:pPr>
              <w:jc w:val="both"/>
              <w:rPr>
                <w:rFonts w:eastAsia="Calibri"/>
                <w:b/>
                <w:bCs/>
                <w:sz w:val="20"/>
                <w:szCs w:val="20"/>
                <w:lang w:eastAsia="en-US"/>
              </w:rPr>
            </w:pPr>
            <w:r w:rsidRPr="004238FA">
              <w:rPr>
                <w:rFonts w:eastAsia="Calibri"/>
                <w:b/>
                <w:bCs/>
                <w:sz w:val="20"/>
                <w:szCs w:val="20"/>
                <w:lang w:eastAsia="en-US"/>
              </w:rPr>
              <w:t xml:space="preserve">Patenti, licences </w:t>
            </w:r>
            <w:proofErr w:type="spellStart"/>
            <w:r w:rsidRPr="004238FA">
              <w:rPr>
                <w:rFonts w:eastAsia="Calibri"/>
                <w:b/>
                <w:bCs/>
                <w:sz w:val="20"/>
                <w:szCs w:val="20"/>
                <w:lang w:eastAsia="en-US"/>
              </w:rPr>
              <w:t>utml</w:t>
            </w:r>
            <w:proofErr w:type="spellEnd"/>
            <w:r w:rsidRPr="004238FA">
              <w:rPr>
                <w:rFonts w:eastAsia="Calibri"/>
                <w:b/>
                <w:bCs/>
                <w:sz w:val="20"/>
                <w:szCs w:val="20"/>
                <w:lang w:eastAsia="en-US"/>
              </w:rPr>
              <w:t>.</w:t>
            </w:r>
          </w:p>
        </w:tc>
        <w:tc>
          <w:tcPr>
            <w:tcW w:w="1103" w:type="dxa"/>
            <w:tcBorders>
              <w:top w:val="nil"/>
              <w:left w:val="nil"/>
              <w:bottom w:val="single" w:sz="4" w:space="0" w:color="auto"/>
              <w:right w:val="single" w:sz="4" w:space="0" w:color="auto"/>
            </w:tcBorders>
            <w:shd w:val="clear" w:color="auto" w:fill="CCE2DF"/>
            <w:vAlign w:val="center"/>
          </w:tcPr>
          <w:p w14:paraId="4C2FA5BA" w14:textId="77777777" w:rsidR="006B5787" w:rsidRPr="003027AB" w:rsidRDefault="006B5787" w:rsidP="00F21861">
            <w:pPr>
              <w:jc w:val="center"/>
              <w:rPr>
                <w:rFonts w:eastAsia="Calibri"/>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5AF5A371" w14:textId="77777777" w:rsidR="006B5787" w:rsidRPr="003027AB" w:rsidRDefault="006B5787"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1C8BFBD9" w14:textId="77777777" w:rsidR="006B5787" w:rsidRPr="003027AB" w:rsidRDefault="006B5787"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4149667C" w14:textId="77777777" w:rsidR="006B5787" w:rsidRPr="003027AB" w:rsidRDefault="006B5787" w:rsidP="00F21861">
            <w:pPr>
              <w:jc w:val="center"/>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37ED74CB" w14:textId="77777777" w:rsidR="006B5787" w:rsidRPr="003027AB" w:rsidRDefault="006B5787" w:rsidP="00F21861">
            <w:pPr>
              <w:jc w:val="right"/>
              <w:rPr>
                <w:rFonts w:eastAsia="Calibri"/>
                <w:lang w:eastAsia="en-US"/>
              </w:rPr>
            </w:pPr>
          </w:p>
        </w:tc>
      </w:tr>
      <w:tr w:rsidR="006B5787" w:rsidRPr="006B5787" w14:paraId="5D13597E"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42C63B5F" w14:textId="49B51B47" w:rsidR="006B5787" w:rsidRPr="00A34BB7" w:rsidRDefault="006B5787" w:rsidP="00A34BB7">
            <w:pPr>
              <w:jc w:val="right"/>
              <w:rPr>
                <w:rFonts w:eastAsia="Calibri"/>
                <w:sz w:val="20"/>
                <w:szCs w:val="20"/>
                <w:lang w:eastAsia="en-US"/>
              </w:rPr>
            </w:pPr>
            <w:r>
              <w:rPr>
                <w:rFonts w:eastAsia="Calibri"/>
                <w:sz w:val="20"/>
                <w:szCs w:val="20"/>
                <w:lang w:eastAsia="en-US"/>
              </w:rPr>
              <w:t>8.1.</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2AD86BEA" w14:textId="67186C26" w:rsidR="006B5787" w:rsidRDefault="004238FA" w:rsidP="00F21861">
            <w:pPr>
              <w:jc w:val="both"/>
              <w:rPr>
                <w:rFonts w:eastAsia="Calibri"/>
                <w:sz w:val="20"/>
                <w:szCs w:val="20"/>
                <w:lang w:eastAsia="en-US"/>
              </w:rPr>
            </w:pPr>
            <w:r>
              <w:rPr>
                <w:rFonts w:eastAsia="Calibri"/>
                <w:sz w:val="20"/>
                <w:szCs w:val="20"/>
                <w:lang w:eastAsia="en-US"/>
              </w:rPr>
              <w:t>O</w:t>
            </w:r>
            <w:r w:rsidRPr="004238FA">
              <w:rPr>
                <w:rFonts w:eastAsia="Calibri"/>
                <w:sz w:val="20"/>
                <w:szCs w:val="20"/>
                <w:lang w:eastAsia="en-US"/>
              </w:rPr>
              <w:t>stas informācijas sistēmas programmnodrošinājuma iegādes un uzstādīšanas izmaksas</w:t>
            </w:r>
          </w:p>
          <w:p w14:paraId="49E07B63" w14:textId="432664BA" w:rsidR="004238FA" w:rsidRPr="00A34BB7" w:rsidRDefault="004238FA" w:rsidP="00F21861">
            <w:pPr>
              <w:jc w:val="both"/>
              <w:rPr>
                <w:rFonts w:eastAsia="Calibri"/>
                <w:sz w:val="20"/>
                <w:szCs w:val="20"/>
                <w:lang w:eastAsia="en-US"/>
              </w:rPr>
            </w:pPr>
            <w:r w:rsidRPr="003C413E">
              <w:rPr>
                <w:rFonts w:eastAsia="Calibri"/>
                <w:i/>
                <w:iCs/>
                <w:color w:val="0000FF"/>
                <w:sz w:val="20"/>
                <w:szCs w:val="20"/>
                <w:u w:val="single"/>
                <w:lang w:eastAsia="en-US"/>
              </w:rPr>
              <w:t>MK noteikumu 17.6.</w:t>
            </w:r>
            <w:r>
              <w:rPr>
                <w:rFonts w:eastAsia="Calibri"/>
                <w:i/>
                <w:iCs/>
                <w:color w:val="0000FF"/>
                <w:sz w:val="20"/>
                <w:szCs w:val="20"/>
                <w:u w:val="single"/>
                <w:lang w:eastAsia="en-US"/>
              </w:rPr>
              <w:t>2</w:t>
            </w:r>
            <w:r w:rsidRPr="003C413E">
              <w:rPr>
                <w:rFonts w:eastAsia="Calibri"/>
                <w:i/>
                <w:iCs/>
                <w:color w:val="0000FF"/>
                <w:sz w:val="20"/>
                <w:szCs w:val="20"/>
                <w:u w:val="single"/>
                <w:lang w:eastAsia="en-US"/>
              </w:rPr>
              <w:t>.apakšpunkts</w:t>
            </w:r>
            <w:r w:rsidRPr="003C413E">
              <w:rPr>
                <w:rFonts w:eastAsia="Calibri"/>
                <w:i/>
                <w:iCs/>
                <w:color w:val="0000FF"/>
                <w:sz w:val="20"/>
                <w:szCs w:val="20"/>
                <w:lang w:eastAsia="en-US"/>
              </w:rPr>
              <w:t>.</w:t>
            </w:r>
          </w:p>
        </w:tc>
        <w:tc>
          <w:tcPr>
            <w:tcW w:w="1103" w:type="dxa"/>
            <w:tcBorders>
              <w:top w:val="nil"/>
              <w:left w:val="nil"/>
              <w:bottom w:val="single" w:sz="4" w:space="0" w:color="auto"/>
              <w:right w:val="single" w:sz="4" w:space="0" w:color="auto"/>
            </w:tcBorders>
            <w:shd w:val="clear" w:color="auto" w:fill="CCE2DF"/>
            <w:vAlign w:val="center"/>
          </w:tcPr>
          <w:p w14:paraId="43EA5091" w14:textId="77777777" w:rsidR="006B5787" w:rsidRPr="006B5787" w:rsidRDefault="006B5787" w:rsidP="00F21861">
            <w:pPr>
              <w:jc w:val="center"/>
              <w:rPr>
                <w:rFonts w:eastAsia="Calibri"/>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0F21AF15" w14:textId="77777777" w:rsidR="006B5787" w:rsidRPr="006B5787" w:rsidRDefault="006B5787"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1A467B65" w14:textId="77777777" w:rsidR="006B5787" w:rsidRPr="006B5787" w:rsidRDefault="006B5787"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1CF87F1A" w14:textId="77777777" w:rsidR="006B5787" w:rsidRPr="006B5787" w:rsidRDefault="006B5787" w:rsidP="00F21861">
            <w:pPr>
              <w:jc w:val="center"/>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0430BEC6" w14:textId="77777777" w:rsidR="006B5787" w:rsidRPr="006B5787" w:rsidRDefault="006B5787" w:rsidP="00F21861">
            <w:pPr>
              <w:jc w:val="right"/>
              <w:rPr>
                <w:rFonts w:eastAsia="Calibri"/>
                <w:lang w:eastAsia="en-US"/>
              </w:rPr>
            </w:pPr>
          </w:p>
        </w:tc>
      </w:tr>
      <w:tr w:rsidR="00436DBB" w:rsidRPr="003027AB" w14:paraId="61A3D23B"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hideMark/>
          </w:tcPr>
          <w:p w14:paraId="10C8DB52" w14:textId="77777777" w:rsidR="00B62555" w:rsidRPr="003027AB" w:rsidRDefault="00B62555" w:rsidP="00F21861">
            <w:pPr>
              <w:rPr>
                <w:rFonts w:eastAsia="Calibri"/>
                <w:b/>
                <w:bCs/>
                <w:sz w:val="20"/>
                <w:szCs w:val="20"/>
                <w:lang w:eastAsia="en-US"/>
              </w:rPr>
            </w:pPr>
            <w:r w:rsidRPr="003027AB">
              <w:rPr>
                <w:rFonts w:eastAsia="Calibri"/>
                <w:b/>
                <w:bCs/>
                <w:sz w:val="20"/>
                <w:szCs w:val="20"/>
                <w:lang w:eastAsia="en-US"/>
              </w:rPr>
              <w:t>10.</w:t>
            </w:r>
          </w:p>
        </w:tc>
        <w:tc>
          <w:tcPr>
            <w:tcW w:w="6669" w:type="dxa"/>
            <w:tcBorders>
              <w:top w:val="nil"/>
              <w:left w:val="single" w:sz="4" w:space="0" w:color="auto"/>
              <w:bottom w:val="single" w:sz="4" w:space="0" w:color="auto"/>
              <w:right w:val="single" w:sz="4" w:space="0" w:color="auto"/>
            </w:tcBorders>
            <w:shd w:val="clear" w:color="auto" w:fill="CCE2DF"/>
            <w:vAlign w:val="center"/>
            <w:hideMark/>
          </w:tcPr>
          <w:p w14:paraId="04928D65" w14:textId="77777777" w:rsidR="00B62555" w:rsidRPr="003027AB" w:rsidRDefault="00B62555" w:rsidP="00F21861">
            <w:pPr>
              <w:jc w:val="both"/>
              <w:rPr>
                <w:rFonts w:eastAsia="Calibri"/>
                <w:b/>
                <w:bCs/>
                <w:sz w:val="20"/>
                <w:szCs w:val="20"/>
                <w:lang w:eastAsia="en-US"/>
              </w:rPr>
            </w:pPr>
            <w:r w:rsidRPr="003027AB">
              <w:rPr>
                <w:rFonts w:eastAsia="Calibri"/>
                <w:b/>
                <w:bCs/>
                <w:sz w:val="20"/>
                <w:szCs w:val="20"/>
                <w:lang w:eastAsia="en-US"/>
              </w:rPr>
              <w:t>Informatīvo un publicitātes pasākumu izmaksas</w:t>
            </w:r>
          </w:p>
          <w:p w14:paraId="0546FC70" w14:textId="19E0092D" w:rsidR="00B62555" w:rsidRPr="00A34BB7" w:rsidRDefault="00B62555" w:rsidP="00F21861">
            <w:pPr>
              <w:jc w:val="both"/>
              <w:rPr>
                <w:rFonts w:eastAsia="Calibri"/>
                <w:b/>
                <w:bCs/>
                <w:sz w:val="20"/>
                <w:szCs w:val="20"/>
                <w:u w:val="single"/>
                <w:lang w:eastAsia="en-US"/>
              </w:rPr>
            </w:pPr>
            <w:r w:rsidRPr="00A34BB7">
              <w:rPr>
                <w:rFonts w:eastAsia="Times New Roman"/>
                <w:i/>
                <w:iCs/>
                <w:color w:val="0000FF"/>
                <w:sz w:val="20"/>
                <w:szCs w:val="20"/>
                <w:u w:val="single"/>
              </w:rPr>
              <w:t>MK noteikumu 17.9. apakšpunkt</w:t>
            </w:r>
            <w:r w:rsidR="00D432A2" w:rsidRPr="00A34BB7">
              <w:rPr>
                <w:rFonts w:eastAsia="Times New Roman"/>
                <w:i/>
                <w:iCs/>
                <w:color w:val="0000FF"/>
                <w:sz w:val="20"/>
                <w:szCs w:val="20"/>
                <w:u w:val="single"/>
              </w:rPr>
              <w:t>s</w:t>
            </w:r>
            <w:r w:rsidR="00D432A2">
              <w:rPr>
                <w:rFonts w:eastAsia="Times New Roman"/>
                <w:i/>
                <w:iCs/>
                <w:color w:val="0000FF"/>
                <w:sz w:val="20"/>
                <w:szCs w:val="20"/>
                <w:u w:val="single"/>
              </w:rPr>
              <w:t>.</w:t>
            </w:r>
          </w:p>
        </w:tc>
        <w:tc>
          <w:tcPr>
            <w:tcW w:w="1103" w:type="dxa"/>
            <w:tcBorders>
              <w:top w:val="nil"/>
              <w:left w:val="nil"/>
              <w:bottom w:val="single" w:sz="4" w:space="0" w:color="auto"/>
              <w:right w:val="single" w:sz="4" w:space="0" w:color="auto"/>
            </w:tcBorders>
            <w:shd w:val="clear" w:color="auto" w:fill="CCE2DF"/>
            <w:vAlign w:val="center"/>
          </w:tcPr>
          <w:p w14:paraId="0F4F16A1" w14:textId="77777777" w:rsidR="00B62555" w:rsidRPr="003027AB" w:rsidRDefault="00B62555" w:rsidP="00F21861">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4054CCC0" w14:textId="77777777" w:rsidR="00B62555" w:rsidRPr="003027AB" w:rsidRDefault="00B62555" w:rsidP="00F21861">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103FAB8F" w14:textId="77777777" w:rsidR="00B62555" w:rsidRPr="003027AB" w:rsidRDefault="00B62555" w:rsidP="00F21861">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75A53D33" w14:textId="77777777" w:rsidR="00B62555" w:rsidRPr="003027AB" w:rsidRDefault="00B62555" w:rsidP="00F21861">
            <w:pPr>
              <w:jc w:val="center"/>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5F29CCD4" w14:textId="77777777" w:rsidR="00B62555" w:rsidRPr="003027AB" w:rsidRDefault="00B62555" w:rsidP="00F21861">
            <w:pPr>
              <w:jc w:val="right"/>
              <w:rPr>
                <w:rFonts w:eastAsia="Calibri"/>
                <w:lang w:eastAsia="en-US"/>
              </w:rPr>
            </w:pPr>
          </w:p>
        </w:tc>
      </w:tr>
      <w:tr w:rsidR="00B07E3B" w:rsidRPr="003027AB" w14:paraId="0F3C54B3" w14:textId="77777777" w:rsidTr="00436DBB">
        <w:trPr>
          <w:trHeight w:val="300"/>
          <w:jc w:val="center"/>
        </w:trPr>
        <w:tc>
          <w:tcPr>
            <w:tcW w:w="981" w:type="dxa"/>
            <w:tcBorders>
              <w:top w:val="nil"/>
              <w:left w:val="single" w:sz="4" w:space="0" w:color="auto"/>
              <w:bottom w:val="single" w:sz="4" w:space="0" w:color="auto"/>
              <w:right w:val="nil"/>
            </w:tcBorders>
            <w:shd w:val="clear" w:color="auto" w:fill="CCE2DF"/>
            <w:vAlign w:val="center"/>
          </w:tcPr>
          <w:p w14:paraId="57578B42" w14:textId="4ED3A108" w:rsidR="00B07E3B" w:rsidRPr="003027AB" w:rsidRDefault="00B07E3B" w:rsidP="00B07E3B">
            <w:pPr>
              <w:rPr>
                <w:rFonts w:eastAsia="Calibri"/>
                <w:b/>
                <w:bCs/>
                <w:sz w:val="20"/>
                <w:szCs w:val="20"/>
                <w:lang w:eastAsia="en-US"/>
              </w:rPr>
            </w:pPr>
            <w:r>
              <w:rPr>
                <w:rFonts w:eastAsia="Calibri"/>
                <w:b/>
                <w:bCs/>
                <w:sz w:val="20"/>
                <w:szCs w:val="20"/>
                <w:lang w:eastAsia="en-US"/>
              </w:rPr>
              <w:t>11.</w:t>
            </w:r>
          </w:p>
        </w:tc>
        <w:tc>
          <w:tcPr>
            <w:tcW w:w="6669" w:type="dxa"/>
            <w:tcBorders>
              <w:top w:val="nil"/>
              <w:left w:val="single" w:sz="4" w:space="0" w:color="auto"/>
              <w:bottom w:val="single" w:sz="4" w:space="0" w:color="auto"/>
              <w:right w:val="single" w:sz="4" w:space="0" w:color="auto"/>
            </w:tcBorders>
            <w:shd w:val="clear" w:color="auto" w:fill="CCE2DF"/>
            <w:vAlign w:val="center"/>
          </w:tcPr>
          <w:p w14:paraId="4E1BD27C" w14:textId="77777777" w:rsidR="00B07E3B" w:rsidRPr="003027AB" w:rsidRDefault="00B07E3B" w:rsidP="00B07E3B">
            <w:pPr>
              <w:jc w:val="both"/>
              <w:rPr>
                <w:rFonts w:eastAsia="Calibri"/>
                <w:b/>
                <w:bCs/>
                <w:sz w:val="20"/>
                <w:szCs w:val="20"/>
                <w:lang w:eastAsia="en-US"/>
              </w:rPr>
            </w:pPr>
            <w:r w:rsidRPr="003027AB">
              <w:rPr>
                <w:rFonts w:eastAsia="Calibri"/>
                <w:b/>
                <w:bCs/>
                <w:sz w:val="20"/>
                <w:szCs w:val="20"/>
                <w:lang w:eastAsia="en-US"/>
              </w:rPr>
              <w:t>Projekta iesnieguma un to pamatojošās dokumentācijas sagatavošanas izmaksas</w:t>
            </w:r>
          </w:p>
          <w:p w14:paraId="548658B0" w14:textId="113E80CA" w:rsidR="00B07E3B" w:rsidRPr="003027AB" w:rsidRDefault="00B07E3B" w:rsidP="00B07E3B">
            <w:pPr>
              <w:jc w:val="both"/>
              <w:rPr>
                <w:rFonts w:eastAsia="Calibri"/>
                <w:b/>
                <w:bCs/>
                <w:sz w:val="20"/>
                <w:szCs w:val="20"/>
                <w:lang w:eastAsia="en-US"/>
              </w:rPr>
            </w:pPr>
            <w:r w:rsidRPr="00A34BB7">
              <w:rPr>
                <w:rFonts w:eastAsia="Times New Roman"/>
                <w:i/>
                <w:iCs/>
                <w:color w:val="0000FF"/>
                <w:sz w:val="20"/>
                <w:szCs w:val="20"/>
                <w:u w:val="single"/>
              </w:rPr>
              <w:t>MK noteikumu 17.1. apakšpunkts</w:t>
            </w:r>
            <w:r>
              <w:rPr>
                <w:rFonts w:eastAsia="Times New Roman"/>
                <w:i/>
                <w:iCs/>
                <w:color w:val="0000FF"/>
                <w:sz w:val="20"/>
                <w:szCs w:val="20"/>
              </w:rPr>
              <w:t>.</w:t>
            </w:r>
          </w:p>
        </w:tc>
        <w:tc>
          <w:tcPr>
            <w:tcW w:w="1103" w:type="dxa"/>
            <w:tcBorders>
              <w:top w:val="nil"/>
              <w:left w:val="nil"/>
              <w:bottom w:val="single" w:sz="4" w:space="0" w:color="auto"/>
              <w:right w:val="single" w:sz="4" w:space="0" w:color="auto"/>
            </w:tcBorders>
            <w:shd w:val="clear" w:color="auto" w:fill="CCE2DF"/>
            <w:vAlign w:val="center"/>
          </w:tcPr>
          <w:p w14:paraId="41053F7D" w14:textId="7145AF9C" w:rsidR="00B07E3B" w:rsidRPr="003027AB" w:rsidRDefault="00B07E3B" w:rsidP="00B07E3B">
            <w:pPr>
              <w:jc w:val="center"/>
              <w:rPr>
                <w:rFonts w:eastAsia="Calibri"/>
                <w:sz w:val="20"/>
                <w:szCs w:val="20"/>
                <w:lang w:eastAsia="en-US"/>
              </w:rPr>
            </w:pPr>
            <w:r w:rsidRPr="003027AB">
              <w:rPr>
                <w:rFonts w:eastAsia="Calibri"/>
                <w:sz w:val="20"/>
                <w:szCs w:val="20"/>
                <w:lang w:eastAsia="en-US"/>
              </w:rPr>
              <w:t>tiešās</w:t>
            </w: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13773F1D" w14:textId="77777777" w:rsidR="00B07E3B" w:rsidRPr="003027AB" w:rsidRDefault="00B07E3B" w:rsidP="00B07E3B">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60BD0198" w14:textId="77777777" w:rsidR="00B07E3B" w:rsidRPr="003027AB" w:rsidRDefault="00B07E3B" w:rsidP="00B07E3B">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4DF30331" w14:textId="4D158395" w:rsidR="00B07E3B" w:rsidRPr="003027AB" w:rsidRDefault="00B07E3B" w:rsidP="00B07E3B">
            <w:pPr>
              <w:jc w:val="center"/>
              <w:rPr>
                <w:rFonts w:eastAsia="Calibri"/>
                <w:lang w:eastAsia="en-US"/>
              </w:rPr>
            </w:pPr>
            <w:r w:rsidRPr="003C413E">
              <w:rPr>
                <w:b/>
                <w:bCs/>
                <w:color w:val="0000FF"/>
                <w:sz w:val="16"/>
                <w:szCs w:val="16"/>
              </w:rPr>
              <w:t>≤10% no kopējām attiecināmajām izmaksām budžeta pozīciju kodos 7.1, 7.2, 7.3</w:t>
            </w:r>
            <w:r>
              <w:rPr>
                <w:b/>
                <w:bCs/>
                <w:color w:val="0000FF"/>
                <w:sz w:val="16"/>
                <w:szCs w:val="16"/>
              </w:rPr>
              <w:t>., 11.</w:t>
            </w: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7ECE3E39" w14:textId="77777777" w:rsidR="00B07E3B" w:rsidRPr="003027AB" w:rsidRDefault="00B07E3B" w:rsidP="00B07E3B">
            <w:pPr>
              <w:jc w:val="right"/>
              <w:rPr>
                <w:rFonts w:eastAsia="Calibri"/>
                <w:lang w:eastAsia="en-US"/>
              </w:rPr>
            </w:pPr>
          </w:p>
        </w:tc>
      </w:tr>
      <w:tr w:rsidR="00B07E3B" w:rsidRPr="003027AB" w14:paraId="25BECDAD" w14:textId="77777777" w:rsidTr="00436DBB">
        <w:trPr>
          <w:trHeight w:val="300"/>
          <w:jc w:val="center"/>
        </w:trPr>
        <w:tc>
          <w:tcPr>
            <w:tcW w:w="981" w:type="dxa"/>
            <w:tcBorders>
              <w:top w:val="single" w:sz="4" w:space="0" w:color="auto"/>
              <w:left w:val="single" w:sz="4" w:space="0" w:color="auto"/>
              <w:bottom w:val="single" w:sz="4" w:space="0" w:color="auto"/>
              <w:right w:val="nil"/>
            </w:tcBorders>
            <w:shd w:val="clear" w:color="auto" w:fill="CCE2DF"/>
            <w:vAlign w:val="center"/>
          </w:tcPr>
          <w:p w14:paraId="5EB94125" w14:textId="77777777" w:rsidR="00B07E3B" w:rsidRPr="003027AB" w:rsidRDefault="00B07E3B" w:rsidP="00B07E3B">
            <w:pPr>
              <w:rPr>
                <w:rFonts w:eastAsia="Calibri"/>
                <w:b/>
                <w:bCs/>
                <w:sz w:val="20"/>
                <w:szCs w:val="20"/>
                <w:lang w:eastAsia="en-US"/>
              </w:rPr>
            </w:pPr>
            <w:r w:rsidRPr="003027AB">
              <w:rPr>
                <w:rFonts w:eastAsia="Calibri"/>
                <w:b/>
                <w:bCs/>
                <w:sz w:val="20"/>
                <w:szCs w:val="20"/>
                <w:lang w:eastAsia="en-US"/>
              </w:rPr>
              <w:t>15.</w:t>
            </w:r>
          </w:p>
        </w:tc>
        <w:tc>
          <w:tcPr>
            <w:tcW w:w="6669" w:type="dxa"/>
            <w:tcBorders>
              <w:top w:val="single" w:sz="4" w:space="0" w:color="auto"/>
              <w:left w:val="single" w:sz="4" w:space="0" w:color="auto"/>
              <w:bottom w:val="single" w:sz="4" w:space="0" w:color="auto"/>
              <w:right w:val="single" w:sz="4" w:space="0" w:color="auto"/>
            </w:tcBorders>
            <w:shd w:val="clear" w:color="auto" w:fill="CCE2DF"/>
            <w:vAlign w:val="center"/>
          </w:tcPr>
          <w:p w14:paraId="040508F4" w14:textId="77777777" w:rsidR="00B07E3B" w:rsidRPr="003027AB" w:rsidRDefault="00B07E3B" w:rsidP="00B07E3B">
            <w:pPr>
              <w:rPr>
                <w:b/>
                <w:bCs/>
                <w:sz w:val="20"/>
                <w:szCs w:val="20"/>
              </w:rPr>
            </w:pPr>
            <w:r w:rsidRPr="003027AB">
              <w:rPr>
                <w:b/>
                <w:bCs/>
                <w:sz w:val="20"/>
                <w:szCs w:val="20"/>
              </w:rPr>
              <w:t xml:space="preserve">Neparedzētie izdevumi </w:t>
            </w:r>
          </w:p>
          <w:p w14:paraId="3AEE690E" w14:textId="3F9DE2F5" w:rsidR="00B07E3B" w:rsidRPr="003027AB" w:rsidRDefault="00B07E3B" w:rsidP="00A34BB7">
            <w:pPr>
              <w:rPr>
                <w:rFonts w:eastAsia="Calibri"/>
                <w:b/>
                <w:bCs/>
                <w:sz w:val="20"/>
                <w:szCs w:val="20"/>
                <w:lang w:eastAsia="en-US"/>
              </w:rPr>
            </w:pPr>
            <w:r w:rsidRPr="00A34BB7">
              <w:rPr>
                <w:rFonts w:eastAsia="Times New Roman"/>
                <w:i/>
                <w:iCs/>
                <w:color w:val="0000FF"/>
                <w:sz w:val="20"/>
                <w:szCs w:val="20"/>
                <w:u w:val="single"/>
              </w:rPr>
              <w:t xml:space="preserve">MK noteikumu </w:t>
            </w:r>
            <w:r w:rsidRPr="00A34BB7">
              <w:rPr>
                <w:i/>
                <w:iCs/>
                <w:color w:val="0000FF"/>
                <w:sz w:val="20"/>
                <w:szCs w:val="20"/>
                <w:u w:val="single"/>
              </w:rPr>
              <w:t>19.punkts</w:t>
            </w:r>
            <w:r w:rsidRPr="00A34BB7">
              <w:rPr>
                <w:i/>
                <w:iCs/>
                <w:color w:val="0000FF"/>
                <w:sz w:val="20"/>
                <w:szCs w:val="20"/>
              </w:rPr>
              <w:t>.</w:t>
            </w:r>
          </w:p>
        </w:tc>
        <w:tc>
          <w:tcPr>
            <w:tcW w:w="1103" w:type="dxa"/>
            <w:tcBorders>
              <w:top w:val="single" w:sz="4" w:space="0" w:color="auto"/>
              <w:left w:val="nil"/>
              <w:bottom w:val="single" w:sz="4" w:space="0" w:color="auto"/>
              <w:right w:val="single" w:sz="4" w:space="0" w:color="auto"/>
            </w:tcBorders>
            <w:shd w:val="clear" w:color="auto" w:fill="CCE2DF"/>
            <w:vAlign w:val="center"/>
          </w:tcPr>
          <w:p w14:paraId="67410351" w14:textId="77777777" w:rsidR="00B07E3B" w:rsidRPr="003027AB" w:rsidRDefault="00B07E3B" w:rsidP="00B07E3B">
            <w:pPr>
              <w:jc w:val="center"/>
              <w:rPr>
                <w:rFonts w:eastAsia="Calibri"/>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shd w:val="clear" w:color="auto" w:fill="CCE2DF"/>
          </w:tcPr>
          <w:p w14:paraId="7BC98F05" w14:textId="77777777" w:rsidR="00B07E3B" w:rsidRPr="003027AB" w:rsidRDefault="00B07E3B" w:rsidP="00B07E3B">
            <w:pPr>
              <w:jc w:val="right"/>
              <w:rPr>
                <w:rFonts w:eastAsia="Calibri"/>
                <w:sz w:val="20"/>
                <w:szCs w:val="20"/>
                <w:lang w:eastAsia="en-US"/>
              </w:rPr>
            </w:pPr>
          </w:p>
        </w:tc>
        <w:tc>
          <w:tcPr>
            <w:tcW w:w="1448" w:type="dxa"/>
            <w:tcBorders>
              <w:top w:val="single" w:sz="4" w:space="0" w:color="auto"/>
              <w:left w:val="single" w:sz="4" w:space="0" w:color="auto"/>
              <w:bottom w:val="single" w:sz="4" w:space="0" w:color="auto"/>
              <w:right w:val="single" w:sz="4" w:space="0" w:color="auto"/>
            </w:tcBorders>
            <w:shd w:val="clear" w:color="auto" w:fill="CCE2DF"/>
          </w:tcPr>
          <w:p w14:paraId="7E80B377" w14:textId="77777777" w:rsidR="00B07E3B" w:rsidRPr="003027AB" w:rsidRDefault="00B07E3B" w:rsidP="00B07E3B">
            <w:pPr>
              <w:jc w:val="right"/>
              <w:rPr>
                <w:rFonts w:eastAsia="Calibri"/>
                <w:sz w:val="20"/>
                <w:szCs w:val="20"/>
                <w:lang w:eastAsia="en-US"/>
              </w:rPr>
            </w:pPr>
          </w:p>
        </w:tc>
        <w:tc>
          <w:tcPr>
            <w:tcW w:w="2711" w:type="dxa"/>
            <w:tcBorders>
              <w:top w:val="single" w:sz="4" w:space="0" w:color="auto"/>
              <w:left w:val="single" w:sz="4" w:space="0" w:color="auto"/>
              <w:bottom w:val="single" w:sz="4" w:space="0" w:color="auto"/>
              <w:right w:val="single" w:sz="4" w:space="0" w:color="auto"/>
            </w:tcBorders>
            <w:shd w:val="clear" w:color="auto" w:fill="CCE2DF"/>
          </w:tcPr>
          <w:p w14:paraId="2A71D7CA" w14:textId="431AC6B4" w:rsidR="00B07E3B" w:rsidRPr="003027AB" w:rsidRDefault="00B07E3B" w:rsidP="00B07E3B">
            <w:pPr>
              <w:jc w:val="center"/>
              <w:rPr>
                <w:rFonts w:eastAsia="Times New Roman"/>
                <w:b/>
                <w:bCs/>
                <w:color w:val="0070C0"/>
                <w:sz w:val="16"/>
                <w:szCs w:val="16"/>
              </w:rPr>
            </w:pPr>
            <w:r w:rsidRPr="003C413E">
              <w:rPr>
                <w:b/>
                <w:bCs/>
                <w:color w:val="0000FF"/>
                <w:sz w:val="16"/>
                <w:szCs w:val="16"/>
              </w:rPr>
              <w:t>≤</w:t>
            </w:r>
            <w:r>
              <w:rPr>
                <w:b/>
                <w:bCs/>
                <w:color w:val="0000FF"/>
                <w:sz w:val="16"/>
                <w:szCs w:val="16"/>
              </w:rPr>
              <w:t>5</w:t>
            </w:r>
            <w:r w:rsidRPr="003C413E">
              <w:rPr>
                <w:b/>
                <w:bCs/>
                <w:color w:val="0000FF"/>
                <w:sz w:val="16"/>
                <w:szCs w:val="16"/>
              </w:rPr>
              <w:t xml:space="preserve">% no kopējām attiecināmajām izmaksām </w:t>
            </w:r>
          </w:p>
        </w:tc>
        <w:tc>
          <w:tcPr>
            <w:tcW w:w="1432" w:type="dxa"/>
            <w:tcBorders>
              <w:top w:val="single" w:sz="4" w:space="0" w:color="auto"/>
              <w:left w:val="single" w:sz="4" w:space="0" w:color="auto"/>
              <w:bottom w:val="single" w:sz="4" w:space="0" w:color="auto"/>
              <w:right w:val="single" w:sz="4" w:space="0" w:color="auto"/>
            </w:tcBorders>
            <w:shd w:val="clear" w:color="auto" w:fill="CCE2DF"/>
          </w:tcPr>
          <w:p w14:paraId="6C702816" w14:textId="77777777" w:rsidR="00B07E3B" w:rsidRPr="003027AB" w:rsidRDefault="00B07E3B" w:rsidP="00B07E3B">
            <w:pPr>
              <w:jc w:val="right"/>
              <w:rPr>
                <w:rFonts w:eastAsia="Calibri"/>
                <w:lang w:eastAsia="en-US"/>
              </w:rPr>
            </w:pPr>
          </w:p>
        </w:tc>
      </w:tr>
    </w:tbl>
    <w:p w14:paraId="23E53F17" w14:textId="77777777" w:rsidR="003027AB" w:rsidRPr="003027AB" w:rsidRDefault="003027AB" w:rsidP="003027AB">
      <w:pPr>
        <w:pStyle w:val="Paraststmeklis"/>
        <w:shd w:val="clear" w:color="auto" w:fill="FFFFFF" w:themeFill="background1"/>
        <w:spacing w:before="0" w:beforeAutospacing="0" w:after="120" w:afterAutospacing="0"/>
        <w:jc w:val="both"/>
        <w:rPr>
          <w:i/>
          <w:iCs/>
          <w:color w:val="0000FF"/>
        </w:rPr>
      </w:pPr>
    </w:p>
    <w:p w14:paraId="2CB215A5" w14:textId="2718A766" w:rsidR="003027AB" w:rsidRPr="003027AB" w:rsidRDefault="003027AB" w:rsidP="003027AB">
      <w:pPr>
        <w:pStyle w:val="Paraststmeklis"/>
        <w:shd w:val="clear" w:color="auto" w:fill="FFFFFF" w:themeFill="background1"/>
        <w:spacing w:before="0" w:beforeAutospacing="0" w:after="120" w:afterAutospacing="0"/>
        <w:jc w:val="both"/>
        <w:rPr>
          <w:i/>
          <w:iCs/>
          <w:color w:val="0000FF"/>
        </w:rPr>
      </w:pPr>
      <w:r w:rsidRPr="003027AB">
        <w:rPr>
          <w:i/>
          <w:iCs/>
          <w:color w:val="0000FF"/>
        </w:rPr>
        <w:t>Projekta iesnieguma sadaļā “Budžeta kopsavilkums” izmaksu pozīcijas definē</w:t>
      </w:r>
      <w:r w:rsidR="004D3B2B">
        <w:rPr>
          <w:i/>
          <w:iCs/>
          <w:color w:val="0000FF"/>
        </w:rPr>
        <w:t>tas</w:t>
      </w:r>
      <w:r w:rsidRPr="003027AB">
        <w:rPr>
          <w:i/>
          <w:iCs/>
          <w:color w:val="0000FF"/>
        </w:rPr>
        <w:t xml:space="preserve"> atbilstoši MK noteikumu 17., </w:t>
      </w:r>
      <w:r w:rsidRPr="003027AB">
        <w:rPr>
          <w:i/>
          <w:iCs/>
          <w:color w:val="0000FF"/>
          <w:shd w:val="clear" w:color="auto" w:fill="FFFFFF"/>
        </w:rPr>
        <w:t xml:space="preserve">18., 19. </w:t>
      </w:r>
      <w:r w:rsidRPr="003027AB">
        <w:rPr>
          <w:i/>
          <w:iCs/>
          <w:color w:val="0000FF"/>
        </w:rPr>
        <w:t>punktā noteiktajām attiecināmajām izmaksām un nosacījumiem.</w:t>
      </w:r>
    </w:p>
    <w:p w14:paraId="46F52EF0" w14:textId="4C9B55C2" w:rsidR="003027AB" w:rsidRPr="003027AB" w:rsidRDefault="003027AB" w:rsidP="003027AB">
      <w:pPr>
        <w:jc w:val="both"/>
        <w:rPr>
          <w:i/>
          <w:iCs/>
          <w:color w:val="0000FF"/>
        </w:rPr>
      </w:pPr>
      <w:r w:rsidRPr="003027AB">
        <w:rPr>
          <w:i/>
          <w:iCs/>
          <w:color w:val="0000FF"/>
        </w:rPr>
        <w:t>Detalizēts izmaksu sadalījums pa projekta darbību veidiem “izmaksas bez komercdarbības atbalsta”, “izmaksas ar komercdarbības atbalstu” atkarībā no piemērojamā komercdarbības atbalsta veida, ir jānorāda pielikumā “Izmaksu un ieguvumu analīzes modelis”</w:t>
      </w:r>
      <w:r w:rsidR="00231791">
        <w:rPr>
          <w:i/>
          <w:iCs/>
          <w:color w:val="0000FF"/>
        </w:rPr>
        <w:t xml:space="preserve"> </w:t>
      </w:r>
      <w:r w:rsidR="00231791" w:rsidRPr="00291862">
        <w:rPr>
          <w:i/>
          <w:iCs/>
          <w:color w:val="0000FF"/>
        </w:rPr>
        <w:t>un “</w:t>
      </w:r>
      <w:r w:rsidR="00BE37B0" w:rsidRPr="00291862">
        <w:rPr>
          <w:i/>
          <w:iCs/>
          <w:color w:val="0000FF"/>
        </w:rPr>
        <w:t>Projekta budžeta kopsavilkuma pielikums</w:t>
      </w:r>
      <w:r w:rsidR="00231791" w:rsidRPr="00291862">
        <w:rPr>
          <w:i/>
          <w:iCs/>
          <w:color w:val="0000FF"/>
        </w:rPr>
        <w:t>”</w:t>
      </w:r>
      <w:r w:rsidRPr="003027AB">
        <w:rPr>
          <w:i/>
          <w:iCs/>
          <w:color w:val="0000FF"/>
        </w:rPr>
        <w:t>.</w:t>
      </w:r>
    </w:p>
    <w:p w14:paraId="4716786A" w14:textId="77777777" w:rsidR="003027AB" w:rsidRPr="003027AB" w:rsidRDefault="003027AB" w:rsidP="003027AB">
      <w:pPr>
        <w:jc w:val="both"/>
        <w:rPr>
          <w:i/>
          <w:iCs/>
          <w:color w:val="0000FF"/>
        </w:rPr>
      </w:pPr>
    </w:p>
    <w:p w14:paraId="4416626F" w14:textId="77777777" w:rsidR="003027AB" w:rsidRPr="003027AB" w:rsidRDefault="003027AB" w:rsidP="003027AB">
      <w:pPr>
        <w:spacing w:before="60" w:after="60"/>
        <w:jc w:val="both"/>
        <w:rPr>
          <w:i/>
          <w:color w:val="0000FF"/>
        </w:rPr>
      </w:pPr>
      <w:r w:rsidRPr="003027AB">
        <w:rPr>
          <w:i/>
          <w:color w:val="0000FF"/>
        </w:rPr>
        <w:t>Šajā sadaļā projekta iesniedzējs:</w:t>
      </w:r>
    </w:p>
    <w:p w14:paraId="29CB13B1" w14:textId="77777777" w:rsidR="003027AB" w:rsidRPr="003027AB" w:rsidRDefault="003027AB" w:rsidP="003027AB">
      <w:pPr>
        <w:pStyle w:val="Sarakstarindkopa"/>
        <w:numPr>
          <w:ilvl w:val="0"/>
          <w:numId w:val="29"/>
        </w:numPr>
        <w:spacing w:before="60" w:after="60" w:line="259" w:lineRule="auto"/>
        <w:jc w:val="both"/>
        <w:rPr>
          <w:i/>
          <w:color w:val="0000FF"/>
        </w:rPr>
      </w:pPr>
      <w:r w:rsidRPr="003027AB">
        <w:rPr>
          <w:i/>
          <w:color w:val="0000FF"/>
        </w:rPr>
        <w:t>kolonnā “</w:t>
      </w:r>
      <w:r w:rsidRPr="003027AB">
        <w:rPr>
          <w:b/>
          <w:i/>
          <w:color w:val="0000FF"/>
        </w:rPr>
        <w:t>Nosaukums</w:t>
      </w:r>
      <w:r w:rsidRPr="003027AB">
        <w:rPr>
          <w:i/>
          <w:color w:val="0000FF"/>
        </w:rPr>
        <w:t>” projektā plānotās izmaksas sadala atbilstoši KPVIS  piedāvātajiem izmaksu veidiem;</w:t>
      </w:r>
    </w:p>
    <w:p w14:paraId="6EBF3F32" w14:textId="77777777" w:rsidR="003027AB" w:rsidRPr="003027AB" w:rsidRDefault="003027AB" w:rsidP="003027AB">
      <w:pPr>
        <w:pStyle w:val="Sarakstarindkopa"/>
        <w:numPr>
          <w:ilvl w:val="0"/>
          <w:numId w:val="29"/>
        </w:numPr>
        <w:spacing w:before="60" w:after="60" w:line="259" w:lineRule="auto"/>
        <w:jc w:val="both"/>
        <w:rPr>
          <w:i/>
          <w:iCs/>
          <w:color w:val="0000FF"/>
        </w:rPr>
      </w:pPr>
      <w:r w:rsidRPr="003027AB">
        <w:rPr>
          <w:i/>
          <w:iCs/>
          <w:color w:val="0000FF"/>
        </w:rPr>
        <w:t>kolonnā “</w:t>
      </w:r>
      <w:r w:rsidRPr="003027AB">
        <w:rPr>
          <w:b/>
          <w:i/>
          <w:color w:val="0000FF"/>
        </w:rPr>
        <w:t>Izmaksu veids (tiešās/ netiešās)”</w:t>
      </w:r>
      <w:r w:rsidRPr="003027AB">
        <w:rPr>
          <w:i/>
          <w:iCs/>
          <w:color w:val="0000FF"/>
        </w:rPr>
        <w:t xml:space="preserve"> norāda, vai projekta budžetā iekļautās izmaksas atbilstoši MK noteikumu 17.punktam ir tiešās attiecināmās izmaksas </w:t>
      </w:r>
      <w:r w:rsidRPr="003027AB">
        <w:rPr>
          <w:i/>
          <w:iCs/>
          <w:color w:val="A6A6A6" w:themeColor="background1" w:themeShade="A6"/>
        </w:rPr>
        <w:t>(ieliek ķeksīti)</w:t>
      </w:r>
      <w:r w:rsidRPr="003027AB">
        <w:rPr>
          <w:i/>
          <w:iCs/>
          <w:color w:val="0000FF"/>
        </w:rPr>
        <w:t>;</w:t>
      </w:r>
    </w:p>
    <w:p w14:paraId="39E84F76" w14:textId="77777777" w:rsidR="003027AB" w:rsidRPr="003027AB" w:rsidRDefault="003027AB" w:rsidP="003027AB">
      <w:pPr>
        <w:pStyle w:val="Sarakstarindkopa"/>
        <w:numPr>
          <w:ilvl w:val="0"/>
          <w:numId w:val="29"/>
        </w:numPr>
        <w:spacing w:before="60" w:after="60" w:line="259" w:lineRule="auto"/>
        <w:jc w:val="both"/>
        <w:rPr>
          <w:i/>
          <w:color w:val="0000FF"/>
        </w:rPr>
      </w:pPr>
      <w:r w:rsidRPr="003027AB">
        <w:rPr>
          <w:i/>
          <w:color w:val="0000FF"/>
        </w:rPr>
        <w:t>kolonnā “</w:t>
      </w:r>
      <w:r w:rsidRPr="003027AB">
        <w:rPr>
          <w:b/>
          <w:bCs/>
          <w:i/>
          <w:color w:val="0000FF"/>
        </w:rPr>
        <w:t>Projekta darbības numurs</w:t>
      </w:r>
      <w:r w:rsidRPr="003027AB">
        <w:rPr>
          <w:i/>
          <w:color w:val="0000FF"/>
        </w:rPr>
        <w:t>” norāda atsauci uz projekta darbību/apakšdarbību, uz kuru šīs izmaksas attiecināmas. Ja izmaksas attiecināmas uz vairākām projekta darbībām - norāda visas;</w:t>
      </w:r>
    </w:p>
    <w:p w14:paraId="203D23BB" w14:textId="77777777" w:rsidR="003027AB" w:rsidRPr="003027AB" w:rsidRDefault="003027AB" w:rsidP="003027AB">
      <w:pPr>
        <w:pStyle w:val="Sarakstarindkopa"/>
        <w:numPr>
          <w:ilvl w:val="0"/>
          <w:numId w:val="29"/>
        </w:numPr>
        <w:spacing w:before="60" w:after="60" w:line="259" w:lineRule="auto"/>
        <w:jc w:val="both"/>
        <w:rPr>
          <w:i/>
          <w:color w:val="0000FF"/>
        </w:rPr>
      </w:pPr>
      <w:r w:rsidRPr="003027AB">
        <w:rPr>
          <w:i/>
          <w:color w:val="0000FF"/>
        </w:rPr>
        <w:t>kolonnā “</w:t>
      </w:r>
      <w:r w:rsidRPr="003027AB">
        <w:rPr>
          <w:b/>
          <w:bCs/>
          <w:i/>
          <w:color w:val="0000FF"/>
        </w:rPr>
        <w:t>Attiecināmā summa</w:t>
      </w:r>
      <w:r w:rsidRPr="003027AB">
        <w:rPr>
          <w:i/>
          <w:color w:val="0000FF"/>
        </w:rPr>
        <w:t>” norāda attiecīgās izmaksas euro ar diviem cipariem aiz komata;</w:t>
      </w:r>
    </w:p>
    <w:p w14:paraId="649089CF" w14:textId="77777777" w:rsidR="003027AB" w:rsidRPr="003027AB" w:rsidRDefault="003027AB" w:rsidP="003027AB">
      <w:pPr>
        <w:pStyle w:val="Sarakstarindkopa"/>
        <w:numPr>
          <w:ilvl w:val="0"/>
          <w:numId w:val="29"/>
        </w:numPr>
        <w:spacing w:before="60" w:after="60" w:line="259" w:lineRule="auto"/>
        <w:jc w:val="both"/>
        <w:rPr>
          <w:i/>
          <w:color w:val="0000FF"/>
        </w:rPr>
      </w:pPr>
      <w:r w:rsidRPr="003027AB">
        <w:rPr>
          <w:i/>
          <w:color w:val="0000FF"/>
        </w:rPr>
        <w:t>kolonnā “</w:t>
      </w:r>
      <w:r w:rsidRPr="003027AB">
        <w:rPr>
          <w:b/>
          <w:bCs/>
          <w:i/>
          <w:color w:val="0000FF"/>
        </w:rPr>
        <w:t>t.sk. PVN</w:t>
      </w:r>
      <w:r w:rsidRPr="003027AB">
        <w:rPr>
          <w:i/>
          <w:color w:val="0000FF"/>
        </w:rPr>
        <w:t xml:space="preserve">” norāda plānoto pievienotās vērtības nodokļa apmēru. </w:t>
      </w:r>
    </w:p>
    <w:p w14:paraId="1803B1FA" w14:textId="77777777" w:rsidR="003027AB" w:rsidRPr="003027AB" w:rsidRDefault="003027AB" w:rsidP="003027AB">
      <w:pPr>
        <w:pStyle w:val="Paraststmeklis"/>
        <w:spacing w:before="240" w:beforeAutospacing="0" w:after="0" w:afterAutospacing="0"/>
        <w:jc w:val="both"/>
        <w:rPr>
          <w:i/>
          <w:iCs/>
          <w:color w:val="0000FF"/>
        </w:rPr>
      </w:pPr>
      <w:r w:rsidRPr="003027AB">
        <w:rPr>
          <w:i/>
          <w:iCs/>
          <w:color w:val="0000FF"/>
        </w:rPr>
        <w:t>Projekta iesnieguma sadaļā “Budžeta kopsavilkums” iekļauj tikai tās izmaksas:</w:t>
      </w:r>
    </w:p>
    <w:p w14:paraId="60CF8D40" w14:textId="77777777" w:rsidR="003027AB" w:rsidRPr="003027AB" w:rsidRDefault="003027AB" w:rsidP="003027AB">
      <w:pPr>
        <w:pStyle w:val="Paraststmeklis"/>
        <w:numPr>
          <w:ilvl w:val="0"/>
          <w:numId w:val="57"/>
        </w:numPr>
        <w:spacing w:before="0" w:beforeAutospacing="0" w:after="0" w:afterAutospacing="0"/>
        <w:jc w:val="both"/>
        <w:rPr>
          <w:i/>
          <w:iCs/>
          <w:color w:val="0000FF"/>
        </w:rPr>
      </w:pPr>
      <w:r w:rsidRPr="003027AB">
        <w:rPr>
          <w:i/>
          <w:iCs/>
          <w:color w:val="0000FF"/>
        </w:rPr>
        <w:t>kuras paredzēts segt no projekta finansējuma, tas ir, no Eiropas Savienības Kohēzijas fonda finansējuma un projekta iesniedzēja finansējuma;</w:t>
      </w:r>
    </w:p>
    <w:p w14:paraId="156AAA64" w14:textId="77777777" w:rsidR="003027AB" w:rsidRPr="003027AB" w:rsidRDefault="003027AB" w:rsidP="003027AB">
      <w:pPr>
        <w:pStyle w:val="Paraststmeklis"/>
        <w:numPr>
          <w:ilvl w:val="0"/>
          <w:numId w:val="57"/>
        </w:numPr>
        <w:spacing w:before="0" w:beforeAutospacing="0" w:after="0" w:afterAutospacing="0"/>
        <w:jc w:val="both"/>
        <w:rPr>
          <w:i/>
          <w:iCs/>
          <w:color w:val="0000FF"/>
        </w:rPr>
      </w:pPr>
      <w:r w:rsidRPr="003027AB">
        <w:rPr>
          <w:i/>
          <w:iCs/>
          <w:color w:val="0000FF"/>
        </w:rPr>
        <w:lastRenderedPageBreak/>
        <w:t>kas ir nepieciešamas projekta īstenošanai un to nepieciešamība izriet no projekta iesnieguma sadaļā “Darbības” paredzētajām projekta darbībām;</w:t>
      </w:r>
    </w:p>
    <w:p w14:paraId="38178583" w14:textId="77777777" w:rsidR="003027AB" w:rsidRPr="003027AB" w:rsidRDefault="003027AB" w:rsidP="003027AB">
      <w:pPr>
        <w:pStyle w:val="Paraststmeklis"/>
        <w:numPr>
          <w:ilvl w:val="0"/>
          <w:numId w:val="57"/>
        </w:numPr>
        <w:spacing w:before="0" w:beforeAutospacing="0" w:after="0" w:afterAutospacing="0"/>
        <w:jc w:val="both"/>
        <w:rPr>
          <w:i/>
          <w:iCs/>
          <w:color w:val="0000FF"/>
        </w:rPr>
      </w:pPr>
      <w:r w:rsidRPr="003027AB">
        <w:rPr>
          <w:i/>
          <w:iCs/>
          <w:color w:val="0000FF"/>
        </w:rPr>
        <w:t>nodrošina rezultātu sasniegšanu (projekta iesnieguma sadaļā “Rādītāji” plānoto rezultātu un norādīto rādītāju sasniegšanu).</w:t>
      </w:r>
    </w:p>
    <w:p w14:paraId="7969BB7E" w14:textId="77777777" w:rsidR="003027AB" w:rsidRPr="003027AB" w:rsidRDefault="003027AB" w:rsidP="003027AB">
      <w:pPr>
        <w:pStyle w:val="Paraststmeklis"/>
        <w:spacing w:before="240" w:beforeAutospacing="0" w:after="0" w:afterAutospacing="0"/>
        <w:jc w:val="both"/>
        <w:rPr>
          <w:i/>
          <w:iCs/>
          <w:color w:val="0000FF"/>
        </w:rPr>
      </w:pPr>
      <w:r w:rsidRPr="003027AB">
        <w:rPr>
          <w:i/>
          <w:iCs/>
          <w:color w:val="0000FF"/>
        </w:rPr>
        <w:t>Izmaksas, kas saskaņā ar MK noteikumiem nav iekļaujamas kā attiecināmās izmaksas, ir finansējamas ārpus projekta.</w:t>
      </w:r>
    </w:p>
    <w:p w14:paraId="684AC6DC" w14:textId="77777777" w:rsidR="003027AB" w:rsidRPr="003027AB" w:rsidRDefault="003027AB" w:rsidP="003027AB">
      <w:pPr>
        <w:pStyle w:val="Paraststmeklis"/>
        <w:spacing w:before="240" w:beforeAutospacing="0" w:after="0" w:afterAutospacing="0"/>
        <w:jc w:val="both"/>
        <w:rPr>
          <w:i/>
          <w:iCs/>
          <w:color w:val="0000FF"/>
        </w:rPr>
      </w:pPr>
      <w:r w:rsidRPr="003027AB">
        <w:rPr>
          <w:i/>
          <w:iCs/>
          <w:color w:val="0000FF"/>
        </w:rPr>
        <w:t>Plānojot attiecināmās izmaksas, jāņem vērā MK noteikumos noteiktās izmaksu pozīcijas, to ierobežojumus, kā arī:</w:t>
      </w:r>
    </w:p>
    <w:p w14:paraId="17BBC9F4" w14:textId="77777777" w:rsidR="003027AB" w:rsidRPr="003027AB" w:rsidRDefault="003027AB" w:rsidP="003027AB">
      <w:pPr>
        <w:pStyle w:val="Paraststmeklis"/>
        <w:numPr>
          <w:ilvl w:val="0"/>
          <w:numId w:val="57"/>
        </w:numPr>
        <w:spacing w:before="0" w:beforeAutospacing="0" w:after="0" w:afterAutospacing="0"/>
        <w:jc w:val="both"/>
        <w:rPr>
          <w:i/>
          <w:iCs/>
          <w:color w:val="0000FF"/>
        </w:rPr>
      </w:pPr>
      <w:r w:rsidRPr="003027AB">
        <w:rPr>
          <w:i/>
          <w:iCs/>
          <w:color w:val="0000FF"/>
        </w:rPr>
        <w:t>“Vadlīnijas attiecināmo izmaksu noteikšanai Eiropas Savienības kohēzijas politikas programmas 2021.-2027.gada plānošanas periodā”, kas pieejamas Finanšu ministrijas tīmekļa vietnē –</w:t>
      </w:r>
      <w:r w:rsidRPr="003027AB">
        <w:rPr>
          <w:i/>
          <w:iCs/>
        </w:rPr>
        <w:t xml:space="preserve"> </w:t>
      </w:r>
      <w:hyperlink r:id="rId69" w:history="1">
        <w:r w:rsidRPr="003027AB">
          <w:rPr>
            <w:rStyle w:val="Hipersaite"/>
          </w:rPr>
          <w:t>https://www.esfondi.lv/normativie-akti-un-dokumenti/2021-2027-planosanas-periods/vadlinijas-attiecinamo-izmaksu-noteiksanai-eiropas-savienibas-kohezijas-politikas-programmas-2021-2027-gada-planosanas-perioda</w:t>
        </w:r>
      </w:hyperlink>
      <w:r w:rsidRPr="003027AB">
        <w:rPr>
          <w:i/>
          <w:iCs/>
          <w:color w:val="0000FF"/>
        </w:rPr>
        <w:t>;</w:t>
      </w:r>
    </w:p>
    <w:p w14:paraId="1A3F5BED" w14:textId="77777777" w:rsidR="003027AB" w:rsidRPr="003027AB" w:rsidRDefault="003027AB" w:rsidP="003027AB">
      <w:pPr>
        <w:pStyle w:val="Paraststmeklis"/>
        <w:spacing w:before="240" w:beforeAutospacing="0" w:after="0" w:afterAutospacing="0"/>
        <w:jc w:val="both"/>
        <w:rPr>
          <w:i/>
          <w:iCs/>
          <w:color w:val="0000FF"/>
        </w:rPr>
      </w:pPr>
      <w:r w:rsidRPr="003027AB">
        <w:rPr>
          <w:i/>
          <w:iCs/>
          <w:color w:val="0000FF"/>
        </w:rPr>
        <w:t>Ja projekta īstenošanas gaitā radušās sadārdzinājuma izmaksas, finansējuma saņēmējs tās sedz no saviem līdzekļiem, kas brīvi no jebkāda komercdarbības atbalsta, ja atbalsts tiek piešķirts kā komercdarbības atbalsts.</w:t>
      </w:r>
    </w:p>
    <w:p w14:paraId="0BB6551D" w14:textId="31646282" w:rsidR="003027AB" w:rsidRPr="003027AB" w:rsidRDefault="003027AB" w:rsidP="003027AB">
      <w:pPr>
        <w:tabs>
          <w:tab w:val="left" w:pos="1545"/>
        </w:tabs>
        <w:spacing w:before="240" w:after="160" w:line="259" w:lineRule="auto"/>
        <w:jc w:val="both"/>
        <w:rPr>
          <w:i/>
          <w:iCs/>
          <w:color w:val="0000FF"/>
        </w:rPr>
      </w:pPr>
      <w:r w:rsidRPr="003027AB">
        <w:rPr>
          <w:i/>
          <w:iCs/>
          <w:color w:val="0000FF"/>
        </w:rPr>
        <w:t>Izmaksas ir attiecināmas no projekta iesnieguma iesniegšanas dienas un būvdarbu līgumu slēdz un ar ieguldījumiem saistītus būvdarbus uzsāk pēc projekta iesnieguma iesniegšanas, izņemot MK noteikumu 20. punktā minētās izmaksas (projektu pamatojošās dokumentācijas sagatavošanas izmaksas</w:t>
      </w:r>
      <w:r w:rsidR="00D94D2B">
        <w:rPr>
          <w:i/>
          <w:iCs/>
          <w:color w:val="0000FF"/>
        </w:rPr>
        <w:t xml:space="preserve"> tikai par MK noteikumu 13.2.apak</w:t>
      </w:r>
      <w:r w:rsidR="009559D8">
        <w:rPr>
          <w:i/>
          <w:iCs/>
          <w:color w:val="0000FF"/>
        </w:rPr>
        <w:t>š</w:t>
      </w:r>
      <w:r w:rsidR="00D94D2B">
        <w:rPr>
          <w:i/>
          <w:iCs/>
          <w:color w:val="0000FF"/>
        </w:rPr>
        <w:t>punktā norādīto darbību</w:t>
      </w:r>
      <w:r w:rsidRPr="003027AB">
        <w:rPr>
          <w:i/>
          <w:iCs/>
          <w:color w:val="0000FF"/>
        </w:rPr>
        <w:t>), kas ir attiecināmas, ja tās veiktas pēc 2024. gada 1. janvāra.</w:t>
      </w:r>
    </w:p>
    <w:p w14:paraId="6CEBEDFC" w14:textId="77777777" w:rsidR="003027AB" w:rsidRPr="003027AB" w:rsidRDefault="003027AB" w:rsidP="003027AB">
      <w:pPr>
        <w:tabs>
          <w:tab w:val="left" w:pos="1545"/>
        </w:tabs>
        <w:spacing w:before="240" w:after="160" w:line="259" w:lineRule="auto"/>
        <w:jc w:val="both"/>
        <w:rPr>
          <w:rFonts w:eastAsia="Times New Roman"/>
          <w:i/>
          <w:iCs/>
          <w:color w:val="0000FF"/>
          <w:lang w:eastAsia="en-US"/>
        </w:rPr>
      </w:pPr>
      <w:r w:rsidRPr="003027AB">
        <w:rPr>
          <w:rFonts w:eastAsia="Times New Roman"/>
          <w:i/>
          <w:iCs/>
          <w:color w:val="0000FF"/>
          <w:lang w:eastAsia="en-US"/>
        </w:rPr>
        <w:t>Izmaksām budžeta kopsavilkumā ir jābūt atainotām tā, lai ir skaidrs, kā projekta iesniedzējs ir nonācis līdz gala summai katrā izdevumu pozīcijā, t.i., izmaksu pozīcijas ļauj secināt, ka tās atbilst projektā izvirzīto mērķu un rādītāju sasniegšanai.</w:t>
      </w:r>
    </w:p>
    <w:p w14:paraId="3215BC15" w14:textId="77777777" w:rsidR="003027AB" w:rsidRPr="003027AB" w:rsidRDefault="003027AB" w:rsidP="003027AB">
      <w:pPr>
        <w:pStyle w:val="Paraststmeklis"/>
        <w:spacing w:before="0" w:beforeAutospacing="0" w:after="0" w:afterAutospacing="0"/>
        <w:ind w:left="426"/>
        <w:jc w:val="both"/>
        <w:rPr>
          <w:b/>
          <w:bCs/>
          <w:i/>
          <w:iCs/>
          <w:color w:val="0000FF"/>
        </w:rPr>
      </w:pPr>
    </w:p>
    <w:p w14:paraId="06DD3BE3" w14:textId="77777777" w:rsidR="003027AB" w:rsidRPr="003027AB" w:rsidRDefault="003027AB" w:rsidP="003027AB">
      <w:pPr>
        <w:pStyle w:val="Paraststmeklis"/>
        <w:numPr>
          <w:ilvl w:val="0"/>
          <w:numId w:val="6"/>
        </w:numPr>
        <w:spacing w:before="0" w:beforeAutospacing="0" w:after="0" w:afterAutospacing="0"/>
        <w:ind w:left="426"/>
        <w:jc w:val="both"/>
        <w:rPr>
          <w:i/>
          <w:iCs/>
          <w:color w:val="0000FF"/>
        </w:rPr>
      </w:pPr>
      <w:r w:rsidRPr="003027AB">
        <w:rPr>
          <w:i/>
          <w:iCs/>
          <w:color w:val="0000FF"/>
        </w:rPr>
        <w:t>Atlasē tiek atbalstīts projekts, kura plānotās attiecināmas izmaksas:</w:t>
      </w:r>
    </w:p>
    <w:p w14:paraId="704F272A" w14:textId="77777777" w:rsidR="003027AB" w:rsidRPr="003027AB" w:rsidRDefault="003027AB" w:rsidP="003027AB">
      <w:pPr>
        <w:pStyle w:val="Paraststmeklis"/>
        <w:numPr>
          <w:ilvl w:val="1"/>
          <w:numId w:val="23"/>
        </w:numPr>
        <w:spacing w:before="0" w:beforeAutospacing="0" w:after="0" w:afterAutospacing="0"/>
        <w:ind w:left="851"/>
        <w:jc w:val="both"/>
        <w:rPr>
          <w:i/>
          <w:iCs/>
          <w:color w:val="0000FF"/>
        </w:rPr>
      </w:pPr>
      <w:r w:rsidRPr="003027AB">
        <w:rPr>
          <w:i/>
          <w:iCs/>
          <w:color w:val="0000FF"/>
        </w:rPr>
        <w:t>atbilst MK noteikumu nosacījumiem;</w:t>
      </w:r>
    </w:p>
    <w:p w14:paraId="279E5CD6" w14:textId="77777777" w:rsidR="003027AB" w:rsidRPr="003027AB" w:rsidRDefault="003027AB" w:rsidP="003027AB">
      <w:pPr>
        <w:pStyle w:val="Paraststmeklis"/>
        <w:numPr>
          <w:ilvl w:val="1"/>
          <w:numId w:val="23"/>
        </w:numPr>
        <w:spacing w:before="0" w:beforeAutospacing="0" w:after="0" w:afterAutospacing="0"/>
        <w:ind w:left="851"/>
        <w:jc w:val="both"/>
        <w:rPr>
          <w:i/>
          <w:iCs/>
          <w:color w:val="0000FF"/>
        </w:rPr>
      </w:pPr>
      <w:r w:rsidRPr="003027AB">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CB016C9" w14:textId="0F5F232C" w:rsidR="003027AB" w:rsidRPr="0071281D" w:rsidRDefault="003027AB" w:rsidP="00A34BB7">
      <w:pPr>
        <w:pStyle w:val="Paraststmeklis"/>
        <w:numPr>
          <w:ilvl w:val="1"/>
          <w:numId w:val="23"/>
        </w:numPr>
        <w:shd w:val="clear" w:color="auto" w:fill="FFFFFF" w:themeFill="background1"/>
        <w:spacing w:before="0" w:beforeAutospacing="0" w:after="120" w:afterAutospacing="0"/>
        <w:ind w:left="851"/>
        <w:jc w:val="both"/>
        <w:rPr>
          <w:i/>
          <w:iCs/>
          <w:color w:val="0000FF"/>
        </w:rPr>
      </w:pPr>
      <w:r w:rsidRPr="0071281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3027AB">
        <w:rPr>
          <w:i/>
          <w:iCs/>
          <w:color w:val="0000FF"/>
          <w:vertAlign w:val="superscript"/>
        </w:rPr>
        <w:footnoteReference w:id="4"/>
      </w:r>
      <w:r w:rsidRPr="0071281D">
        <w:rPr>
          <w:i/>
          <w:iCs/>
          <w:color w:val="0000FF"/>
        </w:rPr>
        <w:t xml:space="preserve">, noslēgtiem nodomu protokoliem vai līgumiem (ja attiecināms), u.c. informāciju). </w:t>
      </w:r>
    </w:p>
    <w:p w14:paraId="1A670074" w14:textId="77777777" w:rsidR="003027AB" w:rsidRPr="003027AB" w:rsidRDefault="003027AB" w:rsidP="003027AB">
      <w:pPr>
        <w:pStyle w:val="Virsraksts2"/>
        <w:spacing w:before="0" w:after="0"/>
        <w:rPr>
          <w:rFonts w:ascii="Times New Roman" w:eastAsia="Times New Roman" w:hAnsi="Times New Roman" w:cs="Times New Roman"/>
        </w:rPr>
        <w:sectPr w:rsidR="003027AB" w:rsidRPr="003027AB" w:rsidSect="003027AB">
          <w:pgSz w:w="16838" w:h="11906" w:orient="landscape" w:code="9"/>
          <w:pgMar w:top="1418" w:right="1134" w:bottom="851" w:left="1134" w:header="709" w:footer="709" w:gutter="0"/>
          <w:cols w:space="708"/>
          <w:docGrid w:linePitch="360"/>
        </w:sectPr>
      </w:pPr>
    </w:p>
    <w:p w14:paraId="7C892280" w14:textId="77777777" w:rsidR="003027AB" w:rsidRPr="003027AB" w:rsidRDefault="003027AB" w:rsidP="003027AB">
      <w:pPr>
        <w:jc w:val="center"/>
        <w:rPr>
          <w:rFonts w:eastAsia="Times New Roman"/>
          <w:b/>
          <w:bCs/>
          <w:sz w:val="32"/>
          <w:szCs w:val="32"/>
        </w:rPr>
      </w:pPr>
      <w:r w:rsidRPr="003027AB">
        <w:rPr>
          <w:rFonts w:eastAsia="Times New Roman"/>
          <w:b/>
          <w:bCs/>
          <w:sz w:val="32"/>
          <w:szCs w:val="32"/>
        </w:rPr>
        <w:lastRenderedPageBreak/>
        <w:t>SADAĻA - OBLIGĀTIE PIELIKUMI</w:t>
      </w:r>
    </w:p>
    <w:p w14:paraId="33FD89D4" w14:textId="77777777" w:rsidR="003027AB" w:rsidRPr="003027AB" w:rsidRDefault="003027AB" w:rsidP="003027AB">
      <w:pPr>
        <w:pStyle w:val="Virsraksts2"/>
        <w:spacing w:before="0" w:after="0"/>
        <w:jc w:val="center"/>
        <w:rPr>
          <w:rFonts w:ascii="Times New Roman" w:eastAsia="Times New Roman" w:hAnsi="Times New Roman" w:cs="Times New Roman"/>
        </w:rPr>
      </w:pPr>
    </w:p>
    <w:p w14:paraId="209D5146" w14:textId="77777777" w:rsidR="003027AB" w:rsidRPr="003027AB" w:rsidRDefault="003027AB" w:rsidP="003027AB">
      <w:pPr>
        <w:pStyle w:val="Paraststmeklis"/>
        <w:spacing w:before="0" w:beforeAutospacing="0" w:after="0" w:afterAutospacing="0"/>
        <w:jc w:val="both"/>
        <w:rPr>
          <w:i/>
          <w:iCs/>
          <w:color w:val="0000FF"/>
        </w:rPr>
      </w:pPr>
    </w:p>
    <w:p w14:paraId="4E43BA4D" w14:textId="77777777" w:rsidR="003027AB" w:rsidRPr="003027AB" w:rsidRDefault="003027AB" w:rsidP="003027AB">
      <w:pPr>
        <w:pStyle w:val="Paraststmeklis"/>
        <w:spacing w:before="0" w:beforeAutospacing="0" w:after="0" w:afterAutospacing="0"/>
        <w:jc w:val="both"/>
        <w:rPr>
          <w:i/>
          <w:iCs/>
          <w:color w:val="0000FF"/>
        </w:rPr>
      </w:pPr>
      <w:r w:rsidRPr="003027AB">
        <w:rPr>
          <w:noProof/>
        </w:rPr>
        <w:drawing>
          <wp:inline distT="0" distB="0" distL="0" distR="0" wp14:anchorId="31E5195C" wp14:editId="3D0AA9E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0"/>
                    <a:stretch>
                      <a:fillRect/>
                    </a:stretch>
                  </pic:blipFill>
                  <pic:spPr>
                    <a:xfrm>
                      <a:off x="0" y="0"/>
                      <a:ext cx="6119495" cy="2082165"/>
                    </a:xfrm>
                    <a:prstGeom prst="rect">
                      <a:avLst/>
                    </a:prstGeom>
                  </pic:spPr>
                </pic:pic>
              </a:graphicData>
            </a:graphic>
          </wp:inline>
        </w:drawing>
      </w:r>
    </w:p>
    <w:p w14:paraId="174F0DF1" w14:textId="77777777" w:rsidR="003027AB" w:rsidRPr="003027AB" w:rsidRDefault="003027AB" w:rsidP="003027AB">
      <w:pPr>
        <w:pStyle w:val="Virsraksts3"/>
        <w:spacing w:before="0" w:after="0"/>
        <w:jc w:val="both"/>
        <w:rPr>
          <w:rFonts w:eastAsia="Times New Roman" w:cs="Times New Roman"/>
        </w:rPr>
      </w:pPr>
    </w:p>
    <w:p w14:paraId="4ED69497" w14:textId="6F8EB812" w:rsidR="003027AB" w:rsidRPr="003027AB" w:rsidRDefault="003027AB" w:rsidP="003027AB">
      <w:pPr>
        <w:pStyle w:val="Virsraksts3"/>
        <w:spacing w:before="0" w:after="0"/>
        <w:jc w:val="both"/>
        <w:rPr>
          <w:rFonts w:eastAsia="Times New Roman" w:cs="Times New Roman"/>
        </w:rPr>
      </w:pPr>
      <w:r w:rsidRPr="003027AB">
        <w:rPr>
          <w:rFonts w:eastAsia="Times New Roman" w:cs="Times New Roman"/>
        </w:rPr>
        <w:t>Pielikumi, kas jāpievieno</w:t>
      </w:r>
      <w:r w:rsidR="00073BBF">
        <w:rPr>
          <w:rFonts w:eastAsia="Times New Roman" w:cs="Times New Roman"/>
        </w:rPr>
        <w:t xml:space="preserve"> obligāti</w:t>
      </w:r>
      <w:r w:rsidRPr="003027AB">
        <w:rPr>
          <w:rFonts w:eastAsia="Times New Roman" w:cs="Times New Roman"/>
        </w:rPr>
        <w:t>:</w:t>
      </w:r>
    </w:p>
    <w:p w14:paraId="190F4DFC" w14:textId="77777777" w:rsidR="003027AB" w:rsidRPr="003027AB" w:rsidRDefault="003027AB" w:rsidP="003027AB">
      <w:pPr>
        <w:rPr>
          <w:i/>
          <w:iCs/>
          <w:color w:val="FF0000"/>
        </w:rPr>
      </w:pPr>
    </w:p>
    <w:p w14:paraId="7B2F69F3" w14:textId="2E8CD5BF" w:rsidR="003027AB" w:rsidRPr="00CA640D" w:rsidRDefault="003027AB" w:rsidP="243D1FD7">
      <w:pPr>
        <w:numPr>
          <w:ilvl w:val="1"/>
          <w:numId w:val="91"/>
        </w:numPr>
        <w:spacing w:line="276" w:lineRule="auto"/>
        <w:ind w:left="567" w:hanging="567"/>
        <w:jc w:val="both"/>
        <w:rPr>
          <w:rFonts w:eastAsia="Times New Roman"/>
          <w:i/>
          <w:iCs/>
          <w:color w:val="0000FF"/>
        </w:rPr>
      </w:pPr>
      <w:r w:rsidRPr="243D1FD7">
        <w:rPr>
          <w:rFonts w:eastAsia="Times New Roman"/>
          <w:i/>
          <w:iCs/>
          <w:color w:val="0000FF"/>
        </w:rPr>
        <w:t xml:space="preserve">izmaksu un ieguvumu analīze atbilstoši MK noteikumu 27.1. </w:t>
      </w:r>
      <w:r w:rsidR="009559D8">
        <w:rPr>
          <w:rFonts w:eastAsia="Times New Roman"/>
          <w:i/>
          <w:iCs/>
          <w:color w:val="0000FF"/>
        </w:rPr>
        <w:t>apakš</w:t>
      </w:r>
      <w:r w:rsidRPr="243D1FD7">
        <w:rPr>
          <w:rFonts w:eastAsia="Times New Roman"/>
          <w:i/>
          <w:iCs/>
          <w:color w:val="0000FF"/>
        </w:rPr>
        <w:t xml:space="preserve">punktam (atlases nolikuma </w:t>
      </w:r>
      <w:r w:rsidR="5A0DDEDA" w:rsidRPr="243D1FD7">
        <w:rPr>
          <w:rFonts w:eastAsia="Times New Roman"/>
          <w:i/>
          <w:iCs/>
          <w:color w:val="0000FF"/>
        </w:rPr>
        <w:t>4</w:t>
      </w:r>
      <w:r w:rsidR="00CA640D" w:rsidRPr="243D1FD7">
        <w:rPr>
          <w:rFonts w:eastAsia="Times New Roman"/>
          <w:i/>
          <w:iCs/>
          <w:color w:val="0000FF"/>
        </w:rPr>
        <w:t xml:space="preserve">. un </w:t>
      </w:r>
      <w:r w:rsidR="26835083" w:rsidRPr="243D1FD7">
        <w:rPr>
          <w:rFonts w:eastAsia="Times New Roman"/>
          <w:i/>
          <w:iCs/>
          <w:color w:val="0000FF"/>
        </w:rPr>
        <w:t>5</w:t>
      </w:r>
      <w:r w:rsidR="00CA640D" w:rsidRPr="243D1FD7">
        <w:rPr>
          <w:rFonts w:eastAsia="Times New Roman"/>
          <w:i/>
          <w:iCs/>
          <w:color w:val="0000FF"/>
        </w:rPr>
        <w:t>.</w:t>
      </w:r>
      <w:r w:rsidRPr="243D1FD7">
        <w:rPr>
          <w:rFonts w:eastAsia="Times New Roman"/>
          <w:i/>
          <w:iCs/>
          <w:color w:val="0000FF"/>
        </w:rPr>
        <w:t>pielikums);</w:t>
      </w:r>
    </w:p>
    <w:p w14:paraId="61FA6E84" w14:textId="58848E29" w:rsidR="003027AB" w:rsidRDefault="003027AB"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3027AB">
        <w:rPr>
          <w:rFonts w:eastAsiaTheme="majorEastAsia"/>
          <w:i/>
          <w:iCs/>
          <w:color w:val="0000FF"/>
        </w:rPr>
        <w:t xml:space="preserve">projekta budžetā (projekta iesnieguma sadaļā “Projekta budžeta kopsavilkums”) </w:t>
      </w:r>
      <w:r w:rsidR="00A50806" w:rsidRPr="00A50806">
        <w:rPr>
          <w:rFonts w:eastAsiaTheme="majorEastAsia"/>
          <w:i/>
          <w:iCs/>
          <w:color w:val="0000FF"/>
        </w:rPr>
        <w:t>visu norādīto izmaksu apmēru pamatojošie dokumenti</w:t>
      </w:r>
      <w:r w:rsidR="00A50806" w:rsidRPr="00A50806" w:rsidDel="00A50806">
        <w:rPr>
          <w:rFonts w:eastAsiaTheme="majorEastAsia"/>
          <w:i/>
          <w:iCs/>
          <w:color w:val="0000FF"/>
        </w:rPr>
        <w:t xml:space="preserve"> </w:t>
      </w:r>
      <w:r w:rsidRPr="003027AB">
        <w:rPr>
          <w:rFonts w:eastAsiaTheme="majorEastAsia"/>
          <w:i/>
          <w:iCs/>
          <w:color w:val="0000FF"/>
        </w:rPr>
        <w:t>;</w:t>
      </w:r>
    </w:p>
    <w:p w14:paraId="490E38C1" w14:textId="5A08D37F" w:rsidR="00EE6299" w:rsidRDefault="00EE6299" w:rsidP="00074599">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EE6299">
        <w:rPr>
          <w:rFonts w:eastAsiaTheme="majorEastAsia"/>
          <w:i/>
          <w:iCs/>
          <w:color w:val="0000FF"/>
        </w:rPr>
        <w:t xml:space="preserve">detalizēta informācija par plānotajām darbībām krasta elektroapgādes punkta/-u jūras kuģiem izveidei un drošu kuģošanas apstākļu nodrošināšanai, ietverot informāciju par skaitliski aprēķinātiem sasniedzamajiem rādītājiem (atbilstoši vadlīnijām </w:t>
      </w:r>
      <w:proofErr w:type="spellStart"/>
      <w:r w:rsidRPr="00EE6299">
        <w:rPr>
          <w:rFonts w:eastAsiaTheme="majorEastAsia"/>
          <w:i/>
          <w:iCs/>
          <w:color w:val="0000FF"/>
        </w:rPr>
        <w:t>Economic</w:t>
      </w:r>
      <w:proofErr w:type="spellEnd"/>
      <w:r w:rsidRPr="00EE6299">
        <w:rPr>
          <w:rFonts w:eastAsiaTheme="majorEastAsia"/>
          <w:i/>
          <w:iCs/>
          <w:color w:val="0000FF"/>
        </w:rPr>
        <w:t xml:space="preserve"> </w:t>
      </w:r>
      <w:proofErr w:type="spellStart"/>
      <w:r w:rsidRPr="00EE6299">
        <w:rPr>
          <w:rFonts w:eastAsiaTheme="majorEastAsia"/>
          <w:i/>
          <w:iCs/>
          <w:color w:val="0000FF"/>
        </w:rPr>
        <w:t>Appraisal</w:t>
      </w:r>
      <w:proofErr w:type="spellEnd"/>
      <w:r w:rsidRPr="00EE6299">
        <w:rPr>
          <w:rFonts w:eastAsiaTheme="majorEastAsia"/>
          <w:i/>
          <w:iCs/>
          <w:color w:val="0000FF"/>
        </w:rPr>
        <w:t xml:space="preserve"> </w:t>
      </w:r>
      <w:proofErr w:type="spellStart"/>
      <w:r w:rsidRPr="00EE6299">
        <w:rPr>
          <w:rFonts w:eastAsiaTheme="majorEastAsia"/>
          <w:i/>
          <w:iCs/>
          <w:color w:val="0000FF"/>
        </w:rPr>
        <w:t>Vademecum</w:t>
      </w:r>
      <w:proofErr w:type="spellEnd"/>
      <w:r w:rsidRPr="00EE6299">
        <w:rPr>
          <w:rFonts w:eastAsiaTheme="majorEastAsia"/>
          <w:i/>
          <w:iCs/>
          <w:color w:val="0000FF"/>
        </w:rPr>
        <w:t xml:space="preserve"> 2021-2027 </w:t>
      </w:r>
      <w:proofErr w:type="spellStart"/>
      <w:r w:rsidRPr="00EE6299">
        <w:rPr>
          <w:rFonts w:eastAsiaTheme="majorEastAsia"/>
          <w:i/>
          <w:iCs/>
          <w:color w:val="0000FF"/>
        </w:rPr>
        <w:t>General</w:t>
      </w:r>
      <w:proofErr w:type="spellEnd"/>
      <w:r w:rsidRPr="00EE6299">
        <w:rPr>
          <w:rFonts w:eastAsiaTheme="majorEastAsia"/>
          <w:i/>
          <w:iCs/>
          <w:color w:val="0000FF"/>
        </w:rPr>
        <w:t xml:space="preserve"> </w:t>
      </w:r>
      <w:proofErr w:type="spellStart"/>
      <w:r w:rsidRPr="00EE6299">
        <w:rPr>
          <w:rFonts w:eastAsiaTheme="majorEastAsia"/>
          <w:i/>
          <w:iCs/>
          <w:color w:val="0000FF"/>
        </w:rPr>
        <w:t>Principles</w:t>
      </w:r>
      <w:proofErr w:type="spellEnd"/>
      <w:r w:rsidRPr="00EE6299">
        <w:rPr>
          <w:rFonts w:eastAsiaTheme="majorEastAsia"/>
          <w:i/>
          <w:iCs/>
          <w:color w:val="0000FF"/>
        </w:rPr>
        <w:t xml:space="preserve"> </w:t>
      </w:r>
      <w:proofErr w:type="spellStart"/>
      <w:r w:rsidRPr="00EE6299">
        <w:rPr>
          <w:rFonts w:eastAsiaTheme="majorEastAsia"/>
          <w:i/>
          <w:iCs/>
          <w:color w:val="0000FF"/>
        </w:rPr>
        <w:t>and</w:t>
      </w:r>
      <w:proofErr w:type="spellEnd"/>
      <w:r w:rsidRPr="00EE6299">
        <w:rPr>
          <w:rFonts w:eastAsiaTheme="majorEastAsia"/>
          <w:i/>
          <w:iCs/>
          <w:color w:val="0000FF"/>
        </w:rPr>
        <w:t xml:space="preserve"> </w:t>
      </w:r>
      <w:proofErr w:type="spellStart"/>
      <w:r w:rsidRPr="00EE6299">
        <w:rPr>
          <w:rFonts w:eastAsiaTheme="majorEastAsia"/>
          <w:i/>
          <w:iCs/>
          <w:color w:val="0000FF"/>
        </w:rPr>
        <w:t>Sector</w:t>
      </w:r>
      <w:proofErr w:type="spellEnd"/>
      <w:r w:rsidRPr="00EE6299">
        <w:rPr>
          <w:rFonts w:eastAsiaTheme="majorEastAsia"/>
          <w:i/>
          <w:iCs/>
          <w:color w:val="0000FF"/>
        </w:rPr>
        <w:t xml:space="preserve"> </w:t>
      </w:r>
      <w:proofErr w:type="spellStart"/>
      <w:r w:rsidRPr="00EE6299">
        <w:rPr>
          <w:rFonts w:eastAsiaTheme="majorEastAsia"/>
          <w:i/>
          <w:iCs/>
          <w:color w:val="0000FF"/>
        </w:rPr>
        <w:t>Applications</w:t>
      </w:r>
      <w:proofErr w:type="spellEnd"/>
      <w:r w:rsidRPr="00EE6299">
        <w:rPr>
          <w:rFonts w:eastAsiaTheme="majorEastAsia"/>
          <w:i/>
          <w:iCs/>
          <w:color w:val="0000FF"/>
        </w:rPr>
        <w:t xml:space="preserve">  aprēķināta ietekme uz siltumnīcefekta gāzu emisijām) ostu negatīvās ietekmes uz vidi mazināšanai, termiņiem to sasniegšanai, kā arī metodēm to uzskaitei</w:t>
      </w:r>
      <w:r>
        <w:rPr>
          <w:rFonts w:eastAsiaTheme="majorEastAsia"/>
          <w:i/>
          <w:iCs/>
          <w:color w:val="0000FF"/>
        </w:rPr>
        <w:t>;</w:t>
      </w:r>
    </w:p>
    <w:p w14:paraId="6694ED6A" w14:textId="2A383321" w:rsidR="00074599" w:rsidRDefault="00074599"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074599">
        <w:rPr>
          <w:rFonts w:eastAsiaTheme="majorEastAsia"/>
          <w:i/>
          <w:iCs/>
          <w:color w:val="0000FF"/>
        </w:rPr>
        <w:t>izvērtējums par iespēju projektā iekļaut darbības, kas paredz finansējuma saņēmējam, ostu infrastruktūras lietotājiem vai sabiedrībai kopumā enerģijas ietaupījumu vai pāreju uz atjaunojamiem energoresursiem</w:t>
      </w:r>
      <w:r>
        <w:rPr>
          <w:rFonts w:eastAsiaTheme="majorEastAsia"/>
          <w:i/>
          <w:iCs/>
          <w:color w:val="0000FF"/>
        </w:rPr>
        <w:t>;</w:t>
      </w:r>
    </w:p>
    <w:p w14:paraId="4943672A" w14:textId="77777777" w:rsidR="00CA13AE" w:rsidRDefault="00CA13AE" w:rsidP="00CA13AE">
      <w:pPr>
        <w:pStyle w:val="paragraph"/>
        <w:spacing w:before="0" w:beforeAutospacing="0" w:after="0" w:afterAutospacing="0" w:line="276" w:lineRule="auto"/>
        <w:jc w:val="both"/>
        <w:textAlignment w:val="baseline"/>
        <w:rPr>
          <w:rFonts w:eastAsiaTheme="majorEastAsia"/>
          <w:i/>
          <w:iCs/>
          <w:color w:val="0000FF"/>
        </w:rPr>
      </w:pPr>
    </w:p>
    <w:p w14:paraId="3E7D20DB" w14:textId="2D9159D7" w:rsidR="00CA13AE" w:rsidRPr="003027AB" w:rsidRDefault="00CA13AE" w:rsidP="00CA13AE">
      <w:pPr>
        <w:pStyle w:val="Virsraksts3"/>
        <w:spacing w:before="0" w:after="0"/>
        <w:jc w:val="both"/>
        <w:rPr>
          <w:rFonts w:eastAsia="Times New Roman" w:cs="Times New Roman"/>
        </w:rPr>
      </w:pPr>
      <w:r w:rsidRPr="003027AB">
        <w:rPr>
          <w:rFonts w:eastAsia="Times New Roman" w:cs="Times New Roman"/>
        </w:rPr>
        <w:t>P</w:t>
      </w:r>
      <w:r w:rsidR="00722D57">
        <w:rPr>
          <w:rFonts w:eastAsia="Times New Roman" w:cs="Times New Roman"/>
        </w:rPr>
        <w:t>apildus p</w:t>
      </w:r>
      <w:r w:rsidRPr="003027AB">
        <w:rPr>
          <w:rFonts w:eastAsia="Times New Roman" w:cs="Times New Roman"/>
        </w:rPr>
        <w:t>ielikumi, kas jāpievieno</w:t>
      </w:r>
      <w:r>
        <w:rPr>
          <w:rFonts w:eastAsia="Times New Roman" w:cs="Times New Roman"/>
        </w:rPr>
        <w:t xml:space="preserve">, ja </w:t>
      </w:r>
      <w:r w:rsidR="00D939C4">
        <w:rPr>
          <w:rFonts w:eastAsia="Times New Roman" w:cs="Times New Roman"/>
        </w:rPr>
        <w:t>attiecināmi</w:t>
      </w:r>
      <w:r w:rsidRPr="003027AB">
        <w:rPr>
          <w:rFonts w:eastAsia="Times New Roman" w:cs="Times New Roman"/>
        </w:rPr>
        <w:t>:</w:t>
      </w:r>
    </w:p>
    <w:p w14:paraId="573CC0A1" w14:textId="77777777" w:rsidR="00CA13AE" w:rsidRPr="003027AB" w:rsidRDefault="00CA13AE" w:rsidP="00A34BB7">
      <w:pPr>
        <w:pStyle w:val="paragraph"/>
        <w:spacing w:before="0" w:beforeAutospacing="0" w:after="0" w:afterAutospacing="0" w:line="276" w:lineRule="auto"/>
        <w:jc w:val="both"/>
        <w:textAlignment w:val="baseline"/>
        <w:rPr>
          <w:rFonts w:eastAsiaTheme="majorEastAsia"/>
          <w:i/>
          <w:iCs/>
          <w:color w:val="0000FF"/>
        </w:rPr>
      </w:pPr>
    </w:p>
    <w:p w14:paraId="212C5F65" w14:textId="47B8E6DD" w:rsidR="00333650" w:rsidRDefault="003027AB"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3027AB">
        <w:rPr>
          <w:rFonts w:eastAsiaTheme="majorEastAsia"/>
          <w:i/>
          <w:iCs/>
          <w:color w:val="0000FF"/>
        </w:rPr>
        <w:t xml:space="preserve"> </w:t>
      </w:r>
      <w:r w:rsidR="00A120D9">
        <w:rPr>
          <w:rFonts w:eastAsiaTheme="majorEastAsia"/>
          <w:i/>
          <w:iCs/>
          <w:color w:val="0000FF"/>
        </w:rPr>
        <w:t>pro</w:t>
      </w:r>
      <w:r w:rsidR="00333650">
        <w:rPr>
          <w:rFonts w:eastAsiaTheme="majorEastAsia"/>
          <w:i/>
          <w:iCs/>
          <w:color w:val="0000FF"/>
        </w:rPr>
        <w:t>j</w:t>
      </w:r>
      <w:r w:rsidR="00A120D9">
        <w:rPr>
          <w:rFonts w:eastAsiaTheme="majorEastAsia"/>
          <w:i/>
          <w:iCs/>
          <w:color w:val="0000FF"/>
        </w:rPr>
        <w:t>ekta budžeta kopsavilkuma pielikums, ja projektā pared</w:t>
      </w:r>
      <w:r w:rsidR="00333650">
        <w:rPr>
          <w:rFonts w:eastAsiaTheme="majorEastAsia"/>
          <w:i/>
          <w:iCs/>
          <w:color w:val="0000FF"/>
        </w:rPr>
        <w:t>z</w:t>
      </w:r>
      <w:r w:rsidR="00A120D9">
        <w:rPr>
          <w:rFonts w:eastAsiaTheme="majorEastAsia"/>
          <w:i/>
          <w:iCs/>
          <w:color w:val="0000FF"/>
        </w:rPr>
        <w:t>ētas darbīgas gan atbilstoši MK noteikumu 13.1.</w:t>
      </w:r>
      <w:r w:rsidR="00FF5FE1">
        <w:rPr>
          <w:rFonts w:eastAsiaTheme="majorEastAsia"/>
          <w:i/>
          <w:iCs/>
          <w:color w:val="0000FF"/>
        </w:rPr>
        <w:t>,</w:t>
      </w:r>
      <w:r w:rsidR="00A120D9">
        <w:rPr>
          <w:rFonts w:eastAsiaTheme="majorEastAsia"/>
          <w:i/>
          <w:iCs/>
          <w:color w:val="0000FF"/>
        </w:rPr>
        <w:t xml:space="preserve"> gan 13.2 apakšpunktam</w:t>
      </w:r>
    </w:p>
    <w:p w14:paraId="5D2F5617" w14:textId="57382D3D" w:rsidR="007E5875" w:rsidRDefault="007E5875"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7E5875">
        <w:rPr>
          <w:rFonts w:eastAsiaTheme="majorEastAsia"/>
          <w:i/>
          <w:iCs/>
          <w:color w:val="0000FF"/>
        </w:rPr>
        <w:t>informācij</w:t>
      </w:r>
      <w:r>
        <w:rPr>
          <w:rFonts w:eastAsiaTheme="majorEastAsia"/>
          <w:i/>
          <w:iCs/>
          <w:color w:val="0000FF"/>
        </w:rPr>
        <w:t>a</w:t>
      </w:r>
      <w:r w:rsidRPr="007E5875">
        <w:rPr>
          <w:rFonts w:eastAsiaTheme="majorEastAsia"/>
          <w:i/>
          <w:iCs/>
          <w:color w:val="0000FF"/>
        </w:rPr>
        <w:t xml:space="preserve"> </w:t>
      </w:r>
      <w:r>
        <w:rPr>
          <w:rFonts w:eastAsiaTheme="majorEastAsia"/>
          <w:i/>
          <w:iCs/>
          <w:color w:val="0000FF"/>
        </w:rPr>
        <w:t>par</w:t>
      </w:r>
      <w:r w:rsidRPr="007E5875">
        <w:rPr>
          <w:rFonts w:eastAsiaTheme="majorEastAsia"/>
          <w:i/>
          <w:iCs/>
          <w:color w:val="0000FF"/>
        </w:rPr>
        <w:t xml:space="preserve"> infrastruktūras objekt</w:t>
      </w:r>
      <w:r>
        <w:rPr>
          <w:rFonts w:eastAsiaTheme="majorEastAsia"/>
          <w:i/>
          <w:iCs/>
          <w:color w:val="0000FF"/>
        </w:rPr>
        <w:t>a</w:t>
      </w:r>
      <w:r w:rsidRPr="007E5875">
        <w:rPr>
          <w:rFonts w:eastAsiaTheme="majorEastAsia"/>
          <w:i/>
          <w:iCs/>
          <w:color w:val="0000FF"/>
        </w:rPr>
        <w:t xml:space="preserve">, kurā plānot veikt ieguldījumus, </w:t>
      </w:r>
      <w:r>
        <w:rPr>
          <w:rFonts w:eastAsiaTheme="majorEastAsia"/>
          <w:i/>
          <w:iCs/>
          <w:color w:val="0000FF"/>
        </w:rPr>
        <w:t>īpašumtiesībām;</w:t>
      </w:r>
    </w:p>
    <w:p w14:paraId="1E661517" w14:textId="059DA854" w:rsidR="00510564" w:rsidRDefault="00591D18"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591D18">
        <w:rPr>
          <w:rFonts w:eastAsiaTheme="majorEastAsia"/>
          <w:i/>
          <w:iCs/>
          <w:color w:val="0000FF"/>
        </w:rPr>
        <w:t>detalizēts skaidrojums brīvā formā, kā projekta īstenošanas rezultātā tiks veicināta siltumnīcefekta gāzu emisiju samazināšanu vai CO</w:t>
      </w:r>
      <w:r w:rsidRPr="001B7B11">
        <w:rPr>
          <w:rFonts w:eastAsiaTheme="majorEastAsia"/>
          <w:i/>
          <w:iCs/>
          <w:color w:val="0000FF"/>
          <w:vertAlign w:val="subscript"/>
        </w:rPr>
        <w:t>2</w:t>
      </w:r>
      <w:r w:rsidRPr="00591D18">
        <w:rPr>
          <w:rFonts w:eastAsiaTheme="majorEastAsia"/>
          <w:i/>
          <w:iCs/>
          <w:color w:val="0000FF"/>
        </w:rPr>
        <w:t xml:space="preserve"> piesaistes palielināšana</w:t>
      </w:r>
      <w:r w:rsidR="00510564">
        <w:rPr>
          <w:rFonts w:eastAsiaTheme="majorEastAsia"/>
          <w:i/>
          <w:iCs/>
          <w:color w:val="0000FF"/>
        </w:rPr>
        <w:t>;</w:t>
      </w:r>
    </w:p>
    <w:p w14:paraId="5AB94A49" w14:textId="455B1E49" w:rsidR="00591D18" w:rsidRDefault="00547336" w:rsidP="00A34BB7">
      <w:pPr>
        <w:pStyle w:val="paragraph"/>
        <w:numPr>
          <w:ilvl w:val="1"/>
          <w:numId w:val="91"/>
        </w:numPr>
        <w:spacing w:before="0" w:beforeAutospacing="0" w:after="0" w:afterAutospacing="0" w:line="276" w:lineRule="auto"/>
        <w:ind w:left="567" w:hanging="567"/>
        <w:jc w:val="both"/>
        <w:textAlignment w:val="baseline"/>
        <w:rPr>
          <w:rFonts w:eastAsiaTheme="majorEastAsia"/>
          <w:i/>
          <w:iCs/>
          <w:color w:val="0000FF"/>
        </w:rPr>
      </w:pPr>
      <w:r w:rsidRPr="00547336">
        <w:rPr>
          <w:rFonts w:eastAsiaTheme="majorEastAsia"/>
          <w:i/>
          <w:iCs/>
          <w:color w:val="0000FF"/>
        </w:rPr>
        <w:t>iepirkuma plāns</w:t>
      </w:r>
      <w:r>
        <w:rPr>
          <w:rFonts w:eastAsiaTheme="majorEastAsia"/>
          <w:i/>
          <w:iCs/>
          <w:color w:val="0000FF"/>
        </w:rPr>
        <w:t>;</w:t>
      </w:r>
    </w:p>
    <w:p w14:paraId="1C119206" w14:textId="77777777" w:rsidR="003027AB" w:rsidRPr="003027AB" w:rsidRDefault="003027AB" w:rsidP="003027AB">
      <w:pPr>
        <w:pStyle w:val="Virsraksts2"/>
        <w:spacing w:before="0" w:after="0"/>
        <w:jc w:val="center"/>
        <w:rPr>
          <w:rFonts w:ascii="Times New Roman" w:eastAsia="Times New Roman" w:hAnsi="Times New Roman" w:cs="Times New Roman"/>
        </w:rPr>
      </w:pPr>
    </w:p>
    <w:p w14:paraId="6592E7FE" w14:textId="28AA8189" w:rsidR="003027AB" w:rsidRPr="000D7416" w:rsidRDefault="003027AB" w:rsidP="00A34BB7">
      <w:pPr>
        <w:pStyle w:val="Virsraksts2"/>
        <w:spacing w:before="0" w:after="0"/>
        <w:jc w:val="center"/>
        <w:rPr>
          <w:rFonts w:eastAsia="Times New Roman"/>
        </w:rPr>
      </w:pPr>
      <w:r w:rsidRPr="000D7416">
        <w:rPr>
          <w:rFonts w:ascii="Times New Roman" w:eastAsia="Times New Roman" w:hAnsi="Times New Roman" w:cs="Times New Roman"/>
          <w:b/>
          <w:bCs/>
          <w:color w:val="auto"/>
        </w:rPr>
        <w:t>SADAĻA - APLIECINĀJUMI</w:t>
      </w:r>
    </w:p>
    <w:p w14:paraId="4FDAEC31" w14:textId="77777777" w:rsidR="003027AB" w:rsidRPr="000D7416" w:rsidRDefault="003027AB" w:rsidP="003027AB">
      <w:pPr>
        <w:pStyle w:val="Virsraksts3"/>
        <w:spacing w:before="0" w:after="0"/>
        <w:jc w:val="both"/>
        <w:rPr>
          <w:rFonts w:eastAsia="Times New Roman" w:cs="Times New Roman"/>
          <w:b/>
          <w:bCs/>
          <w:color w:val="auto"/>
        </w:rPr>
      </w:pPr>
      <w:r w:rsidRPr="000D7416">
        <w:rPr>
          <w:rFonts w:eastAsia="Times New Roman" w:cs="Times New Roman"/>
          <w:b/>
          <w:bCs/>
          <w:color w:val="auto"/>
        </w:rPr>
        <w:t>Obligātie apliecinājumi</w:t>
      </w:r>
    </w:p>
    <w:p w14:paraId="5656AFF7" w14:textId="77777777" w:rsidR="003027AB" w:rsidRPr="003027AB" w:rsidRDefault="003027AB" w:rsidP="003027AB">
      <w:pPr>
        <w:pStyle w:val="Paraststmeklis"/>
        <w:spacing w:before="0" w:beforeAutospacing="0" w:after="0" w:afterAutospacing="0"/>
        <w:jc w:val="both"/>
        <w:rPr>
          <w:b/>
          <w:bCs/>
          <w:color w:val="FF0000"/>
        </w:rPr>
      </w:pPr>
      <w:r w:rsidRPr="003027AB">
        <w:rPr>
          <w:b/>
          <w:bCs/>
          <w:noProof/>
          <w:color w:val="FF0000"/>
        </w:rPr>
        <w:drawing>
          <wp:inline distT="0" distB="0" distL="0" distR="0" wp14:anchorId="5D23CCD7" wp14:editId="03140DE7">
            <wp:extent cx="6119495" cy="2286635"/>
            <wp:effectExtent l="0" t="0" r="0" b="0"/>
            <wp:docPr id="867521864" name="Picture 2"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ēls, kurā ir teksts, fonts, rinda, ekrānuzņēmums&#10;&#10;Apraksts ģenerēts automātiski"/>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19495" cy="2286635"/>
                    </a:xfrm>
                    <a:prstGeom prst="rect">
                      <a:avLst/>
                    </a:prstGeom>
                    <a:noFill/>
                    <a:ln>
                      <a:noFill/>
                    </a:ln>
                  </pic:spPr>
                </pic:pic>
              </a:graphicData>
            </a:graphic>
          </wp:inline>
        </w:drawing>
      </w:r>
    </w:p>
    <w:p w14:paraId="08643585" w14:textId="77777777" w:rsidR="00FB5B33" w:rsidRDefault="00FB5B33" w:rsidP="00FB5B33">
      <w:pPr>
        <w:pStyle w:val="paragraph"/>
        <w:spacing w:beforeAutospacing="0" w:afterAutospacing="0"/>
        <w:jc w:val="center"/>
        <w:rPr>
          <w:rFonts w:eastAsiaTheme="majorEastAsia"/>
          <w:b/>
          <w:bCs/>
        </w:rPr>
      </w:pPr>
      <w:r w:rsidRPr="00B20578">
        <w:rPr>
          <w:rFonts w:eastAsiaTheme="majorEastAsia"/>
          <w:b/>
          <w:bCs/>
        </w:rPr>
        <w:t>Apliecinājums par informācijas patiesumu un spēju īstenot projektu</w:t>
      </w:r>
      <w:r w:rsidRPr="00B20578" w:rsidDel="00B20578">
        <w:rPr>
          <w:rFonts w:eastAsiaTheme="majorEastAsia"/>
          <w:b/>
          <w:bCs/>
        </w:rPr>
        <w:t xml:space="preserve"> </w:t>
      </w:r>
    </w:p>
    <w:p w14:paraId="0765DDB3"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Manis pārstāvētā projekta iesniedzēja un sadarbības partnera, ja tāds projektā ir paredzēts, vārdā apliecinu, ka:</w:t>
      </w:r>
    </w:p>
    <w:p w14:paraId="69F6E036"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2" w:tgtFrame="_blank" w:history="1">
        <w:r w:rsidRPr="00B51726">
          <w:rPr>
            <w:rStyle w:val="Hipersaite"/>
            <w:rFonts w:eastAsiaTheme="majorEastAsia"/>
          </w:rPr>
          <w:t>Eiropas Savienības fondu 2021.–2027. gada plānošanas perioda vadības likuma</w:t>
        </w:r>
      </w:hyperlink>
      <w:r w:rsidRPr="00B51726">
        <w:rPr>
          <w:rFonts w:eastAsiaTheme="majorEastAsia"/>
        </w:rPr>
        <w:t xml:space="preserve"> </w:t>
      </w:r>
      <w:hyperlink r:id="rId73" w:anchor="p22" w:tgtFrame="_blank" w:history="1">
        <w:r w:rsidRPr="00B51726">
          <w:rPr>
            <w:rStyle w:val="Hipersaite"/>
            <w:rFonts w:eastAsiaTheme="majorEastAsia"/>
          </w:rPr>
          <w:t>22. panta </w:t>
        </w:r>
      </w:hyperlink>
      <w:r w:rsidRPr="00B51726">
        <w:rPr>
          <w:rFonts w:eastAsiaTheme="majorEastAsia"/>
        </w:rPr>
        <w:t>pirmajā daļā minētajiem projektu iesniedzēju izslēgšanas noteikumiem (nav attiecināms uz tiešās vai pastarpinātās pārvaldes iestādēm, atvasinātām publiskām personām, citām valsts iestādēm);</w:t>
      </w:r>
    </w:p>
    <w:p w14:paraId="3F045CB2"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2) projekta iesniedzēja rīcībā ir pietiekami finanšu resursi projekta īstenošanas nodrošināšanai pienācīgā apjomā (nav attiecināms uz valsts budžeta iestādēm);</w:t>
      </w:r>
    </w:p>
    <w:p w14:paraId="2564F3C7"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2CE8EE57"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F0C394C"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2FF1392"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6) projekta iesniegumam pievienotie dokumentu atvasinājumi, ja tādi ir pievienoti, atbilst manā rīcībā esošiem dokumentu oriģināliem;</w:t>
      </w:r>
    </w:p>
    <w:p w14:paraId="5E9E7E5C"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7) projekta iesniegumam pievienoto dokumentu tulkojumi, ja tādi ir pievienoti, ir pareizi;</w:t>
      </w:r>
    </w:p>
    <w:p w14:paraId="016283B7"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lastRenderedPageBreak/>
        <w:t>8) esmu iepazinies(-usies), ar attiecīgā Eiropas Savienības fonda specifiskā atbalsta mērķa, tā pasākuma vai atlases kārtas nosacījumiem un atlases nolikumā noteiktajām prasībām;</w:t>
      </w:r>
    </w:p>
    <w:p w14:paraId="3B63B35C"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9) piekrītu projekta iesniegumā norādīto datu apstrādei Kohēzijas politikas fondu vadības informācijas sistēmā un to nodošanai citām valsts informācijas sistēmām, institūcijām.</w:t>
      </w:r>
    </w:p>
    <w:p w14:paraId="7AE4ACE2" w14:textId="77777777" w:rsidR="00FB5B33" w:rsidRDefault="00FB5B33" w:rsidP="00FB5B33">
      <w:pPr>
        <w:pStyle w:val="paragraph"/>
        <w:spacing w:beforeAutospacing="0" w:afterAutospacing="0"/>
        <w:jc w:val="both"/>
        <w:rPr>
          <w:rFonts w:eastAsiaTheme="majorEastAsia"/>
        </w:rPr>
      </w:pPr>
    </w:p>
    <w:p w14:paraId="31C944F3"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Apzinos, ka:</w:t>
      </w:r>
    </w:p>
    <w:p w14:paraId="1166F905"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66BE705"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2) projekta izmaksu pieauguma gadījumā projekta iesniedzējs sedz visas izmaksas, kas var rasties izmaksu svārstību rezultātā;</w:t>
      </w:r>
    </w:p>
    <w:p w14:paraId="648A791D" w14:textId="77777777" w:rsidR="00FB5B33" w:rsidRPr="00B51726" w:rsidRDefault="00FB5B33" w:rsidP="00FB5B33">
      <w:pPr>
        <w:pStyle w:val="paragraph"/>
        <w:spacing w:beforeAutospacing="0" w:afterAutospacing="0"/>
        <w:jc w:val="both"/>
        <w:rPr>
          <w:rFonts w:eastAsiaTheme="majorEastAsia"/>
        </w:rPr>
      </w:pPr>
      <w:r w:rsidRPr="00B51726">
        <w:rPr>
          <w:rFonts w:eastAsiaTheme="majorEastAsia"/>
        </w:rPr>
        <w:t>3) projekts būs jāīsteno saskaņā ar projekta iesniegumā paredzētajām darbībām un rezultāti jāuztur atbilstoši projekta iesniegumā minētajam;</w:t>
      </w:r>
    </w:p>
    <w:p w14:paraId="2F55469F" w14:textId="77777777" w:rsidR="00FB5B33" w:rsidRPr="008074D7" w:rsidRDefault="00FB5B33" w:rsidP="00FB5B33">
      <w:pPr>
        <w:pStyle w:val="paragraph"/>
        <w:spacing w:beforeAutospacing="0" w:afterAutospacing="0"/>
        <w:jc w:val="both"/>
        <w:rPr>
          <w:rFonts w:eastAsiaTheme="majorEastAsia"/>
          <w:b/>
          <w:bCs/>
        </w:rPr>
      </w:pPr>
      <w:r w:rsidRPr="00B51726">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B51726">
        <w:rPr>
          <w:rFonts w:eastAsiaTheme="majorEastAsia"/>
          <w:b/>
          <w:bCs/>
        </w:rPr>
        <w:t>.</w:t>
      </w:r>
    </w:p>
    <w:p w14:paraId="7583099D" w14:textId="77777777" w:rsidR="00FB5B33" w:rsidRDefault="00FB5B33" w:rsidP="00FB5B33"/>
    <w:p w14:paraId="3F14D3A8" w14:textId="77777777" w:rsidR="00FB5B33" w:rsidRDefault="00FB5B33" w:rsidP="00FB5B33">
      <w:pPr>
        <w:jc w:val="center"/>
        <w:rPr>
          <w:b/>
          <w:bCs/>
        </w:rPr>
      </w:pPr>
    </w:p>
    <w:p w14:paraId="6FB5A4AF" w14:textId="77777777" w:rsidR="00FB5B33" w:rsidRDefault="00FB5B33" w:rsidP="00FB5B33">
      <w:pPr>
        <w:jc w:val="center"/>
        <w:rPr>
          <w:b/>
          <w:bCs/>
        </w:rPr>
      </w:pPr>
      <w:r w:rsidRPr="00225C42">
        <w:rPr>
          <w:b/>
          <w:bCs/>
        </w:rPr>
        <w:t xml:space="preserve">Apliecinājums par informētību attiecībā uz interešu konflikta jautājumu regulējumu un to integrāciju iekšējās kontroles sistēmā </w:t>
      </w:r>
    </w:p>
    <w:p w14:paraId="267BB8A6" w14:textId="77777777" w:rsidR="00FB5B33" w:rsidRDefault="00FB5B33" w:rsidP="00FB5B33">
      <w:pPr>
        <w:jc w:val="center"/>
        <w:rPr>
          <w:b/>
          <w:bCs/>
        </w:rPr>
      </w:pPr>
    </w:p>
    <w:p w14:paraId="73678182" w14:textId="77777777" w:rsidR="00FB5B33" w:rsidRPr="00EB0DCC" w:rsidRDefault="00FB5B33" w:rsidP="00FB5B33">
      <w:pPr>
        <w:jc w:val="both"/>
      </w:pPr>
      <w:r w:rsidRPr="00EB0DCC">
        <w:t>Apliecinu, ka:</w:t>
      </w:r>
    </w:p>
    <w:p w14:paraId="64E043D2" w14:textId="77777777" w:rsidR="00FB5B33" w:rsidRPr="00EB0DCC" w:rsidRDefault="00FB5B33" w:rsidP="00FB5B33">
      <w:pPr>
        <w:ind w:left="284" w:hanging="284"/>
        <w:jc w:val="both"/>
      </w:pPr>
      <w:r w:rsidRPr="00EB0DCC">
        <w:t>1)</w:t>
      </w:r>
      <w:r>
        <w:t xml:space="preserve"> </w:t>
      </w:r>
      <w:r w:rsidRPr="00EB0DCC">
        <w:t>esmu informēts(-a) par </w:t>
      </w:r>
      <w:r w:rsidRPr="00EF70C0">
        <w:rPr>
          <w:b/>
          <w:bCs/>
        </w:rPr>
        <w:t>Eiropas Parlamenta un Padomes 2018. gada 18. jūlija Regulas (ES, Euratom) Nr. 2018/1046</w:t>
      </w:r>
      <w:r w:rsidRPr="00EB0DCC">
        <w:t>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EF70C0">
        <w:rPr>
          <w:b/>
          <w:bCs/>
        </w:rPr>
        <w:t>Eiropas Parlamenta un Padomes 2014. gada 26. februāra Direktīvas Nr. 2014/24/ES</w:t>
      </w:r>
      <w:r w:rsidRPr="00EB0DCC">
        <w:t> par publisko iepirkumu un ar ko atceļ Direktīvu 2004/18/EK, </w:t>
      </w:r>
      <w:r w:rsidRPr="00EF70C0">
        <w:rPr>
          <w:b/>
          <w:bCs/>
        </w:rPr>
        <w:t>likuma “Par interešu konflikta novēršanu valsts amatpersonu darbībā”</w:t>
      </w:r>
      <w:r w:rsidRPr="00EB0DCC">
        <w:t> un </w:t>
      </w:r>
      <w:r w:rsidRPr="00EF70C0">
        <w:rPr>
          <w:b/>
          <w:bCs/>
        </w:rPr>
        <w:t>Eiropas Komisijas paziņojuma Nr. C/2021/2119</w:t>
      </w:r>
      <w:r w:rsidRPr="00EB0DCC">
        <w:t> “Norādījumi par izvairīšanos no interešu konfliktiem un to pārvaldību saskaņā ar Finanšu regulu 2021/C 121/01” prasībām un apņemos tās ievērot;</w:t>
      </w:r>
    </w:p>
    <w:p w14:paraId="0A96C933" w14:textId="77777777" w:rsidR="00FB5B33" w:rsidRPr="00EB0DCC" w:rsidRDefault="00FB5B33" w:rsidP="00FB5B33">
      <w:pPr>
        <w:ind w:left="284" w:hanging="284"/>
        <w:jc w:val="both"/>
      </w:pPr>
      <w:r w:rsidRPr="00EB0DCC">
        <w:t>2)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 kas sevī ietver arī:</w:t>
      </w:r>
    </w:p>
    <w:p w14:paraId="55B1714F" w14:textId="77777777" w:rsidR="00FB5B33" w:rsidRPr="00EB0DCC" w:rsidRDefault="00FB5B33" w:rsidP="00FB5B33">
      <w:pPr>
        <w:pStyle w:val="Sarakstarindkopa"/>
        <w:numPr>
          <w:ilvl w:val="0"/>
          <w:numId w:val="92"/>
        </w:numPr>
        <w:spacing w:after="160" w:line="259" w:lineRule="auto"/>
        <w:ind w:left="709"/>
        <w:jc w:val="both"/>
      </w:pPr>
      <w:r w:rsidRPr="00EB0DCC">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354BDFE" w14:textId="77777777" w:rsidR="00FB5B33" w:rsidRPr="00EB0DCC" w:rsidRDefault="00FB5B33" w:rsidP="00FB5B33">
      <w:pPr>
        <w:pStyle w:val="Sarakstarindkopa"/>
        <w:numPr>
          <w:ilvl w:val="0"/>
          <w:numId w:val="92"/>
        </w:numPr>
        <w:spacing w:after="160" w:line="259" w:lineRule="auto"/>
        <w:ind w:left="709"/>
        <w:jc w:val="both"/>
      </w:pPr>
      <w:r w:rsidRPr="00EB0DCC">
        <w:t>pasākumus krāpšanas un korupcijas risku novēršanai;</w:t>
      </w:r>
    </w:p>
    <w:p w14:paraId="35096808" w14:textId="77777777" w:rsidR="00FB5B33" w:rsidRPr="00EB0DCC" w:rsidRDefault="00FB5B33" w:rsidP="00FB5B33">
      <w:pPr>
        <w:pStyle w:val="Sarakstarindkopa"/>
        <w:numPr>
          <w:ilvl w:val="0"/>
          <w:numId w:val="92"/>
        </w:numPr>
        <w:spacing w:after="160" w:line="259" w:lineRule="auto"/>
        <w:ind w:left="709"/>
        <w:jc w:val="both"/>
      </w:pPr>
      <w:r w:rsidRPr="00EB0DCC">
        <w:t>iekšējās informācijas aprites un komunikācijas pasākumus par interešu konflikta, krāpšanas un korupcijas riska novēršanu;</w:t>
      </w:r>
    </w:p>
    <w:p w14:paraId="44E8BB92" w14:textId="77777777" w:rsidR="00FB5B33" w:rsidRPr="00EB0DCC" w:rsidRDefault="00FB5B33" w:rsidP="00FB5B33">
      <w:pPr>
        <w:pStyle w:val="Sarakstarindkopa"/>
        <w:numPr>
          <w:ilvl w:val="0"/>
          <w:numId w:val="92"/>
        </w:numPr>
        <w:spacing w:after="160" w:line="259" w:lineRule="auto"/>
        <w:ind w:left="709"/>
        <w:jc w:val="both"/>
      </w:pPr>
      <w:r w:rsidRPr="00EB0DCC">
        <w:lastRenderedPageBreak/>
        <w:t>ētikas kodeksu;</w:t>
      </w:r>
    </w:p>
    <w:p w14:paraId="2F70A083" w14:textId="77777777" w:rsidR="00FB5B33" w:rsidRPr="00EB0DCC" w:rsidRDefault="00FB5B33" w:rsidP="00FB5B33">
      <w:pPr>
        <w:pStyle w:val="Sarakstarindkopa"/>
        <w:numPr>
          <w:ilvl w:val="0"/>
          <w:numId w:val="92"/>
        </w:numPr>
        <w:spacing w:after="160" w:line="259" w:lineRule="auto"/>
        <w:ind w:left="709"/>
        <w:jc w:val="both"/>
      </w:pPr>
      <w:r w:rsidRPr="00EB0DCC">
        <w:t xml:space="preserve">kārtību, kā darbiniekiem ir jārīkojas gadījumā, ja tie vēlas ziņot par iespējamiem pārkāpumiem (tai skaitā iespējamām </w:t>
      </w:r>
      <w:proofErr w:type="spellStart"/>
      <w:r w:rsidRPr="00EB0DCC">
        <w:t>koruptīvām</w:t>
      </w:r>
      <w:proofErr w:type="spellEnd"/>
      <w:r w:rsidRPr="00EB0DCC">
        <w:t xml:space="preserve"> darbībām), ietverot pasākumus, lai nodrošinātu ziņotāja anonimitāti un aizsardzību;</w:t>
      </w:r>
    </w:p>
    <w:p w14:paraId="0ECA9E94" w14:textId="77777777" w:rsidR="00FB5B33" w:rsidRPr="00EB0DCC" w:rsidRDefault="00FB5B33" w:rsidP="00FB5B33">
      <w:pPr>
        <w:pStyle w:val="Sarakstarindkopa"/>
        <w:numPr>
          <w:ilvl w:val="0"/>
          <w:numId w:val="92"/>
        </w:numPr>
        <w:spacing w:after="160" w:line="259" w:lineRule="auto"/>
        <w:ind w:left="709"/>
        <w:jc w:val="both"/>
      </w:pPr>
      <w:r w:rsidRPr="00EB0DCC">
        <w:t>pasākumus aizliegto vienošanos riska kontrolei;</w:t>
      </w:r>
    </w:p>
    <w:p w14:paraId="0E325734" w14:textId="77777777" w:rsidR="00FB5B33" w:rsidRPr="00EB0DCC" w:rsidRDefault="00FB5B33" w:rsidP="00FB5B33">
      <w:pPr>
        <w:pStyle w:val="Sarakstarindkopa"/>
        <w:numPr>
          <w:ilvl w:val="0"/>
          <w:numId w:val="92"/>
        </w:numPr>
        <w:spacing w:after="160" w:line="259" w:lineRule="auto"/>
        <w:ind w:left="709"/>
        <w:jc w:val="both"/>
      </w:pPr>
      <w:r w:rsidRPr="00EB0DCC">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C482BA6" w14:textId="77777777" w:rsidR="00FB5B33" w:rsidRPr="00EB0DCC" w:rsidRDefault="00FB5B33" w:rsidP="00FB5B33">
      <w:pPr>
        <w:pStyle w:val="Sarakstarindkopa"/>
        <w:numPr>
          <w:ilvl w:val="0"/>
          <w:numId w:val="92"/>
        </w:numPr>
        <w:spacing w:after="160" w:line="259" w:lineRule="auto"/>
        <w:ind w:left="709"/>
        <w:jc w:val="both"/>
      </w:pPr>
      <w:r w:rsidRPr="00EB0DCC">
        <w:t>trauksmes celšanas sistēmu;</w:t>
      </w:r>
    </w:p>
    <w:p w14:paraId="37BF5D44" w14:textId="77777777" w:rsidR="00FB5B33" w:rsidRPr="00EB0DCC" w:rsidRDefault="00FB5B33" w:rsidP="00FB5B33">
      <w:pPr>
        <w:pStyle w:val="Sarakstarindkopa"/>
        <w:numPr>
          <w:ilvl w:val="0"/>
          <w:numId w:val="92"/>
        </w:numPr>
        <w:spacing w:after="160" w:line="259" w:lineRule="auto"/>
        <w:ind w:left="709"/>
        <w:jc w:val="both"/>
      </w:pPr>
      <w:r w:rsidRPr="00EB0DCC">
        <w:t>procedūru disciplināratbildības piemērošanai;</w:t>
      </w:r>
    </w:p>
    <w:p w14:paraId="4369CB00" w14:textId="77777777" w:rsidR="00FB5B33" w:rsidRPr="00EB0DCC" w:rsidRDefault="00FB5B33" w:rsidP="00FB5B33">
      <w:pPr>
        <w:pStyle w:val="Sarakstarindkopa"/>
        <w:numPr>
          <w:ilvl w:val="0"/>
          <w:numId w:val="92"/>
        </w:numPr>
        <w:spacing w:after="160" w:line="259" w:lineRule="auto"/>
        <w:ind w:left="709"/>
        <w:jc w:val="both"/>
      </w:pPr>
      <w:r w:rsidRPr="00EB0DCC">
        <w:t>ziņošanas mehānismu kompetentajām iestādēm par potenciāliem administratīviem vai kriminālpārkāpumiem.</w:t>
      </w:r>
    </w:p>
    <w:p w14:paraId="4C9D9BE9" w14:textId="77777777" w:rsidR="00FB5B33" w:rsidRDefault="00FB5B33" w:rsidP="00FB5B33">
      <w:pPr>
        <w:rPr>
          <w:b/>
          <w:bCs/>
        </w:rPr>
      </w:pPr>
    </w:p>
    <w:p w14:paraId="55731C79" w14:textId="77777777" w:rsidR="00FB5B33" w:rsidRDefault="00FB5B33" w:rsidP="00FB5B33">
      <w:pPr>
        <w:rPr>
          <w:b/>
          <w:bCs/>
        </w:rPr>
      </w:pPr>
      <w:r>
        <w:rPr>
          <w:b/>
          <w:bCs/>
        </w:rPr>
        <w:br w:type="page"/>
      </w:r>
    </w:p>
    <w:p w14:paraId="67192105" w14:textId="77777777" w:rsidR="00063F64" w:rsidRPr="00A34BB7" w:rsidRDefault="00063F64" w:rsidP="00063F64">
      <w:pPr>
        <w:rPr>
          <w:b/>
          <w:bCs/>
          <w:sz w:val="28"/>
          <w:szCs w:val="28"/>
        </w:rPr>
      </w:pPr>
      <w:r w:rsidRPr="00A34BB7">
        <w:rPr>
          <w:b/>
          <w:bCs/>
          <w:sz w:val="28"/>
          <w:szCs w:val="28"/>
        </w:rPr>
        <w:lastRenderedPageBreak/>
        <w:t xml:space="preserve">Apliecinājumi, kas jāaizpilda, ja attiecināms </w:t>
      </w:r>
    </w:p>
    <w:p w14:paraId="66516921" w14:textId="77777777" w:rsidR="002C36A4" w:rsidRDefault="002C36A4" w:rsidP="00063F64">
      <w:pPr>
        <w:rPr>
          <w:b/>
          <w:bCs/>
          <w:i/>
        </w:rPr>
      </w:pPr>
    </w:p>
    <w:p w14:paraId="4A149A54" w14:textId="2472E1E9" w:rsidR="00063F64" w:rsidRPr="00A34BB7" w:rsidRDefault="00063F64" w:rsidP="00063F64">
      <w:pPr>
        <w:rPr>
          <w:color w:val="0000FF"/>
        </w:rPr>
      </w:pPr>
      <w:r w:rsidRPr="00A34BB7">
        <w:rPr>
          <w:b/>
          <w:bCs/>
          <w:i/>
          <w:color w:val="0000FF"/>
        </w:rPr>
        <w:t>Šajā sadaļā projekta iesniedzējs</w:t>
      </w:r>
      <w:r w:rsidRPr="00A34BB7">
        <w:rPr>
          <w:i/>
          <w:color w:val="0000FF"/>
        </w:rPr>
        <w:t xml:space="preserve"> p</w:t>
      </w:r>
      <w:r w:rsidRPr="00A34BB7">
        <w:rPr>
          <w:i/>
          <w:iCs/>
          <w:color w:val="0000FF"/>
        </w:rPr>
        <w:t>rojekta iesniegšanas brīdī apstiprina apliecinājumus, kas attiecas uz projektu.</w:t>
      </w:r>
    </w:p>
    <w:p w14:paraId="76C58A46" w14:textId="77777777" w:rsidR="002C36A4" w:rsidRDefault="002C36A4" w:rsidP="00063F64">
      <w:pPr>
        <w:rPr>
          <w:b/>
          <w:bCs/>
          <w:i/>
          <w:iCs/>
        </w:rPr>
      </w:pPr>
    </w:p>
    <w:p w14:paraId="1371565F" w14:textId="7A536E99" w:rsidR="00063F64" w:rsidRPr="00A34BB7" w:rsidRDefault="00063F64" w:rsidP="00A34BB7">
      <w:pPr>
        <w:jc w:val="both"/>
        <w:rPr>
          <w:b/>
          <w:bCs/>
          <w:i/>
          <w:iCs/>
          <w:color w:val="0000FF"/>
        </w:rPr>
      </w:pPr>
      <w:r w:rsidRPr="00A34BB7">
        <w:rPr>
          <w:b/>
          <w:bCs/>
          <w:i/>
          <w:iCs/>
          <w:color w:val="0000FF"/>
        </w:rPr>
        <w:t>Attiecinām</w:t>
      </w:r>
      <w:r w:rsidR="00F97F0F">
        <w:rPr>
          <w:b/>
          <w:bCs/>
          <w:i/>
          <w:iCs/>
          <w:color w:val="0000FF"/>
        </w:rPr>
        <w:t>i</w:t>
      </w:r>
      <w:r w:rsidRPr="00A34BB7">
        <w:rPr>
          <w:b/>
          <w:bCs/>
          <w:i/>
          <w:iCs/>
          <w:color w:val="0000FF"/>
        </w:rPr>
        <w:t xml:space="preserve">, ja </w:t>
      </w:r>
      <w:r w:rsidR="00640C9A">
        <w:rPr>
          <w:b/>
          <w:bCs/>
          <w:i/>
          <w:iCs/>
          <w:color w:val="0000FF"/>
        </w:rPr>
        <w:t xml:space="preserve">projektā </w:t>
      </w:r>
      <w:r w:rsidR="00363A53" w:rsidRPr="00363A53">
        <w:rPr>
          <w:b/>
          <w:bCs/>
          <w:i/>
          <w:iCs/>
          <w:color w:val="0000FF"/>
        </w:rPr>
        <w:t xml:space="preserve">atbalstu plānots sniegt saimnieciskās darbības veikšanai un tas ir kvalificējams kā komercdarbības atbalsts, </w:t>
      </w:r>
      <w:r w:rsidR="00363A53" w:rsidRPr="00A34BB7">
        <w:rPr>
          <w:i/>
          <w:iCs/>
          <w:color w:val="0000FF"/>
        </w:rPr>
        <w:t>atbalstu sniedz saskaņā ar Eiropas Komisijas lēmumu par atbalsta saderību ar Eiropas Savienības iekšējo tirgu vai Komisijas 2014. gada 17. jūnija Regulas (ES) Nr.  651/2014, ar ko noteiktas atbalsta kategorijas atzīst par saderīgām ar iekšējo tirgu, piemērojot Līguma 107. un 108. pantu (turpmāk – Regula Nr.  651/2014), 56. “b” pantu</w:t>
      </w:r>
      <w:r w:rsidRPr="00A34BB7">
        <w:rPr>
          <w:i/>
          <w:iCs/>
          <w:color w:val="0000FF"/>
        </w:rPr>
        <w:t>.</w:t>
      </w:r>
    </w:p>
    <w:p w14:paraId="3C183E33" w14:textId="77777777" w:rsidR="00FB5B33" w:rsidRPr="00A65354" w:rsidRDefault="00FB5B33" w:rsidP="00FB5B33"/>
    <w:p w14:paraId="0917081E" w14:textId="77777777" w:rsidR="00FB5B33" w:rsidRPr="0090189E" w:rsidRDefault="00FB5B33" w:rsidP="00FB5B33">
      <w:pPr>
        <w:jc w:val="center"/>
        <w:rPr>
          <w:b/>
          <w:bCs/>
        </w:rPr>
      </w:pPr>
      <w:r w:rsidRPr="006C5D6B">
        <w:rPr>
          <w:b/>
          <w:bCs/>
        </w:rPr>
        <w:t>Apliecinājums, ka saimnieciskās darbības veicējs neatbilst grūtībās nonākuša saimnieciskās darbības veicēja pazīmēm</w:t>
      </w:r>
    </w:p>
    <w:p w14:paraId="539F155A" w14:textId="77777777" w:rsidR="00FB5B33" w:rsidRPr="00CD39D3" w:rsidRDefault="00FB5B33" w:rsidP="00FB5B33">
      <w:r w:rsidRPr="00CD39D3">
        <w:rPr>
          <w:vertAlign w:val="superscript"/>
        </w:rPr>
        <w:t xml:space="preserve">                                                 </w:t>
      </w:r>
      <w:r w:rsidRPr="00CD39D3">
        <w:tab/>
      </w:r>
      <w:r w:rsidRPr="00CD39D3">
        <w:tab/>
      </w:r>
      <w:r w:rsidRPr="00CD39D3">
        <w:tab/>
      </w:r>
      <w:r w:rsidRPr="00CD39D3">
        <w:tab/>
      </w:r>
      <w:r w:rsidRPr="00CD39D3">
        <w:tab/>
      </w:r>
    </w:p>
    <w:p w14:paraId="19030F37" w14:textId="77777777" w:rsidR="00FB5B33" w:rsidRPr="00CD39D3" w:rsidRDefault="00FB5B33" w:rsidP="00FB5B33">
      <w:pPr>
        <w:jc w:val="both"/>
      </w:pPr>
      <w:r w:rsidRPr="00CD39D3">
        <w:t xml:space="preserve">Projekta iesnieguma iesniegšanas brīdī uz projekta iesniedzēju kā </w:t>
      </w:r>
      <w:r w:rsidRPr="00CD39D3">
        <w:rPr>
          <w:b/>
        </w:rPr>
        <w:t>saimnieciskās darbības veicēju</w:t>
      </w:r>
      <w:r w:rsidRPr="00CD39D3">
        <w:t xml:space="preserve"> </w:t>
      </w:r>
      <w:r w:rsidRPr="00CD39D3">
        <w:rPr>
          <w:u w:val="single"/>
        </w:rPr>
        <w:t>nav piemērojama neviena</w:t>
      </w:r>
      <w:r w:rsidRPr="00CD39D3">
        <w:t xml:space="preserve"> no Eiropas Komisijas 2014. gada 17. jūnija Regulas (ES) Nr. 651/2014, ar ko noteiktas atbalsta kategorijas atzīst par saderīgām ar iekšējo tirgu, piemērojot Līguma 107. un 108. pantu, 2. panta 18. punktā norādītajām pazīmēm:</w:t>
      </w:r>
    </w:p>
    <w:p w14:paraId="256B6B94" w14:textId="77777777" w:rsidR="00FB5B33" w:rsidRPr="00CD39D3" w:rsidRDefault="00FB5B33" w:rsidP="00FB5B33">
      <w:pPr>
        <w:numPr>
          <w:ilvl w:val="0"/>
          <w:numId w:val="93"/>
        </w:numPr>
        <w:jc w:val="both"/>
      </w:pPr>
      <w:r w:rsidRPr="00CD39D3">
        <w:t xml:space="preserve">saimnieciskās darbības veicējam ar tiesas spriedumu ir pasludināts maksātnespējas process vai tiek īstenots tiesiskās aizsardzības process, ar tiesas lēmumu tiek īstenots </w:t>
      </w:r>
      <w:proofErr w:type="spellStart"/>
      <w:r w:rsidRPr="00CD39D3">
        <w:t>ārpustiesas</w:t>
      </w:r>
      <w:proofErr w:type="spellEnd"/>
      <w:r w:rsidRPr="00CD39D3">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CD39D3">
        <w:rPr>
          <w:vertAlign w:val="superscript"/>
        </w:rPr>
        <w:footnoteReference w:id="5"/>
      </w:r>
      <w:r w:rsidRPr="00CD39D3">
        <w:t>;</w:t>
      </w:r>
    </w:p>
    <w:p w14:paraId="250AC1E4" w14:textId="77777777" w:rsidR="00FB5B33" w:rsidRPr="00CD39D3" w:rsidRDefault="00FB5B33" w:rsidP="00FB5B33">
      <w:pPr>
        <w:numPr>
          <w:ilvl w:val="0"/>
          <w:numId w:val="93"/>
        </w:numPr>
        <w:jc w:val="both"/>
      </w:pPr>
      <w:r w:rsidRPr="00CD39D3">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8BD195A" w14:textId="77777777" w:rsidR="00FB5B33" w:rsidRPr="00CD39D3" w:rsidRDefault="00FB5B33" w:rsidP="00FB5B33">
      <w:pPr>
        <w:numPr>
          <w:ilvl w:val="0"/>
          <w:numId w:val="93"/>
        </w:numPr>
        <w:jc w:val="both"/>
      </w:pPr>
      <w:r w:rsidRPr="00CD39D3">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9825D25" w14:textId="77777777" w:rsidR="00FB5B33" w:rsidRPr="00CD39D3" w:rsidRDefault="00FB5B33" w:rsidP="00FB5B33">
      <w:pPr>
        <w:numPr>
          <w:ilvl w:val="0"/>
          <w:numId w:val="93"/>
        </w:numPr>
        <w:jc w:val="both"/>
      </w:pPr>
      <w:r w:rsidRPr="00CD39D3">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193C5146" w14:textId="77777777" w:rsidR="00FB5B33" w:rsidRDefault="00FB5B33" w:rsidP="00FB5B33">
      <w:pPr>
        <w:numPr>
          <w:ilvl w:val="0"/>
          <w:numId w:val="93"/>
        </w:numPr>
        <w:jc w:val="both"/>
      </w:pPr>
      <w:r w:rsidRPr="00CD39D3">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F2E0FB1" w14:textId="77777777" w:rsidR="002D6B14" w:rsidRDefault="002D6B14" w:rsidP="002D6B14">
      <w:pPr>
        <w:jc w:val="both"/>
      </w:pPr>
    </w:p>
    <w:p w14:paraId="1CD240A4" w14:textId="77777777" w:rsidR="003B7889" w:rsidRDefault="003B7889" w:rsidP="002D6B14">
      <w:pPr>
        <w:jc w:val="center"/>
        <w:rPr>
          <w:b/>
          <w:bCs/>
        </w:rPr>
      </w:pPr>
    </w:p>
    <w:p w14:paraId="28B3A3AF" w14:textId="024A3ECC" w:rsidR="002D6B14" w:rsidRPr="0090189E" w:rsidRDefault="002D6B14" w:rsidP="002D6B14">
      <w:pPr>
        <w:jc w:val="center"/>
        <w:rPr>
          <w:b/>
          <w:bCs/>
        </w:rPr>
      </w:pPr>
      <w:r w:rsidRPr="006C5D6B">
        <w:rPr>
          <w:b/>
          <w:bCs/>
        </w:rPr>
        <w:t>Apliecinājums</w:t>
      </w:r>
      <w:r w:rsidR="009E2726">
        <w:rPr>
          <w:b/>
          <w:bCs/>
        </w:rPr>
        <w:t xml:space="preserve"> par </w:t>
      </w:r>
      <w:r w:rsidR="008762B1">
        <w:rPr>
          <w:b/>
          <w:bCs/>
        </w:rPr>
        <w:t>komercdarbības atbalsta nosacījumiem</w:t>
      </w:r>
    </w:p>
    <w:p w14:paraId="0E9B2806" w14:textId="77777777" w:rsidR="002D6B14" w:rsidRPr="00CD39D3" w:rsidRDefault="002D6B14" w:rsidP="002D6B14">
      <w:r w:rsidRPr="00CD39D3">
        <w:rPr>
          <w:vertAlign w:val="superscript"/>
        </w:rPr>
        <w:t xml:space="preserve">                                                 </w:t>
      </w:r>
      <w:r w:rsidRPr="00CD39D3">
        <w:tab/>
      </w:r>
      <w:r w:rsidRPr="00CD39D3">
        <w:tab/>
      </w:r>
      <w:r w:rsidRPr="00CD39D3">
        <w:tab/>
      </w:r>
      <w:r w:rsidRPr="00CD39D3">
        <w:tab/>
      </w:r>
      <w:r w:rsidRPr="00CD39D3">
        <w:tab/>
      </w:r>
    </w:p>
    <w:p w14:paraId="420B8D93" w14:textId="77777777" w:rsidR="00ED506B" w:rsidRDefault="00F738A5" w:rsidP="002D6B14">
      <w:pPr>
        <w:jc w:val="both"/>
      </w:pPr>
      <w:r>
        <w:t>Apliecinu, ka</w:t>
      </w:r>
      <w:r w:rsidR="00ED506B">
        <w:t xml:space="preserve"> </w:t>
      </w:r>
    </w:p>
    <w:p w14:paraId="7428BA4C" w14:textId="1F8E5067" w:rsidR="003B7889" w:rsidRPr="003B7889" w:rsidRDefault="003B7889" w:rsidP="00ED506B">
      <w:pPr>
        <w:pStyle w:val="Sarakstarindkopa"/>
        <w:numPr>
          <w:ilvl w:val="0"/>
          <w:numId w:val="94"/>
        </w:numPr>
        <w:jc w:val="both"/>
      </w:pPr>
      <w:r>
        <w:rPr>
          <w:rFonts w:eastAsia="Calibri" w:cs="Arial"/>
        </w:rPr>
        <w:t xml:space="preserve">par vienām un tām pašām projekta attiecināmajām izmaksām netiek piešķirts atbalsts vairāku komercdarbības atbalsta programmu ietvaros. </w:t>
      </w:r>
      <w:r w:rsidRPr="006A43B3">
        <w:rPr>
          <w:rFonts w:eastAsia="Calibri" w:cs="Arial"/>
        </w:rPr>
        <w:t xml:space="preserve">Ja par vienām un tām pašām </w:t>
      </w:r>
      <w:r w:rsidRPr="006A43B3">
        <w:rPr>
          <w:rFonts w:eastAsia="Calibri" w:cs="Arial"/>
        </w:rPr>
        <w:lastRenderedPageBreak/>
        <w:t xml:space="preserve">projekta attiecināmajām izmaksām tiek piešķirts atbalsts vairāku komercdarbības atbalsta programmu ietvaros, </w:t>
      </w:r>
      <w:r>
        <w:rPr>
          <w:rFonts w:eastAsia="Calibri" w:cs="Arial"/>
        </w:rPr>
        <w:t xml:space="preserve">projekta iesniegumā </w:t>
      </w:r>
      <w:r w:rsidR="00DF0BB3">
        <w:rPr>
          <w:rFonts w:eastAsia="Calibri" w:cs="Arial"/>
        </w:rPr>
        <w:t xml:space="preserve">ir </w:t>
      </w:r>
      <w:r>
        <w:rPr>
          <w:rFonts w:eastAsia="Calibri" w:cs="Arial"/>
        </w:rPr>
        <w:t xml:space="preserve">norādīta </w:t>
      </w:r>
      <w:r w:rsidRPr="006A43B3">
        <w:rPr>
          <w:rFonts w:eastAsia="Calibri" w:cs="Arial"/>
        </w:rPr>
        <w:t>informācij</w:t>
      </w:r>
      <w:r>
        <w:rPr>
          <w:rFonts w:eastAsia="Calibri" w:cs="Arial"/>
        </w:rPr>
        <w:t>a</w:t>
      </w:r>
      <w:r w:rsidRPr="006A43B3">
        <w:rPr>
          <w:rFonts w:eastAsia="Calibri" w:cs="Arial"/>
        </w:rPr>
        <w:t xml:space="preserve">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Pr>
          <w:rFonts w:eastAsia="Calibri" w:cs="Arial"/>
        </w:rPr>
        <w:t>;</w:t>
      </w:r>
    </w:p>
    <w:p w14:paraId="5D7D42D4" w14:textId="621253E1" w:rsidR="006B7D3C" w:rsidRDefault="006B7D3C" w:rsidP="00ED506B">
      <w:pPr>
        <w:pStyle w:val="Sarakstarindkopa"/>
        <w:numPr>
          <w:ilvl w:val="0"/>
          <w:numId w:val="94"/>
        </w:numPr>
        <w:jc w:val="both"/>
      </w:pPr>
      <w:r>
        <w:rPr>
          <w:rFonts w:eastAsia="Calibri" w:cs="Arial"/>
        </w:rPr>
        <w:t>d</w:t>
      </w:r>
      <w:r w:rsidRPr="00DC5624">
        <w:rPr>
          <w:rFonts w:eastAsia="Calibri" w:cs="Arial"/>
        </w:rPr>
        <w:t>arb</w:t>
      </w:r>
      <w:r>
        <w:rPr>
          <w:rFonts w:eastAsia="Calibri" w:cs="Arial"/>
        </w:rPr>
        <w:t>i</w:t>
      </w:r>
      <w:r w:rsidRPr="00DC5624">
        <w:rPr>
          <w:rFonts w:eastAsia="Calibri" w:cs="Arial"/>
        </w:rPr>
        <w:t xml:space="preserve"> </w:t>
      </w:r>
      <w:r>
        <w:rPr>
          <w:rFonts w:eastAsia="Calibri" w:cs="Arial"/>
        </w:rPr>
        <w:t>MK</w:t>
      </w:r>
      <w:r w:rsidRPr="00DC5624">
        <w:rPr>
          <w:rFonts w:eastAsia="Calibri" w:cs="Arial"/>
        </w:rPr>
        <w:t xml:space="preserve"> noteikumu</w:t>
      </w:r>
      <w:r>
        <w:rPr>
          <w:rFonts w:eastAsia="Calibri" w:cs="Arial"/>
        </w:rPr>
        <w:t xml:space="preserve"> </w:t>
      </w:r>
      <w:r w:rsidRPr="00DC5624">
        <w:rPr>
          <w:rFonts w:eastAsia="Calibri" w:cs="Arial"/>
        </w:rPr>
        <w:t xml:space="preserve">13.1. apakšpunktā norādītās darbības veikšanai </w:t>
      </w:r>
      <w:r w:rsidRPr="006B7D3C">
        <w:rPr>
          <w:rFonts w:eastAsia="Calibri" w:cs="Arial"/>
          <w:u w:val="single"/>
        </w:rPr>
        <w:t>nav uzsākti</w:t>
      </w:r>
      <w:r w:rsidRPr="00DC5624">
        <w:rPr>
          <w:rFonts w:eastAsia="Calibri" w:cs="Arial"/>
        </w:rPr>
        <w:t xml:space="preserve"> </w:t>
      </w:r>
      <w:r>
        <w:rPr>
          <w:rFonts w:eastAsia="Calibri" w:cs="Arial"/>
        </w:rPr>
        <w:t>pirms projekta iesnieguma iesniegšanas;</w:t>
      </w:r>
      <w:r w:rsidRPr="00CD39D3">
        <w:t xml:space="preserve"> </w:t>
      </w:r>
    </w:p>
    <w:p w14:paraId="17CEBC0A" w14:textId="2AEB280B" w:rsidR="00CD033A" w:rsidRPr="00CD033A" w:rsidRDefault="00CD033A" w:rsidP="00ED506B">
      <w:pPr>
        <w:pStyle w:val="Sarakstarindkopa"/>
        <w:numPr>
          <w:ilvl w:val="0"/>
          <w:numId w:val="94"/>
        </w:numPr>
        <w:jc w:val="both"/>
      </w:pPr>
      <w:r>
        <w:rPr>
          <w:rFonts w:eastAsia="Calibri" w:cs="Arial"/>
        </w:rPr>
        <w:t>MK</w:t>
      </w:r>
      <w:r w:rsidRPr="003E64EB">
        <w:rPr>
          <w:rFonts w:eastAsia="Calibri" w:cs="Arial"/>
        </w:rPr>
        <w:t> </w:t>
      </w:r>
      <w:r w:rsidRPr="00DC5624">
        <w:rPr>
          <w:rFonts w:eastAsia="Calibri" w:cs="Arial"/>
        </w:rPr>
        <w:t>noteikumu</w:t>
      </w:r>
      <w:r>
        <w:rPr>
          <w:rFonts w:eastAsia="Calibri" w:cs="Arial"/>
        </w:rPr>
        <w:t xml:space="preserve"> </w:t>
      </w:r>
      <w:r w:rsidRPr="00DC5624">
        <w:rPr>
          <w:rFonts w:eastAsia="Calibri" w:cs="Arial"/>
        </w:rPr>
        <w:t xml:space="preserve">13.1. apakšpunktā </w:t>
      </w:r>
      <w:r w:rsidRPr="003E64EB">
        <w:rPr>
          <w:rFonts w:eastAsia="Calibri" w:cs="Arial"/>
        </w:rPr>
        <w:t xml:space="preserve">īstenotās darbības rezultātā radītā ostas infrastruktūra saskaņā ar regulas Nr. 651/2014 56.b panta 8. punktu ieinteresētajiem lietotājiem </w:t>
      </w:r>
      <w:r>
        <w:rPr>
          <w:rFonts w:eastAsia="Calibri" w:cs="Arial"/>
        </w:rPr>
        <w:t xml:space="preserve">būs </w:t>
      </w:r>
      <w:r w:rsidRPr="003E64EB">
        <w:rPr>
          <w:rFonts w:eastAsia="Calibri" w:cs="Arial"/>
        </w:rPr>
        <w:t>pieejama vienlīdzīgā un nediskriminējošā veidā atbilstoši tirgus nosacījumiem</w:t>
      </w:r>
      <w:r w:rsidR="00DF0BB3">
        <w:rPr>
          <w:rFonts w:eastAsia="Calibri" w:cs="Arial"/>
        </w:rPr>
        <w:t>.</w:t>
      </w:r>
    </w:p>
    <w:p w14:paraId="3EE44494" w14:textId="2AD4053C" w:rsidR="003027AB" w:rsidRPr="003027AB" w:rsidRDefault="003027AB" w:rsidP="00DF0BB3">
      <w:pPr>
        <w:ind w:left="360"/>
      </w:pPr>
    </w:p>
    <w:sectPr w:rsidR="003027AB" w:rsidRPr="003027AB">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A5BF" w14:textId="77777777" w:rsidR="002B678A" w:rsidRDefault="002B678A" w:rsidP="003027AB">
      <w:r>
        <w:separator/>
      </w:r>
    </w:p>
  </w:endnote>
  <w:endnote w:type="continuationSeparator" w:id="0">
    <w:p w14:paraId="19C1DD43" w14:textId="77777777" w:rsidR="002B678A" w:rsidRDefault="002B678A" w:rsidP="003027AB">
      <w:r>
        <w:continuationSeparator/>
      </w:r>
    </w:p>
  </w:endnote>
  <w:endnote w:type="continuationNotice" w:id="1">
    <w:p w14:paraId="0E77B621" w14:textId="77777777" w:rsidR="002B678A" w:rsidRDefault="002B6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270569"/>
      <w:docPartObj>
        <w:docPartGallery w:val="Page Numbers (Bottom of Page)"/>
        <w:docPartUnique/>
      </w:docPartObj>
    </w:sdtPr>
    <w:sdtEndPr>
      <w:rPr>
        <w:noProof/>
      </w:rPr>
    </w:sdtEndPr>
    <w:sdtContent>
      <w:p w14:paraId="26D73901" w14:textId="77777777" w:rsidR="003027AB" w:rsidRDefault="003027A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9B2B08F" w14:textId="77777777" w:rsidR="003027AB" w:rsidRDefault="003027A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17736"/>
      <w:docPartObj>
        <w:docPartGallery w:val="Page Numbers (Bottom of Page)"/>
        <w:docPartUnique/>
      </w:docPartObj>
    </w:sdtPr>
    <w:sdtEndPr>
      <w:rPr>
        <w:noProof/>
      </w:rPr>
    </w:sdtEndPr>
    <w:sdtContent>
      <w:p w14:paraId="22D433EE" w14:textId="77777777" w:rsidR="003027AB" w:rsidRDefault="003027A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3C92874" w14:textId="77777777" w:rsidR="003027AB" w:rsidRDefault="003027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594E" w14:textId="77777777" w:rsidR="002B678A" w:rsidRDefault="002B678A" w:rsidP="003027AB">
      <w:r>
        <w:separator/>
      </w:r>
    </w:p>
  </w:footnote>
  <w:footnote w:type="continuationSeparator" w:id="0">
    <w:p w14:paraId="0F9ED357" w14:textId="77777777" w:rsidR="002B678A" w:rsidRDefault="002B678A" w:rsidP="003027AB">
      <w:r>
        <w:continuationSeparator/>
      </w:r>
    </w:p>
  </w:footnote>
  <w:footnote w:type="continuationNotice" w:id="1">
    <w:p w14:paraId="360C8128" w14:textId="77777777" w:rsidR="002B678A" w:rsidRDefault="002B678A"/>
  </w:footnote>
  <w:footnote w:id="2">
    <w:p w14:paraId="715405FA" w14:textId="77777777" w:rsidR="003027AB" w:rsidRDefault="003027AB" w:rsidP="003027AB">
      <w:pPr>
        <w:pStyle w:val="Vresteksts"/>
      </w:pPr>
      <w:r>
        <w:rPr>
          <w:rStyle w:val="Vresatsauce"/>
        </w:rPr>
        <w:footnoteRef/>
      </w:r>
      <w:r>
        <w:t xml:space="preserve"> Eiropas </w:t>
      </w:r>
      <w:r w:rsidRPr="00A7519A">
        <w:rPr>
          <w:sz w:val="18"/>
          <w:szCs w:val="18"/>
        </w:rPr>
        <w:t xml:space="preserve">Komisijas 2014. gada 17. jūnija regula (ES) </w:t>
      </w:r>
      <w:r>
        <w:rPr>
          <w:sz w:val="18"/>
          <w:szCs w:val="18"/>
        </w:rPr>
        <w:t>Nr. </w:t>
      </w:r>
      <w:r w:rsidRPr="00A7519A">
        <w:rPr>
          <w:sz w:val="18"/>
          <w:szCs w:val="18"/>
        </w:rPr>
        <w:t>651/2014, ar ko noteiktas atbalsta kategorijas atzīst par saderīgām ar iekšējo tirgu, piemērojot Līguma 107. un 108. pantu (Dokuments attiecas uz EEZ)</w:t>
      </w:r>
    </w:p>
  </w:footnote>
  <w:footnote w:id="3">
    <w:p w14:paraId="3F762B8D" w14:textId="77777777" w:rsidR="003027AB" w:rsidRDefault="003027AB" w:rsidP="003027AB">
      <w:pPr>
        <w:pStyle w:val="Vresteksts"/>
      </w:pPr>
      <w:r>
        <w:rPr>
          <w:rStyle w:val="Vresatsauce"/>
        </w:rPr>
        <w:footnoteRef/>
      </w:r>
      <w:r>
        <w:t xml:space="preserve"> Horizontālais princips</w:t>
      </w:r>
      <w:r w:rsidRPr="007A0F7B">
        <w:t xml:space="preserve"> “Vienlīdzība, iekļaušana, nediskriminācija un pamattiesību ievērošana”</w:t>
      </w:r>
    </w:p>
  </w:footnote>
  <w:footnote w:id="4">
    <w:p w14:paraId="33719112" w14:textId="77777777" w:rsidR="003027AB" w:rsidRPr="00D349B8" w:rsidRDefault="003027AB" w:rsidP="003027AB">
      <w:pPr>
        <w:pStyle w:val="Vresteksts"/>
        <w:rPr>
          <w:color w:val="0000CC"/>
          <w:sz w:val="18"/>
          <w:szCs w:val="18"/>
        </w:rPr>
      </w:pPr>
      <w:r w:rsidRPr="00D349B8">
        <w:rPr>
          <w:rStyle w:val="Vresatsauce"/>
          <w:rFonts w:eastAsia="ヒラギノ角ゴ Pro W3"/>
          <w:color w:val="0000CC"/>
          <w:sz w:val="18"/>
          <w:szCs w:val="18"/>
        </w:rPr>
        <w:footnoteRef/>
      </w:r>
      <w:r w:rsidRPr="00D349B8">
        <w:rPr>
          <w:color w:val="0000CC"/>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2E70F616" w14:textId="77777777" w:rsidR="00FB5B33" w:rsidRDefault="00FB5B33" w:rsidP="00FB5B33">
      <w:pPr>
        <w:pStyle w:val="Vresteksts"/>
      </w:pPr>
      <w:r>
        <w:rPr>
          <w:rStyle w:val="Vresatsauce"/>
        </w:rPr>
        <w:footnoteRef/>
      </w:r>
      <w: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1B6"/>
    <w:multiLevelType w:val="multilevel"/>
    <w:tmpl w:val="91C238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AB4F4A"/>
    <w:multiLevelType w:val="multilevel"/>
    <w:tmpl w:val="3300C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746A53"/>
    <w:multiLevelType w:val="multilevel"/>
    <w:tmpl w:val="9EB03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1935B2"/>
    <w:multiLevelType w:val="hybridMultilevel"/>
    <w:tmpl w:val="347A8650"/>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DA06EEF"/>
    <w:multiLevelType w:val="multilevel"/>
    <w:tmpl w:val="2D0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4A65EB"/>
    <w:multiLevelType w:val="multilevel"/>
    <w:tmpl w:val="540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5163BA"/>
    <w:multiLevelType w:val="multilevel"/>
    <w:tmpl w:val="5476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78070A"/>
    <w:multiLevelType w:val="multilevel"/>
    <w:tmpl w:val="63122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5230A"/>
    <w:multiLevelType w:val="multilevel"/>
    <w:tmpl w:val="BB6A6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55A0E"/>
    <w:multiLevelType w:val="hybridMultilevel"/>
    <w:tmpl w:val="6E3455E8"/>
    <w:lvl w:ilvl="0" w:tplc="279E5D94">
      <w:numFmt w:val="bullet"/>
      <w:lvlText w:val="-"/>
      <w:lvlJc w:val="left"/>
      <w:pPr>
        <w:ind w:left="25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5" w15:restartNumberingAfterBreak="0">
    <w:nsid w:val="17820FA4"/>
    <w:multiLevelType w:val="hybridMultilevel"/>
    <w:tmpl w:val="2DC651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7E27758"/>
    <w:multiLevelType w:val="multilevel"/>
    <w:tmpl w:val="635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E41C81"/>
    <w:multiLevelType w:val="multilevel"/>
    <w:tmpl w:val="5258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A8E6861"/>
    <w:multiLevelType w:val="multilevel"/>
    <w:tmpl w:val="37262A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962912"/>
    <w:multiLevelType w:val="multilevel"/>
    <w:tmpl w:val="7FC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EE597C"/>
    <w:multiLevelType w:val="multilevel"/>
    <w:tmpl w:val="7F381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B860FAF"/>
    <w:multiLevelType w:val="hybridMultilevel"/>
    <w:tmpl w:val="1B66801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0434FB2"/>
    <w:multiLevelType w:val="multilevel"/>
    <w:tmpl w:val="611E38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24D2B16"/>
    <w:multiLevelType w:val="hybridMultilevel"/>
    <w:tmpl w:val="D5FCAE52"/>
    <w:lvl w:ilvl="0" w:tplc="0904207C">
      <w:start w:val="1"/>
      <w:numFmt w:val="bullet"/>
      <w:lvlText w:val="!"/>
      <w:lvlJc w:val="left"/>
      <w:pPr>
        <w:ind w:left="107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7" w15:restartNumberingAfterBreak="0">
    <w:nsid w:val="228754A6"/>
    <w:multiLevelType w:val="multilevel"/>
    <w:tmpl w:val="4C664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3802BCE"/>
    <w:multiLevelType w:val="hybridMultilevel"/>
    <w:tmpl w:val="BDF84524"/>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8016CB4"/>
    <w:multiLevelType w:val="multilevel"/>
    <w:tmpl w:val="FE3AA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C686045"/>
    <w:multiLevelType w:val="multilevel"/>
    <w:tmpl w:val="02666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DD0B94"/>
    <w:multiLevelType w:val="hybridMultilevel"/>
    <w:tmpl w:val="22602A64"/>
    <w:lvl w:ilvl="0" w:tplc="0B123016">
      <w:start w:val="1"/>
      <w:numFmt w:val="bullet"/>
      <w:lvlText w:val=""/>
      <w:lvlJc w:val="left"/>
      <w:pPr>
        <w:ind w:left="1074" w:hanging="360"/>
      </w:pPr>
      <w:rPr>
        <w:rFonts w:ascii="Wingdings" w:hAnsi="Wingdings" w:hint="default"/>
        <w:color w:val="0000FF"/>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37" w15:restartNumberingAfterBreak="0">
    <w:nsid w:val="2F946D48"/>
    <w:multiLevelType w:val="multilevel"/>
    <w:tmpl w:val="514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9943FA"/>
    <w:multiLevelType w:val="hybridMultilevel"/>
    <w:tmpl w:val="AE2AEEC8"/>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39" w15:restartNumberingAfterBreak="0">
    <w:nsid w:val="31D273B4"/>
    <w:multiLevelType w:val="multilevel"/>
    <w:tmpl w:val="0FB04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2232C74"/>
    <w:multiLevelType w:val="hybridMultilevel"/>
    <w:tmpl w:val="3B26878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6FB6F2E"/>
    <w:multiLevelType w:val="hybridMultilevel"/>
    <w:tmpl w:val="E85E0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7BE450E"/>
    <w:multiLevelType w:val="hybridMultilevel"/>
    <w:tmpl w:val="DBA842CE"/>
    <w:lvl w:ilvl="0" w:tplc="0B123016">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382F17FB"/>
    <w:multiLevelType w:val="hybridMultilevel"/>
    <w:tmpl w:val="89F04272"/>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397F6A2C"/>
    <w:multiLevelType w:val="hybridMultilevel"/>
    <w:tmpl w:val="542ECAF4"/>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9" w15:restartNumberingAfterBreak="0">
    <w:nsid w:val="39FA693D"/>
    <w:multiLevelType w:val="multilevel"/>
    <w:tmpl w:val="26CCD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C54E5"/>
    <w:multiLevelType w:val="hybridMultilevel"/>
    <w:tmpl w:val="0B088A9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0105CF7"/>
    <w:multiLevelType w:val="hybridMultilevel"/>
    <w:tmpl w:val="CA083A06"/>
    <w:lvl w:ilvl="0" w:tplc="33EC4F80">
      <w:numFmt w:val="bullet"/>
      <w:lvlText w:val="-"/>
      <w:lvlJc w:val="left"/>
      <w:pPr>
        <w:ind w:left="1244" w:hanging="360"/>
      </w:pPr>
      <w:rPr>
        <w:rFonts w:ascii="Times New Roman" w:eastAsia="Times New Roman" w:hAnsi="Times New Roman" w:hint="default"/>
      </w:rPr>
    </w:lvl>
    <w:lvl w:ilvl="1" w:tplc="04260003" w:tentative="1">
      <w:start w:val="1"/>
      <w:numFmt w:val="bullet"/>
      <w:lvlText w:val="o"/>
      <w:lvlJc w:val="left"/>
      <w:pPr>
        <w:ind w:left="1964" w:hanging="360"/>
      </w:pPr>
      <w:rPr>
        <w:rFonts w:ascii="Courier New" w:hAnsi="Courier New" w:cs="Courier New" w:hint="default"/>
      </w:rPr>
    </w:lvl>
    <w:lvl w:ilvl="2" w:tplc="04260005" w:tentative="1">
      <w:start w:val="1"/>
      <w:numFmt w:val="bullet"/>
      <w:lvlText w:val=""/>
      <w:lvlJc w:val="left"/>
      <w:pPr>
        <w:ind w:left="2684" w:hanging="360"/>
      </w:pPr>
      <w:rPr>
        <w:rFonts w:ascii="Wingdings" w:hAnsi="Wingdings" w:hint="default"/>
      </w:rPr>
    </w:lvl>
    <w:lvl w:ilvl="3" w:tplc="04260001" w:tentative="1">
      <w:start w:val="1"/>
      <w:numFmt w:val="bullet"/>
      <w:lvlText w:val=""/>
      <w:lvlJc w:val="left"/>
      <w:pPr>
        <w:ind w:left="3404" w:hanging="360"/>
      </w:pPr>
      <w:rPr>
        <w:rFonts w:ascii="Symbol" w:hAnsi="Symbol" w:hint="default"/>
      </w:rPr>
    </w:lvl>
    <w:lvl w:ilvl="4" w:tplc="04260003" w:tentative="1">
      <w:start w:val="1"/>
      <w:numFmt w:val="bullet"/>
      <w:lvlText w:val="o"/>
      <w:lvlJc w:val="left"/>
      <w:pPr>
        <w:ind w:left="4124" w:hanging="360"/>
      </w:pPr>
      <w:rPr>
        <w:rFonts w:ascii="Courier New" w:hAnsi="Courier New" w:cs="Courier New" w:hint="default"/>
      </w:rPr>
    </w:lvl>
    <w:lvl w:ilvl="5" w:tplc="04260005" w:tentative="1">
      <w:start w:val="1"/>
      <w:numFmt w:val="bullet"/>
      <w:lvlText w:val=""/>
      <w:lvlJc w:val="left"/>
      <w:pPr>
        <w:ind w:left="4844" w:hanging="360"/>
      </w:pPr>
      <w:rPr>
        <w:rFonts w:ascii="Wingdings" w:hAnsi="Wingdings" w:hint="default"/>
      </w:rPr>
    </w:lvl>
    <w:lvl w:ilvl="6" w:tplc="04260001" w:tentative="1">
      <w:start w:val="1"/>
      <w:numFmt w:val="bullet"/>
      <w:lvlText w:val=""/>
      <w:lvlJc w:val="left"/>
      <w:pPr>
        <w:ind w:left="5564" w:hanging="360"/>
      </w:pPr>
      <w:rPr>
        <w:rFonts w:ascii="Symbol" w:hAnsi="Symbol" w:hint="default"/>
      </w:rPr>
    </w:lvl>
    <w:lvl w:ilvl="7" w:tplc="04260003" w:tentative="1">
      <w:start w:val="1"/>
      <w:numFmt w:val="bullet"/>
      <w:lvlText w:val="o"/>
      <w:lvlJc w:val="left"/>
      <w:pPr>
        <w:ind w:left="6284" w:hanging="360"/>
      </w:pPr>
      <w:rPr>
        <w:rFonts w:ascii="Courier New" w:hAnsi="Courier New" w:cs="Courier New" w:hint="default"/>
      </w:rPr>
    </w:lvl>
    <w:lvl w:ilvl="8" w:tplc="04260005" w:tentative="1">
      <w:start w:val="1"/>
      <w:numFmt w:val="bullet"/>
      <w:lvlText w:val=""/>
      <w:lvlJc w:val="left"/>
      <w:pPr>
        <w:ind w:left="7004" w:hanging="360"/>
      </w:pPr>
      <w:rPr>
        <w:rFonts w:ascii="Wingdings" w:hAnsi="Wingdings" w:hint="default"/>
      </w:rPr>
    </w:lvl>
  </w:abstractNum>
  <w:abstractNum w:abstractNumId="53" w15:restartNumberingAfterBreak="0">
    <w:nsid w:val="42894F41"/>
    <w:multiLevelType w:val="hybridMultilevel"/>
    <w:tmpl w:val="8354B898"/>
    <w:lvl w:ilvl="0" w:tplc="C1488F1C">
      <w:start w:val="1"/>
      <w:numFmt w:val="bullet"/>
      <w:lvlText w:val=""/>
      <w:lvlJc w:val="left"/>
      <w:pPr>
        <w:ind w:left="2084" w:hanging="360"/>
      </w:pPr>
      <w:rPr>
        <w:rFonts w:ascii="Symbol" w:hAnsi="Symbol" w:hint="default"/>
      </w:rPr>
    </w:lvl>
    <w:lvl w:ilvl="1" w:tplc="04260003">
      <w:start w:val="1"/>
      <w:numFmt w:val="bullet"/>
      <w:lvlText w:val="o"/>
      <w:lvlJc w:val="left"/>
      <w:pPr>
        <w:ind w:left="2804" w:hanging="360"/>
      </w:pPr>
      <w:rPr>
        <w:rFonts w:ascii="Courier New" w:hAnsi="Courier New" w:cs="Courier New" w:hint="default"/>
      </w:rPr>
    </w:lvl>
    <w:lvl w:ilvl="2" w:tplc="04260005" w:tentative="1">
      <w:start w:val="1"/>
      <w:numFmt w:val="bullet"/>
      <w:lvlText w:val=""/>
      <w:lvlJc w:val="left"/>
      <w:pPr>
        <w:ind w:left="3524" w:hanging="360"/>
      </w:pPr>
      <w:rPr>
        <w:rFonts w:ascii="Wingdings" w:hAnsi="Wingdings" w:hint="default"/>
      </w:rPr>
    </w:lvl>
    <w:lvl w:ilvl="3" w:tplc="04260001" w:tentative="1">
      <w:start w:val="1"/>
      <w:numFmt w:val="bullet"/>
      <w:lvlText w:val=""/>
      <w:lvlJc w:val="left"/>
      <w:pPr>
        <w:ind w:left="4244" w:hanging="360"/>
      </w:pPr>
      <w:rPr>
        <w:rFonts w:ascii="Symbol" w:hAnsi="Symbol" w:hint="default"/>
      </w:rPr>
    </w:lvl>
    <w:lvl w:ilvl="4" w:tplc="04260003" w:tentative="1">
      <w:start w:val="1"/>
      <w:numFmt w:val="bullet"/>
      <w:lvlText w:val="o"/>
      <w:lvlJc w:val="left"/>
      <w:pPr>
        <w:ind w:left="4964" w:hanging="360"/>
      </w:pPr>
      <w:rPr>
        <w:rFonts w:ascii="Courier New" w:hAnsi="Courier New" w:cs="Courier New" w:hint="default"/>
      </w:rPr>
    </w:lvl>
    <w:lvl w:ilvl="5" w:tplc="04260005" w:tentative="1">
      <w:start w:val="1"/>
      <w:numFmt w:val="bullet"/>
      <w:lvlText w:val=""/>
      <w:lvlJc w:val="left"/>
      <w:pPr>
        <w:ind w:left="5684" w:hanging="360"/>
      </w:pPr>
      <w:rPr>
        <w:rFonts w:ascii="Wingdings" w:hAnsi="Wingdings" w:hint="default"/>
      </w:rPr>
    </w:lvl>
    <w:lvl w:ilvl="6" w:tplc="04260001" w:tentative="1">
      <w:start w:val="1"/>
      <w:numFmt w:val="bullet"/>
      <w:lvlText w:val=""/>
      <w:lvlJc w:val="left"/>
      <w:pPr>
        <w:ind w:left="6404" w:hanging="360"/>
      </w:pPr>
      <w:rPr>
        <w:rFonts w:ascii="Symbol" w:hAnsi="Symbol" w:hint="default"/>
      </w:rPr>
    </w:lvl>
    <w:lvl w:ilvl="7" w:tplc="04260003" w:tentative="1">
      <w:start w:val="1"/>
      <w:numFmt w:val="bullet"/>
      <w:lvlText w:val="o"/>
      <w:lvlJc w:val="left"/>
      <w:pPr>
        <w:ind w:left="7124" w:hanging="360"/>
      </w:pPr>
      <w:rPr>
        <w:rFonts w:ascii="Courier New" w:hAnsi="Courier New" w:cs="Courier New" w:hint="default"/>
      </w:rPr>
    </w:lvl>
    <w:lvl w:ilvl="8" w:tplc="04260005" w:tentative="1">
      <w:start w:val="1"/>
      <w:numFmt w:val="bullet"/>
      <w:lvlText w:val=""/>
      <w:lvlJc w:val="left"/>
      <w:pPr>
        <w:ind w:left="7844" w:hanging="360"/>
      </w:pPr>
      <w:rPr>
        <w:rFonts w:ascii="Wingdings" w:hAnsi="Wingdings" w:hint="default"/>
      </w:rPr>
    </w:lvl>
  </w:abstractNum>
  <w:abstractNum w:abstractNumId="54" w15:restartNumberingAfterBreak="0">
    <w:nsid w:val="43B66AED"/>
    <w:multiLevelType w:val="hybridMultilevel"/>
    <w:tmpl w:val="B7663542"/>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6916DCE"/>
    <w:multiLevelType w:val="hybridMultilevel"/>
    <w:tmpl w:val="B262F1C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6AE4ED8"/>
    <w:multiLevelType w:val="hybridMultilevel"/>
    <w:tmpl w:val="E0189568"/>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484671E2"/>
    <w:multiLevelType w:val="multilevel"/>
    <w:tmpl w:val="6F56A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BA96771"/>
    <w:multiLevelType w:val="multilevel"/>
    <w:tmpl w:val="8EE8CE28"/>
    <w:lvl w:ilvl="0">
      <w:start w:val="1"/>
      <w:numFmt w:val="decimal"/>
      <w:lvlText w:val="%1."/>
      <w:lvlJc w:val="left"/>
      <w:pPr>
        <w:ind w:left="360" w:hanging="360"/>
      </w:pPr>
      <w:rPr>
        <w:rFonts w:hint="default"/>
        <w:b/>
        <w:bCs/>
        <w:color w:val="0000FF"/>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B946D8"/>
    <w:multiLevelType w:val="multilevel"/>
    <w:tmpl w:val="0354F2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4CC15A75"/>
    <w:multiLevelType w:val="multilevel"/>
    <w:tmpl w:val="18B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50952FD1"/>
    <w:multiLevelType w:val="multilevel"/>
    <w:tmpl w:val="428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5EE4B04"/>
    <w:multiLevelType w:val="multilevel"/>
    <w:tmpl w:val="5260BA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60DC241F"/>
    <w:multiLevelType w:val="hybridMultilevel"/>
    <w:tmpl w:val="2A86A5FA"/>
    <w:lvl w:ilvl="0" w:tplc="04260001">
      <w:start w:val="1"/>
      <w:numFmt w:val="bullet"/>
      <w:lvlText w:val=""/>
      <w:lvlJc w:val="left"/>
      <w:pPr>
        <w:ind w:left="1364" w:hanging="360"/>
      </w:pPr>
      <w:rPr>
        <w:rFonts w:ascii="Symbol" w:hAnsi="Symbol" w:hint="default"/>
        <w:color w:val="0000FF"/>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71" w15:restartNumberingAfterBreak="0">
    <w:nsid w:val="61653C35"/>
    <w:multiLevelType w:val="multilevel"/>
    <w:tmpl w:val="DB70D0A8"/>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start w:val="1"/>
      <w:numFmt w:val="decimal"/>
      <w:lvlText w:val="%5)"/>
      <w:lvlJc w:val="left"/>
      <w:pPr>
        <w:ind w:left="1737" w:hanging="360"/>
      </w:pPr>
      <w:rPr>
        <w:rFonts w:hint="default"/>
      </w:rPr>
    </w:lvl>
    <w:lvl w:ilvl="5" w:tentative="1">
      <w:numFmt w:val="bullet"/>
      <w:lvlText w:val="o"/>
      <w:lvlJc w:val="left"/>
      <w:pPr>
        <w:tabs>
          <w:tab w:val="num" w:pos="2457"/>
        </w:tabs>
        <w:ind w:left="2457" w:hanging="360"/>
      </w:pPr>
      <w:rPr>
        <w:rFonts w:ascii="Courier New" w:hAnsi="Courier New" w:hint="default"/>
        <w:sz w:val="20"/>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72"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3" w15:restartNumberingAfterBreak="0">
    <w:nsid w:val="64EA1F8F"/>
    <w:multiLevelType w:val="hybridMultilevel"/>
    <w:tmpl w:val="FFFFFFFF"/>
    <w:lvl w:ilvl="0" w:tplc="7FE2790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6CC5FA0"/>
    <w:multiLevelType w:val="multilevel"/>
    <w:tmpl w:val="958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7C23DC"/>
    <w:multiLevelType w:val="multilevel"/>
    <w:tmpl w:val="AF1C4B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2875D7"/>
    <w:multiLevelType w:val="multilevel"/>
    <w:tmpl w:val="1178A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E802EA"/>
    <w:multiLevelType w:val="multilevel"/>
    <w:tmpl w:val="1678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713265A9"/>
    <w:multiLevelType w:val="multilevel"/>
    <w:tmpl w:val="BDB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3E313A"/>
    <w:multiLevelType w:val="multilevel"/>
    <w:tmpl w:val="9402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36D6C7B"/>
    <w:multiLevelType w:val="hybridMultilevel"/>
    <w:tmpl w:val="EF067770"/>
    <w:lvl w:ilvl="0" w:tplc="0904207C">
      <w:start w:val="1"/>
      <w:numFmt w:val="bullet"/>
      <w:lvlText w:val="!"/>
      <w:lvlJc w:val="left"/>
      <w:pPr>
        <w:ind w:left="36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6" w15:restartNumberingAfterBreak="0">
    <w:nsid w:val="73956E3B"/>
    <w:multiLevelType w:val="multilevel"/>
    <w:tmpl w:val="2C4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6672804"/>
    <w:multiLevelType w:val="multilevel"/>
    <w:tmpl w:val="B018F8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DC551B"/>
    <w:multiLevelType w:val="multilevel"/>
    <w:tmpl w:val="77C2F1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0A3605"/>
    <w:multiLevelType w:val="multilevel"/>
    <w:tmpl w:val="55CAA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FD0406"/>
    <w:multiLevelType w:val="multilevel"/>
    <w:tmpl w:val="25B8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622E53"/>
    <w:multiLevelType w:val="multilevel"/>
    <w:tmpl w:val="A932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3" w15:restartNumberingAfterBreak="0">
    <w:nsid w:val="7F1B04A6"/>
    <w:multiLevelType w:val="hybridMultilevel"/>
    <w:tmpl w:val="E57EB2FA"/>
    <w:lvl w:ilvl="0" w:tplc="0904207C">
      <w:start w:val="1"/>
      <w:numFmt w:val="bullet"/>
      <w:lvlText w:val="!"/>
      <w:lvlJc w:val="left"/>
      <w:pPr>
        <w:ind w:left="87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590" w:hanging="360"/>
      </w:pPr>
      <w:rPr>
        <w:rFonts w:ascii="Courier New" w:hAnsi="Courier New" w:cs="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cs="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cs="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452765">
    <w:abstractNumId w:val="72"/>
  </w:num>
  <w:num w:numId="2" w16cid:durableId="1821851093">
    <w:abstractNumId w:val="24"/>
  </w:num>
  <w:num w:numId="3" w16cid:durableId="1937713629">
    <w:abstractNumId w:val="84"/>
  </w:num>
  <w:num w:numId="4" w16cid:durableId="182865125">
    <w:abstractNumId w:val="54"/>
  </w:num>
  <w:num w:numId="5" w16cid:durableId="1271012563">
    <w:abstractNumId w:val="80"/>
  </w:num>
  <w:num w:numId="6" w16cid:durableId="290675071">
    <w:abstractNumId w:val="50"/>
  </w:num>
  <w:num w:numId="7" w16cid:durableId="130363824">
    <w:abstractNumId w:val="65"/>
  </w:num>
  <w:num w:numId="8" w16cid:durableId="1086266276">
    <w:abstractNumId w:val="1"/>
  </w:num>
  <w:num w:numId="9" w16cid:durableId="363287710">
    <w:abstractNumId w:val="74"/>
  </w:num>
  <w:num w:numId="10" w16cid:durableId="375356960">
    <w:abstractNumId w:val="66"/>
  </w:num>
  <w:num w:numId="11" w16cid:durableId="1135222790">
    <w:abstractNumId w:val="30"/>
  </w:num>
  <w:num w:numId="12" w16cid:durableId="1228347146">
    <w:abstractNumId w:val="47"/>
  </w:num>
  <w:num w:numId="13" w16cid:durableId="145704128">
    <w:abstractNumId w:val="33"/>
  </w:num>
  <w:num w:numId="14" w16cid:durableId="586694926">
    <w:abstractNumId w:val="68"/>
  </w:num>
  <w:num w:numId="15" w16cid:durableId="1975981055">
    <w:abstractNumId w:val="92"/>
  </w:num>
  <w:num w:numId="16" w16cid:durableId="688800956">
    <w:abstractNumId w:val="28"/>
  </w:num>
  <w:num w:numId="17" w16cid:durableId="1032998311">
    <w:abstractNumId w:val="34"/>
  </w:num>
  <w:num w:numId="18" w16cid:durableId="1168600499">
    <w:abstractNumId w:val="6"/>
  </w:num>
  <w:num w:numId="19" w16cid:durableId="2067877984">
    <w:abstractNumId w:val="48"/>
  </w:num>
  <w:num w:numId="20" w16cid:durableId="1041320396">
    <w:abstractNumId w:val="69"/>
  </w:num>
  <w:num w:numId="21" w16cid:durableId="1696225541">
    <w:abstractNumId w:val="51"/>
  </w:num>
  <w:num w:numId="22" w16cid:durableId="2022469701">
    <w:abstractNumId w:val="41"/>
  </w:num>
  <w:num w:numId="23" w16cid:durableId="1984576813">
    <w:abstractNumId w:val="3"/>
  </w:num>
  <w:num w:numId="24" w16cid:durableId="1814985800">
    <w:abstractNumId w:val="45"/>
  </w:num>
  <w:num w:numId="25" w16cid:durableId="1887981166">
    <w:abstractNumId w:val="19"/>
  </w:num>
  <w:num w:numId="26" w16cid:durableId="1645312556">
    <w:abstractNumId w:val="46"/>
  </w:num>
  <w:num w:numId="27" w16cid:durableId="1628662400">
    <w:abstractNumId w:val="71"/>
  </w:num>
  <w:num w:numId="28" w16cid:durableId="1060909566">
    <w:abstractNumId w:val="73"/>
  </w:num>
  <w:num w:numId="29" w16cid:durableId="972832453">
    <w:abstractNumId w:val="79"/>
  </w:num>
  <w:num w:numId="30" w16cid:durableId="1570581737">
    <w:abstractNumId w:val="26"/>
  </w:num>
  <w:num w:numId="31" w16cid:durableId="712581884">
    <w:abstractNumId w:val="29"/>
  </w:num>
  <w:num w:numId="32" w16cid:durableId="541331613">
    <w:abstractNumId w:val="83"/>
  </w:num>
  <w:num w:numId="33" w16cid:durableId="576285551">
    <w:abstractNumId w:val="4"/>
  </w:num>
  <w:num w:numId="34" w16cid:durableId="1247304000">
    <w:abstractNumId w:val="57"/>
  </w:num>
  <w:num w:numId="35" w16cid:durableId="813060104">
    <w:abstractNumId w:val="39"/>
  </w:num>
  <w:num w:numId="36" w16cid:durableId="1554267498">
    <w:abstractNumId w:val="5"/>
  </w:num>
  <w:num w:numId="37" w16cid:durableId="1960599012">
    <w:abstractNumId w:val="40"/>
  </w:num>
  <w:num w:numId="38" w16cid:durableId="1508405480">
    <w:abstractNumId w:val="25"/>
  </w:num>
  <w:num w:numId="39" w16cid:durableId="1384476710">
    <w:abstractNumId w:val="42"/>
  </w:num>
  <w:num w:numId="40" w16cid:durableId="699746679">
    <w:abstractNumId w:val="31"/>
  </w:num>
  <w:num w:numId="41" w16cid:durableId="1148747509">
    <w:abstractNumId w:val="64"/>
  </w:num>
  <w:num w:numId="42" w16cid:durableId="1647465749">
    <w:abstractNumId w:val="56"/>
  </w:num>
  <w:num w:numId="43" w16cid:durableId="511382530">
    <w:abstractNumId w:val="52"/>
  </w:num>
  <w:num w:numId="44" w16cid:durableId="914586679">
    <w:abstractNumId w:val="36"/>
  </w:num>
  <w:num w:numId="45" w16cid:durableId="1754741584">
    <w:abstractNumId w:val="44"/>
  </w:num>
  <w:num w:numId="46" w16cid:durableId="545795717">
    <w:abstractNumId w:val="70"/>
  </w:num>
  <w:num w:numId="47" w16cid:durableId="1106075067">
    <w:abstractNumId w:val="53"/>
  </w:num>
  <w:num w:numId="48" w16cid:durableId="1504005629">
    <w:abstractNumId w:val="15"/>
  </w:num>
  <w:num w:numId="49" w16cid:durableId="126319391">
    <w:abstractNumId w:val="23"/>
  </w:num>
  <w:num w:numId="50" w16cid:durableId="792210751">
    <w:abstractNumId w:val="38"/>
  </w:num>
  <w:num w:numId="51" w16cid:durableId="71591301">
    <w:abstractNumId w:val="11"/>
  </w:num>
  <w:num w:numId="52" w16cid:durableId="1297031254">
    <w:abstractNumId w:val="55"/>
  </w:num>
  <w:num w:numId="53" w16cid:durableId="1284386161">
    <w:abstractNumId w:val="85"/>
  </w:num>
  <w:num w:numId="54" w16cid:durableId="205488041">
    <w:abstractNumId w:val="16"/>
  </w:num>
  <w:num w:numId="55" w16cid:durableId="1788701159">
    <w:abstractNumId w:val="93"/>
  </w:num>
  <w:num w:numId="56" w16cid:durableId="1400399438">
    <w:abstractNumId w:val="7"/>
  </w:num>
  <w:num w:numId="57" w16cid:durableId="1284340225">
    <w:abstractNumId w:val="60"/>
  </w:num>
  <w:num w:numId="58" w16cid:durableId="1963148685">
    <w:abstractNumId w:val="63"/>
  </w:num>
  <w:num w:numId="59" w16cid:durableId="1755469627">
    <w:abstractNumId w:val="75"/>
  </w:num>
  <w:num w:numId="60" w16cid:durableId="1105689184">
    <w:abstractNumId w:val="61"/>
  </w:num>
  <w:num w:numId="61" w16cid:durableId="975909214">
    <w:abstractNumId w:val="18"/>
  </w:num>
  <w:num w:numId="62" w16cid:durableId="1568228421">
    <w:abstractNumId w:val="89"/>
  </w:num>
  <w:num w:numId="63" w16cid:durableId="1570387027">
    <w:abstractNumId w:val="77"/>
  </w:num>
  <w:num w:numId="64" w16cid:durableId="1900093684">
    <w:abstractNumId w:val="32"/>
  </w:num>
  <w:num w:numId="65" w16cid:durableId="572667793">
    <w:abstractNumId w:val="87"/>
  </w:num>
  <w:num w:numId="66" w16cid:durableId="1980374728">
    <w:abstractNumId w:val="88"/>
  </w:num>
  <w:num w:numId="67" w16cid:durableId="1776900929">
    <w:abstractNumId w:val="76"/>
  </w:num>
  <w:num w:numId="68" w16cid:durableId="176387365">
    <w:abstractNumId w:val="67"/>
  </w:num>
  <w:num w:numId="69" w16cid:durableId="1786730868">
    <w:abstractNumId w:val="59"/>
  </w:num>
  <w:num w:numId="70" w16cid:durableId="1456832174">
    <w:abstractNumId w:val="90"/>
  </w:num>
  <w:num w:numId="71" w16cid:durableId="635182128">
    <w:abstractNumId w:val="35"/>
  </w:num>
  <w:num w:numId="72" w16cid:durableId="1876186837">
    <w:abstractNumId w:val="49"/>
  </w:num>
  <w:num w:numId="73" w16cid:durableId="1336835569">
    <w:abstractNumId w:val="13"/>
  </w:num>
  <w:num w:numId="74" w16cid:durableId="281494406">
    <w:abstractNumId w:val="22"/>
  </w:num>
  <w:num w:numId="75" w16cid:durableId="951284640">
    <w:abstractNumId w:val="0"/>
  </w:num>
  <w:num w:numId="76" w16cid:durableId="464548889">
    <w:abstractNumId w:val="21"/>
  </w:num>
  <w:num w:numId="77" w16cid:durableId="1769813812">
    <w:abstractNumId w:val="78"/>
  </w:num>
  <w:num w:numId="78" w16cid:durableId="1546021791">
    <w:abstractNumId w:val="8"/>
  </w:num>
  <w:num w:numId="79" w16cid:durableId="773015822">
    <w:abstractNumId w:val="10"/>
  </w:num>
  <w:num w:numId="80" w16cid:durableId="1589382860">
    <w:abstractNumId w:val="86"/>
  </w:num>
  <w:num w:numId="81" w16cid:durableId="1404520438">
    <w:abstractNumId w:val="9"/>
  </w:num>
  <w:num w:numId="82" w16cid:durableId="550776555">
    <w:abstractNumId w:val="81"/>
  </w:num>
  <w:num w:numId="83" w16cid:durableId="86463785">
    <w:abstractNumId w:val="37"/>
  </w:num>
  <w:num w:numId="84" w16cid:durableId="1822846505">
    <w:abstractNumId w:val="17"/>
  </w:num>
  <w:num w:numId="85" w16cid:durableId="709650005">
    <w:abstractNumId w:val="91"/>
  </w:num>
  <w:num w:numId="86" w16cid:durableId="25645017">
    <w:abstractNumId w:val="82"/>
  </w:num>
  <w:num w:numId="87" w16cid:durableId="671377444">
    <w:abstractNumId w:val="2"/>
  </w:num>
  <w:num w:numId="88" w16cid:durableId="561600443">
    <w:abstractNumId w:val="12"/>
  </w:num>
  <w:num w:numId="89" w16cid:durableId="1148479834">
    <w:abstractNumId w:val="20"/>
  </w:num>
  <w:num w:numId="90" w16cid:durableId="1387266601">
    <w:abstractNumId w:val="27"/>
  </w:num>
  <w:num w:numId="91" w16cid:durableId="1078018943">
    <w:abstractNumId w:val="58"/>
  </w:num>
  <w:num w:numId="92" w16cid:durableId="2024819617">
    <w:abstractNumId w:val="14"/>
  </w:num>
  <w:num w:numId="93" w16cid:durableId="14629174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5678610">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AB"/>
    <w:rsid w:val="000035E9"/>
    <w:rsid w:val="00011A85"/>
    <w:rsid w:val="00037BE9"/>
    <w:rsid w:val="00063F64"/>
    <w:rsid w:val="000672D8"/>
    <w:rsid w:val="0007380C"/>
    <w:rsid w:val="00073BBF"/>
    <w:rsid w:val="00073D55"/>
    <w:rsid w:val="00074599"/>
    <w:rsid w:val="000811F3"/>
    <w:rsid w:val="000B4119"/>
    <w:rsid w:val="000D7416"/>
    <w:rsid w:val="000F643F"/>
    <w:rsid w:val="001007A9"/>
    <w:rsid w:val="0015456E"/>
    <w:rsid w:val="001B7B11"/>
    <w:rsid w:val="001E1963"/>
    <w:rsid w:val="00200A8D"/>
    <w:rsid w:val="00217D12"/>
    <w:rsid w:val="00231791"/>
    <w:rsid w:val="00251333"/>
    <w:rsid w:val="00291862"/>
    <w:rsid w:val="002B678A"/>
    <w:rsid w:val="002C36A4"/>
    <w:rsid w:val="002D6B14"/>
    <w:rsid w:val="002F0036"/>
    <w:rsid w:val="003027AB"/>
    <w:rsid w:val="00302E34"/>
    <w:rsid w:val="003246DE"/>
    <w:rsid w:val="00325226"/>
    <w:rsid w:val="00325E1A"/>
    <w:rsid w:val="00333650"/>
    <w:rsid w:val="0033477B"/>
    <w:rsid w:val="00336CF0"/>
    <w:rsid w:val="00341235"/>
    <w:rsid w:val="0036068B"/>
    <w:rsid w:val="00363A53"/>
    <w:rsid w:val="00373726"/>
    <w:rsid w:val="00374F4B"/>
    <w:rsid w:val="003831BE"/>
    <w:rsid w:val="003B780D"/>
    <w:rsid w:val="003B7889"/>
    <w:rsid w:val="003E4ED9"/>
    <w:rsid w:val="004147F3"/>
    <w:rsid w:val="004238FA"/>
    <w:rsid w:val="004248D9"/>
    <w:rsid w:val="00436DBB"/>
    <w:rsid w:val="0046492E"/>
    <w:rsid w:val="004674A8"/>
    <w:rsid w:val="004C3856"/>
    <w:rsid w:val="004D3B2B"/>
    <w:rsid w:val="004D55C4"/>
    <w:rsid w:val="004E6648"/>
    <w:rsid w:val="00510564"/>
    <w:rsid w:val="00527EF2"/>
    <w:rsid w:val="00547336"/>
    <w:rsid w:val="00550FE6"/>
    <w:rsid w:val="00591516"/>
    <w:rsid w:val="00591D18"/>
    <w:rsid w:val="006108CA"/>
    <w:rsid w:val="00635211"/>
    <w:rsid w:val="00640C9A"/>
    <w:rsid w:val="0064729E"/>
    <w:rsid w:val="00656DF9"/>
    <w:rsid w:val="00662784"/>
    <w:rsid w:val="00673266"/>
    <w:rsid w:val="006919FE"/>
    <w:rsid w:val="006B1F87"/>
    <w:rsid w:val="006B30A4"/>
    <w:rsid w:val="006B5787"/>
    <w:rsid w:val="006B7D3C"/>
    <w:rsid w:val="006C5F36"/>
    <w:rsid w:val="006F1723"/>
    <w:rsid w:val="0071281D"/>
    <w:rsid w:val="00722D57"/>
    <w:rsid w:val="00783347"/>
    <w:rsid w:val="00783385"/>
    <w:rsid w:val="007E5875"/>
    <w:rsid w:val="0080083E"/>
    <w:rsid w:val="008012D7"/>
    <w:rsid w:val="0083204D"/>
    <w:rsid w:val="00860AD2"/>
    <w:rsid w:val="008762B1"/>
    <w:rsid w:val="00880EF6"/>
    <w:rsid w:val="008A55B3"/>
    <w:rsid w:val="008D60D2"/>
    <w:rsid w:val="008E7D44"/>
    <w:rsid w:val="00902F9A"/>
    <w:rsid w:val="009559D8"/>
    <w:rsid w:val="009D701B"/>
    <w:rsid w:val="009E2726"/>
    <w:rsid w:val="00A10D1A"/>
    <w:rsid w:val="00A120D9"/>
    <w:rsid w:val="00A34BB7"/>
    <w:rsid w:val="00A50806"/>
    <w:rsid w:val="00A55B7A"/>
    <w:rsid w:val="00A76B29"/>
    <w:rsid w:val="00A87159"/>
    <w:rsid w:val="00A9133D"/>
    <w:rsid w:val="00A95F18"/>
    <w:rsid w:val="00AF560A"/>
    <w:rsid w:val="00B07E3B"/>
    <w:rsid w:val="00B121F7"/>
    <w:rsid w:val="00B549E3"/>
    <w:rsid w:val="00B55891"/>
    <w:rsid w:val="00B62555"/>
    <w:rsid w:val="00B751D9"/>
    <w:rsid w:val="00B81874"/>
    <w:rsid w:val="00BA5E61"/>
    <w:rsid w:val="00BA7724"/>
    <w:rsid w:val="00BE37B0"/>
    <w:rsid w:val="00BF49D9"/>
    <w:rsid w:val="00C142B1"/>
    <w:rsid w:val="00C21AC9"/>
    <w:rsid w:val="00C44A09"/>
    <w:rsid w:val="00C85B7B"/>
    <w:rsid w:val="00CA13AE"/>
    <w:rsid w:val="00CA640D"/>
    <w:rsid w:val="00CB2A86"/>
    <w:rsid w:val="00CC0444"/>
    <w:rsid w:val="00CD033A"/>
    <w:rsid w:val="00CD04CB"/>
    <w:rsid w:val="00CF2D2D"/>
    <w:rsid w:val="00D34065"/>
    <w:rsid w:val="00D3479D"/>
    <w:rsid w:val="00D432A2"/>
    <w:rsid w:val="00D939C4"/>
    <w:rsid w:val="00D94D2B"/>
    <w:rsid w:val="00DA43BD"/>
    <w:rsid w:val="00DA5FA4"/>
    <w:rsid w:val="00DC3740"/>
    <w:rsid w:val="00DD6EFA"/>
    <w:rsid w:val="00DF0BB3"/>
    <w:rsid w:val="00E0164C"/>
    <w:rsid w:val="00E02522"/>
    <w:rsid w:val="00E0772A"/>
    <w:rsid w:val="00E167E5"/>
    <w:rsid w:val="00E244BB"/>
    <w:rsid w:val="00E70455"/>
    <w:rsid w:val="00E76F6B"/>
    <w:rsid w:val="00EB5675"/>
    <w:rsid w:val="00EC3AF3"/>
    <w:rsid w:val="00EC4DB8"/>
    <w:rsid w:val="00ED506B"/>
    <w:rsid w:val="00ED7DF2"/>
    <w:rsid w:val="00EE572B"/>
    <w:rsid w:val="00EE6299"/>
    <w:rsid w:val="00EF424E"/>
    <w:rsid w:val="00F12C94"/>
    <w:rsid w:val="00F16597"/>
    <w:rsid w:val="00F50BDF"/>
    <w:rsid w:val="00F738A5"/>
    <w:rsid w:val="00F97F0F"/>
    <w:rsid w:val="00FB4EDD"/>
    <w:rsid w:val="00FB5B33"/>
    <w:rsid w:val="00FD6020"/>
    <w:rsid w:val="00FE35B2"/>
    <w:rsid w:val="00FF5FE1"/>
    <w:rsid w:val="243D1FD7"/>
    <w:rsid w:val="26835083"/>
    <w:rsid w:val="5A0DDEDA"/>
    <w:rsid w:val="64D72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0595"/>
  <w15:chartTrackingRefBased/>
  <w15:docId w15:val="{915E39F7-2F44-4F83-BED2-0DDCD552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27AB"/>
    <w:pPr>
      <w:spacing w:after="0" w:line="240" w:lineRule="auto"/>
    </w:pPr>
    <w:rPr>
      <w:rFonts w:ascii="Times New Roman" w:eastAsiaTheme="minorEastAsia"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302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302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3027A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rsid w:val="003027A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027A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027A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027A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027A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027A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027A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027A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027A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027A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027A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027A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027A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027A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027A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027A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027A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027A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027A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027A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027AB"/>
    <w:rPr>
      <w:i/>
      <w:iCs/>
      <w:color w:val="404040" w:themeColor="text1" w:themeTint="BF"/>
    </w:r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3027AB"/>
    <w:pPr>
      <w:ind w:left="720"/>
      <w:contextualSpacing/>
    </w:pPr>
  </w:style>
  <w:style w:type="character" w:styleId="Intensvsizclums">
    <w:name w:val="Intense Emphasis"/>
    <w:basedOn w:val="Noklusjumarindkopasfonts"/>
    <w:uiPriority w:val="21"/>
    <w:qFormat/>
    <w:rsid w:val="003027AB"/>
    <w:rPr>
      <w:i/>
      <w:iCs/>
      <w:color w:val="0F4761" w:themeColor="accent1" w:themeShade="BF"/>
    </w:rPr>
  </w:style>
  <w:style w:type="paragraph" w:styleId="Intensvscitts">
    <w:name w:val="Intense Quote"/>
    <w:basedOn w:val="Parasts"/>
    <w:next w:val="Parasts"/>
    <w:link w:val="IntensvscittsRakstz"/>
    <w:uiPriority w:val="30"/>
    <w:qFormat/>
    <w:rsid w:val="00302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027AB"/>
    <w:rPr>
      <w:i/>
      <w:iCs/>
      <w:color w:val="0F4761" w:themeColor="accent1" w:themeShade="BF"/>
    </w:rPr>
  </w:style>
  <w:style w:type="character" w:styleId="Intensvaatsauce">
    <w:name w:val="Intense Reference"/>
    <w:basedOn w:val="Noklusjumarindkopasfonts"/>
    <w:uiPriority w:val="32"/>
    <w:qFormat/>
    <w:rsid w:val="003027AB"/>
    <w:rPr>
      <w:b/>
      <w:bCs/>
      <w:smallCaps/>
      <w:color w:val="0F4761" w:themeColor="accent1" w:themeShade="BF"/>
      <w:spacing w:val="5"/>
    </w:rPr>
  </w:style>
  <w:style w:type="character" w:styleId="Hipersaite">
    <w:name w:val="Hyperlink"/>
    <w:basedOn w:val="Noklusjumarindkopasfonts"/>
    <w:unhideWhenUsed/>
    <w:rsid w:val="003027AB"/>
    <w:rPr>
      <w:color w:val="0000FF"/>
      <w:u w:val="single"/>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3027AB"/>
  </w:style>
  <w:style w:type="character" w:customStyle="1" w:styleId="normaltextrun">
    <w:name w:val="normaltextrun"/>
    <w:basedOn w:val="Noklusjumarindkopasfonts"/>
    <w:rsid w:val="003027AB"/>
  </w:style>
  <w:style w:type="character" w:styleId="Rindiasnumurs">
    <w:name w:val="line number"/>
    <w:basedOn w:val="Noklusjumarindkopasfonts"/>
    <w:uiPriority w:val="99"/>
    <w:semiHidden/>
    <w:unhideWhenUsed/>
    <w:rsid w:val="003027AB"/>
  </w:style>
  <w:style w:type="paragraph" w:styleId="Galvene">
    <w:name w:val="header"/>
    <w:basedOn w:val="Parasts"/>
    <w:link w:val="GalveneRakstz"/>
    <w:uiPriority w:val="99"/>
    <w:unhideWhenUsed/>
    <w:rsid w:val="003027AB"/>
    <w:pPr>
      <w:tabs>
        <w:tab w:val="center" w:pos="4513"/>
        <w:tab w:val="right" w:pos="9026"/>
      </w:tabs>
    </w:pPr>
  </w:style>
  <w:style w:type="character" w:customStyle="1" w:styleId="GalveneRakstz">
    <w:name w:val="Galvene Rakstz."/>
    <w:basedOn w:val="Noklusjumarindkopasfonts"/>
    <w:link w:val="Galvene"/>
    <w:uiPriority w:val="99"/>
    <w:rsid w:val="003027AB"/>
    <w:rPr>
      <w:rFonts w:ascii="Times New Roman" w:eastAsiaTheme="minorEastAsia" w:hAnsi="Times New Roman" w:cs="Times New Roman"/>
      <w:kern w:val="0"/>
      <w:sz w:val="24"/>
      <w:szCs w:val="24"/>
      <w:lang w:eastAsia="lv-LV"/>
      <w14:ligatures w14:val="none"/>
    </w:rPr>
  </w:style>
  <w:style w:type="paragraph" w:styleId="Kjene">
    <w:name w:val="footer"/>
    <w:basedOn w:val="Parasts"/>
    <w:link w:val="KjeneRakstz"/>
    <w:uiPriority w:val="99"/>
    <w:unhideWhenUsed/>
    <w:rsid w:val="003027AB"/>
    <w:pPr>
      <w:tabs>
        <w:tab w:val="center" w:pos="4513"/>
        <w:tab w:val="right" w:pos="9026"/>
      </w:tabs>
    </w:pPr>
  </w:style>
  <w:style w:type="character" w:customStyle="1" w:styleId="KjeneRakstz">
    <w:name w:val="Kājene Rakstz."/>
    <w:basedOn w:val="Noklusjumarindkopasfonts"/>
    <w:link w:val="Kjene"/>
    <w:uiPriority w:val="99"/>
    <w:rsid w:val="003027AB"/>
    <w:rPr>
      <w:rFonts w:ascii="Times New Roman" w:eastAsiaTheme="minorEastAsia" w:hAnsi="Times New Roman" w:cs="Times New Roman"/>
      <w:kern w:val="0"/>
      <w:sz w:val="24"/>
      <w:szCs w:val="24"/>
      <w:lang w:eastAsia="lv-LV"/>
      <w14:ligatures w14:val="none"/>
    </w:rPr>
  </w:style>
  <w:style w:type="paragraph" w:styleId="Paraststmeklis">
    <w:name w:val="Normal (Web)"/>
    <w:basedOn w:val="Parasts"/>
    <w:uiPriority w:val="99"/>
    <w:unhideWhenUsed/>
    <w:rsid w:val="003027AB"/>
    <w:pPr>
      <w:spacing w:before="100" w:beforeAutospacing="1" w:after="100" w:afterAutospacing="1"/>
    </w:p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3027AB"/>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3027AB"/>
    <w:rPr>
      <w:rFonts w:ascii="Times New Roman" w:eastAsiaTheme="minorEastAsia" w:hAnsi="Times New Roman"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3027AB"/>
    <w:rPr>
      <w:vertAlign w:val="superscript"/>
    </w:rPr>
  </w:style>
  <w:style w:type="table" w:styleId="Reatabula">
    <w:name w:val="Table Grid"/>
    <w:basedOn w:val="Parastatabula"/>
    <w:uiPriority w:val="39"/>
    <w:rsid w:val="003027A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Parasts"/>
    <w:next w:val="Parasts"/>
    <w:link w:val="Vresatsauce"/>
    <w:uiPriority w:val="99"/>
    <w:rsid w:val="003027AB"/>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character" w:styleId="Izmantotahipersaite">
    <w:name w:val="FollowedHyperlink"/>
    <w:basedOn w:val="Noklusjumarindkopasfonts"/>
    <w:uiPriority w:val="99"/>
    <w:semiHidden/>
    <w:unhideWhenUsed/>
    <w:rsid w:val="003027AB"/>
    <w:rPr>
      <w:color w:val="800080"/>
      <w:u w:val="single"/>
    </w:rPr>
  </w:style>
  <w:style w:type="paragraph" w:customStyle="1" w:styleId="msonormal0">
    <w:name w:val="msonormal"/>
    <w:basedOn w:val="Parasts"/>
    <w:uiPriority w:val="99"/>
    <w:semiHidden/>
    <w:rsid w:val="003027AB"/>
    <w:pPr>
      <w:spacing w:before="100" w:beforeAutospacing="1" w:after="100" w:afterAutospacing="1"/>
    </w:pPr>
  </w:style>
  <w:style w:type="paragraph" w:customStyle="1" w:styleId="table-header1">
    <w:name w:val="table-header1"/>
    <w:basedOn w:val="Parasts"/>
    <w:uiPriority w:val="99"/>
    <w:semiHidden/>
    <w:rsid w:val="003027AB"/>
    <w:pPr>
      <w:shd w:val="clear" w:color="auto" w:fill="808080"/>
      <w:spacing w:before="100" w:beforeAutospacing="1" w:after="100" w:afterAutospacing="1"/>
    </w:pPr>
    <w:rPr>
      <w:b/>
      <w:bCs/>
    </w:rPr>
  </w:style>
  <w:style w:type="paragraph" w:customStyle="1" w:styleId="table-header2">
    <w:name w:val="table-header2"/>
    <w:basedOn w:val="Parasts"/>
    <w:uiPriority w:val="99"/>
    <w:semiHidden/>
    <w:rsid w:val="003027AB"/>
    <w:pPr>
      <w:shd w:val="clear" w:color="auto" w:fill="B0B0B0"/>
      <w:spacing w:before="100" w:beforeAutospacing="1" w:after="100" w:afterAutospacing="1"/>
    </w:pPr>
    <w:rPr>
      <w:b/>
      <w:bCs/>
    </w:rPr>
  </w:style>
  <w:style w:type="paragraph" w:customStyle="1" w:styleId="ql-align-right">
    <w:name w:val="ql-align-right"/>
    <w:basedOn w:val="Parasts"/>
    <w:uiPriority w:val="99"/>
    <w:semiHidden/>
    <w:rsid w:val="003027AB"/>
    <w:pPr>
      <w:spacing w:before="100" w:beforeAutospacing="1" w:after="100" w:afterAutospacing="1"/>
    </w:pPr>
  </w:style>
  <w:style w:type="character" w:styleId="Neatrisintapieminana">
    <w:name w:val="Unresolved Mention"/>
    <w:basedOn w:val="Noklusjumarindkopasfonts"/>
    <w:uiPriority w:val="99"/>
    <w:semiHidden/>
    <w:unhideWhenUsed/>
    <w:rsid w:val="003027AB"/>
    <w:rPr>
      <w:color w:val="605E5C"/>
      <w:shd w:val="clear" w:color="auto" w:fill="E1DFDD"/>
    </w:rPr>
  </w:style>
  <w:style w:type="character" w:styleId="Izclums">
    <w:name w:val="Emphasis"/>
    <w:basedOn w:val="Noklusjumarindkopasfonts"/>
    <w:uiPriority w:val="20"/>
    <w:qFormat/>
    <w:rsid w:val="003027AB"/>
    <w:rPr>
      <w:i/>
      <w:iCs/>
    </w:rPr>
  </w:style>
  <w:style w:type="character" w:styleId="Komentraatsauce">
    <w:name w:val="annotation reference"/>
    <w:basedOn w:val="Noklusjumarindkopasfonts"/>
    <w:uiPriority w:val="99"/>
    <w:semiHidden/>
    <w:unhideWhenUsed/>
    <w:rsid w:val="003027AB"/>
    <w:rPr>
      <w:sz w:val="16"/>
      <w:szCs w:val="16"/>
    </w:rPr>
  </w:style>
  <w:style w:type="paragraph" w:styleId="Komentrateksts">
    <w:name w:val="annotation text"/>
    <w:basedOn w:val="Parasts"/>
    <w:link w:val="KomentratekstsRakstz"/>
    <w:uiPriority w:val="99"/>
    <w:unhideWhenUsed/>
    <w:rsid w:val="003027AB"/>
    <w:rPr>
      <w:sz w:val="20"/>
      <w:szCs w:val="20"/>
    </w:rPr>
  </w:style>
  <w:style w:type="character" w:customStyle="1" w:styleId="KomentratekstsRakstz">
    <w:name w:val="Komentāra teksts Rakstz."/>
    <w:basedOn w:val="Noklusjumarindkopasfonts"/>
    <w:link w:val="Komentrateksts"/>
    <w:uiPriority w:val="99"/>
    <w:rsid w:val="003027AB"/>
    <w:rPr>
      <w:rFonts w:ascii="Times New Roman" w:eastAsiaTheme="minorEastAsia"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3027AB"/>
    <w:rPr>
      <w:b/>
      <w:bCs/>
    </w:rPr>
  </w:style>
  <w:style w:type="character" w:customStyle="1" w:styleId="KomentratmaRakstz">
    <w:name w:val="Komentāra tēma Rakstz."/>
    <w:basedOn w:val="KomentratekstsRakstz"/>
    <w:link w:val="Komentratma"/>
    <w:uiPriority w:val="99"/>
    <w:semiHidden/>
    <w:rsid w:val="003027AB"/>
    <w:rPr>
      <w:rFonts w:ascii="Times New Roman" w:eastAsiaTheme="minorEastAsia" w:hAnsi="Times New Roman" w:cs="Times New Roman"/>
      <w:b/>
      <w:bCs/>
      <w:kern w:val="0"/>
      <w:sz w:val="20"/>
      <w:szCs w:val="20"/>
      <w:lang w:eastAsia="lv-LV"/>
      <w14:ligatures w14:val="none"/>
    </w:rPr>
  </w:style>
  <w:style w:type="paragraph" w:styleId="Saturardtjavirsraksts">
    <w:name w:val="TOC Heading"/>
    <w:basedOn w:val="Virsraksts1"/>
    <w:next w:val="Parasts"/>
    <w:uiPriority w:val="39"/>
    <w:unhideWhenUsed/>
    <w:qFormat/>
    <w:rsid w:val="003027AB"/>
    <w:pPr>
      <w:spacing w:before="240" w:after="0" w:line="259" w:lineRule="auto"/>
      <w:outlineLvl w:val="9"/>
    </w:pPr>
    <w:rPr>
      <w:sz w:val="32"/>
      <w:szCs w:val="32"/>
      <w:lang w:val="en-US" w:eastAsia="en-US"/>
    </w:rPr>
  </w:style>
  <w:style w:type="paragraph" w:styleId="Saturs1">
    <w:name w:val="toc 1"/>
    <w:basedOn w:val="Parasts"/>
    <w:next w:val="Parasts"/>
    <w:autoRedefine/>
    <w:uiPriority w:val="39"/>
    <w:unhideWhenUsed/>
    <w:rsid w:val="003027AB"/>
    <w:pPr>
      <w:spacing w:after="100"/>
    </w:pPr>
  </w:style>
  <w:style w:type="paragraph" w:styleId="Saturs2">
    <w:name w:val="toc 2"/>
    <w:basedOn w:val="Parasts"/>
    <w:next w:val="Parasts"/>
    <w:autoRedefine/>
    <w:uiPriority w:val="39"/>
    <w:unhideWhenUsed/>
    <w:rsid w:val="003027AB"/>
    <w:pPr>
      <w:spacing w:after="100"/>
      <w:ind w:left="240"/>
    </w:pPr>
  </w:style>
  <w:style w:type="paragraph" w:styleId="Saturs3">
    <w:name w:val="toc 3"/>
    <w:basedOn w:val="Parasts"/>
    <w:next w:val="Parasts"/>
    <w:autoRedefine/>
    <w:uiPriority w:val="39"/>
    <w:unhideWhenUsed/>
    <w:rsid w:val="003027AB"/>
    <w:pPr>
      <w:spacing w:after="100"/>
      <w:ind w:left="480"/>
    </w:pPr>
  </w:style>
  <w:style w:type="paragraph" w:customStyle="1" w:styleId="paragraph">
    <w:name w:val="paragraph"/>
    <w:basedOn w:val="Parasts"/>
    <w:rsid w:val="003027AB"/>
    <w:pPr>
      <w:spacing w:before="100" w:beforeAutospacing="1" w:after="100" w:afterAutospacing="1"/>
    </w:pPr>
    <w:rPr>
      <w:rFonts w:eastAsia="Times New Roman"/>
    </w:rPr>
  </w:style>
  <w:style w:type="character" w:customStyle="1" w:styleId="eop">
    <w:name w:val="eop"/>
    <w:basedOn w:val="Noklusjumarindkopasfonts"/>
    <w:rsid w:val="003027AB"/>
  </w:style>
  <w:style w:type="paragraph" w:styleId="Prskatjums">
    <w:name w:val="Revision"/>
    <w:hidden/>
    <w:uiPriority w:val="99"/>
    <w:semiHidden/>
    <w:rsid w:val="003027AB"/>
    <w:pPr>
      <w:spacing w:after="0" w:line="240" w:lineRule="auto"/>
    </w:pPr>
    <w:rPr>
      <w:rFonts w:ascii="Times New Roman" w:eastAsiaTheme="minorEastAsia" w:hAnsi="Times New Roman" w:cs="Times New Roman"/>
      <w:kern w:val="0"/>
      <w:sz w:val="24"/>
      <w:szCs w:val="24"/>
      <w:lang w:eastAsia="lv-LV"/>
      <w14:ligatures w14:val="none"/>
    </w:rPr>
  </w:style>
  <w:style w:type="paragraph" w:customStyle="1" w:styleId="Default">
    <w:name w:val="Default"/>
    <w:rsid w:val="003027AB"/>
    <w:pPr>
      <w:autoSpaceDE w:val="0"/>
      <w:autoSpaceDN w:val="0"/>
      <w:adjustRightInd w:val="0"/>
      <w:spacing w:after="0" w:line="240" w:lineRule="auto"/>
    </w:pPr>
    <w:rPr>
      <w:rFonts w:ascii="Arial" w:eastAsia="Times New Roman" w:hAnsi="Arial" w:cs="Arial"/>
      <w:color w:val="000000"/>
      <w:kern w:val="0"/>
      <w:sz w:val="24"/>
      <w:szCs w:val="24"/>
      <w:lang w:eastAsia="lv-LV"/>
      <w14:ligatures w14:val="none"/>
    </w:rPr>
  </w:style>
  <w:style w:type="table" w:customStyle="1" w:styleId="TableGrid1">
    <w:name w:val="Table Grid1"/>
    <w:basedOn w:val="Parastatabula"/>
    <w:next w:val="Reatabula"/>
    <w:uiPriority w:val="39"/>
    <w:rsid w:val="003027A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027AB"/>
    <w:pPr>
      <w:spacing w:before="100" w:beforeAutospacing="1" w:after="100" w:afterAutospacing="1"/>
    </w:pPr>
    <w:rPr>
      <w:rFonts w:eastAsia="Times New Roman"/>
    </w:rPr>
  </w:style>
  <w:style w:type="paragraph" w:styleId="Bezatstarpm">
    <w:name w:val="No Spacing"/>
    <w:aliases w:val="No Spacing1,Parastais"/>
    <w:link w:val="BezatstarpmRakstz"/>
    <w:uiPriority w:val="1"/>
    <w:qFormat/>
    <w:rsid w:val="003027AB"/>
    <w:pPr>
      <w:spacing w:after="0" w:line="240" w:lineRule="auto"/>
    </w:pPr>
    <w:rPr>
      <w:rFonts w:ascii="Calibri" w:eastAsia="ヒラギノ角ゴ Pro W3" w:hAnsi="Calibri" w:cs="Times New Roman"/>
      <w:color w:val="000000"/>
      <w:kern w:val="0"/>
      <w:szCs w:val="24"/>
      <w14:ligatures w14:val="none"/>
    </w:rPr>
  </w:style>
  <w:style w:type="character" w:customStyle="1" w:styleId="BezatstarpmRakstz">
    <w:name w:val="Bez atstarpēm Rakstz."/>
    <w:aliases w:val="No Spacing1 Rakstz.,Parastais Rakstz."/>
    <w:link w:val="Bezatstarpm"/>
    <w:uiPriority w:val="1"/>
    <w:locked/>
    <w:rsid w:val="003027AB"/>
    <w:rPr>
      <w:rFonts w:ascii="Calibri" w:eastAsia="ヒラギノ角ゴ Pro W3" w:hAnsi="Calibri" w:cs="Times New Roman"/>
      <w:color w:val="000000"/>
      <w:kern w:val="0"/>
      <w:szCs w:val="24"/>
      <w14:ligatures w14:val="none"/>
    </w:rPr>
  </w:style>
  <w:style w:type="character" w:styleId="Piemint">
    <w:name w:val="Mention"/>
    <w:basedOn w:val="Noklusjumarindkopasfonts"/>
    <w:uiPriority w:val="99"/>
    <w:unhideWhenUsed/>
    <w:rsid w:val="003027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8606">
      <w:bodyDiv w:val="1"/>
      <w:marLeft w:val="0"/>
      <w:marRight w:val="0"/>
      <w:marTop w:val="0"/>
      <w:marBottom w:val="0"/>
      <w:divBdr>
        <w:top w:val="none" w:sz="0" w:space="0" w:color="auto"/>
        <w:left w:val="none" w:sz="0" w:space="0" w:color="auto"/>
        <w:bottom w:val="none" w:sz="0" w:space="0" w:color="auto"/>
        <w:right w:val="none" w:sz="0" w:space="0" w:color="auto"/>
      </w:divBdr>
    </w:div>
    <w:div w:id="17239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s://www.csp.gov.lv/lv/klasifikacija/nace-2-red/nace-saimniecisko-darbibu-statistiska-klasifikacija-eiropas-kopiena-2-redakcija" TargetMode="External"/><Relationship Id="rId42" Type="http://schemas.openxmlformats.org/officeDocument/2006/relationships/image" Target="media/image21.png"/><Relationship Id="rId47" Type="http://schemas.openxmlformats.org/officeDocument/2006/relationships/image" Target="media/image25.png"/><Relationship Id="rId63" Type="http://schemas.openxmlformats.org/officeDocument/2006/relationships/image" Target="media/image34.png"/><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p.gov.lv/lv/klasifikacija/nace-2-red/nace-saimniecisko-darbibu-statistiska-klasifikacija-eiropas-kopiena-2-redakcija"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3.png"/><Relationship Id="rId53" Type="http://schemas.openxmlformats.org/officeDocument/2006/relationships/hyperlink" Target="https://www.lm.gov.lv/lv/vadlinijas-horizontala-principa-vienlidziba-ieklausana-nediskriminacija-un-pamattiesibu-ieverosana-istenosanai-un-uzraudzibai-2021-2027" TargetMode="External"/><Relationship Id="rId58" Type="http://schemas.openxmlformats.org/officeDocument/2006/relationships/image" Target="media/image30.png"/><Relationship Id="rId66" Type="http://schemas.openxmlformats.org/officeDocument/2006/relationships/image" Target="media/image36.jpeg"/><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hyperlink" Target="https://www.lm.gov.lv/lv/vadlinijas-horizontala-principa-vienlidziba-ieklausana-nediskriminacija-un-pamattiesibu-ieverosana-istenosanai-un-uzraudzibai-2021-2027" TargetMode="External"/><Relationship Id="rId30" Type="http://schemas.openxmlformats.org/officeDocument/2006/relationships/image" Target="media/image12.png"/><Relationship Id="rId35" Type="http://schemas.openxmlformats.org/officeDocument/2006/relationships/hyperlink" Target="https://www.cfla.gov.lv/lv/valsts-atbalsta-regulejums" TargetMode="External"/><Relationship Id="rId43" Type="http://schemas.microsoft.com/office/2007/relationships/hdphoto" Target="media/hdphoto4.wdp"/><Relationship Id="rId48" Type="http://schemas.openxmlformats.org/officeDocument/2006/relationships/hyperlink" Target="https://www.esfondi.lv/normativie-akti-un-dokumenti/2021-2027-planosanas-periods/komunikacijas-un-dizaina-vadlinijas" TargetMode="External"/><Relationship Id="rId56" Type="http://schemas.openxmlformats.org/officeDocument/2006/relationships/image" Target="media/image28.png"/><Relationship Id="rId64" Type="http://schemas.openxmlformats.org/officeDocument/2006/relationships/image" Target="media/image35.png"/><Relationship Id="rId6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microsoft.com/office/2007/relationships/hdphoto" Target="media/hdphoto2.wdp"/><Relationship Id="rId38" Type="http://schemas.openxmlformats.org/officeDocument/2006/relationships/image" Target="media/image18.png"/><Relationship Id="rId46" Type="http://schemas.openxmlformats.org/officeDocument/2006/relationships/image" Target="media/image24.png"/><Relationship Id="rId59" Type="http://schemas.openxmlformats.org/officeDocument/2006/relationships/image" Target="media/image31.png"/><Relationship Id="rId67" Type="http://schemas.openxmlformats.org/officeDocument/2006/relationships/image" Target="media/image37.png"/><Relationship Id="rId20" Type="http://schemas.openxmlformats.org/officeDocument/2006/relationships/image" Target="media/image4.png"/><Relationship Id="rId41" Type="http://schemas.microsoft.com/office/2007/relationships/hdphoto" Target="media/hdphoto3.wdp"/><Relationship Id="rId54" Type="http://schemas.openxmlformats.org/officeDocument/2006/relationships/image" Target="media/image26.png"/><Relationship Id="rId62" Type="http://schemas.openxmlformats.org/officeDocument/2006/relationships/image" Target="media/image33.jpeg"/><Relationship Id="rId70" Type="http://schemas.openxmlformats.org/officeDocument/2006/relationships/image" Target="media/image38.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ikumi.lv/doc.php?id=259739"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hyperlink" Target="https://ec.europa.eu/regional_policy/policy/communication/online-generator_lv?lang=lv" TargetMode="External"/><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2.emf"/><Relationship Id="rId52" Type="http://schemas.openxmlformats.org/officeDocument/2006/relationships/hyperlink" Target="https://www.varam.gov.lv/lv/wwwvaramgovlv/lv/pieklustamiba" TargetMode="External"/><Relationship Id="rId60" Type="http://schemas.openxmlformats.org/officeDocument/2006/relationships/image" Target="media/image32.png"/><Relationship Id="rId65" Type="http://schemas.openxmlformats.org/officeDocument/2006/relationships/hyperlink" Target="https://lrg.cfla.gov.lv/index.php/Att%C4%93ls:Melns_pluss.jpg" TargetMode="External"/><Relationship Id="rId73"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esfondi.lv/sakums" TargetMode="External"/><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lm.gov.lv/lv/ieteikumi-diskriminaciju-un-stereotipus-mazinosai-komunikacijai-ar-sabiedribu-22112022" TargetMode="External"/><Relationship Id="rId55" Type="http://schemas.openxmlformats.org/officeDocument/2006/relationships/image" Target="media/image27.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3E354-D1C0-4B57-A4FC-9E1DA75A5AF8}">
  <ds:schemaRefs>
    <ds:schemaRef ds:uri="http://schemas.microsoft.com/sharepoint/v3/contenttype/forms"/>
  </ds:schemaRefs>
</ds:datastoreItem>
</file>

<file path=customXml/itemProps2.xml><?xml version="1.0" encoding="utf-8"?>
<ds:datastoreItem xmlns:ds="http://schemas.openxmlformats.org/officeDocument/2006/customXml" ds:itemID="{F1719640-79AA-425B-B787-8D89F52C717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63FBDB8-A23C-4B25-BAE0-D981D6C86BBA}">
  <ds:schemaRefs>
    <ds:schemaRef ds:uri="http://schemas.openxmlformats.org/officeDocument/2006/bibliography"/>
  </ds:schemaRefs>
</ds:datastoreItem>
</file>

<file path=customXml/itemProps4.xml><?xml version="1.0" encoding="utf-8"?>
<ds:datastoreItem xmlns:ds="http://schemas.openxmlformats.org/officeDocument/2006/customXml" ds:itemID="{DE2AC923-2339-4560-9DDB-52EBFB22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38</Pages>
  <Words>40802</Words>
  <Characters>23258</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Kristīne Šmite</cp:lastModifiedBy>
  <cp:revision>7</cp:revision>
  <dcterms:created xsi:type="dcterms:W3CDTF">2024-09-11T17:25:00Z</dcterms:created>
  <dcterms:modified xsi:type="dcterms:W3CDTF">2024-09-12T06:12:00Z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