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4E5DEE6F">
                <wp:simplePos x="0" y="0"/>
                <wp:positionH relativeFrom="margin">
                  <wp:posOffset>1536700</wp:posOffset>
                </wp:positionH>
                <wp:positionV relativeFrom="paragraph">
                  <wp:posOffset>194945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29E83DDE" id="Group 1618416861" o:spid="_x0000_s1026" style="position:absolute;margin-left:121pt;margin-top:15.35pt;width:210.85pt;height:116.25pt;z-index:251658240;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NNN1y4QAAAAoBAAAPAAAAAAAAAAAAAAAAACrNAABkcnMvZG93&#10;bnJldi54bWxQSwECLQAUAAYACAAAACEAf0Iy4sMAAAClAQAAGQAAAAAAAAAAAAAAAAA4zgAAZHJz&#10;L19yZWxzL2Uyb0RvYy54bWwucmVsc1BLBQYAAAAABwAHAL4BAAA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74D656B" w14:textId="78793BF8" w:rsidR="000A0BC7" w:rsidRPr="00BC022F" w:rsidRDefault="00D667C4" w:rsidP="00737156">
      <w:pPr>
        <w:spacing w:after="240"/>
        <w:ind w:firstLine="0"/>
        <w:jc w:val="center"/>
        <w:outlineLvl w:val="3"/>
        <w:rPr>
          <w:rFonts w:eastAsia="Times New Roman" w:cs="Times New Roman"/>
          <w:b/>
          <w:bCs/>
          <w:color w:val="000000"/>
          <w:sz w:val="28"/>
          <w:szCs w:val="28"/>
          <w:lang w:eastAsia="lv-LV"/>
        </w:rPr>
      </w:pPr>
      <w:r w:rsidRPr="23F7370D">
        <w:rPr>
          <w:rFonts w:cs="Times New Roman"/>
          <w:b/>
          <w:bCs/>
          <w:sz w:val="28"/>
          <w:szCs w:val="28"/>
        </w:rPr>
        <w:t xml:space="preserve">Eiropas </w:t>
      </w:r>
      <w:r w:rsidRPr="00B31E47">
        <w:rPr>
          <w:rFonts w:cs="Times New Roman"/>
          <w:b/>
          <w:bCs/>
          <w:sz w:val="28"/>
          <w:szCs w:val="28"/>
        </w:rPr>
        <w:t xml:space="preserve">Savienības kohēzijas politikas programmas 2021.–2027.gadam </w:t>
      </w:r>
      <w:r w:rsidR="002A678F" w:rsidRPr="00B31E47">
        <w:rPr>
          <w:rFonts w:cs="Times New Roman"/>
          <w:b/>
          <w:bCs/>
          <w:sz w:val="28"/>
          <w:szCs w:val="28"/>
        </w:rPr>
        <w:t>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B31E47" w:rsidRPr="00B31E47">
        <w:rPr>
          <w:rFonts w:cs="Times New Roman"/>
          <w:b/>
          <w:bCs/>
          <w:sz w:val="28"/>
          <w:szCs w:val="28"/>
        </w:rPr>
        <w:t>”</w:t>
      </w:r>
      <w:r w:rsidR="002A678F" w:rsidRPr="00B31E47">
        <w:rPr>
          <w:rFonts w:cs="Times New Roman"/>
          <w:b/>
          <w:bCs/>
          <w:sz w:val="28"/>
          <w:szCs w:val="28"/>
        </w:rPr>
        <w:t xml:space="preserve"> </w:t>
      </w:r>
      <w:r w:rsidR="00B31E47" w:rsidRPr="00B31E47">
        <w:rPr>
          <w:rFonts w:cs="Times New Roman"/>
          <w:b/>
          <w:bCs/>
          <w:sz w:val="28"/>
          <w:szCs w:val="28"/>
        </w:rPr>
        <w:br/>
      </w:r>
      <w:r w:rsidR="002A678F" w:rsidRPr="00B31E47">
        <w:rPr>
          <w:rFonts w:cs="Times New Roman"/>
          <w:b/>
          <w:bCs/>
          <w:sz w:val="28"/>
          <w:szCs w:val="28"/>
        </w:rPr>
        <w:t xml:space="preserve">4.2.4.2 pasākuma </w:t>
      </w:r>
      <w:r w:rsidR="00B31E47" w:rsidRPr="00B31E47">
        <w:rPr>
          <w:rFonts w:cs="Times New Roman"/>
          <w:b/>
          <w:bCs/>
          <w:sz w:val="28"/>
          <w:szCs w:val="28"/>
        </w:rPr>
        <w:t>“</w:t>
      </w:r>
      <w:r w:rsidR="002A678F" w:rsidRPr="00B31E47">
        <w:rPr>
          <w:rFonts w:cs="Times New Roman"/>
          <w:b/>
          <w:bCs/>
          <w:sz w:val="28"/>
          <w:szCs w:val="28"/>
        </w:rPr>
        <w:t xml:space="preserve">Atbalsts pieaugušo individuālajās vajadzībās balstītai pieaugušo izglītībai” </w:t>
      </w:r>
      <w:r w:rsidR="004D7AF0" w:rsidRPr="00B31E47">
        <w:rPr>
          <w:rFonts w:eastAsia="Times New Roman" w:cs="Times New Roman"/>
          <w:b/>
          <w:bCs/>
          <w:sz w:val="28"/>
          <w:szCs w:val="28"/>
          <w:lang w:eastAsia="lv-LV"/>
        </w:rPr>
        <w:t>p</w:t>
      </w:r>
      <w:r w:rsidR="008E6F2E" w:rsidRPr="00B31E47">
        <w:rPr>
          <w:rFonts w:eastAsia="Times New Roman" w:cs="Times New Roman"/>
          <w:b/>
          <w:bCs/>
          <w:sz w:val="28"/>
          <w:szCs w:val="28"/>
          <w:lang w:eastAsia="lv-LV"/>
        </w:rPr>
        <w:t>rojekt</w:t>
      </w:r>
      <w:r w:rsidR="00D744CE">
        <w:rPr>
          <w:rFonts w:eastAsia="Times New Roman" w:cs="Times New Roman"/>
          <w:b/>
          <w:bCs/>
          <w:sz w:val="28"/>
          <w:szCs w:val="28"/>
          <w:lang w:eastAsia="lv-LV"/>
        </w:rPr>
        <w:t>a</w:t>
      </w:r>
      <w:r w:rsidR="008E6F2E" w:rsidRPr="00B31E47">
        <w:rPr>
          <w:rFonts w:eastAsia="Times New Roman" w:cs="Times New Roman"/>
          <w:b/>
          <w:bCs/>
          <w:sz w:val="28"/>
          <w:szCs w:val="28"/>
          <w:lang w:eastAsia="lv-LV"/>
        </w:rPr>
        <w:t xml:space="preserve"> iesniegum</w:t>
      </w:r>
      <w:r w:rsidR="00D744CE">
        <w:rPr>
          <w:rFonts w:eastAsia="Times New Roman" w:cs="Times New Roman"/>
          <w:b/>
          <w:bCs/>
          <w:sz w:val="28"/>
          <w:szCs w:val="28"/>
          <w:lang w:eastAsia="lv-LV"/>
        </w:rPr>
        <w:t>a</w:t>
      </w:r>
      <w:r w:rsidR="008E6F2E" w:rsidRPr="00B31E47">
        <w:rPr>
          <w:rFonts w:eastAsia="Times New Roman" w:cs="Times New Roman"/>
          <w:b/>
          <w:bCs/>
          <w:sz w:val="28"/>
          <w:szCs w:val="28"/>
          <w:lang w:eastAsia="lv-LV"/>
        </w:rPr>
        <w:t xml:space="preserve"> atlases nolikums</w:t>
      </w: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3E237AA" w:rsidR="00C92860" w:rsidRPr="00BC022F" w:rsidRDefault="00102A0D" w:rsidP="0098459D">
            <w:pPr>
              <w:autoSpaceDE w:val="0"/>
              <w:autoSpaceDN w:val="0"/>
              <w:adjustRightInd w:val="0"/>
              <w:spacing w:after="120"/>
              <w:ind w:firstLine="0"/>
              <w:rPr>
                <w:rFonts w:eastAsia="Times New Roman" w:cs="Times New Roman"/>
                <w:szCs w:val="24"/>
                <w:lang w:eastAsia="lv-LV"/>
              </w:rPr>
            </w:pPr>
            <w:hyperlink r:id="rId15" w:history="1">
              <w:r w:rsidR="00E94356" w:rsidRPr="00E057CB">
                <w:rPr>
                  <w:rStyle w:val="Hyperlink"/>
                  <w:rFonts w:eastAsia="Times New Roman" w:cs="Times New Roman"/>
                  <w:szCs w:val="24"/>
                  <w:lang w:eastAsia="lv-LV"/>
                </w:rPr>
                <w:t xml:space="preserve">Ministru kabineta </w:t>
              </w:r>
              <w:r w:rsidR="009C39FD" w:rsidRPr="00E057CB">
                <w:rPr>
                  <w:rStyle w:val="Hyperlink"/>
                  <w:rFonts w:eastAsia="Times New Roman" w:cs="Times New Roman"/>
                  <w:szCs w:val="24"/>
                  <w:lang w:eastAsia="lv-LV"/>
                </w:rPr>
                <w:t>2</w:t>
              </w:r>
              <w:r w:rsidR="00C92860" w:rsidRPr="00E057CB">
                <w:rPr>
                  <w:rStyle w:val="Hyperlink"/>
                  <w:rFonts w:eastAsia="Times New Roman" w:cs="Times New Roman"/>
                  <w:iCs/>
                  <w:szCs w:val="24"/>
                  <w:lang w:eastAsia="lv-LV"/>
                </w:rPr>
                <w:t>0</w:t>
              </w:r>
              <w:r w:rsidR="009C39FD" w:rsidRPr="00E057CB">
                <w:rPr>
                  <w:rStyle w:val="Hyperlink"/>
                  <w:rFonts w:eastAsia="Times New Roman" w:cs="Times New Roman"/>
                  <w:iCs/>
                  <w:szCs w:val="24"/>
                  <w:lang w:eastAsia="lv-LV"/>
                </w:rPr>
                <w:t>24</w:t>
              </w:r>
              <w:r w:rsidR="00C92860" w:rsidRPr="00E057CB">
                <w:rPr>
                  <w:rStyle w:val="Hyperlink"/>
                  <w:rFonts w:eastAsia="Times New Roman" w:cs="Times New Roman"/>
                  <w:szCs w:val="24"/>
                  <w:lang w:eastAsia="lv-LV"/>
                </w:rPr>
                <w:t xml:space="preserve">.gada </w:t>
              </w:r>
              <w:r w:rsidR="009C39FD" w:rsidRPr="00E057CB">
                <w:rPr>
                  <w:rStyle w:val="Hyperlink"/>
                  <w:rFonts w:eastAsia="Times New Roman" w:cs="Times New Roman"/>
                  <w:szCs w:val="24"/>
                  <w:lang w:eastAsia="lv-LV"/>
                </w:rPr>
                <w:t>7</w:t>
              </w:r>
              <w:r w:rsidR="00C92860" w:rsidRPr="00E057CB">
                <w:rPr>
                  <w:rStyle w:val="Hyperlink"/>
                  <w:rFonts w:eastAsia="Times New Roman" w:cs="Times New Roman"/>
                  <w:szCs w:val="24"/>
                  <w:lang w:eastAsia="lv-LV"/>
                </w:rPr>
                <w:t>.</w:t>
              </w:r>
              <w:r w:rsidR="00D667C4" w:rsidRPr="00E057CB">
                <w:rPr>
                  <w:rStyle w:val="Hyperlink"/>
                  <w:rFonts w:eastAsia="Times New Roman" w:cs="Times New Roman"/>
                  <w:szCs w:val="24"/>
                  <w:lang w:eastAsia="lv-LV"/>
                </w:rPr>
                <w:t> </w:t>
              </w:r>
              <w:r w:rsidR="009C39FD" w:rsidRPr="00E057CB">
                <w:rPr>
                  <w:rStyle w:val="Hyperlink"/>
                  <w:rFonts w:eastAsia="Times New Roman" w:cs="Times New Roman"/>
                  <w:szCs w:val="24"/>
                  <w:lang w:eastAsia="lv-LV"/>
                </w:rPr>
                <w:t>maija</w:t>
              </w:r>
              <w:r w:rsidR="00C92860" w:rsidRPr="00E057CB">
                <w:rPr>
                  <w:rStyle w:val="Hyperlink"/>
                  <w:rFonts w:eastAsia="Times New Roman" w:cs="Times New Roman"/>
                  <w:szCs w:val="24"/>
                  <w:lang w:eastAsia="lv-LV"/>
                </w:rPr>
                <w:t xml:space="preserve"> noteikum</w:t>
              </w:r>
              <w:r w:rsidR="00D917B5" w:rsidRPr="00E057CB">
                <w:rPr>
                  <w:rStyle w:val="Hyperlink"/>
                  <w:rFonts w:eastAsia="Times New Roman" w:cs="Times New Roman"/>
                  <w:szCs w:val="24"/>
                  <w:lang w:eastAsia="lv-LV"/>
                </w:rPr>
                <w:t>i</w:t>
              </w:r>
              <w:r w:rsidR="00C92860" w:rsidRPr="00E057CB">
                <w:rPr>
                  <w:rStyle w:val="Hyperlink"/>
                  <w:rFonts w:eastAsia="Times New Roman" w:cs="Times New Roman"/>
                  <w:szCs w:val="24"/>
                  <w:lang w:eastAsia="lv-LV"/>
                </w:rPr>
                <w:t xml:space="preserve"> Nr.</w:t>
              </w:r>
              <w:r w:rsidR="00D33046" w:rsidRPr="00E057CB">
                <w:rPr>
                  <w:rStyle w:val="Hyperlink"/>
                  <w:rFonts w:eastAsia="Times New Roman" w:cs="Times New Roman"/>
                  <w:szCs w:val="24"/>
                  <w:lang w:eastAsia="lv-LV"/>
                </w:rPr>
                <w:t>283</w:t>
              </w:r>
              <w:r w:rsidR="00C92860" w:rsidRPr="00E057CB">
                <w:rPr>
                  <w:rStyle w:val="Hyperlink"/>
                  <w:rFonts w:eastAsia="Times New Roman" w:cs="Times New Roman"/>
                  <w:szCs w:val="24"/>
                  <w:lang w:eastAsia="lv-LV"/>
                </w:rPr>
                <w:t xml:space="preserve"> </w:t>
              </w:r>
              <w:r w:rsidR="00AC3737" w:rsidRPr="00E057CB">
                <w:rPr>
                  <w:rStyle w:val="Hyperlink"/>
                  <w:rFonts w:eastAsia="Times New Roman" w:cs="Times New Roman"/>
                  <w:szCs w:val="24"/>
                  <w:lang w:eastAsia="lv-LV"/>
                </w:rPr>
                <w:t>“</w:t>
              </w:r>
              <w:r w:rsidR="00C84831" w:rsidRPr="00E057CB">
                <w:rPr>
                  <w:rStyle w:val="Hyperlink"/>
                  <w:rFonts w:eastAsia="Times New Roman" w:cs="Times New Roman"/>
                  <w:szCs w:val="24"/>
                  <w:lang w:eastAsia="lv-LV"/>
                </w:rPr>
                <w:t>Eiropas Savienības Kohēzijas politikas programmas 2021.</w:t>
              </w:r>
              <w:r w:rsidR="002B4290" w:rsidRPr="00E057CB">
                <w:rPr>
                  <w:rStyle w:val="Hyperlink"/>
                  <w:rFonts w:eastAsia="Times New Roman" w:cs="Times New Roman"/>
                  <w:szCs w:val="24"/>
                  <w:lang w:eastAsia="lv-LV"/>
                </w:rPr>
                <w:t> </w:t>
              </w:r>
              <w:r w:rsidR="00C84831" w:rsidRPr="00E057CB">
                <w:rPr>
                  <w:rStyle w:val="Hyperlink"/>
                  <w:rFonts w:eastAsia="Times New Roman" w:cs="Times New Roman"/>
                  <w:szCs w:val="24"/>
                  <w:lang w:eastAsia="lv-LV"/>
                </w:rPr>
                <w:t>– 2027. gadam 4.2.4.specifiskā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w:t>
              </w:r>
            </w:hyperlink>
            <w:r w:rsidR="00C84831" w:rsidRPr="002B4290">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SAM</w:t>
            </w:r>
            <w:r w:rsidR="00C84831">
              <w:rPr>
                <w:rFonts w:eastAsia="Times New Roman" w:cs="Times New Roman"/>
                <w:szCs w:val="24"/>
                <w:lang w:eastAsia="lv-LV"/>
              </w:rPr>
              <w:t>P</w:t>
            </w:r>
            <w:r w:rsidR="00211EB0" w:rsidRPr="00BC022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5DA8D068" w14:textId="55042E05" w:rsidR="00D84ADF" w:rsidRPr="004C1CAF" w:rsidRDefault="00855FDE" w:rsidP="00D84ADF">
            <w:pPr>
              <w:spacing w:after="120"/>
              <w:ind w:firstLine="0"/>
              <w:outlineLvl w:val="3"/>
              <w:rPr>
                <w:rFonts w:eastAsia="Times New Roman" w:cs="Times New Roman"/>
                <w:iCs/>
                <w:szCs w:val="24"/>
                <w:lang w:eastAsia="lv-LV"/>
              </w:rPr>
            </w:pPr>
            <w:r w:rsidRPr="004C1CAF">
              <w:rPr>
                <w:rFonts w:eastAsia="Times New Roman" w:cs="Times New Roman"/>
                <w:iCs/>
                <w:szCs w:val="24"/>
                <w:lang w:eastAsia="lv-LV"/>
              </w:rPr>
              <w:t xml:space="preserve">SAMP 4.2.4.2. pasākumam </w:t>
            </w:r>
            <w:r w:rsidR="00D84ADF" w:rsidRPr="004C1CAF">
              <w:rPr>
                <w:rFonts w:eastAsia="Times New Roman" w:cs="Times New Roman"/>
                <w:iCs/>
                <w:szCs w:val="24"/>
                <w:lang w:eastAsia="lv-LV"/>
              </w:rPr>
              <w:t>plānotais kopējais attiecināmais finansējums ir 34</w:t>
            </w:r>
            <w:r w:rsidRPr="004C1CAF">
              <w:rPr>
                <w:rFonts w:eastAsia="Times New Roman" w:cs="Times New Roman"/>
                <w:iCs/>
                <w:szCs w:val="24"/>
                <w:lang w:eastAsia="lv-LV"/>
              </w:rPr>
              <w:t> </w:t>
            </w:r>
            <w:r w:rsidR="00D84ADF" w:rsidRPr="004C1CAF">
              <w:rPr>
                <w:rFonts w:eastAsia="Times New Roman" w:cs="Times New Roman"/>
                <w:iCs/>
                <w:szCs w:val="24"/>
                <w:lang w:eastAsia="lv-LV"/>
              </w:rPr>
              <w:t>623</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466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 ko veido Eiropas Sociālā fonda Plus finansējums</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 </w:t>
            </w:r>
            <w:r w:rsidRPr="004C1CAF">
              <w:rPr>
                <w:rFonts w:eastAsia="Times New Roman" w:cs="Times New Roman"/>
                <w:iCs/>
                <w:szCs w:val="24"/>
                <w:lang w:eastAsia="lv-LV"/>
              </w:rPr>
              <w:br/>
            </w:r>
            <w:r w:rsidR="00D84ADF" w:rsidRPr="004C1CAF">
              <w:rPr>
                <w:rFonts w:eastAsia="Times New Roman" w:cs="Times New Roman"/>
                <w:iCs/>
                <w:szCs w:val="24"/>
                <w:lang w:eastAsia="lv-LV"/>
              </w:rPr>
              <w:t>29</w:t>
            </w:r>
            <w:r w:rsidRPr="004C1CAF">
              <w:rPr>
                <w:rFonts w:eastAsia="Times New Roman" w:cs="Times New Roman"/>
                <w:iCs/>
                <w:szCs w:val="24"/>
                <w:lang w:eastAsia="lv-LV"/>
              </w:rPr>
              <w:t> </w:t>
            </w:r>
            <w:r w:rsidR="00D84ADF" w:rsidRPr="004C1CAF">
              <w:rPr>
                <w:rFonts w:eastAsia="Times New Roman" w:cs="Times New Roman"/>
                <w:iCs/>
                <w:szCs w:val="24"/>
                <w:lang w:eastAsia="lv-LV"/>
              </w:rPr>
              <w:t>429</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946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 xml:space="preserve"> un valsts budžeta līdzfinansējums</w:t>
            </w:r>
            <w:r w:rsidRPr="004C1CAF">
              <w:rPr>
                <w:rFonts w:eastAsia="Times New Roman" w:cs="Times New Roman"/>
                <w:iCs/>
                <w:szCs w:val="24"/>
                <w:lang w:eastAsia="lv-LV"/>
              </w:rPr>
              <w:t> </w:t>
            </w:r>
            <w:r w:rsidR="00D84ADF" w:rsidRPr="004C1CAF">
              <w:rPr>
                <w:rFonts w:eastAsia="Times New Roman" w:cs="Times New Roman"/>
                <w:iCs/>
                <w:szCs w:val="24"/>
                <w:lang w:eastAsia="lv-LV"/>
              </w:rPr>
              <w:t>– 5</w:t>
            </w:r>
            <w:r w:rsidRPr="004C1CAF">
              <w:rPr>
                <w:rFonts w:eastAsia="Times New Roman" w:cs="Times New Roman"/>
                <w:iCs/>
                <w:szCs w:val="24"/>
                <w:lang w:eastAsia="lv-LV"/>
              </w:rPr>
              <w:t> </w:t>
            </w:r>
            <w:r w:rsidR="00D84ADF" w:rsidRPr="004C1CAF">
              <w:rPr>
                <w:rFonts w:eastAsia="Times New Roman" w:cs="Times New Roman"/>
                <w:iCs/>
                <w:szCs w:val="24"/>
                <w:lang w:eastAsia="lv-LV"/>
              </w:rPr>
              <w:t>193</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520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w:t>
            </w:r>
          </w:p>
          <w:p w14:paraId="1086F3B8" w14:textId="685A1E09" w:rsidR="00D84ADF" w:rsidRDefault="004C1CAF" w:rsidP="004C1CAF">
            <w:pPr>
              <w:spacing w:after="120"/>
              <w:ind w:firstLine="0"/>
              <w:outlineLvl w:val="3"/>
              <w:rPr>
                <w:rFonts w:eastAsia="Times New Roman" w:cs="Times New Roman"/>
                <w:iCs/>
                <w:szCs w:val="24"/>
                <w:lang w:eastAsia="lv-LV"/>
              </w:rPr>
            </w:pPr>
            <w:r w:rsidRPr="004C1CAF">
              <w:rPr>
                <w:rFonts w:eastAsia="Times New Roman" w:cs="Times New Roman"/>
                <w:iCs/>
                <w:szCs w:val="24"/>
                <w:lang w:eastAsia="lv-LV"/>
              </w:rPr>
              <w:t xml:space="preserve">Projekta iesniegumā kopējo attiecināmo finansējumu plāno ne vairāk kā </w:t>
            </w:r>
            <w:r w:rsidR="00D84ADF" w:rsidRPr="004C1CAF">
              <w:rPr>
                <w:rFonts w:eastAsia="Times New Roman" w:cs="Times New Roman"/>
                <w:iCs/>
                <w:szCs w:val="24"/>
                <w:lang w:eastAsia="lv-LV"/>
              </w:rPr>
              <w:t>29</w:t>
            </w:r>
            <w:r w:rsidRPr="004C1CAF">
              <w:rPr>
                <w:rFonts w:eastAsia="Times New Roman" w:cs="Times New Roman"/>
                <w:iCs/>
                <w:szCs w:val="24"/>
                <w:lang w:eastAsia="lv-LV"/>
              </w:rPr>
              <w:t> </w:t>
            </w:r>
            <w:r w:rsidR="00D84ADF" w:rsidRPr="004C1CAF">
              <w:rPr>
                <w:rFonts w:eastAsia="Times New Roman" w:cs="Times New Roman"/>
                <w:iCs/>
                <w:szCs w:val="24"/>
                <w:lang w:eastAsia="lv-LV"/>
              </w:rPr>
              <w:t>160</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745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 ko veido Eiropas Sociālā fonda Plus finansējums</w:t>
            </w:r>
            <w:r w:rsidRPr="004C1CAF">
              <w:rPr>
                <w:rFonts w:eastAsia="Times New Roman" w:cs="Times New Roman"/>
                <w:iCs/>
                <w:szCs w:val="24"/>
                <w:lang w:eastAsia="lv-LV"/>
              </w:rPr>
              <w:t> </w:t>
            </w:r>
            <w:r w:rsidR="00D84ADF" w:rsidRPr="004C1CAF">
              <w:rPr>
                <w:rFonts w:eastAsia="Times New Roman" w:cs="Times New Roman"/>
                <w:iCs/>
                <w:szCs w:val="24"/>
                <w:lang w:eastAsia="lv-LV"/>
              </w:rPr>
              <w:t>– 24</w:t>
            </w:r>
            <w:r w:rsidRPr="004C1CAF">
              <w:rPr>
                <w:rFonts w:eastAsia="Times New Roman" w:cs="Times New Roman"/>
                <w:iCs/>
                <w:szCs w:val="24"/>
                <w:lang w:eastAsia="lv-LV"/>
              </w:rPr>
              <w:t> </w:t>
            </w:r>
            <w:r w:rsidR="00D84ADF" w:rsidRPr="004C1CAF">
              <w:rPr>
                <w:rFonts w:eastAsia="Times New Roman" w:cs="Times New Roman"/>
                <w:iCs/>
                <w:szCs w:val="24"/>
                <w:lang w:eastAsia="lv-LV"/>
              </w:rPr>
              <w:t>786</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633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 xml:space="preserve"> un valsts budžeta līdzfinansējums</w:t>
            </w:r>
            <w:r w:rsidRPr="004C1CAF">
              <w:rPr>
                <w:rFonts w:eastAsia="Times New Roman" w:cs="Times New Roman"/>
                <w:iCs/>
                <w:szCs w:val="24"/>
                <w:lang w:eastAsia="lv-LV"/>
              </w:rPr>
              <w:t> </w:t>
            </w:r>
            <w:r w:rsidR="00D84ADF" w:rsidRPr="004C1CAF">
              <w:rPr>
                <w:rFonts w:eastAsia="Times New Roman" w:cs="Times New Roman"/>
                <w:iCs/>
                <w:szCs w:val="24"/>
                <w:lang w:eastAsia="lv-LV"/>
              </w:rPr>
              <w:t>– 4</w:t>
            </w:r>
            <w:r w:rsidRPr="004C1CAF">
              <w:rPr>
                <w:rFonts w:eastAsia="Times New Roman" w:cs="Times New Roman"/>
                <w:iCs/>
                <w:szCs w:val="24"/>
                <w:lang w:eastAsia="lv-LV"/>
              </w:rPr>
              <w:t> </w:t>
            </w:r>
            <w:r w:rsidR="00D84ADF" w:rsidRPr="004C1CAF">
              <w:rPr>
                <w:rFonts w:eastAsia="Times New Roman" w:cs="Times New Roman"/>
                <w:iCs/>
                <w:szCs w:val="24"/>
                <w:lang w:eastAsia="lv-LV"/>
              </w:rPr>
              <w:t>374</w:t>
            </w:r>
            <w:r w:rsidRPr="004C1CAF">
              <w:rPr>
                <w:rFonts w:eastAsia="Times New Roman" w:cs="Times New Roman"/>
                <w:iCs/>
                <w:szCs w:val="24"/>
                <w:lang w:eastAsia="lv-LV"/>
              </w:rPr>
              <w:t> </w:t>
            </w:r>
            <w:r w:rsidR="00D84ADF" w:rsidRPr="004C1CAF">
              <w:rPr>
                <w:rFonts w:eastAsia="Times New Roman" w:cs="Times New Roman"/>
                <w:iCs/>
                <w:szCs w:val="24"/>
                <w:lang w:eastAsia="lv-LV"/>
              </w:rPr>
              <w:t xml:space="preserve">112 </w:t>
            </w:r>
            <w:proofErr w:type="spellStart"/>
            <w:r w:rsidR="00D84ADF" w:rsidRPr="004C1CAF">
              <w:rPr>
                <w:rFonts w:eastAsia="Times New Roman" w:cs="Times New Roman"/>
                <w:i/>
                <w:szCs w:val="24"/>
                <w:lang w:eastAsia="lv-LV"/>
              </w:rPr>
              <w:t>euro</w:t>
            </w:r>
            <w:proofErr w:type="spellEnd"/>
            <w:r w:rsidR="00D84ADF" w:rsidRPr="004C1CAF">
              <w:rPr>
                <w:rFonts w:eastAsia="Times New Roman" w:cs="Times New Roman"/>
                <w:iCs/>
                <w:szCs w:val="24"/>
                <w:lang w:eastAsia="lv-LV"/>
              </w:rPr>
              <w:t>. Projekta iesniegumā iznākuma un rezultāta rādītājus plāno proporcionāli pasākumam pieejamam finansējumam.</w:t>
            </w:r>
          </w:p>
          <w:p w14:paraId="345BF1F2" w14:textId="002DEFE6" w:rsidR="004B1E53" w:rsidRDefault="00504B5B" w:rsidP="004C1CAF">
            <w:pPr>
              <w:spacing w:after="120"/>
              <w:ind w:firstLine="0"/>
              <w:outlineLvl w:val="3"/>
              <w:rPr>
                <w:rFonts w:eastAsia="Times New Roman" w:cs="Times New Roman"/>
                <w:iCs/>
                <w:szCs w:val="24"/>
                <w:lang w:eastAsia="lv-LV"/>
              </w:rPr>
            </w:pPr>
            <w:r w:rsidRPr="00504B5B">
              <w:rPr>
                <w:rFonts w:eastAsia="Times New Roman" w:cs="Times New Roman"/>
                <w:iCs/>
                <w:szCs w:val="24"/>
                <w:lang w:eastAsia="lv-LV"/>
              </w:rPr>
              <w:t>Eiropas Sociālā fonda Plus finansējuma intensitāte nav lielāka par 85 procentiem no projekta attiecināmo izmaksu kopsummas.</w:t>
            </w:r>
          </w:p>
          <w:p w14:paraId="66344A4B" w14:textId="77777777" w:rsidR="00120391" w:rsidRPr="00120391" w:rsidRDefault="00120391" w:rsidP="00120391">
            <w:pPr>
              <w:spacing w:after="120"/>
              <w:ind w:firstLine="0"/>
              <w:outlineLvl w:val="3"/>
              <w:rPr>
                <w:rFonts w:eastAsia="Times New Roman" w:cs="Times New Roman"/>
                <w:iCs/>
                <w:szCs w:val="24"/>
                <w:lang w:eastAsia="lv-LV"/>
              </w:rPr>
            </w:pPr>
            <w:r w:rsidRPr="00120391">
              <w:rPr>
                <w:rFonts w:eastAsia="Times New Roman" w:cs="Times New Roman"/>
                <w:iCs/>
                <w:szCs w:val="24"/>
                <w:lang w:eastAsia="lv-LV"/>
              </w:rPr>
              <w:lastRenderedPageBreak/>
              <w:t xml:space="preserve">Pasākuma ietvaros projekta iesniedzējam izmaksas ir attiecināmas </w:t>
            </w:r>
            <w:r w:rsidRPr="00103611">
              <w:rPr>
                <w:rFonts w:eastAsia="Times New Roman" w:cs="Times New Roman"/>
                <w:iCs/>
                <w:szCs w:val="24"/>
                <w:u w:val="single"/>
                <w:lang w:eastAsia="lv-LV"/>
              </w:rPr>
              <w:t>no 2024. gada 2. janvāra</w:t>
            </w:r>
            <w:r w:rsidRPr="00120391">
              <w:rPr>
                <w:rFonts w:eastAsia="Times New Roman" w:cs="Times New Roman"/>
                <w:iCs/>
                <w:szCs w:val="24"/>
                <w:lang w:eastAsia="lv-LV"/>
              </w:rPr>
              <w:t>, ja tās atbilst SAMP MK noteikumos minētajām izmaksu pozīcijām.</w:t>
            </w:r>
          </w:p>
          <w:p w14:paraId="4AA4DC3C" w14:textId="7F12FB2E" w:rsidR="00120391" w:rsidRDefault="00120391" w:rsidP="00120391">
            <w:pPr>
              <w:spacing w:after="120"/>
              <w:ind w:firstLine="0"/>
              <w:outlineLvl w:val="3"/>
              <w:rPr>
                <w:rFonts w:eastAsia="Times New Roman" w:cs="Times New Roman"/>
                <w:iCs/>
                <w:szCs w:val="24"/>
                <w:lang w:eastAsia="lv-LV"/>
              </w:rPr>
            </w:pPr>
            <w:r w:rsidRPr="00120391">
              <w:rPr>
                <w:rFonts w:eastAsia="Times New Roman" w:cs="Times New Roman"/>
                <w:iCs/>
                <w:szCs w:val="24"/>
                <w:lang w:eastAsia="lv-LV"/>
              </w:rPr>
              <w:t xml:space="preserve">Sadarbības partneriem izmaksas ir attiecināmas pēc sadarbības līgumu noslēgšanas, bet ne agrāk kā no dienas, kad noslēgta </w:t>
            </w:r>
            <w:r w:rsidRPr="00103611">
              <w:rPr>
                <w:rFonts w:eastAsia="Times New Roman" w:cs="Times New Roman"/>
                <w:iCs/>
                <w:szCs w:val="24"/>
                <w:u w:val="single"/>
                <w:lang w:eastAsia="lv-LV"/>
              </w:rPr>
              <w:t>vienošanās par projekta īstenošanu.</w:t>
            </w:r>
          </w:p>
          <w:p w14:paraId="75DB9BDD" w14:textId="55E99C7E" w:rsidR="00470818" w:rsidRPr="00BC022F" w:rsidRDefault="001F49A3" w:rsidP="007910F4">
            <w:pPr>
              <w:spacing w:after="120"/>
              <w:ind w:firstLine="0"/>
              <w:outlineLvl w:val="3"/>
              <w:rPr>
                <w:rFonts w:eastAsia="Times New Roman" w:cs="Times New Roman"/>
                <w:szCs w:val="24"/>
                <w:lang w:eastAsia="lv-LV"/>
              </w:rPr>
            </w:pPr>
            <w:r w:rsidRPr="001F49A3">
              <w:rPr>
                <w:rFonts w:eastAsia="Times New Roman" w:cs="Times New Roman"/>
                <w:iCs/>
                <w:szCs w:val="24"/>
                <w:lang w:eastAsia="lv-LV"/>
              </w:rPr>
              <w:t>Projektu īsteno ne ilgāk kā līdz 2029. gada 30. novembrim.</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9561C7" w:rsidRDefault="00D0127A" w:rsidP="0098459D">
            <w:pPr>
              <w:spacing w:after="120"/>
              <w:ind w:firstLine="0"/>
              <w:rPr>
                <w:rFonts w:eastAsia="Times New Roman" w:cs="Times New Roman"/>
                <w:szCs w:val="24"/>
                <w:lang w:eastAsia="lv-LV"/>
              </w:rPr>
            </w:pPr>
            <w:r w:rsidRPr="009561C7">
              <w:rPr>
                <w:rFonts w:eastAsia="Times New Roman" w:cs="Times New Roman"/>
                <w:szCs w:val="24"/>
                <w:lang w:eastAsia="lv-LV"/>
              </w:rPr>
              <w:lastRenderedPageBreak/>
              <w:t>Projektu iesni</w:t>
            </w:r>
            <w:r w:rsidR="00743768" w:rsidRPr="009561C7">
              <w:rPr>
                <w:rFonts w:eastAsia="Times New Roman" w:cs="Times New Roman"/>
                <w:szCs w:val="24"/>
                <w:lang w:eastAsia="lv-LV"/>
              </w:rPr>
              <w:t>egumu atlases īstenošanas veids</w:t>
            </w:r>
          </w:p>
        </w:tc>
        <w:tc>
          <w:tcPr>
            <w:tcW w:w="5295" w:type="dxa"/>
            <w:gridSpan w:val="2"/>
          </w:tcPr>
          <w:p w14:paraId="7371F44E" w14:textId="530DCE1F" w:rsidR="00D0127A" w:rsidRPr="009561C7" w:rsidRDefault="00346120" w:rsidP="0098459D">
            <w:pPr>
              <w:spacing w:after="120"/>
              <w:ind w:firstLine="0"/>
              <w:rPr>
                <w:rFonts w:eastAsia="Times New Roman" w:cs="Times New Roman"/>
                <w:szCs w:val="24"/>
                <w:lang w:eastAsia="lv-LV"/>
              </w:rPr>
            </w:pPr>
            <w:r w:rsidRPr="009561C7">
              <w:rPr>
                <w:rFonts w:cs="Times New Roman"/>
              </w:rPr>
              <w:t>Ierobežota</w:t>
            </w:r>
            <w:r w:rsidR="00D0127A" w:rsidRPr="009561C7">
              <w:rPr>
                <w:rFonts w:cs="Times New Roman"/>
              </w:rPr>
              <w:t xml:space="preserve"> </w:t>
            </w:r>
            <w:r w:rsidR="00D0127A" w:rsidRPr="009561C7">
              <w:rPr>
                <w:rFonts w:eastAsia="Times New Roman" w:cs="Times New Roman"/>
                <w:szCs w:val="24"/>
                <w:lang w:eastAsia="lv-LV"/>
              </w:rPr>
              <w:t xml:space="preserve">projektu iesniegumu atlase </w:t>
            </w:r>
          </w:p>
        </w:tc>
      </w:tr>
      <w:tr w:rsidR="00D0127A" w:rsidRPr="00BC022F" w14:paraId="14E1B066" w14:textId="77777777" w:rsidTr="00286CFE">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tcPr>
          <w:p w14:paraId="0FA017E5" w14:textId="52306EB0" w:rsidR="00D0127A" w:rsidRPr="00892448" w:rsidRDefault="00D0127A" w:rsidP="0098459D">
            <w:pPr>
              <w:spacing w:after="120"/>
              <w:ind w:firstLine="0"/>
              <w:jc w:val="center"/>
              <w:outlineLvl w:val="3"/>
              <w:rPr>
                <w:rFonts w:eastAsia="Times New Roman" w:cs="Times New Roman"/>
                <w:bCs/>
                <w:szCs w:val="24"/>
                <w:lang w:eastAsia="lv-LV"/>
              </w:rPr>
            </w:pPr>
            <w:r w:rsidRPr="00892448">
              <w:rPr>
                <w:rFonts w:eastAsia="Times New Roman" w:cs="Times New Roman"/>
                <w:szCs w:val="24"/>
                <w:lang w:eastAsia="lv-LV"/>
              </w:rPr>
              <w:t>No 20</w:t>
            </w:r>
            <w:r w:rsidR="00E057CB" w:rsidRPr="00892448">
              <w:rPr>
                <w:rFonts w:eastAsia="Times New Roman" w:cs="Times New Roman"/>
                <w:szCs w:val="24"/>
                <w:lang w:eastAsia="lv-LV"/>
              </w:rPr>
              <w:t>24</w:t>
            </w:r>
            <w:r w:rsidRPr="00892448">
              <w:rPr>
                <w:rFonts w:eastAsia="Times New Roman" w:cs="Times New Roman"/>
                <w:szCs w:val="24"/>
                <w:lang w:eastAsia="lv-LV"/>
              </w:rPr>
              <w:t xml:space="preserve">.gada </w:t>
            </w:r>
            <w:r w:rsidR="00286CFE" w:rsidRPr="00892448">
              <w:rPr>
                <w:rFonts w:eastAsia="Times New Roman" w:cs="Times New Roman"/>
                <w:szCs w:val="24"/>
                <w:lang w:eastAsia="lv-LV"/>
              </w:rPr>
              <w:br/>
            </w:r>
            <w:r w:rsidR="001A0649">
              <w:rPr>
                <w:rFonts w:eastAsia="Times New Roman" w:cs="Times New Roman"/>
                <w:szCs w:val="24"/>
                <w:lang w:eastAsia="lv-LV"/>
              </w:rPr>
              <w:t>31</w:t>
            </w:r>
            <w:r w:rsidRPr="00892448">
              <w:rPr>
                <w:rFonts w:eastAsia="Times New Roman" w:cs="Times New Roman"/>
                <w:szCs w:val="24"/>
                <w:lang w:eastAsia="lv-LV"/>
              </w:rPr>
              <w:t>.</w:t>
            </w:r>
            <w:r w:rsidR="00286CFE" w:rsidRPr="00892448">
              <w:rPr>
                <w:rFonts w:eastAsia="Times New Roman" w:cs="Times New Roman"/>
                <w:szCs w:val="24"/>
                <w:lang w:eastAsia="lv-LV"/>
              </w:rPr>
              <w:t> </w:t>
            </w:r>
            <w:r w:rsidR="001A0649">
              <w:rPr>
                <w:rFonts w:eastAsia="Times New Roman" w:cs="Times New Roman"/>
                <w:szCs w:val="24"/>
                <w:lang w:eastAsia="lv-LV"/>
              </w:rPr>
              <w:t>maija</w:t>
            </w:r>
          </w:p>
        </w:tc>
        <w:tc>
          <w:tcPr>
            <w:tcW w:w="2715" w:type="dxa"/>
          </w:tcPr>
          <w:p w14:paraId="0BC16238" w14:textId="71B5AA7B" w:rsidR="00D0127A" w:rsidRPr="00892448" w:rsidRDefault="004D7AF0" w:rsidP="0098459D">
            <w:pPr>
              <w:spacing w:after="120"/>
              <w:ind w:firstLine="0"/>
              <w:jc w:val="center"/>
              <w:outlineLvl w:val="3"/>
              <w:rPr>
                <w:rFonts w:eastAsia="Times New Roman" w:cs="Times New Roman"/>
                <w:szCs w:val="24"/>
                <w:lang w:eastAsia="lv-LV"/>
              </w:rPr>
            </w:pPr>
            <w:r w:rsidRPr="00892448">
              <w:rPr>
                <w:rFonts w:eastAsia="Times New Roman" w:cs="Times New Roman"/>
                <w:szCs w:val="24"/>
                <w:lang w:eastAsia="lv-LV"/>
              </w:rPr>
              <w:t>l</w:t>
            </w:r>
            <w:r w:rsidR="00D0127A" w:rsidRPr="00892448">
              <w:rPr>
                <w:rFonts w:eastAsia="Times New Roman" w:cs="Times New Roman"/>
                <w:szCs w:val="24"/>
                <w:lang w:eastAsia="lv-LV"/>
              </w:rPr>
              <w:t>īdz 20</w:t>
            </w:r>
            <w:r w:rsidR="00E057CB" w:rsidRPr="00892448">
              <w:rPr>
                <w:rFonts w:eastAsia="Times New Roman" w:cs="Times New Roman"/>
                <w:szCs w:val="24"/>
                <w:lang w:eastAsia="lv-LV"/>
              </w:rPr>
              <w:t>24</w:t>
            </w:r>
            <w:r w:rsidR="00D0127A" w:rsidRPr="00892448">
              <w:rPr>
                <w:rFonts w:eastAsia="Times New Roman" w:cs="Times New Roman"/>
                <w:szCs w:val="24"/>
                <w:lang w:eastAsia="lv-LV"/>
              </w:rPr>
              <w:t xml:space="preserve">.gada </w:t>
            </w:r>
            <w:r w:rsidR="00B3104A" w:rsidRPr="00892448">
              <w:rPr>
                <w:rFonts w:eastAsia="Times New Roman" w:cs="Times New Roman"/>
                <w:szCs w:val="24"/>
                <w:lang w:eastAsia="lv-LV"/>
              </w:rPr>
              <w:t>28</w:t>
            </w:r>
            <w:r w:rsidR="00D0127A" w:rsidRPr="00892448">
              <w:rPr>
                <w:rFonts w:eastAsia="Times New Roman" w:cs="Times New Roman"/>
                <w:szCs w:val="24"/>
                <w:lang w:eastAsia="lv-LV"/>
              </w:rPr>
              <w:t>.</w:t>
            </w:r>
            <w:r w:rsidR="00B3104A" w:rsidRPr="00892448">
              <w:rPr>
                <w:rFonts w:eastAsia="Times New Roman" w:cs="Times New Roman"/>
                <w:szCs w:val="24"/>
                <w:lang w:eastAsia="lv-LV"/>
              </w:rPr>
              <w:t> augustam</w:t>
            </w:r>
          </w:p>
        </w:tc>
      </w:tr>
      <w:tr w:rsidR="0053179D" w:rsidRPr="00BC022F" w14:paraId="4C0ADB4B" w14:textId="77777777" w:rsidTr="00286CFE">
        <w:trPr>
          <w:trHeight w:val="549"/>
        </w:trPr>
        <w:tc>
          <w:tcPr>
            <w:tcW w:w="3227" w:type="dxa"/>
            <w:shd w:val="clear" w:color="auto" w:fill="D9D9D9" w:themeFill="background1" w:themeFillShade="D9"/>
          </w:tcPr>
          <w:p w14:paraId="0E9FE417" w14:textId="14FE07C7"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580" w:type="dxa"/>
          </w:tcPr>
          <w:p w14:paraId="26FE0AD7" w14:textId="2F869958" w:rsidR="0053179D" w:rsidRPr="00892448" w:rsidRDefault="0053179D" w:rsidP="0053179D">
            <w:pPr>
              <w:ind w:firstLine="0"/>
              <w:jc w:val="center"/>
              <w:outlineLvl w:val="3"/>
              <w:rPr>
                <w:rFonts w:eastAsia="Times New Roman" w:cs="Times New Roman"/>
                <w:szCs w:val="24"/>
                <w:lang w:eastAsia="lv-LV"/>
              </w:rPr>
            </w:pPr>
            <w:r w:rsidRPr="00892448">
              <w:rPr>
                <w:rFonts w:eastAsia="Times New Roman" w:cs="Times New Roman"/>
                <w:szCs w:val="24"/>
                <w:lang w:eastAsia="lv-LV"/>
              </w:rPr>
              <w:t xml:space="preserve">No </w:t>
            </w:r>
            <w:r w:rsidR="00E057CB" w:rsidRPr="00892448">
              <w:rPr>
                <w:rFonts w:eastAsia="Times New Roman" w:cs="Times New Roman"/>
                <w:szCs w:val="24"/>
                <w:lang w:eastAsia="lv-LV"/>
              </w:rPr>
              <w:t>2024</w:t>
            </w:r>
            <w:r w:rsidRPr="00892448">
              <w:rPr>
                <w:rFonts w:eastAsia="Times New Roman" w:cs="Times New Roman"/>
                <w:szCs w:val="24"/>
                <w:lang w:eastAsia="lv-LV"/>
              </w:rPr>
              <w:t xml:space="preserve">.gada </w:t>
            </w:r>
            <w:r w:rsidR="00B821B2" w:rsidRPr="00892448">
              <w:rPr>
                <w:rFonts w:eastAsia="Times New Roman" w:cs="Times New Roman"/>
                <w:szCs w:val="24"/>
                <w:lang w:eastAsia="lv-LV"/>
              </w:rPr>
              <w:br/>
            </w:r>
            <w:r w:rsidR="001A0649">
              <w:rPr>
                <w:rFonts w:eastAsia="Times New Roman" w:cs="Times New Roman"/>
                <w:szCs w:val="24"/>
                <w:lang w:eastAsia="lv-LV"/>
              </w:rPr>
              <w:t>31</w:t>
            </w:r>
            <w:r w:rsidRPr="00892448">
              <w:rPr>
                <w:rFonts w:eastAsia="Times New Roman" w:cs="Times New Roman"/>
                <w:szCs w:val="24"/>
                <w:lang w:eastAsia="lv-LV"/>
              </w:rPr>
              <w:t>.</w:t>
            </w:r>
            <w:r w:rsidR="00B821B2" w:rsidRPr="00892448">
              <w:rPr>
                <w:rFonts w:eastAsia="Times New Roman" w:cs="Times New Roman"/>
                <w:szCs w:val="24"/>
                <w:lang w:eastAsia="lv-LV"/>
              </w:rPr>
              <w:t> </w:t>
            </w:r>
            <w:r w:rsidR="001A0649">
              <w:rPr>
                <w:rFonts w:eastAsia="Times New Roman" w:cs="Times New Roman"/>
                <w:szCs w:val="24"/>
                <w:lang w:eastAsia="lv-LV"/>
              </w:rPr>
              <w:t>maija</w:t>
            </w:r>
          </w:p>
        </w:tc>
        <w:tc>
          <w:tcPr>
            <w:tcW w:w="2715" w:type="dxa"/>
          </w:tcPr>
          <w:p w14:paraId="7AF2B4B1" w14:textId="75791D77" w:rsidR="0053179D" w:rsidRPr="00892448" w:rsidRDefault="0053179D" w:rsidP="0053179D">
            <w:pPr>
              <w:ind w:firstLine="0"/>
              <w:jc w:val="center"/>
              <w:outlineLvl w:val="3"/>
              <w:rPr>
                <w:rFonts w:eastAsia="Times New Roman" w:cs="Times New Roman"/>
                <w:szCs w:val="24"/>
                <w:lang w:eastAsia="lv-LV"/>
              </w:rPr>
            </w:pPr>
            <w:r w:rsidRPr="00892448">
              <w:rPr>
                <w:rFonts w:eastAsia="Times New Roman" w:cs="Times New Roman"/>
                <w:szCs w:val="24"/>
                <w:lang w:eastAsia="lv-LV"/>
              </w:rPr>
              <w:t xml:space="preserve">līdz </w:t>
            </w:r>
            <w:r w:rsidR="00E057CB" w:rsidRPr="00892448">
              <w:rPr>
                <w:rFonts w:eastAsia="Times New Roman" w:cs="Times New Roman"/>
                <w:szCs w:val="24"/>
                <w:lang w:eastAsia="lv-LV"/>
              </w:rPr>
              <w:t>2024</w:t>
            </w:r>
            <w:r w:rsidRPr="00892448">
              <w:rPr>
                <w:rFonts w:eastAsia="Times New Roman" w:cs="Times New Roman"/>
                <w:szCs w:val="24"/>
                <w:lang w:eastAsia="lv-LV"/>
              </w:rPr>
              <w:t xml:space="preserve">.gada </w:t>
            </w:r>
            <w:r w:rsidR="00892448" w:rsidRPr="00892448">
              <w:rPr>
                <w:rFonts w:eastAsia="Times New Roman" w:cs="Times New Roman"/>
                <w:szCs w:val="24"/>
                <w:lang w:eastAsia="lv-LV"/>
              </w:rPr>
              <w:t>19</w:t>
            </w:r>
            <w:r w:rsidRPr="00892448">
              <w:rPr>
                <w:rFonts w:eastAsia="Times New Roman" w:cs="Times New Roman"/>
                <w:szCs w:val="24"/>
                <w:lang w:eastAsia="lv-LV"/>
              </w:rPr>
              <w:t>.</w:t>
            </w:r>
            <w:r w:rsidR="00892448" w:rsidRPr="00892448">
              <w:rPr>
                <w:rFonts w:eastAsia="Times New Roman" w:cs="Times New Roman"/>
                <w:szCs w:val="24"/>
                <w:lang w:eastAsia="lv-LV"/>
              </w:rPr>
              <w:t> jūlijam</w:t>
            </w:r>
          </w:p>
        </w:tc>
      </w:tr>
    </w:tbl>
    <w:p w14:paraId="3AEDD0DA" w14:textId="2C4B2C15" w:rsidR="005F2FFD" w:rsidRPr="00BC022F" w:rsidRDefault="00C87C2E" w:rsidP="001A05D7">
      <w:pPr>
        <w:pStyle w:val="Headinggg1"/>
      </w:pPr>
      <w:r w:rsidRPr="00BC022F">
        <w:t>Prasības projekta iesniedzējam</w:t>
      </w:r>
      <w:r w:rsidR="009561C7">
        <w:t xml:space="preserve"> </w:t>
      </w:r>
      <w:r w:rsidR="00BF2018">
        <w:t>un sadarbības partneri</w:t>
      </w:r>
      <w:r w:rsidR="0032183F">
        <w:t>em</w:t>
      </w:r>
    </w:p>
    <w:p w14:paraId="5071FD35" w14:textId="107D568D" w:rsidR="005F2FFD" w:rsidRPr="005B26F3" w:rsidRDefault="00102A0D"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6" w:history="1">
        <w:r w:rsidR="00C92860" w:rsidRPr="005B26F3">
          <w:rPr>
            <w:rStyle w:val="Hyperlink"/>
            <w:rFonts w:eastAsia="Times New Roman" w:cs="Times New Roman"/>
            <w:color w:val="auto"/>
            <w:szCs w:val="24"/>
            <w:u w:val="none"/>
            <w:lang w:eastAsia="lv-LV"/>
          </w:rPr>
          <w:t>P</w:t>
        </w:r>
        <w:r w:rsidR="009A1D0A" w:rsidRPr="005B26F3">
          <w:rPr>
            <w:rStyle w:val="Hyperlink"/>
            <w:rFonts w:eastAsia="Times New Roman" w:cs="Times New Roman"/>
            <w:color w:val="auto"/>
            <w:szCs w:val="24"/>
            <w:u w:val="none"/>
            <w:lang w:eastAsia="lv-LV"/>
          </w:rPr>
          <w:t>rojekta iesnie</w:t>
        </w:r>
        <w:r w:rsidR="00D917B5" w:rsidRPr="005B26F3">
          <w:rPr>
            <w:rStyle w:val="Hyperlink"/>
            <w:rFonts w:eastAsia="Times New Roman" w:cs="Times New Roman"/>
            <w:color w:val="auto"/>
            <w:szCs w:val="24"/>
            <w:u w:val="none"/>
            <w:lang w:eastAsia="lv-LV"/>
          </w:rPr>
          <w:t>dzējs ir</w:t>
        </w:r>
        <w:r w:rsidR="009A1D0A" w:rsidRPr="005B26F3">
          <w:rPr>
            <w:rStyle w:val="Hyperlink"/>
            <w:rFonts w:eastAsia="Times New Roman" w:cs="Times New Roman"/>
            <w:color w:val="auto"/>
            <w:szCs w:val="24"/>
            <w:u w:val="none"/>
            <w:lang w:eastAsia="lv-LV"/>
          </w:rPr>
          <w:t xml:space="preserve"> </w:t>
        </w:r>
        <w:r w:rsidR="0087756A" w:rsidRPr="005B26F3">
          <w:rPr>
            <w:rStyle w:val="Hyperlink"/>
            <w:rFonts w:eastAsia="Times New Roman" w:cs="Times New Roman"/>
            <w:color w:val="auto"/>
            <w:szCs w:val="24"/>
            <w:u w:val="none"/>
            <w:lang w:eastAsia="lv-LV"/>
          </w:rPr>
          <w:t>Valsts izglītības attīstības aģentūra</w:t>
        </w:r>
      </w:hyperlink>
      <w:r w:rsidR="008F3833" w:rsidRPr="005B26F3">
        <w:rPr>
          <w:rStyle w:val="Hyperlink"/>
          <w:rFonts w:eastAsia="Times New Roman" w:cs="Times New Roman"/>
          <w:color w:val="auto"/>
          <w:szCs w:val="24"/>
          <w:u w:val="none"/>
          <w:lang w:eastAsia="lv-LV"/>
        </w:rPr>
        <w:t>.</w:t>
      </w:r>
    </w:p>
    <w:p w14:paraId="75C292B4" w14:textId="5AE6F71F" w:rsidR="00C92860" w:rsidRPr="005B26F3" w:rsidRDefault="004B56A5" w:rsidP="00B479C6">
      <w:pPr>
        <w:pStyle w:val="ListParagraph"/>
        <w:numPr>
          <w:ilvl w:val="0"/>
          <w:numId w:val="18"/>
        </w:numPr>
        <w:spacing w:before="0"/>
        <w:contextualSpacing w:val="0"/>
        <w:outlineLvl w:val="3"/>
        <w:rPr>
          <w:rStyle w:val="Hyperlink"/>
          <w:rFonts w:eastAsia="Times New Roman" w:cs="Times New Roman"/>
          <w:color w:val="auto"/>
          <w:szCs w:val="24"/>
          <w:u w:val="none"/>
          <w:lang w:eastAsia="lv-LV"/>
        </w:rPr>
      </w:pPr>
      <w:r w:rsidRPr="005B26F3">
        <w:rPr>
          <w:rStyle w:val="Hyperlink"/>
          <w:rFonts w:eastAsia="Times New Roman" w:cs="Times New Roman"/>
          <w:color w:val="auto"/>
          <w:szCs w:val="24"/>
          <w:u w:val="none"/>
          <w:lang w:eastAsia="lv-LV"/>
        </w:rPr>
        <w:t>Projekta sadarbības partneri var būt</w:t>
      </w:r>
      <w:r w:rsidR="00C92860" w:rsidRPr="005B26F3">
        <w:rPr>
          <w:rStyle w:val="Hyperlink"/>
          <w:rFonts w:eastAsia="Times New Roman" w:cs="Times New Roman"/>
          <w:color w:val="auto"/>
          <w:szCs w:val="24"/>
          <w:u w:val="none"/>
          <w:lang w:eastAsia="lv-LV"/>
        </w:rPr>
        <w:t>:</w:t>
      </w:r>
    </w:p>
    <w:p w14:paraId="4701D1DE" w14:textId="599AF065" w:rsidR="005B26F3" w:rsidRPr="005B26F3" w:rsidRDefault="005B26F3" w:rsidP="005B26F3">
      <w:pPr>
        <w:pStyle w:val="ListParagraph"/>
        <w:numPr>
          <w:ilvl w:val="1"/>
          <w:numId w:val="18"/>
        </w:numPr>
        <w:spacing w:before="0" w:after="0"/>
        <w:contextualSpacing w:val="0"/>
        <w:outlineLvl w:val="3"/>
        <w:rPr>
          <w:rStyle w:val="Hyperlink"/>
          <w:rFonts w:eastAsia="Times New Roman" w:cs="Times New Roman"/>
          <w:color w:val="auto"/>
          <w:szCs w:val="24"/>
          <w:u w:val="none"/>
          <w:lang w:eastAsia="lv-LV"/>
        </w:rPr>
      </w:pPr>
      <w:r w:rsidRPr="005B26F3">
        <w:rPr>
          <w:rStyle w:val="Hyperlink"/>
          <w:rFonts w:eastAsia="Times New Roman" w:cs="Times New Roman"/>
          <w:color w:val="auto"/>
          <w:szCs w:val="24"/>
          <w:u w:val="none"/>
          <w:lang w:eastAsia="lv-LV"/>
        </w:rPr>
        <w:t>izglītības iestādes, kas atbilst SAMP MK noteikumu 15. punktā noteiktajām prasībām – SAMP MK noteikumu 21.3., 21.4., 21.5., 21.6., 21.7. un 21.8.  apakšpunktā minēto atbalstāmo darbību īstenošanā;</w:t>
      </w:r>
    </w:p>
    <w:p w14:paraId="6E145BFB" w14:textId="7DBE7BEF" w:rsidR="005B26F3" w:rsidRPr="005B26F3" w:rsidRDefault="005B26F3" w:rsidP="005B26F3">
      <w:pPr>
        <w:pStyle w:val="ListParagraph"/>
        <w:numPr>
          <w:ilvl w:val="1"/>
          <w:numId w:val="18"/>
        </w:numPr>
        <w:spacing w:before="0" w:after="0"/>
        <w:contextualSpacing w:val="0"/>
        <w:outlineLvl w:val="3"/>
        <w:rPr>
          <w:rStyle w:val="Hyperlink"/>
          <w:rFonts w:eastAsia="Times New Roman" w:cs="Times New Roman"/>
          <w:color w:val="auto"/>
          <w:szCs w:val="24"/>
          <w:u w:val="none"/>
          <w:lang w:eastAsia="lv-LV"/>
        </w:rPr>
      </w:pPr>
      <w:r w:rsidRPr="005B26F3">
        <w:rPr>
          <w:rStyle w:val="Hyperlink"/>
          <w:rFonts w:eastAsia="Times New Roman" w:cs="Times New Roman"/>
          <w:color w:val="auto"/>
          <w:szCs w:val="24"/>
          <w:u w:val="none"/>
          <w:lang w:eastAsia="lv-LV"/>
        </w:rPr>
        <w:t>pašvaldības – SAMP MK noteikumu 21.2. un 21.4. apakšpunktā minēto atbalstāmo darbību īstenošanā;</w:t>
      </w:r>
    </w:p>
    <w:p w14:paraId="5BF8AC30" w14:textId="4A88F7D8" w:rsidR="005B26F3" w:rsidRPr="005B26F3" w:rsidRDefault="005B26F3" w:rsidP="518D0CEF">
      <w:pPr>
        <w:pStyle w:val="ListParagraph"/>
        <w:numPr>
          <w:ilvl w:val="1"/>
          <w:numId w:val="18"/>
        </w:numPr>
        <w:spacing w:before="0" w:after="0"/>
        <w:outlineLvl w:val="3"/>
        <w:rPr>
          <w:rStyle w:val="Hyperlink"/>
          <w:rFonts w:eastAsia="Times New Roman" w:cs="Times New Roman"/>
          <w:color w:val="auto"/>
          <w:u w:val="none"/>
          <w:lang w:eastAsia="lv-LV"/>
        </w:rPr>
      </w:pPr>
      <w:r w:rsidRPr="518D0CEF">
        <w:rPr>
          <w:rStyle w:val="Hyperlink"/>
          <w:rFonts w:eastAsia="Times New Roman" w:cs="Times New Roman"/>
          <w:color w:val="auto"/>
          <w:u w:val="none"/>
          <w:lang w:eastAsia="lv-LV"/>
        </w:rPr>
        <w:t xml:space="preserve">Nodarbinātības valsts </w:t>
      </w:r>
      <w:r w:rsidR="00BC1A62" w:rsidRPr="518D0CEF">
        <w:rPr>
          <w:rStyle w:val="Hyperlink"/>
          <w:rFonts w:eastAsia="Times New Roman" w:cs="Times New Roman"/>
          <w:color w:val="auto"/>
          <w:u w:val="none"/>
          <w:lang w:eastAsia="lv-LV"/>
        </w:rPr>
        <w:t>aģentūr</w:t>
      </w:r>
      <w:r w:rsidR="00BC1A62">
        <w:rPr>
          <w:rStyle w:val="Hyperlink"/>
          <w:rFonts w:eastAsia="Times New Roman" w:cs="Times New Roman"/>
          <w:color w:val="auto"/>
          <w:u w:val="none"/>
          <w:lang w:eastAsia="lv-LV"/>
        </w:rPr>
        <w:t>a</w:t>
      </w:r>
      <w:r w:rsidR="00BC1A62" w:rsidRPr="518D0CEF">
        <w:rPr>
          <w:rStyle w:val="Hyperlink"/>
          <w:rFonts w:eastAsia="Times New Roman" w:cs="Times New Roman"/>
          <w:color w:val="auto"/>
          <w:u w:val="none"/>
          <w:lang w:eastAsia="lv-LV"/>
        </w:rPr>
        <w:t> </w:t>
      </w:r>
      <w:r w:rsidRPr="518D0CEF">
        <w:rPr>
          <w:rStyle w:val="Hyperlink"/>
          <w:rFonts w:eastAsia="Times New Roman" w:cs="Times New Roman"/>
          <w:color w:val="auto"/>
          <w:u w:val="none"/>
          <w:lang w:eastAsia="lv-LV"/>
        </w:rPr>
        <w:t>– SAMP MK noteikumu 21.4. apakšpunktā minētās atbalstāmās darbības īstenošanā;</w:t>
      </w:r>
    </w:p>
    <w:p w14:paraId="0599B55C" w14:textId="0398ED51" w:rsidR="005B26F3" w:rsidRPr="005B26F3" w:rsidRDefault="005B26F3" w:rsidP="518D0CEF">
      <w:pPr>
        <w:pStyle w:val="ListParagraph"/>
        <w:numPr>
          <w:ilvl w:val="1"/>
          <w:numId w:val="18"/>
        </w:numPr>
        <w:spacing w:before="0" w:after="0"/>
        <w:outlineLvl w:val="3"/>
        <w:rPr>
          <w:rStyle w:val="Hyperlink"/>
          <w:rFonts w:eastAsia="Times New Roman" w:cs="Times New Roman"/>
          <w:color w:val="auto"/>
          <w:u w:val="none"/>
          <w:lang w:eastAsia="lv-LV"/>
        </w:rPr>
      </w:pPr>
      <w:r w:rsidRPr="518D0CEF">
        <w:rPr>
          <w:rStyle w:val="Hyperlink"/>
          <w:rFonts w:eastAsia="Times New Roman" w:cs="Times New Roman"/>
          <w:color w:val="auto"/>
          <w:u w:val="none"/>
          <w:lang w:eastAsia="lv-LV"/>
        </w:rPr>
        <w:t xml:space="preserve">Izglītības kvalitātes valsts </w:t>
      </w:r>
      <w:r w:rsidR="00BC1A62" w:rsidRPr="518D0CEF">
        <w:rPr>
          <w:rStyle w:val="Hyperlink"/>
          <w:rFonts w:eastAsia="Times New Roman" w:cs="Times New Roman"/>
          <w:color w:val="auto"/>
          <w:u w:val="none"/>
          <w:lang w:eastAsia="lv-LV"/>
        </w:rPr>
        <w:t>dienest</w:t>
      </w:r>
      <w:r w:rsidR="00BC1A62">
        <w:rPr>
          <w:rStyle w:val="Hyperlink"/>
          <w:rFonts w:eastAsia="Times New Roman" w:cs="Times New Roman"/>
          <w:color w:val="auto"/>
          <w:u w:val="none"/>
          <w:lang w:eastAsia="lv-LV"/>
        </w:rPr>
        <w:t>s</w:t>
      </w:r>
      <w:r w:rsidR="00BC1A62" w:rsidRPr="518D0CEF">
        <w:rPr>
          <w:rStyle w:val="Hyperlink"/>
          <w:rFonts w:eastAsia="Times New Roman" w:cs="Times New Roman"/>
          <w:color w:val="auto"/>
          <w:u w:val="none"/>
          <w:lang w:eastAsia="lv-LV"/>
        </w:rPr>
        <w:t> </w:t>
      </w:r>
      <w:r w:rsidRPr="518D0CEF">
        <w:rPr>
          <w:rStyle w:val="Hyperlink"/>
          <w:rFonts w:eastAsia="Times New Roman" w:cs="Times New Roman"/>
          <w:color w:val="auto"/>
          <w:u w:val="none"/>
          <w:lang w:eastAsia="lv-LV"/>
        </w:rPr>
        <w:t>– SAMP MK noteikumu  21.15. apakšpunktā minētās atbalstāmās darbības īstenošanā;</w:t>
      </w:r>
    </w:p>
    <w:p w14:paraId="4482EE17" w14:textId="1CD4F9B8" w:rsidR="004B56A5" w:rsidRPr="005B26F3" w:rsidRDefault="005B26F3" w:rsidP="518D0CEF">
      <w:pPr>
        <w:pStyle w:val="ListParagraph"/>
        <w:numPr>
          <w:ilvl w:val="1"/>
          <w:numId w:val="18"/>
        </w:numPr>
        <w:spacing w:before="0"/>
        <w:outlineLvl w:val="3"/>
        <w:rPr>
          <w:rFonts w:eastAsia="Times New Roman" w:cs="Times New Roman"/>
          <w:lang w:eastAsia="lv-LV"/>
        </w:rPr>
      </w:pPr>
      <w:r w:rsidRPr="518D0CEF">
        <w:rPr>
          <w:rStyle w:val="Hyperlink"/>
          <w:rFonts w:eastAsia="Times New Roman" w:cs="Times New Roman"/>
          <w:color w:val="auto"/>
          <w:u w:val="none"/>
          <w:lang w:eastAsia="lv-LV"/>
        </w:rPr>
        <w:t xml:space="preserve">Ekonomikas </w:t>
      </w:r>
      <w:r w:rsidR="00BC1A62" w:rsidRPr="518D0CEF">
        <w:rPr>
          <w:rStyle w:val="Hyperlink"/>
          <w:rFonts w:eastAsia="Times New Roman" w:cs="Times New Roman"/>
          <w:color w:val="auto"/>
          <w:u w:val="none"/>
          <w:lang w:eastAsia="lv-LV"/>
        </w:rPr>
        <w:t>ministrij</w:t>
      </w:r>
      <w:r w:rsidR="00BC1A62">
        <w:rPr>
          <w:rStyle w:val="Hyperlink"/>
          <w:rFonts w:eastAsia="Times New Roman" w:cs="Times New Roman"/>
          <w:color w:val="auto"/>
          <w:u w:val="none"/>
          <w:lang w:eastAsia="lv-LV"/>
        </w:rPr>
        <w:t>a</w:t>
      </w:r>
      <w:r w:rsidR="00BC1A62" w:rsidRPr="518D0CEF">
        <w:rPr>
          <w:rStyle w:val="Hyperlink"/>
          <w:rFonts w:eastAsia="Times New Roman" w:cs="Times New Roman"/>
          <w:color w:val="auto"/>
          <w:u w:val="none"/>
          <w:lang w:eastAsia="lv-LV"/>
        </w:rPr>
        <w:t> </w:t>
      </w:r>
      <w:r w:rsidRPr="518D0CEF">
        <w:rPr>
          <w:rStyle w:val="Hyperlink"/>
          <w:rFonts w:eastAsia="Times New Roman" w:cs="Times New Roman"/>
          <w:color w:val="auto"/>
          <w:u w:val="none"/>
          <w:lang w:eastAsia="lv-LV"/>
        </w:rPr>
        <w:t>– SAMP MK noteikumu 21.1. apakšpunktā minētās atbalstāmās darbības īstenošanā.</w:t>
      </w:r>
    </w:p>
    <w:p w14:paraId="6B452386" w14:textId="304F39D2" w:rsidR="00A7104B" w:rsidRPr="00A93E06" w:rsidRDefault="00A7104B" w:rsidP="001A05D7">
      <w:pPr>
        <w:pStyle w:val="Headinggg1"/>
        <w:rPr>
          <w:color w:val="auto"/>
        </w:rPr>
      </w:pPr>
      <w:r w:rsidRPr="00A93E06">
        <w:rPr>
          <w:color w:val="auto"/>
        </w:rPr>
        <w:t>Atbalstāmās darbības un izmaksas</w:t>
      </w:r>
    </w:p>
    <w:p w14:paraId="5670B2A1" w14:textId="3BC9A1AE" w:rsidR="00600C91" w:rsidRPr="001B6577" w:rsidRDefault="000C659E"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sidRPr="00A93E06">
        <w:rPr>
          <w:rFonts w:eastAsia="Times New Roman" w:cs="Times New Roman"/>
          <w:bCs/>
          <w:szCs w:val="24"/>
          <w:lang w:eastAsia="lv-LV"/>
        </w:rPr>
        <w:t>P</w:t>
      </w:r>
      <w:r w:rsidR="00D917B5" w:rsidRPr="00A93E06">
        <w:rPr>
          <w:rFonts w:eastAsia="Times New Roman" w:cs="Times New Roman"/>
          <w:bCs/>
          <w:szCs w:val="24"/>
          <w:lang w:eastAsia="lv-LV"/>
        </w:rPr>
        <w:t>asākuma</w:t>
      </w:r>
      <w:r w:rsidR="00600C91" w:rsidRPr="00A93E06">
        <w:rPr>
          <w:rFonts w:eastAsia="Times New Roman" w:cs="Times New Roman"/>
          <w:bCs/>
          <w:szCs w:val="24"/>
          <w:lang w:eastAsia="lv-LV"/>
        </w:rPr>
        <w:t xml:space="preserve"> </w:t>
      </w:r>
      <w:r w:rsidR="00600C91" w:rsidRPr="001B6577">
        <w:rPr>
          <w:rFonts w:eastAsia="Times New Roman" w:cs="Times New Roman"/>
          <w:bCs/>
          <w:szCs w:val="24"/>
          <w:lang w:eastAsia="lv-LV"/>
        </w:rPr>
        <w:t xml:space="preserve">ietvaros </w:t>
      </w:r>
      <w:r w:rsidR="00600C91" w:rsidRPr="001B6577">
        <w:rPr>
          <w:rFonts w:eastAsia="Times New Roman" w:cs="Times New Roman"/>
          <w:bCs/>
          <w:color w:val="000000"/>
          <w:szCs w:val="24"/>
          <w:lang w:eastAsia="lv-LV"/>
        </w:rPr>
        <w:t>ir atbalstāmas darbības, kas noteiktas SAM</w:t>
      </w:r>
      <w:r w:rsidR="004A77E7" w:rsidRPr="001B6577">
        <w:rPr>
          <w:rFonts w:eastAsia="Times New Roman" w:cs="Times New Roman"/>
          <w:bCs/>
          <w:color w:val="000000"/>
          <w:szCs w:val="24"/>
          <w:lang w:eastAsia="lv-LV"/>
        </w:rPr>
        <w:t>P</w:t>
      </w:r>
      <w:r w:rsidR="00600C91" w:rsidRPr="001B6577">
        <w:rPr>
          <w:rFonts w:eastAsia="Times New Roman" w:cs="Times New Roman"/>
          <w:bCs/>
          <w:color w:val="000000"/>
          <w:szCs w:val="24"/>
          <w:lang w:eastAsia="lv-LV"/>
        </w:rPr>
        <w:t xml:space="preserve"> MK noteikumu </w:t>
      </w:r>
      <w:r w:rsidR="001D690C" w:rsidRPr="001B6577">
        <w:rPr>
          <w:rFonts w:eastAsia="Times New Roman" w:cs="Times New Roman"/>
          <w:bCs/>
          <w:color w:val="000000"/>
          <w:szCs w:val="24"/>
          <w:lang w:eastAsia="lv-LV"/>
        </w:rPr>
        <w:t>21</w:t>
      </w:r>
      <w:r w:rsidR="00600C91" w:rsidRPr="001B6577">
        <w:rPr>
          <w:rFonts w:eastAsia="Times New Roman" w:cs="Times New Roman"/>
          <w:bCs/>
          <w:color w:val="000000"/>
          <w:szCs w:val="24"/>
          <w:lang w:eastAsia="lv-LV"/>
        </w:rPr>
        <w:t>.</w:t>
      </w:r>
      <w:r w:rsidR="00D744CE">
        <w:rPr>
          <w:rFonts w:eastAsia="Times New Roman" w:cs="Times New Roman"/>
          <w:bCs/>
          <w:color w:val="000000"/>
          <w:szCs w:val="24"/>
          <w:lang w:eastAsia="lv-LV"/>
        </w:rPr>
        <w:t> </w:t>
      </w:r>
      <w:r w:rsidR="00600C91" w:rsidRPr="001B6577">
        <w:rPr>
          <w:rFonts w:eastAsia="Times New Roman" w:cs="Times New Roman"/>
          <w:bCs/>
          <w:color w:val="000000"/>
          <w:szCs w:val="24"/>
          <w:lang w:eastAsia="lv-LV"/>
        </w:rPr>
        <w:t>punktā.</w:t>
      </w:r>
    </w:p>
    <w:p w14:paraId="3C81BA82" w14:textId="50DC4B12" w:rsidR="00600C91" w:rsidRPr="001B6577" w:rsidRDefault="00600C91" w:rsidP="00B479C6">
      <w:pPr>
        <w:pStyle w:val="ListParagraph"/>
        <w:numPr>
          <w:ilvl w:val="0"/>
          <w:numId w:val="18"/>
        </w:numPr>
        <w:tabs>
          <w:tab w:val="left" w:pos="426"/>
        </w:tabs>
        <w:spacing w:before="0"/>
        <w:contextualSpacing w:val="0"/>
        <w:outlineLvl w:val="3"/>
        <w:rPr>
          <w:rFonts w:cs="Times New Roman"/>
        </w:rPr>
      </w:pPr>
      <w:r w:rsidRPr="001B6577">
        <w:rPr>
          <w:rFonts w:eastAsia="Times New Roman" w:cs="Times New Roman"/>
          <w:bCs/>
          <w:color w:val="000000"/>
          <w:szCs w:val="24"/>
          <w:lang w:eastAsia="lv-LV"/>
        </w:rPr>
        <w:t xml:space="preserve">Projekta iesniegumā plāno izmaksas atbilstoši SAM MK noteikumu </w:t>
      </w:r>
      <w:r w:rsidR="00F262AC" w:rsidRPr="001B6577">
        <w:rPr>
          <w:rFonts w:eastAsia="Times New Roman" w:cs="Times New Roman"/>
          <w:bCs/>
          <w:szCs w:val="24"/>
          <w:lang w:eastAsia="lv-LV"/>
        </w:rPr>
        <w:t>22., 23., 25., 28. punktam. Ņemot vērā, ka līdz atlases izsludināšanai SAMP MK noteikumu 23.8.1., 23.8.2., 23.8.3., 23.8.4., 23.8.5., 23.9., 23.10.2., 23.10.4., 23.11.7. apakšpunktā minētas vienkāršoto izmaksu metodikas netika apstiprinātas, projekta iesniegum</w:t>
      </w:r>
      <w:r w:rsidR="00711ABB">
        <w:rPr>
          <w:rFonts w:eastAsia="Times New Roman" w:cs="Times New Roman"/>
          <w:bCs/>
          <w:szCs w:val="24"/>
          <w:lang w:eastAsia="lv-LV"/>
        </w:rPr>
        <w:t>a</w:t>
      </w:r>
      <w:r w:rsidR="00F262AC" w:rsidRPr="001B6577">
        <w:rPr>
          <w:rFonts w:eastAsia="Times New Roman" w:cs="Times New Roman"/>
          <w:bCs/>
          <w:szCs w:val="24"/>
          <w:lang w:eastAsia="lv-LV"/>
        </w:rPr>
        <w:t xml:space="preserve"> atlasē netiks veikta noteikto izmaksu pamatotības un to apjomu detalizētas analīzes. Izmaksu pamatotības un atbilstības detalizēta analīze pret vienkāršoto izmaksu metodikām tik</w:t>
      </w:r>
      <w:r w:rsidR="004B1662">
        <w:rPr>
          <w:rFonts w:eastAsia="Times New Roman" w:cs="Times New Roman"/>
          <w:bCs/>
          <w:szCs w:val="24"/>
          <w:lang w:eastAsia="lv-LV"/>
        </w:rPr>
        <w:t>s</w:t>
      </w:r>
      <w:r w:rsidR="00F262AC" w:rsidRPr="001B6577">
        <w:rPr>
          <w:rFonts w:eastAsia="Times New Roman" w:cs="Times New Roman"/>
          <w:bCs/>
          <w:szCs w:val="24"/>
          <w:lang w:eastAsia="lv-LV"/>
        </w:rPr>
        <w:t xml:space="preserve"> nodrošināta vienošanās par projekta īstenošanu izpildes laikā.</w:t>
      </w:r>
    </w:p>
    <w:p w14:paraId="41E4F532" w14:textId="77D15B65" w:rsidR="007F7606" w:rsidRPr="001B6577" w:rsidRDefault="007F7606" w:rsidP="0098459D">
      <w:pPr>
        <w:pStyle w:val="ListParagraph"/>
        <w:numPr>
          <w:ilvl w:val="0"/>
          <w:numId w:val="18"/>
        </w:numPr>
        <w:tabs>
          <w:tab w:val="left" w:pos="426"/>
        </w:tabs>
        <w:spacing w:before="0"/>
        <w:contextualSpacing w:val="0"/>
        <w:outlineLvl w:val="3"/>
        <w:rPr>
          <w:rFonts w:cs="Times New Roman"/>
        </w:rPr>
      </w:pPr>
      <w:r w:rsidRPr="001B6577">
        <w:rPr>
          <w:rFonts w:eastAsia="Times New Roman" w:cs="Times New Roman"/>
          <w:bCs/>
          <w:color w:val="000000" w:themeColor="text1"/>
          <w:szCs w:val="24"/>
          <w:lang w:eastAsia="lv-LV"/>
        </w:rPr>
        <w:t>Izmaksu plānošanā jāņem vērā</w:t>
      </w:r>
      <w:r w:rsidR="004D0DC5" w:rsidRPr="001B6577">
        <w:rPr>
          <w:rFonts w:eastAsia="Times New Roman" w:cs="Times New Roman"/>
          <w:bCs/>
          <w:color w:val="000000" w:themeColor="text1"/>
          <w:szCs w:val="24"/>
          <w:lang w:eastAsia="lv-LV"/>
        </w:rPr>
        <w:t>:</w:t>
      </w:r>
    </w:p>
    <w:p w14:paraId="3C32AED4" w14:textId="212C2A90" w:rsidR="004D0DC5" w:rsidRPr="00167663" w:rsidRDefault="00102A0D" w:rsidP="004D0DC5">
      <w:pPr>
        <w:pStyle w:val="ListParagraph"/>
        <w:numPr>
          <w:ilvl w:val="1"/>
          <w:numId w:val="18"/>
        </w:numPr>
        <w:spacing w:before="0" w:after="0"/>
        <w:contextualSpacing w:val="0"/>
        <w:outlineLvl w:val="3"/>
        <w:rPr>
          <w:rFonts w:eastAsia="Times New Roman" w:cs="Times New Roman"/>
          <w:bCs/>
          <w:color w:val="000000" w:themeColor="text1"/>
          <w:szCs w:val="24"/>
          <w:lang w:eastAsia="lv-LV"/>
        </w:rPr>
      </w:pPr>
      <w:hyperlink r:id="rId17" w:history="1">
        <w:r w:rsidR="004D0DC5" w:rsidRPr="00167663">
          <w:rPr>
            <w:rStyle w:val="Hyperlink"/>
          </w:rPr>
          <w:t xml:space="preserve">Finanšu ministrijas 2023.gada 25.septembra vadlīnijas  Nr.1.2. “Vadlīnijas attiecināmo izmaksu noteikšanai Eiropas Savienības kohēzijas politikas </w:t>
        </w:r>
        <w:r w:rsidR="004D0DC5" w:rsidRPr="00167663">
          <w:rPr>
            <w:rStyle w:val="Hyperlink"/>
          </w:rPr>
          <w:lastRenderedPageBreak/>
          <w:t>programmas 2021.–2027.gada plānošanas periodā”, kas pieejamas Finanšu ministrijas tīmekļa vietnē</w:t>
        </w:r>
      </w:hyperlink>
      <w:r w:rsidR="004D0DC5" w:rsidRPr="00167663">
        <w:t>;</w:t>
      </w:r>
    </w:p>
    <w:p w14:paraId="7F69C963" w14:textId="41D5775C" w:rsidR="004D0DC5" w:rsidRPr="00167663" w:rsidRDefault="00102A0D" w:rsidP="004D0DC5">
      <w:pPr>
        <w:pStyle w:val="ListParagraph"/>
        <w:numPr>
          <w:ilvl w:val="1"/>
          <w:numId w:val="18"/>
        </w:numPr>
        <w:spacing w:before="0" w:after="0"/>
        <w:contextualSpacing w:val="0"/>
        <w:outlineLvl w:val="3"/>
        <w:rPr>
          <w:rFonts w:eastAsia="Times New Roman" w:cs="Times New Roman"/>
          <w:bCs/>
          <w:color w:val="000000" w:themeColor="text1"/>
          <w:szCs w:val="24"/>
          <w:lang w:eastAsia="lv-LV"/>
        </w:rPr>
      </w:pPr>
      <w:hyperlink r:id="rId18" w:history="1">
        <w:r w:rsidR="00FA6572">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4D0DC5" w:rsidRPr="00167663">
        <w:t xml:space="preserve"> </w:t>
      </w:r>
    </w:p>
    <w:p w14:paraId="185FDB05" w14:textId="4C818C47" w:rsidR="004D0DC5" w:rsidRPr="00E96396" w:rsidRDefault="00102A0D" w:rsidP="004D0DC5">
      <w:pPr>
        <w:pStyle w:val="ListParagraph"/>
        <w:numPr>
          <w:ilvl w:val="1"/>
          <w:numId w:val="18"/>
        </w:numPr>
        <w:spacing w:before="0" w:after="0"/>
        <w:outlineLvl w:val="3"/>
        <w:rPr>
          <w:rStyle w:val="Hyperlink"/>
          <w:rFonts w:eastAsia="Times New Roman" w:cs="Times New Roman"/>
          <w:lang w:eastAsia="lv-LV"/>
        </w:rPr>
      </w:pPr>
      <w:hyperlink r:id="rId19">
        <w:r w:rsidR="00B1032E">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51642327" w14:textId="1C6448A9" w:rsidR="00693EE8" w:rsidRPr="00BC022F" w:rsidRDefault="007111E6" w:rsidP="001A05D7">
      <w:pPr>
        <w:pStyle w:val="Headinggg1"/>
      </w:pPr>
      <w:r w:rsidRPr="00BC022F">
        <w:t>Projekt</w:t>
      </w:r>
      <w:r>
        <w:t>a</w:t>
      </w:r>
      <w:r w:rsidRPr="00BC022F">
        <w:t xml:space="preserve"> iesniegum</w:t>
      </w:r>
      <w:r>
        <w:t>a</w:t>
      </w:r>
      <w:r w:rsidRPr="00BC022F">
        <w:t xml:space="preserve"> </w:t>
      </w:r>
      <w:r w:rsidR="00693EE8" w:rsidRPr="00BC022F">
        <w:t>noformēšanas un iesniegšanas kārtība</w:t>
      </w:r>
    </w:p>
    <w:p w14:paraId="4CB1A018" w14:textId="0D027797"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193738">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057115BB" w:rsidR="0039527A" w:rsidRDefault="00D56FA0" w:rsidP="002163E1">
      <w:pPr>
        <w:pStyle w:val="ListParagraph"/>
        <w:numPr>
          <w:ilvl w:val="1"/>
          <w:numId w:val="18"/>
        </w:numPr>
        <w:tabs>
          <w:tab w:val="left" w:pos="426"/>
        </w:tabs>
        <w:spacing w:before="0" w:after="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w:t>
      </w:r>
      <w:r w:rsidR="00896044">
        <w:rPr>
          <w:rFonts w:cs="Times New Roman"/>
        </w:rPr>
        <w:t xml:space="preserve">Projektu portāla </w:t>
      </w:r>
      <w:r w:rsidR="001C5742" w:rsidRPr="001C5742">
        <w:rPr>
          <w:rFonts w:cs="Times New Roman"/>
        </w:rPr>
        <w:t>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1"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703290A0"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896044">
        <w:rPr>
          <w:rFonts w:cs="Times New Roman"/>
        </w:rPr>
        <w:t>Projektu portāla</w:t>
      </w:r>
      <w:r w:rsidR="0039527A" w:rsidRPr="00137B16">
        <w:rPr>
          <w:rFonts w:cs="Times New Roman"/>
        </w:rPr>
        <w:t xml:space="preserve">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2"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7F172B7E" w:rsidR="000203A1" w:rsidRPr="00BC022F" w:rsidRDefault="00896044" w:rsidP="248FBB5D">
      <w:pPr>
        <w:pStyle w:val="ListParagraph"/>
        <w:numPr>
          <w:ilvl w:val="0"/>
          <w:numId w:val="18"/>
        </w:numPr>
        <w:tabs>
          <w:tab w:val="left" w:pos="426"/>
        </w:tabs>
        <w:spacing w:before="0"/>
        <w:outlineLvl w:val="3"/>
        <w:rPr>
          <w:rFonts w:cs="Times New Roman"/>
        </w:rPr>
      </w:pPr>
      <w:r>
        <w:rPr>
          <w:rFonts w:cs="Times New Roman"/>
        </w:rPr>
        <w:t>Projektu portālā aiz</w:t>
      </w:r>
      <w:r w:rsidR="00CE1E23">
        <w:rPr>
          <w:rFonts w:cs="Times New Roman"/>
        </w:rPr>
        <w:t>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6CE0DB61" w14:textId="214342CC" w:rsidR="00693EE8" w:rsidRPr="00DD0BFE" w:rsidRDefault="00F82D3F" w:rsidP="002163E1">
      <w:pPr>
        <w:pStyle w:val="ListParagraph"/>
        <w:numPr>
          <w:ilvl w:val="1"/>
          <w:numId w:val="18"/>
        </w:numPr>
        <w:spacing w:before="0" w:after="0"/>
        <w:contextualSpacing w:val="0"/>
        <w:rPr>
          <w:rFonts w:cs="Times New Roman"/>
        </w:rPr>
      </w:pPr>
      <w:r w:rsidRPr="00F82D3F">
        <w:rPr>
          <w:rFonts w:eastAsiaTheme="minorEastAsia"/>
          <w:lang w:eastAsia="lv-LV"/>
        </w:rPr>
        <w:t xml:space="preserve">konceptuālo risinājuma aprakstu un tā īstenošanas plānu nodarbināto ar zemu izglītības līmeni sasniegšanai, informēšanai un motivācijas veicināšanas pasākumiem, kā arī priekšlikumus nepieciešamiem atbalsta pasākumiem nodarbināto ar zemu izglītības līmeni iesaistei mācībās, ko pirms to iesniegšanas </w:t>
      </w:r>
      <w:r w:rsidR="007111E6">
        <w:rPr>
          <w:rFonts w:eastAsiaTheme="minorEastAsia"/>
          <w:lang w:eastAsia="lv-LV"/>
        </w:rPr>
        <w:t>Projektu portāla</w:t>
      </w:r>
      <w:r w:rsidRPr="00F82D3F">
        <w:rPr>
          <w:rFonts w:eastAsiaTheme="minorEastAsia"/>
          <w:lang w:eastAsia="lv-LV"/>
        </w:rPr>
        <w:t xml:space="preserve"> elektroniskajā vidē </w:t>
      </w:r>
      <w:r w:rsidRPr="00F82D3F">
        <w:rPr>
          <w:rFonts w:eastAsiaTheme="minorEastAsia"/>
          <w:b/>
          <w:bCs/>
          <w:lang w:eastAsia="lv-LV"/>
        </w:rPr>
        <w:t>saskaņo ar Izglītības un zinātnes ministriju</w:t>
      </w:r>
      <w:r w:rsidR="34A7FB25" w:rsidRPr="00F82D3F">
        <w:rPr>
          <w:rFonts w:eastAsia="Times New Roman" w:cs="Times New Roman"/>
          <w:szCs w:val="24"/>
          <w:lang w:eastAsia="lv-LV"/>
        </w:rPr>
        <w:t>;</w:t>
      </w:r>
    </w:p>
    <w:p w14:paraId="678C66D0" w14:textId="5B4EC833" w:rsidR="00DD0BFE" w:rsidRPr="00F82D3F" w:rsidRDefault="00156B8D" w:rsidP="518D0CEF">
      <w:pPr>
        <w:pStyle w:val="ListParagraph"/>
        <w:numPr>
          <w:ilvl w:val="1"/>
          <w:numId w:val="18"/>
        </w:numPr>
        <w:spacing w:before="0" w:after="0"/>
        <w:rPr>
          <w:rFonts w:cs="Times New Roman"/>
        </w:rPr>
      </w:pPr>
      <w:r w:rsidRPr="518D0CEF">
        <w:rPr>
          <w:rFonts w:cs="Times New Roman"/>
        </w:rPr>
        <w:t>s</w:t>
      </w:r>
      <w:r w:rsidR="00DD0BFE" w:rsidRPr="518D0CEF">
        <w:rPr>
          <w:rFonts w:cs="Times New Roman"/>
        </w:rPr>
        <w:t>adarbības partnera apliecinājums par informētību attiecībā uz interešu konflikta jautājumu regulējumu un to integrāciju iekšējās kontroles sistēmā</w:t>
      </w:r>
      <w:r w:rsidR="00467A5F" w:rsidRPr="518D0CEF">
        <w:rPr>
          <w:rFonts w:cs="Times New Roman"/>
        </w:rPr>
        <w:t>;</w:t>
      </w:r>
    </w:p>
    <w:p w14:paraId="37BA62E5" w14:textId="349AEA34" w:rsidR="00DF4CE0" w:rsidRPr="00445D80" w:rsidRDefault="00445D80" w:rsidP="002163E1">
      <w:pPr>
        <w:pStyle w:val="ListParagraph"/>
        <w:numPr>
          <w:ilvl w:val="1"/>
          <w:numId w:val="18"/>
        </w:numPr>
        <w:spacing w:before="0" w:after="0"/>
        <w:contextualSpacing w:val="0"/>
        <w:rPr>
          <w:rFonts w:eastAsia="Times New Roman" w:cs="Times New Roman"/>
          <w:szCs w:val="24"/>
          <w:lang w:eastAsia="lv-LV"/>
        </w:rPr>
      </w:pPr>
      <w:r w:rsidRPr="00445D80">
        <w:rPr>
          <w:sz w:val="22"/>
        </w:rPr>
        <w:t xml:space="preserve">projekta budžetā (projekta iesnieguma sadaļā “Projekta budžeta kopsavilkums”) norādīto izmaksu apmēru pamatojošos dokumentus (ja tādi ir), vai </w:t>
      </w:r>
      <w:r w:rsidRPr="00445D80">
        <w:rPr>
          <w:b/>
          <w:bCs/>
          <w:sz w:val="22"/>
        </w:rPr>
        <w:t xml:space="preserve">projekta budžetā iekļauto izmaksu aprēķina atšifrējumu, </w:t>
      </w:r>
      <w:r w:rsidRPr="00445D80">
        <w:rPr>
          <w:sz w:val="22"/>
        </w:rPr>
        <w:t>kas pamato projekta budžetā iekļauto izmaksu apmēru</w:t>
      </w:r>
      <w:r>
        <w:rPr>
          <w:sz w:val="22"/>
        </w:rPr>
        <w:t>;</w:t>
      </w:r>
    </w:p>
    <w:p w14:paraId="458C3849" w14:textId="0B684E76" w:rsidR="00445D80" w:rsidRDefault="0050249A" w:rsidP="43D1CD1B">
      <w:pPr>
        <w:pStyle w:val="ListParagraph"/>
        <w:numPr>
          <w:ilvl w:val="1"/>
          <w:numId w:val="18"/>
        </w:numPr>
        <w:spacing w:before="0"/>
        <w:rPr>
          <w:rFonts w:eastAsia="Times New Roman" w:cs="Times New Roman"/>
          <w:szCs w:val="24"/>
          <w:lang w:eastAsia="lv-LV"/>
        </w:rPr>
      </w:pPr>
      <w:r w:rsidRPr="0050249A">
        <w:rPr>
          <w:rFonts w:eastAsia="Times New Roman" w:cs="Times New Roman"/>
          <w:szCs w:val="24"/>
          <w:lang w:eastAsia="lv-LV"/>
        </w:rPr>
        <w:t>papildu informācija, kas nepieciešama projekta iesnieguma vērtēšanai, ja to nav iespējams integrēt projekta iesniegumā</w:t>
      </w:r>
      <w:r>
        <w:rPr>
          <w:rFonts w:eastAsia="Times New Roman" w:cs="Times New Roman"/>
          <w:szCs w:val="24"/>
          <w:lang w:eastAsia="lv-LV"/>
        </w:rPr>
        <w:t>;</w:t>
      </w:r>
    </w:p>
    <w:p w14:paraId="7478067B" w14:textId="49B4C7B6" w:rsidR="0050249A" w:rsidRPr="00445D80" w:rsidRDefault="002163E1" w:rsidP="002163E1">
      <w:pPr>
        <w:pStyle w:val="ListParagraph"/>
        <w:numPr>
          <w:ilvl w:val="1"/>
          <w:numId w:val="18"/>
        </w:numPr>
        <w:spacing w:before="0"/>
        <w:contextualSpacing w:val="0"/>
        <w:rPr>
          <w:rFonts w:eastAsia="Times New Roman" w:cs="Times New Roman"/>
          <w:szCs w:val="24"/>
          <w:lang w:eastAsia="lv-LV"/>
        </w:rPr>
      </w:pPr>
      <w:r w:rsidRPr="002163E1">
        <w:rPr>
          <w:rFonts w:eastAsia="Times New Roman" w:cs="Times New Roman"/>
          <w:szCs w:val="24"/>
          <w:lang w:eastAsia="lv-LV"/>
        </w:rPr>
        <w:t>projekta iesnieguma sadaļu vai pielikumu tulkojums (ja attiecināms</w:t>
      </w:r>
      <w:r>
        <w:rPr>
          <w:rFonts w:eastAsia="Times New Roman" w:cs="Times New Roman"/>
          <w:szCs w:val="24"/>
          <w:lang w:eastAsia="lv-LV"/>
        </w:rPr>
        <w:t>).</w:t>
      </w:r>
    </w:p>
    <w:p w14:paraId="7A81AF97" w14:textId="737B7890" w:rsidR="00CF6E17" w:rsidRPr="00BC022F" w:rsidRDefault="1E477A8E" w:rsidP="002163E1">
      <w:pPr>
        <w:pStyle w:val="ListParagraph"/>
        <w:numPr>
          <w:ilvl w:val="0"/>
          <w:numId w:val="18"/>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7256ED2F"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460D90">
        <w:rPr>
          <w:rFonts w:cs="Times New Roman"/>
          <w:color w:val="000000"/>
        </w:rPr>
        <w:t>1</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EE335CF" w14:textId="62CD2312" w:rsidR="00446CC4" w:rsidRPr="00BC022F" w:rsidRDefault="3AEC74B1" w:rsidP="00460D90">
      <w:pPr>
        <w:pStyle w:val="ListParagraph"/>
        <w:numPr>
          <w:ilvl w:val="0"/>
          <w:numId w:val="18"/>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3B96C681"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557CA7">
        <w:rPr>
          <w:rFonts w:eastAsia="Times New Roman" w:cs="Times New Roman"/>
          <w:szCs w:val="24"/>
          <w:lang w:eastAsia="lv-LV"/>
        </w:rPr>
        <w:t>diviem</w:t>
      </w:r>
      <w:r w:rsidR="00557CA7"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07DA8548"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524449">
        <w:rPr>
          <w:rFonts w:cs="Times New Roman"/>
          <w:b/>
        </w:rPr>
        <w:t>a</w:t>
      </w:r>
      <w:r w:rsidR="00FA3DD6" w:rsidRPr="00BC022F">
        <w:rPr>
          <w:rFonts w:cs="Times New Roman"/>
          <w:b/>
        </w:rPr>
        <w:t xml:space="preserve"> iesniegum</w:t>
      </w:r>
      <w:r w:rsidR="00524449">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2D3EB7AF"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lastRenderedPageBreak/>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C7BF1D2"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002E611E">
        <w:rPr>
          <w:rFonts w:cs="Times New Roman"/>
          <w:szCs w:val="24"/>
        </w:rPr>
        <w:t xml:space="preserve">Projektu portāla </w:t>
      </w:r>
      <w:r w:rsidR="06B31755" w:rsidRPr="5A139258">
        <w:rPr>
          <w:rFonts w:cs="Times New Roman"/>
          <w:szCs w:val="24"/>
        </w:rPr>
        <w:t>automātiski sagatavots e-pasts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01CC9466" w:rsidR="009D55CA" w:rsidRPr="002519DF"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sidRPr="0058363C">
        <w:rPr>
          <w:rFonts w:eastAsia="Times New Roman" w:cs="Times New Roman"/>
          <w:bCs/>
          <w:szCs w:val="24"/>
          <w:lang w:eastAsia="lv-LV"/>
        </w:rPr>
        <w:t>sagatavo</w:t>
      </w:r>
      <w:r w:rsidR="009D55CA" w:rsidRPr="0058363C">
        <w:rPr>
          <w:rFonts w:eastAsia="Times New Roman" w:cs="Times New Roman"/>
          <w:bCs/>
          <w:szCs w:val="24"/>
          <w:lang w:eastAsia="lv-LV"/>
        </w:rPr>
        <w:t>šana</w:t>
      </w:r>
      <w:r w:rsidR="00A749C2" w:rsidRPr="0058363C">
        <w:rPr>
          <w:rFonts w:eastAsia="Times New Roman" w:cs="Times New Roman"/>
          <w:bCs/>
          <w:szCs w:val="24"/>
          <w:lang w:eastAsia="lv-LV"/>
        </w:rPr>
        <w:t>i</w:t>
      </w:r>
      <w:r w:rsidR="003E43EE" w:rsidRPr="0058363C">
        <w:rPr>
          <w:rFonts w:eastAsia="Times New Roman" w:cs="Times New Roman"/>
          <w:bCs/>
          <w:szCs w:val="24"/>
          <w:lang w:eastAsia="lv-LV"/>
        </w:rPr>
        <w:t xml:space="preserve">, </w:t>
      </w:r>
      <w:r w:rsidR="00782546" w:rsidRPr="0058363C">
        <w:rPr>
          <w:rFonts w:eastAsia="Times New Roman" w:cs="Times New Roman"/>
          <w:bCs/>
          <w:szCs w:val="24"/>
          <w:lang w:eastAsia="lv-LV"/>
        </w:rPr>
        <w:t xml:space="preserve">vienu reizi </w:t>
      </w:r>
      <w:r w:rsidR="003E43EE" w:rsidRPr="0058363C">
        <w:rPr>
          <w:rFonts w:eastAsia="Times New Roman" w:cs="Times New Roman"/>
          <w:bCs/>
          <w:szCs w:val="24"/>
          <w:lang w:eastAsia="lv-LV"/>
        </w:rPr>
        <w:t xml:space="preserve">iesniedzot projekta </w:t>
      </w:r>
      <w:r w:rsidR="003E43EE" w:rsidRPr="002519DF">
        <w:rPr>
          <w:rFonts w:eastAsia="Times New Roman" w:cs="Times New Roman"/>
          <w:bCs/>
          <w:szCs w:val="24"/>
          <w:lang w:eastAsia="lv-LV"/>
        </w:rPr>
        <w:t xml:space="preserve">iesniegumu </w:t>
      </w:r>
      <w:proofErr w:type="spellStart"/>
      <w:r w:rsidR="003E43EE" w:rsidRPr="002519DF">
        <w:rPr>
          <w:rFonts w:eastAsia="Times New Roman" w:cs="Times New Roman"/>
          <w:bCs/>
          <w:szCs w:val="24"/>
          <w:lang w:eastAsia="lv-LV"/>
        </w:rPr>
        <w:t>priekšizskatīšan</w:t>
      </w:r>
      <w:r w:rsidR="00732ED1" w:rsidRPr="002519DF">
        <w:rPr>
          <w:rFonts w:eastAsia="Times New Roman" w:cs="Times New Roman"/>
          <w:bCs/>
          <w:szCs w:val="24"/>
          <w:lang w:eastAsia="lv-LV"/>
        </w:rPr>
        <w:t>ai</w:t>
      </w:r>
      <w:proofErr w:type="spellEnd"/>
      <w:r w:rsidR="00732ED1" w:rsidRPr="002519DF">
        <w:rPr>
          <w:rFonts w:eastAsia="Times New Roman" w:cs="Times New Roman"/>
          <w:bCs/>
          <w:szCs w:val="24"/>
          <w:lang w:eastAsia="lv-LV"/>
        </w:rPr>
        <w:t xml:space="preserve"> </w:t>
      </w:r>
      <w:r w:rsidR="00593D10" w:rsidRPr="002519DF">
        <w:rPr>
          <w:rFonts w:eastAsia="Times New Roman" w:cs="Times New Roman"/>
          <w:bCs/>
          <w:szCs w:val="24"/>
          <w:lang w:eastAsia="lv-LV"/>
        </w:rPr>
        <w:t>Projektu portālā</w:t>
      </w:r>
      <w:r w:rsidR="00912EA6" w:rsidRPr="002519DF">
        <w:rPr>
          <w:rFonts w:eastAsia="Times New Roman" w:cs="Times New Roman"/>
          <w:bCs/>
          <w:szCs w:val="24"/>
          <w:lang w:eastAsia="lv-LV"/>
        </w:rPr>
        <w:t xml:space="preserve"> </w:t>
      </w:r>
      <w:r w:rsidR="00732ED1" w:rsidRPr="002519DF">
        <w:rPr>
          <w:rFonts w:eastAsia="Times New Roman" w:cs="Times New Roman"/>
          <w:bCs/>
          <w:szCs w:val="24"/>
          <w:lang w:eastAsia="lv-LV"/>
        </w:rPr>
        <w:t>līdz</w:t>
      </w:r>
      <w:r w:rsidR="00912EA6" w:rsidRPr="002519DF">
        <w:rPr>
          <w:rFonts w:eastAsia="Times New Roman" w:cs="Times New Roman"/>
          <w:bCs/>
          <w:szCs w:val="24"/>
          <w:lang w:eastAsia="lv-LV"/>
        </w:rPr>
        <w:t xml:space="preserve"> </w:t>
      </w:r>
      <w:r w:rsidR="00723777" w:rsidRPr="002519DF">
        <w:rPr>
          <w:rFonts w:eastAsia="Times New Roman" w:cs="Times New Roman"/>
          <w:szCs w:val="24"/>
          <w:lang w:eastAsia="lv-LV"/>
        </w:rPr>
        <w:t>20</w:t>
      </w:r>
      <w:r w:rsidR="003004F3" w:rsidRPr="002519DF">
        <w:rPr>
          <w:rFonts w:eastAsia="Times New Roman" w:cs="Times New Roman"/>
          <w:szCs w:val="24"/>
          <w:lang w:eastAsia="lv-LV"/>
        </w:rPr>
        <w:t>24</w:t>
      </w:r>
      <w:r w:rsidR="00723777" w:rsidRPr="002519DF">
        <w:rPr>
          <w:rFonts w:eastAsia="Times New Roman" w:cs="Times New Roman"/>
          <w:szCs w:val="24"/>
          <w:lang w:eastAsia="lv-LV"/>
        </w:rPr>
        <w:t>.</w:t>
      </w:r>
      <w:r w:rsidR="00402F7A" w:rsidRPr="002519DF">
        <w:rPr>
          <w:rFonts w:eastAsia="Times New Roman" w:cs="Times New Roman"/>
          <w:szCs w:val="24"/>
          <w:lang w:eastAsia="lv-LV"/>
        </w:rPr>
        <w:t> </w:t>
      </w:r>
      <w:r w:rsidR="00723777" w:rsidRPr="002519DF">
        <w:rPr>
          <w:rFonts w:eastAsia="Times New Roman" w:cs="Times New Roman"/>
          <w:szCs w:val="24"/>
          <w:lang w:eastAsia="lv-LV"/>
        </w:rPr>
        <w:t xml:space="preserve">gada </w:t>
      </w:r>
      <w:r w:rsidR="00737156" w:rsidRPr="002519DF">
        <w:rPr>
          <w:rFonts w:eastAsia="Times New Roman" w:cs="Times New Roman"/>
          <w:szCs w:val="24"/>
          <w:lang w:eastAsia="lv-LV"/>
        </w:rPr>
        <w:t>19</w:t>
      </w:r>
      <w:r w:rsidR="00723777" w:rsidRPr="002519DF">
        <w:rPr>
          <w:rFonts w:eastAsia="Times New Roman" w:cs="Times New Roman"/>
          <w:szCs w:val="24"/>
          <w:lang w:eastAsia="lv-LV"/>
        </w:rPr>
        <w:t>.</w:t>
      </w:r>
      <w:r w:rsidR="00402F7A" w:rsidRPr="002519DF">
        <w:rPr>
          <w:rFonts w:eastAsia="Times New Roman" w:cs="Times New Roman"/>
          <w:szCs w:val="24"/>
          <w:lang w:eastAsia="lv-LV"/>
        </w:rPr>
        <w:t> </w:t>
      </w:r>
      <w:r w:rsidR="00737156" w:rsidRPr="002519DF">
        <w:rPr>
          <w:rFonts w:eastAsia="Times New Roman" w:cs="Times New Roman"/>
          <w:szCs w:val="24"/>
          <w:lang w:eastAsia="lv-LV"/>
        </w:rPr>
        <w:t>jūlijam</w:t>
      </w:r>
      <w:r w:rsidR="00723777" w:rsidRPr="002519DF">
        <w:rPr>
          <w:rFonts w:eastAsia="Times New Roman" w:cs="Times New Roman"/>
          <w:szCs w:val="24"/>
          <w:lang w:eastAsia="lv-LV"/>
        </w:rPr>
        <w:t>.</w:t>
      </w:r>
      <w:bookmarkEnd w:id="0"/>
    </w:p>
    <w:p w14:paraId="0D199F4F" w14:textId="6A54AAC1" w:rsidR="00B12697" w:rsidRPr="002519DF" w:rsidRDefault="00B12697" w:rsidP="518D0CEF">
      <w:pPr>
        <w:pStyle w:val="ListParagraph"/>
        <w:numPr>
          <w:ilvl w:val="0"/>
          <w:numId w:val="18"/>
        </w:numPr>
        <w:spacing w:before="0"/>
        <w:contextualSpacing w:val="0"/>
        <w:outlineLvl w:val="3"/>
        <w:rPr>
          <w:rFonts w:eastAsia="Times New Roman" w:cs="Times New Roman"/>
          <w:lang w:eastAsia="lv-LV"/>
        </w:rPr>
      </w:pPr>
      <w:proofErr w:type="spellStart"/>
      <w:r w:rsidRPr="002519DF">
        <w:rPr>
          <w:rFonts w:eastAsia="Times New Roman" w:cs="Times New Roman"/>
          <w:lang w:eastAsia="lv-LV"/>
        </w:rPr>
        <w:t>Priekšizskatīšanā</w:t>
      </w:r>
      <w:proofErr w:type="spellEnd"/>
      <w:r w:rsidRPr="002519DF">
        <w:rPr>
          <w:rFonts w:eastAsia="Times New Roman" w:cs="Times New Roman"/>
          <w:lang w:eastAsia="lv-LV"/>
        </w:rPr>
        <w:t xml:space="preserve"> iesniegtā projekta iesnieguma izskatīšanā var iesaistīties atbildīgās iestādes un nozares ministrijas pārstāvji, ja nolikuma </w:t>
      </w:r>
      <w:r w:rsidR="00885C16" w:rsidRPr="002519DF">
        <w:rPr>
          <w:rFonts w:eastAsia="Times New Roman" w:cs="Times New Roman"/>
          <w:lang w:eastAsia="lv-LV"/>
        </w:rPr>
        <w:t>2</w:t>
      </w:r>
      <w:r w:rsidR="00AA2523">
        <w:rPr>
          <w:rFonts w:eastAsia="Times New Roman" w:cs="Times New Roman"/>
          <w:lang w:eastAsia="lv-LV"/>
        </w:rPr>
        <w:t>3</w:t>
      </w:r>
      <w:r w:rsidRPr="002519DF">
        <w:rPr>
          <w:rFonts w:eastAsia="Times New Roman" w:cs="Times New Roman"/>
          <w:lang w:eastAsia="lv-LV"/>
        </w:rPr>
        <w:t xml:space="preserve">. punktā minētā vērtēšanas komisija ir izveidota līdz projekta iesnieguma iesniegšanai </w:t>
      </w:r>
      <w:proofErr w:type="spellStart"/>
      <w:r w:rsidRPr="002519DF">
        <w:rPr>
          <w:rFonts w:eastAsia="Times New Roman" w:cs="Times New Roman"/>
          <w:lang w:eastAsia="lv-LV"/>
        </w:rPr>
        <w:t>priekšizskatīšanā</w:t>
      </w:r>
      <w:proofErr w:type="spellEnd"/>
      <w:r w:rsidRPr="002519DF">
        <w:rPr>
          <w:rFonts w:eastAsia="Times New Roman" w:cs="Times New Roman"/>
          <w:lang w:eastAsia="lv-LV"/>
        </w:rPr>
        <w:t xml:space="preserve">, atbildīgās iestādes un nozares ministrijas pārstāvji, kuri norīkoti darbam vērtēšanas komisijā, var iesaistīties </w:t>
      </w:r>
      <w:proofErr w:type="spellStart"/>
      <w:r w:rsidRPr="002519DF">
        <w:rPr>
          <w:rFonts w:eastAsia="Times New Roman" w:cs="Times New Roman"/>
          <w:lang w:eastAsia="lv-LV"/>
        </w:rPr>
        <w:t>priekšizskatīšanai</w:t>
      </w:r>
      <w:proofErr w:type="spellEnd"/>
      <w:r w:rsidRPr="002519DF">
        <w:rPr>
          <w:rFonts w:eastAsia="Times New Roman" w:cs="Times New Roman"/>
          <w:lang w:eastAsia="lv-LV"/>
        </w:rPr>
        <w:t xml:space="preserve"> iesniegtā projekta iesnieguma izskatīšanā.</w:t>
      </w:r>
    </w:p>
    <w:p w14:paraId="760F9B36" w14:textId="6DE74128" w:rsidR="00F714F3" w:rsidRPr="00F714F3" w:rsidRDefault="00723777" w:rsidP="003A2CD1">
      <w:pPr>
        <w:pStyle w:val="ListParagraph"/>
        <w:numPr>
          <w:ilvl w:val="0"/>
          <w:numId w:val="18"/>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sadarbības iestāde</w:t>
      </w:r>
      <w:r w:rsidR="009737AF">
        <w:rPr>
          <w:rFonts w:eastAsia="Times New Roman" w:cs="Times New Roman"/>
          <w:szCs w:val="24"/>
          <w:lang w:eastAsia="lv-LV"/>
        </w:rPr>
        <w:t xml:space="preserve"> </w:t>
      </w:r>
      <w:r w:rsidR="00B12697" w:rsidRPr="00B12697">
        <w:rPr>
          <w:rFonts w:eastAsia="Times New Roman" w:cs="Times New Roman"/>
          <w:b/>
          <w:bCs/>
          <w:szCs w:val="24"/>
          <w:lang w:eastAsia="lv-LV"/>
        </w:rPr>
        <w:t>10</w:t>
      </w:r>
      <w:r w:rsidR="009737AF" w:rsidRPr="00B12697">
        <w:rPr>
          <w:rFonts w:eastAsia="Times New Roman" w:cs="Times New Roman"/>
          <w:b/>
          <w:bCs/>
          <w:color w:val="FF0000"/>
          <w:szCs w:val="24"/>
          <w:lang w:eastAsia="lv-LV"/>
        </w:rPr>
        <w:t xml:space="preserve"> </w:t>
      </w:r>
      <w:r w:rsidR="009737AF" w:rsidRPr="00B12697">
        <w:rPr>
          <w:rFonts w:eastAsia="Times New Roman" w:cs="Times New Roman"/>
          <w:b/>
          <w:bCs/>
          <w:szCs w:val="24"/>
          <w:lang w:eastAsia="lv-LV"/>
        </w:rPr>
        <w:t>darbdienu</w:t>
      </w:r>
      <w:r w:rsidRPr="00B12697">
        <w:rPr>
          <w:rFonts w:eastAsia="Times New Roman" w:cs="Times New Roman"/>
          <w:b/>
          <w:bCs/>
          <w:szCs w:val="24"/>
          <w:lang w:eastAsia="lv-LV"/>
        </w:rPr>
        <w:t xml:space="preserve"> </w:t>
      </w:r>
      <w:r w:rsidR="009737AF" w:rsidRPr="00B12697">
        <w:rPr>
          <w:rFonts w:eastAsia="Times New Roman" w:cs="Times New Roman"/>
          <w:b/>
          <w:bCs/>
          <w:szCs w:val="24"/>
          <w:lang w:eastAsia="lv-LV"/>
        </w:rPr>
        <w:t>laikā</w:t>
      </w:r>
      <w:r w:rsidR="009737AF">
        <w:rPr>
          <w:rFonts w:eastAsia="Times New Roman" w:cs="Times New Roman"/>
          <w:szCs w:val="24"/>
          <w:lang w:eastAsia="lv-LV"/>
        </w:rPr>
        <w:t xml:space="preserve">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593D10">
        <w:rPr>
          <w:rFonts w:eastAsia="Times New Roman" w:cs="Times New Roman"/>
          <w:bCs/>
          <w:szCs w:val="24"/>
          <w:lang w:eastAsia="lv-LV"/>
        </w:rPr>
        <w:t>Projektu portāla</w:t>
      </w:r>
      <w:r w:rsidR="008C76AE">
        <w:rPr>
          <w:rFonts w:eastAsia="Times New Roman" w:cs="Times New Roman"/>
          <w:szCs w:val="24"/>
          <w:lang w:eastAsia="lv-LV"/>
        </w:rPr>
        <w:t xml:space="preserve">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SAM</w:t>
      </w:r>
      <w:r w:rsidR="00774218">
        <w:rPr>
          <w:rFonts w:eastAsia="Times New Roman" w:cs="Times New Roman"/>
          <w:szCs w:val="24"/>
          <w:lang w:eastAsia="lv-LV"/>
        </w:rPr>
        <w:t xml:space="preserve"> 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sadarbības iestādes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22A58DF9" w:rsidR="00723777" w:rsidRPr="00774218" w:rsidRDefault="00690AC3" w:rsidP="2D8DE471">
      <w:pPr>
        <w:pStyle w:val="ListParagraph"/>
        <w:numPr>
          <w:ilvl w:val="0"/>
          <w:numId w:val="18"/>
        </w:numPr>
        <w:spacing w:before="0"/>
        <w:contextualSpacing w:val="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 ievērojot projektu iesniegumu iesniegšanas beigu termiņu.</w:t>
      </w:r>
    </w:p>
    <w:p w14:paraId="3B75B470" w14:textId="46366678" w:rsidR="00916ED5" w:rsidRPr="00970461"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BA32DD">
        <w:rPr>
          <w:rFonts w:eastAsia="Times New Roman" w:cs="Times New Roman"/>
          <w:bCs/>
          <w:color w:val="000000"/>
          <w:szCs w:val="24"/>
          <w:lang w:eastAsia="lv-LV"/>
        </w:rPr>
        <w:t>30</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93D10">
        <w:rPr>
          <w:rFonts w:eastAsia="Times New Roman" w:cs="Times New Roman"/>
          <w:bCs/>
          <w:szCs w:val="24"/>
          <w:lang w:eastAsia="lv-LV"/>
        </w:rPr>
        <w:t>Projektu portālā</w:t>
      </w:r>
      <w:r w:rsidR="00593D10" w:rsidRPr="00737156">
        <w:rPr>
          <w:rFonts w:eastAsia="Times New Roman" w:cs="Times New Roman"/>
          <w:bCs/>
          <w:szCs w:val="24"/>
          <w:lang w:eastAsia="lv-LV"/>
        </w:rPr>
        <w:t xml:space="preserve">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36800663" w:rsidR="001F6058" w:rsidRDefault="48D7B61A" w:rsidP="037071D3">
      <w:pPr>
        <w:pStyle w:val="ListParagraph"/>
        <w:numPr>
          <w:ilvl w:val="0"/>
          <w:numId w:val="18"/>
        </w:numPr>
        <w:spacing w:before="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9E446A">
        <w:rPr>
          <w:rFonts w:eastAsia="Times New Roman" w:cs="Times New Roman"/>
          <w:color w:val="000000"/>
          <w:szCs w:val="24"/>
          <w:lang w:eastAsia="lv-LV"/>
        </w:rPr>
        <w:t>19</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C85E4D">
        <w:rPr>
          <w:rFonts w:eastAsia="Times New Roman" w:cs="Times New Roman"/>
          <w:bCs/>
          <w:szCs w:val="24"/>
          <w:lang w:eastAsia="lv-LV"/>
        </w:rPr>
        <w:t>Projektu portālā</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73F127D0" w:rsidR="002927C4" w:rsidRDefault="006204AD" w:rsidP="43D1CD1B">
      <w:pPr>
        <w:pStyle w:val="ListParagraph"/>
        <w:numPr>
          <w:ilvl w:val="0"/>
          <w:numId w:val="18"/>
        </w:numPr>
        <w:spacing w:before="0"/>
        <w:contextualSpacing w:val="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9E446A">
        <w:rPr>
          <w:rFonts w:eastAsia="Times New Roman" w:cs="Times New Roman"/>
          <w:color w:val="000000"/>
          <w:szCs w:val="24"/>
          <w:lang w:eastAsia="lv-LV"/>
        </w:rPr>
        <w:t>19</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9E446A">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0800E4C4" w:rsidR="009B5CD7" w:rsidRPr="00B54A16" w:rsidRDefault="00916ED5" w:rsidP="00921F75">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BA32DD">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9E446A">
        <w:rPr>
          <w:rFonts w:eastAsia="Times New Roman" w:cs="Times New Roman"/>
          <w:bCs/>
          <w:szCs w:val="24"/>
          <w:lang w:eastAsia="lv-LV"/>
        </w:rPr>
        <w:t>19</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73CC2A10" w:rsidR="00D537C1" w:rsidRPr="00BC022F" w:rsidRDefault="00D537C1" w:rsidP="148606EB">
      <w:pPr>
        <w:pStyle w:val="ListParagraph"/>
        <w:numPr>
          <w:ilvl w:val="0"/>
          <w:numId w:val="18"/>
        </w:numPr>
        <w:spacing w:before="0"/>
        <w:contextualSpacing w:val="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xml:space="preserve">– vērtēšanas </w:t>
      </w:r>
      <w:r w:rsidRPr="148606EB">
        <w:rPr>
          <w:rFonts w:eastAsia="Times New Roman" w:cs="Times New Roman"/>
          <w:color w:val="000000"/>
          <w:lang w:eastAsia="lv-LV"/>
        </w:rPr>
        <w:lastRenderedPageBreak/>
        <w:t>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3DEE7DCC" w:rsidR="00D537C1" w:rsidRDefault="00B60437" w:rsidP="00A62BAA">
      <w:pPr>
        <w:pStyle w:val="ListParagraph"/>
        <w:numPr>
          <w:ilvl w:val="0"/>
          <w:numId w:val="18"/>
        </w:numPr>
        <w:tabs>
          <w:tab w:val="left" w:pos="284"/>
        </w:tabs>
        <w:spacing w:before="0"/>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3F13CF">
        <w:rPr>
          <w:rFonts w:eastAsia="Times New Roman" w:cs="Times New Roman"/>
          <w:color w:val="000000" w:themeColor="text1"/>
          <w:szCs w:val="24"/>
          <w:lang w:eastAsia="lv-LV"/>
        </w:rPr>
        <w:t>2</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C85E4D">
        <w:rPr>
          <w:rFonts w:eastAsia="Times New Roman" w:cs="Times New Roman"/>
          <w:bCs/>
          <w:szCs w:val="24"/>
          <w:lang w:eastAsia="lv-LV"/>
        </w:rPr>
        <w:t>Projektu portālā</w:t>
      </w:r>
      <w:r w:rsidR="00B75942"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373EF6E2" w14:textId="6B15C076" w:rsidR="001B7BC7" w:rsidRPr="0097182E" w:rsidRDefault="27F7F099" w:rsidP="518D0CEF">
      <w:pPr>
        <w:pStyle w:val="ListParagraph"/>
        <w:numPr>
          <w:ilvl w:val="0"/>
          <w:numId w:val="18"/>
        </w:numPr>
        <w:spacing w:before="0"/>
        <w:contextualSpacing w:val="0"/>
        <w:rPr>
          <w:rFonts w:cs="Times New Roman"/>
        </w:rPr>
      </w:pPr>
      <w:r w:rsidRPr="518D0CEF">
        <w:rPr>
          <w:rFonts w:cs="Times New Roman"/>
        </w:rPr>
        <w:t>Pirms</w:t>
      </w:r>
      <w:r w:rsidR="16799EEC" w:rsidRPr="518D0CEF">
        <w:rPr>
          <w:rFonts w:cs="Times New Roman"/>
        </w:rPr>
        <w:t xml:space="preserve"> šī</w:t>
      </w:r>
      <w:r w:rsidRPr="518D0CEF">
        <w:rPr>
          <w:rFonts w:cs="Times New Roman"/>
        </w:rPr>
        <w:t xml:space="preserve"> nolikuma </w:t>
      </w:r>
      <w:r w:rsidR="001B7BC7" w:rsidRPr="518D0CEF">
        <w:rPr>
          <w:rFonts w:cs="Times New Roman"/>
        </w:rPr>
        <w:fldChar w:fldCharType="begin"/>
      </w:r>
      <w:r w:rsidR="001B7BC7" w:rsidRPr="518D0CEF">
        <w:rPr>
          <w:rFonts w:cs="Times New Roman"/>
        </w:rPr>
        <w:instrText xml:space="preserve"> REF _Ref120520594 \r \h </w:instrText>
      </w:r>
      <w:r w:rsidR="001B7BC7" w:rsidRPr="518D0CEF">
        <w:rPr>
          <w:rFonts w:cs="Times New Roman"/>
        </w:rPr>
      </w:r>
      <w:r w:rsidR="001B7BC7" w:rsidRPr="518D0CEF">
        <w:rPr>
          <w:rFonts w:cs="Times New Roman"/>
        </w:rPr>
        <w:fldChar w:fldCharType="separate"/>
      </w:r>
      <w:r w:rsidR="009E446A">
        <w:rPr>
          <w:rFonts w:cs="Times New Roman"/>
        </w:rPr>
        <w:t>25</w:t>
      </w:r>
      <w:r w:rsidR="001B7BC7" w:rsidRPr="518D0CEF">
        <w:rPr>
          <w:rFonts w:cs="Times New Roman"/>
        </w:rPr>
        <w:fldChar w:fldCharType="end"/>
      </w:r>
      <w:r w:rsidR="64AAF8A7" w:rsidRPr="518D0CEF">
        <w:rPr>
          <w:rFonts w:cs="Times New Roman"/>
        </w:rPr>
        <w:t xml:space="preserve">. punktā noteiktās vērtēšanas uzsākšanas komisija pārbauda </w:t>
      </w:r>
      <w:r w:rsidR="00D611F2" w:rsidRPr="518D0CEF">
        <w:rPr>
          <w:rFonts w:cs="Times New Roman"/>
        </w:rPr>
        <w:t>sadarbības partner</w:t>
      </w:r>
      <w:r w:rsidR="00AD53B2" w:rsidRPr="518D0CEF">
        <w:rPr>
          <w:rFonts w:cs="Times New Roman"/>
        </w:rPr>
        <w:t>u</w:t>
      </w:r>
      <w:r w:rsidR="00046D74" w:rsidRPr="518D0CEF">
        <w:rPr>
          <w:rFonts w:cs="Times New Roman"/>
        </w:rPr>
        <w:t xml:space="preserve"> </w:t>
      </w:r>
      <w:r w:rsidR="10C97420" w:rsidRPr="518D0CEF">
        <w:rPr>
          <w:rFonts w:cs="Times New Roman"/>
        </w:rPr>
        <w:t>atbilstību</w:t>
      </w:r>
      <w:r w:rsidR="40D4580A" w:rsidRPr="518D0CEF">
        <w:rPr>
          <w:rFonts w:cs="Times New Roman"/>
        </w:rPr>
        <w:t xml:space="preserve"> Likuma 22. pantā noteiktajiem izslēgšanas noteikumiem</w:t>
      </w:r>
      <w:r w:rsidR="591ADAEE" w:rsidRPr="518D0CEF">
        <w:rPr>
          <w:rFonts w:cs="Times New Roman"/>
        </w:rPr>
        <w:t>, ievērojot MK noteikumos Nr. </w:t>
      </w:r>
      <w:r w:rsidR="00F30BB9" w:rsidRPr="518D0CEF">
        <w:rPr>
          <w:rFonts w:cs="Times New Roman"/>
        </w:rPr>
        <w:t>408</w:t>
      </w:r>
      <w:r w:rsidR="00702951" w:rsidRPr="518D0CEF">
        <w:rPr>
          <w:rStyle w:val="FootnoteReference"/>
          <w:rFonts w:cs="Times New Roman"/>
        </w:rPr>
        <w:footnoteReference w:id="3"/>
      </w:r>
      <w:r w:rsidR="591ADAEE" w:rsidRPr="518D0CEF">
        <w:rPr>
          <w:rFonts w:cs="Times New Roman"/>
        </w:rPr>
        <w:t xml:space="preserve"> noteikto kārtību,</w:t>
      </w:r>
      <w:r w:rsidR="40D4580A" w:rsidRPr="518D0CEF">
        <w:rPr>
          <w:rFonts w:cs="Times New Roman"/>
        </w:rPr>
        <w:t xml:space="preserve"> </w:t>
      </w:r>
      <w:r w:rsidR="591ADAEE" w:rsidRPr="518D0CEF">
        <w:rPr>
          <w:rFonts w:cs="Times New Roman"/>
        </w:rPr>
        <w:t xml:space="preserve">un veic </w:t>
      </w:r>
      <w:r w:rsidR="6B556D70" w:rsidRPr="518D0CEF">
        <w:rPr>
          <w:rFonts w:cs="Times New Roman"/>
        </w:rPr>
        <w:t>sadarbības partner</w:t>
      </w:r>
      <w:r w:rsidR="00AD53B2" w:rsidRPr="518D0CEF">
        <w:rPr>
          <w:rFonts w:cs="Times New Roman"/>
        </w:rPr>
        <w:t>u</w:t>
      </w:r>
      <w:r w:rsidR="6B556D70" w:rsidRPr="518D0CEF">
        <w:rPr>
          <w:rFonts w:cs="Times New Roman"/>
        </w:rPr>
        <w:t xml:space="preserve"> </w:t>
      </w:r>
      <w:r w:rsidR="40D4580A" w:rsidRPr="518D0CEF">
        <w:rPr>
          <w:rFonts w:cs="Times New Roman"/>
        </w:rPr>
        <w:t>pārbaudi atbilstoši Starptautisko un Latvijas Republikas nacionālo sankciju likuma 11.</w:t>
      </w:r>
      <w:r w:rsidR="40D4580A" w:rsidRPr="518D0CEF">
        <w:rPr>
          <w:rFonts w:cs="Times New Roman"/>
          <w:vertAlign w:val="superscript"/>
        </w:rPr>
        <w:t>2</w:t>
      </w:r>
      <w:r w:rsidR="40D4580A" w:rsidRPr="518D0CEF">
        <w:rPr>
          <w:rFonts w:cs="Times New Roman"/>
        </w:rPr>
        <w:t> pantam</w:t>
      </w:r>
      <w:r w:rsidR="1202C425" w:rsidRPr="518D0CEF">
        <w:rPr>
          <w:rFonts w:cs="Times New Roman"/>
        </w:rPr>
        <w:t xml:space="preserve">. </w:t>
      </w:r>
      <w:r w:rsidR="00D611F2" w:rsidRPr="518D0CEF">
        <w:rPr>
          <w:rFonts w:cs="Times New Roman"/>
        </w:rPr>
        <w:t>Ja</w:t>
      </w:r>
      <w:r w:rsidR="00F55825" w:rsidRPr="518D0CEF">
        <w:rPr>
          <w:rFonts w:cs="Times New Roman"/>
        </w:rPr>
        <w:t xml:space="preserve"> </w:t>
      </w:r>
      <w:r w:rsidR="00D611F2" w:rsidRPr="518D0CEF">
        <w:rPr>
          <w:rFonts w:cs="Times New Roman"/>
        </w:rPr>
        <w:t>s</w:t>
      </w:r>
      <w:r w:rsidR="004857B6" w:rsidRPr="518D0CEF">
        <w:rPr>
          <w:rFonts w:cs="Times New Roman"/>
        </w:rPr>
        <w:t xml:space="preserve">adarbības partneri atbilst kādam no minētajos normatīvajos aktos noteiktajiem nosacījumiem, lai projekta iesniedzēju izslēgtu no dalības projektu iesniegumu atlasē, </w:t>
      </w:r>
      <w:r w:rsidR="009F6FDD" w:rsidRPr="518D0CEF">
        <w:rPr>
          <w:rFonts w:cs="Times New Roman"/>
        </w:rPr>
        <w:t>projekta iesniegums nav uzskatāms par noraidītu,</w:t>
      </w:r>
      <w:r w:rsidR="00F61530" w:rsidRPr="518D0CEF">
        <w:rPr>
          <w:rFonts w:cs="Times New Roman"/>
        </w:rPr>
        <w:t xml:space="preserve"> bet šī nolikuma</w:t>
      </w:r>
      <w:r w:rsidR="00F070EE" w:rsidRPr="518D0CEF">
        <w:rPr>
          <w:rFonts w:cs="Times New Roman"/>
        </w:rPr>
        <w:t xml:space="preserve"> </w:t>
      </w:r>
      <w:r w:rsidR="00F070EE" w:rsidRPr="518D0CEF">
        <w:rPr>
          <w:rFonts w:cs="Times New Roman"/>
        </w:rPr>
        <w:fldChar w:fldCharType="begin"/>
      </w:r>
      <w:r w:rsidR="00F070EE" w:rsidRPr="518D0CEF">
        <w:rPr>
          <w:rFonts w:cs="Times New Roman"/>
        </w:rPr>
        <w:instrText xml:space="preserve"> REF _Ref120491837 \r \h </w:instrText>
      </w:r>
      <w:r w:rsidR="00F070EE" w:rsidRPr="518D0CEF">
        <w:rPr>
          <w:rFonts w:cs="Times New Roman"/>
        </w:rPr>
      </w:r>
      <w:r w:rsidR="00F070EE" w:rsidRPr="518D0CEF">
        <w:rPr>
          <w:rFonts w:cs="Times New Roman"/>
        </w:rPr>
        <w:fldChar w:fldCharType="separate"/>
      </w:r>
      <w:r w:rsidR="009E446A">
        <w:rPr>
          <w:rFonts w:cs="Times New Roman"/>
        </w:rPr>
        <w:t>28</w:t>
      </w:r>
      <w:r w:rsidR="00F070EE" w:rsidRPr="518D0CEF">
        <w:rPr>
          <w:rFonts w:cs="Times New Roman"/>
        </w:rPr>
        <w:fldChar w:fldCharType="end"/>
      </w:r>
      <w:r w:rsidR="00F61530" w:rsidRPr="518D0CEF">
        <w:rPr>
          <w:rFonts w:cs="Times New Roman"/>
        </w:rPr>
        <w:t xml:space="preserve">. punktā </w:t>
      </w:r>
      <w:r w:rsidR="00C54F08" w:rsidRPr="518D0CEF">
        <w:rPr>
          <w:rFonts w:cs="Times New Roman"/>
        </w:rPr>
        <w:t xml:space="preserve">noteiktajā </w:t>
      </w:r>
      <w:r w:rsidR="009F6FDD" w:rsidRPr="518D0CEF">
        <w:rPr>
          <w:rFonts w:cs="Times New Roman"/>
        </w:rPr>
        <w:t>atzinumā</w:t>
      </w:r>
      <w:r w:rsidR="00C54F08" w:rsidRPr="518D0CEF">
        <w:rPr>
          <w:rFonts w:cs="Times New Roman"/>
        </w:rPr>
        <w:t xml:space="preserve"> iekļauj nosacījumu izslēgt attiecīgo </w:t>
      </w:r>
      <w:r w:rsidR="0041408B" w:rsidRPr="518D0CEF">
        <w:rPr>
          <w:rFonts w:cs="Times New Roman"/>
        </w:rPr>
        <w:t xml:space="preserve">sadarbības </w:t>
      </w:r>
      <w:r w:rsidR="00C54F08" w:rsidRPr="518D0CEF">
        <w:rPr>
          <w:rFonts w:cs="Times New Roman"/>
        </w:rPr>
        <w:t>partneri</w:t>
      </w:r>
      <w:r w:rsidR="00AD53B2" w:rsidRPr="518D0CEF">
        <w:rPr>
          <w:rFonts w:cs="Times New Roman"/>
        </w:rPr>
        <w:t>/-partnerus</w:t>
      </w:r>
      <w:r w:rsidR="00C54F08" w:rsidRPr="518D0CEF">
        <w:rPr>
          <w:rFonts w:cs="Times New Roman"/>
        </w:rPr>
        <w:t xml:space="preserve"> no </w:t>
      </w:r>
      <w:r w:rsidR="00FA1D08" w:rsidRPr="518D0CEF">
        <w:rPr>
          <w:rFonts w:cs="Times New Roman"/>
        </w:rPr>
        <w:t>dalības projektā</w:t>
      </w:r>
      <w:r w:rsidR="00F96028" w:rsidRPr="518D0CEF">
        <w:rPr>
          <w:rFonts w:cs="Times New Roman"/>
        </w:rPr>
        <w:t>.</w:t>
      </w:r>
    </w:p>
    <w:p w14:paraId="7DCBB967" w14:textId="5EF83BC1" w:rsidR="0020379A" w:rsidRPr="009B2588" w:rsidRDefault="34A7FB25" w:rsidP="0098459D">
      <w:pPr>
        <w:pStyle w:val="ListParagraph"/>
        <w:numPr>
          <w:ilvl w:val="0"/>
          <w:numId w:val="18"/>
        </w:numPr>
        <w:tabs>
          <w:tab w:val="left" w:pos="284"/>
        </w:tabs>
        <w:spacing w:before="0"/>
        <w:contextualSpacing w:val="0"/>
        <w:outlineLvl w:val="3"/>
        <w:rPr>
          <w:rFonts w:cs="Times New Roman"/>
          <w:szCs w:val="24"/>
        </w:rPr>
      </w:pPr>
      <w:bookmarkStart w:id="5" w:name="_Ref120489080"/>
      <w:r w:rsidRPr="34A7FB25">
        <w:rPr>
          <w:rFonts w:cs="Times New Roman"/>
          <w:szCs w:val="24"/>
        </w:rPr>
        <w:t xml:space="preserve">Projekta iesnieguma atbilstību projektu vērtēšanas </w:t>
      </w:r>
      <w:r w:rsidRPr="009B2588">
        <w:rPr>
          <w:rFonts w:cs="Times New Roman"/>
          <w:szCs w:val="24"/>
        </w:rPr>
        <w:t xml:space="preserve">kritērijiem vērtē, vispirms izvērtējot visus neprecizējamos un pēc tam – precizējamos kritērijus šādā secībā: </w:t>
      </w:r>
      <w:bookmarkEnd w:id="5"/>
    </w:p>
    <w:p w14:paraId="2E3CECE5" w14:textId="2A8A05F4" w:rsidR="0020379A" w:rsidRPr="009B2588" w:rsidRDefault="00DB6821" w:rsidP="0098459D">
      <w:pPr>
        <w:pStyle w:val="ListParagraph"/>
        <w:numPr>
          <w:ilvl w:val="1"/>
          <w:numId w:val="18"/>
        </w:numPr>
        <w:tabs>
          <w:tab w:val="left" w:pos="284"/>
        </w:tabs>
        <w:spacing w:before="0"/>
        <w:outlineLvl w:val="3"/>
        <w:rPr>
          <w:rFonts w:cs="Times New Roman"/>
          <w:szCs w:val="24"/>
        </w:rPr>
      </w:pPr>
      <w:r w:rsidRPr="009B2588">
        <w:rPr>
          <w:rFonts w:cs="Times New Roman"/>
          <w:szCs w:val="24"/>
        </w:rPr>
        <w:t xml:space="preserve">vienotie kritēriji </w:t>
      </w:r>
      <w:r w:rsidR="00F67318" w:rsidRPr="009B2588">
        <w:rPr>
          <w:rFonts w:cs="Times New Roman"/>
          <w:szCs w:val="24"/>
        </w:rPr>
        <w:t>(</w:t>
      </w:r>
      <w:r w:rsidR="00B668DC" w:rsidRPr="009B2588">
        <w:rPr>
          <w:rFonts w:cs="Times New Roman"/>
          <w:szCs w:val="24"/>
        </w:rPr>
        <w:t>vērtē visi balsstiesīgie vērtēšanas komisijas locekļi</w:t>
      </w:r>
      <w:r w:rsidRPr="009B2588">
        <w:rPr>
          <w:rFonts w:cs="Times New Roman"/>
          <w:szCs w:val="24"/>
        </w:rPr>
        <w:t xml:space="preserve">), </w:t>
      </w:r>
    </w:p>
    <w:p w14:paraId="720C01FA" w14:textId="43681D0E" w:rsidR="0020379A" w:rsidRPr="009B2588" w:rsidRDefault="00DB6821" w:rsidP="0098459D">
      <w:pPr>
        <w:pStyle w:val="ListParagraph"/>
        <w:numPr>
          <w:ilvl w:val="1"/>
          <w:numId w:val="18"/>
        </w:numPr>
        <w:tabs>
          <w:tab w:val="left" w:pos="284"/>
        </w:tabs>
        <w:spacing w:before="0"/>
        <w:outlineLvl w:val="3"/>
        <w:rPr>
          <w:rFonts w:cs="Times New Roman"/>
          <w:szCs w:val="24"/>
        </w:rPr>
      </w:pPr>
      <w:r w:rsidRPr="009B2588">
        <w:rPr>
          <w:rFonts w:cs="Times New Roman"/>
          <w:szCs w:val="24"/>
        </w:rPr>
        <w:t xml:space="preserve">vienotie izvēles kritēriji </w:t>
      </w:r>
      <w:r w:rsidR="00F67318" w:rsidRPr="009B2588">
        <w:rPr>
          <w:rFonts w:cs="Times New Roman"/>
          <w:szCs w:val="24"/>
        </w:rPr>
        <w:t>(</w:t>
      </w:r>
      <w:r w:rsidR="00080A75" w:rsidRPr="009B2588">
        <w:rPr>
          <w:rFonts w:cs="Times New Roman"/>
          <w:szCs w:val="24"/>
        </w:rPr>
        <w:t>vērtē visi balsstiesīgie vērtēšanas komisijas locekļi</w:t>
      </w:r>
      <w:r w:rsidR="00F67318" w:rsidRPr="009B2588">
        <w:rPr>
          <w:rFonts w:cs="Times New Roman"/>
          <w:szCs w:val="24"/>
        </w:rPr>
        <w:t>)</w:t>
      </w:r>
      <w:r w:rsidRPr="009B2588">
        <w:rPr>
          <w:rFonts w:cs="Times New Roman"/>
          <w:szCs w:val="24"/>
        </w:rPr>
        <w:t>,</w:t>
      </w:r>
    </w:p>
    <w:p w14:paraId="3646BD65" w14:textId="31DB85EE" w:rsidR="0020379A" w:rsidRPr="009B2588" w:rsidRDefault="00DB6821" w:rsidP="009B2588">
      <w:pPr>
        <w:pStyle w:val="ListParagraph"/>
        <w:numPr>
          <w:ilvl w:val="1"/>
          <w:numId w:val="18"/>
        </w:numPr>
        <w:tabs>
          <w:tab w:val="left" w:pos="284"/>
        </w:tabs>
        <w:spacing w:before="0"/>
        <w:contextualSpacing w:val="0"/>
        <w:outlineLvl w:val="3"/>
        <w:rPr>
          <w:rFonts w:cs="Times New Roman"/>
          <w:szCs w:val="24"/>
        </w:rPr>
      </w:pPr>
      <w:r w:rsidRPr="009B2588">
        <w:rPr>
          <w:rFonts w:cs="Times New Roman"/>
          <w:szCs w:val="24"/>
        </w:rPr>
        <w:t xml:space="preserve">specifiskie atbilstības kritēriji </w:t>
      </w:r>
      <w:r w:rsidR="00E70785" w:rsidRPr="009B2588">
        <w:rPr>
          <w:rFonts w:cs="Times New Roman"/>
          <w:szCs w:val="24"/>
        </w:rPr>
        <w:t>(</w:t>
      </w:r>
      <w:r w:rsidR="00080A75" w:rsidRPr="009B2588">
        <w:rPr>
          <w:rFonts w:cs="Times New Roman"/>
          <w:szCs w:val="24"/>
        </w:rPr>
        <w:t>vērtē visi balsstiesīgie vērtēšanas komisijas locekļi</w:t>
      </w:r>
      <w:r w:rsidR="00E70785" w:rsidRPr="009B2588">
        <w:rPr>
          <w:rFonts w:cs="Times New Roman"/>
          <w:szCs w:val="24"/>
        </w:rPr>
        <w:t>)</w:t>
      </w:r>
      <w:r w:rsidR="009B2588">
        <w:rPr>
          <w:rFonts w:cs="Times New Roman"/>
          <w:szCs w:val="24"/>
        </w:rPr>
        <w:t>.</w:t>
      </w:r>
    </w:p>
    <w:p w14:paraId="6DC8EF62" w14:textId="06FD8DED" w:rsidR="00E60B1A" w:rsidRPr="00BC022F" w:rsidRDefault="00D537C1" w:rsidP="00DD0D88">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3FD645DD" w:rsidR="009B5CD7" w:rsidRPr="00DD0D88" w:rsidRDefault="00F31B42" w:rsidP="00DD0D88">
      <w:pPr>
        <w:pStyle w:val="ListParagraph"/>
        <w:numPr>
          <w:ilvl w:val="0"/>
          <w:numId w:val="18"/>
        </w:numPr>
        <w:spacing w:before="0"/>
        <w:ind w:left="426" w:hanging="426"/>
        <w:contextualSpacing w:val="0"/>
        <w:outlineLvl w:val="3"/>
        <w:rPr>
          <w:rFonts w:cs="Times New Roman"/>
          <w:szCs w:val="24"/>
        </w:rPr>
      </w:pPr>
      <w:bookmarkStart w:id="7" w:name="_Ref120491666"/>
      <w:r w:rsidRPr="00DD0D88">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DD0D88" w:rsidRPr="00DD0D88">
        <w:rPr>
          <w:rFonts w:eastAsia="Times New Roman" w:cs="Times New Roman"/>
          <w:color w:val="000000" w:themeColor="text1"/>
          <w:szCs w:val="24"/>
          <w:lang w:eastAsia="lv-LV"/>
        </w:rPr>
        <w:t>Projektu portālā</w:t>
      </w:r>
      <w:r w:rsidR="00D537C1" w:rsidRPr="00DD0D88">
        <w:rPr>
          <w:rFonts w:eastAsia="Times New Roman" w:cs="Times New Roman"/>
          <w:color w:val="000000" w:themeColor="text1"/>
          <w:szCs w:val="24"/>
          <w:lang w:eastAsia="lv-LV"/>
        </w:rPr>
        <w:t>.</w:t>
      </w:r>
      <w:bookmarkEnd w:id="7"/>
      <w:r w:rsidR="00D537C1" w:rsidRPr="00DD0D88">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484B63">
      <w:pPr>
        <w:pStyle w:val="naisf"/>
        <w:numPr>
          <w:ilvl w:val="1"/>
          <w:numId w:val="18"/>
        </w:numPr>
        <w:spacing w:before="0" w:beforeAutospacing="0" w:after="0" w:afterAutospacing="0"/>
      </w:pPr>
      <w:bookmarkStart w:id="9" w:name="_Ref120521412"/>
      <w:r w:rsidRPr="00BC022F">
        <w:t>projekta iesnieguma apstiprināšanu;</w:t>
      </w:r>
      <w:bookmarkEnd w:id="9"/>
    </w:p>
    <w:p w14:paraId="7204B92F" w14:textId="77777777" w:rsidR="0093766F" w:rsidRPr="00BC022F" w:rsidRDefault="0093766F" w:rsidP="00484B63">
      <w:pPr>
        <w:pStyle w:val="naisf"/>
        <w:numPr>
          <w:ilvl w:val="1"/>
          <w:numId w:val="18"/>
        </w:numPr>
        <w:spacing w:before="0" w:beforeAutospacing="0" w:after="0" w:afterAutospacing="0"/>
      </w:pPr>
      <w:bookmarkStart w:id="10" w:name="_Ref120521415"/>
      <w:r w:rsidRPr="00BC022F">
        <w:t>projekta iesnieguma apstiprināšanu ar nosacījumu;</w:t>
      </w:r>
      <w:bookmarkEnd w:id="10"/>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148B94CA" w:rsidR="000F07BB" w:rsidRPr="00196270" w:rsidRDefault="006E1557" w:rsidP="0098459D">
      <w:pPr>
        <w:pStyle w:val="naisf"/>
        <w:numPr>
          <w:ilvl w:val="0"/>
          <w:numId w:val="18"/>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31C396E8" w:rsidR="004D7C6B" w:rsidRPr="003B31A9" w:rsidRDefault="23EA3721" w:rsidP="518D0CEF">
      <w:pPr>
        <w:pStyle w:val="ListParagraph"/>
        <w:numPr>
          <w:ilvl w:val="0"/>
          <w:numId w:val="18"/>
        </w:numPr>
        <w:tabs>
          <w:tab w:val="left" w:pos="284"/>
        </w:tabs>
        <w:spacing w:before="0"/>
        <w:outlineLvl w:val="3"/>
        <w:rPr>
          <w:rFonts w:cs="Times New Roman"/>
        </w:rPr>
      </w:pPr>
      <w:r w:rsidRPr="518D0CEF">
        <w:rPr>
          <w:rFonts w:cs="Times New Roman"/>
        </w:rPr>
        <w:t>Pirms nolikuma</w:t>
      </w:r>
      <w:r w:rsidR="521EB46B" w:rsidRPr="518D0CEF">
        <w:rPr>
          <w:rFonts w:cs="Times New Roman"/>
        </w:rPr>
        <w:t xml:space="preserve"> </w:t>
      </w:r>
      <w:r w:rsidR="0071048C" w:rsidRPr="518D0CEF">
        <w:rPr>
          <w:rFonts w:cs="Times New Roman"/>
        </w:rPr>
        <w:fldChar w:fldCharType="begin"/>
      </w:r>
      <w:r w:rsidR="0071048C" w:rsidRPr="518D0CEF">
        <w:rPr>
          <w:rFonts w:cs="Times New Roman"/>
        </w:rPr>
        <w:instrText xml:space="preserve"> REF _Ref120521412 \r \h </w:instrText>
      </w:r>
      <w:r w:rsidR="004B2FEB" w:rsidRPr="518D0CEF">
        <w:rPr>
          <w:rFonts w:cs="Times New Roman"/>
        </w:rPr>
        <w:instrText xml:space="preserve"> \* MERGEFORMAT </w:instrText>
      </w:r>
      <w:r w:rsidR="0071048C" w:rsidRPr="518D0CEF">
        <w:rPr>
          <w:rFonts w:cs="Times New Roman"/>
        </w:rPr>
      </w:r>
      <w:r w:rsidR="0071048C" w:rsidRPr="518D0CEF">
        <w:rPr>
          <w:rFonts w:cs="Times New Roman"/>
        </w:rPr>
        <w:fldChar w:fldCharType="separate"/>
      </w:r>
      <w:r w:rsidR="009E446A">
        <w:rPr>
          <w:rFonts w:cs="Times New Roman"/>
        </w:rPr>
        <w:t>30.1</w:t>
      </w:r>
      <w:r w:rsidR="0071048C" w:rsidRPr="518D0CEF">
        <w:rPr>
          <w:rFonts w:cs="Times New Roman"/>
        </w:rPr>
        <w:fldChar w:fldCharType="end"/>
      </w:r>
      <w:r w:rsidR="521EB46B" w:rsidRPr="518D0CEF">
        <w:rPr>
          <w:rFonts w:cs="Times New Roman"/>
        </w:rPr>
        <w:t>. apakš</w:t>
      </w:r>
      <w:r w:rsidRPr="518D0CEF">
        <w:rPr>
          <w:rFonts w:cs="Times New Roman"/>
        </w:rPr>
        <w:t>punktā noteiktā</w:t>
      </w:r>
      <w:r w:rsidR="521EB46B" w:rsidRPr="518D0CEF">
        <w:rPr>
          <w:rFonts w:cs="Times New Roman"/>
        </w:rPr>
        <w:t xml:space="preserve"> lēmuma pieņemšanas vai </w:t>
      </w:r>
      <w:r w:rsidR="0071048C" w:rsidRPr="518D0CEF">
        <w:rPr>
          <w:rFonts w:cs="Times New Roman"/>
        </w:rPr>
        <w:fldChar w:fldCharType="begin"/>
      </w:r>
      <w:r w:rsidR="0071048C" w:rsidRPr="518D0CEF">
        <w:rPr>
          <w:rFonts w:cs="Times New Roman"/>
        </w:rPr>
        <w:instrText xml:space="preserve"> REF _Ref120521487 \r \h </w:instrText>
      </w:r>
      <w:r w:rsidR="004B2FEB" w:rsidRPr="518D0CEF">
        <w:rPr>
          <w:rFonts w:cs="Times New Roman"/>
        </w:rPr>
        <w:instrText xml:space="preserve"> \* MERGEFORMAT </w:instrText>
      </w:r>
      <w:r w:rsidR="0071048C" w:rsidRPr="518D0CEF">
        <w:rPr>
          <w:rFonts w:cs="Times New Roman"/>
        </w:rPr>
      </w:r>
      <w:r w:rsidR="0071048C" w:rsidRPr="518D0CEF">
        <w:rPr>
          <w:rFonts w:cs="Times New Roman"/>
        </w:rPr>
        <w:fldChar w:fldCharType="separate"/>
      </w:r>
      <w:r w:rsidR="009E446A">
        <w:rPr>
          <w:rFonts w:cs="Times New Roman"/>
        </w:rPr>
        <w:t>36.1</w:t>
      </w:r>
      <w:r w:rsidR="0071048C" w:rsidRPr="518D0CEF">
        <w:rPr>
          <w:rFonts w:cs="Times New Roman"/>
        </w:rPr>
        <w:fldChar w:fldCharType="end"/>
      </w:r>
      <w:r w:rsidR="521EB46B" w:rsidRPr="518D0CEF">
        <w:rPr>
          <w:rFonts w:cs="Times New Roman"/>
        </w:rPr>
        <w:t xml:space="preserve">. apakšpunktā noteiktā atzinuma izdošanas sadarbības iestāde atkārtoti </w:t>
      </w:r>
      <w:r w:rsidR="00A43C2C" w:rsidRPr="518D0CEF">
        <w:rPr>
          <w:rFonts w:cs="Times New Roman"/>
        </w:rPr>
        <w:t xml:space="preserve">pārbauda </w:t>
      </w:r>
      <w:r w:rsidR="00A900D0" w:rsidRPr="518D0CEF">
        <w:rPr>
          <w:rFonts w:cs="Times New Roman"/>
        </w:rPr>
        <w:t>sadarbības partner</w:t>
      </w:r>
      <w:r w:rsidR="00283654" w:rsidRPr="518D0CEF">
        <w:rPr>
          <w:rFonts w:cs="Times New Roman"/>
        </w:rPr>
        <w:t>u</w:t>
      </w:r>
      <w:r w:rsidR="001946BF" w:rsidRPr="518D0CEF">
        <w:rPr>
          <w:rFonts w:cs="Times New Roman"/>
        </w:rPr>
        <w:t xml:space="preserve"> </w:t>
      </w:r>
      <w:r w:rsidRPr="518D0CEF">
        <w:rPr>
          <w:rFonts w:cs="Times New Roman"/>
        </w:rPr>
        <w:lastRenderedPageBreak/>
        <w:t>atbilstību Likuma 22. pantā noteiktajiem izslēgšanas noteikumiem, ievērojot MK noteikumos Nr. </w:t>
      </w:r>
      <w:r w:rsidR="0071186D" w:rsidRPr="518D0CEF">
        <w:rPr>
          <w:rFonts w:cs="Times New Roman"/>
        </w:rPr>
        <w:t>408</w:t>
      </w:r>
      <w:r w:rsidR="0071186D" w:rsidRPr="518D0CEF">
        <w:rPr>
          <w:rFonts w:cs="Times New Roman"/>
          <w:vertAlign w:val="superscript"/>
        </w:rPr>
        <w:t>2</w:t>
      </w:r>
      <w:r w:rsidRPr="518D0CEF">
        <w:rPr>
          <w:rFonts w:cs="Times New Roman"/>
        </w:rPr>
        <w:t xml:space="preserve"> noteikto kārtību, un veic </w:t>
      </w:r>
      <w:r w:rsidR="0D8258EF" w:rsidRPr="518D0CEF">
        <w:rPr>
          <w:rFonts w:cs="Times New Roman"/>
        </w:rPr>
        <w:t>sadarbības partner</w:t>
      </w:r>
      <w:r w:rsidR="003C7674" w:rsidRPr="518D0CEF">
        <w:rPr>
          <w:rFonts w:cs="Times New Roman"/>
        </w:rPr>
        <w:t>u</w:t>
      </w:r>
      <w:r w:rsidR="0071186D" w:rsidRPr="518D0CEF">
        <w:rPr>
          <w:rFonts w:cs="Times New Roman"/>
        </w:rPr>
        <w:t xml:space="preserve"> </w:t>
      </w:r>
      <w:r w:rsidRPr="518D0CEF">
        <w:rPr>
          <w:rFonts w:cs="Times New Roman"/>
        </w:rPr>
        <w:t>pārbaudi atbilstoši Starptautisko un Latvijas Republikas nacionālo sankciju likuma 11.</w:t>
      </w:r>
      <w:r w:rsidRPr="518D0CEF">
        <w:rPr>
          <w:rFonts w:cs="Times New Roman"/>
          <w:vertAlign w:val="superscript"/>
        </w:rPr>
        <w:t>2</w:t>
      </w:r>
      <w:r w:rsidRPr="518D0CEF">
        <w:rPr>
          <w:rFonts w:cs="Times New Roman"/>
        </w:rPr>
        <w:t> pantam.</w:t>
      </w:r>
      <w:r w:rsidR="00525CAD" w:rsidRPr="518D0CEF">
        <w:rPr>
          <w:rFonts w:cs="Times New Roman"/>
        </w:rPr>
        <w:t xml:space="preserve"> </w:t>
      </w:r>
      <w:r w:rsidRPr="518D0CEF">
        <w:rPr>
          <w:rFonts w:cs="Times New Roman"/>
        </w:rPr>
        <w:t xml:space="preserve">Ja </w:t>
      </w:r>
      <w:r w:rsidR="00BA2BCD" w:rsidRPr="518D0CEF">
        <w:rPr>
          <w:rFonts w:cs="Times New Roman"/>
        </w:rPr>
        <w:t>pirms</w:t>
      </w:r>
      <w:r w:rsidR="00196270" w:rsidRPr="518D0CEF">
        <w:rPr>
          <w:rFonts w:cs="Times New Roman"/>
        </w:rPr>
        <w:t xml:space="preserve"> </w:t>
      </w:r>
      <w:r w:rsidR="00985CBA" w:rsidRPr="518D0CEF">
        <w:rPr>
          <w:rFonts w:cs="Times New Roman"/>
        </w:rPr>
        <w:fldChar w:fldCharType="begin"/>
      </w:r>
      <w:r w:rsidR="00985CBA" w:rsidRPr="518D0CEF">
        <w:rPr>
          <w:rFonts w:cs="Times New Roman"/>
        </w:rPr>
        <w:instrText xml:space="preserve"> REF _Ref120521487 \r \h  \* MERGEFORMAT </w:instrText>
      </w:r>
      <w:r w:rsidR="00985CBA" w:rsidRPr="518D0CEF">
        <w:rPr>
          <w:rFonts w:cs="Times New Roman"/>
        </w:rPr>
      </w:r>
      <w:r w:rsidR="00985CBA" w:rsidRPr="518D0CEF">
        <w:rPr>
          <w:rFonts w:cs="Times New Roman"/>
        </w:rPr>
        <w:fldChar w:fldCharType="separate"/>
      </w:r>
      <w:r w:rsidR="009E446A">
        <w:rPr>
          <w:rFonts w:cs="Times New Roman"/>
        </w:rPr>
        <w:t>36.1</w:t>
      </w:r>
      <w:r w:rsidR="00985CBA" w:rsidRPr="518D0CEF">
        <w:rPr>
          <w:rFonts w:cs="Times New Roman"/>
        </w:rPr>
        <w:fldChar w:fldCharType="end"/>
      </w:r>
      <w:r w:rsidR="00985CBA" w:rsidRPr="518D0CEF">
        <w:rPr>
          <w:rFonts w:cs="Times New Roman"/>
        </w:rPr>
        <w:t>.</w:t>
      </w:r>
      <w:r w:rsidR="00BC707B" w:rsidRPr="518D0CEF">
        <w:rPr>
          <w:rFonts w:cs="Times New Roman"/>
        </w:rPr>
        <w:t xml:space="preserve"> apakšpunktā noteiktā </w:t>
      </w:r>
      <w:r w:rsidR="00985CBA" w:rsidRPr="518D0CEF">
        <w:rPr>
          <w:rFonts w:cs="Times New Roman"/>
        </w:rPr>
        <w:t>atzinuma</w:t>
      </w:r>
      <w:r w:rsidR="00BC707B" w:rsidRPr="518D0CEF">
        <w:rPr>
          <w:rFonts w:cs="Times New Roman"/>
        </w:rPr>
        <w:t xml:space="preserve"> </w:t>
      </w:r>
      <w:r w:rsidR="00985CBA" w:rsidRPr="518D0CEF">
        <w:rPr>
          <w:rFonts w:cs="Times New Roman"/>
        </w:rPr>
        <w:t>izdošanas</w:t>
      </w:r>
      <w:r w:rsidR="00BC707B" w:rsidRPr="518D0CEF">
        <w:rPr>
          <w:rFonts w:cs="Times New Roman"/>
        </w:rPr>
        <w:t xml:space="preserve"> </w:t>
      </w:r>
      <w:r w:rsidR="00A900D0" w:rsidRPr="518D0CEF">
        <w:rPr>
          <w:rFonts w:cs="Times New Roman"/>
        </w:rPr>
        <w:t>sadarbības partneri</w:t>
      </w:r>
      <w:r w:rsidR="0071186D" w:rsidRPr="518D0CEF">
        <w:rPr>
          <w:rFonts w:cs="Times New Roman"/>
        </w:rPr>
        <w:t xml:space="preserve"> </w:t>
      </w:r>
      <w:r w:rsidRPr="518D0CEF">
        <w:rPr>
          <w:rFonts w:cs="Times New Roman"/>
        </w:rPr>
        <w:t>atbilst kādam no minētajos normatīvajos aktos noteiktajiem nosacījumiem, lai projekta iesniedzēju izslēgtu no dalības projektu iesniegumu atlasē, projekta iesniegums uzskatāms par noraidītu</w:t>
      </w:r>
      <w:r w:rsidR="521EB46B" w:rsidRPr="518D0CEF">
        <w:rPr>
          <w:rFonts w:cs="Times New Roman"/>
        </w:rPr>
        <w:t xml:space="preserve"> neatkarīgi no</w:t>
      </w:r>
      <w:r w:rsidR="02117895" w:rsidRPr="518D0CEF">
        <w:rPr>
          <w:rFonts w:cs="Times New Roman"/>
        </w:rPr>
        <w:t xml:space="preserve"> vērtēšanas komisijas </w:t>
      </w:r>
      <w:r w:rsidR="00480C39">
        <w:rPr>
          <w:rFonts w:cs="Times New Roman"/>
        </w:rPr>
        <w:t>3</w:t>
      </w:r>
      <w:r w:rsidR="00C66EA5">
        <w:rPr>
          <w:rFonts w:cs="Times New Roman"/>
        </w:rPr>
        <w:t>0</w:t>
      </w:r>
      <w:r w:rsidRPr="518D0CEF">
        <w:rPr>
          <w:rFonts w:cs="Times New Roman"/>
        </w:rPr>
        <w:t>.</w:t>
      </w:r>
      <w:r w:rsidR="3F4AAF32" w:rsidRPr="518D0CEF">
        <w:rPr>
          <w:rFonts w:cs="Times New Roman"/>
        </w:rPr>
        <w:t xml:space="preserve"> punktā noteiktā </w:t>
      </w:r>
      <w:r w:rsidR="00C66EA5">
        <w:rPr>
          <w:rFonts w:cs="Times New Roman"/>
        </w:rPr>
        <w:t>lēmuma</w:t>
      </w:r>
      <w:r w:rsidR="3F4AAF32" w:rsidRPr="518D0CEF">
        <w:rPr>
          <w:rFonts w:cs="Times New Roman"/>
        </w:rPr>
        <w:t>.</w:t>
      </w:r>
    </w:p>
    <w:p w14:paraId="60B32C28" w14:textId="61FB402B"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196270">
        <w:t xml:space="preserve"> </w:t>
      </w:r>
      <w:r w:rsidR="00E16110">
        <w:t>tiek izpildīti visi turpmāk minētie nosacījumi</w:t>
      </w:r>
      <w:r w:rsidR="00E61DA7">
        <w:t>:</w:t>
      </w:r>
    </w:p>
    <w:p w14:paraId="06290CC6" w14:textId="00DD3786" w:rsidR="00E00D8D" w:rsidRPr="004972D9" w:rsidRDefault="00E00D8D" w:rsidP="00A91EE2">
      <w:pPr>
        <w:pStyle w:val="naisf"/>
        <w:numPr>
          <w:ilvl w:val="1"/>
          <w:numId w:val="18"/>
        </w:numPr>
        <w:spacing w:before="0" w:beforeAutospacing="0" w:after="0" w:afterAutospacing="0"/>
      </w:pPr>
      <w:r w:rsidRPr="00BC022F">
        <w:t xml:space="preserve">uz </w:t>
      </w:r>
      <w:r w:rsidR="000A584F" w:rsidRPr="003B31A9">
        <w:t>sadarbības partner</w:t>
      </w:r>
      <w:r w:rsidR="000A584F">
        <w:t>i</w:t>
      </w:r>
      <w:r w:rsidR="00283654">
        <w:t>em</w:t>
      </w:r>
      <w:r w:rsidR="00196270">
        <w:t xml:space="preserve"> </w:t>
      </w:r>
      <w:r w:rsidRPr="00BC022F">
        <w:t>nav attiecināms neviens no Likuma 22. pantā minētajiem izslēgšanas noteikumiem;</w:t>
      </w:r>
    </w:p>
    <w:p w14:paraId="152FC263" w14:textId="41A7C15B" w:rsidR="004B3C4A" w:rsidRPr="004972D9" w:rsidRDefault="004B3C4A" w:rsidP="00A91EE2">
      <w:pPr>
        <w:pStyle w:val="naisf"/>
        <w:numPr>
          <w:ilvl w:val="1"/>
          <w:numId w:val="18"/>
        </w:numPr>
        <w:spacing w:before="0" w:beforeAutospacing="0" w:after="0" w:afterAutospacing="0"/>
      </w:pPr>
      <w:r w:rsidRPr="004972D9">
        <w:t>projekta iesniedzējam</w:t>
      </w:r>
      <w:r w:rsidR="000A584F" w:rsidRPr="004972D9">
        <w:t>, sadarbības partneri</w:t>
      </w:r>
      <w:r w:rsidR="00283654">
        <w:t>e</w:t>
      </w:r>
      <w:r w:rsidR="000A584F" w:rsidRPr="004972D9">
        <w:t>m</w:t>
      </w:r>
      <w:r w:rsidR="00241FC0" w:rsidRPr="004972D9">
        <w:t xml:space="preserve"> </w:t>
      </w:r>
      <w:r w:rsidRPr="004972D9">
        <w:t xml:space="preserve">un ar </w:t>
      </w:r>
      <w:r w:rsidR="00215E6B" w:rsidRPr="004972D9">
        <w:t>tiem</w:t>
      </w:r>
      <w:r w:rsidRPr="004972D9">
        <w:t xml:space="preserve"> saistītajām, Starptautisko un Latvijas Republikas nacionālo sankciju likuma 11.</w:t>
      </w:r>
      <w:r w:rsidRPr="004972D9">
        <w:rPr>
          <w:vertAlign w:val="superscript"/>
        </w:rPr>
        <w:t>2</w:t>
      </w:r>
      <w:r w:rsidRPr="004972D9">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52D89C72" w:rsidR="00E00D8D" w:rsidRPr="00BC022F" w:rsidRDefault="00E00D8D" w:rsidP="0098459D">
      <w:pPr>
        <w:pStyle w:val="naisf"/>
        <w:numPr>
          <w:ilvl w:val="1"/>
          <w:numId w:val="18"/>
        </w:numPr>
        <w:spacing w:before="0" w:beforeAutospacing="0" w:after="120" w:afterAutospacing="0"/>
      </w:pPr>
      <w:r w:rsidRPr="004972D9">
        <w:t>projekta iesniegums atbilst projektu iesniegumu vērtēšanas kritērijiem</w:t>
      </w:r>
      <w:r w:rsidRPr="00BC022F">
        <w:t>.</w:t>
      </w:r>
    </w:p>
    <w:p w14:paraId="6AF2D09B" w14:textId="003CAB75"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20AAB18" w:rsidR="009930F5" w:rsidRPr="007F7320" w:rsidRDefault="00A053E0" w:rsidP="0026427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1344F7A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w:t>
      </w:r>
      <w:r w:rsidR="00E349B9" w:rsidRPr="00BC022F">
        <w:t xml:space="preserve">vai ja projekta iesniedzēja iesniegtās </w:t>
      </w:r>
      <w:r w:rsidR="00E349B9">
        <w:t>vai vērtēšanas komisijai pieejamās informācijas</w:t>
      </w:r>
      <w:r w:rsidR="00E349B9" w:rsidRPr="00BC022F">
        <w:t xml:space="preserve"> dēļ projekta iesniegums neatbilst </w:t>
      </w:r>
      <w:r w:rsidR="00E349B9">
        <w:t xml:space="preserve">kādam </w:t>
      </w:r>
      <w:r w:rsidR="00E349B9" w:rsidRPr="00BC022F">
        <w:t>projektu iesniegumu vērtēšanas kritērijiem</w:t>
      </w:r>
      <w:r w:rsidR="00E349B9">
        <w:t>,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1153ED">
      <w:pPr>
        <w:pStyle w:val="naisf"/>
        <w:numPr>
          <w:ilvl w:val="1"/>
          <w:numId w:val="18"/>
        </w:numPr>
        <w:spacing w:before="0" w:beforeAutospacing="0" w:after="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5110EC4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p>
    <w:p w14:paraId="327368D3" w14:textId="5CEF3343" w:rsidR="00E225A8" w:rsidRPr="00E952FA"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w:t>
      </w:r>
      <w:r w:rsidRPr="00E952FA">
        <w:rPr>
          <w:rFonts w:eastAsia="Times New Roman" w:cs="Times New Roman"/>
          <w:szCs w:val="24"/>
          <w:lang w:eastAsia="lv-LV"/>
        </w:rPr>
        <w:t xml:space="preserve">atzinumu par nosacījumu izpildi sadarbības iestāde sagatavo elektroniska </w:t>
      </w:r>
      <w:r w:rsidR="00767AAC" w:rsidRPr="00E952FA">
        <w:rPr>
          <w:rFonts w:eastAsia="Times New Roman" w:cs="Times New Roman"/>
          <w:szCs w:val="24"/>
          <w:lang w:eastAsia="lv-LV"/>
        </w:rPr>
        <w:t xml:space="preserve">dokumenta formātā </w:t>
      </w:r>
      <w:r w:rsidRPr="00E952FA">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E952FA">
        <w:rPr>
          <w:rFonts w:eastAsia="Times New Roman" w:cs="Times New Roman"/>
          <w:szCs w:val="24"/>
          <w:lang w:eastAsia="lv-LV"/>
        </w:rPr>
        <w:t>vienošanās</w:t>
      </w:r>
      <w:r w:rsidRPr="00E952FA">
        <w:rPr>
          <w:rFonts w:eastAsia="Times New Roman" w:cs="Times New Roman"/>
          <w:szCs w:val="24"/>
          <w:lang w:eastAsia="lv-LV"/>
        </w:rPr>
        <w:t xml:space="preserve"> slēgšanas procedūru.</w:t>
      </w:r>
    </w:p>
    <w:p w14:paraId="537366BC" w14:textId="6B802CB4" w:rsidR="00211D41" w:rsidRPr="00BC022F" w:rsidRDefault="0093766F" w:rsidP="43D1CD1B">
      <w:pPr>
        <w:pStyle w:val="ListParagraph"/>
        <w:numPr>
          <w:ilvl w:val="0"/>
          <w:numId w:val="18"/>
        </w:numPr>
        <w:spacing w:before="0"/>
        <w:rPr>
          <w:rFonts w:eastAsia="Times New Roman" w:cs="Times New Roman"/>
          <w:szCs w:val="24"/>
          <w:lang w:eastAsia="lv-LV"/>
        </w:rPr>
      </w:pPr>
      <w:r w:rsidRPr="00E952FA">
        <w:rPr>
          <w:rFonts w:cs="Times New Roman"/>
          <w:szCs w:val="24"/>
        </w:rPr>
        <w:t xml:space="preserve">Informāciju par </w:t>
      </w:r>
      <w:r w:rsidR="009E0969" w:rsidRPr="00E952FA">
        <w:rPr>
          <w:rFonts w:cs="Times New Roman"/>
          <w:szCs w:val="24"/>
        </w:rPr>
        <w:t>apstiprināto projekta iesniegumu</w:t>
      </w:r>
      <w:r w:rsidR="003F63A7" w:rsidRPr="00E952FA">
        <w:rPr>
          <w:rFonts w:cs="Times New Roman"/>
          <w:szCs w:val="24"/>
        </w:rPr>
        <w:t xml:space="preserve"> </w:t>
      </w:r>
      <w:r w:rsidR="54CB2501" w:rsidRPr="00E952FA">
        <w:rPr>
          <w:rFonts w:cs="Times New Roman"/>
          <w:szCs w:val="24"/>
        </w:rPr>
        <w:t>sadarbības iestāde</w:t>
      </w:r>
      <w:r w:rsidR="003F63A7" w:rsidRPr="00E952FA">
        <w:rPr>
          <w:rFonts w:cs="Times New Roman"/>
          <w:szCs w:val="24"/>
        </w:rPr>
        <w:t xml:space="preserve"> </w:t>
      </w:r>
      <w:r w:rsidRPr="00E952FA">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3">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10222AB5" w:rsidR="00402A7F" w:rsidRDefault="00402A7F" w:rsidP="00663376">
      <w:pPr>
        <w:pStyle w:val="ListParagraph"/>
        <w:numPr>
          <w:ilvl w:val="1"/>
          <w:numId w:val="18"/>
        </w:numPr>
        <w:spacing w:before="0" w:after="0"/>
        <w:contextualSpacing w:val="0"/>
        <w:rPr>
          <w:rFonts w:eastAsia="Times New Roman"/>
          <w:bCs/>
          <w:color w:val="000000"/>
          <w:szCs w:val="24"/>
          <w:lang w:eastAsia="lv-LV"/>
        </w:rPr>
      </w:pPr>
      <w:r w:rsidRPr="00DD7A55">
        <w:rPr>
          <w:rFonts w:eastAsia="Times New Roman"/>
          <w:bCs/>
          <w:color w:val="000000"/>
          <w:szCs w:val="24"/>
          <w:lang w:eastAsia="lv-LV"/>
        </w:rPr>
        <w:t>sūtīt uz tīmekļa vietnē</w:t>
      </w:r>
      <w:r w:rsidR="00FC6BCD">
        <w:rPr>
          <w:rFonts w:eastAsia="Times New Roman"/>
          <w:bCs/>
          <w:color w:val="000000"/>
          <w:szCs w:val="24"/>
          <w:lang w:eastAsia="lv-LV"/>
        </w:rPr>
        <w:t xml:space="preserve"> </w:t>
      </w:r>
      <w:hyperlink r:id="rId24">
        <w:r w:rsidR="00FC6BCD">
          <w:rPr>
            <w:rStyle w:val="Hyperlink"/>
            <w:rFonts w:eastAsia="Times New Roman"/>
            <w:szCs w:val="24"/>
            <w:lang w:eastAsia="lv-LV"/>
          </w:rPr>
          <w:t>https://www.cfla.gov.lv/lv/1-1-1-5-k-3</w:t>
        </w:r>
      </w:hyperlink>
      <w:r w:rsidR="00FC6BCD">
        <w:rPr>
          <w:rStyle w:val="Hyperlink"/>
          <w:rFonts w:eastAsia="Times New Roman"/>
          <w:szCs w:val="24"/>
          <w:lang w:eastAsia="lv-LV"/>
        </w:rPr>
        <w:t xml:space="preserve"> </w:t>
      </w:r>
      <w:r w:rsidRPr="00DD7A55">
        <w:rPr>
          <w:rFonts w:eastAsia="Times New Roman"/>
          <w:bCs/>
          <w:color w:val="000000"/>
          <w:szCs w:val="24"/>
          <w:lang w:eastAsia="lv-LV"/>
        </w:rPr>
        <w:t xml:space="preserve">norādītās kontaktpersonas elektroniskā pasta adresi vai </w:t>
      </w:r>
      <w:hyperlink r:id="rId25" w:history="1">
        <w:r w:rsidR="009E55B3" w:rsidRPr="00652C45">
          <w:rPr>
            <w:rStyle w:val="Hyperlink"/>
            <w:rFonts w:eastAsia="Times New Roman"/>
            <w:bCs/>
            <w:szCs w:val="24"/>
            <w:lang w:eastAsia="lv-LV"/>
          </w:rPr>
          <w:t>pasts@cfla.gov.lv</w:t>
        </w:r>
      </w:hyperlink>
      <w:r>
        <w:rPr>
          <w:rFonts w:eastAsia="Times New Roman"/>
          <w:bCs/>
          <w:color w:val="000000"/>
          <w:szCs w:val="24"/>
          <w:lang w:eastAsia="lv-LV"/>
        </w:rPr>
        <w:t xml:space="preserve"> </w:t>
      </w:r>
      <w:r w:rsidRPr="00DD7A55">
        <w:rPr>
          <w:rFonts w:eastAsia="Times New Roman"/>
          <w:bCs/>
          <w:color w:val="000000"/>
          <w:szCs w:val="24"/>
          <w:lang w:eastAsia="lv-LV"/>
        </w:rPr>
        <w:t xml:space="preserve"> vai </w:t>
      </w:r>
    </w:p>
    <w:p w14:paraId="20DC5702" w14:textId="39C7D1DF" w:rsidR="00402A7F" w:rsidRDefault="00402A7F" w:rsidP="00663376">
      <w:pPr>
        <w:pStyle w:val="ListParagraph"/>
        <w:numPr>
          <w:ilvl w:val="1"/>
          <w:numId w:val="18"/>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E2F9907" w:rsidR="00402A7F" w:rsidRPr="00731BBA" w:rsidRDefault="00402A7F" w:rsidP="002D09CD">
      <w:pPr>
        <w:pStyle w:val="ListParagraph"/>
        <w:numPr>
          <w:ilvl w:val="0"/>
          <w:numId w:val="18"/>
        </w:numPr>
        <w:spacing w:before="0"/>
        <w:contextualSpacing w:val="0"/>
        <w:outlineLvl w:val="3"/>
        <w:rPr>
          <w:rFonts w:eastAsia="Times New Roman"/>
          <w:color w:val="000000"/>
          <w:szCs w:val="24"/>
          <w:lang w:eastAsia="lv-LV"/>
        </w:rPr>
      </w:pPr>
      <w:r w:rsidRPr="23F7370D">
        <w:rPr>
          <w:szCs w:val="24"/>
        </w:rPr>
        <w:t xml:space="preserve">Tehniskais atbalsts par projekta iesnieguma aizpildīšanu </w:t>
      </w:r>
      <w:r w:rsidR="00663376">
        <w:rPr>
          <w:szCs w:val="24"/>
        </w:rPr>
        <w:t xml:space="preserve">Projektu portālā </w:t>
      </w:r>
      <w:r w:rsidRPr="23F7370D">
        <w:rPr>
          <w:szCs w:val="24"/>
        </w:rPr>
        <w:t xml:space="preserve">tiek sniegts </w:t>
      </w:r>
      <w:r w:rsidR="000E31F7" w:rsidRPr="23F7370D">
        <w:rPr>
          <w:szCs w:val="24"/>
        </w:rPr>
        <w:t>sadarbības iestādes</w:t>
      </w:r>
      <w:r w:rsidRPr="23F7370D">
        <w:rPr>
          <w:szCs w:val="24"/>
        </w:rPr>
        <w:t xml:space="preserve"> oficiālajā darba laikā, aizpildot </w:t>
      </w:r>
      <w:r w:rsidR="002D09CD">
        <w:rPr>
          <w:szCs w:val="24"/>
        </w:rPr>
        <w:t xml:space="preserve">Projektu portālā </w:t>
      </w:r>
      <w:r w:rsidRPr="23F7370D">
        <w:rPr>
          <w:szCs w:val="24"/>
        </w:rPr>
        <w:t xml:space="preserve">sistēmas </w:t>
      </w:r>
      <w:r w:rsidR="002D09CD">
        <w:rPr>
          <w:szCs w:val="24"/>
        </w:rPr>
        <w:br/>
      </w:r>
      <w:r w:rsidRPr="23F7370D">
        <w:rPr>
          <w:szCs w:val="24"/>
        </w:rPr>
        <w:t xml:space="preserve">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7">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6EA2D620" w:rsidR="00402A7F" w:rsidRPr="001B79B8" w:rsidRDefault="00402A7F" w:rsidP="00FA47DB">
      <w:pPr>
        <w:pStyle w:val="ListParagraph"/>
        <w:numPr>
          <w:ilvl w:val="0"/>
          <w:numId w:val="18"/>
        </w:numPr>
        <w:spacing w:before="0"/>
        <w:contextualSpacing w:val="0"/>
        <w:rPr>
          <w:szCs w:val="24"/>
        </w:rPr>
      </w:pPr>
      <w:r w:rsidRPr="43D1CD1B">
        <w:rPr>
          <w:szCs w:val="24"/>
        </w:rPr>
        <w:t xml:space="preserve">Aktuālā informācija par projektu iesniegumu atlasi </w:t>
      </w:r>
      <w:r w:rsidR="0BC00C7B" w:rsidRPr="43D1CD1B">
        <w:rPr>
          <w:szCs w:val="24"/>
        </w:rPr>
        <w:t xml:space="preserve">un atbildes uz biežāk uzdotajiem jautājumiem </w:t>
      </w:r>
      <w:r w:rsidRPr="43D1CD1B">
        <w:rPr>
          <w:szCs w:val="24"/>
        </w:rPr>
        <w:t>ir pieejama</w:t>
      </w:r>
      <w:r w:rsidR="59F3CEBA" w:rsidRPr="43D1CD1B">
        <w:rPr>
          <w:szCs w:val="24"/>
        </w:rPr>
        <w:t>s</w:t>
      </w:r>
      <w:r w:rsidRPr="43D1CD1B">
        <w:rPr>
          <w:szCs w:val="24"/>
        </w:rPr>
        <w:t xml:space="preserve"> tīmekļa vietn</w:t>
      </w:r>
      <w:r w:rsidR="007B0B2C" w:rsidRPr="43D1CD1B">
        <w:rPr>
          <w:szCs w:val="24"/>
        </w:rPr>
        <w:t>ē</w:t>
      </w:r>
      <w:r w:rsidR="00C724B9">
        <w:rPr>
          <w:rFonts w:eastAsia="Times New Roman"/>
          <w:color w:val="FF0000"/>
          <w:szCs w:val="24"/>
          <w:lang w:eastAsia="lv-LV"/>
        </w:rPr>
        <w:t xml:space="preserve"> </w:t>
      </w:r>
      <w:hyperlink r:id="rId28" w:history="1">
        <w:r w:rsidR="00C724B9" w:rsidRPr="001B79B8">
          <w:rPr>
            <w:rStyle w:val="Hyperlink"/>
            <w:rFonts w:eastAsia="Times New Roman"/>
            <w:color w:val="auto"/>
            <w:szCs w:val="24"/>
            <w:lang w:eastAsia="lv-LV"/>
          </w:rPr>
          <w:t>https://www.cfla.gov.lv/lv/2021-2027-projektu-atlases/</w:t>
        </w:r>
      </w:hyperlink>
      <w:r w:rsidR="00C724B9" w:rsidRPr="001B79B8">
        <w:rPr>
          <w:rStyle w:val="Hyperlink"/>
          <w:rFonts w:eastAsia="Times New Roman"/>
          <w:color w:val="auto"/>
          <w:szCs w:val="24"/>
          <w:lang w:eastAsia="lv-LV"/>
        </w:rPr>
        <w:t xml:space="preserve"> </w:t>
      </w:r>
      <w:hyperlink r:id="rId29">
        <w:r w:rsidR="00C724B9" w:rsidRPr="001B79B8">
          <w:rPr>
            <w:rStyle w:val="Hyperlink"/>
            <w:rFonts w:eastAsia="Times New Roman"/>
            <w:color w:val="auto"/>
            <w:szCs w:val="24"/>
            <w:lang w:eastAsia="lv-LV"/>
          </w:rPr>
          <w:t>www.esfondi.lv</w:t>
        </w:r>
      </w:hyperlink>
      <w:r w:rsidR="00C724B9" w:rsidRPr="001B79B8">
        <w:rPr>
          <w:szCs w:val="24"/>
        </w:rPr>
        <w:t>.</w:t>
      </w:r>
    </w:p>
    <w:p w14:paraId="3F896676" w14:textId="4D89FED4" w:rsidR="00A43B5E" w:rsidRPr="00FA47DB" w:rsidRDefault="00402A7F" w:rsidP="00FA47DB">
      <w:pPr>
        <w:pStyle w:val="ListParagraph"/>
        <w:numPr>
          <w:ilvl w:val="0"/>
          <w:numId w:val="18"/>
        </w:numPr>
        <w:spacing w:before="0" w:after="360"/>
        <w:contextualSpacing w:val="0"/>
        <w:rPr>
          <w:rFonts w:cs="Times New Roman"/>
          <w:szCs w:val="24"/>
        </w:rPr>
      </w:pPr>
      <w:r w:rsidRPr="00FA47DB">
        <w:rPr>
          <w:szCs w:val="24"/>
        </w:rPr>
        <w:t xml:space="preserve">Vienošanās par projekta īstenošanu projekta teksts vienošanās slēgšanas procesā var tikt precizēts atbilstoši projekta specifikai. </w:t>
      </w:r>
    </w:p>
    <w:p w14:paraId="292D8498" w14:textId="55E100B6" w:rsidR="00A7104B" w:rsidRPr="00BC022F" w:rsidRDefault="00C70414" w:rsidP="00FA47DB">
      <w:pPr>
        <w:spacing w:after="120"/>
        <w:ind w:firstLine="0"/>
        <w:rPr>
          <w:rFonts w:eastAsia="Times New Roman" w:cs="Times New Roman"/>
          <w:szCs w:val="24"/>
          <w:lang w:eastAsia="lv-LV"/>
        </w:rPr>
      </w:pPr>
      <w:r w:rsidRPr="00BC022F">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05783E" w:rsidRPr="0004420A" w14:paraId="71872455" w14:textId="77777777" w:rsidTr="008F469E">
        <w:tc>
          <w:tcPr>
            <w:tcW w:w="798" w:type="pct"/>
          </w:tcPr>
          <w:p w14:paraId="27BEB424" w14:textId="77777777" w:rsidR="0005783E" w:rsidRPr="00813F82" w:rsidRDefault="0005783E" w:rsidP="008F469E">
            <w:pPr>
              <w:ind w:left="-250" w:firstLine="250"/>
              <w:rPr>
                <w:rFonts w:cs="Times New Roman"/>
                <w:b/>
                <w:szCs w:val="24"/>
              </w:rPr>
            </w:pPr>
            <w:r w:rsidRPr="00813F82">
              <w:rPr>
                <w:rFonts w:cs="Times New Roman"/>
                <w:szCs w:val="24"/>
              </w:rPr>
              <w:t>1. pielikums</w:t>
            </w:r>
          </w:p>
        </w:tc>
        <w:tc>
          <w:tcPr>
            <w:tcW w:w="4202" w:type="pct"/>
          </w:tcPr>
          <w:p w14:paraId="5A11A22B" w14:textId="00A62EAB" w:rsidR="0005783E" w:rsidRPr="00813F82" w:rsidRDefault="0005783E" w:rsidP="008F469E">
            <w:pPr>
              <w:ind w:firstLine="0"/>
              <w:rPr>
                <w:rFonts w:cs="Times New Roman"/>
                <w:b/>
                <w:szCs w:val="24"/>
              </w:rPr>
            </w:pPr>
            <w:r w:rsidRPr="00813F82">
              <w:rPr>
                <w:rFonts w:cs="Times New Roman"/>
                <w:szCs w:val="24"/>
              </w:rPr>
              <w:t>Projekta iesnieguma aizpildīšanas metodika uz 3</w:t>
            </w:r>
            <w:r w:rsidR="007413E5">
              <w:rPr>
                <w:rFonts w:cs="Times New Roman"/>
                <w:szCs w:val="24"/>
              </w:rPr>
              <w:t>9</w:t>
            </w:r>
            <w:r w:rsidRPr="00813F82">
              <w:rPr>
                <w:rFonts w:cs="Times New Roman"/>
                <w:color w:val="FF0000"/>
                <w:szCs w:val="24"/>
              </w:rPr>
              <w:t xml:space="preserve"> </w:t>
            </w:r>
            <w:r w:rsidRPr="00813F82">
              <w:rPr>
                <w:rFonts w:cs="Times New Roman"/>
                <w:szCs w:val="24"/>
              </w:rPr>
              <w:t>lapām.</w:t>
            </w:r>
          </w:p>
        </w:tc>
      </w:tr>
      <w:tr w:rsidR="0005783E" w:rsidRPr="0004420A" w14:paraId="59E153BC" w14:textId="77777777" w:rsidTr="008F469E">
        <w:tc>
          <w:tcPr>
            <w:tcW w:w="798" w:type="pct"/>
          </w:tcPr>
          <w:p w14:paraId="6889D37A" w14:textId="77777777" w:rsidR="0005783E" w:rsidRPr="00813F82" w:rsidRDefault="0005783E" w:rsidP="008F469E">
            <w:pPr>
              <w:ind w:left="-250" w:firstLine="250"/>
              <w:rPr>
                <w:rFonts w:cs="Times New Roman"/>
                <w:b/>
                <w:szCs w:val="24"/>
              </w:rPr>
            </w:pPr>
            <w:r w:rsidRPr="00813F82">
              <w:rPr>
                <w:rFonts w:cs="Times New Roman"/>
                <w:szCs w:val="24"/>
              </w:rPr>
              <w:t>2. pielikums</w:t>
            </w:r>
          </w:p>
        </w:tc>
        <w:tc>
          <w:tcPr>
            <w:tcW w:w="4202" w:type="pct"/>
          </w:tcPr>
          <w:p w14:paraId="0A82E03E" w14:textId="380BA2A6" w:rsidR="0005783E" w:rsidRPr="00813F82" w:rsidRDefault="0005783E" w:rsidP="008F469E">
            <w:pPr>
              <w:ind w:firstLine="0"/>
              <w:rPr>
                <w:rFonts w:cs="Times New Roman"/>
                <w:b/>
                <w:szCs w:val="24"/>
              </w:rPr>
            </w:pPr>
            <w:r w:rsidRPr="00813F82">
              <w:rPr>
                <w:rFonts w:cs="Times New Roman"/>
                <w:szCs w:val="24"/>
              </w:rPr>
              <w:t>Projektu iesniegumu vērtēšanas kritēriji un to</w:t>
            </w:r>
            <w:r w:rsidRPr="00813F82">
              <w:rPr>
                <w:rFonts w:eastAsia="Times New Roman" w:cs="Times New Roman"/>
                <w:szCs w:val="24"/>
                <w:lang w:eastAsia="lv-LV"/>
              </w:rPr>
              <w:t xml:space="preserve"> piemērošanas metodika uz 1</w:t>
            </w:r>
            <w:r w:rsidR="00FC3E23">
              <w:rPr>
                <w:rFonts w:eastAsia="Times New Roman" w:cs="Times New Roman"/>
                <w:szCs w:val="24"/>
                <w:lang w:eastAsia="lv-LV"/>
              </w:rPr>
              <w:t>5</w:t>
            </w:r>
            <w:r w:rsidRPr="00813F82">
              <w:rPr>
                <w:rFonts w:eastAsia="Times New Roman" w:cs="Times New Roman"/>
                <w:szCs w:val="24"/>
                <w:lang w:eastAsia="lv-LV"/>
              </w:rPr>
              <w:t> </w:t>
            </w:r>
            <w:r w:rsidRPr="00813F82">
              <w:rPr>
                <w:rFonts w:cs="Times New Roman"/>
                <w:szCs w:val="24"/>
              </w:rPr>
              <w:t>lapām.</w:t>
            </w:r>
          </w:p>
        </w:tc>
      </w:tr>
      <w:tr w:rsidR="00646829" w:rsidRPr="0004420A" w14:paraId="29B9DE71" w14:textId="77777777" w:rsidTr="00B10628">
        <w:trPr>
          <w:trHeight w:val="311"/>
        </w:trPr>
        <w:tc>
          <w:tcPr>
            <w:tcW w:w="798" w:type="pct"/>
          </w:tcPr>
          <w:p w14:paraId="70B3B531" w14:textId="5B84AD03" w:rsidR="00646829" w:rsidRPr="00813F82" w:rsidRDefault="00DD0BFE" w:rsidP="008F469E">
            <w:pPr>
              <w:ind w:left="-250" w:firstLine="250"/>
              <w:rPr>
                <w:rFonts w:cs="Times New Roman"/>
                <w:szCs w:val="24"/>
              </w:rPr>
            </w:pPr>
            <w:r>
              <w:rPr>
                <w:rFonts w:cs="Times New Roman"/>
                <w:szCs w:val="24"/>
              </w:rPr>
              <w:t>3. pielikums</w:t>
            </w:r>
          </w:p>
        </w:tc>
        <w:tc>
          <w:tcPr>
            <w:tcW w:w="4202" w:type="pct"/>
          </w:tcPr>
          <w:p w14:paraId="393B0EF7" w14:textId="0967F8CA" w:rsidR="00646829" w:rsidRPr="00813F82" w:rsidRDefault="00646829" w:rsidP="008F469E">
            <w:pPr>
              <w:ind w:firstLine="0"/>
              <w:rPr>
                <w:rFonts w:cs="Times New Roman"/>
                <w:szCs w:val="24"/>
              </w:rPr>
            </w:pPr>
            <w:r w:rsidRPr="00646829">
              <w:rPr>
                <w:rFonts w:cs="Times New Roman"/>
                <w:szCs w:val="24"/>
              </w:rPr>
              <w:t>Sadarbības partnera apliecinājums par informētību attiecībā uz interešu konflikta jautājumu regulējumu un to integrāciju iekšējās kontroles sistēmā</w:t>
            </w:r>
            <w:r>
              <w:rPr>
                <w:rFonts w:cs="Times New Roman"/>
                <w:szCs w:val="24"/>
              </w:rPr>
              <w:t xml:space="preserve"> uz </w:t>
            </w:r>
            <w:r w:rsidR="008D3AE5">
              <w:rPr>
                <w:rFonts w:cs="Times New Roman"/>
                <w:szCs w:val="24"/>
              </w:rPr>
              <w:t>2</w:t>
            </w:r>
            <w:r>
              <w:rPr>
                <w:rFonts w:cs="Times New Roman"/>
                <w:szCs w:val="24"/>
              </w:rPr>
              <w:t xml:space="preserve"> </w:t>
            </w:r>
            <w:r w:rsidR="00DD0BFE">
              <w:rPr>
                <w:rFonts w:cs="Times New Roman"/>
                <w:szCs w:val="24"/>
              </w:rPr>
              <w:t>lapām</w:t>
            </w:r>
            <w:r>
              <w:rPr>
                <w:rFonts w:cs="Times New Roman"/>
                <w:szCs w:val="24"/>
              </w:rPr>
              <w:t>.</w:t>
            </w:r>
          </w:p>
        </w:tc>
      </w:tr>
      <w:tr w:rsidR="0005783E" w:rsidRPr="004A1617" w14:paraId="5F2D25D2" w14:textId="77777777" w:rsidTr="008F469E">
        <w:tc>
          <w:tcPr>
            <w:tcW w:w="798" w:type="pct"/>
          </w:tcPr>
          <w:p w14:paraId="34562964" w14:textId="1B97FCC0" w:rsidR="0005783E" w:rsidRPr="00813F82" w:rsidRDefault="00DD0BFE" w:rsidP="008F469E">
            <w:pPr>
              <w:ind w:left="-250" w:firstLine="250"/>
              <w:rPr>
                <w:rFonts w:cs="Times New Roman"/>
                <w:szCs w:val="24"/>
              </w:rPr>
            </w:pPr>
            <w:r>
              <w:rPr>
                <w:rFonts w:cs="Times New Roman"/>
                <w:szCs w:val="24"/>
              </w:rPr>
              <w:t>4</w:t>
            </w:r>
            <w:r w:rsidR="0005783E" w:rsidRPr="00813F82">
              <w:rPr>
                <w:rFonts w:cs="Times New Roman"/>
                <w:szCs w:val="24"/>
              </w:rPr>
              <w:t>.</w:t>
            </w:r>
            <w:r>
              <w:rPr>
                <w:rFonts w:cs="Times New Roman"/>
                <w:szCs w:val="24"/>
              </w:rPr>
              <w:t> </w:t>
            </w:r>
            <w:r w:rsidR="0005783E" w:rsidRPr="00813F82">
              <w:rPr>
                <w:rFonts w:cs="Times New Roman"/>
                <w:szCs w:val="24"/>
              </w:rPr>
              <w:t>pielikums</w:t>
            </w:r>
          </w:p>
        </w:tc>
        <w:tc>
          <w:tcPr>
            <w:tcW w:w="4202" w:type="pct"/>
          </w:tcPr>
          <w:p w14:paraId="687EAFDA" w14:textId="3E2A24DF" w:rsidR="0005783E" w:rsidRPr="00813F82" w:rsidRDefault="0005783E" w:rsidP="008F469E">
            <w:pPr>
              <w:ind w:firstLine="0"/>
              <w:rPr>
                <w:rFonts w:cs="Times New Roman"/>
                <w:szCs w:val="24"/>
              </w:rPr>
            </w:pPr>
            <w:r w:rsidRPr="00813F82">
              <w:rPr>
                <w:rFonts w:cs="Times New Roman"/>
                <w:szCs w:val="24"/>
              </w:rPr>
              <w:t xml:space="preserve">Vienošanās par projekta </w:t>
            </w:r>
            <w:r w:rsidRPr="00F43FBD">
              <w:rPr>
                <w:rFonts w:cs="Times New Roman"/>
                <w:szCs w:val="24"/>
              </w:rPr>
              <w:t xml:space="preserve">īstenošanu projekts uz </w:t>
            </w:r>
            <w:r w:rsidR="00F43FBD" w:rsidRPr="00F43FBD">
              <w:rPr>
                <w:rFonts w:cs="Times New Roman"/>
                <w:szCs w:val="24"/>
              </w:rPr>
              <w:t>15</w:t>
            </w:r>
            <w:r w:rsidRPr="00F43FBD">
              <w:rPr>
                <w:rFonts w:cs="Times New Roman"/>
                <w:szCs w:val="24"/>
              </w:rPr>
              <w:t xml:space="preserve"> lapām</w:t>
            </w:r>
            <w:r w:rsidRPr="00F43FBD">
              <w:rPr>
                <w:rStyle w:val="FootnoteReference"/>
                <w:rFonts w:cs="Times New Roman"/>
                <w:szCs w:val="24"/>
              </w:rPr>
              <w:footnoteReference w:id="4"/>
            </w:r>
            <w:r w:rsidRPr="00F43FBD">
              <w:rPr>
                <w:rFonts w:cs="Times New Roman"/>
                <w:szCs w:val="24"/>
              </w:rPr>
              <w:t>.</w:t>
            </w:r>
          </w:p>
        </w:tc>
      </w:tr>
    </w:tbl>
    <w:p w14:paraId="2B2E11B0" w14:textId="77777777" w:rsidR="0032183F" w:rsidRPr="00DB4A6D" w:rsidRDefault="0032183F" w:rsidP="00FA47DB">
      <w:pPr>
        <w:spacing w:before="480"/>
        <w:ind w:firstLine="0"/>
        <w:jc w:val="left"/>
        <w:rPr>
          <w:rFonts w:eastAsia="Times New Roman" w:cs="Times New Roman"/>
          <w:i/>
          <w:iCs/>
          <w:sz w:val="20"/>
          <w:szCs w:val="20"/>
          <w:lang w:eastAsia="lv-LV"/>
        </w:rPr>
      </w:pPr>
      <w:proofErr w:type="spellStart"/>
      <w:r w:rsidRPr="00DB4A6D">
        <w:rPr>
          <w:rFonts w:eastAsia="Times New Roman" w:cs="Times New Roman"/>
          <w:i/>
          <w:iCs/>
          <w:sz w:val="20"/>
          <w:szCs w:val="20"/>
          <w:lang w:eastAsia="lv-LV"/>
        </w:rPr>
        <w:t>T.Tokareva</w:t>
      </w:r>
      <w:proofErr w:type="spellEnd"/>
      <w:r w:rsidRPr="00DB4A6D">
        <w:rPr>
          <w:rFonts w:eastAsia="Times New Roman" w:cs="Times New Roman"/>
          <w:i/>
          <w:iCs/>
          <w:sz w:val="20"/>
          <w:szCs w:val="20"/>
          <w:lang w:eastAsia="lv-LV"/>
        </w:rPr>
        <w:t>, 27044919</w:t>
      </w:r>
    </w:p>
    <w:p w14:paraId="4F91CA63" w14:textId="4FEAB40C" w:rsidR="009F6EF1" w:rsidRPr="009E55B3" w:rsidRDefault="0032183F" w:rsidP="00FA47DB">
      <w:pPr>
        <w:ind w:firstLine="0"/>
        <w:jc w:val="left"/>
        <w:rPr>
          <w:rFonts w:cs="Times New Roman"/>
          <w:bCs/>
          <w:szCs w:val="24"/>
          <w:lang w:eastAsia="lv-LV"/>
        </w:rPr>
      </w:pPr>
      <w:r w:rsidRPr="00DB4A6D">
        <w:rPr>
          <w:rFonts w:eastAsia="Times New Roman" w:cs="Times New Roman"/>
          <w:i/>
          <w:iCs/>
          <w:sz w:val="20"/>
          <w:szCs w:val="20"/>
          <w:lang w:eastAsia="lv-LV"/>
        </w:rPr>
        <w:t>tatjana.tokareva@cfla.gov.lv</w:t>
      </w:r>
    </w:p>
    <w:sectPr w:rsidR="009F6EF1" w:rsidRPr="009E55B3" w:rsidSect="008D7253">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5DF9" w14:textId="77777777" w:rsidR="00610D05" w:rsidRDefault="00610D05">
      <w:r>
        <w:separator/>
      </w:r>
    </w:p>
  </w:endnote>
  <w:endnote w:type="continuationSeparator" w:id="0">
    <w:p w14:paraId="2DE19A66" w14:textId="77777777" w:rsidR="00610D05" w:rsidRDefault="00610D05">
      <w:r>
        <w:continuationSeparator/>
      </w:r>
    </w:p>
  </w:endnote>
  <w:endnote w:type="continuationNotice" w:id="1">
    <w:p w14:paraId="1B617136" w14:textId="77777777" w:rsidR="00610D05" w:rsidRDefault="00610D0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57F3" w14:textId="77777777" w:rsidR="00610D05" w:rsidRDefault="00610D05" w:rsidP="00F25516">
      <w:r>
        <w:separator/>
      </w:r>
    </w:p>
  </w:footnote>
  <w:footnote w:type="continuationSeparator" w:id="0">
    <w:p w14:paraId="3B1177C8" w14:textId="77777777" w:rsidR="00610D05" w:rsidRDefault="00610D05" w:rsidP="00F25516">
      <w:r>
        <w:continuationSeparator/>
      </w:r>
    </w:p>
  </w:footnote>
  <w:footnote w:type="continuationNotice" w:id="1">
    <w:p w14:paraId="63CD4E69" w14:textId="77777777" w:rsidR="00610D05" w:rsidRDefault="00610D05" w:rsidP="00152F67"/>
  </w:footnote>
  <w:footnote w:id="2">
    <w:p w14:paraId="321F8AFC" w14:textId="2218D348"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8E7EC5" w:rsidRPr="006A13A8">
        <w:rPr>
          <w:rFonts w:cs="Times New Roman"/>
          <w:sz w:val="20"/>
          <w:szCs w:val="20"/>
          <w:shd w:val="clear" w:color="auto" w:fill="FFFFFF"/>
        </w:rPr>
        <w:t xml:space="preserve">Eiropas Parlamenta un Padomes </w:t>
      </w:r>
      <w:r w:rsidR="008E7EC5" w:rsidRPr="0010027E">
        <w:rPr>
          <w:rFonts w:cs="Times New Roman"/>
          <w:sz w:val="20"/>
          <w:szCs w:val="20"/>
          <w:shd w:val="clear" w:color="auto" w:fill="FFFFFF"/>
        </w:rPr>
        <w:t>2018. gada 18. jūlij</w:t>
      </w:r>
      <w:r w:rsidR="008E7EC5">
        <w:rPr>
          <w:rFonts w:cs="Times New Roman"/>
          <w:sz w:val="20"/>
          <w:szCs w:val="20"/>
          <w:shd w:val="clear" w:color="auto" w:fill="FFFFFF"/>
        </w:rPr>
        <w:t xml:space="preserve">a </w:t>
      </w:r>
      <w:r w:rsidR="008E7EC5"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8E7EC5" w:rsidRPr="00702951">
        <w:rPr>
          <w:rFonts w:cs="Times New Roman"/>
          <w:sz w:val="20"/>
          <w:szCs w:val="20"/>
          <w:shd w:val="clear" w:color="auto" w:fill="FFFFFF"/>
        </w:rPr>
        <w:t>223/2014, (ES) Nr. 283/2014 un Lēmumu Nr. 541/2014/ES un atceļ Regulu (ES, Euratom) Nr. 966/2012</w:t>
      </w:r>
    </w:p>
  </w:footnote>
  <w:footnote w:id="3">
    <w:p w14:paraId="57DFA17B" w14:textId="6C8B981C"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00F30BB9" w:rsidRPr="00F30BB9">
        <w:rPr>
          <w:rFonts w:cs="Times New Roman"/>
          <w:lang w:val="en-US"/>
        </w:rPr>
        <w:t>Ministru kabineta 2023.gada 13.jūlija noteikumi Nr. 408 “Kārtība, kādā Eiropas Savienības fondu vadībā iesaistītās institūcijas nodrošina šo fondu ieviešanu 2021.–2027. gada plānošanas periodā”</w:t>
      </w:r>
      <w:r w:rsidR="00D96CCA">
        <w:rPr>
          <w:rFonts w:eastAsia="Times New Roman" w:cs="Times New Roman"/>
          <w:lang w:eastAsia="lv-LV"/>
        </w:rPr>
        <w:t>.</w:t>
      </w:r>
    </w:p>
  </w:footnote>
  <w:footnote w:id="4">
    <w:p w14:paraId="6210CB25" w14:textId="6B2596D8" w:rsidR="0005783E" w:rsidRPr="007413E5" w:rsidRDefault="0005783E" w:rsidP="0005783E">
      <w:pPr>
        <w:pStyle w:val="FootnoteText"/>
        <w:ind w:firstLine="0"/>
      </w:pPr>
      <w:r>
        <w:rPr>
          <w:rStyle w:val="FootnoteReference"/>
        </w:rPr>
        <w:footnoteRef/>
      </w:r>
      <w:r>
        <w:t xml:space="preserve"> </w:t>
      </w:r>
      <w:r w:rsidRPr="00F4700D">
        <w:t xml:space="preserve">Vienošanās tiek parakstīta </w:t>
      </w:r>
      <w:r>
        <w:t>Projektu portālā</w:t>
      </w:r>
      <w:r w:rsidRPr="00F4700D">
        <w:t xml:space="preserve">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7EEEB220" w14:textId="687B57EB" w:rsidR="00763C7B" w:rsidRPr="00FA47DB" w:rsidRDefault="00763C7B" w:rsidP="00FA47D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1B0D"/>
    <w:rsid w:val="00040A30"/>
    <w:rsid w:val="00041330"/>
    <w:rsid w:val="00042E34"/>
    <w:rsid w:val="0004362D"/>
    <w:rsid w:val="0004459A"/>
    <w:rsid w:val="00044CAF"/>
    <w:rsid w:val="00045BF2"/>
    <w:rsid w:val="00046D74"/>
    <w:rsid w:val="000471FC"/>
    <w:rsid w:val="00051445"/>
    <w:rsid w:val="00051815"/>
    <w:rsid w:val="00053A8B"/>
    <w:rsid w:val="00054B82"/>
    <w:rsid w:val="000556EF"/>
    <w:rsid w:val="00055741"/>
    <w:rsid w:val="0005607E"/>
    <w:rsid w:val="0005668D"/>
    <w:rsid w:val="0005783E"/>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73E"/>
    <w:rsid w:val="00080A75"/>
    <w:rsid w:val="00080D8C"/>
    <w:rsid w:val="00081E54"/>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A7C"/>
    <w:rsid w:val="000B4CFC"/>
    <w:rsid w:val="000B6C07"/>
    <w:rsid w:val="000B716B"/>
    <w:rsid w:val="000B7448"/>
    <w:rsid w:val="000B7612"/>
    <w:rsid w:val="000B7A8E"/>
    <w:rsid w:val="000C191A"/>
    <w:rsid w:val="000C1BCC"/>
    <w:rsid w:val="000C1BF5"/>
    <w:rsid w:val="000C32CD"/>
    <w:rsid w:val="000C3CE5"/>
    <w:rsid w:val="000C5BEF"/>
    <w:rsid w:val="000C659E"/>
    <w:rsid w:val="000C67C9"/>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2A0D"/>
    <w:rsid w:val="00103090"/>
    <w:rsid w:val="00103611"/>
    <w:rsid w:val="001064F0"/>
    <w:rsid w:val="0010714F"/>
    <w:rsid w:val="001115F5"/>
    <w:rsid w:val="00111EFD"/>
    <w:rsid w:val="00112308"/>
    <w:rsid w:val="00112952"/>
    <w:rsid w:val="001137F2"/>
    <w:rsid w:val="00113CA9"/>
    <w:rsid w:val="00114608"/>
    <w:rsid w:val="00114B82"/>
    <w:rsid w:val="001150D2"/>
    <w:rsid w:val="001153ED"/>
    <w:rsid w:val="00115A49"/>
    <w:rsid w:val="00120391"/>
    <w:rsid w:val="001215AE"/>
    <w:rsid w:val="00123632"/>
    <w:rsid w:val="0012412B"/>
    <w:rsid w:val="00125F6A"/>
    <w:rsid w:val="00126053"/>
    <w:rsid w:val="00126FA6"/>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56B8D"/>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738"/>
    <w:rsid w:val="00193C5A"/>
    <w:rsid w:val="00193DC6"/>
    <w:rsid w:val="001943B6"/>
    <w:rsid w:val="001946BF"/>
    <w:rsid w:val="00195776"/>
    <w:rsid w:val="00196270"/>
    <w:rsid w:val="00196D30"/>
    <w:rsid w:val="00196D54"/>
    <w:rsid w:val="001A05D7"/>
    <w:rsid w:val="001A0649"/>
    <w:rsid w:val="001A2736"/>
    <w:rsid w:val="001A3840"/>
    <w:rsid w:val="001A43FB"/>
    <w:rsid w:val="001B0BC2"/>
    <w:rsid w:val="001B2689"/>
    <w:rsid w:val="001B28A9"/>
    <w:rsid w:val="001B2C8B"/>
    <w:rsid w:val="001B2DE0"/>
    <w:rsid w:val="001B3422"/>
    <w:rsid w:val="001B38AC"/>
    <w:rsid w:val="001B41EF"/>
    <w:rsid w:val="001B57D6"/>
    <w:rsid w:val="001B5AB1"/>
    <w:rsid w:val="001B6577"/>
    <w:rsid w:val="001B77E9"/>
    <w:rsid w:val="001B79B8"/>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0C"/>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9A3"/>
    <w:rsid w:val="001F4CBA"/>
    <w:rsid w:val="001F518A"/>
    <w:rsid w:val="001F5218"/>
    <w:rsid w:val="001F587A"/>
    <w:rsid w:val="001F6058"/>
    <w:rsid w:val="00200C1B"/>
    <w:rsid w:val="0020208A"/>
    <w:rsid w:val="0020379A"/>
    <w:rsid w:val="0020412F"/>
    <w:rsid w:val="00204E40"/>
    <w:rsid w:val="00204F42"/>
    <w:rsid w:val="002064F9"/>
    <w:rsid w:val="00207091"/>
    <w:rsid w:val="002119D5"/>
    <w:rsid w:val="00211D41"/>
    <w:rsid w:val="00211EB0"/>
    <w:rsid w:val="00211F55"/>
    <w:rsid w:val="00212004"/>
    <w:rsid w:val="0021240A"/>
    <w:rsid w:val="0021269A"/>
    <w:rsid w:val="00212E61"/>
    <w:rsid w:val="00214952"/>
    <w:rsid w:val="00215BE8"/>
    <w:rsid w:val="00215E6B"/>
    <w:rsid w:val="002163D5"/>
    <w:rsid w:val="002163E1"/>
    <w:rsid w:val="00216F98"/>
    <w:rsid w:val="00220151"/>
    <w:rsid w:val="0022237E"/>
    <w:rsid w:val="00223A1F"/>
    <w:rsid w:val="00225AF4"/>
    <w:rsid w:val="0022622C"/>
    <w:rsid w:val="002274D6"/>
    <w:rsid w:val="00230300"/>
    <w:rsid w:val="002313C7"/>
    <w:rsid w:val="00232393"/>
    <w:rsid w:val="0023491B"/>
    <w:rsid w:val="0023565B"/>
    <w:rsid w:val="002359B1"/>
    <w:rsid w:val="00241FC0"/>
    <w:rsid w:val="002447DC"/>
    <w:rsid w:val="00244EEC"/>
    <w:rsid w:val="00246158"/>
    <w:rsid w:val="00247EE0"/>
    <w:rsid w:val="00250B8A"/>
    <w:rsid w:val="00250E1E"/>
    <w:rsid w:val="002519DF"/>
    <w:rsid w:val="00252A22"/>
    <w:rsid w:val="002533D1"/>
    <w:rsid w:val="00254159"/>
    <w:rsid w:val="00254E27"/>
    <w:rsid w:val="00256F0E"/>
    <w:rsid w:val="0025754F"/>
    <w:rsid w:val="002607BA"/>
    <w:rsid w:val="00261387"/>
    <w:rsid w:val="00264270"/>
    <w:rsid w:val="00264C06"/>
    <w:rsid w:val="0026560A"/>
    <w:rsid w:val="00265F6E"/>
    <w:rsid w:val="00266A93"/>
    <w:rsid w:val="002722CC"/>
    <w:rsid w:val="00275639"/>
    <w:rsid w:val="00276C1A"/>
    <w:rsid w:val="00277321"/>
    <w:rsid w:val="0027767F"/>
    <w:rsid w:val="002815A6"/>
    <w:rsid w:val="00281ED6"/>
    <w:rsid w:val="00282730"/>
    <w:rsid w:val="00282F37"/>
    <w:rsid w:val="00283654"/>
    <w:rsid w:val="00283CBD"/>
    <w:rsid w:val="00283D9C"/>
    <w:rsid w:val="002862F7"/>
    <w:rsid w:val="0028646A"/>
    <w:rsid w:val="00286CFE"/>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678F"/>
    <w:rsid w:val="002B10E0"/>
    <w:rsid w:val="002B2C8E"/>
    <w:rsid w:val="002B4290"/>
    <w:rsid w:val="002B5332"/>
    <w:rsid w:val="002B5E9C"/>
    <w:rsid w:val="002B6657"/>
    <w:rsid w:val="002B67AC"/>
    <w:rsid w:val="002B6B33"/>
    <w:rsid w:val="002B791B"/>
    <w:rsid w:val="002C16D3"/>
    <w:rsid w:val="002C2105"/>
    <w:rsid w:val="002C402A"/>
    <w:rsid w:val="002C60B4"/>
    <w:rsid w:val="002C7289"/>
    <w:rsid w:val="002C7F2B"/>
    <w:rsid w:val="002D09CD"/>
    <w:rsid w:val="002D1663"/>
    <w:rsid w:val="002D1B7C"/>
    <w:rsid w:val="002D28EE"/>
    <w:rsid w:val="002D780F"/>
    <w:rsid w:val="002E04BD"/>
    <w:rsid w:val="002E1A52"/>
    <w:rsid w:val="002E2502"/>
    <w:rsid w:val="002E2B51"/>
    <w:rsid w:val="002E2F62"/>
    <w:rsid w:val="002E3B38"/>
    <w:rsid w:val="002E5CE7"/>
    <w:rsid w:val="002E611E"/>
    <w:rsid w:val="002E6DA0"/>
    <w:rsid w:val="002E6EFF"/>
    <w:rsid w:val="002F0CEA"/>
    <w:rsid w:val="002F1707"/>
    <w:rsid w:val="002F22E6"/>
    <w:rsid w:val="002F28B6"/>
    <w:rsid w:val="002F3C5F"/>
    <w:rsid w:val="002F4019"/>
    <w:rsid w:val="002F4468"/>
    <w:rsid w:val="002F4E45"/>
    <w:rsid w:val="002F63F5"/>
    <w:rsid w:val="003004F3"/>
    <w:rsid w:val="003006B8"/>
    <w:rsid w:val="0030261A"/>
    <w:rsid w:val="003027FC"/>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83F"/>
    <w:rsid w:val="003226F0"/>
    <w:rsid w:val="003242AE"/>
    <w:rsid w:val="00324E42"/>
    <w:rsid w:val="003255B2"/>
    <w:rsid w:val="00327553"/>
    <w:rsid w:val="00327999"/>
    <w:rsid w:val="003309DA"/>
    <w:rsid w:val="0033153B"/>
    <w:rsid w:val="0033161B"/>
    <w:rsid w:val="00332D7D"/>
    <w:rsid w:val="00333109"/>
    <w:rsid w:val="0033343D"/>
    <w:rsid w:val="00336389"/>
    <w:rsid w:val="00340AFB"/>
    <w:rsid w:val="00340B84"/>
    <w:rsid w:val="00341097"/>
    <w:rsid w:val="00342250"/>
    <w:rsid w:val="00342CEB"/>
    <w:rsid w:val="00343EEA"/>
    <w:rsid w:val="003443D5"/>
    <w:rsid w:val="00346120"/>
    <w:rsid w:val="00346DA5"/>
    <w:rsid w:val="00350E7D"/>
    <w:rsid w:val="00350EBC"/>
    <w:rsid w:val="003535C8"/>
    <w:rsid w:val="00354CCB"/>
    <w:rsid w:val="00355F4C"/>
    <w:rsid w:val="00357050"/>
    <w:rsid w:val="00357CB0"/>
    <w:rsid w:val="00360C19"/>
    <w:rsid w:val="00360D8D"/>
    <w:rsid w:val="00360E0F"/>
    <w:rsid w:val="00361EAF"/>
    <w:rsid w:val="003623CC"/>
    <w:rsid w:val="003628BB"/>
    <w:rsid w:val="00362EE1"/>
    <w:rsid w:val="003632CC"/>
    <w:rsid w:val="00364F6C"/>
    <w:rsid w:val="00365B60"/>
    <w:rsid w:val="00374CB4"/>
    <w:rsid w:val="00374DDB"/>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674"/>
    <w:rsid w:val="003C7DD0"/>
    <w:rsid w:val="003D03B5"/>
    <w:rsid w:val="003D1CCA"/>
    <w:rsid w:val="003D2528"/>
    <w:rsid w:val="003D270C"/>
    <w:rsid w:val="003D2F9A"/>
    <w:rsid w:val="003D382B"/>
    <w:rsid w:val="003D3E38"/>
    <w:rsid w:val="003D4091"/>
    <w:rsid w:val="003D7034"/>
    <w:rsid w:val="003D7C86"/>
    <w:rsid w:val="003E0F25"/>
    <w:rsid w:val="003E0F47"/>
    <w:rsid w:val="003E2706"/>
    <w:rsid w:val="003E43EE"/>
    <w:rsid w:val="003E5E2E"/>
    <w:rsid w:val="003E5EBA"/>
    <w:rsid w:val="003E7D44"/>
    <w:rsid w:val="003F010B"/>
    <w:rsid w:val="003F13CF"/>
    <w:rsid w:val="003F1C3C"/>
    <w:rsid w:val="003F2B2B"/>
    <w:rsid w:val="003F3809"/>
    <w:rsid w:val="003F4B13"/>
    <w:rsid w:val="003F547E"/>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09B1"/>
    <w:rsid w:val="00421071"/>
    <w:rsid w:val="004228CD"/>
    <w:rsid w:val="00422E4D"/>
    <w:rsid w:val="004235F7"/>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5D80"/>
    <w:rsid w:val="004461C7"/>
    <w:rsid w:val="0044681D"/>
    <w:rsid w:val="00446954"/>
    <w:rsid w:val="004469DA"/>
    <w:rsid w:val="00446CC4"/>
    <w:rsid w:val="00447C4F"/>
    <w:rsid w:val="00447D3D"/>
    <w:rsid w:val="00456DC1"/>
    <w:rsid w:val="00460D90"/>
    <w:rsid w:val="0046166F"/>
    <w:rsid w:val="00461C89"/>
    <w:rsid w:val="004623F3"/>
    <w:rsid w:val="004662E0"/>
    <w:rsid w:val="00467970"/>
    <w:rsid w:val="00467A5F"/>
    <w:rsid w:val="00467A9F"/>
    <w:rsid w:val="00470818"/>
    <w:rsid w:val="00475FF9"/>
    <w:rsid w:val="0047692B"/>
    <w:rsid w:val="00476E1F"/>
    <w:rsid w:val="00480C39"/>
    <w:rsid w:val="00482C98"/>
    <w:rsid w:val="00482D63"/>
    <w:rsid w:val="00484753"/>
    <w:rsid w:val="00484B63"/>
    <w:rsid w:val="00485091"/>
    <w:rsid w:val="004857B6"/>
    <w:rsid w:val="00490637"/>
    <w:rsid w:val="00492323"/>
    <w:rsid w:val="00494350"/>
    <w:rsid w:val="004960A9"/>
    <w:rsid w:val="004960CA"/>
    <w:rsid w:val="00497048"/>
    <w:rsid w:val="004972D9"/>
    <w:rsid w:val="004A22D0"/>
    <w:rsid w:val="004A3B57"/>
    <w:rsid w:val="004A3EAA"/>
    <w:rsid w:val="004A4B09"/>
    <w:rsid w:val="004A4DCC"/>
    <w:rsid w:val="004A748E"/>
    <w:rsid w:val="004A764E"/>
    <w:rsid w:val="004A77E7"/>
    <w:rsid w:val="004B1662"/>
    <w:rsid w:val="004B1E14"/>
    <w:rsid w:val="004B1E53"/>
    <w:rsid w:val="004B20D5"/>
    <w:rsid w:val="004B20FA"/>
    <w:rsid w:val="004B2FEB"/>
    <w:rsid w:val="004B3C4A"/>
    <w:rsid w:val="004B453C"/>
    <w:rsid w:val="004B56A5"/>
    <w:rsid w:val="004B788C"/>
    <w:rsid w:val="004B79A6"/>
    <w:rsid w:val="004C1CAF"/>
    <w:rsid w:val="004C1F9C"/>
    <w:rsid w:val="004C2582"/>
    <w:rsid w:val="004C2AE4"/>
    <w:rsid w:val="004C37AF"/>
    <w:rsid w:val="004C3C94"/>
    <w:rsid w:val="004D0DC5"/>
    <w:rsid w:val="004D16F6"/>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249A"/>
    <w:rsid w:val="0050489C"/>
    <w:rsid w:val="00504B5B"/>
    <w:rsid w:val="00506153"/>
    <w:rsid w:val="00511539"/>
    <w:rsid w:val="00511DAB"/>
    <w:rsid w:val="00513BCE"/>
    <w:rsid w:val="00513E6C"/>
    <w:rsid w:val="005150C3"/>
    <w:rsid w:val="00517E15"/>
    <w:rsid w:val="0052180D"/>
    <w:rsid w:val="00522975"/>
    <w:rsid w:val="00524449"/>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5729D"/>
    <w:rsid w:val="00557CA7"/>
    <w:rsid w:val="005672CD"/>
    <w:rsid w:val="00567495"/>
    <w:rsid w:val="00571CF0"/>
    <w:rsid w:val="0057212D"/>
    <w:rsid w:val="00576215"/>
    <w:rsid w:val="0057690F"/>
    <w:rsid w:val="00576FB1"/>
    <w:rsid w:val="00577D70"/>
    <w:rsid w:val="00577F74"/>
    <w:rsid w:val="00580A5A"/>
    <w:rsid w:val="00582061"/>
    <w:rsid w:val="0058363C"/>
    <w:rsid w:val="00583BA5"/>
    <w:rsid w:val="00584C43"/>
    <w:rsid w:val="00584E6D"/>
    <w:rsid w:val="00584F0B"/>
    <w:rsid w:val="00586587"/>
    <w:rsid w:val="00586819"/>
    <w:rsid w:val="00587D77"/>
    <w:rsid w:val="0059268A"/>
    <w:rsid w:val="00593C80"/>
    <w:rsid w:val="00593D10"/>
    <w:rsid w:val="00594244"/>
    <w:rsid w:val="00595021"/>
    <w:rsid w:val="005A1C4D"/>
    <w:rsid w:val="005A2519"/>
    <w:rsid w:val="005A2556"/>
    <w:rsid w:val="005A2566"/>
    <w:rsid w:val="005A2F9B"/>
    <w:rsid w:val="005A3434"/>
    <w:rsid w:val="005A65DD"/>
    <w:rsid w:val="005B0831"/>
    <w:rsid w:val="005B19A3"/>
    <w:rsid w:val="005B26F3"/>
    <w:rsid w:val="005B363D"/>
    <w:rsid w:val="005B3E80"/>
    <w:rsid w:val="005B4DBA"/>
    <w:rsid w:val="005B4F3E"/>
    <w:rsid w:val="005B79D7"/>
    <w:rsid w:val="005B7F5C"/>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60"/>
    <w:rsid w:val="00603C85"/>
    <w:rsid w:val="00605007"/>
    <w:rsid w:val="006057A3"/>
    <w:rsid w:val="00605E4C"/>
    <w:rsid w:val="00607601"/>
    <w:rsid w:val="00607E8A"/>
    <w:rsid w:val="00610944"/>
    <w:rsid w:val="00610D05"/>
    <w:rsid w:val="00610DCA"/>
    <w:rsid w:val="0061118D"/>
    <w:rsid w:val="00611BA0"/>
    <w:rsid w:val="00612A05"/>
    <w:rsid w:val="0061309B"/>
    <w:rsid w:val="006136CE"/>
    <w:rsid w:val="006142F5"/>
    <w:rsid w:val="00614668"/>
    <w:rsid w:val="00620219"/>
    <w:rsid w:val="006204AD"/>
    <w:rsid w:val="00620C60"/>
    <w:rsid w:val="00622BC3"/>
    <w:rsid w:val="0062331D"/>
    <w:rsid w:val="00624C26"/>
    <w:rsid w:val="006279A4"/>
    <w:rsid w:val="00633C03"/>
    <w:rsid w:val="0063568F"/>
    <w:rsid w:val="00635E32"/>
    <w:rsid w:val="00636A89"/>
    <w:rsid w:val="00636DC7"/>
    <w:rsid w:val="0064385A"/>
    <w:rsid w:val="00645C5B"/>
    <w:rsid w:val="00646829"/>
    <w:rsid w:val="00646D84"/>
    <w:rsid w:val="0064721C"/>
    <w:rsid w:val="006507F9"/>
    <w:rsid w:val="00651913"/>
    <w:rsid w:val="00652D3A"/>
    <w:rsid w:val="00653245"/>
    <w:rsid w:val="006535DA"/>
    <w:rsid w:val="0065445B"/>
    <w:rsid w:val="006560BE"/>
    <w:rsid w:val="00662403"/>
    <w:rsid w:val="00663376"/>
    <w:rsid w:val="00665AE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6D7D"/>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1DEC"/>
    <w:rsid w:val="006E2038"/>
    <w:rsid w:val="006E2365"/>
    <w:rsid w:val="006E3911"/>
    <w:rsid w:val="006E476F"/>
    <w:rsid w:val="006E689A"/>
    <w:rsid w:val="006E78B7"/>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1E6"/>
    <w:rsid w:val="0071186D"/>
    <w:rsid w:val="00711ABB"/>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37156"/>
    <w:rsid w:val="00740F71"/>
    <w:rsid w:val="007413E5"/>
    <w:rsid w:val="00742043"/>
    <w:rsid w:val="00743768"/>
    <w:rsid w:val="00744FF4"/>
    <w:rsid w:val="00745483"/>
    <w:rsid w:val="007454FE"/>
    <w:rsid w:val="00745B30"/>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29CD"/>
    <w:rsid w:val="00783042"/>
    <w:rsid w:val="007833D7"/>
    <w:rsid w:val="00783CB7"/>
    <w:rsid w:val="00783F13"/>
    <w:rsid w:val="00784C2E"/>
    <w:rsid w:val="00784CE6"/>
    <w:rsid w:val="00786059"/>
    <w:rsid w:val="007877D7"/>
    <w:rsid w:val="00790A97"/>
    <w:rsid w:val="007910F4"/>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7F7606"/>
    <w:rsid w:val="00800E44"/>
    <w:rsid w:val="00802697"/>
    <w:rsid w:val="00803F23"/>
    <w:rsid w:val="00804022"/>
    <w:rsid w:val="00804F20"/>
    <w:rsid w:val="00805BA7"/>
    <w:rsid w:val="0080603A"/>
    <w:rsid w:val="008066C6"/>
    <w:rsid w:val="00806836"/>
    <w:rsid w:val="00806E02"/>
    <w:rsid w:val="00810350"/>
    <w:rsid w:val="0081041C"/>
    <w:rsid w:val="0081093E"/>
    <w:rsid w:val="00811589"/>
    <w:rsid w:val="008127C6"/>
    <w:rsid w:val="00812885"/>
    <w:rsid w:val="00813C51"/>
    <w:rsid w:val="00815ECF"/>
    <w:rsid w:val="00816429"/>
    <w:rsid w:val="00816E21"/>
    <w:rsid w:val="0082081C"/>
    <w:rsid w:val="00821628"/>
    <w:rsid w:val="00822242"/>
    <w:rsid w:val="00823A19"/>
    <w:rsid w:val="008258ED"/>
    <w:rsid w:val="00825EA0"/>
    <w:rsid w:val="00825F2F"/>
    <w:rsid w:val="0082799F"/>
    <w:rsid w:val="00830F0F"/>
    <w:rsid w:val="008318BC"/>
    <w:rsid w:val="00831F13"/>
    <w:rsid w:val="00832CA4"/>
    <w:rsid w:val="00833292"/>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5FDE"/>
    <w:rsid w:val="00856795"/>
    <w:rsid w:val="00857113"/>
    <w:rsid w:val="00857C02"/>
    <w:rsid w:val="00860448"/>
    <w:rsid w:val="00860818"/>
    <w:rsid w:val="0086249A"/>
    <w:rsid w:val="0086367C"/>
    <w:rsid w:val="0086393A"/>
    <w:rsid w:val="00865B07"/>
    <w:rsid w:val="0087008D"/>
    <w:rsid w:val="0087168E"/>
    <w:rsid w:val="00874B07"/>
    <w:rsid w:val="00875621"/>
    <w:rsid w:val="00875D7C"/>
    <w:rsid w:val="008769F8"/>
    <w:rsid w:val="0087756A"/>
    <w:rsid w:val="00880274"/>
    <w:rsid w:val="00881972"/>
    <w:rsid w:val="00882A40"/>
    <w:rsid w:val="00885C16"/>
    <w:rsid w:val="00886C91"/>
    <w:rsid w:val="00890AFA"/>
    <w:rsid w:val="00891FFD"/>
    <w:rsid w:val="00892448"/>
    <w:rsid w:val="00893200"/>
    <w:rsid w:val="008945CD"/>
    <w:rsid w:val="00896044"/>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1C8E"/>
    <w:rsid w:val="008D203C"/>
    <w:rsid w:val="008D37EA"/>
    <w:rsid w:val="008D3892"/>
    <w:rsid w:val="008D3AE5"/>
    <w:rsid w:val="008D5CEA"/>
    <w:rsid w:val="008D7253"/>
    <w:rsid w:val="008D7FDE"/>
    <w:rsid w:val="008E057E"/>
    <w:rsid w:val="008E10BF"/>
    <w:rsid w:val="008E16A3"/>
    <w:rsid w:val="008E372B"/>
    <w:rsid w:val="008E56A9"/>
    <w:rsid w:val="008E6F2E"/>
    <w:rsid w:val="008E7EC5"/>
    <w:rsid w:val="008F341C"/>
    <w:rsid w:val="008F3833"/>
    <w:rsid w:val="008F469E"/>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561C7"/>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588"/>
    <w:rsid w:val="009B47C4"/>
    <w:rsid w:val="009B48ED"/>
    <w:rsid w:val="009B5CD7"/>
    <w:rsid w:val="009C0B19"/>
    <w:rsid w:val="009C1751"/>
    <w:rsid w:val="009C39FD"/>
    <w:rsid w:val="009C4D00"/>
    <w:rsid w:val="009C7501"/>
    <w:rsid w:val="009C764E"/>
    <w:rsid w:val="009D0412"/>
    <w:rsid w:val="009D2C7E"/>
    <w:rsid w:val="009D4432"/>
    <w:rsid w:val="009D4ED1"/>
    <w:rsid w:val="009D4F4D"/>
    <w:rsid w:val="009D55CA"/>
    <w:rsid w:val="009D62AB"/>
    <w:rsid w:val="009D6786"/>
    <w:rsid w:val="009E0497"/>
    <w:rsid w:val="009E0969"/>
    <w:rsid w:val="009E141D"/>
    <w:rsid w:val="009E1864"/>
    <w:rsid w:val="009E1977"/>
    <w:rsid w:val="009E1E4B"/>
    <w:rsid w:val="009E371A"/>
    <w:rsid w:val="009E421B"/>
    <w:rsid w:val="009E446A"/>
    <w:rsid w:val="009E4CCC"/>
    <w:rsid w:val="009E55B3"/>
    <w:rsid w:val="009E5AFF"/>
    <w:rsid w:val="009E5F44"/>
    <w:rsid w:val="009E74A0"/>
    <w:rsid w:val="009F060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407F6"/>
    <w:rsid w:val="00A421EF"/>
    <w:rsid w:val="00A43B5E"/>
    <w:rsid w:val="00A43C2C"/>
    <w:rsid w:val="00A44C96"/>
    <w:rsid w:val="00A47B24"/>
    <w:rsid w:val="00A47BBD"/>
    <w:rsid w:val="00A5225F"/>
    <w:rsid w:val="00A54454"/>
    <w:rsid w:val="00A62BAA"/>
    <w:rsid w:val="00A63413"/>
    <w:rsid w:val="00A63CAE"/>
    <w:rsid w:val="00A63CDD"/>
    <w:rsid w:val="00A66C51"/>
    <w:rsid w:val="00A66D03"/>
    <w:rsid w:val="00A67EEA"/>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1EE2"/>
    <w:rsid w:val="00A922D1"/>
    <w:rsid w:val="00A92B58"/>
    <w:rsid w:val="00A93DBC"/>
    <w:rsid w:val="00A93E06"/>
    <w:rsid w:val="00A93E7C"/>
    <w:rsid w:val="00A9451A"/>
    <w:rsid w:val="00A96202"/>
    <w:rsid w:val="00A9717F"/>
    <w:rsid w:val="00AA1B48"/>
    <w:rsid w:val="00AA2523"/>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53B2"/>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71"/>
    <w:rsid w:val="00B044DC"/>
    <w:rsid w:val="00B063BD"/>
    <w:rsid w:val="00B102E6"/>
    <w:rsid w:val="00B1032E"/>
    <w:rsid w:val="00B10628"/>
    <w:rsid w:val="00B12697"/>
    <w:rsid w:val="00B23F29"/>
    <w:rsid w:val="00B2478C"/>
    <w:rsid w:val="00B26578"/>
    <w:rsid w:val="00B30457"/>
    <w:rsid w:val="00B3104A"/>
    <w:rsid w:val="00B310C6"/>
    <w:rsid w:val="00B31E47"/>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668DC"/>
    <w:rsid w:val="00B73342"/>
    <w:rsid w:val="00B73DE1"/>
    <w:rsid w:val="00B73F38"/>
    <w:rsid w:val="00B75942"/>
    <w:rsid w:val="00B77AA5"/>
    <w:rsid w:val="00B77CB9"/>
    <w:rsid w:val="00B80F7F"/>
    <w:rsid w:val="00B81759"/>
    <w:rsid w:val="00B821B2"/>
    <w:rsid w:val="00B82469"/>
    <w:rsid w:val="00B82A09"/>
    <w:rsid w:val="00B82D7C"/>
    <w:rsid w:val="00B907FF"/>
    <w:rsid w:val="00B92C75"/>
    <w:rsid w:val="00B93DC7"/>
    <w:rsid w:val="00B95497"/>
    <w:rsid w:val="00BA2BCD"/>
    <w:rsid w:val="00BA32DD"/>
    <w:rsid w:val="00BA5409"/>
    <w:rsid w:val="00BA5F49"/>
    <w:rsid w:val="00BA6ED0"/>
    <w:rsid w:val="00BA7233"/>
    <w:rsid w:val="00BB0114"/>
    <w:rsid w:val="00BB08A1"/>
    <w:rsid w:val="00BB33A9"/>
    <w:rsid w:val="00BB37CB"/>
    <w:rsid w:val="00BB5140"/>
    <w:rsid w:val="00BB5178"/>
    <w:rsid w:val="00BB6CDC"/>
    <w:rsid w:val="00BB7EC0"/>
    <w:rsid w:val="00BC022F"/>
    <w:rsid w:val="00BC1A62"/>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142"/>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7811"/>
    <w:rsid w:val="00C17A24"/>
    <w:rsid w:val="00C17EDE"/>
    <w:rsid w:val="00C21109"/>
    <w:rsid w:val="00C2235D"/>
    <w:rsid w:val="00C223D6"/>
    <w:rsid w:val="00C25A15"/>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46F33"/>
    <w:rsid w:val="00C53012"/>
    <w:rsid w:val="00C53B8B"/>
    <w:rsid w:val="00C54F08"/>
    <w:rsid w:val="00C603FD"/>
    <w:rsid w:val="00C62E95"/>
    <w:rsid w:val="00C66EA5"/>
    <w:rsid w:val="00C67268"/>
    <w:rsid w:val="00C70137"/>
    <w:rsid w:val="00C7040E"/>
    <w:rsid w:val="00C70414"/>
    <w:rsid w:val="00C70875"/>
    <w:rsid w:val="00C724B9"/>
    <w:rsid w:val="00C72F40"/>
    <w:rsid w:val="00C736BD"/>
    <w:rsid w:val="00C73ADD"/>
    <w:rsid w:val="00C76341"/>
    <w:rsid w:val="00C82626"/>
    <w:rsid w:val="00C829EA"/>
    <w:rsid w:val="00C83416"/>
    <w:rsid w:val="00C8404B"/>
    <w:rsid w:val="00C84056"/>
    <w:rsid w:val="00C84831"/>
    <w:rsid w:val="00C85E4D"/>
    <w:rsid w:val="00C86871"/>
    <w:rsid w:val="00C87C2E"/>
    <w:rsid w:val="00C907EB"/>
    <w:rsid w:val="00C91CA1"/>
    <w:rsid w:val="00C92860"/>
    <w:rsid w:val="00C93079"/>
    <w:rsid w:val="00C93457"/>
    <w:rsid w:val="00C9360A"/>
    <w:rsid w:val="00C94B46"/>
    <w:rsid w:val="00C963F1"/>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3DCD"/>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D26"/>
    <w:rsid w:val="00D201BE"/>
    <w:rsid w:val="00D21416"/>
    <w:rsid w:val="00D2169E"/>
    <w:rsid w:val="00D224DF"/>
    <w:rsid w:val="00D23B0E"/>
    <w:rsid w:val="00D25483"/>
    <w:rsid w:val="00D258CB"/>
    <w:rsid w:val="00D25D08"/>
    <w:rsid w:val="00D27F77"/>
    <w:rsid w:val="00D305F1"/>
    <w:rsid w:val="00D30AD1"/>
    <w:rsid w:val="00D30F5A"/>
    <w:rsid w:val="00D32C37"/>
    <w:rsid w:val="00D33046"/>
    <w:rsid w:val="00D346E0"/>
    <w:rsid w:val="00D35BE4"/>
    <w:rsid w:val="00D36FDA"/>
    <w:rsid w:val="00D40F2B"/>
    <w:rsid w:val="00D42A0B"/>
    <w:rsid w:val="00D42FFD"/>
    <w:rsid w:val="00D442FC"/>
    <w:rsid w:val="00D47124"/>
    <w:rsid w:val="00D50379"/>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44CE"/>
    <w:rsid w:val="00D76D61"/>
    <w:rsid w:val="00D77941"/>
    <w:rsid w:val="00D80BA4"/>
    <w:rsid w:val="00D8149B"/>
    <w:rsid w:val="00D82A81"/>
    <w:rsid w:val="00D832F8"/>
    <w:rsid w:val="00D83942"/>
    <w:rsid w:val="00D84ADF"/>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16EF"/>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627"/>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0BFE"/>
    <w:rsid w:val="00DD0D88"/>
    <w:rsid w:val="00DD2852"/>
    <w:rsid w:val="00DD2EB8"/>
    <w:rsid w:val="00DD524D"/>
    <w:rsid w:val="00DD5789"/>
    <w:rsid w:val="00DD68EF"/>
    <w:rsid w:val="00DE06F7"/>
    <w:rsid w:val="00DE1EDA"/>
    <w:rsid w:val="00DE35CA"/>
    <w:rsid w:val="00DE3699"/>
    <w:rsid w:val="00DE3D90"/>
    <w:rsid w:val="00DE42B7"/>
    <w:rsid w:val="00DE443C"/>
    <w:rsid w:val="00DE4665"/>
    <w:rsid w:val="00DE702F"/>
    <w:rsid w:val="00DF0B0B"/>
    <w:rsid w:val="00DF2288"/>
    <w:rsid w:val="00DF262F"/>
    <w:rsid w:val="00DF3B0F"/>
    <w:rsid w:val="00DF4CE0"/>
    <w:rsid w:val="00DF55A2"/>
    <w:rsid w:val="00E00D8D"/>
    <w:rsid w:val="00E02038"/>
    <w:rsid w:val="00E04914"/>
    <w:rsid w:val="00E04D68"/>
    <w:rsid w:val="00E057CB"/>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52FA"/>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CE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262AC"/>
    <w:rsid w:val="00F30BB9"/>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3FBD"/>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67751"/>
    <w:rsid w:val="00F714F3"/>
    <w:rsid w:val="00F71ADD"/>
    <w:rsid w:val="00F724D0"/>
    <w:rsid w:val="00F73CAE"/>
    <w:rsid w:val="00F74443"/>
    <w:rsid w:val="00F770E6"/>
    <w:rsid w:val="00F82D3F"/>
    <w:rsid w:val="00F85799"/>
    <w:rsid w:val="00F85C13"/>
    <w:rsid w:val="00F870E6"/>
    <w:rsid w:val="00F90D3E"/>
    <w:rsid w:val="00F90D98"/>
    <w:rsid w:val="00F910A5"/>
    <w:rsid w:val="00F940F7"/>
    <w:rsid w:val="00F94551"/>
    <w:rsid w:val="00F94EA6"/>
    <w:rsid w:val="00F95D19"/>
    <w:rsid w:val="00F96028"/>
    <w:rsid w:val="00FA1D08"/>
    <w:rsid w:val="00FA376D"/>
    <w:rsid w:val="00FA3DD6"/>
    <w:rsid w:val="00FA47DB"/>
    <w:rsid w:val="00FA4DAC"/>
    <w:rsid w:val="00FA565D"/>
    <w:rsid w:val="00FA5AFB"/>
    <w:rsid w:val="00FA6572"/>
    <w:rsid w:val="00FA69A6"/>
    <w:rsid w:val="00FA76F6"/>
    <w:rsid w:val="00FB1D85"/>
    <w:rsid w:val="00FB2569"/>
    <w:rsid w:val="00FB398A"/>
    <w:rsid w:val="00FB45C3"/>
    <w:rsid w:val="00FB4B0B"/>
    <w:rsid w:val="00FC0570"/>
    <w:rsid w:val="00FC060E"/>
    <w:rsid w:val="00FC0D0A"/>
    <w:rsid w:val="00FC3E23"/>
    <w:rsid w:val="00FC44ED"/>
    <w:rsid w:val="00FC4D87"/>
    <w:rsid w:val="00FC6BCD"/>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9F34C9"/>
    <w:rsid w:val="0BC00C7B"/>
    <w:rsid w:val="0C95BEB6"/>
    <w:rsid w:val="0D2C99A5"/>
    <w:rsid w:val="0D6F5B42"/>
    <w:rsid w:val="0D8258EF"/>
    <w:rsid w:val="0E52DBFA"/>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F13C8E"/>
    <w:rsid w:val="5106625F"/>
    <w:rsid w:val="518D0CEF"/>
    <w:rsid w:val="51CC502C"/>
    <w:rsid w:val="521EB46B"/>
    <w:rsid w:val="534CBC5F"/>
    <w:rsid w:val="53F37F70"/>
    <w:rsid w:val="54CB2501"/>
    <w:rsid w:val="54D89742"/>
    <w:rsid w:val="55330C80"/>
    <w:rsid w:val="55B83350"/>
    <w:rsid w:val="5697FB58"/>
    <w:rsid w:val="56A478E2"/>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0831D0"/>
    <w:rsid w:val="6D2E93B3"/>
    <w:rsid w:val="6DA02325"/>
    <w:rsid w:val="6DE0719E"/>
    <w:rsid w:val="6E792E5E"/>
    <w:rsid w:val="6E8310AD"/>
    <w:rsid w:val="6EAB256A"/>
    <w:rsid w:val="6EEBAD46"/>
    <w:rsid w:val="701A7D08"/>
    <w:rsid w:val="71FA5381"/>
    <w:rsid w:val="720F7667"/>
    <w:rsid w:val="7212AB9C"/>
    <w:rsid w:val="739858EE"/>
    <w:rsid w:val="7657A4A7"/>
    <w:rsid w:val="769CBFA9"/>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F071305-FCC0-41B5-B79D-D09812B0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5-k-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1829"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B86A1-6CDE-4248-9446-66D2DDE8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13152</Words>
  <Characters>7498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Solvita Šurma</cp:lastModifiedBy>
  <cp:revision>2</cp:revision>
  <cp:lastPrinted>2015-12-10T00:56:00Z</cp:lastPrinted>
  <dcterms:created xsi:type="dcterms:W3CDTF">2024-05-29T14:52:00Z</dcterms:created>
  <dcterms:modified xsi:type="dcterms:W3CDTF">2024-05-29T14:52:00Z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