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19B65" w14:textId="2860DA1C" w:rsidR="001076E4" w:rsidRDefault="04F34941" w:rsidP="00133980">
      <w:pPr>
        <w:pStyle w:val="Bezatstarpm"/>
        <w:ind w:left="720"/>
        <w:jc w:val="right"/>
        <w:rPr>
          <w:rFonts w:ascii="Times New Roman" w:hAnsi="Times New Roman" w:cs="Times New Roman"/>
          <w:sz w:val="24"/>
          <w:szCs w:val="24"/>
        </w:rPr>
      </w:pPr>
      <w:r w:rsidRPr="18009199">
        <w:rPr>
          <w:rFonts w:ascii="Times New Roman" w:hAnsi="Times New Roman" w:cs="Times New Roman"/>
          <w:sz w:val="24"/>
          <w:szCs w:val="24"/>
        </w:rPr>
        <w:t>3. p</w:t>
      </w:r>
      <w:r w:rsidR="00157644" w:rsidRPr="18009199">
        <w:rPr>
          <w:rFonts w:ascii="Times New Roman" w:hAnsi="Times New Roman" w:cs="Times New Roman"/>
          <w:sz w:val="24"/>
          <w:szCs w:val="24"/>
        </w:rPr>
        <w:t>i</w:t>
      </w:r>
      <w:r w:rsidR="001076E4" w:rsidRPr="18009199">
        <w:rPr>
          <w:rFonts w:ascii="Times New Roman" w:hAnsi="Times New Roman" w:cs="Times New Roman"/>
          <w:sz w:val="24"/>
          <w:szCs w:val="24"/>
        </w:rPr>
        <w:t>elikums</w:t>
      </w:r>
    </w:p>
    <w:p w14:paraId="1D0F9F89" w14:textId="77777777" w:rsidR="00660267" w:rsidRPr="00660267" w:rsidRDefault="00660267" w:rsidP="00660267">
      <w:pPr>
        <w:pStyle w:val="Bezatstarpm"/>
        <w:ind w:left="720"/>
        <w:jc w:val="right"/>
        <w:rPr>
          <w:rFonts w:ascii="Times New Roman" w:hAnsi="Times New Roman" w:cs="Times New Roman"/>
          <w:sz w:val="24"/>
          <w:szCs w:val="24"/>
        </w:rPr>
      </w:pPr>
      <w:r w:rsidRPr="00660267">
        <w:rPr>
          <w:rFonts w:ascii="Times New Roman" w:hAnsi="Times New Roman" w:cs="Times New Roman"/>
          <w:sz w:val="24"/>
          <w:szCs w:val="24"/>
        </w:rPr>
        <w:t xml:space="preserve">Projektu iesniegumu atlases nolikumam </w:t>
      </w:r>
    </w:p>
    <w:p w14:paraId="7B680416" w14:textId="77777777" w:rsidR="00660267" w:rsidRPr="00660267" w:rsidRDefault="00660267" w:rsidP="00660267">
      <w:pPr>
        <w:pStyle w:val="Bezatstarpm"/>
        <w:ind w:left="720"/>
        <w:rPr>
          <w:rFonts w:ascii="Times New Roman" w:hAnsi="Times New Roman" w:cs="Times New Roman"/>
          <w:sz w:val="24"/>
          <w:szCs w:val="24"/>
        </w:rPr>
      </w:pPr>
    </w:p>
    <w:p w14:paraId="21FF51D3" w14:textId="77777777" w:rsidR="00660267" w:rsidRPr="001B73D4" w:rsidRDefault="00660267" w:rsidP="00133980">
      <w:pPr>
        <w:pStyle w:val="Bezatstarpm"/>
        <w:ind w:left="720"/>
        <w:jc w:val="right"/>
        <w:rPr>
          <w:rFonts w:ascii="Times New Roman" w:hAnsi="Times New Roman" w:cs="Times New Roman"/>
          <w:sz w:val="24"/>
          <w:szCs w:val="24"/>
        </w:rPr>
      </w:pPr>
    </w:p>
    <w:p w14:paraId="5CB9CF27" w14:textId="15AC543F" w:rsidR="001076E4" w:rsidRPr="001B73D4" w:rsidRDefault="00157644" w:rsidP="3F60D566">
      <w:pPr>
        <w:tabs>
          <w:tab w:val="num" w:pos="709"/>
        </w:tabs>
        <w:spacing w:line="240" w:lineRule="auto"/>
        <w:jc w:val="center"/>
        <w:rPr>
          <w:rFonts w:ascii="Times New Roman" w:eastAsia="ヒラギノ角ゴ Pro W3" w:hAnsi="Times New Roman" w:cs="Times New Roman"/>
          <w:b/>
          <w:bCs/>
          <w:smallCaps/>
          <w:color w:val="000000"/>
          <w:sz w:val="36"/>
          <w:szCs w:val="36"/>
        </w:rPr>
      </w:pPr>
      <w:r w:rsidRPr="001B73D4">
        <w:rPr>
          <w:rFonts w:ascii="Times New Roman" w:eastAsia="ヒラギノ角ゴ Pro W3" w:hAnsi="Times New Roman" w:cs="Times New Roman"/>
          <w:b/>
          <w:bCs/>
          <w:smallCaps/>
          <w:color w:val="000000" w:themeColor="text1"/>
          <w:sz w:val="36"/>
          <w:szCs w:val="36"/>
        </w:rPr>
        <w:t>projektu iesniegumu vērtēšanas kritērij</w:t>
      </w:r>
      <w:r w:rsidR="00E5251C">
        <w:rPr>
          <w:rFonts w:ascii="Times New Roman" w:eastAsia="ヒラギノ角ゴ Pro W3" w:hAnsi="Times New Roman" w:cs="Times New Roman"/>
          <w:b/>
          <w:bCs/>
          <w:smallCaps/>
          <w:color w:val="000000" w:themeColor="text1"/>
          <w:sz w:val="36"/>
          <w:szCs w:val="36"/>
        </w:rPr>
        <w:t>u</w:t>
      </w:r>
      <w:r w:rsidRPr="001B73D4">
        <w:rPr>
          <w:rFonts w:ascii="Times New Roman" w:eastAsia="ヒラギノ角ゴ Pro W3" w:hAnsi="Times New Roman" w:cs="Times New Roman"/>
          <w:b/>
          <w:bCs/>
          <w:smallCaps/>
          <w:color w:val="000000" w:themeColor="text1"/>
          <w:sz w:val="36"/>
          <w:szCs w:val="36"/>
        </w:rPr>
        <w:t xml:space="preserve">  piemērošanas </w:t>
      </w:r>
      <w:r w:rsidR="00E5251C">
        <w:rPr>
          <w:rFonts w:ascii="Times New Roman" w:eastAsia="ヒラギノ角ゴ Pro W3" w:hAnsi="Times New Roman" w:cs="Times New Roman"/>
          <w:b/>
          <w:bCs/>
          <w:smallCaps/>
          <w:color w:val="000000" w:themeColor="text1"/>
          <w:sz w:val="36"/>
          <w:szCs w:val="36"/>
        </w:rPr>
        <w:t>metodika</w:t>
      </w:r>
    </w:p>
    <w:tbl>
      <w:tblPr>
        <w:tblW w:w="13718"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6"/>
        <w:gridCol w:w="1255"/>
        <w:gridCol w:w="7567"/>
      </w:tblGrid>
      <w:tr w:rsidR="00E5251C" w:rsidRPr="00E5251C" w14:paraId="7CCE45E0" w14:textId="77777777" w:rsidTr="0DC85F6C">
        <w:trPr>
          <w:trHeight w:val="420"/>
        </w:trPr>
        <w:tc>
          <w:tcPr>
            <w:tcW w:w="4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A4BEA" w14:textId="77777777" w:rsidR="00E5251C" w:rsidRPr="00E5251C" w:rsidRDefault="00E5251C" w:rsidP="00E5251C">
            <w:pPr>
              <w:spacing w:after="0" w:line="240" w:lineRule="auto"/>
              <w:textAlignment w:val="baseline"/>
              <w:rPr>
                <w:rFonts w:ascii="Segoe UI" w:eastAsia="Times New Roman" w:hAnsi="Segoe UI" w:cs="Segoe UI"/>
                <w:sz w:val="18"/>
                <w:szCs w:val="18"/>
                <w:lang w:val="en-US"/>
              </w:rPr>
            </w:pPr>
            <w:r w:rsidRPr="00E5251C">
              <w:rPr>
                <w:rFonts w:ascii="Times New Roman" w:eastAsia="Times New Roman" w:hAnsi="Times New Roman" w:cs="Times New Roman"/>
                <w:sz w:val="24"/>
                <w:szCs w:val="24"/>
              </w:rPr>
              <w:t>Darbības programmas nosaukums</w:t>
            </w:r>
            <w:r w:rsidRPr="00E5251C">
              <w:rPr>
                <w:rFonts w:ascii="Times New Roman" w:eastAsia="Times New Roman" w:hAnsi="Times New Roman" w:cs="Times New Roman"/>
                <w:sz w:val="24"/>
                <w:szCs w:val="24"/>
                <w:lang w:val="en-US"/>
              </w:rPr>
              <w:t> </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462F48F1" w14:textId="77777777" w:rsidR="00E5251C" w:rsidRPr="00E5251C" w:rsidRDefault="00E5251C" w:rsidP="00E5251C">
            <w:pPr>
              <w:spacing w:after="0" w:line="240" w:lineRule="auto"/>
              <w:textAlignment w:val="baseline"/>
              <w:rPr>
                <w:rFonts w:ascii="Segoe UI" w:eastAsia="Times New Roman" w:hAnsi="Segoe UI" w:cs="Segoe UI"/>
                <w:sz w:val="18"/>
                <w:szCs w:val="18"/>
                <w:lang w:val="en-US"/>
              </w:rPr>
            </w:pPr>
            <w:r w:rsidRPr="00E5251C">
              <w:rPr>
                <w:rFonts w:ascii="Times New Roman" w:eastAsia="Times New Roman" w:hAnsi="Times New Roman" w:cs="Times New Roman"/>
                <w:sz w:val="24"/>
                <w:szCs w:val="24"/>
                <w:lang w:val="en-US"/>
              </w:rPr>
              <w:t> </w:t>
            </w:r>
          </w:p>
        </w:tc>
        <w:tc>
          <w:tcPr>
            <w:tcW w:w="7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E25D6" w14:textId="77777777" w:rsidR="00E5251C" w:rsidRPr="00E5251C" w:rsidRDefault="00E5251C" w:rsidP="00E5251C">
            <w:pPr>
              <w:spacing w:after="0" w:line="240" w:lineRule="auto"/>
              <w:textAlignment w:val="baseline"/>
              <w:rPr>
                <w:rFonts w:ascii="Segoe UI" w:eastAsia="Times New Roman" w:hAnsi="Segoe UI" w:cs="Segoe UI"/>
                <w:sz w:val="18"/>
                <w:szCs w:val="18"/>
                <w:lang w:val="en-US"/>
              </w:rPr>
            </w:pPr>
            <w:r w:rsidRPr="00E5251C">
              <w:rPr>
                <w:rFonts w:ascii="Times New Roman" w:eastAsia="Times New Roman" w:hAnsi="Times New Roman" w:cs="Times New Roman"/>
                <w:sz w:val="24"/>
                <w:szCs w:val="24"/>
              </w:rPr>
              <w:t>Latvijas Atveseļošanas un noturības mehānisma plāns</w:t>
            </w:r>
            <w:r w:rsidRPr="00E5251C">
              <w:rPr>
                <w:rFonts w:ascii="Times New Roman" w:eastAsia="Times New Roman" w:hAnsi="Times New Roman" w:cs="Times New Roman"/>
                <w:sz w:val="24"/>
                <w:szCs w:val="24"/>
                <w:lang w:val="en-US"/>
              </w:rPr>
              <w:t> </w:t>
            </w:r>
          </w:p>
        </w:tc>
      </w:tr>
      <w:tr w:rsidR="00E5251C" w:rsidRPr="00E5251C" w14:paraId="7715586D" w14:textId="77777777" w:rsidTr="0DC85F6C">
        <w:trPr>
          <w:trHeight w:val="420"/>
        </w:trPr>
        <w:tc>
          <w:tcPr>
            <w:tcW w:w="4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5B98FD" w14:textId="77777777" w:rsidR="00E5251C" w:rsidRPr="00E5251C" w:rsidRDefault="00E5251C" w:rsidP="00E5251C">
            <w:pPr>
              <w:spacing w:after="0" w:line="240" w:lineRule="auto"/>
              <w:textAlignment w:val="baseline"/>
              <w:rPr>
                <w:rFonts w:ascii="Segoe UI" w:eastAsia="Times New Roman" w:hAnsi="Segoe UI" w:cs="Segoe UI"/>
                <w:sz w:val="18"/>
                <w:szCs w:val="18"/>
                <w:lang w:val="fr-FR"/>
              </w:rPr>
            </w:pPr>
            <w:r w:rsidRPr="00E5251C">
              <w:rPr>
                <w:rFonts w:ascii="Times New Roman" w:eastAsia="Times New Roman" w:hAnsi="Times New Roman" w:cs="Times New Roman"/>
                <w:sz w:val="24"/>
                <w:szCs w:val="24"/>
              </w:rPr>
              <w:t>Reformas un investīcijas virziena numurs un nosaukums</w:t>
            </w:r>
            <w:r w:rsidRPr="00E5251C">
              <w:rPr>
                <w:rFonts w:ascii="Times New Roman" w:eastAsia="Times New Roman" w:hAnsi="Times New Roman" w:cs="Times New Roman"/>
                <w:sz w:val="24"/>
                <w:szCs w:val="24"/>
                <w:lang w:val="fr-FR"/>
              </w:rPr>
              <w:t> </w:t>
            </w:r>
          </w:p>
        </w:tc>
        <w:tc>
          <w:tcPr>
            <w:tcW w:w="1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8EA11" w14:textId="7B45D177" w:rsidR="00E5251C" w:rsidRPr="00E5251C" w:rsidRDefault="00E5251C" w:rsidP="00E5251C">
            <w:pPr>
              <w:spacing w:after="0" w:line="240" w:lineRule="auto"/>
              <w:jc w:val="center"/>
              <w:textAlignment w:val="baseline"/>
              <w:rPr>
                <w:rFonts w:ascii="Segoe UI" w:eastAsia="Times New Roman" w:hAnsi="Segoe UI" w:cs="Segoe UI"/>
                <w:sz w:val="18"/>
                <w:szCs w:val="18"/>
                <w:lang w:val="en-US"/>
              </w:rPr>
            </w:pPr>
            <w:r w:rsidRPr="64B40FDA">
              <w:rPr>
                <w:rFonts w:ascii="Times New Roman" w:eastAsia="Times New Roman" w:hAnsi="Times New Roman" w:cs="Times New Roman"/>
                <w:b/>
                <w:bCs/>
                <w:sz w:val="24"/>
                <w:szCs w:val="24"/>
              </w:rPr>
              <w:t>2.</w:t>
            </w:r>
            <w:r w:rsidR="00756BDF" w:rsidRPr="64B40FDA">
              <w:rPr>
                <w:rFonts w:ascii="Times New Roman" w:eastAsia="Times New Roman" w:hAnsi="Times New Roman" w:cs="Times New Roman"/>
                <w:b/>
                <w:bCs/>
                <w:sz w:val="24"/>
                <w:szCs w:val="24"/>
              </w:rPr>
              <w:t>4</w:t>
            </w:r>
            <w:r w:rsidR="77801DAF" w:rsidRPr="64B40FDA">
              <w:rPr>
                <w:rFonts w:ascii="Times New Roman" w:eastAsia="Times New Roman" w:hAnsi="Times New Roman" w:cs="Times New Roman"/>
                <w:b/>
                <w:bCs/>
                <w:sz w:val="24"/>
                <w:szCs w:val="24"/>
              </w:rPr>
              <w:t>.</w:t>
            </w:r>
            <w:r w:rsidRPr="64B40FDA">
              <w:rPr>
                <w:rFonts w:ascii="Times New Roman" w:eastAsia="Times New Roman" w:hAnsi="Times New Roman" w:cs="Times New Roman"/>
                <w:sz w:val="24"/>
                <w:szCs w:val="24"/>
                <w:lang w:val="en-US"/>
              </w:rPr>
              <w:t> </w:t>
            </w:r>
          </w:p>
        </w:tc>
        <w:tc>
          <w:tcPr>
            <w:tcW w:w="7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0864F1" w14:textId="2627533B" w:rsidR="00E5251C" w:rsidRPr="00E5251C" w:rsidRDefault="00E5251C" w:rsidP="00E5251C">
            <w:pPr>
              <w:spacing w:after="0" w:line="240" w:lineRule="auto"/>
              <w:jc w:val="both"/>
              <w:textAlignment w:val="baseline"/>
              <w:rPr>
                <w:rFonts w:ascii="Segoe UI" w:eastAsia="Times New Roman" w:hAnsi="Segoe UI" w:cs="Segoe UI"/>
                <w:sz w:val="18"/>
                <w:szCs w:val="18"/>
                <w:lang w:val="en-US"/>
              </w:rPr>
            </w:pPr>
            <w:r w:rsidRPr="00E5251C">
              <w:rPr>
                <w:rFonts w:ascii="Times New Roman" w:eastAsia="Times New Roman" w:hAnsi="Times New Roman" w:cs="Times New Roman"/>
                <w:sz w:val="24"/>
                <w:szCs w:val="24"/>
              </w:rPr>
              <w:t>2.</w:t>
            </w:r>
            <w:r w:rsidR="005D139E">
              <w:rPr>
                <w:rFonts w:ascii="Times New Roman" w:eastAsia="Times New Roman" w:hAnsi="Times New Roman" w:cs="Times New Roman"/>
                <w:sz w:val="24"/>
                <w:szCs w:val="24"/>
              </w:rPr>
              <w:t>4</w:t>
            </w:r>
            <w:r w:rsidRPr="00E5251C">
              <w:rPr>
                <w:rFonts w:ascii="Times New Roman" w:eastAsia="Times New Roman" w:hAnsi="Times New Roman" w:cs="Times New Roman"/>
                <w:sz w:val="24"/>
                <w:szCs w:val="24"/>
              </w:rPr>
              <w:t>.</w:t>
            </w:r>
            <w:r w:rsidR="00C14FD1">
              <w:rPr>
                <w:rFonts w:ascii="Times New Roman" w:eastAsia="Times New Roman" w:hAnsi="Times New Roman" w:cs="Times New Roman"/>
                <w:sz w:val="24"/>
                <w:szCs w:val="24"/>
              </w:rPr>
              <w:t xml:space="preserve"> “Digitālās </w:t>
            </w:r>
            <w:r w:rsidR="00092806">
              <w:rPr>
                <w:rFonts w:ascii="Times New Roman" w:eastAsia="Times New Roman" w:hAnsi="Times New Roman" w:cs="Times New Roman"/>
                <w:sz w:val="24"/>
                <w:szCs w:val="24"/>
              </w:rPr>
              <w:t>infrastruktūras transformācija</w:t>
            </w:r>
            <w:r w:rsidR="00C14FD1">
              <w:rPr>
                <w:rFonts w:ascii="Times New Roman" w:eastAsia="Times New Roman" w:hAnsi="Times New Roman" w:cs="Times New Roman"/>
                <w:sz w:val="24"/>
                <w:szCs w:val="24"/>
              </w:rPr>
              <w:t>”</w:t>
            </w:r>
          </w:p>
        </w:tc>
      </w:tr>
      <w:tr w:rsidR="00E5251C" w:rsidRPr="00E5251C" w14:paraId="63F87F4C" w14:textId="77777777" w:rsidTr="0DC85F6C">
        <w:trPr>
          <w:trHeight w:val="420"/>
        </w:trPr>
        <w:tc>
          <w:tcPr>
            <w:tcW w:w="4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73FE4" w14:textId="77777777" w:rsidR="00E5251C" w:rsidRPr="00E5251C" w:rsidRDefault="00E5251C" w:rsidP="00E5251C">
            <w:pPr>
              <w:spacing w:after="0" w:line="240" w:lineRule="auto"/>
              <w:textAlignment w:val="baseline"/>
              <w:rPr>
                <w:rFonts w:ascii="Segoe UI" w:eastAsia="Times New Roman" w:hAnsi="Segoe UI" w:cs="Segoe UI"/>
                <w:sz w:val="18"/>
                <w:szCs w:val="18"/>
                <w:lang w:val="fr-FR"/>
              </w:rPr>
            </w:pPr>
            <w:r w:rsidRPr="00E5251C">
              <w:rPr>
                <w:rFonts w:ascii="Times New Roman" w:eastAsia="Times New Roman" w:hAnsi="Times New Roman" w:cs="Times New Roman"/>
                <w:sz w:val="24"/>
                <w:szCs w:val="24"/>
              </w:rPr>
              <w:t>Investīcijas pasākuma numurs un nosaukums</w:t>
            </w:r>
            <w:r w:rsidRPr="00E5251C">
              <w:rPr>
                <w:rFonts w:ascii="Times New Roman" w:eastAsia="Times New Roman" w:hAnsi="Times New Roman" w:cs="Times New Roman"/>
                <w:sz w:val="24"/>
                <w:szCs w:val="24"/>
                <w:lang w:val="fr-FR"/>
              </w:rPr>
              <w:t> </w:t>
            </w:r>
          </w:p>
        </w:tc>
        <w:tc>
          <w:tcPr>
            <w:tcW w:w="1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AC13A" w14:textId="616F94BB" w:rsidR="00E5251C" w:rsidRPr="00E5251C" w:rsidRDefault="00E5251C" w:rsidP="00E5251C">
            <w:pPr>
              <w:spacing w:after="0" w:line="240" w:lineRule="auto"/>
              <w:jc w:val="center"/>
              <w:textAlignment w:val="baseline"/>
              <w:rPr>
                <w:rFonts w:ascii="Segoe UI" w:eastAsia="Times New Roman" w:hAnsi="Segoe UI" w:cs="Segoe UI"/>
                <w:sz w:val="18"/>
                <w:szCs w:val="18"/>
                <w:lang w:val="en-US"/>
              </w:rPr>
            </w:pPr>
            <w:r w:rsidRPr="00E5251C">
              <w:rPr>
                <w:rFonts w:ascii="Times New Roman" w:eastAsia="Times New Roman" w:hAnsi="Times New Roman" w:cs="Times New Roman"/>
                <w:b/>
                <w:bCs/>
                <w:sz w:val="24"/>
                <w:szCs w:val="24"/>
              </w:rPr>
              <w:t>2.</w:t>
            </w:r>
            <w:r w:rsidR="00092806">
              <w:rPr>
                <w:rFonts w:ascii="Times New Roman" w:eastAsia="Times New Roman" w:hAnsi="Times New Roman" w:cs="Times New Roman"/>
                <w:b/>
                <w:bCs/>
                <w:sz w:val="24"/>
                <w:szCs w:val="24"/>
              </w:rPr>
              <w:t>4</w:t>
            </w:r>
            <w:r w:rsidRPr="00E5251C">
              <w:rPr>
                <w:rFonts w:ascii="Times New Roman" w:eastAsia="Times New Roman" w:hAnsi="Times New Roman" w:cs="Times New Roman"/>
                <w:b/>
                <w:bCs/>
                <w:sz w:val="24"/>
                <w:szCs w:val="24"/>
              </w:rPr>
              <w:t>.1.2.i.</w:t>
            </w:r>
            <w:r w:rsidRPr="00E5251C">
              <w:rPr>
                <w:rFonts w:ascii="Times New Roman" w:eastAsia="Times New Roman" w:hAnsi="Times New Roman" w:cs="Times New Roman"/>
                <w:sz w:val="24"/>
                <w:szCs w:val="24"/>
                <w:lang w:val="en-US"/>
              </w:rPr>
              <w:t> </w:t>
            </w:r>
          </w:p>
        </w:tc>
        <w:tc>
          <w:tcPr>
            <w:tcW w:w="7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3BF24" w14:textId="6C1E2261" w:rsidR="00E5251C" w:rsidRPr="00E5251C" w:rsidRDefault="00E5251C" w:rsidP="00E5251C">
            <w:pPr>
              <w:spacing w:after="0" w:line="240" w:lineRule="auto"/>
              <w:jc w:val="both"/>
              <w:textAlignment w:val="baseline"/>
              <w:rPr>
                <w:rFonts w:ascii="Segoe UI" w:eastAsia="Times New Roman" w:hAnsi="Segoe UI" w:cs="Segoe UI"/>
                <w:sz w:val="18"/>
                <w:szCs w:val="18"/>
                <w:lang w:val="en-US"/>
              </w:rPr>
            </w:pPr>
            <w:r w:rsidRPr="0DC85F6C">
              <w:rPr>
                <w:rFonts w:ascii="Times New Roman" w:eastAsia="Times New Roman" w:hAnsi="Times New Roman" w:cs="Times New Roman"/>
                <w:sz w:val="24"/>
                <w:szCs w:val="24"/>
              </w:rPr>
              <w:t>2.</w:t>
            </w:r>
            <w:r w:rsidR="7AB54F12" w:rsidRPr="0DC85F6C">
              <w:rPr>
                <w:rFonts w:ascii="Times New Roman" w:eastAsia="Times New Roman" w:hAnsi="Times New Roman" w:cs="Times New Roman"/>
                <w:sz w:val="24"/>
                <w:szCs w:val="24"/>
              </w:rPr>
              <w:t>4</w:t>
            </w:r>
            <w:r w:rsidRPr="0DC85F6C">
              <w:rPr>
                <w:rFonts w:ascii="Times New Roman" w:eastAsia="Times New Roman" w:hAnsi="Times New Roman" w:cs="Times New Roman"/>
                <w:sz w:val="24"/>
                <w:szCs w:val="24"/>
              </w:rPr>
              <w:t>.1.2.i.</w:t>
            </w:r>
            <w:r w:rsidR="00CD7E42" w:rsidRPr="0DC85F6C">
              <w:rPr>
                <w:rFonts w:ascii="Times New Roman" w:eastAsia="Times New Roman" w:hAnsi="Times New Roman" w:cs="Times New Roman"/>
                <w:sz w:val="24"/>
                <w:szCs w:val="24"/>
              </w:rPr>
              <w:t xml:space="preserve"> </w:t>
            </w:r>
            <w:r w:rsidR="00CD7E42" w:rsidRPr="0DC85F6C">
              <w:rPr>
                <w:rFonts w:ascii="Times New Roman" w:eastAsia="Times New Roman" w:hAnsi="Times New Roman"/>
                <w:color w:val="000000" w:themeColor="text1"/>
                <w:sz w:val="24"/>
                <w:szCs w:val="24"/>
                <w:lang w:eastAsia="lv-LV"/>
              </w:rPr>
              <w:t>“Platjoslas jeb ļoti augstas veiktspējas tīklu “pēdējās jūdzes” infrastruktūras attīstība”</w:t>
            </w:r>
          </w:p>
        </w:tc>
      </w:tr>
      <w:tr w:rsidR="00E5251C" w:rsidRPr="00E5251C" w14:paraId="0C116015" w14:textId="77777777" w:rsidTr="0DC85F6C">
        <w:trPr>
          <w:trHeight w:val="420"/>
        </w:trPr>
        <w:tc>
          <w:tcPr>
            <w:tcW w:w="4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881CA" w14:textId="77777777" w:rsidR="00E5251C" w:rsidRPr="00E5251C" w:rsidRDefault="00E5251C" w:rsidP="00E5251C">
            <w:pPr>
              <w:spacing w:after="0" w:line="240" w:lineRule="auto"/>
              <w:textAlignment w:val="baseline"/>
              <w:rPr>
                <w:rFonts w:ascii="Segoe UI" w:eastAsia="Times New Roman" w:hAnsi="Segoe UI" w:cs="Segoe UI"/>
                <w:sz w:val="18"/>
                <w:szCs w:val="18"/>
                <w:lang w:val="en-US"/>
              </w:rPr>
            </w:pPr>
            <w:r w:rsidRPr="00E5251C">
              <w:rPr>
                <w:rFonts w:ascii="Times New Roman" w:eastAsia="Times New Roman" w:hAnsi="Times New Roman" w:cs="Times New Roman"/>
                <w:sz w:val="24"/>
                <w:szCs w:val="24"/>
              </w:rPr>
              <w:t>Projektu iesniegumu atlases veids</w:t>
            </w:r>
            <w:r w:rsidRPr="00E5251C">
              <w:rPr>
                <w:rFonts w:ascii="Times New Roman" w:eastAsia="Times New Roman" w:hAnsi="Times New Roman" w:cs="Times New Roman"/>
                <w:sz w:val="24"/>
                <w:szCs w:val="24"/>
                <w:lang w:val="en-US"/>
              </w:rPr>
              <w:t> </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45D813E6" w14:textId="77777777" w:rsidR="00E5251C" w:rsidRPr="00E5251C" w:rsidRDefault="00E5251C" w:rsidP="00E5251C">
            <w:pPr>
              <w:spacing w:after="0" w:line="240" w:lineRule="auto"/>
              <w:textAlignment w:val="baseline"/>
              <w:rPr>
                <w:rFonts w:ascii="Segoe UI" w:eastAsia="Times New Roman" w:hAnsi="Segoe UI" w:cs="Segoe UI"/>
                <w:sz w:val="18"/>
                <w:szCs w:val="18"/>
                <w:lang w:val="en-US"/>
              </w:rPr>
            </w:pPr>
            <w:r w:rsidRPr="00E5251C">
              <w:rPr>
                <w:rFonts w:ascii="Times New Roman" w:eastAsia="Times New Roman" w:hAnsi="Times New Roman" w:cs="Times New Roman"/>
                <w:sz w:val="24"/>
                <w:szCs w:val="24"/>
                <w:lang w:val="en-US"/>
              </w:rPr>
              <w:t> </w:t>
            </w:r>
          </w:p>
        </w:tc>
        <w:tc>
          <w:tcPr>
            <w:tcW w:w="7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03F84" w14:textId="604EEDCC" w:rsidR="00E5251C" w:rsidRPr="00E5251C" w:rsidRDefault="00E5251C" w:rsidP="00E5251C">
            <w:pPr>
              <w:spacing w:after="0" w:line="240" w:lineRule="auto"/>
              <w:textAlignment w:val="baseline"/>
              <w:rPr>
                <w:rFonts w:ascii="Segoe UI" w:eastAsia="Times New Roman" w:hAnsi="Segoe UI" w:cs="Segoe UI"/>
                <w:sz w:val="18"/>
                <w:szCs w:val="18"/>
                <w:lang w:val="en-US"/>
              </w:rPr>
            </w:pPr>
            <w:r w:rsidRPr="00E5251C">
              <w:rPr>
                <w:rFonts w:ascii="Times New Roman" w:eastAsia="Times New Roman" w:hAnsi="Times New Roman" w:cs="Times New Roman"/>
                <w:sz w:val="24"/>
                <w:szCs w:val="24"/>
              </w:rPr>
              <w:t xml:space="preserve">Atklāta projektu iesniegumu atlase </w:t>
            </w:r>
            <w:r w:rsidRPr="00E5251C">
              <w:rPr>
                <w:rFonts w:ascii="Times New Roman" w:eastAsia="Times New Roman" w:hAnsi="Times New Roman" w:cs="Times New Roman"/>
                <w:sz w:val="24"/>
                <w:szCs w:val="24"/>
                <w:lang w:val="en-US"/>
              </w:rPr>
              <w:t> </w:t>
            </w:r>
          </w:p>
        </w:tc>
      </w:tr>
      <w:tr w:rsidR="00E5251C" w:rsidRPr="00E5251C" w14:paraId="5E132A9E" w14:textId="77777777" w:rsidTr="0DC85F6C">
        <w:trPr>
          <w:trHeight w:val="420"/>
        </w:trPr>
        <w:tc>
          <w:tcPr>
            <w:tcW w:w="4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FB0CA" w14:textId="77777777" w:rsidR="00E5251C" w:rsidRPr="00E5251C" w:rsidRDefault="00E5251C" w:rsidP="00E5251C">
            <w:pPr>
              <w:spacing w:after="0" w:line="240" w:lineRule="auto"/>
              <w:textAlignment w:val="baseline"/>
              <w:rPr>
                <w:rFonts w:ascii="Segoe UI" w:eastAsia="Times New Roman" w:hAnsi="Segoe UI" w:cs="Segoe UI"/>
                <w:sz w:val="18"/>
                <w:szCs w:val="18"/>
                <w:lang w:val="en-US"/>
              </w:rPr>
            </w:pPr>
            <w:r w:rsidRPr="00E5251C">
              <w:rPr>
                <w:rFonts w:ascii="Times New Roman" w:eastAsia="Times New Roman" w:hAnsi="Times New Roman" w:cs="Times New Roman"/>
                <w:sz w:val="24"/>
                <w:szCs w:val="24"/>
              </w:rPr>
              <w:t>Atbildīgā iestāde</w:t>
            </w:r>
            <w:r w:rsidRPr="00E5251C">
              <w:rPr>
                <w:rFonts w:ascii="Times New Roman" w:eastAsia="Times New Roman" w:hAnsi="Times New Roman" w:cs="Times New Roman"/>
                <w:sz w:val="24"/>
                <w:szCs w:val="24"/>
                <w:lang w:val="en-US"/>
              </w:rPr>
              <w:t> </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364E00D6" w14:textId="77777777" w:rsidR="00E5251C" w:rsidRPr="00E5251C" w:rsidRDefault="00E5251C" w:rsidP="00E5251C">
            <w:pPr>
              <w:spacing w:after="0" w:line="240" w:lineRule="auto"/>
              <w:textAlignment w:val="baseline"/>
              <w:rPr>
                <w:rFonts w:ascii="Segoe UI" w:eastAsia="Times New Roman" w:hAnsi="Segoe UI" w:cs="Segoe UI"/>
                <w:sz w:val="18"/>
                <w:szCs w:val="18"/>
                <w:lang w:val="en-US"/>
              </w:rPr>
            </w:pPr>
            <w:r w:rsidRPr="00E5251C">
              <w:rPr>
                <w:rFonts w:ascii="Times New Roman" w:eastAsia="Times New Roman" w:hAnsi="Times New Roman" w:cs="Times New Roman"/>
                <w:sz w:val="24"/>
                <w:szCs w:val="24"/>
                <w:lang w:val="en-US"/>
              </w:rPr>
              <w:t> </w:t>
            </w:r>
          </w:p>
        </w:tc>
        <w:tc>
          <w:tcPr>
            <w:tcW w:w="7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2E835" w14:textId="6468C6CB" w:rsidR="00E5251C" w:rsidRPr="00E5251C" w:rsidRDefault="00E5251C" w:rsidP="00E5251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sz w:val="24"/>
                <w:szCs w:val="24"/>
              </w:rPr>
              <w:t xml:space="preserve">Satiksmes </w:t>
            </w:r>
            <w:r w:rsidRPr="00E5251C">
              <w:rPr>
                <w:rFonts w:ascii="Times New Roman" w:eastAsia="Times New Roman" w:hAnsi="Times New Roman" w:cs="Times New Roman"/>
                <w:sz w:val="24"/>
                <w:szCs w:val="24"/>
              </w:rPr>
              <w:t>ministrija</w:t>
            </w:r>
            <w:r w:rsidRPr="00E5251C">
              <w:rPr>
                <w:rFonts w:ascii="Times New Roman" w:eastAsia="Times New Roman" w:hAnsi="Times New Roman" w:cs="Times New Roman"/>
                <w:sz w:val="24"/>
                <w:szCs w:val="24"/>
                <w:lang w:val="en-US"/>
              </w:rPr>
              <w:t> </w:t>
            </w:r>
          </w:p>
        </w:tc>
      </w:tr>
    </w:tbl>
    <w:p w14:paraId="31949F10" w14:textId="77777777" w:rsidR="00DD00EA" w:rsidRPr="001B73D4" w:rsidRDefault="00DD00EA" w:rsidP="00DD00EA">
      <w:pPr>
        <w:pStyle w:val="Default"/>
        <w:rPr>
          <w:lang w:val="lv-LV"/>
        </w:rPr>
      </w:pPr>
    </w:p>
    <w:p w14:paraId="296D5FD1" w14:textId="77777777" w:rsidR="00E5251C" w:rsidRDefault="00E5251C" w:rsidP="00EA383B">
      <w:pPr>
        <w:pStyle w:val="Default"/>
        <w:jc w:val="both"/>
        <w:rPr>
          <w:lang w:val="lv-LV"/>
        </w:rPr>
      </w:pPr>
    </w:p>
    <w:p w14:paraId="2DA6F0E6" w14:textId="0F28C07E" w:rsidR="00DD00EA" w:rsidRDefault="00DD00EA" w:rsidP="239E1B82">
      <w:pPr>
        <w:pStyle w:val="Default"/>
        <w:jc w:val="both"/>
        <w:rPr>
          <w:b/>
          <w:bCs/>
          <w:sz w:val="23"/>
          <w:szCs w:val="23"/>
          <w:lang w:val="lv-LV"/>
        </w:rPr>
      </w:pPr>
      <w:r w:rsidRPr="239E1B82">
        <w:rPr>
          <w:i/>
          <w:iCs/>
          <w:lang w:val="lv-LV"/>
        </w:rPr>
        <w:t xml:space="preserve"> </w:t>
      </w:r>
      <w:r w:rsidRPr="00D349FA">
        <w:rPr>
          <w:b/>
          <w:bCs/>
          <w:sz w:val="23"/>
          <w:szCs w:val="23"/>
          <w:lang w:val="lv-LV"/>
        </w:rPr>
        <w:t xml:space="preserve">Vispārīgie nosacījumi projektu iesniegumu vērtēšanas kritēriju piemērošanai: </w:t>
      </w:r>
    </w:p>
    <w:p w14:paraId="23F1940A" w14:textId="77777777" w:rsidR="00D349FA" w:rsidRPr="00D349FA" w:rsidRDefault="00D349FA" w:rsidP="239E1B82">
      <w:pPr>
        <w:pStyle w:val="Default"/>
        <w:jc w:val="both"/>
        <w:rPr>
          <w:b/>
          <w:bCs/>
          <w:sz w:val="23"/>
          <w:szCs w:val="23"/>
          <w:lang w:val="lv-LV"/>
        </w:rPr>
      </w:pPr>
    </w:p>
    <w:p w14:paraId="787467FD" w14:textId="77777777" w:rsidR="00DD00EA" w:rsidRPr="00D349FA" w:rsidRDefault="00DD00EA" w:rsidP="239E1B82">
      <w:pPr>
        <w:pStyle w:val="Default"/>
        <w:spacing w:after="147"/>
        <w:jc w:val="both"/>
        <w:rPr>
          <w:sz w:val="23"/>
          <w:szCs w:val="23"/>
          <w:lang w:val="lv-LV"/>
        </w:rPr>
      </w:pPr>
      <w:r w:rsidRPr="00D349FA">
        <w:rPr>
          <w:sz w:val="23"/>
          <w:szCs w:val="23"/>
          <w:lang w:val="lv-LV"/>
        </w:rPr>
        <w:t xml:space="preserve">1. Projekta iesniegums sastāv no projekta iesnieguma veidlapas (turpmāk – PIV), tās pielikumiem un papildus iesniedzamajiem dokumentiem. </w:t>
      </w:r>
    </w:p>
    <w:p w14:paraId="24C65D35" w14:textId="77777777" w:rsidR="00DD00EA" w:rsidRPr="00D349FA" w:rsidRDefault="00DD00EA" w:rsidP="239E1B82">
      <w:pPr>
        <w:pStyle w:val="Default"/>
        <w:spacing w:after="147"/>
        <w:jc w:val="both"/>
        <w:rPr>
          <w:sz w:val="23"/>
          <w:szCs w:val="23"/>
          <w:lang w:val="lv-LV"/>
        </w:rPr>
      </w:pPr>
      <w:r w:rsidRPr="00D349FA">
        <w:rPr>
          <w:sz w:val="23"/>
          <w:szCs w:val="23"/>
          <w:lang w:val="lv-LV"/>
        </w:rPr>
        <w:t xml:space="preserve">2. Norāde par kritērija izvērtēšanai nepieciešamās informācijas atrašanās vietu projekta iesniegumā ir indikatīva un gadījumos, ja noteiktajā vietā informācija nav pieejama, nepieciešams izskatīt visu projekta iesniegumu pilnībā. </w:t>
      </w:r>
    </w:p>
    <w:p w14:paraId="68F27D50" w14:textId="77777777" w:rsidR="00DD00EA" w:rsidRPr="00D349FA" w:rsidRDefault="00DD00EA" w:rsidP="239E1B82">
      <w:pPr>
        <w:pStyle w:val="Default"/>
        <w:spacing w:after="147"/>
        <w:jc w:val="both"/>
        <w:rPr>
          <w:sz w:val="23"/>
          <w:szCs w:val="23"/>
          <w:lang w:val="lv-LV"/>
        </w:rPr>
      </w:pPr>
      <w:r w:rsidRPr="00D349FA">
        <w:rPr>
          <w:sz w:val="23"/>
          <w:szCs w:val="23"/>
          <w:lang w:val="lv-LV"/>
        </w:rPr>
        <w:t xml:space="preserve">3. Vērtējot projekta iesnieguma atbilstību kritērijiem, jāņem vērā projekta iesniegumā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3B3FE3CF" w14:textId="7D32B1E0" w:rsidR="00EA383B" w:rsidRPr="00D349FA" w:rsidRDefault="00DD00EA" w:rsidP="239E1B82">
      <w:pPr>
        <w:pStyle w:val="Default"/>
        <w:jc w:val="both"/>
        <w:rPr>
          <w:lang w:val="lv-LV"/>
        </w:rPr>
      </w:pPr>
      <w:r w:rsidRPr="00D349FA">
        <w:rPr>
          <w:sz w:val="23"/>
          <w:szCs w:val="23"/>
          <w:lang w:val="lv-LV"/>
        </w:rPr>
        <w:t xml:space="preserve">4. Vērtējot projekta iesniegumu, jāpievērš uzmanība PIV sniegtās informācijas saskaņotībai starp visām PIV sadaļām, tās pielikumiem un papildus iesniegtajiem dokumentiem, kuros informācija minēta. Ja informācija starp PIV sadaļām, tās pielikumiem un papildus </w:t>
      </w:r>
      <w:r w:rsidR="00EA383B" w:rsidRPr="00D349FA">
        <w:rPr>
          <w:sz w:val="23"/>
          <w:szCs w:val="23"/>
          <w:lang w:val="lv-LV"/>
        </w:rPr>
        <w:t xml:space="preserve">iesniegtajiem dokumentiem nesaskan, ir jāizvirza nosacījums par papildu skaidrojuma sniegšanu vai precizējumu veikšanu pie tā kritērija, uz kuru šī nesakritība ir attiecināma. </w:t>
      </w:r>
    </w:p>
    <w:p w14:paraId="1D134B67" w14:textId="77777777" w:rsidR="00EA383B" w:rsidRPr="00D349FA" w:rsidRDefault="00EA383B" w:rsidP="239E1B82">
      <w:pPr>
        <w:pStyle w:val="Default"/>
        <w:spacing w:after="147"/>
        <w:jc w:val="both"/>
        <w:rPr>
          <w:sz w:val="23"/>
          <w:szCs w:val="23"/>
          <w:lang w:val="lv-LV"/>
        </w:rPr>
      </w:pPr>
      <w:r w:rsidRPr="00D349FA">
        <w:rPr>
          <w:sz w:val="23"/>
          <w:szCs w:val="23"/>
          <w:lang w:val="lv-LV"/>
        </w:rPr>
        <w:t xml:space="preserve">5. Rīcībai par izvirzāmajiem nosacījumiem ir ieteikuma raksturs un to precizē vērtēšanas veidlapās atbilstoši konkrētajai situācijai un projekta iesniegumā konstatētajām neprecizitātēm. </w:t>
      </w:r>
    </w:p>
    <w:p w14:paraId="2C62388D" w14:textId="34DC45EC" w:rsidR="00EA383B" w:rsidRPr="00D349FA" w:rsidRDefault="00D8720C" w:rsidP="239E1B82">
      <w:pPr>
        <w:pStyle w:val="Default"/>
        <w:spacing w:after="147"/>
        <w:jc w:val="both"/>
        <w:rPr>
          <w:sz w:val="23"/>
          <w:szCs w:val="23"/>
          <w:lang w:val="lv-LV"/>
        </w:rPr>
      </w:pPr>
      <w:r w:rsidRPr="00D349FA">
        <w:rPr>
          <w:sz w:val="23"/>
          <w:szCs w:val="23"/>
          <w:lang w:val="lv-LV"/>
        </w:rPr>
        <w:t>6</w:t>
      </w:r>
      <w:r w:rsidR="00EA383B" w:rsidRPr="00D349FA">
        <w:rPr>
          <w:sz w:val="23"/>
          <w:szCs w:val="23"/>
          <w:lang w:val="lv-LV"/>
        </w:rPr>
        <w:t xml:space="preserve">. Projekta iesnieguma vērtēšanā izmantojami šādi dokumenti: </w:t>
      </w:r>
    </w:p>
    <w:p w14:paraId="4F203970" w14:textId="41D9C705" w:rsidR="00EA383B" w:rsidRPr="008806B7" w:rsidRDefault="00EA383B" w:rsidP="239E1B82">
      <w:pPr>
        <w:pStyle w:val="Default"/>
        <w:spacing w:after="147"/>
        <w:jc w:val="both"/>
        <w:rPr>
          <w:sz w:val="23"/>
          <w:szCs w:val="23"/>
          <w:lang w:val="lv-LV"/>
        </w:rPr>
      </w:pPr>
      <w:r w:rsidRPr="008806B7">
        <w:rPr>
          <w:sz w:val="23"/>
          <w:szCs w:val="23"/>
          <w:lang w:val="lv-LV"/>
        </w:rPr>
        <w:t xml:space="preserve">a) </w:t>
      </w:r>
      <w:r w:rsidR="0097568B" w:rsidRPr="008806B7">
        <w:rPr>
          <w:sz w:val="23"/>
          <w:szCs w:val="23"/>
          <w:lang w:val="lv-LV"/>
        </w:rPr>
        <w:t>AF</w:t>
      </w:r>
      <w:r w:rsidR="00DA2313" w:rsidRPr="008806B7">
        <w:rPr>
          <w:sz w:val="23"/>
          <w:szCs w:val="23"/>
          <w:lang w:val="lv-LV"/>
        </w:rPr>
        <w:t xml:space="preserve"> plāns</w:t>
      </w:r>
      <w:r w:rsidR="007E6A12" w:rsidRPr="008806B7">
        <w:rPr>
          <w:sz w:val="23"/>
          <w:szCs w:val="23"/>
          <w:lang w:val="lv-LV"/>
        </w:rPr>
        <w:t xml:space="preserve"> un </w:t>
      </w:r>
      <w:r w:rsidR="0097568B" w:rsidRPr="008806B7">
        <w:rPr>
          <w:sz w:val="23"/>
          <w:szCs w:val="23"/>
          <w:lang w:val="lv-LV"/>
        </w:rPr>
        <w:t>AF</w:t>
      </w:r>
      <w:r w:rsidR="007E6A12" w:rsidRPr="008806B7">
        <w:rPr>
          <w:sz w:val="23"/>
          <w:szCs w:val="23"/>
          <w:lang w:val="lv-LV"/>
        </w:rPr>
        <w:t xml:space="preserve"> plāna darbības kārtība, par kuru vienojas Eiropas Komisija un Latvija</w:t>
      </w:r>
      <w:r w:rsidR="00DE7AB4" w:rsidRPr="008806B7">
        <w:rPr>
          <w:sz w:val="23"/>
          <w:szCs w:val="23"/>
          <w:lang w:val="lv-LV"/>
        </w:rPr>
        <w:t>;</w:t>
      </w:r>
    </w:p>
    <w:p w14:paraId="22484AB7" w14:textId="51FFD3FB" w:rsidR="00EA383B" w:rsidRPr="008806B7" w:rsidRDefault="00EA383B" w:rsidP="239E1B82">
      <w:pPr>
        <w:pStyle w:val="Default"/>
        <w:spacing w:after="147"/>
        <w:jc w:val="both"/>
        <w:rPr>
          <w:sz w:val="23"/>
          <w:szCs w:val="23"/>
          <w:lang w:val="lv-LV"/>
        </w:rPr>
      </w:pPr>
      <w:r w:rsidRPr="008806B7">
        <w:rPr>
          <w:sz w:val="23"/>
          <w:szCs w:val="23"/>
          <w:lang w:val="lv-LV"/>
        </w:rPr>
        <w:lastRenderedPageBreak/>
        <w:t xml:space="preserve">b) </w:t>
      </w:r>
      <w:r w:rsidRPr="008806B7">
        <w:rPr>
          <w:lang w:val="lv-LV"/>
        </w:rPr>
        <w:t>M</w:t>
      </w:r>
      <w:r w:rsidR="00B0521C" w:rsidRPr="008806B7">
        <w:rPr>
          <w:lang w:val="lv-LV"/>
        </w:rPr>
        <w:t xml:space="preserve">inistru kabineta </w:t>
      </w:r>
      <w:r w:rsidR="00455B87" w:rsidRPr="008806B7">
        <w:rPr>
          <w:lang w:val="lv-LV"/>
        </w:rPr>
        <w:t xml:space="preserve">2023. gada </w:t>
      </w:r>
      <w:r w:rsidR="74699A34" w:rsidRPr="008806B7">
        <w:rPr>
          <w:lang w:val="lv-LV"/>
        </w:rPr>
        <w:t>1</w:t>
      </w:r>
      <w:r w:rsidR="00741FAD">
        <w:rPr>
          <w:lang w:val="lv-LV"/>
        </w:rPr>
        <w:t>2</w:t>
      </w:r>
      <w:r w:rsidR="74699A34" w:rsidRPr="008806B7">
        <w:rPr>
          <w:lang w:val="lv-LV"/>
        </w:rPr>
        <w:t xml:space="preserve">. </w:t>
      </w:r>
      <w:r w:rsidR="00B0521C" w:rsidRPr="008806B7">
        <w:rPr>
          <w:lang w:val="lv-LV"/>
        </w:rPr>
        <w:t xml:space="preserve">decembra </w:t>
      </w:r>
      <w:r w:rsidR="00455B87" w:rsidRPr="008806B7">
        <w:rPr>
          <w:lang w:val="lv-LV"/>
        </w:rPr>
        <w:t xml:space="preserve">noteikumi </w:t>
      </w:r>
      <w:r w:rsidR="00455B87" w:rsidRPr="00741FAD">
        <w:rPr>
          <w:lang w:val="lv-LV"/>
        </w:rPr>
        <w:t>Nr.</w:t>
      </w:r>
      <w:r w:rsidR="34866209" w:rsidRPr="00741FAD">
        <w:rPr>
          <w:lang w:val="lv-LV"/>
        </w:rPr>
        <w:t>753</w:t>
      </w:r>
      <w:r w:rsidR="00E979EF" w:rsidRPr="008806B7">
        <w:rPr>
          <w:shd w:val="clear" w:color="auto" w:fill="FFFFFF"/>
          <w:lang w:val="lv-LV"/>
        </w:rPr>
        <w:t xml:space="preserve"> </w:t>
      </w:r>
      <w:r w:rsidR="00E979EF" w:rsidRPr="008806B7">
        <w:rPr>
          <w:rStyle w:val="normaltextrun"/>
          <w:shd w:val="clear" w:color="auto" w:fill="FFFFFF"/>
          <w:lang w:val="lv-LV"/>
        </w:rPr>
        <w:t>“Eiropas Savienības Atveseļošanas un noturības mehānisma plāna 2.4. reformu un investīciju virziena "Digitālās infrastruktūras transformācija'' 2.4.1.2.i. investīcijas ''Platjoslas jeb ļoti augstas veiktspējas tīklu ''pēdējās jūdzes'' infrastruktūras attīstība"</w:t>
      </w:r>
      <w:r w:rsidRPr="008806B7">
        <w:rPr>
          <w:sz w:val="23"/>
          <w:szCs w:val="23"/>
          <w:lang w:val="lv-LV"/>
        </w:rPr>
        <w:t xml:space="preserve">; </w:t>
      </w:r>
    </w:p>
    <w:p w14:paraId="2C6004D7" w14:textId="1D2FF24D" w:rsidR="00BE7E4C" w:rsidRDefault="00EA383B" w:rsidP="00A0736C">
      <w:pPr>
        <w:pStyle w:val="Default"/>
        <w:jc w:val="both"/>
        <w:rPr>
          <w:rStyle w:val="normaltextrun"/>
          <w:shd w:val="clear" w:color="auto" w:fill="FFFFFF"/>
          <w:lang w:val="lv-LV"/>
        </w:rPr>
      </w:pPr>
      <w:r w:rsidRPr="008806B7">
        <w:rPr>
          <w:sz w:val="23"/>
          <w:szCs w:val="23"/>
          <w:lang w:val="lv-LV"/>
        </w:rPr>
        <w:t xml:space="preserve">c) </w:t>
      </w:r>
      <w:r w:rsidR="00A0736C" w:rsidRPr="008806B7">
        <w:rPr>
          <w:rStyle w:val="normaltextrun"/>
          <w:shd w:val="clear" w:color="auto" w:fill="FFFFFF"/>
          <w:lang w:val="lv-LV"/>
        </w:rPr>
        <w:t>Eiropas Savienības Atveseļošanas un noturības mehānisma plāna 2.4. reformu un investīciju virziena "Digitālās infrastruktūras transformācija'' 2.4.1.2.i. investīcijas ''Platjoslas jeb ļoti augstas veiktspējas tīklu ''pēdējās jūdzes'' infrastruktūras attīstība"</w:t>
      </w:r>
      <w:r w:rsidR="00213383" w:rsidRPr="008806B7">
        <w:rPr>
          <w:rStyle w:val="normaltextrun"/>
          <w:shd w:val="clear" w:color="auto" w:fill="FFFFFF"/>
          <w:lang w:val="lv-LV"/>
        </w:rPr>
        <w:t xml:space="preserve"> projektu iesniegumu atlases nolikums.</w:t>
      </w:r>
    </w:p>
    <w:p w14:paraId="7C5C6FA0" w14:textId="77777777" w:rsidR="00D2187C" w:rsidRDefault="00D2187C" w:rsidP="00A0736C">
      <w:pPr>
        <w:pStyle w:val="Default"/>
        <w:jc w:val="both"/>
        <w:rPr>
          <w:rStyle w:val="normaltextrun"/>
          <w:b/>
          <w:bCs/>
          <w:shd w:val="clear" w:color="auto" w:fill="FFFFFF"/>
          <w:lang w:val="lv-LV"/>
        </w:rPr>
      </w:pPr>
    </w:p>
    <w:p w14:paraId="755711DB" w14:textId="52C8CC8F" w:rsidR="00D2187C" w:rsidRDefault="00D2187C" w:rsidP="00A0736C">
      <w:pPr>
        <w:pStyle w:val="Default"/>
        <w:jc w:val="both"/>
        <w:rPr>
          <w:rStyle w:val="normaltextrun"/>
          <w:shd w:val="clear" w:color="auto" w:fill="FFFFFF"/>
          <w:lang w:val="lv-LV"/>
        </w:rPr>
      </w:pPr>
      <w:r>
        <w:rPr>
          <w:rStyle w:val="normaltextrun"/>
          <w:b/>
          <w:bCs/>
          <w:shd w:val="clear" w:color="auto" w:fill="FFFFFF"/>
          <w:lang w:val="lv-LV"/>
        </w:rPr>
        <w:t>Saīsinājumi un apzīmējumi:</w:t>
      </w:r>
      <w:r w:rsidRPr="00D2625F">
        <w:rPr>
          <w:rStyle w:val="eop"/>
          <w:shd w:val="clear" w:color="auto" w:fill="FFFFFF"/>
          <w:lang w:val="lv-LV"/>
        </w:rPr>
        <w:t> </w:t>
      </w:r>
    </w:p>
    <w:p w14:paraId="0C2B9122" w14:textId="77777777" w:rsidR="008806B7" w:rsidRDefault="008806B7" w:rsidP="00A0736C">
      <w:pPr>
        <w:pStyle w:val="Default"/>
        <w:jc w:val="both"/>
        <w:rPr>
          <w:rStyle w:val="normaltextrun"/>
          <w:shd w:val="clear" w:color="auto" w:fill="FFFFFF"/>
          <w:lang w:val="lv-LV"/>
        </w:rPr>
      </w:pPr>
    </w:p>
    <w:p w14:paraId="7CED2457" w14:textId="20E225C2" w:rsidR="008806B7" w:rsidRDefault="008806B7" w:rsidP="41387F04">
      <w:pPr>
        <w:pStyle w:val="Default"/>
        <w:jc w:val="both"/>
        <w:rPr>
          <w:rStyle w:val="normaltextrun"/>
          <w:shd w:val="clear" w:color="auto" w:fill="FFFFFF"/>
        </w:rPr>
      </w:pPr>
      <w:r w:rsidRPr="41387F04">
        <w:rPr>
          <w:rStyle w:val="normaltextrun"/>
          <w:bdr w:val="none" w:sz="0" w:space="0" w:color="auto" w:frame="1"/>
        </w:rPr>
        <w:t xml:space="preserve">MK </w:t>
      </w:r>
      <w:proofErr w:type="spellStart"/>
      <w:r w:rsidRPr="41387F04">
        <w:rPr>
          <w:rStyle w:val="normaltextrun"/>
          <w:bdr w:val="none" w:sz="0" w:space="0" w:color="auto" w:frame="1"/>
        </w:rPr>
        <w:t>noteikumi</w:t>
      </w:r>
      <w:proofErr w:type="spellEnd"/>
      <w:r w:rsidRPr="41387F04">
        <w:rPr>
          <w:rStyle w:val="normaltextrun"/>
          <w:bdr w:val="none" w:sz="0" w:space="0" w:color="auto" w:frame="1"/>
        </w:rPr>
        <w:t xml:space="preserve"> –</w:t>
      </w:r>
      <w:r w:rsidRPr="41387F04">
        <w:t xml:space="preserve"> </w:t>
      </w:r>
      <w:proofErr w:type="spellStart"/>
      <w:r w:rsidRPr="41387F04">
        <w:t>Ministru</w:t>
      </w:r>
      <w:proofErr w:type="spellEnd"/>
      <w:r w:rsidRPr="41387F04">
        <w:t xml:space="preserve"> </w:t>
      </w:r>
      <w:proofErr w:type="spellStart"/>
      <w:r w:rsidRPr="41387F04">
        <w:t>kabineta</w:t>
      </w:r>
      <w:proofErr w:type="spellEnd"/>
      <w:r w:rsidRPr="41387F04">
        <w:t xml:space="preserve"> 2023. gada </w:t>
      </w:r>
      <w:r w:rsidR="1C341955" w:rsidRPr="41387F04">
        <w:t>1</w:t>
      </w:r>
      <w:r w:rsidR="00723F3E" w:rsidRPr="41387F04">
        <w:t>2</w:t>
      </w:r>
      <w:r w:rsidR="1C341955" w:rsidRPr="41387F04">
        <w:t>.</w:t>
      </w:r>
      <w:r w:rsidRPr="41387F04">
        <w:t xml:space="preserve"> </w:t>
      </w:r>
      <w:proofErr w:type="spellStart"/>
      <w:r w:rsidRPr="41387F04">
        <w:t>decembra</w:t>
      </w:r>
      <w:proofErr w:type="spellEnd"/>
      <w:r w:rsidRPr="41387F04">
        <w:t xml:space="preserve"> </w:t>
      </w:r>
      <w:proofErr w:type="spellStart"/>
      <w:r w:rsidRPr="41387F04">
        <w:t>noteikumi</w:t>
      </w:r>
      <w:proofErr w:type="spellEnd"/>
      <w:r w:rsidRPr="41387F04">
        <w:t xml:space="preserve"> Nr.</w:t>
      </w:r>
      <w:r w:rsidR="00723F3E" w:rsidRPr="41387F04">
        <w:t>753</w:t>
      </w:r>
      <w:r w:rsidRPr="41387F04">
        <w:rPr>
          <w:shd w:val="clear" w:color="auto" w:fill="FFFFFF"/>
        </w:rPr>
        <w:t xml:space="preserve"> </w:t>
      </w:r>
      <w:r w:rsidRPr="41387F04">
        <w:rPr>
          <w:rStyle w:val="normaltextrun"/>
          <w:shd w:val="clear" w:color="auto" w:fill="FFFFFF"/>
        </w:rPr>
        <w:t>“</w:t>
      </w:r>
      <w:proofErr w:type="spellStart"/>
      <w:r w:rsidRPr="41387F04">
        <w:rPr>
          <w:rStyle w:val="normaltextrun"/>
          <w:shd w:val="clear" w:color="auto" w:fill="FFFFFF"/>
        </w:rPr>
        <w:t>Eiropas</w:t>
      </w:r>
      <w:proofErr w:type="spellEnd"/>
      <w:r w:rsidRPr="41387F04">
        <w:rPr>
          <w:rStyle w:val="normaltextrun"/>
          <w:shd w:val="clear" w:color="auto" w:fill="FFFFFF"/>
        </w:rPr>
        <w:t xml:space="preserve"> </w:t>
      </w:r>
      <w:proofErr w:type="spellStart"/>
      <w:r w:rsidRPr="41387F04">
        <w:rPr>
          <w:rStyle w:val="normaltextrun"/>
          <w:shd w:val="clear" w:color="auto" w:fill="FFFFFF"/>
        </w:rPr>
        <w:t>Savienības</w:t>
      </w:r>
      <w:proofErr w:type="spellEnd"/>
      <w:r w:rsidRPr="41387F04">
        <w:rPr>
          <w:rStyle w:val="normaltextrun"/>
          <w:shd w:val="clear" w:color="auto" w:fill="FFFFFF"/>
        </w:rPr>
        <w:t xml:space="preserve"> </w:t>
      </w:r>
      <w:proofErr w:type="spellStart"/>
      <w:r w:rsidRPr="41387F04">
        <w:rPr>
          <w:rStyle w:val="normaltextrun"/>
          <w:shd w:val="clear" w:color="auto" w:fill="FFFFFF"/>
        </w:rPr>
        <w:t>Atveseļošanas</w:t>
      </w:r>
      <w:proofErr w:type="spellEnd"/>
      <w:r w:rsidRPr="41387F04">
        <w:rPr>
          <w:rStyle w:val="normaltextrun"/>
          <w:shd w:val="clear" w:color="auto" w:fill="FFFFFF"/>
        </w:rPr>
        <w:t xml:space="preserve"> un </w:t>
      </w:r>
      <w:proofErr w:type="spellStart"/>
      <w:r w:rsidRPr="41387F04">
        <w:rPr>
          <w:rStyle w:val="normaltextrun"/>
          <w:shd w:val="clear" w:color="auto" w:fill="FFFFFF"/>
        </w:rPr>
        <w:t>noturības</w:t>
      </w:r>
      <w:proofErr w:type="spellEnd"/>
      <w:r w:rsidRPr="41387F04">
        <w:rPr>
          <w:rStyle w:val="normaltextrun"/>
          <w:shd w:val="clear" w:color="auto" w:fill="FFFFFF"/>
        </w:rPr>
        <w:t xml:space="preserve"> </w:t>
      </w:r>
      <w:proofErr w:type="spellStart"/>
      <w:r w:rsidRPr="41387F04">
        <w:rPr>
          <w:rStyle w:val="normaltextrun"/>
          <w:shd w:val="clear" w:color="auto" w:fill="FFFFFF"/>
        </w:rPr>
        <w:t>mehānisma</w:t>
      </w:r>
      <w:proofErr w:type="spellEnd"/>
      <w:r w:rsidRPr="41387F04">
        <w:rPr>
          <w:rStyle w:val="normaltextrun"/>
          <w:shd w:val="clear" w:color="auto" w:fill="FFFFFF"/>
        </w:rPr>
        <w:t xml:space="preserve"> </w:t>
      </w:r>
      <w:proofErr w:type="spellStart"/>
      <w:r w:rsidRPr="41387F04">
        <w:rPr>
          <w:rStyle w:val="normaltextrun"/>
          <w:shd w:val="clear" w:color="auto" w:fill="FFFFFF"/>
        </w:rPr>
        <w:t>plāna</w:t>
      </w:r>
      <w:proofErr w:type="spellEnd"/>
      <w:r w:rsidRPr="41387F04">
        <w:rPr>
          <w:rStyle w:val="normaltextrun"/>
          <w:shd w:val="clear" w:color="auto" w:fill="FFFFFF"/>
        </w:rPr>
        <w:t xml:space="preserve"> 2.4. </w:t>
      </w:r>
      <w:proofErr w:type="spellStart"/>
      <w:r w:rsidRPr="41387F04">
        <w:rPr>
          <w:rStyle w:val="normaltextrun"/>
          <w:shd w:val="clear" w:color="auto" w:fill="FFFFFF"/>
        </w:rPr>
        <w:t>reformu</w:t>
      </w:r>
      <w:proofErr w:type="spellEnd"/>
      <w:r w:rsidRPr="41387F04">
        <w:rPr>
          <w:rStyle w:val="normaltextrun"/>
          <w:shd w:val="clear" w:color="auto" w:fill="FFFFFF"/>
        </w:rPr>
        <w:t xml:space="preserve"> un </w:t>
      </w:r>
      <w:proofErr w:type="spellStart"/>
      <w:r w:rsidRPr="41387F04">
        <w:rPr>
          <w:rStyle w:val="normaltextrun"/>
          <w:shd w:val="clear" w:color="auto" w:fill="FFFFFF"/>
        </w:rPr>
        <w:t>investīciju</w:t>
      </w:r>
      <w:proofErr w:type="spellEnd"/>
      <w:r w:rsidRPr="41387F04">
        <w:rPr>
          <w:rStyle w:val="normaltextrun"/>
          <w:shd w:val="clear" w:color="auto" w:fill="FFFFFF"/>
        </w:rPr>
        <w:t xml:space="preserve"> </w:t>
      </w:r>
      <w:proofErr w:type="spellStart"/>
      <w:r w:rsidRPr="41387F04">
        <w:rPr>
          <w:rStyle w:val="normaltextrun"/>
          <w:shd w:val="clear" w:color="auto" w:fill="FFFFFF"/>
        </w:rPr>
        <w:t>virziena</w:t>
      </w:r>
      <w:proofErr w:type="spellEnd"/>
      <w:r w:rsidR="00AF556C" w:rsidRPr="41387F04">
        <w:rPr>
          <w:rStyle w:val="normaltextrun"/>
          <w:shd w:val="clear" w:color="auto" w:fill="FFFFFF"/>
        </w:rPr>
        <w:t xml:space="preserve"> “</w:t>
      </w:r>
      <w:proofErr w:type="spellStart"/>
      <w:r w:rsidRPr="41387F04">
        <w:rPr>
          <w:rStyle w:val="normaltextrun"/>
          <w:shd w:val="clear" w:color="auto" w:fill="FFFFFF"/>
        </w:rPr>
        <w:t>Digitālās</w:t>
      </w:r>
      <w:proofErr w:type="spellEnd"/>
      <w:r w:rsidRPr="41387F04">
        <w:rPr>
          <w:rStyle w:val="normaltextrun"/>
          <w:shd w:val="clear" w:color="auto" w:fill="FFFFFF"/>
        </w:rPr>
        <w:t xml:space="preserve"> </w:t>
      </w:r>
      <w:proofErr w:type="spellStart"/>
      <w:r w:rsidRPr="41387F04">
        <w:rPr>
          <w:rStyle w:val="normaltextrun"/>
          <w:shd w:val="clear" w:color="auto" w:fill="FFFFFF"/>
        </w:rPr>
        <w:t>infrastruktūras</w:t>
      </w:r>
      <w:proofErr w:type="spellEnd"/>
      <w:r w:rsidRPr="41387F04">
        <w:rPr>
          <w:rStyle w:val="normaltextrun"/>
          <w:shd w:val="clear" w:color="auto" w:fill="FFFFFF"/>
        </w:rPr>
        <w:t xml:space="preserve"> </w:t>
      </w:r>
      <w:proofErr w:type="spellStart"/>
      <w:r w:rsidRPr="41387F04">
        <w:rPr>
          <w:rStyle w:val="normaltextrun"/>
          <w:shd w:val="clear" w:color="auto" w:fill="FFFFFF"/>
        </w:rPr>
        <w:t>transformācija</w:t>
      </w:r>
      <w:proofErr w:type="spellEnd"/>
      <w:r w:rsidR="00114D50" w:rsidRPr="41387F04">
        <w:rPr>
          <w:rStyle w:val="normaltextrun"/>
          <w:shd w:val="clear" w:color="auto" w:fill="FFFFFF"/>
        </w:rPr>
        <w:t>”</w:t>
      </w:r>
      <w:r w:rsidRPr="41387F04">
        <w:rPr>
          <w:rStyle w:val="normaltextrun"/>
          <w:shd w:val="clear" w:color="auto" w:fill="FFFFFF"/>
        </w:rPr>
        <w:t xml:space="preserve"> 2.4.1.2.i. </w:t>
      </w:r>
      <w:proofErr w:type="spellStart"/>
      <w:r w:rsidRPr="41387F04">
        <w:rPr>
          <w:rStyle w:val="normaltextrun"/>
          <w:shd w:val="clear" w:color="auto" w:fill="FFFFFF"/>
        </w:rPr>
        <w:t>investīcijas</w:t>
      </w:r>
      <w:proofErr w:type="spellEnd"/>
      <w:r w:rsidR="00114D50" w:rsidRPr="41387F04">
        <w:rPr>
          <w:rStyle w:val="normaltextrun"/>
          <w:shd w:val="clear" w:color="auto" w:fill="FFFFFF"/>
        </w:rPr>
        <w:t xml:space="preserve"> “</w:t>
      </w:r>
      <w:proofErr w:type="spellStart"/>
      <w:r w:rsidRPr="41387F04">
        <w:rPr>
          <w:rStyle w:val="normaltextrun"/>
          <w:shd w:val="clear" w:color="auto" w:fill="FFFFFF"/>
        </w:rPr>
        <w:t>Platjoslas</w:t>
      </w:r>
      <w:proofErr w:type="spellEnd"/>
      <w:r w:rsidRPr="41387F04">
        <w:rPr>
          <w:rStyle w:val="normaltextrun"/>
          <w:shd w:val="clear" w:color="auto" w:fill="FFFFFF"/>
        </w:rPr>
        <w:t xml:space="preserve"> </w:t>
      </w:r>
      <w:proofErr w:type="spellStart"/>
      <w:r w:rsidRPr="41387F04">
        <w:rPr>
          <w:rStyle w:val="normaltextrun"/>
          <w:shd w:val="clear" w:color="auto" w:fill="FFFFFF"/>
        </w:rPr>
        <w:t>jeb</w:t>
      </w:r>
      <w:proofErr w:type="spellEnd"/>
      <w:r w:rsidRPr="41387F04">
        <w:rPr>
          <w:rStyle w:val="normaltextrun"/>
          <w:shd w:val="clear" w:color="auto" w:fill="FFFFFF"/>
        </w:rPr>
        <w:t xml:space="preserve"> </w:t>
      </w:r>
      <w:proofErr w:type="spellStart"/>
      <w:r w:rsidRPr="41387F04">
        <w:rPr>
          <w:rStyle w:val="normaltextrun"/>
          <w:shd w:val="clear" w:color="auto" w:fill="FFFFFF"/>
        </w:rPr>
        <w:t>ļoti</w:t>
      </w:r>
      <w:proofErr w:type="spellEnd"/>
      <w:r w:rsidRPr="41387F04">
        <w:rPr>
          <w:rStyle w:val="normaltextrun"/>
          <w:shd w:val="clear" w:color="auto" w:fill="FFFFFF"/>
        </w:rPr>
        <w:t xml:space="preserve"> </w:t>
      </w:r>
      <w:proofErr w:type="spellStart"/>
      <w:r w:rsidRPr="41387F04">
        <w:rPr>
          <w:rStyle w:val="normaltextrun"/>
          <w:shd w:val="clear" w:color="auto" w:fill="FFFFFF"/>
        </w:rPr>
        <w:t>augstas</w:t>
      </w:r>
      <w:proofErr w:type="spellEnd"/>
      <w:r w:rsidRPr="41387F04">
        <w:rPr>
          <w:rStyle w:val="normaltextrun"/>
          <w:shd w:val="clear" w:color="auto" w:fill="FFFFFF"/>
        </w:rPr>
        <w:t xml:space="preserve"> </w:t>
      </w:r>
      <w:proofErr w:type="spellStart"/>
      <w:r w:rsidRPr="41387F04">
        <w:rPr>
          <w:rStyle w:val="normaltextrun"/>
          <w:shd w:val="clear" w:color="auto" w:fill="FFFFFF"/>
        </w:rPr>
        <w:t>veiktspējas</w:t>
      </w:r>
      <w:proofErr w:type="spellEnd"/>
      <w:r w:rsidRPr="41387F04">
        <w:rPr>
          <w:rStyle w:val="normaltextrun"/>
          <w:shd w:val="clear" w:color="auto" w:fill="FFFFFF"/>
        </w:rPr>
        <w:t xml:space="preserve"> </w:t>
      </w:r>
      <w:proofErr w:type="spellStart"/>
      <w:r w:rsidRPr="41387F04">
        <w:rPr>
          <w:rStyle w:val="normaltextrun"/>
          <w:shd w:val="clear" w:color="auto" w:fill="FFFFFF"/>
        </w:rPr>
        <w:t>tīklu</w:t>
      </w:r>
      <w:proofErr w:type="spellEnd"/>
      <w:r w:rsidRPr="41387F04">
        <w:rPr>
          <w:rStyle w:val="normaltextrun"/>
          <w:shd w:val="clear" w:color="auto" w:fill="FFFFFF"/>
        </w:rPr>
        <w:t xml:space="preserve"> ''</w:t>
      </w:r>
      <w:proofErr w:type="spellStart"/>
      <w:r w:rsidRPr="41387F04">
        <w:rPr>
          <w:rStyle w:val="normaltextrun"/>
          <w:shd w:val="clear" w:color="auto" w:fill="FFFFFF"/>
        </w:rPr>
        <w:t>pēdējās</w:t>
      </w:r>
      <w:proofErr w:type="spellEnd"/>
      <w:r w:rsidRPr="41387F04">
        <w:rPr>
          <w:rStyle w:val="normaltextrun"/>
          <w:shd w:val="clear" w:color="auto" w:fill="FFFFFF"/>
        </w:rPr>
        <w:t xml:space="preserve"> </w:t>
      </w:r>
      <w:proofErr w:type="spellStart"/>
      <w:r w:rsidRPr="41387F04">
        <w:rPr>
          <w:rStyle w:val="normaltextrun"/>
          <w:shd w:val="clear" w:color="auto" w:fill="FFFFFF"/>
        </w:rPr>
        <w:t>jūdzes</w:t>
      </w:r>
      <w:proofErr w:type="spellEnd"/>
      <w:r w:rsidRPr="41387F04">
        <w:rPr>
          <w:rStyle w:val="normaltextrun"/>
          <w:shd w:val="clear" w:color="auto" w:fill="FFFFFF"/>
        </w:rPr>
        <w:t xml:space="preserve">'' </w:t>
      </w:r>
      <w:proofErr w:type="spellStart"/>
      <w:r w:rsidRPr="41387F04">
        <w:rPr>
          <w:rStyle w:val="normaltextrun"/>
          <w:shd w:val="clear" w:color="auto" w:fill="FFFFFF"/>
        </w:rPr>
        <w:t>infrastruktūras</w:t>
      </w:r>
      <w:proofErr w:type="spellEnd"/>
      <w:r w:rsidRPr="41387F04">
        <w:rPr>
          <w:rStyle w:val="normaltextrun"/>
          <w:shd w:val="clear" w:color="auto" w:fill="FFFFFF"/>
        </w:rPr>
        <w:t xml:space="preserve"> </w:t>
      </w:r>
      <w:proofErr w:type="spellStart"/>
      <w:r w:rsidRPr="41387F04">
        <w:rPr>
          <w:rStyle w:val="normaltextrun"/>
          <w:shd w:val="clear" w:color="auto" w:fill="FFFFFF"/>
        </w:rPr>
        <w:t>attīstīb</w:t>
      </w:r>
      <w:r w:rsidR="00114D50" w:rsidRPr="41387F04">
        <w:rPr>
          <w:rStyle w:val="normaltextrun"/>
          <w:shd w:val="clear" w:color="auto" w:fill="FFFFFF"/>
        </w:rPr>
        <w:t>a</w:t>
      </w:r>
      <w:proofErr w:type="spellEnd"/>
      <w:r w:rsidR="00AF556C" w:rsidRPr="41387F04">
        <w:rPr>
          <w:rStyle w:val="normaltextrun"/>
          <w:shd w:val="clear" w:color="auto" w:fill="FFFFFF"/>
        </w:rPr>
        <w:t>”</w:t>
      </w:r>
      <w:r w:rsidR="00114D50" w:rsidRPr="41387F04">
        <w:rPr>
          <w:rStyle w:val="normaltextrun"/>
          <w:shd w:val="clear" w:color="auto" w:fill="FFFFFF"/>
        </w:rPr>
        <w:t>.</w:t>
      </w:r>
    </w:p>
    <w:p w14:paraId="0A7B8AED" w14:textId="77777777" w:rsidR="00AF556C" w:rsidRDefault="00AF556C" w:rsidP="00A0736C">
      <w:pPr>
        <w:pStyle w:val="Default"/>
        <w:jc w:val="both"/>
        <w:rPr>
          <w:rStyle w:val="normaltextrun"/>
          <w:shd w:val="clear" w:color="auto" w:fill="FFFFFF"/>
          <w:lang w:val="lv-LV"/>
        </w:rPr>
      </w:pPr>
    </w:p>
    <w:p w14:paraId="3958E397" w14:textId="3C13FDE8" w:rsidR="00AF556C" w:rsidRDefault="00AF556C" w:rsidP="00AF556C">
      <w:pPr>
        <w:pStyle w:val="paragraph"/>
        <w:spacing w:before="0" w:beforeAutospacing="0" w:after="0" w:afterAutospacing="0"/>
        <w:textAlignment w:val="baseline"/>
        <w:rPr>
          <w:rStyle w:val="normaltextrun"/>
        </w:rPr>
      </w:pPr>
      <w:r>
        <w:rPr>
          <w:rStyle w:val="normaltextrun"/>
        </w:rPr>
        <w:t>KPVIS – Kohēzijas politikas fondu vadības informācijas sistēmā</w:t>
      </w:r>
    </w:p>
    <w:p w14:paraId="2152D147" w14:textId="77777777" w:rsidR="00ED4E98" w:rsidRDefault="00ED4E98" w:rsidP="00AF556C">
      <w:pPr>
        <w:pStyle w:val="paragraph"/>
        <w:spacing w:before="0" w:beforeAutospacing="0" w:after="0" w:afterAutospacing="0"/>
        <w:textAlignment w:val="baseline"/>
        <w:rPr>
          <w:rFonts w:ascii="Segoe UI" w:hAnsi="Segoe UI" w:cs="Segoe UI"/>
          <w:sz w:val="18"/>
          <w:szCs w:val="18"/>
        </w:rPr>
      </w:pPr>
    </w:p>
    <w:p w14:paraId="3BAB0C51" w14:textId="59FA28DC" w:rsidR="00AF556C" w:rsidRDefault="00AF556C" w:rsidP="00ED4E98">
      <w:pPr>
        <w:pStyle w:val="paragraph"/>
        <w:spacing w:before="0" w:beforeAutospacing="0" w:after="0" w:afterAutospacing="0"/>
        <w:textAlignment w:val="baseline"/>
        <w:rPr>
          <w:rStyle w:val="eop"/>
        </w:rPr>
      </w:pPr>
      <w:r>
        <w:rPr>
          <w:rStyle w:val="normaltextrun"/>
        </w:rPr>
        <w:t>VID – Valsts ieņēmumu dienests</w:t>
      </w:r>
      <w:r>
        <w:rPr>
          <w:rStyle w:val="eop"/>
        </w:rPr>
        <w:t> </w:t>
      </w:r>
    </w:p>
    <w:p w14:paraId="2B49C924" w14:textId="77777777" w:rsidR="00ED4E98" w:rsidRPr="00ED4E98" w:rsidRDefault="00ED4E98" w:rsidP="00ED4E98">
      <w:pPr>
        <w:pStyle w:val="paragraph"/>
        <w:spacing w:before="0" w:beforeAutospacing="0" w:after="0" w:afterAutospacing="0"/>
        <w:textAlignment w:val="baseline"/>
      </w:pPr>
    </w:p>
    <w:p w14:paraId="2C044184" w14:textId="77777777" w:rsidR="00AF556C" w:rsidRDefault="00AF556C" w:rsidP="00AF556C">
      <w:pPr>
        <w:pStyle w:val="paragraph"/>
        <w:spacing w:before="0" w:beforeAutospacing="0" w:after="0" w:afterAutospacing="0"/>
        <w:textAlignment w:val="baseline"/>
        <w:rPr>
          <w:rFonts w:ascii="Segoe UI" w:hAnsi="Segoe UI" w:cs="Segoe UI"/>
          <w:sz w:val="18"/>
          <w:szCs w:val="18"/>
        </w:rPr>
      </w:pPr>
      <w:r>
        <w:rPr>
          <w:rStyle w:val="normaltextrun"/>
        </w:rPr>
        <w:t>Aģentūra – Centrālā finanšu un līgumu aģentūra</w:t>
      </w:r>
      <w:r>
        <w:rPr>
          <w:rStyle w:val="eop"/>
        </w:rPr>
        <w:t> </w:t>
      </w:r>
    </w:p>
    <w:p w14:paraId="458CC9A7" w14:textId="2E568C24" w:rsidR="00AF556C" w:rsidRDefault="00AF556C" w:rsidP="00AF556C">
      <w:pPr>
        <w:pStyle w:val="paragraph"/>
        <w:spacing w:before="0" w:beforeAutospacing="0" w:after="0" w:afterAutospacing="0"/>
        <w:textAlignment w:val="baseline"/>
        <w:rPr>
          <w:rFonts w:ascii="Segoe UI" w:hAnsi="Segoe UI" w:cs="Segoe UI"/>
          <w:sz w:val="18"/>
          <w:szCs w:val="18"/>
        </w:rPr>
      </w:pPr>
      <w:r>
        <w:rPr>
          <w:rStyle w:val="eop"/>
        </w:rPr>
        <w:t> </w:t>
      </w:r>
    </w:p>
    <w:p w14:paraId="4520DB51" w14:textId="77777777" w:rsidR="00AF556C" w:rsidRDefault="00AF556C" w:rsidP="00AF556C">
      <w:pPr>
        <w:pStyle w:val="paragraph"/>
        <w:spacing w:before="0" w:beforeAutospacing="0" w:after="0" w:afterAutospacing="0"/>
        <w:textAlignment w:val="baseline"/>
        <w:rPr>
          <w:rFonts w:ascii="Segoe UI" w:hAnsi="Segoe UI" w:cs="Segoe UI"/>
          <w:sz w:val="18"/>
          <w:szCs w:val="18"/>
        </w:rPr>
      </w:pPr>
      <w:r>
        <w:rPr>
          <w:rStyle w:val="normaltextrun"/>
        </w:rPr>
        <w:t>Komisijas regula Nr. 651/2014 – Eiropas Komisijas 2014. gada 17. jūnija Regulas (ES) Nr. 651/2014, ar ko noteiktas atbalsta kategorijas atzīst par saderīgām ar iekšējo tirgu, piemērojot Līguma 107. un 108. pantu.</w:t>
      </w:r>
      <w:r>
        <w:rPr>
          <w:rStyle w:val="eop"/>
        </w:rPr>
        <w:t> </w:t>
      </w:r>
    </w:p>
    <w:p w14:paraId="12574ACF" w14:textId="77777777" w:rsidR="00AF556C" w:rsidRPr="008806B7" w:rsidRDefault="00AF556C" w:rsidP="00A0736C">
      <w:pPr>
        <w:pStyle w:val="Default"/>
        <w:jc w:val="both"/>
        <w:rPr>
          <w:sz w:val="23"/>
          <w:szCs w:val="23"/>
          <w:lang w:val="lv-LV"/>
        </w:rPr>
      </w:pPr>
    </w:p>
    <w:p w14:paraId="72E1E5BE" w14:textId="77777777" w:rsidR="001076E4" w:rsidRPr="001B73D4" w:rsidRDefault="001076E4" w:rsidP="001076E4">
      <w:pPr>
        <w:spacing w:after="0" w:line="276" w:lineRule="auto"/>
        <w:rPr>
          <w:rFonts w:ascii="Calibri" w:eastAsia="ヒラギノ角ゴ Pro W3" w:hAnsi="Calibri" w:cs="Times New Roman"/>
          <w:color w:val="000000"/>
          <w:szCs w:val="24"/>
        </w:rPr>
      </w:pPr>
    </w:p>
    <w:tbl>
      <w:tblPr>
        <w:tblW w:w="156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71"/>
        <w:gridCol w:w="1220"/>
        <w:gridCol w:w="1710"/>
        <w:gridCol w:w="7677"/>
      </w:tblGrid>
      <w:tr w:rsidR="000A6088" w:rsidRPr="001B73D4" w14:paraId="57EAC342" w14:textId="77777777" w:rsidTr="351F4394">
        <w:trPr>
          <w:trHeight w:val="265"/>
        </w:trPr>
        <w:tc>
          <w:tcPr>
            <w:tcW w:w="5080" w:type="dxa"/>
            <w:gridSpan w:val="2"/>
            <w:vMerge w:val="restart"/>
            <w:tcBorders>
              <w:top w:val="single" w:sz="4" w:space="0" w:color="auto"/>
            </w:tcBorders>
            <w:shd w:val="clear" w:color="auto" w:fill="F2F2F2" w:themeFill="background1" w:themeFillShade="F2"/>
            <w:vAlign w:val="center"/>
          </w:tcPr>
          <w:p w14:paraId="63EEFE10" w14:textId="59149342" w:rsidR="000A6088" w:rsidRPr="001B73D4" w:rsidRDefault="000A6088" w:rsidP="001076E4">
            <w:pPr>
              <w:spacing w:after="0" w:line="240" w:lineRule="auto"/>
              <w:jc w:val="center"/>
              <w:rPr>
                <w:rFonts w:ascii="Times New Roman" w:eastAsia="ヒラギノ角ゴ Pro W3" w:hAnsi="Times New Roman" w:cs="Times New Roman"/>
                <w:b/>
                <w:bCs/>
                <w:sz w:val="24"/>
                <w:szCs w:val="24"/>
              </w:rPr>
            </w:pPr>
            <w:r w:rsidRPr="001B73D4">
              <w:rPr>
                <w:rFonts w:ascii="Times New Roman" w:eastAsia="ヒラギノ角ゴ Pro W3" w:hAnsi="Times New Roman" w:cs="Times New Roman"/>
                <w:b/>
                <w:bCs/>
                <w:sz w:val="24"/>
                <w:szCs w:val="24"/>
              </w:rPr>
              <w:t>1.IZSLĒGŠANAS KRITĒRIJI</w:t>
            </w:r>
          </w:p>
        </w:tc>
        <w:tc>
          <w:tcPr>
            <w:tcW w:w="1220" w:type="dxa"/>
            <w:vMerge w:val="restart"/>
            <w:tcBorders>
              <w:top w:val="single" w:sz="4" w:space="0" w:color="auto"/>
            </w:tcBorders>
            <w:shd w:val="clear" w:color="auto" w:fill="F2F2F2" w:themeFill="background1" w:themeFillShade="F2"/>
          </w:tcPr>
          <w:p w14:paraId="1073F6AD" w14:textId="77777777" w:rsidR="000A6088" w:rsidRDefault="000A6088" w:rsidP="000A6088">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Kritērija ietekme uz lēmuma pieņemšanu</w:t>
            </w:r>
          </w:p>
          <w:p w14:paraId="38CE088A" w14:textId="4BCAF3C2" w:rsidR="000A6088" w:rsidRPr="001B73D4" w:rsidRDefault="000A6088" w:rsidP="000A6088">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olor w:val="000000"/>
                <w:sz w:val="24"/>
                <w:szCs w:val="24"/>
              </w:rPr>
              <w:t>(N)</w:t>
            </w:r>
          </w:p>
        </w:tc>
        <w:tc>
          <w:tcPr>
            <w:tcW w:w="1710" w:type="dxa"/>
            <w:tcBorders>
              <w:top w:val="single" w:sz="4" w:space="0" w:color="auto"/>
            </w:tcBorders>
            <w:shd w:val="clear" w:color="auto" w:fill="F2F2F2" w:themeFill="background1" w:themeFillShade="F2"/>
            <w:vAlign w:val="center"/>
          </w:tcPr>
          <w:p w14:paraId="62959ED3" w14:textId="0908FC91" w:rsidR="000A6088" w:rsidRPr="001B73D4" w:rsidRDefault="000A6088"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r w:rsidRPr="001B73D4">
              <w:rPr>
                <w:rFonts w:ascii="Times New Roman" w:eastAsia="ヒラギノ角ゴ Pro W3" w:hAnsi="Times New Roman" w:cs="Times New Roman"/>
                <w:b/>
                <w:bCs/>
                <w:sz w:val="24"/>
                <w:szCs w:val="24"/>
              </w:rPr>
              <w:t>Vērtēšanas sistēma</w:t>
            </w:r>
          </w:p>
        </w:tc>
        <w:tc>
          <w:tcPr>
            <w:tcW w:w="7677" w:type="dxa"/>
            <w:vMerge w:val="restart"/>
            <w:tcBorders>
              <w:top w:val="single" w:sz="4" w:space="0" w:color="auto"/>
            </w:tcBorders>
            <w:shd w:val="clear" w:color="auto" w:fill="F2F2F2" w:themeFill="background1" w:themeFillShade="F2"/>
            <w:vAlign w:val="center"/>
          </w:tcPr>
          <w:p w14:paraId="20FAFDE3" w14:textId="489152CB" w:rsidR="000A6088" w:rsidRPr="001B73D4" w:rsidRDefault="007E16C6" w:rsidP="007E5DB7">
            <w:pPr>
              <w:spacing w:after="0" w:line="240" w:lineRule="auto"/>
              <w:jc w:val="center"/>
              <w:rPr>
                <w:rFonts w:ascii="Times New Roman" w:eastAsia="ヒラギノ角ゴ Pro W3" w:hAnsi="Times New Roman" w:cs="Times New Roman"/>
                <w:b/>
                <w:sz w:val="24"/>
                <w:szCs w:val="24"/>
              </w:rPr>
            </w:pPr>
            <w:r>
              <w:rPr>
                <w:rFonts w:ascii="Times New Roman" w:eastAsia="ヒラギノ角ゴ Pro W3" w:hAnsi="Times New Roman" w:cs="Times New Roman"/>
                <w:b/>
                <w:sz w:val="24"/>
                <w:szCs w:val="24"/>
              </w:rPr>
              <w:t>Skaidrojums atbilstības noteikšanai</w:t>
            </w:r>
          </w:p>
        </w:tc>
      </w:tr>
      <w:tr w:rsidR="000A6088" w:rsidRPr="001B73D4" w14:paraId="3CDECEF6" w14:textId="77777777" w:rsidTr="351F4394">
        <w:trPr>
          <w:trHeight w:val="265"/>
        </w:trPr>
        <w:tc>
          <w:tcPr>
            <w:tcW w:w="5080" w:type="dxa"/>
            <w:gridSpan w:val="2"/>
            <w:vMerge/>
            <w:vAlign w:val="center"/>
          </w:tcPr>
          <w:p w14:paraId="1B943231" w14:textId="77777777" w:rsidR="000A6088" w:rsidRPr="001B73D4" w:rsidRDefault="000A6088" w:rsidP="001076E4">
            <w:pPr>
              <w:spacing w:after="0" w:line="240" w:lineRule="auto"/>
              <w:jc w:val="center"/>
              <w:rPr>
                <w:rFonts w:ascii="Times New Roman" w:eastAsia="ヒラギノ角ゴ Pro W3" w:hAnsi="Times New Roman" w:cs="Times New Roman"/>
                <w:b/>
                <w:bCs/>
                <w:sz w:val="24"/>
                <w:szCs w:val="24"/>
              </w:rPr>
            </w:pPr>
          </w:p>
        </w:tc>
        <w:tc>
          <w:tcPr>
            <w:tcW w:w="1220" w:type="dxa"/>
            <w:vMerge/>
          </w:tcPr>
          <w:p w14:paraId="5924C062" w14:textId="77777777" w:rsidR="000A6088" w:rsidRPr="001B73D4" w:rsidRDefault="000A6088"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1710" w:type="dxa"/>
            <w:tcBorders>
              <w:top w:val="single" w:sz="4" w:space="0" w:color="auto"/>
            </w:tcBorders>
            <w:shd w:val="clear" w:color="auto" w:fill="F2F2F2" w:themeFill="background1" w:themeFillShade="F2"/>
            <w:vAlign w:val="center"/>
          </w:tcPr>
          <w:p w14:paraId="1F5630EF" w14:textId="5902BD4B" w:rsidR="000A6088" w:rsidRPr="001B73D4" w:rsidRDefault="000A6088"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r w:rsidRPr="001B73D4">
              <w:rPr>
                <w:rFonts w:ascii="Times New Roman" w:eastAsia="ヒラギノ角ゴ Pro W3" w:hAnsi="Times New Roman" w:cs="Times New Roman"/>
                <w:b/>
                <w:bCs/>
                <w:sz w:val="24"/>
                <w:szCs w:val="24"/>
              </w:rPr>
              <w:t>Jā; Nē</w:t>
            </w:r>
          </w:p>
        </w:tc>
        <w:tc>
          <w:tcPr>
            <w:tcW w:w="7677" w:type="dxa"/>
            <w:vMerge/>
            <w:vAlign w:val="center"/>
          </w:tcPr>
          <w:p w14:paraId="489FFDF7" w14:textId="77777777" w:rsidR="000A6088" w:rsidRPr="001B73D4" w:rsidRDefault="000A6088" w:rsidP="007E5DB7">
            <w:pPr>
              <w:spacing w:after="0" w:line="240" w:lineRule="auto"/>
              <w:jc w:val="center"/>
              <w:rPr>
                <w:rFonts w:ascii="Times New Roman" w:eastAsia="ヒラギノ角ゴ Pro W3" w:hAnsi="Times New Roman" w:cs="Times New Roman"/>
                <w:b/>
                <w:sz w:val="24"/>
                <w:szCs w:val="24"/>
              </w:rPr>
            </w:pPr>
          </w:p>
        </w:tc>
      </w:tr>
      <w:tr w:rsidR="00B911DD" w:rsidRPr="001B73D4" w14:paraId="5E835220" w14:textId="77777777" w:rsidTr="351F4394">
        <w:trPr>
          <w:trHeight w:val="265"/>
        </w:trPr>
        <w:tc>
          <w:tcPr>
            <w:tcW w:w="5080" w:type="dxa"/>
            <w:gridSpan w:val="2"/>
            <w:tcBorders>
              <w:top w:val="single" w:sz="4" w:space="0" w:color="auto"/>
            </w:tcBorders>
            <w:shd w:val="clear" w:color="auto" w:fill="auto"/>
            <w:vAlign w:val="center"/>
          </w:tcPr>
          <w:p w14:paraId="4079D760" w14:textId="1B16C09B" w:rsidR="00B911DD" w:rsidRPr="001B73D4" w:rsidRDefault="00B911DD" w:rsidP="00A24756">
            <w:pPr>
              <w:spacing w:after="0" w:line="240" w:lineRule="auto"/>
              <w:jc w:val="both"/>
              <w:rPr>
                <w:rFonts w:ascii="Times New Roman" w:eastAsia="ヒラギノ角ゴ Pro W3" w:hAnsi="Times New Roman" w:cs="Times New Roman"/>
                <w:sz w:val="24"/>
                <w:szCs w:val="24"/>
              </w:rPr>
            </w:pPr>
            <w:r w:rsidRPr="03860A0C">
              <w:rPr>
                <w:rFonts w:ascii="Times New Roman" w:eastAsia="ヒラギノ角ゴ Pro W3" w:hAnsi="Times New Roman" w:cs="Times New Roman"/>
                <w:sz w:val="24"/>
                <w:szCs w:val="24"/>
              </w:rPr>
              <w:t>Projekta iesniegumu noraida, ja:</w:t>
            </w:r>
          </w:p>
        </w:tc>
        <w:tc>
          <w:tcPr>
            <w:tcW w:w="1220" w:type="dxa"/>
            <w:tcBorders>
              <w:top w:val="single" w:sz="4" w:space="0" w:color="auto"/>
            </w:tcBorders>
          </w:tcPr>
          <w:p w14:paraId="68E43814" w14:textId="77777777" w:rsidR="00B911DD" w:rsidRPr="001B73D4" w:rsidRDefault="00B911DD"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1710" w:type="dxa"/>
            <w:tcBorders>
              <w:top w:val="single" w:sz="4" w:space="0" w:color="auto"/>
            </w:tcBorders>
            <w:shd w:val="clear" w:color="auto" w:fill="auto"/>
            <w:vAlign w:val="center"/>
          </w:tcPr>
          <w:p w14:paraId="1D484775" w14:textId="31496CEB" w:rsidR="00B911DD" w:rsidRPr="001B73D4" w:rsidRDefault="00B911DD"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tcPr>
          <w:p w14:paraId="78EA1536" w14:textId="77777777" w:rsidR="00B911DD" w:rsidRPr="588A5A5C" w:rsidRDefault="00B911DD" w:rsidP="588A5A5C">
            <w:pPr>
              <w:spacing w:after="0" w:line="240" w:lineRule="auto"/>
              <w:jc w:val="both"/>
              <w:rPr>
                <w:rFonts w:ascii="Times New Roman" w:eastAsia="ヒラギノ角ゴ Pro W3" w:hAnsi="Times New Roman" w:cs="Times New Roman"/>
                <w:sz w:val="24"/>
                <w:szCs w:val="24"/>
              </w:rPr>
            </w:pPr>
          </w:p>
        </w:tc>
      </w:tr>
      <w:tr w:rsidR="00B911DD" w:rsidRPr="001B73D4" w14:paraId="1EB6DDEC" w14:textId="77777777" w:rsidTr="351F4394">
        <w:trPr>
          <w:trHeight w:val="265"/>
        </w:trPr>
        <w:tc>
          <w:tcPr>
            <w:tcW w:w="5080" w:type="dxa"/>
            <w:gridSpan w:val="2"/>
            <w:tcBorders>
              <w:top w:val="single" w:sz="4" w:space="0" w:color="auto"/>
            </w:tcBorders>
            <w:shd w:val="clear" w:color="auto" w:fill="auto"/>
          </w:tcPr>
          <w:p w14:paraId="269FE857" w14:textId="3462A386" w:rsidR="00B911DD" w:rsidRPr="0041329F" w:rsidRDefault="00B911DD" w:rsidP="0041329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1.1.p</w:t>
            </w:r>
            <w:r w:rsidRPr="0041329F">
              <w:rPr>
                <w:rFonts w:ascii="Times New Roman" w:hAnsi="Times New Roman" w:cs="Times New Roman"/>
                <w:sz w:val="24"/>
                <w:szCs w:val="24"/>
              </w:rPr>
              <w:t>rojekta iesniedzējs un sadarbības partneris (ja tāds ir paredzēts) ir grūtībās nonācis saimnieciskās darbības veicējs.</w:t>
            </w:r>
          </w:p>
        </w:tc>
        <w:tc>
          <w:tcPr>
            <w:tcW w:w="1220" w:type="dxa"/>
            <w:tcBorders>
              <w:top w:val="single" w:sz="4" w:space="0" w:color="auto"/>
            </w:tcBorders>
          </w:tcPr>
          <w:p w14:paraId="225AD3E1" w14:textId="5B66CE8A" w:rsidR="00B911DD" w:rsidRPr="001B73D4" w:rsidRDefault="005A4679"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N</w:t>
            </w:r>
          </w:p>
        </w:tc>
        <w:tc>
          <w:tcPr>
            <w:tcW w:w="1710" w:type="dxa"/>
            <w:tcBorders>
              <w:top w:val="single" w:sz="4" w:space="0" w:color="auto"/>
            </w:tcBorders>
            <w:shd w:val="clear" w:color="auto" w:fill="auto"/>
            <w:vAlign w:val="center"/>
          </w:tcPr>
          <w:p w14:paraId="5FA117E3" w14:textId="48669479" w:rsidR="00B911DD" w:rsidRPr="001B73D4" w:rsidRDefault="00B911DD"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tcPr>
          <w:p w14:paraId="264C378C" w14:textId="21403027" w:rsidR="00B911DD" w:rsidRPr="005E261C" w:rsidRDefault="00B911DD" w:rsidP="03860A0C">
            <w:pPr>
              <w:spacing w:after="0" w:line="240" w:lineRule="auto"/>
              <w:jc w:val="both"/>
              <w:rPr>
                <w:rFonts w:ascii="Times New Roman" w:eastAsia="ヒラギノ角ゴ Pro W3" w:hAnsi="Times New Roman" w:cs="Times New Roman"/>
                <w:sz w:val="24"/>
                <w:szCs w:val="24"/>
              </w:rPr>
            </w:pPr>
            <w:r w:rsidRPr="03860A0C">
              <w:rPr>
                <w:rFonts w:ascii="Times New Roman" w:hAnsi="Times New Roman" w:cs="Times New Roman"/>
                <w:b/>
                <w:bCs/>
                <w:sz w:val="24"/>
                <w:szCs w:val="24"/>
              </w:rPr>
              <w:t>Vērtējums ir „Nē”</w:t>
            </w:r>
            <w:r w:rsidRPr="03860A0C">
              <w:rPr>
                <w:rFonts w:ascii="Times New Roman" w:eastAsia="ヒラギノ角ゴ Pro W3" w:hAnsi="Times New Roman" w:cs="Times New Roman"/>
                <w:sz w:val="24"/>
                <w:szCs w:val="24"/>
              </w:rPr>
              <w:t xml:space="preserve">, ja projekta iesniedzējs un sadarbības partneris (ja tāds ir paredzēts) uz projekta iesnieguma iesniegšanas dienu un (vai) komercdarbības atbalsta piešķiršanas dienu </w:t>
            </w:r>
            <w:r w:rsidRPr="00C907C1">
              <w:rPr>
                <w:rFonts w:ascii="Times New Roman" w:eastAsia="ヒラギノ角ゴ Pro W3" w:hAnsi="Times New Roman" w:cs="Times New Roman"/>
                <w:b/>
                <w:bCs/>
                <w:sz w:val="24"/>
                <w:szCs w:val="24"/>
              </w:rPr>
              <w:t>nav</w:t>
            </w:r>
            <w:r w:rsidRPr="03860A0C">
              <w:rPr>
                <w:rFonts w:ascii="Times New Roman" w:eastAsia="ヒラギノ角ゴ Pro W3" w:hAnsi="Times New Roman" w:cs="Times New Roman"/>
                <w:sz w:val="24"/>
                <w:szCs w:val="24"/>
              </w:rPr>
              <w:t xml:space="preserve"> grūtībās nonācis uzņēmums  (turpmāk – GNU), un uz to </w:t>
            </w:r>
            <w:r w:rsidRPr="00C907C1">
              <w:rPr>
                <w:rFonts w:ascii="Times New Roman" w:eastAsia="ヒラギノ角ゴ Pro W3" w:hAnsi="Times New Roman" w:cs="Times New Roman"/>
                <w:b/>
                <w:bCs/>
                <w:sz w:val="24"/>
                <w:szCs w:val="24"/>
              </w:rPr>
              <w:t>neattiecas</w:t>
            </w:r>
            <w:r w:rsidRPr="03860A0C">
              <w:rPr>
                <w:rFonts w:ascii="Times New Roman" w:eastAsia="ヒラギノ角ゴ Pro W3" w:hAnsi="Times New Roman" w:cs="Times New Roman"/>
                <w:sz w:val="24"/>
                <w:szCs w:val="24"/>
              </w:rPr>
              <w:t xml:space="preserve"> neviena no </w:t>
            </w:r>
            <w:r w:rsidRPr="005E261C">
              <w:rPr>
                <w:rFonts w:ascii="Times New Roman" w:eastAsia="Times New Roman" w:hAnsi="Times New Roman" w:cs="Times New Roman"/>
                <w:sz w:val="24"/>
                <w:szCs w:val="24"/>
                <w:shd w:val="clear" w:color="auto" w:fill="FFFFFF"/>
              </w:rPr>
              <w:t xml:space="preserve">Komisijas 2014. gada 17. jūnija </w:t>
            </w:r>
            <w:r w:rsidRPr="005E261C">
              <w:rPr>
                <w:rFonts w:ascii="Times New Roman" w:eastAsia="Times New Roman" w:hAnsi="Times New Roman" w:cs="Times New Roman"/>
                <w:sz w:val="24"/>
                <w:szCs w:val="24"/>
                <w:shd w:val="clear" w:color="auto" w:fill="FFFFFF"/>
              </w:rPr>
              <w:lastRenderedPageBreak/>
              <w:t>Regulas (ES) Nr. 651/2014, ar ko noteiktas atbalsta kategorijas atzīst par saderīgām ar iekšējo tirgu, piemērojot Līguma 107. un 108. pantu</w:t>
            </w:r>
            <w:r w:rsidRPr="03860A0C">
              <w:rPr>
                <w:rFonts w:ascii="Times New Roman" w:eastAsia="ヒラギノ角ゴ Pro W3" w:hAnsi="Times New Roman" w:cs="Times New Roman"/>
                <w:sz w:val="24"/>
                <w:szCs w:val="24"/>
              </w:rPr>
              <w:t xml:space="preserve"> (turpmāk – Komisijas regula Nr. 651/2014) 2. panta 18. punktā minētajām situācijām:</w:t>
            </w:r>
          </w:p>
          <w:p w14:paraId="54FBC655" w14:textId="77777777" w:rsidR="00B911DD" w:rsidRPr="005E261C" w:rsidRDefault="00B911DD" w:rsidP="00572FF7">
            <w:pPr>
              <w:pStyle w:val="Sarakstarindkopa"/>
              <w:numPr>
                <w:ilvl w:val="0"/>
                <w:numId w:val="12"/>
              </w:numPr>
              <w:tabs>
                <w:tab w:val="left" w:pos="324"/>
              </w:tabs>
              <w:spacing w:before="240" w:after="0" w:line="240" w:lineRule="auto"/>
              <w:ind w:left="60" w:firstLine="0"/>
              <w:contextualSpacing w:val="0"/>
              <w:jc w:val="both"/>
              <w:rPr>
                <w:rFonts w:ascii="Times New Roman" w:hAnsi="Times New Roman" w:cs="Times New Roman"/>
                <w:sz w:val="24"/>
                <w:szCs w:val="24"/>
              </w:rPr>
            </w:pPr>
            <w:r w:rsidRPr="005E261C">
              <w:rPr>
                <w:rFonts w:ascii="Times New Roman" w:hAnsi="Times New Roman" w:cs="Times New Roman"/>
                <w:sz w:val="24"/>
                <w:szCs w:val="24"/>
              </w:rPr>
              <w:t>atbalsta pretendentam (izņemot mazos un vidējos komersantus (turpmāk – MVK</w:t>
            </w:r>
            <w:r w:rsidRPr="005E261C">
              <w:rPr>
                <w:rStyle w:val="Vresatsauce"/>
                <w:rFonts w:ascii="Times New Roman" w:hAnsi="Times New Roman" w:cs="Times New Roman"/>
                <w:sz w:val="24"/>
                <w:szCs w:val="24"/>
              </w:rPr>
              <w:footnoteReference w:id="2"/>
            </w:r>
            <w:r w:rsidRPr="005E261C">
              <w:rPr>
                <w:rFonts w:ascii="Times New Roman" w:hAnsi="Times New Roman" w:cs="Times New Roman"/>
                <w:sz w:val="24"/>
                <w:szCs w:val="24"/>
              </w:rPr>
              <w:t>), kas ir pastāvējuši mazāk nekā trīs gadus, vai, riska finansējuma atbalsta gadījumā – MVK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59F487DD" w14:textId="77777777" w:rsidR="00B911DD" w:rsidRPr="005E261C" w:rsidRDefault="00B911DD" w:rsidP="00572FF7">
            <w:pPr>
              <w:pStyle w:val="Sarakstarindkopa"/>
              <w:numPr>
                <w:ilvl w:val="0"/>
                <w:numId w:val="12"/>
              </w:numPr>
              <w:tabs>
                <w:tab w:val="left" w:pos="324"/>
              </w:tabs>
              <w:spacing w:after="0" w:line="240" w:lineRule="auto"/>
              <w:ind w:left="60" w:right="37" w:firstLine="0"/>
              <w:contextualSpacing w:val="0"/>
              <w:jc w:val="both"/>
              <w:rPr>
                <w:rFonts w:ascii="Times New Roman" w:hAnsi="Times New Roman" w:cs="Times New Roman"/>
                <w:sz w:val="24"/>
                <w:szCs w:val="24"/>
              </w:rPr>
            </w:pPr>
            <w:r w:rsidRPr="005E261C">
              <w:rPr>
                <w:rFonts w:ascii="Times New Roman" w:hAnsi="Times New Roman" w:cs="Times New Roman"/>
                <w:sz w:val="24"/>
                <w:szCs w:val="24"/>
              </w:rPr>
              <w:t>atbalsta pretendentam, kurā vismaz kādam no dalībniekiem ir neierobežota atbildība par sabiedrības parādsaistībām (izņemot MVK, kas ir pastāvējuši mazāk nekā trīs gadus, vai, riska finansējuma atbalsta gadījumā – MVK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150D1316" w14:textId="77777777" w:rsidR="00B911DD" w:rsidRPr="005E261C" w:rsidRDefault="00B911DD" w:rsidP="00572FF7">
            <w:pPr>
              <w:pStyle w:val="Sarakstarindkopa"/>
              <w:numPr>
                <w:ilvl w:val="0"/>
                <w:numId w:val="12"/>
              </w:numPr>
              <w:tabs>
                <w:tab w:val="left" w:pos="324"/>
              </w:tabs>
              <w:spacing w:after="0" w:line="240" w:lineRule="auto"/>
              <w:ind w:left="60" w:right="37" w:firstLine="0"/>
              <w:contextualSpacing w:val="0"/>
              <w:jc w:val="both"/>
              <w:rPr>
                <w:rFonts w:ascii="Times New Roman" w:hAnsi="Times New Roman" w:cs="Times New Roman"/>
                <w:sz w:val="24"/>
                <w:szCs w:val="24"/>
              </w:rPr>
            </w:pPr>
            <w:r w:rsidRPr="005E261C">
              <w:rPr>
                <w:rFonts w:ascii="Times New Roman" w:hAnsi="Times New Roman" w:cs="Times New Roman"/>
                <w:sz w:val="24"/>
                <w:szCs w:val="24"/>
              </w:rPr>
              <w:t>atbalsta pretendents, kuram ierosināta tiesiskās aizsardzības procesa lieta, tiek īstenots tiesiskās aizsardzības process vai pasludināts maksātnespējas process, vai tas atbilst normatīvajos aktos noteiktiem kritērijiem</w:t>
            </w:r>
            <w:r w:rsidRPr="005E261C">
              <w:rPr>
                <w:rStyle w:val="Vresatsauce"/>
                <w:rFonts w:ascii="Times New Roman" w:hAnsi="Times New Roman" w:cs="Times New Roman"/>
                <w:sz w:val="24"/>
                <w:szCs w:val="24"/>
              </w:rPr>
              <w:footnoteReference w:id="3"/>
            </w:r>
            <w:r w:rsidRPr="005E261C">
              <w:rPr>
                <w:rFonts w:ascii="Times New Roman" w:hAnsi="Times New Roman" w:cs="Times New Roman"/>
                <w:sz w:val="24"/>
                <w:szCs w:val="24"/>
              </w:rPr>
              <w:t>, lai tam pēc kreditora pieprasījuma piemērotu maksātnespējas procedūru;</w:t>
            </w:r>
          </w:p>
          <w:p w14:paraId="31A1F8C0" w14:textId="77777777" w:rsidR="00B911DD" w:rsidRPr="005E261C" w:rsidRDefault="00B911DD" w:rsidP="00572FF7">
            <w:pPr>
              <w:pStyle w:val="Sarakstarindkopa"/>
              <w:numPr>
                <w:ilvl w:val="0"/>
                <w:numId w:val="12"/>
              </w:numPr>
              <w:tabs>
                <w:tab w:val="left" w:pos="324"/>
              </w:tabs>
              <w:spacing w:after="0" w:line="240" w:lineRule="auto"/>
              <w:ind w:left="60" w:right="37" w:firstLine="0"/>
              <w:contextualSpacing w:val="0"/>
              <w:jc w:val="both"/>
              <w:rPr>
                <w:rFonts w:ascii="Times New Roman" w:hAnsi="Times New Roman" w:cs="Times New Roman"/>
                <w:sz w:val="24"/>
                <w:szCs w:val="24"/>
              </w:rPr>
            </w:pPr>
            <w:r w:rsidRPr="005E261C">
              <w:rPr>
                <w:rFonts w:ascii="Times New Roman" w:hAnsi="Times New Roman" w:cs="Times New Roman"/>
                <w:sz w:val="24"/>
                <w:szCs w:val="24"/>
              </w:rPr>
              <w:t>atbalsta pretendents ir saņēmis glābšanas atbalstu un vēl nav atmaksājis aizdevumu vai atsaucis garantiju, vai ir saņēmis pārstrukturēšanas atbalstu un uz to joprojām attiecas pārstrukturēšanas plāns;</w:t>
            </w:r>
          </w:p>
          <w:p w14:paraId="79E8746B" w14:textId="77777777" w:rsidR="00B911DD" w:rsidRDefault="00B911DD" w:rsidP="00572FF7">
            <w:pPr>
              <w:pStyle w:val="Sarakstarindkopa"/>
              <w:numPr>
                <w:ilvl w:val="0"/>
                <w:numId w:val="12"/>
              </w:numPr>
              <w:tabs>
                <w:tab w:val="left" w:pos="324"/>
              </w:tabs>
              <w:spacing w:after="0" w:line="240" w:lineRule="auto"/>
              <w:ind w:left="60" w:right="37" w:firstLine="0"/>
              <w:contextualSpacing w:val="0"/>
              <w:jc w:val="both"/>
              <w:rPr>
                <w:rFonts w:ascii="Times New Roman" w:hAnsi="Times New Roman" w:cs="Times New Roman"/>
                <w:sz w:val="24"/>
                <w:szCs w:val="24"/>
              </w:rPr>
            </w:pPr>
            <w:r w:rsidRPr="005E261C">
              <w:rPr>
                <w:rFonts w:ascii="Times New Roman" w:hAnsi="Times New Roman" w:cs="Times New Roman"/>
                <w:sz w:val="24"/>
                <w:szCs w:val="24"/>
              </w:rPr>
              <w:t xml:space="preserve">atbalsta pretendentam (kas nav MVK) pēdējos divus gadus uzņēmuma parādsaistību un pašu kapitāla bilances vērtību attiecība ir pārsniegusi 7,5, kā arī uzņēmuma procentu seguma attiecība, kas rēķināta pēc uzņēmuma </w:t>
            </w:r>
            <w:r w:rsidRPr="005E261C">
              <w:rPr>
                <w:rFonts w:ascii="Times New Roman" w:hAnsi="Times New Roman" w:cs="Times New Roman"/>
                <w:sz w:val="24"/>
                <w:szCs w:val="24"/>
              </w:rPr>
              <w:lastRenderedPageBreak/>
              <w:t>ieņēmumiem pirms procentu, nodokļu, nolietojuma un amortizācijas atskaitījumiem (EBITDA), ir bijusi mazāka par 1,0.</w:t>
            </w:r>
          </w:p>
          <w:p w14:paraId="503B3985" w14:textId="77777777" w:rsidR="00B911DD" w:rsidRDefault="00B911DD" w:rsidP="00B11203">
            <w:pPr>
              <w:spacing w:after="0" w:line="240" w:lineRule="auto"/>
              <w:jc w:val="both"/>
              <w:rPr>
                <w:rFonts w:ascii="Times New Roman" w:eastAsia="ヒラギノ角ゴ Pro W3" w:hAnsi="Times New Roman" w:cs="Times New Roman"/>
                <w:bCs/>
                <w:sz w:val="24"/>
                <w:szCs w:val="24"/>
              </w:rPr>
            </w:pPr>
          </w:p>
          <w:p w14:paraId="658904B3" w14:textId="04E13F04" w:rsidR="00B911DD" w:rsidRPr="005E261C" w:rsidRDefault="00B911DD" w:rsidP="00B11203">
            <w:pPr>
              <w:spacing w:after="0" w:line="240" w:lineRule="auto"/>
              <w:jc w:val="both"/>
              <w:rPr>
                <w:rFonts w:ascii="Times New Roman" w:eastAsia="ヒラギノ角ゴ Pro W3" w:hAnsi="Times New Roman" w:cs="Times New Roman"/>
                <w:bCs/>
                <w:sz w:val="24"/>
                <w:szCs w:val="24"/>
              </w:rPr>
            </w:pPr>
            <w:r w:rsidRPr="005E261C">
              <w:rPr>
                <w:rFonts w:ascii="Times New Roman" w:eastAsia="ヒラギノ角ゴ Pro W3" w:hAnsi="Times New Roman" w:cs="Times New Roman"/>
                <w:bCs/>
                <w:sz w:val="24"/>
                <w:szCs w:val="24"/>
              </w:rPr>
              <w:t xml:space="preserve">Atbilstību kritērijam pārbauda uz: </w:t>
            </w:r>
          </w:p>
          <w:p w14:paraId="54863745" w14:textId="77777777" w:rsidR="00B911DD" w:rsidRPr="005E261C" w:rsidRDefault="00B911DD" w:rsidP="00B11203">
            <w:pPr>
              <w:spacing w:after="0" w:line="240" w:lineRule="auto"/>
              <w:jc w:val="both"/>
              <w:rPr>
                <w:rFonts w:ascii="Times New Roman" w:eastAsia="ヒラギノ角ゴ Pro W3" w:hAnsi="Times New Roman" w:cs="Times New Roman"/>
                <w:bCs/>
                <w:sz w:val="24"/>
                <w:szCs w:val="24"/>
              </w:rPr>
            </w:pPr>
            <w:r w:rsidRPr="005E261C">
              <w:rPr>
                <w:rFonts w:ascii="Times New Roman" w:eastAsia="ヒラギノ角ゴ Pro W3" w:hAnsi="Times New Roman" w:cs="Times New Roman"/>
                <w:bCs/>
                <w:sz w:val="24"/>
                <w:szCs w:val="24"/>
              </w:rPr>
              <w:t xml:space="preserve">1) projekta iesnieguma iesniegšanas dienu; </w:t>
            </w:r>
          </w:p>
          <w:p w14:paraId="3C032FA7" w14:textId="77777777" w:rsidR="00B911DD" w:rsidRPr="005E261C" w:rsidRDefault="00B911DD" w:rsidP="00B11203">
            <w:pPr>
              <w:jc w:val="both"/>
              <w:rPr>
                <w:rFonts w:ascii="Times New Roman" w:hAnsi="Times New Roman" w:cs="Times New Roman"/>
                <w:sz w:val="24"/>
                <w:szCs w:val="24"/>
              </w:rPr>
            </w:pPr>
            <w:r w:rsidRPr="005E261C">
              <w:rPr>
                <w:rFonts w:ascii="Times New Roman" w:eastAsia="ヒラギノ角ゴ Pro W3" w:hAnsi="Times New Roman" w:cs="Times New Roman"/>
                <w:bCs/>
                <w:sz w:val="24"/>
                <w:szCs w:val="24"/>
              </w:rPr>
              <w:t xml:space="preserve">2) </w:t>
            </w:r>
            <w:r w:rsidRPr="005E261C">
              <w:rPr>
                <w:rFonts w:ascii="Times New Roman" w:hAnsi="Times New Roman" w:cs="Times New Roman"/>
                <w:sz w:val="24"/>
                <w:szCs w:val="24"/>
              </w:rPr>
              <w:t>lēmuma par projekta iesnieguma apstiprināšanas dienu vai atzinuma par nosacījumu izpildi pieņemšanas dienu, ja ir bijis pieņemts lēmums par projekta iesnieguma apstiprināšanu ar nosacījumu.</w:t>
            </w:r>
          </w:p>
          <w:p w14:paraId="6147EE7C" w14:textId="77777777" w:rsidR="00B911DD" w:rsidRPr="005E261C" w:rsidRDefault="00B911DD" w:rsidP="00B11203">
            <w:pPr>
              <w:jc w:val="both"/>
              <w:rPr>
                <w:rFonts w:ascii="Times New Roman" w:hAnsi="Times New Roman" w:cs="Times New Roman"/>
                <w:sz w:val="24"/>
                <w:szCs w:val="24"/>
              </w:rPr>
            </w:pPr>
            <w:r w:rsidRPr="005E261C">
              <w:rPr>
                <w:rFonts w:ascii="Times New Roman" w:hAnsi="Times New Roman" w:cs="Times New Roman"/>
                <w:sz w:val="24"/>
                <w:szCs w:val="24"/>
              </w:rPr>
              <w:t>Lēmums par projekta iesnieguma apstiprināšanu, kā arī atzinums par nosacījumu izpildi var būt lēmumi, ar kuriem tiek piešķirts komercdarbības atbalsts pretendentam.</w:t>
            </w:r>
            <w:r w:rsidRPr="005E261C">
              <w:rPr>
                <w:rStyle w:val="Komentraatsauce"/>
                <w:rFonts w:ascii="Times New Roman" w:hAnsi="Times New Roman" w:cs="Times New Roman"/>
                <w:sz w:val="24"/>
                <w:szCs w:val="24"/>
              </w:rPr>
              <w:t xml:space="preserve"> </w:t>
            </w:r>
          </w:p>
          <w:p w14:paraId="1F94FC91" w14:textId="77777777" w:rsidR="00B911DD" w:rsidRPr="005E261C" w:rsidRDefault="00B911DD" w:rsidP="00B11203">
            <w:pPr>
              <w:jc w:val="both"/>
              <w:rPr>
                <w:rFonts w:ascii="Times New Roman" w:hAnsi="Times New Roman" w:cs="Times New Roman"/>
                <w:sz w:val="24"/>
                <w:szCs w:val="24"/>
              </w:rPr>
            </w:pPr>
            <w:r w:rsidRPr="005E261C">
              <w:rPr>
                <w:rFonts w:ascii="Times New Roman" w:hAnsi="Times New Roman" w:cs="Times New Roman"/>
                <w:sz w:val="24"/>
                <w:szCs w:val="24"/>
              </w:rPr>
              <w:t>GNU pazīmes vērtē projekta iesniedzējam individuāli un tā saistīto personu grupai (ja attiecināms) saskaņā ar  Komisijas regulas Nr.</w:t>
            </w:r>
            <w:hyperlink r:id="rId11" w:tgtFrame="_blank" w:history="1">
              <w:r w:rsidRPr="005E261C">
                <w:rPr>
                  <w:rStyle w:val="Hipersaite"/>
                  <w:rFonts w:ascii="Times New Roman" w:hAnsi="Times New Roman" w:cs="Times New Roman"/>
                  <w:sz w:val="24"/>
                  <w:szCs w:val="24"/>
                </w:rPr>
                <w:t>651/2014</w:t>
              </w:r>
            </w:hyperlink>
            <w:r w:rsidRPr="005E261C">
              <w:rPr>
                <w:rFonts w:ascii="Times New Roman" w:hAnsi="Times New Roman" w:cs="Times New Roman"/>
                <w:sz w:val="24"/>
                <w:szCs w:val="24"/>
              </w:rPr>
              <w:t xml:space="preserve"> I pielikuma 3.panta 3.punktā definēto un balstoties uz </w:t>
            </w:r>
            <w:hyperlink r:id="rId12" w:history="1">
              <w:r w:rsidRPr="005E261C">
                <w:rPr>
                  <w:rStyle w:val="Hipersaite"/>
                  <w:rFonts w:ascii="Times New Roman" w:hAnsi="Times New Roman" w:cs="Times New Roman"/>
                  <w:sz w:val="24"/>
                  <w:szCs w:val="24"/>
                </w:rPr>
                <w:t>Komisijas lietotāja rokasgrāmatā par MVK definīcijas piemērošanu</w:t>
              </w:r>
            </w:hyperlink>
            <w:r w:rsidRPr="005E261C">
              <w:rPr>
                <w:rFonts w:ascii="Times New Roman" w:hAnsi="Times New Roman" w:cs="Times New Roman"/>
                <w:sz w:val="24"/>
                <w:szCs w:val="24"/>
              </w:rPr>
              <w:t xml:space="preserve"> norādīto.</w:t>
            </w:r>
          </w:p>
          <w:p w14:paraId="31AA0145" w14:textId="77777777" w:rsidR="00B911DD" w:rsidRPr="005E261C" w:rsidRDefault="00B911DD" w:rsidP="00B11203">
            <w:pPr>
              <w:jc w:val="both"/>
              <w:rPr>
                <w:rFonts w:ascii="Times New Roman" w:hAnsi="Times New Roman" w:cs="Times New Roman"/>
                <w:sz w:val="24"/>
                <w:szCs w:val="24"/>
              </w:rPr>
            </w:pPr>
            <w:r w:rsidRPr="005E261C">
              <w:rPr>
                <w:rFonts w:ascii="Times New Roman" w:hAnsi="Times New Roman" w:cs="Times New Roman"/>
                <w:sz w:val="24"/>
                <w:szCs w:val="24"/>
              </w:rPr>
              <w:t>Šo kritēriju piemērošanas skaidrojuma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5E261C">
              <w:rPr>
                <w:rStyle w:val="Vresatsauce"/>
                <w:rFonts w:ascii="Times New Roman" w:hAnsi="Times New Roman" w:cs="Times New Roman"/>
                <w:sz w:val="24"/>
                <w:szCs w:val="24"/>
              </w:rPr>
              <w:footnoteReference w:id="4"/>
            </w:r>
            <w:r w:rsidRPr="005E261C">
              <w:rPr>
                <w:rFonts w:ascii="Times New Roman" w:hAnsi="Times New Roman" w:cs="Times New Roman"/>
                <w:sz w:val="24"/>
                <w:szCs w:val="24"/>
              </w:rPr>
              <w:t xml:space="preserve">, lai tam pēc kreditora pieprasījuma piemērotu maksātnespējas procedūru. </w:t>
            </w:r>
          </w:p>
          <w:p w14:paraId="457BCF72" w14:textId="77777777" w:rsidR="00B911DD" w:rsidRDefault="00B911DD" w:rsidP="00C0058D">
            <w:pPr>
              <w:jc w:val="both"/>
              <w:rPr>
                <w:rFonts w:ascii="Times New Roman" w:hAnsi="Times New Roman" w:cs="Times New Roman"/>
                <w:sz w:val="24"/>
                <w:szCs w:val="24"/>
              </w:rPr>
            </w:pPr>
            <w:r w:rsidRPr="00C0058D">
              <w:rPr>
                <w:rFonts w:ascii="Times New Roman" w:hAnsi="Times New Roman" w:cs="Times New Roman"/>
                <w:sz w:val="24"/>
                <w:szCs w:val="24"/>
              </w:rPr>
              <w:t xml:space="preserve">Pieņemot lēmumu par projekta iesniedzēja atbilstību kritērijam, balstās uz projekta iesniegumam pievienoto informāciju uz iesniegšanas dienu un </w:t>
            </w:r>
            <w:r w:rsidRPr="00C0058D">
              <w:rPr>
                <w:rFonts w:ascii="Times New Roman" w:hAnsi="Times New Roman" w:cs="Times New Roman"/>
                <w:sz w:val="24"/>
                <w:szCs w:val="24"/>
              </w:rPr>
              <w:lastRenderedPageBreak/>
              <w:t>publiski</w:t>
            </w:r>
            <w:r w:rsidRPr="005E261C">
              <w:rPr>
                <w:rStyle w:val="Vresatsauce"/>
                <w:rFonts w:ascii="Times New Roman" w:hAnsi="Times New Roman" w:cs="Times New Roman"/>
                <w:sz w:val="24"/>
                <w:szCs w:val="24"/>
              </w:rPr>
              <w:footnoteReference w:id="5"/>
            </w:r>
            <w:r w:rsidRPr="00C0058D">
              <w:rPr>
                <w:rFonts w:ascii="Times New Roman" w:hAnsi="Times New Roman" w:cs="Times New Roman"/>
                <w:sz w:val="24"/>
                <w:szCs w:val="24"/>
              </w:rPr>
              <w:t xml:space="preserve"> pieejamiem, ticamiem datiem par projekta iesniedzēju un tā saistītiem uzņēmumiem (ja attiecināms), tai skaitā:</w:t>
            </w:r>
          </w:p>
          <w:p w14:paraId="0AD4AF5C" w14:textId="462D93DA" w:rsidR="00B911DD" w:rsidRPr="00C0058D" w:rsidRDefault="00B911DD" w:rsidP="00C0058D">
            <w:pPr>
              <w:pStyle w:val="Sarakstarindkopa"/>
              <w:numPr>
                <w:ilvl w:val="0"/>
                <w:numId w:val="2"/>
              </w:numPr>
              <w:jc w:val="both"/>
              <w:rPr>
                <w:rFonts w:ascii="Times New Roman" w:hAnsi="Times New Roman" w:cs="Times New Roman"/>
                <w:sz w:val="24"/>
                <w:szCs w:val="24"/>
              </w:rPr>
            </w:pPr>
            <w:r w:rsidRPr="00C0058D">
              <w:rPr>
                <w:rFonts w:ascii="Times New Roman" w:hAnsi="Times New Roman" w:cs="Times New Roman"/>
                <w:sz w:val="24"/>
                <w:szCs w:val="24"/>
              </w:rPr>
              <w:t>kapitāldaļu turētājiem;</w:t>
            </w:r>
          </w:p>
          <w:p w14:paraId="556459A0" w14:textId="77777777" w:rsidR="00B911DD" w:rsidRPr="00C907C1" w:rsidRDefault="00B911DD" w:rsidP="00C907C1">
            <w:pPr>
              <w:pStyle w:val="Sarakstarindkopa"/>
              <w:numPr>
                <w:ilvl w:val="0"/>
                <w:numId w:val="2"/>
              </w:numPr>
              <w:spacing w:after="0" w:line="240" w:lineRule="auto"/>
              <w:jc w:val="both"/>
              <w:rPr>
                <w:rFonts w:ascii="Times New Roman" w:hAnsi="Times New Roman" w:cs="Times New Roman"/>
                <w:sz w:val="24"/>
                <w:szCs w:val="24"/>
              </w:rPr>
            </w:pPr>
            <w:r w:rsidRPr="00C907C1">
              <w:rPr>
                <w:rFonts w:ascii="Times New Roman" w:hAnsi="Times New Roman" w:cs="Times New Roman"/>
                <w:sz w:val="24"/>
                <w:szCs w:val="24"/>
              </w:rPr>
              <w:t>finanšu situāciju:</w:t>
            </w:r>
          </w:p>
          <w:p w14:paraId="05CF2599" w14:textId="77777777" w:rsidR="00B911DD" w:rsidRPr="00C907C1" w:rsidRDefault="00B911DD" w:rsidP="00C907C1">
            <w:pPr>
              <w:pStyle w:val="Sarakstarindkopa"/>
              <w:numPr>
                <w:ilvl w:val="0"/>
                <w:numId w:val="2"/>
              </w:numPr>
              <w:spacing w:after="0" w:line="240" w:lineRule="auto"/>
              <w:jc w:val="both"/>
              <w:rPr>
                <w:rFonts w:ascii="Times New Roman" w:hAnsi="Times New Roman" w:cs="Times New Roman"/>
                <w:sz w:val="24"/>
                <w:szCs w:val="24"/>
              </w:rPr>
            </w:pPr>
            <w:r w:rsidRPr="00C907C1">
              <w:rPr>
                <w:rFonts w:ascii="Times New Roman" w:hAnsi="Times New Roman" w:cs="Times New Roman"/>
                <w:sz w:val="24"/>
                <w:szCs w:val="24"/>
              </w:rPr>
              <w:t>pēdējo gada pārskatu</w:t>
            </w:r>
            <w:r w:rsidRPr="005E261C">
              <w:rPr>
                <w:rStyle w:val="Vresatsauce"/>
                <w:rFonts w:ascii="Times New Roman" w:hAnsi="Times New Roman" w:cs="Times New Roman"/>
                <w:sz w:val="24"/>
                <w:szCs w:val="24"/>
              </w:rPr>
              <w:footnoteReference w:id="6"/>
            </w:r>
            <w:r w:rsidRPr="00C907C1">
              <w:rPr>
                <w:rFonts w:ascii="Times New Roman" w:hAnsi="Times New Roman" w:cs="Times New Roman"/>
                <w:sz w:val="24"/>
                <w:szCs w:val="24"/>
              </w:rPr>
              <w:t>, kurš iesniegts saskaņā ar normatīvo aktu prasībām un attiecīgi pārskata iesniegšanas savlaicīgums tiek vērtēts kontekstā ar šajā punktā definētajiem dokumentu iesniegšanas termiņiem;</w:t>
            </w:r>
          </w:p>
          <w:p w14:paraId="76E20338" w14:textId="77777777" w:rsidR="00B911DD" w:rsidRPr="00C907C1" w:rsidRDefault="00B911DD" w:rsidP="00C907C1">
            <w:pPr>
              <w:pStyle w:val="Sarakstarindkopa"/>
              <w:numPr>
                <w:ilvl w:val="0"/>
                <w:numId w:val="2"/>
              </w:numPr>
              <w:spacing w:after="0" w:line="240" w:lineRule="auto"/>
              <w:jc w:val="both"/>
              <w:rPr>
                <w:rFonts w:ascii="Times New Roman" w:hAnsi="Times New Roman" w:cs="Times New Roman"/>
                <w:sz w:val="24"/>
                <w:szCs w:val="24"/>
              </w:rPr>
            </w:pPr>
            <w:r w:rsidRPr="00C907C1">
              <w:rPr>
                <w:rFonts w:ascii="Times New Roman" w:hAnsi="Times New Roman" w:cs="Times New Roman"/>
                <w:sz w:val="24"/>
                <w:szCs w:val="24"/>
              </w:rPr>
              <w:t xml:space="preserve">operatīvo </w:t>
            </w:r>
            <w:proofErr w:type="spellStart"/>
            <w:r w:rsidRPr="00C907C1">
              <w:rPr>
                <w:rFonts w:ascii="Times New Roman" w:hAnsi="Times New Roman" w:cs="Times New Roman"/>
                <w:sz w:val="24"/>
                <w:szCs w:val="24"/>
              </w:rPr>
              <w:t>starpperiodu</w:t>
            </w:r>
            <w:proofErr w:type="spellEnd"/>
            <w:r w:rsidRPr="00C907C1">
              <w:rPr>
                <w:rFonts w:ascii="Times New Roman" w:hAnsi="Times New Roman" w:cs="Times New Roman"/>
                <w:sz w:val="24"/>
                <w:szCs w:val="24"/>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3">
              <w:r w:rsidRPr="00C907C1">
                <w:rPr>
                  <w:rStyle w:val="Hipersaite"/>
                  <w:rFonts w:ascii="Times New Roman" w:hAnsi="Times New Roman" w:cs="Times New Roman"/>
                  <w:sz w:val="24"/>
                  <w:szCs w:val="24"/>
                </w:rPr>
                <w:t>651/2014</w:t>
              </w:r>
            </w:hyperlink>
            <w:r w:rsidRPr="00C907C1">
              <w:rPr>
                <w:rFonts w:ascii="Times New Roman" w:hAnsi="Times New Roman" w:cs="Times New Roman"/>
                <w:sz w:val="24"/>
                <w:szCs w:val="24"/>
              </w:rPr>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C907C1">
              <w:rPr>
                <w:rFonts w:ascii="Times New Roman" w:hAnsi="Times New Roman" w:cs="Times New Roman"/>
                <w:sz w:val="24"/>
                <w:szCs w:val="24"/>
              </w:rPr>
              <w:t>starpperiodu</w:t>
            </w:r>
            <w:proofErr w:type="spellEnd"/>
            <w:r w:rsidRPr="00C907C1">
              <w:rPr>
                <w:rFonts w:ascii="Times New Roman" w:hAnsi="Times New Roman" w:cs="Times New Roman"/>
                <w:sz w:val="24"/>
                <w:szCs w:val="24"/>
              </w:rPr>
              <w:t xml:space="preserve"> pārskatu par projekta iesniedzēja un par saistīto uzņēmumu (ja attiecināms) par </w:t>
            </w:r>
            <w:proofErr w:type="spellStart"/>
            <w:r w:rsidRPr="00C907C1">
              <w:rPr>
                <w:rFonts w:ascii="Times New Roman" w:hAnsi="Times New Roman" w:cs="Times New Roman"/>
                <w:sz w:val="24"/>
                <w:szCs w:val="24"/>
              </w:rPr>
              <w:t>starpperiodu</w:t>
            </w:r>
            <w:proofErr w:type="spellEnd"/>
            <w:r w:rsidRPr="00C907C1">
              <w:rPr>
                <w:rFonts w:ascii="Times New Roman" w:hAnsi="Times New Roman" w:cs="Times New Roman"/>
                <w:sz w:val="24"/>
                <w:szCs w:val="24"/>
              </w:rPr>
              <w:t>, kuru apstiprinājis zvērināts revidents  un ne “vecāku” kā viens mēnesis uz projekta iesnieguma iesniegšanas dienu;</w:t>
            </w:r>
          </w:p>
          <w:p w14:paraId="57A274BA" w14:textId="77777777" w:rsidR="00B911DD" w:rsidRPr="00C907C1" w:rsidRDefault="00B911DD" w:rsidP="00C907C1">
            <w:pPr>
              <w:pStyle w:val="Sarakstarindkopa"/>
              <w:numPr>
                <w:ilvl w:val="0"/>
                <w:numId w:val="2"/>
              </w:numPr>
              <w:spacing w:after="0" w:line="240" w:lineRule="auto"/>
              <w:jc w:val="both"/>
              <w:rPr>
                <w:rFonts w:ascii="Times New Roman" w:hAnsi="Times New Roman" w:cs="Times New Roman"/>
                <w:sz w:val="24"/>
                <w:szCs w:val="24"/>
              </w:rPr>
            </w:pPr>
            <w:r w:rsidRPr="00C907C1">
              <w:rPr>
                <w:rFonts w:ascii="Times New Roman" w:hAnsi="Times New Roman" w:cs="Times New Roman"/>
                <w:sz w:val="24"/>
                <w:szCs w:val="24"/>
              </w:rPr>
              <w:t xml:space="preserve">informāciju par pamatkapitāla palielināšanu (parakstīts), kuru vērtē kompleksi kopā ar zvērināta revidenta apstiprinātu operatīvo </w:t>
            </w:r>
            <w:proofErr w:type="spellStart"/>
            <w:r w:rsidRPr="00C907C1">
              <w:rPr>
                <w:rFonts w:ascii="Times New Roman" w:hAnsi="Times New Roman" w:cs="Times New Roman"/>
                <w:sz w:val="24"/>
                <w:szCs w:val="24"/>
              </w:rPr>
              <w:t>starpperiodu</w:t>
            </w:r>
            <w:proofErr w:type="spellEnd"/>
            <w:r w:rsidRPr="00C907C1">
              <w:rPr>
                <w:rFonts w:ascii="Times New Roman" w:hAnsi="Times New Roman" w:cs="Times New Roman"/>
                <w:sz w:val="24"/>
                <w:szCs w:val="24"/>
              </w:rPr>
              <w:t xml:space="preserve"> pārskatu. </w:t>
            </w:r>
          </w:p>
          <w:p w14:paraId="7876AA46" w14:textId="77777777" w:rsidR="00B911DD" w:rsidRDefault="00B911DD" w:rsidP="00B11203">
            <w:pPr>
              <w:jc w:val="both"/>
              <w:rPr>
                <w:rFonts w:ascii="Times New Roman" w:hAnsi="Times New Roman" w:cs="Times New Roman"/>
                <w:sz w:val="24"/>
                <w:szCs w:val="24"/>
              </w:rPr>
            </w:pPr>
          </w:p>
          <w:p w14:paraId="500A45BF" w14:textId="701BE03E" w:rsidR="00B911DD" w:rsidRPr="005E261C" w:rsidRDefault="00B911DD" w:rsidP="00B11203">
            <w:pPr>
              <w:jc w:val="both"/>
              <w:rPr>
                <w:rFonts w:ascii="Times New Roman" w:hAnsi="Times New Roman" w:cs="Times New Roman"/>
                <w:sz w:val="24"/>
                <w:szCs w:val="24"/>
              </w:rPr>
            </w:pPr>
            <w:r w:rsidRPr="005E261C">
              <w:rPr>
                <w:rFonts w:ascii="Times New Roman" w:hAnsi="Times New Roman" w:cs="Times New Roman"/>
                <w:sz w:val="24"/>
                <w:szCs w:val="24"/>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5E261C">
              <w:rPr>
                <w:rStyle w:val="Vresatsauce"/>
                <w:rFonts w:ascii="Times New Roman" w:hAnsi="Times New Roman" w:cs="Times New Roman"/>
                <w:sz w:val="24"/>
                <w:szCs w:val="24"/>
              </w:rPr>
              <w:footnoteReference w:id="7"/>
            </w:r>
            <w:r w:rsidRPr="005E261C">
              <w:rPr>
                <w:rFonts w:ascii="Times New Roman" w:hAnsi="Times New Roman" w:cs="Times New Roman"/>
                <w:sz w:val="24"/>
                <w:szCs w:val="24"/>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352282E2" w14:textId="32BBF43D" w:rsidR="00B911DD" w:rsidRPr="005E261C" w:rsidRDefault="00B911DD" w:rsidP="00B11203">
            <w:pPr>
              <w:jc w:val="both"/>
              <w:rPr>
                <w:rFonts w:ascii="Times New Roman" w:hAnsi="Times New Roman" w:cs="Times New Roman"/>
                <w:sz w:val="24"/>
                <w:szCs w:val="24"/>
              </w:rPr>
            </w:pPr>
            <w:r w:rsidRPr="03860A0C">
              <w:rPr>
                <w:rFonts w:ascii="Times New Roman" w:hAnsi="Times New Roman" w:cs="Times New Roman"/>
                <w:b/>
                <w:bCs/>
                <w:sz w:val="24"/>
                <w:szCs w:val="24"/>
              </w:rPr>
              <w:t>Vērtējums ir</w:t>
            </w:r>
            <w:r w:rsidRPr="03860A0C">
              <w:rPr>
                <w:rFonts w:ascii="Times New Roman" w:hAnsi="Times New Roman" w:cs="Times New Roman"/>
                <w:sz w:val="24"/>
                <w:szCs w:val="24"/>
              </w:rPr>
              <w:t xml:space="preserve"> </w:t>
            </w:r>
            <w:r w:rsidRPr="03860A0C">
              <w:rPr>
                <w:rFonts w:ascii="Times New Roman" w:hAnsi="Times New Roman" w:cs="Times New Roman"/>
                <w:b/>
                <w:bCs/>
                <w:sz w:val="24"/>
                <w:szCs w:val="24"/>
              </w:rPr>
              <w:t>“Jā” un projekta iesniegumu noraida</w:t>
            </w:r>
            <w:r w:rsidRPr="03860A0C">
              <w:rPr>
                <w:rFonts w:ascii="Times New Roman" w:hAnsi="Times New Roman" w:cs="Times New Roman"/>
                <w:sz w:val="24"/>
                <w:szCs w:val="24"/>
              </w:rPr>
              <w:t>, ja:</w:t>
            </w:r>
          </w:p>
          <w:p w14:paraId="0803F16B" w14:textId="77777777" w:rsidR="00B911DD" w:rsidRPr="00571BC7" w:rsidRDefault="00B911DD" w:rsidP="00571BC7">
            <w:pPr>
              <w:pStyle w:val="Sarakstarindkopa"/>
              <w:numPr>
                <w:ilvl w:val="0"/>
                <w:numId w:val="26"/>
              </w:numPr>
              <w:spacing w:after="0" w:line="240" w:lineRule="auto"/>
              <w:jc w:val="both"/>
              <w:rPr>
                <w:rFonts w:ascii="Times New Roman" w:hAnsi="Times New Roman" w:cs="Times New Roman"/>
                <w:sz w:val="24"/>
                <w:szCs w:val="24"/>
              </w:rPr>
            </w:pPr>
            <w:r w:rsidRPr="00571BC7">
              <w:rPr>
                <w:rFonts w:ascii="Times New Roman" w:hAnsi="Times New Roman" w:cs="Times New Roman"/>
                <w:sz w:val="24"/>
                <w:szCs w:val="24"/>
              </w:rPr>
              <w:t>kaut vienai no Komisijas regulas Nr.</w:t>
            </w:r>
            <w:hyperlink r:id="rId14">
              <w:r w:rsidRPr="00C907C1">
                <w:rPr>
                  <w:rStyle w:val="Hipersaite"/>
                  <w:rFonts w:ascii="Times New Roman" w:hAnsi="Times New Roman" w:cs="Times New Roman"/>
                  <w:sz w:val="24"/>
                  <w:szCs w:val="24"/>
                </w:rPr>
                <w:t>651/2014</w:t>
              </w:r>
            </w:hyperlink>
            <w:r w:rsidRPr="00571BC7">
              <w:rPr>
                <w:rFonts w:ascii="Times New Roman" w:hAnsi="Times New Roman" w:cs="Times New Roman"/>
                <w:sz w:val="24"/>
                <w:szCs w:val="24"/>
              </w:rPr>
              <w:t xml:space="preserve"> 2.panta 18.punktā minētajām situācijām uz projekta iesnieguma iesniegšanas dienu un/vai komercdarbības atbalsta piešķiršanas dienu atbilst:</w:t>
            </w:r>
          </w:p>
          <w:p w14:paraId="1A515D21" w14:textId="005347D7" w:rsidR="00B911DD" w:rsidRPr="005E261C" w:rsidRDefault="00B911DD" w:rsidP="00C907C1">
            <w:pPr>
              <w:pStyle w:val="Sarakstarindkopa"/>
              <w:numPr>
                <w:ilvl w:val="1"/>
                <w:numId w:val="1"/>
              </w:numPr>
              <w:spacing w:after="0" w:line="240" w:lineRule="auto"/>
              <w:jc w:val="both"/>
              <w:rPr>
                <w:rFonts w:ascii="Times New Roman" w:hAnsi="Times New Roman" w:cs="Times New Roman"/>
                <w:sz w:val="24"/>
                <w:szCs w:val="24"/>
              </w:rPr>
            </w:pPr>
            <w:r w:rsidRPr="03860A0C">
              <w:rPr>
                <w:rFonts w:ascii="Times New Roman" w:hAnsi="Times New Roman" w:cs="Times New Roman"/>
                <w:sz w:val="24"/>
                <w:szCs w:val="24"/>
              </w:rPr>
              <w:t>projekta iesniedzējs, sadarbības partneris (ja tāds ir paredzēts), kurš ir autonoms uzņēmums;</w:t>
            </w:r>
          </w:p>
          <w:p w14:paraId="4914CBE6" w14:textId="24E18483" w:rsidR="00B911DD" w:rsidRPr="00571BC7" w:rsidRDefault="00B911DD" w:rsidP="00571BC7">
            <w:pPr>
              <w:pStyle w:val="Sarakstarindkopa"/>
              <w:numPr>
                <w:ilvl w:val="1"/>
                <w:numId w:val="1"/>
              </w:numPr>
              <w:spacing w:after="0" w:line="240" w:lineRule="auto"/>
              <w:jc w:val="both"/>
              <w:rPr>
                <w:rFonts w:ascii="Times New Roman" w:hAnsi="Times New Roman" w:cs="Times New Roman"/>
                <w:sz w:val="24"/>
                <w:szCs w:val="24"/>
              </w:rPr>
            </w:pPr>
            <w:r w:rsidRPr="03860A0C">
              <w:rPr>
                <w:rFonts w:ascii="Times New Roman" w:hAnsi="Times New Roman" w:cs="Times New Roman"/>
                <w:sz w:val="24"/>
                <w:szCs w:val="24"/>
              </w:rPr>
              <w:t>projekta iesniedzējs, sadarbības partneris (ja tāds ir paredzēts), kurš ir saistīts uzņēmums;</w:t>
            </w:r>
          </w:p>
          <w:p w14:paraId="31D20BE4" w14:textId="1F0358BA" w:rsidR="00B911DD" w:rsidRPr="00571BC7" w:rsidRDefault="00B911DD" w:rsidP="00571BC7">
            <w:pPr>
              <w:pStyle w:val="Sarakstarindkopa"/>
              <w:numPr>
                <w:ilvl w:val="0"/>
                <w:numId w:val="1"/>
              </w:numPr>
              <w:spacing w:after="0" w:line="240" w:lineRule="auto"/>
              <w:jc w:val="both"/>
              <w:rPr>
                <w:rFonts w:ascii="Times New Roman" w:hAnsi="Times New Roman" w:cs="Times New Roman"/>
                <w:sz w:val="24"/>
                <w:szCs w:val="24"/>
              </w:rPr>
            </w:pPr>
            <w:r w:rsidRPr="00571BC7">
              <w:rPr>
                <w:rFonts w:ascii="Times New Roman" w:hAnsi="Times New Roman" w:cs="Times New Roman"/>
                <w:sz w:val="24"/>
                <w:szCs w:val="24"/>
              </w:rPr>
              <w:t>nav pieejama finanšu informācija:</w:t>
            </w:r>
          </w:p>
          <w:p w14:paraId="621EE7DE" w14:textId="77777777" w:rsidR="00B911DD" w:rsidRPr="005E261C" w:rsidRDefault="00B911DD" w:rsidP="00C907C1">
            <w:pPr>
              <w:pStyle w:val="Sarakstarindkopa"/>
              <w:numPr>
                <w:ilvl w:val="1"/>
                <w:numId w:val="1"/>
              </w:numPr>
              <w:spacing w:after="0" w:line="240" w:lineRule="auto"/>
              <w:jc w:val="both"/>
              <w:rPr>
                <w:rFonts w:ascii="Times New Roman" w:hAnsi="Times New Roman" w:cs="Times New Roman"/>
                <w:sz w:val="24"/>
                <w:szCs w:val="24"/>
              </w:rPr>
            </w:pPr>
            <w:r w:rsidRPr="03860A0C">
              <w:rPr>
                <w:rFonts w:ascii="Times New Roman" w:hAnsi="Times New Roman" w:cs="Times New Roman"/>
                <w:sz w:val="24"/>
                <w:szCs w:val="24"/>
              </w:rPr>
              <w:t>par pēdējo pilno pārskata gadu pirms projekta iesnieguma iesniegšanas, ja nav ievēroti normatīvie akti par gada pārskata iesniegšanu, piemēram, projekts iesniegts 21.05.2019., bet pēdējais pieejamais gada pārskats ir par 2017.gadu;</w:t>
            </w:r>
          </w:p>
          <w:p w14:paraId="421E47D7" w14:textId="63073FB2" w:rsidR="00B911DD" w:rsidRPr="003706A4" w:rsidRDefault="00B911DD" w:rsidP="003706A4">
            <w:pPr>
              <w:pStyle w:val="Sarakstarindkopa"/>
              <w:numPr>
                <w:ilvl w:val="1"/>
                <w:numId w:val="1"/>
              </w:numPr>
              <w:spacing w:after="0" w:line="240" w:lineRule="auto"/>
              <w:jc w:val="both"/>
              <w:rPr>
                <w:rFonts w:ascii="Times New Roman" w:hAnsi="Times New Roman" w:cs="Times New Roman"/>
                <w:sz w:val="24"/>
                <w:szCs w:val="24"/>
              </w:rPr>
            </w:pPr>
            <w:r w:rsidRPr="03860A0C">
              <w:rPr>
                <w:rFonts w:ascii="Times New Roman" w:hAnsi="Times New Roman" w:cs="Times New Roman"/>
                <w:sz w:val="24"/>
                <w:szCs w:val="24"/>
              </w:rPr>
              <w:t xml:space="preserve">par </w:t>
            </w:r>
            <w:proofErr w:type="spellStart"/>
            <w:r w:rsidRPr="03860A0C">
              <w:rPr>
                <w:rFonts w:ascii="Times New Roman" w:hAnsi="Times New Roman" w:cs="Times New Roman"/>
                <w:sz w:val="24"/>
                <w:szCs w:val="24"/>
              </w:rPr>
              <w:t>starpperiodu</w:t>
            </w:r>
            <w:proofErr w:type="spellEnd"/>
            <w:r w:rsidRPr="03860A0C">
              <w:rPr>
                <w:rFonts w:ascii="Times New Roman" w:hAnsi="Times New Roman" w:cs="Times New Roman"/>
                <w:sz w:val="24"/>
                <w:szCs w:val="24"/>
              </w:rPr>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3860A0C">
              <w:rPr>
                <w:rFonts w:ascii="Times New Roman" w:hAnsi="Times New Roman" w:cs="Times New Roman"/>
                <w:sz w:val="24"/>
                <w:szCs w:val="24"/>
              </w:rPr>
              <w:t>starpperiodu</w:t>
            </w:r>
            <w:proofErr w:type="spellEnd"/>
            <w:r w:rsidRPr="03860A0C">
              <w:rPr>
                <w:rFonts w:ascii="Times New Roman" w:hAnsi="Times New Roman" w:cs="Times New Roman"/>
                <w:sz w:val="24"/>
                <w:szCs w:val="24"/>
              </w:rPr>
              <w:t xml:space="preserve"> pārskatam, lai nodrošinātu neatkarīga nozares eksperta </w:t>
            </w:r>
            <w:r w:rsidRPr="03860A0C">
              <w:rPr>
                <w:rFonts w:ascii="Times New Roman" w:hAnsi="Times New Roman" w:cs="Times New Roman"/>
                <w:sz w:val="24"/>
                <w:szCs w:val="24"/>
              </w:rPr>
              <w:lastRenderedPageBreak/>
              <w:t>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B911DD" w:rsidRPr="001B73D4" w14:paraId="2B01EF61" w14:textId="77777777" w:rsidTr="351F4394">
        <w:trPr>
          <w:trHeight w:val="265"/>
        </w:trPr>
        <w:tc>
          <w:tcPr>
            <w:tcW w:w="5080" w:type="dxa"/>
            <w:gridSpan w:val="2"/>
            <w:tcBorders>
              <w:top w:val="single" w:sz="4" w:space="0" w:color="auto"/>
            </w:tcBorders>
            <w:shd w:val="clear" w:color="auto" w:fill="auto"/>
          </w:tcPr>
          <w:p w14:paraId="6C64AF45" w14:textId="098C669D" w:rsidR="00B911DD" w:rsidRPr="001B73D4" w:rsidRDefault="00B911DD" w:rsidP="0005757A">
            <w:pPr>
              <w:spacing w:after="0" w:line="240" w:lineRule="auto"/>
              <w:jc w:val="both"/>
              <w:rPr>
                <w:rFonts w:ascii="Times New Roman" w:eastAsia="ヒラギノ角ゴ Pro W3" w:hAnsi="Times New Roman" w:cs="Times New Roman"/>
                <w:sz w:val="24"/>
                <w:szCs w:val="24"/>
              </w:rPr>
            </w:pPr>
            <w:r w:rsidRPr="001B73D4">
              <w:rPr>
                <w:rFonts w:ascii="Times New Roman" w:hAnsi="Times New Roman" w:cs="Times New Roman"/>
                <w:sz w:val="24"/>
                <w:szCs w:val="24"/>
                <w:shd w:val="clear" w:color="auto" w:fill="FFFFFF"/>
              </w:rPr>
              <w:lastRenderedPageBreak/>
              <w:t xml:space="preserve">1.2. </w:t>
            </w:r>
            <w:r>
              <w:rPr>
                <w:rFonts w:ascii="Times New Roman" w:hAnsi="Times New Roman" w:cs="Times New Roman"/>
                <w:sz w:val="24"/>
                <w:szCs w:val="24"/>
                <w:shd w:val="clear" w:color="auto" w:fill="FFFFFF"/>
              </w:rPr>
              <w:t>t</w:t>
            </w:r>
            <w:r w:rsidRPr="001B73D4">
              <w:rPr>
                <w:rFonts w:ascii="Times New Roman" w:hAnsi="Times New Roman" w:cs="Times New Roman"/>
                <w:sz w:val="24"/>
                <w:szCs w:val="24"/>
                <w:shd w:val="clear" w:color="auto" w:fill="FFFFFF"/>
              </w:rPr>
              <w:t>as atbilst izslēgšanas kritērijiem, kas noteikti Eiropas Parlamenta un Padomes 2018. gada 18. jūlija Regulas (ES, Euratom) </w:t>
            </w:r>
            <w:hyperlink r:id="rId15" w:tgtFrame="_blank" w:history="1">
              <w:r w:rsidRPr="001B73D4">
                <w:rPr>
                  <w:rStyle w:val="Hipersaite"/>
                  <w:rFonts w:ascii="Times New Roman" w:hAnsi="Times New Roman" w:cs="Times New Roman"/>
                  <w:color w:val="auto"/>
                  <w:sz w:val="24"/>
                  <w:szCs w:val="24"/>
                </w:rPr>
                <w:t>2018/1046</w:t>
              </w:r>
            </w:hyperlink>
            <w:r w:rsidRPr="001B73D4">
              <w:rPr>
                <w:rFonts w:ascii="Times New Roman" w:hAnsi="Times New Roman" w:cs="Times New Roman"/>
                <w:sz w:val="24"/>
                <w:szCs w:val="24"/>
                <w:shd w:val="clear" w:color="auto" w:fill="FFFFFF"/>
              </w:rPr>
              <w:t> par finanšu noteikumiem, ko piemēro Savienības vispārējam budžetam, ar kuru groza Regulas (ES) Nr.  </w:t>
            </w:r>
            <w:hyperlink r:id="rId16" w:tgtFrame="_blank" w:history="1">
              <w:r w:rsidRPr="001B73D4">
                <w:rPr>
                  <w:rStyle w:val="Hipersaite"/>
                  <w:rFonts w:ascii="Times New Roman" w:hAnsi="Times New Roman" w:cs="Times New Roman"/>
                  <w:color w:val="auto"/>
                  <w:sz w:val="24"/>
                  <w:szCs w:val="24"/>
                </w:rPr>
                <w:t>1296/2013</w:t>
              </w:r>
            </w:hyperlink>
            <w:r w:rsidRPr="001B73D4">
              <w:rPr>
                <w:rFonts w:ascii="Times New Roman" w:hAnsi="Times New Roman" w:cs="Times New Roman"/>
                <w:sz w:val="24"/>
                <w:szCs w:val="24"/>
                <w:shd w:val="clear" w:color="auto" w:fill="FFFFFF"/>
              </w:rPr>
              <w:t>, (ES) Nr. 1301/2013, (ES) Nr. 1303/2013, (ES) Nr. 1304/2013, (ES) Nr. 1309/2013, (ES) Nr. 1316/2013, (ES) Nr. 223/2014, (ES) Nr. 283/2014 un Lēmumu Nr.  </w:t>
            </w:r>
            <w:hyperlink r:id="rId17" w:tgtFrame="_blank" w:history="1">
              <w:r w:rsidRPr="001B73D4">
                <w:rPr>
                  <w:rStyle w:val="Hipersaite"/>
                  <w:rFonts w:ascii="Times New Roman" w:hAnsi="Times New Roman" w:cs="Times New Roman"/>
                  <w:color w:val="auto"/>
                  <w:sz w:val="24"/>
                  <w:szCs w:val="24"/>
                </w:rPr>
                <w:t>541/2014/ES</w:t>
              </w:r>
            </w:hyperlink>
            <w:r w:rsidRPr="001B73D4">
              <w:rPr>
                <w:rFonts w:ascii="Times New Roman" w:hAnsi="Times New Roman" w:cs="Times New Roman"/>
                <w:sz w:val="24"/>
                <w:szCs w:val="24"/>
                <w:shd w:val="clear" w:color="auto" w:fill="FFFFFF"/>
              </w:rPr>
              <w:t> un atceļ Regulu (ES, Euratom) Nr.  </w:t>
            </w:r>
            <w:hyperlink r:id="rId18" w:tgtFrame="_blank" w:history="1">
              <w:r w:rsidRPr="001B73D4">
                <w:rPr>
                  <w:rStyle w:val="Hipersaite"/>
                  <w:rFonts w:ascii="Times New Roman" w:hAnsi="Times New Roman" w:cs="Times New Roman"/>
                  <w:color w:val="auto"/>
                  <w:sz w:val="24"/>
                  <w:szCs w:val="24"/>
                </w:rPr>
                <w:t>966/2012</w:t>
              </w:r>
            </w:hyperlink>
            <w:r w:rsidRPr="001B73D4">
              <w:rPr>
                <w:rFonts w:ascii="Times New Roman" w:hAnsi="Times New Roman" w:cs="Times New Roman"/>
                <w:sz w:val="24"/>
                <w:szCs w:val="24"/>
                <w:shd w:val="clear" w:color="auto" w:fill="FFFFFF"/>
              </w:rPr>
              <w:t>, 136. panta 1. un 4. punktā.</w:t>
            </w:r>
          </w:p>
        </w:tc>
        <w:tc>
          <w:tcPr>
            <w:tcW w:w="1220" w:type="dxa"/>
            <w:tcBorders>
              <w:top w:val="single" w:sz="4" w:space="0" w:color="auto"/>
            </w:tcBorders>
          </w:tcPr>
          <w:p w14:paraId="1F776F23" w14:textId="5D90F79A" w:rsidR="00B911DD" w:rsidRPr="001B73D4" w:rsidRDefault="007003A1"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N</w:t>
            </w:r>
          </w:p>
        </w:tc>
        <w:tc>
          <w:tcPr>
            <w:tcW w:w="1710" w:type="dxa"/>
            <w:tcBorders>
              <w:top w:val="single" w:sz="4" w:space="0" w:color="auto"/>
            </w:tcBorders>
            <w:shd w:val="clear" w:color="auto" w:fill="auto"/>
            <w:vAlign w:val="center"/>
          </w:tcPr>
          <w:p w14:paraId="6DA4CF5E" w14:textId="00D250EE" w:rsidR="00B911DD" w:rsidRPr="001B73D4" w:rsidRDefault="00B911DD"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tcPr>
          <w:p w14:paraId="738A1327" w14:textId="77777777" w:rsidR="00B911DD" w:rsidRPr="001B73D4" w:rsidRDefault="00B911DD" w:rsidP="00393311">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Atbilstību kritērijam pārbauda: </w:t>
            </w:r>
          </w:p>
          <w:p w14:paraId="130DC0CD" w14:textId="77777777" w:rsidR="00B911DD" w:rsidRPr="001B73D4" w:rsidRDefault="00B911DD" w:rsidP="00393311">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1) uz projekta iesnieguma iesniegšanas dienu; </w:t>
            </w:r>
          </w:p>
          <w:p w14:paraId="11AA25CF" w14:textId="77777777" w:rsidR="00B911DD" w:rsidRPr="001B73D4" w:rsidRDefault="00B911DD" w:rsidP="00393311">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2) uz brīdi, kad tiek pieņemts lēmums par projekta iesnieguma apstiprināšanu vai atzinums par nosacījumu izpildi, ja ir bijis pieņemts lēmums par projekta iesnieguma apstiprināšanu.</w:t>
            </w:r>
          </w:p>
          <w:p w14:paraId="4779258E" w14:textId="77777777" w:rsidR="00B911DD" w:rsidRPr="001B73D4" w:rsidRDefault="00B911DD" w:rsidP="00393311">
            <w:pPr>
              <w:spacing w:after="0" w:line="240" w:lineRule="auto"/>
              <w:jc w:val="both"/>
              <w:rPr>
                <w:rFonts w:ascii="Times New Roman" w:eastAsia="ヒラギノ角ゴ Pro W3" w:hAnsi="Times New Roman" w:cs="Times New Roman"/>
                <w:bCs/>
                <w:sz w:val="24"/>
                <w:szCs w:val="24"/>
              </w:rPr>
            </w:pPr>
          </w:p>
          <w:p w14:paraId="6EB367FB" w14:textId="77777777" w:rsidR="00B911DD" w:rsidRPr="001B73D4" w:rsidRDefault="00B911DD" w:rsidP="00393311">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Projekta iesniegumu noraida, ja kādā no kritērijiem </w:t>
            </w:r>
            <w:r w:rsidRPr="0012147E">
              <w:rPr>
                <w:rFonts w:ascii="Times New Roman" w:eastAsia="ヒラギノ角ゴ Pro W3" w:hAnsi="Times New Roman" w:cs="Times New Roman"/>
                <w:b/>
                <w:sz w:val="24"/>
                <w:szCs w:val="24"/>
              </w:rPr>
              <w:t>vērtējums ir "Jā".</w:t>
            </w:r>
          </w:p>
          <w:p w14:paraId="1BCB1804" w14:textId="77777777" w:rsidR="00B911DD" w:rsidRDefault="00B911DD" w:rsidP="00EE30C7">
            <w:pPr>
              <w:spacing w:after="0" w:line="240" w:lineRule="auto"/>
              <w:jc w:val="both"/>
              <w:rPr>
                <w:rFonts w:ascii="Times New Roman" w:hAnsi="Times New Roman" w:cs="Times New Roman"/>
                <w:sz w:val="24"/>
                <w:szCs w:val="24"/>
                <w:shd w:val="clear" w:color="auto" w:fill="FFFFFF"/>
              </w:rPr>
            </w:pPr>
          </w:p>
          <w:p w14:paraId="663B8D18" w14:textId="4685F314" w:rsidR="00B911DD" w:rsidRPr="001B73D4" w:rsidRDefault="00B911DD" w:rsidP="00EE30C7">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Izslēgšanas kritēriji tiek pārbaudīti projekta iesniedzējam, sadarbības partnerim (ja attiecināms) un personai, kura ir projekta iesniedzēja vai sadarbības partnera (ja attiecināms) valdes vai padomes loceklis vai prokūrists, vai persona, kura ir pilnvarota pārstāvēt projekta iesniedzēju vai sadarbības partneri (ja attiecināms) ar filiāli saistītās darbībās.</w:t>
            </w:r>
          </w:p>
          <w:p w14:paraId="79682151" w14:textId="20EE0AFD" w:rsidR="00B911DD" w:rsidRPr="001B73D4" w:rsidRDefault="00B911DD" w:rsidP="004F4F72">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 xml:space="preserve">Izslēgšanas kritēriji: </w:t>
            </w:r>
          </w:p>
          <w:p w14:paraId="2AD31325" w14:textId="1151C604" w:rsidR="00B911DD" w:rsidRPr="001B73D4" w:rsidRDefault="00B911DD" w:rsidP="006A4F3B">
            <w:pPr>
              <w:tabs>
                <w:tab w:val="left" w:pos="264"/>
              </w:tabs>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1)</w:t>
            </w:r>
            <w:r w:rsidRPr="001B73D4">
              <w:rPr>
                <w:rFonts w:ascii="Times New Roman" w:hAnsi="Times New Roman" w:cs="Times New Roman"/>
                <w:sz w:val="24"/>
                <w:szCs w:val="24"/>
                <w:shd w:val="clear" w:color="auto" w:fill="FFFFFF"/>
              </w:rPr>
              <w:tab/>
              <w:t xml:space="preserve">ar tādu prokurora priekšrakstu par sodu vai tiesas spriedumu, kas stājies spēkā un kļuvis neapstrīdams un nepārsūdzams, ir atzīts par vainīgu jebkurā no šādiem noziedzīgiem nodarījumiem: </w:t>
            </w:r>
          </w:p>
          <w:p w14:paraId="7E922983" w14:textId="77777777" w:rsidR="00B911DD" w:rsidRPr="001B73D4" w:rsidRDefault="00B911DD" w:rsidP="006A4F3B">
            <w:pPr>
              <w:tabs>
                <w:tab w:val="left" w:pos="468"/>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a)</w:t>
            </w:r>
            <w:r w:rsidRPr="001B73D4">
              <w:rPr>
                <w:rFonts w:ascii="Times New Roman" w:hAnsi="Times New Roman" w:cs="Times New Roman"/>
                <w:sz w:val="24"/>
                <w:szCs w:val="24"/>
                <w:shd w:val="clear" w:color="auto" w:fill="FFFFFF"/>
              </w:rPr>
              <w:tab/>
              <w:t>noziedzīgas organizācijas izveidošana, vadīšana, iesaistīšanās tajā vai tās sastāvā ietilpstošā organizētā grupā vai citā noziedzīgā formējumā vai piedalīšanās šādas organizācijas izdarītos noziedzīgos nodarījumos,</w:t>
            </w:r>
          </w:p>
          <w:p w14:paraId="484F73D6" w14:textId="77777777" w:rsidR="00B911DD" w:rsidRPr="001B73D4" w:rsidRDefault="00B911DD" w:rsidP="006A4F3B">
            <w:pPr>
              <w:tabs>
                <w:tab w:val="left" w:pos="468"/>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b)</w:t>
            </w:r>
            <w:r w:rsidRPr="001B73D4">
              <w:rPr>
                <w:rFonts w:ascii="Times New Roman" w:hAnsi="Times New Roman" w:cs="Times New Roman"/>
                <w:sz w:val="24"/>
                <w:szCs w:val="24"/>
                <w:shd w:val="clear" w:color="auto" w:fill="FFFFFF"/>
              </w:rPr>
              <w:tab/>
              <w:t>kukuļņemšana, kukuļdošana, kukuļa piesavināšanās, starpniecība kukuļošanā, neatļauta labuma pieņemšana vai komerciāla uzpirkšana, prettiesiska labuma pieprasīšana, pieņemšana vai došana, tirgošanās ar ietekmi,</w:t>
            </w:r>
          </w:p>
          <w:p w14:paraId="2B1BAC4A" w14:textId="77777777" w:rsidR="00B911DD" w:rsidRPr="001B73D4" w:rsidRDefault="00B911DD" w:rsidP="006A4F3B">
            <w:pPr>
              <w:tabs>
                <w:tab w:val="left" w:pos="468"/>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c)</w:t>
            </w:r>
            <w:r w:rsidRPr="001B73D4">
              <w:rPr>
                <w:rFonts w:ascii="Times New Roman" w:hAnsi="Times New Roman" w:cs="Times New Roman"/>
                <w:sz w:val="24"/>
                <w:szCs w:val="24"/>
                <w:shd w:val="clear" w:color="auto" w:fill="FFFFFF"/>
              </w:rPr>
              <w:tab/>
              <w:t>krāpšana, piesavināšanās vai noziedzīgi iegūtu līdzekļu legalizēšana,</w:t>
            </w:r>
          </w:p>
          <w:p w14:paraId="5FAD5AAA" w14:textId="77777777" w:rsidR="00B911DD" w:rsidRPr="001B73D4" w:rsidRDefault="00B911DD" w:rsidP="006A4F3B">
            <w:pPr>
              <w:tabs>
                <w:tab w:val="left" w:pos="468"/>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d)</w:t>
            </w:r>
            <w:r w:rsidRPr="001B73D4">
              <w:rPr>
                <w:rFonts w:ascii="Times New Roman" w:hAnsi="Times New Roman" w:cs="Times New Roman"/>
                <w:sz w:val="24"/>
                <w:szCs w:val="24"/>
                <w:shd w:val="clear" w:color="auto" w:fill="FFFFFF"/>
              </w:rPr>
              <w:tab/>
              <w:t>izvairīšanās no nodokļu un tiem pielīdzināto maksājumu samaksas,</w:t>
            </w:r>
          </w:p>
          <w:p w14:paraId="187C060D" w14:textId="77777777" w:rsidR="00B911DD" w:rsidRPr="001B73D4" w:rsidRDefault="00B911DD" w:rsidP="006A4F3B">
            <w:pPr>
              <w:tabs>
                <w:tab w:val="left" w:pos="468"/>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e)</w:t>
            </w:r>
            <w:r w:rsidRPr="001B73D4">
              <w:rPr>
                <w:rFonts w:ascii="Times New Roman" w:hAnsi="Times New Roman" w:cs="Times New Roman"/>
                <w:sz w:val="24"/>
                <w:szCs w:val="24"/>
                <w:shd w:val="clear" w:color="auto" w:fill="FFFFFF"/>
              </w:rPr>
              <w:tab/>
              <w:t xml:space="preserve">terorisms, terorisma finansēšana, teroristu grupas izveide vai organizēšana, ceļošana terorisma nolūkā, terorisma attaisnošana, aicinājums </w:t>
            </w:r>
            <w:r w:rsidRPr="001B73D4">
              <w:rPr>
                <w:rFonts w:ascii="Times New Roman" w:hAnsi="Times New Roman" w:cs="Times New Roman"/>
                <w:sz w:val="24"/>
                <w:szCs w:val="24"/>
                <w:shd w:val="clear" w:color="auto" w:fill="FFFFFF"/>
              </w:rPr>
              <w:lastRenderedPageBreak/>
              <w:t>uz terorismu, terorisma draudi vai personas vervēšana un apmācība terora aktu veikšanai,</w:t>
            </w:r>
          </w:p>
          <w:p w14:paraId="6900CF7A" w14:textId="59C92701" w:rsidR="00B911DD" w:rsidRPr="001B73D4" w:rsidRDefault="00B911DD" w:rsidP="006A4F3B">
            <w:pPr>
              <w:tabs>
                <w:tab w:val="left" w:pos="468"/>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f)</w:t>
            </w:r>
            <w:r w:rsidRPr="001B73D4">
              <w:rPr>
                <w:rFonts w:ascii="Times New Roman" w:hAnsi="Times New Roman" w:cs="Times New Roman"/>
                <w:sz w:val="24"/>
                <w:szCs w:val="24"/>
                <w:shd w:val="clear" w:color="auto" w:fill="FFFFFF"/>
              </w:rPr>
              <w:tab/>
              <w:t>cilvēku tirdzniecība</w:t>
            </w:r>
            <w:r>
              <w:rPr>
                <w:rFonts w:ascii="Times New Roman" w:hAnsi="Times New Roman" w:cs="Times New Roman"/>
                <w:sz w:val="24"/>
                <w:szCs w:val="24"/>
                <w:shd w:val="clear" w:color="auto" w:fill="FFFFFF"/>
              </w:rPr>
              <w:t>.</w:t>
            </w:r>
          </w:p>
          <w:p w14:paraId="5F246258" w14:textId="6F243879" w:rsidR="00B911DD" w:rsidRPr="001B73D4" w:rsidRDefault="00B911DD" w:rsidP="006A4F3B">
            <w:pPr>
              <w:tabs>
                <w:tab w:val="left" w:pos="264"/>
              </w:tabs>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2)</w:t>
            </w:r>
            <w:r w:rsidRPr="001B73D4">
              <w:rPr>
                <w:rFonts w:ascii="Times New Roman" w:hAnsi="Times New Roman" w:cs="Times New Roman"/>
                <w:sz w:val="24"/>
                <w:szCs w:val="24"/>
                <w:shd w:val="clear" w:color="auto" w:fill="FFFFFF"/>
              </w:rPr>
              <w:tab/>
              <w:t>ar tādu kompetentas institūcijas lēmumu, tiesas spriedumu vai prokurora priekšrakstu par sodu, kas stājies spēkā un kļuvis neapstrīdams un nepārsūdzams, ir atzīts par vainīgu pārkāpumā, kas izpaužas kā:</w:t>
            </w:r>
          </w:p>
          <w:p w14:paraId="11DDC0CF" w14:textId="77777777" w:rsidR="00B911DD" w:rsidRPr="001B73D4" w:rsidRDefault="00B911DD" w:rsidP="006A4F3B">
            <w:pPr>
              <w:tabs>
                <w:tab w:val="left" w:pos="396"/>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a)</w:t>
            </w:r>
            <w:r w:rsidRPr="001B73D4">
              <w:rPr>
                <w:rFonts w:ascii="Times New Roman" w:hAnsi="Times New Roman" w:cs="Times New Roman"/>
                <w:sz w:val="24"/>
                <w:szCs w:val="24"/>
                <w:shd w:val="clear" w:color="auto" w:fill="FFFFFF"/>
              </w:rPr>
              <w:tab/>
              <w:t>viena vai vairāku personu nodarbināšana, ja tām nav nepieciešamās darba atļaujas vai ja tās nav tiesīgas uzturēties Eiropas Savienības dalībvalstī,</w:t>
            </w:r>
          </w:p>
          <w:p w14:paraId="033A7BD3" w14:textId="77777777" w:rsidR="00B911DD" w:rsidRPr="001B73D4" w:rsidRDefault="00B911DD" w:rsidP="006A4F3B">
            <w:pPr>
              <w:tabs>
                <w:tab w:val="left" w:pos="396"/>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b)</w:t>
            </w:r>
            <w:r w:rsidRPr="001B73D4">
              <w:rPr>
                <w:rFonts w:ascii="Times New Roman" w:hAnsi="Times New Roman" w:cs="Times New Roman"/>
                <w:sz w:val="24"/>
                <w:szCs w:val="24"/>
                <w:shd w:val="clear" w:color="auto" w:fill="FFFFFF"/>
              </w:rPr>
              <w:tab/>
              <w:t xml:space="preserve">personas nodarbināšana bez </w:t>
            </w:r>
            <w:proofErr w:type="spellStart"/>
            <w:r w:rsidRPr="001B73D4">
              <w:rPr>
                <w:rFonts w:ascii="Times New Roman" w:hAnsi="Times New Roman" w:cs="Times New Roman"/>
                <w:sz w:val="24"/>
                <w:szCs w:val="24"/>
                <w:shd w:val="clear" w:color="auto" w:fill="FFFFFF"/>
              </w:rPr>
              <w:t>rakstveidā</w:t>
            </w:r>
            <w:proofErr w:type="spellEnd"/>
            <w:r w:rsidRPr="001B73D4">
              <w:rPr>
                <w:rFonts w:ascii="Times New Roman" w:hAnsi="Times New Roman" w:cs="Times New Roman"/>
                <w:sz w:val="24"/>
                <w:szCs w:val="24"/>
                <w:shd w:val="clear" w:color="auto" w:fill="FFFFFF"/>
              </w:rPr>
              <w:t xml:space="preserve"> noslēgta darba līguma, nodokļu normatīvajos aktos noteiktajā termiņā neiesniedzot par šo personu informatīvo deklarāciju par darbiniekiem, kas iesniedzama par personām, kuras uzsāk darbu.</w:t>
            </w:r>
          </w:p>
          <w:p w14:paraId="0B75651F" w14:textId="5B977FED" w:rsidR="00B911DD" w:rsidRPr="001B73D4" w:rsidRDefault="00B911DD" w:rsidP="006A4F3B">
            <w:pPr>
              <w:tabs>
                <w:tab w:val="left" w:pos="264"/>
              </w:tabs>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3)</w:t>
            </w:r>
            <w:r w:rsidRPr="001B73D4">
              <w:rPr>
                <w:rFonts w:ascii="Times New Roman" w:hAnsi="Times New Roman" w:cs="Times New Roman"/>
                <w:sz w:val="24"/>
                <w:szCs w:val="24"/>
                <w:shd w:val="clear" w:color="auto" w:fill="FFFFFF"/>
              </w:rPr>
              <w:tab/>
              <w:t>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projekta iesniedzēju ir atbrīvojusi no naudas soda vai naudas sodu samazinājusi.</w:t>
            </w:r>
          </w:p>
          <w:p w14:paraId="12B86DA3" w14:textId="07B111F3" w:rsidR="00B911DD" w:rsidRPr="001B73D4" w:rsidRDefault="00B911DD" w:rsidP="006A4F3B">
            <w:pPr>
              <w:tabs>
                <w:tab w:val="left" w:pos="264"/>
              </w:tabs>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4)</w:t>
            </w:r>
            <w:r w:rsidRPr="001B73D4">
              <w:rPr>
                <w:rFonts w:ascii="Times New Roman" w:hAnsi="Times New Roman" w:cs="Times New Roman"/>
                <w:sz w:val="24"/>
                <w:szCs w:val="24"/>
                <w:shd w:val="clear" w:color="auto" w:fill="FFFFFF"/>
              </w:rPr>
              <w:tab/>
              <w:t>ir pasludināts maksātnespējas process, ierosināta tiesiskās aizsardzības procesa lieta vai tiek īstenots tiesiskās aizsardzības process, apturēta vai pārtraukta saimnieciskā darbība vai komersants tiek likvidēts.5) veic preču un vielu, kuru aprite ir aizliegta vai speciāli reglamentēta, pārvietošanu pāri Latvijas Republikas valsts robežai;</w:t>
            </w:r>
          </w:p>
          <w:p w14:paraId="66B4392A" w14:textId="5B308135" w:rsidR="00B911DD" w:rsidRPr="001B73D4" w:rsidRDefault="00B911DD" w:rsidP="006A4F3B">
            <w:pPr>
              <w:tabs>
                <w:tab w:val="left" w:pos="264"/>
              </w:tabs>
              <w:spacing w:after="0" w:line="240" w:lineRule="auto"/>
              <w:jc w:val="both"/>
              <w:rPr>
                <w:rFonts w:ascii="Times New Roman" w:hAnsi="Times New Roman" w:cs="Times New Roman"/>
                <w:sz w:val="24"/>
                <w:szCs w:val="24"/>
              </w:rPr>
            </w:pPr>
            <w:r w:rsidRPr="001B73D4">
              <w:rPr>
                <w:rFonts w:ascii="Times New Roman" w:hAnsi="Times New Roman" w:cs="Times New Roman"/>
                <w:sz w:val="24"/>
                <w:szCs w:val="24"/>
                <w:shd w:val="clear" w:color="auto" w:fill="FFFFFF"/>
              </w:rPr>
              <w:t xml:space="preserve">6) veic neatļautu piedalīšanos mantiskos darījumos. </w:t>
            </w:r>
          </w:p>
        </w:tc>
      </w:tr>
      <w:tr w:rsidR="00B911DD" w:rsidRPr="001B73D4" w14:paraId="758EB3F5" w14:textId="77777777" w:rsidTr="351F4394">
        <w:trPr>
          <w:trHeight w:val="265"/>
        </w:trPr>
        <w:tc>
          <w:tcPr>
            <w:tcW w:w="5080" w:type="dxa"/>
            <w:gridSpan w:val="2"/>
            <w:tcBorders>
              <w:top w:val="single" w:sz="4" w:space="0" w:color="auto"/>
            </w:tcBorders>
            <w:shd w:val="clear" w:color="auto" w:fill="auto"/>
          </w:tcPr>
          <w:p w14:paraId="5F2604E4" w14:textId="54AC24C3" w:rsidR="00B911DD" w:rsidRPr="001B73D4" w:rsidRDefault="00B911DD" w:rsidP="00B17758">
            <w:pPr>
              <w:pStyle w:val="Default"/>
              <w:tabs>
                <w:tab w:val="left" w:pos="348"/>
              </w:tabs>
              <w:jc w:val="both"/>
              <w:rPr>
                <w:sz w:val="23"/>
                <w:szCs w:val="23"/>
                <w:lang w:val="lv-LV"/>
              </w:rPr>
            </w:pPr>
            <w:r w:rsidRPr="001B73D4">
              <w:rPr>
                <w:shd w:val="clear" w:color="auto" w:fill="FFFFFF"/>
                <w:lang w:val="lv-LV"/>
              </w:rPr>
              <w:lastRenderedPageBreak/>
              <w:t xml:space="preserve">1.3. </w:t>
            </w:r>
            <w:r>
              <w:rPr>
                <w:lang w:val="lv-LV"/>
              </w:rPr>
              <w:t>u</w:t>
            </w:r>
            <w:r w:rsidRPr="001B73D4">
              <w:rPr>
                <w:lang w:val="lv-LV"/>
              </w:rPr>
              <w:t>z to attiecināms līdzekļu atgūšanas rīkojums saskaņā ar iepriekšēju Eiropas Komisijas lēmumu, ar ko atbalsts tiek atzīts par nelikumīgu un nesaderīgu ar kopējo tirgu. </w:t>
            </w:r>
          </w:p>
        </w:tc>
        <w:tc>
          <w:tcPr>
            <w:tcW w:w="1220" w:type="dxa"/>
            <w:tcBorders>
              <w:top w:val="single" w:sz="4" w:space="0" w:color="auto"/>
            </w:tcBorders>
          </w:tcPr>
          <w:p w14:paraId="1D5803B2" w14:textId="2549742E" w:rsidR="00B911DD" w:rsidRPr="001B73D4" w:rsidRDefault="007003A1"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N</w:t>
            </w:r>
          </w:p>
        </w:tc>
        <w:tc>
          <w:tcPr>
            <w:tcW w:w="1710" w:type="dxa"/>
            <w:tcBorders>
              <w:top w:val="single" w:sz="4" w:space="0" w:color="auto"/>
            </w:tcBorders>
            <w:shd w:val="clear" w:color="auto" w:fill="auto"/>
            <w:vAlign w:val="center"/>
          </w:tcPr>
          <w:p w14:paraId="50968D59" w14:textId="54B420B8" w:rsidR="00B911DD" w:rsidRPr="001B73D4" w:rsidRDefault="00B911DD"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tcPr>
          <w:p w14:paraId="0648C10A" w14:textId="6A0BB0B5" w:rsidR="00B911DD" w:rsidRPr="001B73D4" w:rsidRDefault="00B911DD" w:rsidP="335E3FB8">
            <w:pPr>
              <w:spacing w:after="0" w:line="240" w:lineRule="auto"/>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 xml:space="preserve">Ievērojot šo </w:t>
            </w:r>
            <w:r w:rsidRPr="0082626E">
              <w:rPr>
                <w:rFonts w:ascii="Times New Roman" w:eastAsia="ヒラギノ角ゴ Pro W3" w:hAnsi="Times New Roman" w:cs="Times New Roman"/>
                <w:sz w:val="24"/>
                <w:szCs w:val="24"/>
              </w:rPr>
              <w:t>MK noteikumu 42.</w:t>
            </w:r>
            <w:r>
              <w:rPr>
                <w:rFonts w:ascii="Times New Roman" w:eastAsia="ヒラギノ角ゴ Pro W3" w:hAnsi="Times New Roman" w:cs="Times New Roman"/>
                <w:sz w:val="24"/>
                <w:szCs w:val="24"/>
              </w:rPr>
              <w:t xml:space="preserve"> </w:t>
            </w:r>
            <w:r w:rsidRPr="0082626E">
              <w:rPr>
                <w:rFonts w:ascii="Times New Roman" w:eastAsia="ヒラギノ角ゴ Pro W3" w:hAnsi="Times New Roman" w:cs="Times New Roman"/>
                <w:sz w:val="24"/>
                <w:szCs w:val="24"/>
              </w:rPr>
              <w:t>punkt</w:t>
            </w:r>
            <w:r>
              <w:rPr>
                <w:rFonts w:ascii="Times New Roman" w:eastAsia="ヒラギノ角ゴ Pro W3" w:hAnsi="Times New Roman" w:cs="Times New Roman"/>
                <w:sz w:val="24"/>
                <w:szCs w:val="24"/>
              </w:rPr>
              <w:t>ā noteikto,</w:t>
            </w:r>
            <w:r w:rsidRPr="335E3FB8">
              <w:rPr>
                <w:rFonts w:ascii="Times New Roman" w:eastAsia="ヒラギノ角ゴ Pro W3" w:hAnsi="Times New Roman" w:cs="Times New Roman"/>
                <w:sz w:val="24"/>
                <w:szCs w:val="24"/>
              </w:rPr>
              <w:t xml:space="preserve"> </w:t>
            </w:r>
            <w:r>
              <w:rPr>
                <w:rFonts w:ascii="Times New Roman" w:eastAsia="ヒラギノ角ゴ Pro W3" w:hAnsi="Times New Roman" w:cs="Times New Roman"/>
                <w:sz w:val="24"/>
                <w:szCs w:val="24"/>
              </w:rPr>
              <w:t>a</w:t>
            </w:r>
            <w:r w:rsidRPr="335E3FB8">
              <w:rPr>
                <w:rFonts w:ascii="Times New Roman" w:eastAsia="ヒラギノ角ゴ Pro W3" w:hAnsi="Times New Roman" w:cs="Times New Roman"/>
                <w:sz w:val="24"/>
                <w:szCs w:val="24"/>
              </w:rPr>
              <w:t>tbilstību kritērijam pārbauda</w:t>
            </w:r>
            <w:r>
              <w:rPr>
                <w:rFonts w:ascii="Times New Roman" w:eastAsia="ヒラギノ角ゴ Pro W3" w:hAnsi="Times New Roman" w:cs="Times New Roman"/>
                <w:sz w:val="24"/>
                <w:szCs w:val="24"/>
              </w:rPr>
              <w:t xml:space="preserve"> p</w:t>
            </w:r>
            <w:r w:rsidRPr="0082626E">
              <w:rPr>
                <w:rFonts w:ascii="Times New Roman" w:eastAsia="ヒラギノ角ゴ Pro W3" w:hAnsi="Times New Roman" w:cs="Times New Roman"/>
                <w:sz w:val="24"/>
                <w:szCs w:val="24"/>
              </w:rPr>
              <w:t>rojekta iesniedzēj</w:t>
            </w:r>
            <w:r>
              <w:rPr>
                <w:rFonts w:ascii="Times New Roman" w:eastAsia="ヒラギノ角ゴ Pro W3" w:hAnsi="Times New Roman" w:cs="Times New Roman"/>
                <w:sz w:val="24"/>
                <w:szCs w:val="24"/>
              </w:rPr>
              <w:t>am</w:t>
            </w:r>
            <w:r w:rsidRPr="0082626E">
              <w:rPr>
                <w:rFonts w:ascii="Times New Roman" w:eastAsia="ヒラギノ角ゴ Pro W3" w:hAnsi="Times New Roman" w:cs="Times New Roman"/>
                <w:sz w:val="24"/>
                <w:szCs w:val="24"/>
              </w:rPr>
              <w:t xml:space="preserve"> un sadarbības partneri</w:t>
            </w:r>
            <w:r>
              <w:rPr>
                <w:rFonts w:ascii="Times New Roman" w:eastAsia="ヒラギノ角ゴ Pro W3" w:hAnsi="Times New Roman" w:cs="Times New Roman"/>
                <w:sz w:val="24"/>
                <w:szCs w:val="24"/>
              </w:rPr>
              <w:t>m (ja attiecināms)</w:t>
            </w:r>
            <w:r w:rsidRPr="335E3FB8">
              <w:rPr>
                <w:rFonts w:ascii="Times New Roman" w:eastAsia="ヒラギノ角ゴ Pro W3" w:hAnsi="Times New Roman" w:cs="Times New Roman"/>
                <w:sz w:val="24"/>
                <w:szCs w:val="24"/>
              </w:rPr>
              <w:t xml:space="preserve">: </w:t>
            </w:r>
          </w:p>
          <w:p w14:paraId="30225F2C" w14:textId="74F1B13B" w:rsidR="00B911DD" w:rsidRPr="001B73D4" w:rsidRDefault="00B911DD" w:rsidP="00B17758">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1)</w:t>
            </w:r>
            <w:r>
              <w:rPr>
                <w:rFonts w:ascii="Times New Roman" w:eastAsia="ヒラギノ角ゴ Pro W3" w:hAnsi="Times New Roman" w:cs="Times New Roman"/>
                <w:bCs/>
                <w:sz w:val="24"/>
                <w:szCs w:val="24"/>
              </w:rPr>
              <w:t xml:space="preserve"> </w:t>
            </w:r>
            <w:r w:rsidRPr="001B73D4">
              <w:rPr>
                <w:rFonts w:ascii="Times New Roman" w:eastAsia="ヒラギノ角ゴ Pro W3" w:hAnsi="Times New Roman" w:cs="Times New Roman"/>
                <w:bCs/>
                <w:sz w:val="24"/>
                <w:szCs w:val="24"/>
              </w:rPr>
              <w:t xml:space="preserve">uz projekta iesnieguma iesniegšanas dienu; </w:t>
            </w:r>
          </w:p>
          <w:p w14:paraId="31A9D9DA" w14:textId="08BED889" w:rsidR="00B911DD" w:rsidRDefault="00B911DD" w:rsidP="00B17758">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2)</w:t>
            </w:r>
            <w:r>
              <w:rPr>
                <w:rFonts w:ascii="Times New Roman" w:eastAsia="ヒラギノ角ゴ Pro W3" w:hAnsi="Times New Roman" w:cs="Times New Roman"/>
                <w:bCs/>
                <w:sz w:val="24"/>
                <w:szCs w:val="24"/>
              </w:rPr>
              <w:t xml:space="preserve"> </w:t>
            </w:r>
            <w:r w:rsidRPr="001B73D4">
              <w:rPr>
                <w:rFonts w:ascii="Times New Roman" w:eastAsia="ヒラギノ角ゴ Pro W3" w:hAnsi="Times New Roman" w:cs="Times New Roman"/>
                <w:bCs/>
                <w:sz w:val="24"/>
                <w:szCs w:val="24"/>
              </w:rPr>
              <w:t>uz brīdi, kad tiek pieņemts lēmums par projekta iesnieguma apstiprināšanu vai atzinums par nosacījumu izpildi, ja ir bijis pieņemts lēmums par projekta iesnieguma apstiprināšanu.</w:t>
            </w:r>
          </w:p>
          <w:p w14:paraId="2A007002" w14:textId="0410AFD1" w:rsidR="00B911DD" w:rsidRPr="001B73D4" w:rsidRDefault="00B911DD" w:rsidP="335E3FB8">
            <w:pPr>
              <w:spacing w:after="0" w:line="240" w:lineRule="auto"/>
              <w:jc w:val="both"/>
              <w:rPr>
                <w:rFonts w:ascii="Times New Roman" w:eastAsia="ヒラギノ角ゴ Pro W3" w:hAnsi="Times New Roman" w:cs="Times New Roman"/>
                <w:sz w:val="24"/>
                <w:szCs w:val="24"/>
              </w:rPr>
            </w:pPr>
            <w:r w:rsidRPr="335E3FB8">
              <w:rPr>
                <w:rFonts w:ascii="Times New Roman" w:eastAsia="ヒラギノ角ゴ Pro W3" w:hAnsi="Times New Roman" w:cs="Times New Roman"/>
                <w:sz w:val="24"/>
                <w:szCs w:val="24"/>
              </w:rPr>
              <w:t xml:space="preserve">Informāciju pārbauda Finanšu ministrijas tīmekļa vietnes </w:t>
            </w:r>
            <w:hyperlink r:id="rId19" w:history="1">
              <w:r w:rsidRPr="335E3FB8">
                <w:rPr>
                  <w:rStyle w:val="Hipersaite"/>
                  <w:rFonts w:ascii="Times New Roman" w:eastAsia="ヒラギノ角ゴ Pro W3" w:hAnsi="Times New Roman" w:cs="Times New Roman"/>
                  <w:sz w:val="24"/>
                  <w:szCs w:val="24"/>
                </w:rPr>
                <w:t>komercdarbības atbalsta kontroles sadaļā</w:t>
              </w:r>
            </w:hyperlink>
            <w:r w:rsidRPr="335E3FB8">
              <w:rPr>
                <w:rFonts w:ascii="Times New Roman" w:eastAsia="ヒラギノ角ゴ Pro W3" w:hAnsi="Times New Roman" w:cs="Times New Roman"/>
                <w:sz w:val="24"/>
                <w:szCs w:val="24"/>
              </w:rPr>
              <w:t>.</w:t>
            </w:r>
            <w:r>
              <w:t xml:space="preserve"> </w:t>
            </w:r>
          </w:p>
          <w:p w14:paraId="2326E741" w14:textId="77777777" w:rsidR="00B911DD" w:rsidRDefault="00B911DD" w:rsidP="00393311">
            <w:pPr>
              <w:spacing w:after="0" w:line="240" w:lineRule="auto"/>
              <w:jc w:val="both"/>
              <w:rPr>
                <w:rFonts w:ascii="Times New Roman" w:eastAsia="ヒラギノ角ゴ Pro W3" w:hAnsi="Times New Roman" w:cs="Times New Roman"/>
                <w:bCs/>
                <w:sz w:val="24"/>
                <w:szCs w:val="24"/>
              </w:rPr>
            </w:pPr>
          </w:p>
          <w:p w14:paraId="3AB9661A" w14:textId="28056832" w:rsidR="00B911DD" w:rsidRPr="001B73D4" w:rsidRDefault="00B911DD" w:rsidP="00393311">
            <w:pPr>
              <w:spacing w:after="0" w:line="240" w:lineRule="auto"/>
              <w:jc w:val="both"/>
              <w:rPr>
                <w:rFonts w:ascii="Times New Roman" w:eastAsia="ヒラギノ角ゴ Pro W3" w:hAnsi="Times New Roman" w:cs="Times New Roman"/>
                <w:bCs/>
                <w:sz w:val="24"/>
                <w:szCs w:val="24"/>
              </w:rPr>
            </w:pPr>
            <w:r w:rsidRPr="00236FAE">
              <w:rPr>
                <w:rFonts w:ascii="Times New Roman" w:eastAsia="ヒラギノ角ゴ Pro W3" w:hAnsi="Times New Roman" w:cs="Times New Roman"/>
                <w:b/>
                <w:sz w:val="24"/>
                <w:szCs w:val="24"/>
              </w:rPr>
              <w:t>Vērtējums ir “Jā” un projekta iesniegumu noraida</w:t>
            </w:r>
            <w:r w:rsidRPr="00236FAE">
              <w:rPr>
                <w:rFonts w:ascii="Times New Roman" w:eastAsia="ヒラギノ角ゴ Pro W3" w:hAnsi="Times New Roman" w:cs="Times New Roman"/>
                <w:bCs/>
                <w:sz w:val="24"/>
                <w:szCs w:val="24"/>
              </w:rPr>
              <w:t xml:space="preserve">, </w:t>
            </w:r>
            <w:r>
              <w:rPr>
                <w:rFonts w:ascii="Times New Roman" w:eastAsia="ヒラギノ角ゴ Pro W3" w:hAnsi="Times New Roman" w:cs="Times New Roman"/>
                <w:bCs/>
                <w:sz w:val="24"/>
                <w:szCs w:val="24"/>
              </w:rPr>
              <w:t xml:space="preserve">ja </w:t>
            </w:r>
            <w:r w:rsidRPr="00236FAE">
              <w:rPr>
                <w:rFonts w:ascii="Times New Roman" w:eastAsia="ヒラギノ角ゴ Pro W3" w:hAnsi="Times New Roman" w:cs="Times New Roman"/>
                <w:bCs/>
                <w:sz w:val="24"/>
                <w:szCs w:val="24"/>
              </w:rPr>
              <w:t>uz projekta iesniedzēju ir attiecināms līdzekļu atgūšanas rīkojums saskaņā ar iepriekšēju Eiropas Komisijas lēmumu, ar ko atbalsts tiek atzīts par nelikumīgu un nesaderīgu ar kopējo tirgu.</w:t>
            </w:r>
          </w:p>
        </w:tc>
      </w:tr>
      <w:tr w:rsidR="00B911DD" w:rsidRPr="001B73D4" w14:paraId="280FE45A" w14:textId="77777777" w:rsidTr="351F4394">
        <w:trPr>
          <w:trHeight w:val="265"/>
        </w:trPr>
        <w:tc>
          <w:tcPr>
            <w:tcW w:w="5080" w:type="dxa"/>
            <w:gridSpan w:val="2"/>
            <w:tcBorders>
              <w:top w:val="single" w:sz="4" w:space="0" w:color="auto"/>
            </w:tcBorders>
            <w:shd w:val="clear" w:color="auto" w:fill="auto"/>
          </w:tcPr>
          <w:p w14:paraId="73A6039F" w14:textId="18799A1D" w:rsidR="00B911DD" w:rsidRDefault="00B911DD" w:rsidP="00A720BA">
            <w:pPr>
              <w:pStyle w:val="Default"/>
              <w:tabs>
                <w:tab w:val="left" w:pos="348"/>
              </w:tabs>
              <w:jc w:val="both"/>
              <w:rPr>
                <w:shd w:val="clear" w:color="auto" w:fill="FFFFFF"/>
                <w:lang w:val="lv-LV"/>
              </w:rPr>
            </w:pPr>
            <w:r w:rsidRPr="00A720BA">
              <w:rPr>
                <w:shd w:val="clear" w:color="auto" w:fill="FFFFFF"/>
                <w:lang w:val="lv-LV"/>
              </w:rPr>
              <w:lastRenderedPageBreak/>
              <w:t>1.</w:t>
            </w:r>
            <w:r>
              <w:rPr>
                <w:shd w:val="clear" w:color="auto" w:fill="FFFFFF"/>
                <w:lang w:val="lv-LV"/>
              </w:rPr>
              <w:t xml:space="preserve">4. šajos </w:t>
            </w:r>
            <w:r w:rsidRPr="00187D2E">
              <w:rPr>
                <w:shd w:val="clear" w:color="auto" w:fill="FFFFFF"/>
                <w:lang w:val="lv-LV"/>
              </w:rPr>
              <w:t>MK noteikumos noteiktās komercdarbības atbalsta darbības</w:t>
            </w:r>
            <w:r>
              <w:rPr>
                <w:shd w:val="clear" w:color="auto" w:fill="FFFFFF"/>
                <w:lang w:val="lv-LV"/>
              </w:rPr>
              <w:t xml:space="preserve"> ir </w:t>
            </w:r>
            <w:r w:rsidRPr="00187D2E">
              <w:rPr>
                <w:shd w:val="clear" w:color="auto" w:fill="FFFFFF"/>
                <w:lang w:val="lv-LV"/>
              </w:rPr>
              <w:t>uzsāktas</w:t>
            </w:r>
            <w:r>
              <w:rPr>
                <w:shd w:val="clear" w:color="auto" w:fill="FFFFFF"/>
                <w:lang w:val="lv-LV"/>
              </w:rPr>
              <w:t xml:space="preserve"> pirms projekta iesnieguma iesniegšanas atbalsta sniedzējam</w:t>
            </w:r>
            <w:r w:rsidRPr="00187D2E">
              <w:rPr>
                <w:shd w:val="clear" w:color="auto" w:fill="FFFFFF"/>
                <w:lang w:val="lv-LV"/>
              </w:rPr>
              <w:t xml:space="preserve">, un </w:t>
            </w:r>
            <w:r>
              <w:rPr>
                <w:shd w:val="clear" w:color="auto" w:fill="FFFFFF"/>
                <w:lang w:val="lv-LV"/>
              </w:rPr>
              <w:t>ne</w:t>
            </w:r>
            <w:r w:rsidRPr="00187D2E">
              <w:rPr>
                <w:shd w:val="clear" w:color="auto" w:fill="FFFFFF"/>
                <w:lang w:val="lv-LV"/>
              </w:rPr>
              <w:t>atbilst Komisijas regulas Nr.651/2014 6.panta prasībām attiecībā uz atbalsta stimulējošo ietekmi</w:t>
            </w:r>
            <w:r>
              <w:rPr>
                <w:shd w:val="clear" w:color="auto" w:fill="FFFFFF"/>
                <w:lang w:val="lv-LV"/>
              </w:rPr>
              <w:t>.</w:t>
            </w:r>
          </w:p>
          <w:p w14:paraId="4598A8BE" w14:textId="77777777" w:rsidR="00B911DD" w:rsidRDefault="00B911DD" w:rsidP="00187D2E">
            <w:pPr>
              <w:pStyle w:val="Default"/>
              <w:tabs>
                <w:tab w:val="left" w:pos="348"/>
              </w:tabs>
              <w:jc w:val="both"/>
              <w:rPr>
                <w:shd w:val="clear" w:color="auto" w:fill="FFFFFF"/>
                <w:lang w:val="lv-LV"/>
              </w:rPr>
            </w:pPr>
          </w:p>
          <w:p w14:paraId="76ECEFBF" w14:textId="77777777" w:rsidR="00B911DD" w:rsidRDefault="00B911DD" w:rsidP="00187D2E">
            <w:pPr>
              <w:pStyle w:val="Default"/>
              <w:tabs>
                <w:tab w:val="left" w:pos="348"/>
              </w:tabs>
              <w:jc w:val="both"/>
              <w:rPr>
                <w:shd w:val="clear" w:color="auto" w:fill="FFFFFF"/>
                <w:lang w:val="lv-LV"/>
              </w:rPr>
            </w:pPr>
          </w:p>
          <w:p w14:paraId="46293AC4" w14:textId="3F40883F" w:rsidR="00B911DD" w:rsidRPr="00187D2E" w:rsidRDefault="00B911DD" w:rsidP="00187D2E">
            <w:pPr>
              <w:pStyle w:val="Default"/>
              <w:tabs>
                <w:tab w:val="left" w:pos="348"/>
              </w:tabs>
              <w:jc w:val="both"/>
              <w:rPr>
                <w:shd w:val="clear" w:color="auto" w:fill="FFFFFF"/>
                <w:lang w:val="lv-LV"/>
              </w:rPr>
            </w:pPr>
          </w:p>
        </w:tc>
        <w:tc>
          <w:tcPr>
            <w:tcW w:w="1220" w:type="dxa"/>
            <w:tcBorders>
              <w:top w:val="single" w:sz="4" w:space="0" w:color="auto"/>
            </w:tcBorders>
          </w:tcPr>
          <w:p w14:paraId="3C4C1E4A" w14:textId="0DFAD12C" w:rsidR="00B911DD" w:rsidRPr="001B73D4" w:rsidRDefault="007003A1"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N</w:t>
            </w:r>
          </w:p>
        </w:tc>
        <w:tc>
          <w:tcPr>
            <w:tcW w:w="1710" w:type="dxa"/>
            <w:tcBorders>
              <w:top w:val="single" w:sz="4" w:space="0" w:color="auto"/>
            </w:tcBorders>
            <w:shd w:val="clear" w:color="auto" w:fill="auto"/>
            <w:vAlign w:val="center"/>
          </w:tcPr>
          <w:p w14:paraId="36C03F81" w14:textId="4F459AAF" w:rsidR="00B911DD" w:rsidRPr="001B73D4" w:rsidRDefault="00B911DD"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tcPr>
          <w:p w14:paraId="28537256" w14:textId="6F6D1FB5" w:rsidR="00B911DD" w:rsidRDefault="00B911DD" w:rsidP="335E3FB8">
            <w:pPr>
              <w:spacing w:after="0" w:line="240" w:lineRule="auto"/>
              <w:jc w:val="both"/>
              <w:rPr>
                <w:rFonts w:ascii="Times New Roman" w:eastAsia="ヒラギノ角ゴ Pro W3" w:hAnsi="Times New Roman" w:cs="Times New Roman"/>
                <w:sz w:val="24"/>
                <w:szCs w:val="24"/>
              </w:rPr>
            </w:pPr>
            <w:r w:rsidRPr="002A267E">
              <w:rPr>
                <w:rFonts w:ascii="Times New Roman" w:eastAsia="ヒラギノ角ゴ Pro W3" w:hAnsi="Times New Roman" w:cs="Times New Roman"/>
                <w:sz w:val="24"/>
                <w:szCs w:val="24"/>
              </w:rPr>
              <w:t>Saskaņā ar Komisijas regulas Nr.651/2014 6.panta 2.punktu atbalstu uzskata par tādu, kam piemīt stimulējoša ietekme, ja projekta iesniedzējs ir iesniedzis dalībvalstij rakstisku atbalsta pieteikumu, pirms sākas darbs pie projekta vai pirms sākas darbība.</w:t>
            </w:r>
          </w:p>
          <w:p w14:paraId="0DC6C4B8" w14:textId="77777777" w:rsidR="00B911DD" w:rsidRDefault="00B911DD" w:rsidP="335E3FB8">
            <w:pPr>
              <w:spacing w:after="0" w:line="240" w:lineRule="auto"/>
              <w:jc w:val="both"/>
              <w:rPr>
                <w:rFonts w:ascii="Times New Roman" w:eastAsia="ヒラギノ角ゴ Pro W3" w:hAnsi="Times New Roman" w:cs="Times New Roman"/>
                <w:sz w:val="24"/>
                <w:szCs w:val="24"/>
              </w:rPr>
            </w:pPr>
          </w:p>
          <w:p w14:paraId="70518FBB" w14:textId="591ECDB7" w:rsidR="00B911DD" w:rsidRDefault="00B911DD" w:rsidP="335E3FB8">
            <w:pPr>
              <w:spacing w:after="0" w:line="240" w:lineRule="auto"/>
              <w:jc w:val="both"/>
              <w:rPr>
                <w:rFonts w:ascii="Times New Roman" w:eastAsia="ヒラギノ角ゴ Pro W3" w:hAnsi="Times New Roman" w:cs="Times New Roman"/>
                <w:sz w:val="24"/>
                <w:szCs w:val="24"/>
              </w:rPr>
            </w:pPr>
            <w:r w:rsidRPr="1C28CBBF">
              <w:rPr>
                <w:rFonts w:ascii="Times New Roman" w:eastAsia="ヒラギノ角ゴ Pro W3" w:hAnsi="Times New Roman" w:cs="Times New Roman"/>
                <w:sz w:val="24"/>
                <w:szCs w:val="24"/>
              </w:rPr>
              <w:t xml:space="preserve">Atbilstoši Komisijas regulas Nr.651/2014 2.panta 23.punktam “darbu sākums” ir ar ieguldījumu saistītu būvdarbu sākums vai pirmā juridiski saistošā apņemšanās pasūtīt aprīkojumu, vai citas saistības, kas padara ieguldījumu neatgriezenisku, – atkarībā no tā, kas notiek pirmais. Vienlaicīgi zemes pirkšanu un tādus sagatavošanās darbus kā atļauju saņemšana un </w:t>
            </w:r>
            <w:proofErr w:type="spellStart"/>
            <w:r w:rsidRPr="1C28CBBF">
              <w:rPr>
                <w:rFonts w:ascii="Times New Roman" w:eastAsia="ヒラギノ角ゴ Pro W3" w:hAnsi="Times New Roman" w:cs="Times New Roman"/>
                <w:sz w:val="24"/>
                <w:szCs w:val="24"/>
              </w:rPr>
              <w:t>priekšizpētes</w:t>
            </w:r>
            <w:proofErr w:type="spellEnd"/>
            <w:r w:rsidRPr="1C28CBBF">
              <w:rPr>
                <w:rFonts w:ascii="Times New Roman" w:eastAsia="ヒラギノ角ゴ Pro W3" w:hAnsi="Times New Roman" w:cs="Times New Roman"/>
                <w:sz w:val="24"/>
                <w:szCs w:val="24"/>
              </w:rPr>
              <w:t xml:space="preserve"> veikšana neuzskata par darbu sākumu. Attiecībā uz pārņemšanu “darbu sākums” ir brīdis, kad tiek iegādāti aktīvi, kas ir tieši saistīti ar iegādāto uzņēmējdarbības vietu. Piemēram, pirms atbalsta pretendents ir iesniedzis atbalsta pieteikumu atbalsta sniedzējam, atbalsta pretendents var izsludināt iepirkumu konkrētu darbību veikšanai, kas būs nepieciešamas projekta īstenošanai, tomēr tas nedrīkst noslēgt līgumu par šo darbību veikšanu ar iepirkumā izraudzīto pakalpojuma sniedzēju,  jo tādējādi tas būs uzņēmies juridiskas saistības, kas izraisa tiesiskas sekas attiecībā uz plānoto ieguldījumu veikšanu. Savukārt atsevišķi priekšdarbi, piemēram, topogrāfiskā plāna izstrāde, atļaujas saņemšana, sarunu vešana minētās definīcijas ietvaros nav uzskatāma par darbu sākumu un nepārkāpj stimulējošas ietekmes noteikumu ievērošanu Komisijas regulas Nr.651/2014 2.panta 23.punkta un 6.panta izpratnē.</w:t>
            </w:r>
          </w:p>
          <w:p w14:paraId="6E712A5A" w14:textId="5F5B237E" w:rsidR="00B911DD" w:rsidRDefault="00B911DD" w:rsidP="335E3FB8">
            <w:pPr>
              <w:spacing w:after="0" w:line="240" w:lineRule="auto"/>
              <w:jc w:val="both"/>
              <w:rPr>
                <w:rFonts w:ascii="Times New Roman" w:eastAsia="ヒラギノ角ゴ Pro W3" w:hAnsi="Times New Roman" w:cs="Times New Roman"/>
                <w:sz w:val="24"/>
                <w:szCs w:val="24"/>
              </w:rPr>
            </w:pPr>
            <w:r w:rsidRPr="006461A3">
              <w:rPr>
                <w:rFonts w:ascii="Times New Roman" w:eastAsia="ヒラギノ角ゴ Pro W3" w:hAnsi="Times New Roman" w:cs="Times New Roman"/>
                <w:sz w:val="24"/>
                <w:szCs w:val="24"/>
              </w:rPr>
              <w:t xml:space="preserve">MK noteikumu </w:t>
            </w:r>
            <w:r>
              <w:rPr>
                <w:rFonts w:ascii="Times New Roman" w:eastAsia="ヒラギノ角ゴ Pro W3" w:hAnsi="Times New Roman" w:cs="Times New Roman"/>
                <w:sz w:val="24"/>
                <w:szCs w:val="24"/>
              </w:rPr>
              <w:t>14</w:t>
            </w:r>
            <w:r w:rsidRPr="006461A3">
              <w:rPr>
                <w:rFonts w:ascii="Times New Roman" w:eastAsia="ヒラギノ角ゴ Pro W3" w:hAnsi="Times New Roman" w:cs="Times New Roman"/>
                <w:sz w:val="24"/>
                <w:szCs w:val="24"/>
              </w:rPr>
              <w:t xml:space="preserve">.punktā minētās atbalstāmās darbības projekta iesniedzējs var uzsākt, kad </w:t>
            </w:r>
            <w:r>
              <w:rPr>
                <w:rFonts w:ascii="Times New Roman" w:eastAsia="ヒラギノ角ゴ Pro W3" w:hAnsi="Times New Roman" w:cs="Times New Roman"/>
                <w:sz w:val="24"/>
                <w:szCs w:val="24"/>
              </w:rPr>
              <w:t>atbalsta sniedzējs</w:t>
            </w:r>
            <w:r w:rsidRPr="006461A3">
              <w:rPr>
                <w:rFonts w:ascii="Times New Roman" w:eastAsia="ヒラギノ角ゴ Pro W3" w:hAnsi="Times New Roman" w:cs="Times New Roman"/>
                <w:sz w:val="24"/>
                <w:szCs w:val="24"/>
              </w:rPr>
              <w:t xml:space="preserve"> ir saņēm</w:t>
            </w:r>
            <w:r>
              <w:rPr>
                <w:rFonts w:ascii="Times New Roman" w:eastAsia="ヒラギノ角ゴ Pro W3" w:hAnsi="Times New Roman" w:cs="Times New Roman"/>
                <w:sz w:val="24"/>
                <w:szCs w:val="24"/>
              </w:rPr>
              <w:t>is</w:t>
            </w:r>
            <w:r w:rsidRPr="006461A3">
              <w:rPr>
                <w:rFonts w:ascii="Times New Roman" w:eastAsia="ヒラギノ角ゴ Pro W3" w:hAnsi="Times New Roman" w:cs="Times New Roman"/>
                <w:sz w:val="24"/>
                <w:szCs w:val="24"/>
              </w:rPr>
              <w:t xml:space="preserve"> </w:t>
            </w:r>
            <w:r>
              <w:rPr>
                <w:rFonts w:ascii="Times New Roman" w:eastAsia="ヒラギノ角ゴ Pro W3" w:hAnsi="Times New Roman" w:cs="Times New Roman"/>
                <w:sz w:val="24"/>
                <w:szCs w:val="24"/>
              </w:rPr>
              <w:t>PIV</w:t>
            </w:r>
            <w:r w:rsidRPr="006461A3">
              <w:rPr>
                <w:rFonts w:ascii="Times New Roman" w:eastAsia="ヒラギノ角ゴ Pro W3" w:hAnsi="Times New Roman" w:cs="Times New Roman"/>
                <w:sz w:val="24"/>
                <w:szCs w:val="24"/>
              </w:rPr>
              <w:t xml:space="preserve">, ievērojot Komisijas regulas Nr.  651/2014 6.panta 2.punktā minētos nosacījumus par stimulējošo ietekmi. MK noteikumu </w:t>
            </w:r>
            <w:r>
              <w:rPr>
                <w:rFonts w:ascii="Times New Roman" w:eastAsia="ヒラギノ角ゴ Pro W3" w:hAnsi="Times New Roman" w:cs="Times New Roman"/>
                <w:sz w:val="24"/>
                <w:szCs w:val="24"/>
              </w:rPr>
              <w:t>14</w:t>
            </w:r>
            <w:r w:rsidRPr="006461A3">
              <w:rPr>
                <w:rFonts w:ascii="Times New Roman" w:eastAsia="ヒラギノ角ゴ Pro W3" w:hAnsi="Times New Roman" w:cs="Times New Roman"/>
                <w:sz w:val="24"/>
                <w:szCs w:val="24"/>
              </w:rPr>
              <w:t xml:space="preserve">.punktā minētās atbalstāmās darbības atzīst par uzsāktām ar dienu, kad sākti projektā plānotie darbi, noslēgta pirmā juridiski saistošā apņemšanās vai projekta iesniedzējs ir uzņēmies citas saistības, kas padara </w:t>
            </w:r>
            <w:r w:rsidRPr="006461A3">
              <w:rPr>
                <w:rFonts w:ascii="Times New Roman" w:eastAsia="ヒラギノ角ゴ Pro W3" w:hAnsi="Times New Roman" w:cs="Times New Roman"/>
                <w:sz w:val="24"/>
                <w:szCs w:val="24"/>
              </w:rPr>
              <w:lastRenderedPageBreak/>
              <w:t xml:space="preserve">ieguldījumu neatgriezenisku (atkarībā no tā, kas notiek pirmais), kā arī citas darbības, kas atbilst Komisijas regulas Nr.  651/2014 2.panta 23.punktā noteiktajai darbu sākuma definīcijai.   </w:t>
            </w:r>
          </w:p>
          <w:p w14:paraId="7C86F74D" w14:textId="77777777" w:rsidR="00B911DD" w:rsidRDefault="00B911DD" w:rsidP="335E3FB8">
            <w:pPr>
              <w:spacing w:after="0" w:line="240" w:lineRule="auto"/>
              <w:jc w:val="both"/>
              <w:rPr>
                <w:rFonts w:ascii="Times New Roman" w:eastAsia="ヒラギノ角ゴ Pro W3" w:hAnsi="Times New Roman" w:cs="Times New Roman"/>
                <w:sz w:val="24"/>
                <w:szCs w:val="24"/>
              </w:rPr>
            </w:pPr>
          </w:p>
          <w:p w14:paraId="445B94EE" w14:textId="74241C02" w:rsidR="00B911DD" w:rsidRDefault="00B911DD" w:rsidP="335E3FB8">
            <w:pPr>
              <w:spacing w:after="0" w:line="240" w:lineRule="auto"/>
              <w:jc w:val="both"/>
              <w:rPr>
                <w:rFonts w:ascii="Times New Roman" w:eastAsia="ヒラギノ角ゴ Pro W3" w:hAnsi="Times New Roman" w:cs="Times New Roman"/>
                <w:sz w:val="24"/>
                <w:szCs w:val="24"/>
              </w:rPr>
            </w:pPr>
            <w:r w:rsidRPr="000A5968">
              <w:rPr>
                <w:rFonts w:ascii="Times New Roman" w:eastAsia="ヒラギノ角ゴ Pro W3" w:hAnsi="Times New Roman" w:cs="Times New Roman"/>
                <w:sz w:val="24"/>
                <w:szCs w:val="24"/>
              </w:rPr>
              <w:t xml:space="preserve">Atbilstību kritērijam, vai ir ievēroti stimulējošas ietekmes nosacījumi, pārbauda: </w:t>
            </w:r>
          </w:p>
          <w:p w14:paraId="1ADBAEB1" w14:textId="77777777" w:rsidR="00B911DD" w:rsidRDefault="00B911DD" w:rsidP="335E3FB8">
            <w:pPr>
              <w:spacing w:after="0" w:line="240" w:lineRule="auto"/>
              <w:jc w:val="both"/>
              <w:rPr>
                <w:rFonts w:ascii="Times New Roman" w:eastAsia="ヒラギノ角ゴ Pro W3" w:hAnsi="Times New Roman" w:cs="Times New Roman"/>
                <w:sz w:val="24"/>
                <w:szCs w:val="24"/>
              </w:rPr>
            </w:pPr>
            <w:r w:rsidRPr="000A5968">
              <w:rPr>
                <w:rFonts w:ascii="Times New Roman" w:eastAsia="ヒラギノ角ゴ Pro W3" w:hAnsi="Times New Roman" w:cs="Times New Roman"/>
                <w:sz w:val="24"/>
                <w:szCs w:val="24"/>
              </w:rPr>
              <w:t xml:space="preserve">1) izvērtējot projekta iesniegumā un tam papildu pievienotajos dokumentos norādīto informāciju, piemēram, piegāžu/pakalpojumu līgumus, ja attiecināms; </w:t>
            </w:r>
          </w:p>
          <w:p w14:paraId="4CB4DE52" w14:textId="77777777" w:rsidR="00B911DD" w:rsidRDefault="00B911DD" w:rsidP="335E3FB8">
            <w:pPr>
              <w:spacing w:after="0" w:line="240" w:lineRule="auto"/>
              <w:jc w:val="both"/>
              <w:rPr>
                <w:rFonts w:ascii="Times New Roman" w:eastAsia="ヒラギノ角ゴ Pro W3" w:hAnsi="Times New Roman" w:cs="Times New Roman"/>
                <w:sz w:val="24"/>
                <w:szCs w:val="24"/>
              </w:rPr>
            </w:pPr>
            <w:r w:rsidRPr="000A5968">
              <w:rPr>
                <w:rFonts w:ascii="Times New Roman" w:eastAsia="ヒラギノ角ゴ Pro W3" w:hAnsi="Times New Roman" w:cs="Times New Roman"/>
                <w:sz w:val="24"/>
                <w:szCs w:val="24"/>
              </w:rPr>
              <w:t xml:space="preserve">2) pieejamo informāciju par atbalsta pretendentam sniegto atbalstu citās komercdarbības atbalsta </w:t>
            </w:r>
            <w:proofErr w:type="spellStart"/>
            <w:r w:rsidRPr="000A5968">
              <w:rPr>
                <w:rFonts w:ascii="Times New Roman" w:eastAsia="ヒラギノ角ゴ Pro W3" w:hAnsi="Times New Roman" w:cs="Times New Roman"/>
                <w:sz w:val="24"/>
                <w:szCs w:val="24"/>
              </w:rPr>
              <w:t>sniedzējinstitūcijās</w:t>
            </w:r>
            <w:proofErr w:type="spellEnd"/>
            <w:r w:rsidRPr="000A5968">
              <w:rPr>
                <w:rFonts w:ascii="Times New Roman" w:eastAsia="ヒラギノ角ゴ Pro W3" w:hAnsi="Times New Roman" w:cs="Times New Roman"/>
                <w:sz w:val="24"/>
                <w:szCs w:val="24"/>
              </w:rPr>
              <w:t xml:space="preserve">, piemēram, AS “Attīstības finanšu institūcija </w:t>
            </w:r>
            <w:proofErr w:type="spellStart"/>
            <w:r w:rsidRPr="000A5968">
              <w:rPr>
                <w:rFonts w:ascii="Times New Roman" w:eastAsia="ヒラギノ角ゴ Pro W3" w:hAnsi="Times New Roman" w:cs="Times New Roman"/>
                <w:sz w:val="24"/>
                <w:szCs w:val="24"/>
              </w:rPr>
              <w:t>Altum</w:t>
            </w:r>
            <w:proofErr w:type="spellEnd"/>
            <w:r w:rsidRPr="000A5968">
              <w:rPr>
                <w:rFonts w:ascii="Times New Roman" w:eastAsia="ヒラギノ角ゴ Pro W3" w:hAnsi="Times New Roman" w:cs="Times New Roman"/>
                <w:sz w:val="24"/>
                <w:szCs w:val="24"/>
              </w:rPr>
              <w:t xml:space="preserve">”, Lauku atbalsta dienests; </w:t>
            </w:r>
          </w:p>
          <w:p w14:paraId="3591EDD9" w14:textId="77777777" w:rsidR="00B911DD" w:rsidRDefault="00B911DD" w:rsidP="335E3FB8">
            <w:pPr>
              <w:spacing w:after="0" w:line="240" w:lineRule="auto"/>
              <w:jc w:val="both"/>
              <w:rPr>
                <w:rFonts w:ascii="Times New Roman" w:eastAsia="ヒラギノ角ゴ Pro W3" w:hAnsi="Times New Roman" w:cs="Times New Roman"/>
                <w:sz w:val="24"/>
                <w:szCs w:val="24"/>
              </w:rPr>
            </w:pPr>
            <w:r w:rsidRPr="000A5968">
              <w:rPr>
                <w:rFonts w:ascii="Times New Roman" w:eastAsia="ヒラギノ角ゴ Pro W3" w:hAnsi="Times New Roman" w:cs="Times New Roman"/>
                <w:sz w:val="24"/>
                <w:szCs w:val="24"/>
              </w:rPr>
              <w:t xml:space="preserve">3) pieejamo informāciju publiskos, ticamos avotos par projekta iesniedzēju saistībā ar plānoto projektu, piemēram, Iepirkumu uzraudzības biroja iepirkumu procedūru procesa datu bāzi, Būvniecības informācijas sistēmā pieejamo informāciju; </w:t>
            </w:r>
          </w:p>
          <w:p w14:paraId="4BD6CFDC" w14:textId="3609C40E" w:rsidR="00B911DD" w:rsidRDefault="00B911DD" w:rsidP="335E3FB8">
            <w:pPr>
              <w:spacing w:after="0" w:line="240" w:lineRule="auto"/>
              <w:jc w:val="both"/>
              <w:rPr>
                <w:rFonts w:ascii="Times New Roman" w:eastAsia="ヒラギノ角ゴ Pro W3" w:hAnsi="Times New Roman" w:cs="Times New Roman"/>
                <w:sz w:val="24"/>
                <w:szCs w:val="24"/>
              </w:rPr>
            </w:pPr>
            <w:r w:rsidRPr="000A5968">
              <w:rPr>
                <w:rFonts w:ascii="Times New Roman" w:eastAsia="ヒラギノ角ゴ Pro W3" w:hAnsi="Times New Roman" w:cs="Times New Roman"/>
                <w:sz w:val="24"/>
                <w:szCs w:val="24"/>
              </w:rPr>
              <w:t>4) ja ir nepieciešams un ir attiecīgas indikācijas, piemēram, informācija no trešajām personām, sūdzība, izvērtējot projektu iesniegumu vērtēšanas komisijai pieaicināta eksperta atzinumu/vērtējumu par projekta īstenošanas vietu un projekta progresu</w:t>
            </w:r>
            <w:r>
              <w:rPr>
                <w:rFonts w:ascii="Times New Roman" w:eastAsia="ヒラギノ角ゴ Pro W3" w:hAnsi="Times New Roman" w:cs="Times New Roman"/>
                <w:sz w:val="24"/>
                <w:szCs w:val="24"/>
              </w:rPr>
              <w:t>.</w:t>
            </w:r>
          </w:p>
          <w:p w14:paraId="0949F587" w14:textId="77777777" w:rsidR="00B911DD" w:rsidRDefault="00B911DD" w:rsidP="335E3FB8">
            <w:pPr>
              <w:spacing w:after="0" w:line="240" w:lineRule="auto"/>
              <w:jc w:val="both"/>
              <w:rPr>
                <w:rFonts w:ascii="Times New Roman" w:eastAsia="ヒラギノ角ゴ Pro W3" w:hAnsi="Times New Roman" w:cs="Times New Roman"/>
                <w:sz w:val="24"/>
                <w:szCs w:val="24"/>
              </w:rPr>
            </w:pPr>
          </w:p>
          <w:p w14:paraId="6B3D235C" w14:textId="042670DD" w:rsidR="00B911DD" w:rsidRPr="00054B52" w:rsidRDefault="36B8BB83" w:rsidP="335E3FB8">
            <w:pPr>
              <w:spacing w:after="0" w:line="240" w:lineRule="auto"/>
              <w:jc w:val="both"/>
              <w:rPr>
                <w:rFonts w:ascii="Times New Roman" w:eastAsia="ヒラギノ角ゴ Pro W3" w:hAnsi="Times New Roman" w:cs="Times New Roman"/>
                <w:sz w:val="24"/>
                <w:szCs w:val="24"/>
              </w:rPr>
            </w:pPr>
            <w:r w:rsidRPr="239E1B82">
              <w:rPr>
                <w:rFonts w:ascii="Times New Roman" w:eastAsia="ヒラギノ角ゴ Pro W3" w:hAnsi="Times New Roman" w:cs="Times New Roman"/>
                <w:b/>
                <w:bCs/>
                <w:sz w:val="24"/>
                <w:szCs w:val="24"/>
              </w:rPr>
              <w:t>Vērtējums ir “Nē”</w:t>
            </w:r>
            <w:r w:rsidRPr="239E1B82">
              <w:rPr>
                <w:rFonts w:ascii="Times New Roman" w:eastAsia="ヒラギノ角ゴ Pro W3" w:hAnsi="Times New Roman" w:cs="Times New Roman"/>
                <w:sz w:val="24"/>
                <w:szCs w:val="24"/>
              </w:rPr>
              <w:t>, ja projekts atbilst stimulējošās ietekmes nosacījumiem saskaņā ar Komisijas regulas Nr.651/2014 6.pantā un šo MK noteikumu 41. punktā un 26.7. apakšpunktā noteikto.</w:t>
            </w:r>
          </w:p>
          <w:p w14:paraId="0992BBB4" w14:textId="77777777" w:rsidR="00B911DD" w:rsidRPr="00054B52" w:rsidRDefault="00B911DD" w:rsidP="335E3FB8">
            <w:pPr>
              <w:spacing w:after="0" w:line="240" w:lineRule="auto"/>
              <w:jc w:val="both"/>
              <w:rPr>
                <w:rFonts w:ascii="Times New Roman" w:eastAsia="ヒラギノ角ゴ Pro W3" w:hAnsi="Times New Roman" w:cs="Times New Roman"/>
                <w:sz w:val="24"/>
                <w:szCs w:val="24"/>
              </w:rPr>
            </w:pPr>
          </w:p>
          <w:p w14:paraId="08510A96" w14:textId="2D7FC17B" w:rsidR="00B911DD" w:rsidRPr="335E3FB8" w:rsidRDefault="36B8BB83" w:rsidP="335E3FB8">
            <w:pPr>
              <w:spacing w:after="0" w:line="240" w:lineRule="auto"/>
              <w:jc w:val="both"/>
              <w:rPr>
                <w:rFonts w:ascii="Times New Roman" w:eastAsia="ヒラギノ角ゴ Pro W3" w:hAnsi="Times New Roman" w:cs="Times New Roman"/>
                <w:sz w:val="24"/>
                <w:szCs w:val="24"/>
              </w:rPr>
            </w:pPr>
            <w:r w:rsidRPr="239E1B82">
              <w:rPr>
                <w:rFonts w:ascii="Times New Roman" w:eastAsia="ヒラギノ角ゴ Pro W3" w:hAnsi="Times New Roman" w:cs="Times New Roman"/>
                <w:b/>
                <w:bCs/>
                <w:sz w:val="24"/>
                <w:szCs w:val="24"/>
              </w:rPr>
              <w:t>Vērtējums ir “Jā”</w:t>
            </w:r>
            <w:r w:rsidRPr="239E1B82">
              <w:rPr>
                <w:rFonts w:ascii="Times New Roman" w:eastAsia="ヒラギノ角ゴ Pro W3" w:hAnsi="Times New Roman" w:cs="Times New Roman"/>
                <w:sz w:val="24"/>
                <w:szCs w:val="24"/>
              </w:rPr>
              <w:t xml:space="preserve"> un projekta iesniegumu noraida, ja tiek konstatēts, ka projekts neatbilst stimulējošās ietekmes nosacījumiem saskaņā ar Komisijas regulas Nr.651/2014 6.pantā un šo MK noteikumu 41. punktā un 26.7. apakšpunktā noteikto.</w:t>
            </w:r>
          </w:p>
        </w:tc>
      </w:tr>
      <w:tr w:rsidR="00B911DD" w:rsidRPr="001B73D4" w14:paraId="445249FD" w14:textId="77777777" w:rsidTr="351F4394">
        <w:trPr>
          <w:trHeight w:val="265"/>
        </w:trPr>
        <w:tc>
          <w:tcPr>
            <w:tcW w:w="5080" w:type="dxa"/>
            <w:gridSpan w:val="2"/>
            <w:vMerge w:val="restart"/>
            <w:tcBorders>
              <w:top w:val="single" w:sz="4" w:space="0" w:color="auto"/>
            </w:tcBorders>
            <w:shd w:val="clear" w:color="auto" w:fill="F2F2F2" w:themeFill="background1" w:themeFillShade="F2"/>
            <w:vAlign w:val="center"/>
          </w:tcPr>
          <w:p w14:paraId="5F378F2D" w14:textId="28A74906" w:rsidR="00B911DD" w:rsidRPr="001B73D4" w:rsidRDefault="00B911DD" w:rsidP="001076E4">
            <w:pPr>
              <w:spacing w:after="0" w:line="240" w:lineRule="auto"/>
              <w:jc w:val="center"/>
              <w:rPr>
                <w:rFonts w:ascii="Times New Roman" w:eastAsia="ヒラギノ角ゴ Pro W3" w:hAnsi="Times New Roman" w:cs="Times New Roman"/>
                <w:b/>
                <w:bCs/>
                <w:sz w:val="24"/>
                <w:szCs w:val="24"/>
              </w:rPr>
            </w:pPr>
            <w:r w:rsidRPr="43AF2320">
              <w:rPr>
                <w:rFonts w:ascii="Times New Roman" w:eastAsia="ヒラギノ角ゴ Pro W3" w:hAnsi="Times New Roman" w:cs="Times New Roman"/>
                <w:b/>
                <w:bCs/>
                <w:sz w:val="24"/>
                <w:szCs w:val="24"/>
              </w:rPr>
              <w:lastRenderedPageBreak/>
              <w:t>2. ATBILSTĪBAS KRITĒRIJI</w:t>
            </w:r>
          </w:p>
        </w:tc>
        <w:tc>
          <w:tcPr>
            <w:tcW w:w="1220" w:type="dxa"/>
            <w:tcBorders>
              <w:top w:val="single" w:sz="4" w:space="0" w:color="auto"/>
            </w:tcBorders>
            <w:shd w:val="clear" w:color="auto" w:fill="F2F2F2" w:themeFill="background1" w:themeFillShade="F2"/>
          </w:tcPr>
          <w:p w14:paraId="5B69AEBE" w14:textId="7AE46E30" w:rsidR="00B911DD" w:rsidRPr="001B73D4" w:rsidRDefault="00B911DD" w:rsidP="00993B93">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1710" w:type="dxa"/>
            <w:tcBorders>
              <w:top w:val="single" w:sz="4" w:space="0" w:color="auto"/>
            </w:tcBorders>
            <w:shd w:val="clear" w:color="auto" w:fill="F2F2F2" w:themeFill="background1" w:themeFillShade="F2"/>
            <w:vAlign w:val="center"/>
          </w:tcPr>
          <w:p w14:paraId="717C9393" w14:textId="1D3A29FE" w:rsidR="00B911DD" w:rsidRPr="001B73D4" w:rsidRDefault="00B911DD"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r w:rsidRPr="001B73D4">
              <w:rPr>
                <w:rFonts w:ascii="Times New Roman" w:eastAsia="ヒラギノ角ゴ Pro W3" w:hAnsi="Times New Roman" w:cs="Times New Roman"/>
                <w:b/>
                <w:bCs/>
                <w:sz w:val="24"/>
                <w:szCs w:val="24"/>
              </w:rPr>
              <w:t>Vērtēšanas sistēma</w:t>
            </w:r>
          </w:p>
        </w:tc>
        <w:tc>
          <w:tcPr>
            <w:tcW w:w="7677" w:type="dxa"/>
            <w:vMerge w:val="restart"/>
            <w:tcBorders>
              <w:top w:val="single" w:sz="4" w:space="0" w:color="auto"/>
            </w:tcBorders>
            <w:shd w:val="clear" w:color="auto" w:fill="F2F2F2" w:themeFill="background1" w:themeFillShade="F2"/>
            <w:vAlign w:val="center"/>
          </w:tcPr>
          <w:p w14:paraId="6AFE9977" w14:textId="2CC96B9D" w:rsidR="00B911DD" w:rsidRPr="001B73D4" w:rsidRDefault="00B911DD" w:rsidP="007E5DB7">
            <w:pPr>
              <w:spacing w:after="0" w:line="240" w:lineRule="auto"/>
              <w:jc w:val="center"/>
              <w:rPr>
                <w:rFonts w:ascii="Times New Roman" w:eastAsia="ヒラギノ角ゴ Pro W3" w:hAnsi="Times New Roman" w:cs="Times New Roman"/>
                <w:b/>
                <w:sz w:val="24"/>
                <w:szCs w:val="24"/>
              </w:rPr>
            </w:pPr>
            <w:r w:rsidRPr="001B73D4">
              <w:rPr>
                <w:rFonts w:ascii="Times New Roman" w:eastAsia="ヒラギノ角ゴ Pro W3" w:hAnsi="Times New Roman" w:cs="Times New Roman"/>
                <w:b/>
                <w:sz w:val="24"/>
                <w:szCs w:val="24"/>
              </w:rPr>
              <w:t>Kritēriju piemērošanas skaidrojumi</w:t>
            </w:r>
          </w:p>
        </w:tc>
      </w:tr>
      <w:tr w:rsidR="00B911DD" w:rsidRPr="001B73D4" w14:paraId="4E5C35F3" w14:textId="77777777" w:rsidTr="351F4394">
        <w:trPr>
          <w:trHeight w:val="450"/>
        </w:trPr>
        <w:tc>
          <w:tcPr>
            <w:tcW w:w="5080" w:type="dxa"/>
            <w:gridSpan w:val="2"/>
            <w:vMerge/>
            <w:vAlign w:val="center"/>
          </w:tcPr>
          <w:p w14:paraId="23ED4E25" w14:textId="77777777" w:rsidR="00B911DD" w:rsidRPr="001B73D4" w:rsidRDefault="00B911DD" w:rsidP="001076E4">
            <w:pPr>
              <w:spacing w:after="0" w:line="240" w:lineRule="auto"/>
              <w:jc w:val="center"/>
              <w:rPr>
                <w:rFonts w:ascii="Times New Roman" w:eastAsia="ヒラギノ角ゴ Pro W3" w:hAnsi="Times New Roman" w:cs="Times New Roman"/>
                <w:b/>
                <w:bCs/>
                <w:sz w:val="24"/>
                <w:szCs w:val="24"/>
              </w:rPr>
            </w:pPr>
          </w:p>
        </w:tc>
        <w:tc>
          <w:tcPr>
            <w:tcW w:w="1220" w:type="dxa"/>
            <w:shd w:val="clear" w:color="auto" w:fill="F2F2F2" w:themeFill="background1" w:themeFillShade="F2"/>
          </w:tcPr>
          <w:p w14:paraId="478C1D31" w14:textId="77777777" w:rsidR="00F04F90" w:rsidRPr="00F04F90" w:rsidRDefault="00F04F90" w:rsidP="00F04F90">
            <w:pPr>
              <w:pStyle w:val="Default"/>
              <w:jc w:val="center"/>
              <w:rPr>
                <w:b/>
                <w:bCs/>
                <w:sz w:val="23"/>
                <w:szCs w:val="23"/>
                <w:lang w:val="lv-LV"/>
              </w:rPr>
            </w:pPr>
            <w:r w:rsidRPr="00F04F90">
              <w:rPr>
                <w:b/>
                <w:bCs/>
                <w:sz w:val="23"/>
                <w:szCs w:val="23"/>
                <w:lang w:val="lv-LV"/>
              </w:rPr>
              <w:t xml:space="preserve">Kritērija ietekme uz </w:t>
            </w:r>
            <w:r w:rsidRPr="00F04F90">
              <w:rPr>
                <w:b/>
                <w:bCs/>
                <w:sz w:val="23"/>
                <w:szCs w:val="23"/>
                <w:lang w:val="lv-LV"/>
              </w:rPr>
              <w:lastRenderedPageBreak/>
              <w:t>lēmuma pieņemšanu</w:t>
            </w:r>
          </w:p>
          <w:p w14:paraId="4EBFAF5A" w14:textId="6548CCC5" w:rsidR="00B911DD" w:rsidRPr="001B73D4" w:rsidRDefault="00F04F90" w:rsidP="00F04F90">
            <w:pPr>
              <w:pStyle w:val="Default"/>
              <w:jc w:val="center"/>
              <w:rPr>
                <w:b/>
                <w:bCs/>
                <w:sz w:val="23"/>
                <w:szCs w:val="23"/>
                <w:lang w:val="lv-LV"/>
              </w:rPr>
            </w:pPr>
            <w:r w:rsidRPr="00F04F90">
              <w:rPr>
                <w:b/>
                <w:bCs/>
                <w:sz w:val="23"/>
                <w:szCs w:val="23"/>
                <w:lang w:val="lv-LV"/>
              </w:rPr>
              <w:t>(P)</w:t>
            </w:r>
          </w:p>
        </w:tc>
        <w:tc>
          <w:tcPr>
            <w:tcW w:w="1710" w:type="dxa"/>
            <w:tcBorders>
              <w:top w:val="single" w:sz="4" w:space="0" w:color="auto"/>
            </w:tcBorders>
            <w:shd w:val="clear" w:color="auto" w:fill="F2F2F2" w:themeFill="background1" w:themeFillShade="F2"/>
            <w:vAlign w:val="center"/>
          </w:tcPr>
          <w:p w14:paraId="140CB15F" w14:textId="492C9793" w:rsidR="00B911DD" w:rsidRPr="001B73D4" w:rsidRDefault="00B911DD" w:rsidP="009D6086">
            <w:pPr>
              <w:pStyle w:val="Default"/>
              <w:jc w:val="center"/>
              <w:rPr>
                <w:sz w:val="23"/>
                <w:szCs w:val="23"/>
                <w:lang w:val="lv-LV"/>
              </w:rPr>
            </w:pPr>
            <w:r w:rsidRPr="001B73D4">
              <w:rPr>
                <w:b/>
                <w:bCs/>
                <w:sz w:val="23"/>
                <w:szCs w:val="23"/>
                <w:lang w:val="lv-LV"/>
              </w:rPr>
              <w:lastRenderedPageBreak/>
              <w:t>Jā; Jā, ar nosacījumu</w:t>
            </w:r>
            <w:r>
              <w:rPr>
                <w:b/>
                <w:bCs/>
                <w:sz w:val="23"/>
                <w:szCs w:val="23"/>
                <w:lang w:val="lv-LV"/>
              </w:rPr>
              <w:t>, Nē</w:t>
            </w:r>
          </w:p>
          <w:p w14:paraId="61DBB61C" w14:textId="2D7E1D73" w:rsidR="00B911DD" w:rsidRPr="001B73D4" w:rsidRDefault="00B911DD"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vMerge/>
            <w:vAlign w:val="center"/>
          </w:tcPr>
          <w:p w14:paraId="44E633C0" w14:textId="77777777" w:rsidR="00B911DD" w:rsidRPr="001B73D4" w:rsidRDefault="00B911DD" w:rsidP="001076E4">
            <w:pPr>
              <w:spacing w:after="0" w:line="240" w:lineRule="auto"/>
              <w:jc w:val="center"/>
              <w:rPr>
                <w:rFonts w:ascii="Times New Roman" w:eastAsia="ヒラギノ角ゴ Pro W3" w:hAnsi="Times New Roman" w:cs="Times New Roman"/>
                <w:b/>
                <w:sz w:val="24"/>
                <w:szCs w:val="24"/>
              </w:rPr>
            </w:pPr>
          </w:p>
        </w:tc>
      </w:tr>
      <w:tr w:rsidR="00B911DD" w:rsidRPr="001B73D4" w14:paraId="538B8387" w14:textId="77777777" w:rsidTr="351F4394">
        <w:trPr>
          <w:trHeight w:val="818"/>
        </w:trPr>
        <w:tc>
          <w:tcPr>
            <w:tcW w:w="709" w:type="dxa"/>
            <w:tcBorders>
              <w:top w:val="single" w:sz="4" w:space="0" w:color="auto"/>
            </w:tcBorders>
            <w:shd w:val="clear" w:color="auto" w:fill="auto"/>
          </w:tcPr>
          <w:p w14:paraId="0643195B" w14:textId="3876DD05" w:rsidR="00B911DD" w:rsidRPr="001B73D4" w:rsidRDefault="00B911DD" w:rsidP="00156E42">
            <w:pPr>
              <w:spacing w:after="0" w:line="240" w:lineRule="auto"/>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2.1.</w:t>
            </w:r>
          </w:p>
        </w:tc>
        <w:tc>
          <w:tcPr>
            <w:tcW w:w="4371" w:type="dxa"/>
            <w:tcBorders>
              <w:top w:val="single" w:sz="4" w:space="0" w:color="auto"/>
            </w:tcBorders>
            <w:shd w:val="clear" w:color="auto" w:fill="auto"/>
          </w:tcPr>
          <w:p w14:paraId="573073B3" w14:textId="517FB7D9" w:rsidR="00B911DD" w:rsidRPr="001B73D4" w:rsidRDefault="00B911DD" w:rsidP="00156E42">
            <w:pPr>
              <w:spacing w:after="0" w:line="240" w:lineRule="auto"/>
              <w:jc w:val="both"/>
              <w:rPr>
                <w:rFonts w:ascii="Times New Roman" w:hAnsi="Times New Roman" w:cs="Times New Roman"/>
                <w:sz w:val="24"/>
                <w:szCs w:val="24"/>
              </w:rPr>
            </w:pPr>
            <w:r w:rsidRPr="00E861C7">
              <w:rPr>
                <w:rFonts w:ascii="Times New Roman" w:hAnsi="Times New Roman" w:cs="Times New Roman"/>
                <w:sz w:val="24"/>
                <w:szCs w:val="24"/>
              </w:rPr>
              <w:t>Projekta iesniegums atbilst komercdarbības atbalsta nosacījumiem atbilstoši MK noteikumos par pasākuma īstenošanu noteiktajam</w:t>
            </w:r>
            <w:r>
              <w:rPr>
                <w:rFonts w:ascii="Times New Roman" w:hAnsi="Times New Roman" w:cs="Times New Roman"/>
                <w:sz w:val="24"/>
                <w:szCs w:val="24"/>
              </w:rPr>
              <w:t>.</w:t>
            </w:r>
          </w:p>
        </w:tc>
        <w:tc>
          <w:tcPr>
            <w:tcW w:w="1220" w:type="dxa"/>
            <w:tcBorders>
              <w:top w:val="single" w:sz="4" w:space="0" w:color="auto"/>
            </w:tcBorders>
          </w:tcPr>
          <w:p w14:paraId="12493BDA" w14:textId="6A372AE5" w:rsidR="00B911DD" w:rsidRPr="001B73D4" w:rsidRDefault="007003A1"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P</w:t>
            </w:r>
          </w:p>
        </w:tc>
        <w:tc>
          <w:tcPr>
            <w:tcW w:w="1710" w:type="dxa"/>
            <w:tcBorders>
              <w:top w:val="single" w:sz="4" w:space="0" w:color="auto"/>
            </w:tcBorders>
            <w:shd w:val="clear" w:color="auto" w:fill="auto"/>
            <w:vAlign w:val="center"/>
          </w:tcPr>
          <w:p w14:paraId="78D38A57" w14:textId="02D075F0"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vAlign w:val="center"/>
          </w:tcPr>
          <w:p w14:paraId="10E61E8A" w14:textId="32E97FD2" w:rsidR="00B911DD" w:rsidRPr="002B460A" w:rsidRDefault="00B911DD" w:rsidP="00156E42">
            <w:pPr>
              <w:jc w:val="both"/>
              <w:rPr>
                <w:rFonts w:ascii="Times New Roman" w:hAnsi="Times New Roman" w:cs="Times New Roman"/>
                <w:sz w:val="24"/>
                <w:szCs w:val="24"/>
              </w:rPr>
            </w:pPr>
            <w:r w:rsidRPr="002B460A">
              <w:rPr>
                <w:rFonts w:ascii="Times New Roman" w:hAnsi="Times New Roman" w:cs="Times New Roman"/>
                <w:sz w:val="24"/>
                <w:szCs w:val="24"/>
              </w:rPr>
              <w:t>Pārbauda atbilstību komercdarbības atbalsta nosacījumiem, kas iekļauts MK noteikumu 25.6. apakšpunkt</w:t>
            </w:r>
            <w:r>
              <w:rPr>
                <w:rFonts w:ascii="Times New Roman" w:hAnsi="Times New Roman" w:cs="Times New Roman"/>
                <w:sz w:val="24"/>
                <w:szCs w:val="24"/>
              </w:rPr>
              <w:t>ā</w:t>
            </w:r>
            <w:r w:rsidRPr="002B460A">
              <w:rPr>
                <w:rFonts w:ascii="Times New Roman" w:hAnsi="Times New Roman" w:cs="Times New Roman"/>
                <w:sz w:val="24"/>
                <w:szCs w:val="24"/>
              </w:rPr>
              <w:t>.</w:t>
            </w:r>
          </w:p>
          <w:p w14:paraId="78F35582" w14:textId="77777777" w:rsidR="00B911DD" w:rsidRPr="0075037D" w:rsidRDefault="00B911DD" w:rsidP="00156E42">
            <w:pPr>
              <w:jc w:val="both"/>
              <w:rPr>
                <w:rFonts w:ascii="Times New Roman" w:hAnsi="Times New Roman" w:cs="Times New Roman"/>
                <w:b/>
                <w:bCs/>
                <w:sz w:val="24"/>
                <w:szCs w:val="24"/>
              </w:rPr>
            </w:pPr>
            <w:r w:rsidRPr="0075037D">
              <w:rPr>
                <w:rFonts w:ascii="Times New Roman" w:hAnsi="Times New Roman" w:cs="Times New Roman"/>
                <w:b/>
                <w:bCs/>
                <w:sz w:val="24"/>
                <w:szCs w:val="24"/>
              </w:rPr>
              <w:t xml:space="preserve">Vērtējums ir „Jā”, ja: </w:t>
            </w:r>
          </w:p>
          <w:p w14:paraId="2A2458AF" w14:textId="0C339D14" w:rsidR="00B911DD" w:rsidRPr="00156E42" w:rsidRDefault="00B911DD" w:rsidP="00164C91">
            <w:pPr>
              <w:pStyle w:val="Sarakstarindkopa"/>
              <w:numPr>
                <w:ilvl w:val="0"/>
                <w:numId w:val="27"/>
              </w:numPr>
              <w:spacing w:after="0" w:line="240" w:lineRule="auto"/>
              <w:ind w:left="341"/>
              <w:jc w:val="both"/>
              <w:rPr>
                <w:rFonts w:ascii="Times New Roman" w:hAnsi="Times New Roman" w:cs="Times New Roman"/>
                <w:b/>
                <w:bCs/>
                <w:sz w:val="24"/>
                <w:szCs w:val="24"/>
              </w:rPr>
            </w:pPr>
            <w:r w:rsidRPr="0075037D">
              <w:rPr>
                <w:rFonts w:ascii="Times New Roman" w:hAnsi="Times New Roman" w:cs="Times New Roman"/>
                <w:sz w:val="24"/>
                <w:szCs w:val="24"/>
              </w:rPr>
              <w:t>projekta iesniedzējs ir pievienojis MK noteikumu 25.6. apliecinājumu.</w:t>
            </w:r>
          </w:p>
          <w:p w14:paraId="56F28694" w14:textId="183F281C" w:rsidR="00B911DD" w:rsidRPr="002B460A" w:rsidRDefault="00B911DD" w:rsidP="00156E42">
            <w:pPr>
              <w:pStyle w:val="Default"/>
              <w:numPr>
                <w:ilvl w:val="0"/>
                <w:numId w:val="3"/>
              </w:numPr>
              <w:adjustRightInd/>
              <w:spacing w:before="120" w:after="120" w:line="252" w:lineRule="auto"/>
              <w:ind w:left="360"/>
              <w:jc w:val="both"/>
              <w:rPr>
                <w:lang w:val="lv-LV"/>
              </w:rPr>
            </w:pPr>
            <w:r w:rsidRPr="002B460A">
              <w:rPr>
                <w:lang w:val="lv-LV"/>
              </w:rPr>
              <w:t>Ja projekta iesniegumā nav pievienots  MK noteikumu 25.6. apakšpunktā minētais apliecinājums, vērtējums ir „</w:t>
            </w:r>
            <w:r w:rsidRPr="002B460A">
              <w:rPr>
                <w:b/>
                <w:bCs/>
                <w:lang w:val="lv-LV"/>
              </w:rPr>
              <w:t>Jā, ar nosacījumu</w:t>
            </w:r>
            <w:r w:rsidRPr="002B460A">
              <w:rPr>
                <w:lang w:val="lv-LV"/>
              </w:rPr>
              <w:t>”, izvirza atbilstošus nosacījumus.</w:t>
            </w:r>
          </w:p>
          <w:p w14:paraId="3121B981" w14:textId="77777777" w:rsidR="00B911DD" w:rsidRPr="002B460A" w:rsidRDefault="00B911DD" w:rsidP="00156E42">
            <w:pPr>
              <w:pStyle w:val="Default"/>
              <w:spacing w:before="120" w:after="120" w:line="252" w:lineRule="auto"/>
              <w:jc w:val="both"/>
              <w:rPr>
                <w:lang w:val="lv-LV"/>
              </w:rPr>
            </w:pPr>
            <w:r w:rsidRPr="002B460A">
              <w:rPr>
                <w:lang w:val="lv-LV"/>
              </w:rPr>
              <w:t>Rīcība: lēmumā izvirza atbilstošu nosacījumu papildināt projekta iesniegumu.</w:t>
            </w:r>
          </w:p>
          <w:p w14:paraId="530F97D3" w14:textId="77777777" w:rsidR="00B911DD" w:rsidRDefault="00B911DD" w:rsidP="00156E42">
            <w:pPr>
              <w:pStyle w:val="Default"/>
              <w:numPr>
                <w:ilvl w:val="0"/>
                <w:numId w:val="18"/>
              </w:numPr>
              <w:adjustRightInd/>
              <w:spacing w:before="120" w:after="120" w:line="252" w:lineRule="auto"/>
              <w:ind w:left="360"/>
              <w:jc w:val="both"/>
              <w:rPr>
                <w:lang w:val="lv-LV"/>
              </w:rPr>
            </w:pPr>
            <w:r w:rsidRPr="002B460A">
              <w:rPr>
                <w:b/>
                <w:bCs/>
                <w:lang w:val="lv-LV"/>
              </w:rPr>
              <w:t>Vērtējums ir „Nē”</w:t>
            </w:r>
            <w:r w:rsidRPr="002B460A">
              <w:rPr>
                <w:lang w:val="lv-LV"/>
              </w:rPr>
              <w:t>, ja precizētajā projekta iesniegumā nav veikti precizējumi atbilstoši izvirzītajiem nosacījumiem.</w:t>
            </w:r>
          </w:p>
          <w:p w14:paraId="666F3685" w14:textId="4B15A4D6" w:rsidR="00B911DD" w:rsidRPr="00BB046C" w:rsidRDefault="79CCDF92" w:rsidP="00156E42">
            <w:pPr>
              <w:pStyle w:val="Default"/>
              <w:numPr>
                <w:ilvl w:val="0"/>
                <w:numId w:val="18"/>
              </w:numPr>
              <w:adjustRightInd/>
              <w:spacing w:before="120" w:after="120" w:line="252" w:lineRule="auto"/>
              <w:ind w:left="360"/>
              <w:jc w:val="both"/>
              <w:rPr>
                <w:lang w:val="lv-LV"/>
              </w:rPr>
            </w:pPr>
            <w:r w:rsidRPr="32D81672">
              <w:rPr>
                <w:lang w:val="lv-LV"/>
              </w:rPr>
              <w:t xml:space="preserve">Papildus komercdarbības atbalsta nosacījumi tiek vērtēti šī pielikuma 1.4. apakšpunktā (atbilstība </w:t>
            </w:r>
            <w:r w:rsidR="66FD2C6C" w:rsidRPr="32D81672">
              <w:rPr>
                <w:lang w:val="lv-LV"/>
              </w:rPr>
              <w:t>MK noteikumu</w:t>
            </w:r>
            <w:r w:rsidRPr="32D81672">
              <w:rPr>
                <w:lang w:val="lv-LV"/>
              </w:rPr>
              <w:t xml:space="preserve"> 26.7. apakšpunktam un 41. punktam), 3.4.punktā (atbilstība </w:t>
            </w:r>
            <w:r w:rsidR="66FD2C6C" w:rsidRPr="32D81672">
              <w:rPr>
                <w:lang w:val="lv-LV"/>
              </w:rPr>
              <w:t>MK noteikumu</w:t>
            </w:r>
            <w:r w:rsidRPr="32D81672">
              <w:rPr>
                <w:lang w:val="lv-LV"/>
              </w:rPr>
              <w:t xml:space="preserve"> 3. un 8. punktam, 18.1. un 26.10. apakšpunktam); 2.5. punktā (atbilstība </w:t>
            </w:r>
            <w:r w:rsidR="66FD2C6C" w:rsidRPr="32D81672">
              <w:rPr>
                <w:lang w:val="lv-LV"/>
              </w:rPr>
              <w:t>MK noteikumu</w:t>
            </w:r>
            <w:r w:rsidRPr="32D81672">
              <w:rPr>
                <w:lang w:val="lv-LV"/>
              </w:rPr>
              <w:t xml:space="preserve">  25.5., 25.2.4., 26.14. un 12. punktam); 2.6. punktā (atbilstība </w:t>
            </w:r>
            <w:r w:rsidR="66FD2C6C" w:rsidRPr="32D81672">
              <w:rPr>
                <w:lang w:val="lv-LV"/>
              </w:rPr>
              <w:t>MK noteikumu</w:t>
            </w:r>
            <w:r w:rsidRPr="32D81672">
              <w:rPr>
                <w:lang w:val="lv-LV"/>
              </w:rPr>
              <w:t xml:space="preserve"> 13.1., 14., 15., 16., 17., 39. punktam; 3.3.1.punktā (atbilstība </w:t>
            </w:r>
            <w:r w:rsidR="66FD2C6C" w:rsidRPr="32D81672">
              <w:rPr>
                <w:lang w:val="lv-LV"/>
              </w:rPr>
              <w:t>MK noteikumu</w:t>
            </w:r>
            <w:r w:rsidRPr="32D81672">
              <w:rPr>
                <w:lang w:val="lv-LV"/>
              </w:rPr>
              <w:t xml:space="preserve"> 25.</w:t>
            </w:r>
            <w:r w:rsidR="1510C803" w:rsidRPr="32D81672">
              <w:rPr>
                <w:lang w:val="lv-LV"/>
              </w:rPr>
              <w:t>8</w:t>
            </w:r>
            <w:r w:rsidRPr="32D81672">
              <w:rPr>
                <w:lang w:val="lv-LV"/>
              </w:rPr>
              <w:t xml:space="preserve">. apakšpunktam);; 1.3. punktā (atbilstība </w:t>
            </w:r>
            <w:r w:rsidR="66FD2C6C" w:rsidRPr="32D81672">
              <w:rPr>
                <w:lang w:val="lv-LV"/>
              </w:rPr>
              <w:t>MK noteikumu</w:t>
            </w:r>
            <w:r w:rsidRPr="32D81672">
              <w:rPr>
                <w:lang w:val="lv-LV"/>
              </w:rPr>
              <w:t xml:space="preserve"> 42. punktam).</w:t>
            </w:r>
          </w:p>
        </w:tc>
      </w:tr>
      <w:tr w:rsidR="00B911DD" w:rsidRPr="001B73D4" w14:paraId="5A8452D5" w14:textId="77777777" w:rsidTr="351F4394">
        <w:trPr>
          <w:trHeight w:val="818"/>
        </w:trPr>
        <w:tc>
          <w:tcPr>
            <w:tcW w:w="709" w:type="dxa"/>
            <w:tcBorders>
              <w:top w:val="single" w:sz="4" w:space="0" w:color="auto"/>
            </w:tcBorders>
            <w:shd w:val="clear" w:color="auto" w:fill="auto"/>
          </w:tcPr>
          <w:p w14:paraId="640838A9" w14:textId="43EA9143" w:rsidR="00B911DD" w:rsidRPr="001B73D4" w:rsidRDefault="00B911DD" w:rsidP="00156E42">
            <w:pPr>
              <w:spacing w:after="0" w:line="240" w:lineRule="auto"/>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t>2.</w:t>
            </w:r>
            <w:r>
              <w:rPr>
                <w:rFonts w:ascii="Times New Roman" w:eastAsia="ヒラギノ角ゴ Pro W3" w:hAnsi="Times New Roman" w:cs="Times New Roman"/>
                <w:color w:val="000000"/>
                <w:sz w:val="24"/>
                <w:szCs w:val="24"/>
              </w:rPr>
              <w:t>2</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2A728C94" w14:textId="76404F7D" w:rsidR="00B911DD" w:rsidRPr="001B73D4" w:rsidRDefault="00B911DD" w:rsidP="00156E42">
            <w:pPr>
              <w:spacing w:after="0" w:line="240" w:lineRule="auto"/>
              <w:jc w:val="both"/>
              <w:rPr>
                <w:rFonts w:ascii="Times New Roman" w:hAnsi="Times New Roman" w:cs="Times New Roman"/>
                <w:sz w:val="24"/>
                <w:szCs w:val="24"/>
              </w:rPr>
            </w:pPr>
            <w:r w:rsidRPr="001B73D4">
              <w:rPr>
                <w:rFonts w:ascii="Times New Roman" w:hAnsi="Times New Roman" w:cs="Times New Roman"/>
                <w:sz w:val="24"/>
                <w:szCs w:val="24"/>
              </w:rPr>
              <w:t xml:space="preserve">Projekta iesniedzējam vai sadarbības partnerim (ja attiecināms) </w:t>
            </w:r>
            <w:r>
              <w:rPr>
                <w:rFonts w:ascii="Times New Roman" w:hAnsi="Times New Roman" w:cs="Times New Roman"/>
                <w:sz w:val="24"/>
                <w:szCs w:val="24"/>
              </w:rPr>
              <w:t>nav</w:t>
            </w:r>
            <w:r w:rsidRPr="001B73D4">
              <w:rPr>
                <w:rFonts w:ascii="Times New Roman" w:hAnsi="Times New Roman" w:cs="Times New Roman"/>
                <w:sz w:val="24"/>
                <w:szCs w:val="24"/>
              </w:rPr>
              <w:t xml:space="preserve"> noteiktas starptautiskās nacionālās sankcijas vai būtiskas finanšu tirgus intereses ietekmējošas Eiropas Savienības vai Ziemeļatlantijas līguma organizācijas dalībvalsts sankcijas.</w:t>
            </w:r>
          </w:p>
        </w:tc>
        <w:tc>
          <w:tcPr>
            <w:tcW w:w="1220" w:type="dxa"/>
            <w:tcBorders>
              <w:top w:val="single" w:sz="4" w:space="0" w:color="auto"/>
            </w:tcBorders>
          </w:tcPr>
          <w:p w14:paraId="0F090EA0" w14:textId="4F720B65" w:rsidR="00B911DD" w:rsidRPr="001B73D4" w:rsidRDefault="00B0048A"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P</w:t>
            </w:r>
          </w:p>
        </w:tc>
        <w:tc>
          <w:tcPr>
            <w:tcW w:w="1710" w:type="dxa"/>
            <w:tcBorders>
              <w:top w:val="single" w:sz="4" w:space="0" w:color="auto"/>
            </w:tcBorders>
            <w:shd w:val="clear" w:color="auto" w:fill="auto"/>
            <w:vAlign w:val="center"/>
          </w:tcPr>
          <w:p w14:paraId="0787D3CC" w14:textId="1CAC0A04"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vAlign w:val="center"/>
          </w:tcPr>
          <w:p w14:paraId="7517432D" w14:textId="77777777" w:rsidR="00B911DD" w:rsidRPr="001B73D4" w:rsidRDefault="00B911DD" w:rsidP="00156E42">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Atbilstību kritērijam pārbauda: </w:t>
            </w:r>
          </w:p>
          <w:p w14:paraId="18791E78" w14:textId="77777777" w:rsidR="00B911DD" w:rsidRPr="001B73D4" w:rsidRDefault="00B911DD" w:rsidP="00156E42">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1) uz projekta iesnieguma iesniegšanas dienu; </w:t>
            </w:r>
          </w:p>
          <w:p w14:paraId="7992A4A7" w14:textId="77777777" w:rsidR="00B911DD" w:rsidRPr="001B73D4" w:rsidRDefault="00B911DD" w:rsidP="00156E42">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2) uz brīdi, kad tiek pieņemts lēmums par projekta iesnieguma apstiprināšanu vai atzinums par nosacījumu izpildi, ja ir bijis pieņemts lēmums par projekta iesnieguma apstiprināšanu.</w:t>
            </w:r>
          </w:p>
          <w:p w14:paraId="09C38A51" w14:textId="77777777" w:rsidR="00B911DD" w:rsidRPr="001B73D4" w:rsidRDefault="00B911DD" w:rsidP="00156E42">
            <w:pPr>
              <w:spacing w:after="0" w:line="240" w:lineRule="auto"/>
              <w:jc w:val="both"/>
              <w:rPr>
                <w:rFonts w:ascii="Times New Roman" w:eastAsia="ヒラギノ角ゴ Pro W3" w:hAnsi="Times New Roman" w:cs="Times New Roman"/>
                <w:bCs/>
                <w:sz w:val="24"/>
                <w:szCs w:val="24"/>
              </w:rPr>
            </w:pPr>
          </w:p>
          <w:p w14:paraId="33E21A64" w14:textId="635785EA" w:rsidR="00B911DD" w:rsidRPr="001B73D4" w:rsidRDefault="00B911DD" w:rsidP="00156E42">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Sankcijas tiek pārbaudītas:</w:t>
            </w:r>
          </w:p>
          <w:p w14:paraId="715658B3" w14:textId="6D75C363" w:rsidR="00B911DD" w:rsidRPr="001B73D4" w:rsidRDefault="00B911DD" w:rsidP="00156E42">
            <w:pPr>
              <w:pStyle w:val="Sarakstarindkopa"/>
              <w:numPr>
                <w:ilvl w:val="0"/>
                <w:numId w:val="8"/>
              </w:numPr>
              <w:tabs>
                <w:tab w:val="left" w:pos="456"/>
              </w:tabs>
              <w:spacing w:after="0" w:line="240" w:lineRule="auto"/>
              <w:ind w:left="60" w:firstLine="0"/>
              <w:jc w:val="both"/>
              <w:rPr>
                <w:rFonts w:ascii="Times New Roman" w:eastAsia="ヒラギノ角ゴ Pro W3" w:hAnsi="Times New Roman" w:cs="Times New Roman"/>
                <w:bCs/>
                <w:sz w:val="24"/>
                <w:szCs w:val="24"/>
              </w:rPr>
            </w:pPr>
            <w:r w:rsidRPr="001B73D4">
              <w:rPr>
                <w:rFonts w:ascii="Times New Roman" w:hAnsi="Times New Roman" w:cs="Times New Roman"/>
                <w:sz w:val="24"/>
                <w:szCs w:val="24"/>
                <w:shd w:val="clear" w:color="auto" w:fill="FFFFFF"/>
              </w:rPr>
              <w:lastRenderedPageBreak/>
              <w:t>saskaņā ar Starptautisko un Latvijas Republikas nacionālo sankciju likuma 11.</w:t>
            </w:r>
            <w:r w:rsidRPr="001B73D4">
              <w:rPr>
                <w:rFonts w:ascii="Times New Roman" w:hAnsi="Times New Roman" w:cs="Times New Roman"/>
                <w:sz w:val="24"/>
                <w:szCs w:val="24"/>
                <w:shd w:val="clear" w:color="auto" w:fill="FFFFFF"/>
                <w:vertAlign w:val="superscript"/>
              </w:rPr>
              <w:t>2</w:t>
            </w:r>
            <w:r w:rsidRPr="001B73D4">
              <w:rPr>
                <w:rFonts w:ascii="Times New Roman" w:hAnsi="Times New Roman" w:cs="Times New Roman"/>
                <w:sz w:val="24"/>
                <w:szCs w:val="24"/>
                <w:shd w:val="clear" w:color="auto" w:fill="FFFFFF"/>
              </w:rPr>
              <w:t xml:space="preserve"> pantā noteikto kārtību,</w:t>
            </w:r>
          </w:p>
          <w:p w14:paraId="486A1C20" w14:textId="2FB94344" w:rsidR="00B911DD" w:rsidRPr="001B73D4" w:rsidRDefault="00B911DD" w:rsidP="00156E42">
            <w:pPr>
              <w:pStyle w:val="Sarakstarindkopa"/>
              <w:numPr>
                <w:ilvl w:val="0"/>
                <w:numId w:val="8"/>
              </w:numPr>
              <w:tabs>
                <w:tab w:val="left" w:pos="456"/>
              </w:tabs>
              <w:spacing w:after="0" w:line="240" w:lineRule="auto"/>
              <w:ind w:left="60" w:firstLine="0"/>
              <w:jc w:val="both"/>
              <w:rPr>
                <w:rFonts w:ascii="Times New Roman" w:eastAsia="ヒラギノ角ゴ Pro W3" w:hAnsi="Times New Roman" w:cs="Times New Roman"/>
                <w:bCs/>
                <w:sz w:val="24"/>
                <w:szCs w:val="24"/>
              </w:rPr>
            </w:pPr>
            <w:r w:rsidRPr="001B73D4">
              <w:rPr>
                <w:rFonts w:ascii="Times New Roman" w:hAnsi="Times New Roman" w:cs="Times New Roman"/>
                <w:sz w:val="24"/>
                <w:szCs w:val="24"/>
                <w:shd w:val="clear" w:color="auto" w:fill="FFFFFF"/>
              </w:rPr>
              <w:t xml:space="preserve">projekta iesniedzējam, sadarbības partnerim (ja attiecināms) un personai, kura ir projekta iesniedzēja vai sadarbības partnera (ja attiecināms) valdes vai padomes loceklis, patiesais labuma guvējs, </w:t>
            </w:r>
            <w:proofErr w:type="spellStart"/>
            <w:r w:rsidRPr="001B73D4">
              <w:rPr>
                <w:rFonts w:ascii="Times New Roman" w:hAnsi="Times New Roman" w:cs="Times New Roman"/>
                <w:sz w:val="24"/>
                <w:szCs w:val="24"/>
                <w:shd w:val="clear" w:color="auto" w:fill="FFFFFF"/>
              </w:rPr>
              <w:t>pārstāvēttiesīgā</w:t>
            </w:r>
            <w:proofErr w:type="spellEnd"/>
            <w:r w:rsidRPr="001B73D4">
              <w:rPr>
                <w:rFonts w:ascii="Times New Roman" w:hAnsi="Times New Roman" w:cs="Times New Roman"/>
                <w:sz w:val="24"/>
                <w:szCs w:val="24"/>
                <w:shd w:val="clear" w:color="auto" w:fill="FFFFFF"/>
              </w:rPr>
              <w:t xml:space="preserve"> persona vai prokūrists, vai persona, kura ir pilnvarota pārstāvēt projekta iesniedzēju vai sadarbības partneri (ja attiecināms) ar filiāli saistītās darbībās,</w:t>
            </w:r>
          </w:p>
          <w:p w14:paraId="122E8989" w14:textId="18A33662" w:rsidR="00B911DD" w:rsidRPr="001B73D4" w:rsidRDefault="00B911DD" w:rsidP="00156E42">
            <w:pPr>
              <w:pStyle w:val="Sarakstarindkopa"/>
              <w:numPr>
                <w:ilvl w:val="0"/>
                <w:numId w:val="8"/>
              </w:numPr>
              <w:tabs>
                <w:tab w:val="left" w:pos="456"/>
              </w:tabs>
              <w:spacing w:after="0" w:line="240" w:lineRule="auto"/>
              <w:ind w:left="60" w:firstLine="0"/>
              <w:jc w:val="both"/>
              <w:rPr>
                <w:rFonts w:ascii="Times New Roman" w:eastAsia="ヒラギノ角ゴ Pro W3" w:hAnsi="Times New Roman" w:cs="Times New Roman"/>
                <w:bCs/>
                <w:sz w:val="24"/>
                <w:szCs w:val="24"/>
              </w:rPr>
            </w:pPr>
            <w:r w:rsidRPr="001B73D4">
              <w:rPr>
                <w:rFonts w:ascii="Times New Roman" w:hAnsi="Times New Roman" w:cs="Times New Roman"/>
                <w:sz w:val="24"/>
                <w:szCs w:val="24"/>
                <w:shd w:val="clear" w:color="auto" w:fill="FFFFFF"/>
              </w:rPr>
              <w:t xml:space="preserve">Finanšu izlūkošanas dienesta mājaslapā izveidotajā sankciju pārbaužu rīkā, OFAC meklētājā, un Eiropas sankciju sarakstos. </w:t>
            </w:r>
          </w:p>
          <w:p w14:paraId="1E5F18E6" w14:textId="77777777" w:rsidR="00B911DD" w:rsidRPr="001B73D4" w:rsidRDefault="00B911DD" w:rsidP="00156E42">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Aģentūra pārbaudes laikā var lūgt kompetento iestāžu (Latvijas Republikas Ārlietu ministrijas, Valsts drošības dienesta, Finanšu izlūkošanas dienesta u.c.) viedokli, nepieciešamības gadījumā par attiecīgo laika periodu pagarinot projekta iesnieguma vērtēšanas termiņu.</w:t>
            </w:r>
          </w:p>
          <w:p w14:paraId="514A8760" w14:textId="77777777" w:rsidR="00B911DD" w:rsidRPr="001B73D4" w:rsidRDefault="00B911DD" w:rsidP="00156E42">
            <w:pPr>
              <w:pStyle w:val="Default"/>
              <w:tabs>
                <w:tab w:val="left" w:pos="348"/>
              </w:tabs>
              <w:jc w:val="both"/>
              <w:rPr>
                <w:shd w:val="clear" w:color="auto" w:fill="FFFFFF"/>
                <w:lang w:val="lv-LV"/>
              </w:rPr>
            </w:pPr>
          </w:p>
          <w:p w14:paraId="30BEC9E1" w14:textId="61D493B9" w:rsidR="00B911DD" w:rsidRPr="001B73D4" w:rsidRDefault="00B911DD" w:rsidP="00156E42">
            <w:pPr>
              <w:pStyle w:val="Default"/>
              <w:numPr>
                <w:ilvl w:val="0"/>
                <w:numId w:val="3"/>
              </w:numPr>
              <w:tabs>
                <w:tab w:val="left" w:pos="408"/>
              </w:tabs>
              <w:spacing w:before="120" w:after="120"/>
              <w:ind w:left="0" w:firstLine="36"/>
              <w:jc w:val="both"/>
              <w:rPr>
                <w:shd w:val="clear" w:color="auto" w:fill="FFFFFF"/>
                <w:lang w:val="lv-LV"/>
              </w:rPr>
            </w:pPr>
            <w:r w:rsidRPr="001B73D4">
              <w:rPr>
                <w:b/>
                <w:bCs/>
                <w:sz w:val="23"/>
                <w:szCs w:val="23"/>
                <w:lang w:val="lv-LV"/>
              </w:rPr>
              <w:t>Vērtējums ir „Jā”</w:t>
            </w:r>
            <w:r w:rsidRPr="001B73D4">
              <w:rPr>
                <w:sz w:val="23"/>
                <w:szCs w:val="23"/>
                <w:lang w:val="lv-LV"/>
              </w:rPr>
              <w:t xml:space="preserve">, ja projekta iesniedzējam un sadarbības partnerim (ja attiecināms) nav noteiktas </w:t>
            </w:r>
            <w:r w:rsidRPr="001B73D4">
              <w:rPr>
                <w:lang w:val="lv-LV"/>
              </w:rPr>
              <w:t>starptautiskās nacionālās sankcijas vai būtiskas finanšu tirgus intereses ietekmējošas Eiropas Savienības vai Ziemeļatlantijas līguma organizācijas dalībvalsts sankcijas.</w:t>
            </w:r>
          </w:p>
          <w:p w14:paraId="13B567CE" w14:textId="4115DB78" w:rsidR="00B911DD" w:rsidRPr="001B73D4" w:rsidRDefault="00B911DD" w:rsidP="00156E42">
            <w:pPr>
              <w:pStyle w:val="Default"/>
              <w:numPr>
                <w:ilvl w:val="0"/>
                <w:numId w:val="3"/>
              </w:numPr>
              <w:tabs>
                <w:tab w:val="left" w:pos="408"/>
              </w:tabs>
              <w:spacing w:before="120" w:after="120"/>
              <w:ind w:left="0" w:firstLine="36"/>
              <w:jc w:val="both"/>
              <w:rPr>
                <w:b/>
                <w:bCs/>
                <w:sz w:val="23"/>
                <w:szCs w:val="23"/>
                <w:lang w:val="lv-LV"/>
              </w:rPr>
            </w:pPr>
            <w:r w:rsidRPr="001B73D4">
              <w:rPr>
                <w:shd w:val="clear" w:color="auto" w:fill="FFFFFF"/>
                <w:lang w:val="lv-LV"/>
              </w:rPr>
              <w:t xml:space="preserve">Ja sankcijas konstatētas sadarbības partnerim un ja konkrētais </w:t>
            </w:r>
            <w:r>
              <w:rPr>
                <w:shd w:val="clear" w:color="auto" w:fill="FFFFFF"/>
                <w:lang w:val="lv-LV"/>
              </w:rPr>
              <w:t xml:space="preserve">sadarbības </w:t>
            </w:r>
            <w:r w:rsidRPr="001B73D4">
              <w:rPr>
                <w:shd w:val="clear" w:color="auto" w:fill="FFFFFF"/>
                <w:lang w:val="lv-LV"/>
              </w:rPr>
              <w:t xml:space="preserve">partneris būtiski neietekmē projekta īstenošanas iespējas, </w:t>
            </w:r>
            <w:r w:rsidRPr="001B73D4">
              <w:rPr>
                <w:sz w:val="23"/>
                <w:szCs w:val="23"/>
                <w:lang w:val="lv-LV"/>
              </w:rPr>
              <w:t>vērtējums ir „</w:t>
            </w:r>
            <w:r w:rsidRPr="001B73D4">
              <w:rPr>
                <w:b/>
                <w:bCs/>
                <w:sz w:val="23"/>
                <w:szCs w:val="23"/>
                <w:lang w:val="lv-LV"/>
              </w:rPr>
              <w:t>Jā, ar nosacījumu”.</w:t>
            </w:r>
          </w:p>
          <w:p w14:paraId="315BFC90" w14:textId="5F4009B2" w:rsidR="00B911DD" w:rsidRPr="001B73D4" w:rsidRDefault="00B911DD" w:rsidP="00156E42">
            <w:pPr>
              <w:pStyle w:val="Default"/>
              <w:tabs>
                <w:tab w:val="left" w:pos="408"/>
              </w:tabs>
              <w:spacing w:before="120" w:after="120"/>
              <w:ind w:firstLine="36"/>
              <w:jc w:val="both"/>
              <w:rPr>
                <w:sz w:val="23"/>
                <w:szCs w:val="23"/>
                <w:lang w:val="lv-LV"/>
              </w:rPr>
            </w:pPr>
            <w:r w:rsidRPr="001B73D4">
              <w:rPr>
                <w:sz w:val="23"/>
                <w:szCs w:val="23"/>
                <w:lang w:val="lv-LV"/>
              </w:rPr>
              <w:t>Rīcība: lēmumā izvirza atbilstošu nosacījumu izslēgt vai nomainīt konkrēto sadarbības partneri.</w:t>
            </w:r>
          </w:p>
          <w:p w14:paraId="00D4FE46" w14:textId="5FF76B34" w:rsidR="00B911DD" w:rsidRPr="001B73D4" w:rsidDel="00A42259" w:rsidRDefault="00B911DD" w:rsidP="00156E42">
            <w:pPr>
              <w:pStyle w:val="Default"/>
              <w:numPr>
                <w:ilvl w:val="0"/>
                <w:numId w:val="3"/>
              </w:numPr>
              <w:tabs>
                <w:tab w:val="left" w:pos="408"/>
              </w:tabs>
              <w:spacing w:before="120" w:after="120"/>
              <w:ind w:left="0" w:firstLine="36"/>
              <w:jc w:val="both"/>
              <w:rPr>
                <w:sz w:val="23"/>
                <w:szCs w:val="23"/>
                <w:lang w:val="lv-LV"/>
              </w:rPr>
            </w:pPr>
            <w:r w:rsidRPr="001B73D4">
              <w:rPr>
                <w:b/>
                <w:bCs/>
                <w:sz w:val="23"/>
                <w:szCs w:val="23"/>
                <w:lang w:val="lv-LV"/>
              </w:rPr>
              <w:t>Vērtējums ir „Nē”</w:t>
            </w:r>
            <w:r w:rsidRPr="001B73D4">
              <w:rPr>
                <w:sz w:val="23"/>
                <w:szCs w:val="23"/>
                <w:lang w:val="lv-LV"/>
              </w:rPr>
              <w:t xml:space="preserve">, ja </w:t>
            </w:r>
            <w:r w:rsidRPr="001B73D4">
              <w:rPr>
                <w:shd w:val="clear" w:color="auto" w:fill="FFFFFF"/>
                <w:lang w:val="lv-LV"/>
              </w:rPr>
              <w:t>sankcijas konstatētas projekta iesniedzējam</w:t>
            </w:r>
            <w:r w:rsidRPr="001B73D4">
              <w:rPr>
                <w:sz w:val="23"/>
                <w:szCs w:val="23"/>
                <w:lang w:val="lv-LV"/>
              </w:rPr>
              <w:t xml:space="preserve">  vai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sz w:val="23"/>
                <w:szCs w:val="23"/>
                <w:lang w:val="lv-LV"/>
              </w:rPr>
              <w:t>.</w:t>
            </w:r>
          </w:p>
        </w:tc>
      </w:tr>
      <w:tr w:rsidR="00B911DD" w:rsidRPr="001B73D4" w14:paraId="208B067E" w14:textId="77777777" w:rsidTr="351F4394">
        <w:trPr>
          <w:trHeight w:val="818"/>
        </w:trPr>
        <w:tc>
          <w:tcPr>
            <w:tcW w:w="709" w:type="dxa"/>
            <w:tcBorders>
              <w:top w:val="single" w:sz="4" w:space="0" w:color="auto"/>
            </w:tcBorders>
            <w:shd w:val="clear" w:color="auto" w:fill="auto"/>
          </w:tcPr>
          <w:p w14:paraId="428E8604" w14:textId="18D38831" w:rsidR="00B911DD" w:rsidRPr="001B73D4" w:rsidRDefault="00B911DD" w:rsidP="00156E42">
            <w:pPr>
              <w:spacing w:after="0" w:line="240" w:lineRule="auto"/>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lastRenderedPageBreak/>
              <w:t>2.</w:t>
            </w:r>
            <w:r>
              <w:rPr>
                <w:rFonts w:ascii="Times New Roman" w:eastAsia="ヒラギノ角ゴ Pro W3" w:hAnsi="Times New Roman" w:cs="Times New Roman"/>
                <w:color w:val="000000"/>
                <w:sz w:val="24"/>
                <w:szCs w:val="24"/>
              </w:rPr>
              <w:t>3</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70B82004" w14:textId="47738556" w:rsidR="00B911DD" w:rsidRPr="001B73D4" w:rsidRDefault="00B911DD" w:rsidP="00156E42">
            <w:pPr>
              <w:spacing w:after="0" w:line="240" w:lineRule="auto"/>
              <w:jc w:val="both"/>
              <w:rPr>
                <w:rFonts w:ascii="Times New Roman" w:hAnsi="Times New Roman"/>
                <w:sz w:val="24"/>
                <w:szCs w:val="24"/>
              </w:rPr>
            </w:pPr>
            <w:r w:rsidRPr="001B73D4">
              <w:rPr>
                <w:rFonts w:ascii="Times New Roman" w:hAnsi="Times New Roman" w:cs="Times New Roman"/>
                <w:sz w:val="24"/>
                <w:szCs w:val="24"/>
              </w:rPr>
              <w:t xml:space="preserve">Projekta iesniedzējam un sadarbības partnerim (ja attiecināms) Latvijas Republikā nav Valsts ieņēmumu dienesta administrēto nodokļu parādu, tai skaitā </w:t>
            </w:r>
            <w:r w:rsidRPr="001B73D4">
              <w:rPr>
                <w:rFonts w:ascii="Times New Roman" w:hAnsi="Times New Roman" w:cs="Times New Roman"/>
                <w:sz w:val="24"/>
                <w:szCs w:val="24"/>
              </w:rPr>
              <w:lastRenderedPageBreak/>
              <w:t xml:space="preserve">valsts sociālās apdrošināšanas obligāto iemaksu parādu, kas kopsummā katram atsevišķi pārsniedz 150 </w:t>
            </w:r>
            <w:proofErr w:type="spellStart"/>
            <w:r w:rsidRPr="001B73D4">
              <w:rPr>
                <w:rFonts w:ascii="Times New Roman" w:hAnsi="Times New Roman" w:cs="Times New Roman"/>
                <w:i/>
                <w:iCs/>
                <w:sz w:val="24"/>
                <w:szCs w:val="24"/>
              </w:rPr>
              <w:t>euro</w:t>
            </w:r>
            <w:proofErr w:type="spellEnd"/>
            <w:r>
              <w:rPr>
                <w:rFonts w:ascii="Times New Roman" w:hAnsi="Times New Roman" w:cs="Times New Roman"/>
                <w:i/>
                <w:iCs/>
                <w:sz w:val="24"/>
                <w:szCs w:val="24"/>
              </w:rPr>
              <w:t>.</w:t>
            </w:r>
            <w:r w:rsidRPr="001B73D4">
              <w:rPr>
                <w:rFonts w:ascii="Times New Roman" w:hAnsi="Times New Roman" w:cs="Times New Roman"/>
                <w:i/>
                <w:iCs/>
                <w:sz w:val="24"/>
                <w:szCs w:val="24"/>
              </w:rPr>
              <w:t xml:space="preserve"> </w:t>
            </w:r>
          </w:p>
        </w:tc>
        <w:tc>
          <w:tcPr>
            <w:tcW w:w="1220" w:type="dxa"/>
            <w:tcBorders>
              <w:top w:val="single" w:sz="4" w:space="0" w:color="auto"/>
            </w:tcBorders>
          </w:tcPr>
          <w:p w14:paraId="1744FE17" w14:textId="004F7BFF" w:rsidR="00B911DD" w:rsidRPr="001B73D4" w:rsidRDefault="005D3013"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lastRenderedPageBreak/>
              <w:t>P</w:t>
            </w:r>
          </w:p>
        </w:tc>
        <w:tc>
          <w:tcPr>
            <w:tcW w:w="1710" w:type="dxa"/>
            <w:tcBorders>
              <w:top w:val="single" w:sz="4" w:space="0" w:color="auto"/>
            </w:tcBorders>
            <w:shd w:val="clear" w:color="auto" w:fill="auto"/>
            <w:vAlign w:val="center"/>
          </w:tcPr>
          <w:p w14:paraId="62B12E1D" w14:textId="25465C05"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vAlign w:val="center"/>
          </w:tcPr>
          <w:p w14:paraId="01DF4AA2" w14:textId="2523D5EF" w:rsidR="00B911DD" w:rsidRPr="004B461E" w:rsidRDefault="00B911DD" w:rsidP="00156E42">
            <w:pPr>
              <w:pStyle w:val="Default"/>
              <w:tabs>
                <w:tab w:val="left" w:pos="348"/>
              </w:tabs>
              <w:jc w:val="both"/>
              <w:rPr>
                <w:lang w:val="lv-LV"/>
              </w:rPr>
            </w:pPr>
            <w:r w:rsidRPr="004B461E">
              <w:rPr>
                <w:b/>
                <w:bCs/>
                <w:lang w:val="lv-LV"/>
              </w:rPr>
              <w:t>Vērtējums ir “Jā”,</w:t>
            </w:r>
            <w:r w:rsidRPr="004B461E">
              <w:rPr>
                <w:lang w:val="lv-LV"/>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w:t>
            </w:r>
            <w:r w:rsidRPr="004B461E">
              <w:rPr>
                <w:lang w:val="lv-LV"/>
              </w:rPr>
              <w:lastRenderedPageBreak/>
              <w:t xml:space="preserve">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4B461E">
              <w:rPr>
                <w:i/>
                <w:iCs/>
                <w:lang w:val="lv-LV"/>
              </w:rPr>
              <w:t>euro</w:t>
            </w:r>
            <w:proofErr w:type="spellEnd"/>
            <w:r w:rsidRPr="004B461E">
              <w:rPr>
                <w:lang w:val="lv-LV"/>
              </w:rPr>
              <w:t>. </w:t>
            </w:r>
          </w:p>
          <w:p w14:paraId="6E3EEC5C" w14:textId="77777777" w:rsidR="00B911DD" w:rsidRPr="004B461E" w:rsidRDefault="00B911DD" w:rsidP="00156E42">
            <w:pPr>
              <w:pStyle w:val="Default"/>
              <w:numPr>
                <w:ilvl w:val="0"/>
                <w:numId w:val="3"/>
              </w:numPr>
              <w:tabs>
                <w:tab w:val="left" w:pos="408"/>
              </w:tabs>
              <w:spacing w:before="120" w:after="120"/>
              <w:ind w:left="0" w:firstLine="36"/>
              <w:jc w:val="both"/>
              <w:rPr>
                <w:b/>
                <w:bCs/>
                <w:lang w:val="lv-LV"/>
              </w:rPr>
            </w:pPr>
            <w:r w:rsidRPr="004B461E">
              <w:rPr>
                <w:lang w:val="lv-LV"/>
              </w:rPr>
              <w:t>Ja projekta iesniegums neatbilst kādai no prasībām, vērtējums ir „</w:t>
            </w:r>
            <w:r w:rsidRPr="004B461E">
              <w:rPr>
                <w:b/>
                <w:bCs/>
                <w:lang w:val="lv-LV"/>
              </w:rPr>
              <w:t>Jā, ar nosacījumu”.</w:t>
            </w:r>
          </w:p>
          <w:p w14:paraId="72B3C4FA" w14:textId="7C6D1C5B" w:rsidR="00B911DD" w:rsidRDefault="00B911DD" w:rsidP="00156E42">
            <w:pPr>
              <w:pStyle w:val="Default"/>
              <w:tabs>
                <w:tab w:val="left" w:pos="408"/>
              </w:tabs>
              <w:spacing w:before="120" w:after="120"/>
              <w:ind w:firstLine="36"/>
              <w:jc w:val="both"/>
              <w:rPr>
                <w:lang w:val="lv-LV"/>
              </w:rPr>
            </w:pPr>
            <w:r w:rsidRPr="004B461E">
              <w:rPr>
                <w:lang w:val="lv-LV"/>
              </w:rPr>
              <w:t>Rīcība: lēmumā izvirza atbilstošu nosacījumu papildināt vai precizēt projekta iesniegumu</w:t>
            </w:r>
            <w:r>
              <w:rPr>
                <w:lang w:val="lv-LV"/>
              </w:rPr>
              <w:t xml:space="preserve">: </w:t>
            </w:r>
          </w:p>
          <w:p w14:paraId="7EFE7883" w14:textId="065B2C01" w:rsidR="00B911DD" w:rsidRPr="004B461E" w:rsidRDefault="00B911DD" w:rsidP="00156E42">
            <w:pPr>
              <w:pStyle w:val="Default"/>
              <w:tabs>
                <w:tab w:val="left" w:pos="408"/>
              </w:tabs>
              <w:spacing w:before="120" w:after="120"/>
              <w:ind w:firstLine="36"/>
              <w:jc w:val="both"/>
              <w:rPr>
                <w:lang w:val="lv-LV"/>
              </w:rPr>
            </w:pPr>
            <w:r w:rsidRPr="00935313">
              <w:rPr>
                <w:lang w:val="lv-LV"/>
              </w:rPr>
              <w:t xml:space="preserve">a) 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82626E">
              <w:rPr>
                <w:noProof/>
                <w:lang w:val="lv-LV"/>
              </w:rPr>
              <w:t>euro;</w:t>
            </w:r>
            <w:r w:rsidRPr="00935313">
              <w:rPr>
                <w:lang w:val="lv-LV"/>
              </w:rPr>
              <w:t xml:space="preserve"> b) iesniegt VID visas nodokļu deklarācijas, kas bija jāiesniedz līdz pārbaudes datumam, papildu iesniedzot sadarbības iestādē aktualizētu izziņu par faktisko nodokļu nomaksas stāvokli pārbaudes datumā.</w:t>
            </w:r>
          </w:p>
          <w:p w14:paraId="424307B2" w14:textId="03622A83" w:rsidR="00B911DD" w:rsidRPr="004B461E" w:rsidRDefault="00B911DD" w:rsidP="00156E42">
            <w:pPr>
              <w:pStyle w:val="Default"/>
              <w:numPr>
                <w:ilvl w:val="0"/>
                <w:numId w:val="3"/>
              </w:numPr>
              <w:tabs>
                <w:tab w:val="left" w:pos="408"/>
              </w:tabs>
              <w:spacing w:before="120" w:after="120"/>
              <w:ind w:left="0" w:firstLine="36"/>
              <w:jc w:val="both"/>
              <w:rPr>
                <w:lang w:val="lv-LV"/>
              </w:rPr>
            </w:pPr>
            <w:r w:rsidRPr="335E3FB8">
              <w:rPr>
                <w:b/>
                <w:bCs/>
                <w:lang w:val="lv-LV"/>
              </w:rPr>
              <w:t>Vērtējums ir „Nē”,</w:t>
            </w:r>
            <w:r w:rsidRPr="335E3FB8">
              <w:rPr>
                <w:lang w:val="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11DD" w:rsidRPr="001B73D4" w14:paraId="32EB7A2F" w14:textId="77777777" w:rsidTr="351F4394">
        <w:trPr>
          <w:trHeight w:val="250"/>
        </w:trPr>
        <w:tc>
          <w:tcPr>
            <w:tcW w:w="709" w:type="dxa"/>
            <w:tcBorders>
              <w:top w:val="single" w:sz="4" w:space="0" w:color="auto"/>
            </w:tcBorders>
            <w:shd w:val="clear" w:color="auto" w:fill="auto"/>
          </w:tcPr>
          <w:p w14:paraId="1084C68D" w14:textId="061C72E8" w:rsidR="00B911DD" w:rsidRPr="001B73D4" w:rsidRDefault="00B911DD" w:rsidP="00156E42">
            <w:pPr>
              <w:spacing w:after="0" w:line="240" w:lineRule="auto"/>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lastRenderedPageBreak/>
              <w:t>2.</w:t>
            </w:r>
            <w:r>
              <w:rPr>
                <w:rFonts w:ascii="Times New Roman" w:eastAsia="ヒラギノ角ゴ Pro W3" w:hAnsi="Times New Roman" w:cs="Times New Roman"/>
                <w:color w:val="000000"/>
                <w:sz w:val="24"/>
                <w:szCs w:val="24"/>
              </w:rPr>
              <w:t>4</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50C1BA3B" w14:textId="3010537B" w:rsidR="00B911DD" w:rsidRPr="001B73D4" w:rsidRDefault="00B911DD" w:rsidP="00156E42">
            <w:pPr>
              <w:spacing w:after="0" w:line="240" w:lineRule="auto"/>
              <w:jc w:val="both"/>
              <w:rPr>
                <w:rFonts w:ascii="Times New Roman" w:eastAsia="ヒラギノ角ゴ Pro W3" w:hAnsi="Times New Roman" w:cs="Times New Roman"/>
                <w:color w:val="000000"/>
                <w:sz w:val="24"/>
                <w:szCs w:val="24"/>
              </w:rPr>
            </w:pPr>
            <w:r w:rsidRPr="001B73D4">
              <w:rPr>
                <w:rFonts w:ascii="Times New Roman" w:hAnsi="Times New Roman"/>
                <w:sz w:val="24"/>
              </w:rPr>
              <w:t xml:space="preserve">Projekta iesniedzējam ir pietiekama administrēšanas, īstenošanas un finanšu kapacitāte projekta īstenošanai. </w:t>
            </w:r>
          </w:p>
        </w:tc>
        <w:tc>
          <w:tcPr>
            <w:tcW w:w="1220" w:type="dxa"/>
            <w:tcBorders>
              <w:top w:val="single" w:sz="4" w:space="0" w:color="auto"/>
            </w:tcBorders>
          </w:tcPr>
          <w:p w14:paraId="107F8C97" w14:textId="3F257FA5" w:rsidR="00B911DD" w:rsidRPr="001B73D4" w:rsidRDefault="00D86FE7"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P</w:t>
            </w:r>
          </w:p>
        </w:tc>
        <w:tc>
          <w:tcPr>
            <w:tcW w:w="1710" w:type="dxa"/>
            <w:tcBorders>
              <w:top w:val="single" w:sz="4" w:space="0" w:color="auto"/>
            </w:tcBorders>
            <w:shd w:val="clear" w:color="auto" w:fill="auto"/>
            <w:vAlign w:val="center"/>
          </w:tcPr>
          <w:p w14:paraId="33124D50" w14:textId="734DF366"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vAlign w:val="center"/>
          </w:tcPr>
          <w:p w14:paraId="208D1119" w14:textId="2AF20EFD" w:rsidR="00B911DD" w:rsidRPr="001B73D4" w:rsidRDefault="00B911DD" w:rsidP="00156E42">
            <w:pPr>
              <w:pStyle w:val="Default"/>
              <w:numPr>
                <w:ilvl w:val="0"/>
                <w:numId w:val="3"/>
              </w:numPr>
              <w:tabs>
                <w:tab w:val="left" w:pos="408"/>
              </w:tabs>
              <w:spacing w:before="120" w:after="120"/>
              <w:ind w:left="0" w:firstLine="36"/>
              <w:jc w:val="both"/>
              <w:rPr>
                <w:sz w:val="23"/>
                <w:szCs w:val="23"/>
                <w:lang w:val="lv-LV"/>
              </w:rPr>
            </w:pPr>
            <w:r w:rsidRPr="335E3FB8">
              <w:rPr>
                <w:b/>
                <w:bCs/>
                <w:sz w:val="23"/>
                <w:szCs w:val="23"/>
                <w:lang w:val="lv-LV"/>
              </w:rPr>
              <w:t>Vērtējums ir „Jā”</w:t>
            </w:r>
            <w:r w:rsidRPr="335E3FB8">
              <w:rPr>
                <w:sz w:val="23"/>
                <w:szCs w:val="23"/>
                <w:lang w:val="lv-LV"/>
              </w:rPr>
              <w:t xml:space="preserve">, ja PIV raksturotā projekta ieviešanai nepieciešamā administrēšanas, īstenošanas un finanšu kapacitāte ir pietiekama. </w:t>
            </w:r>
          </w:p>
          <w:p w14:paraId="3C972D88" w14:textId="663217F2" w:rsidR="00B911DD" w:rsidRPr="001B73D4" w:rsidRDefault="00B911DD" w:rsidP="00156E42">
            <w:pPr>
              <w:pStyle w:val="Default"/>
              <w:tabs>
                <w:tab w:val="left" w:pos="408"/>
              </w:tabs>
              <w:spacing w:before="120" w:after="120"/>
              <w:jc w:val="both"/>
              <w:rPr>
                <w:sz w:val="23"/>
                <w:szCs w:val="23"/>
                <w:lang w:val="lv-LV"/>
              </w:rPr>
            </w:pPr>
            <w:r w:rsidRPr="001B73D4">
              <w:rPr>
                <w:sz w:val="23"/>
                <w:szCs w:val="23"/>
                <w:lang w:val="lv-LV"/>
              </w:rPr>
              <w:t xml:space="preserve">Projekta administrēšanas un īstenošanas kapacitāte ir pietiekama, ja projekta iesniedzējs ir norādījis, kā projektā tiks organizēta projekta vadība un kādus resursus projekta ietvaros projekta vadībai piesaistīs, norādot šādu informāciju: </w:t>
            </w:r>
          </w:p>
          <w:p w14:paraId="25A76BC8" w14:textId="19CF30FE" w:rsidR="00B911DD" w:rsidRPr="001B73D4" w:rsidRDefault="00B911DD" w:rsidP="00156E42">
            <w:pPr>
              <w:pStyle w:val="Default"/>
              <w:numPr>
                <w:ilvl w:val="1"/>
                <w:numId w:val="4"/>
              </w:numPr>
              <w:tabs>
                <w:tab w:val="left" w:pos="408"/>
              </w:tabs>
              <w:spacing w:before="120" w:after="120"/>
              <w:jc w:val="both"/>
              <w:rPr>
                <w:sz w:val="23"/>
                <w:szCs w:val="23"/>
                <w:lang w:val="lv-LV"/>
              </w:rPr>
            </w:pPr>
            <w:r w:rsidRPr="001B73D4">
              <w:rPr>
                <w:sz w:val="23"/>
                <w:szCs w:val="23"/>
                <w:lang w:val="lv-LV"/>
              </w:rPr>
              <w:t xml:space="preserve">projekta vadības struktūra un tās apraksts; </w:t>
            </w:r>
          </w:p>
          <w:p w14:paraId="29D98403" w14:textId="3052E021" w:rsidR="00B911DD" w:rsidRPr="001B73D4" w:rsidRDefault="00B911DD" w:rsidP="00156E42">
            <w:pPr>
              <w:pStyle w:val="Default"/>
              <w:numPr>
                <w:ilvl w:val="1"/>
                <w:numId w:val="4"/>
              </w:numPr>
              <w:tabs>
                <w:tab w:val="left" w:pos="408"/>
              </w:tabs>
              <w:spacing w:before="120" w:after="120"/>
              <w:jc w:val="both"/>
              <w:rPr>
                <w:sz w:val="23"/>
                <w:szCs w:val="23"/>
                <w:lang w:val="lv-LV"/>
              </w:rPr>
            </w:pPr>
            <w:r w:rsidRPr="001B73D4">
              <w:rPr>
                <w:sz w:val="23"/>
                <w:szCs w:val="23"/>
                <w:lang w:val="lv-LV"/>
              </w:rPr>
              <w:t>projekta ieviešanas grupas apraksts;</w:t>
            </w:r>
          </w:p>
          <w:p w14:paraId="37C2EA39" w14:textId="77777777" w:rsidR="00B911DD" w:rsidRPr="001B73D4" w:rsidRDefault="00B911DD" w:rsidP="00156E42">
            <w:pPr>
              <w:pStyle w:val="Default"/>
              <w:numPr>
                <w:ilvl w:val="1"/>
                <w:numId w:val="4"/>
              </w:numPr>
              <w:tabs>
                <w:tab w:val="left" w:pos="408"/>
              </w:tabs>
              <w:spacing w:before="120" w:after="120"/>
              <w:jc w:val="both"/>
              <w:rPr>
                <w:sz w:val="23"/>
                <w:szCs w:val="23"/>
                <w:lang w:val="lv-LV"/>
              </w:rPr>
            </w:pPr>
            <w:r w:rsidRPr="001B73D4">
              <w:rPr>
                <w:sz w:val="23"/>
                <w:szCs w:val="23"/>
                <w:lang w:val="lv-LV"/>
              </w:rPr>
              <w:t xml:space="preserve">katra projekta ietvaros iesaistītā darbinieka veicamo pienākumu apraksts; </w:t>
            </w:r>
          </w:p>
          <w:p w14:paraId="5A0CDD46" w14:textId="0284B290" w:rsidR="00B911DD" w:rsidRPr="001B73D4" w:rsidRDefault="00B911DD" w:rsidP="00156E42">
            <w:pPr>
              <w:pStyle w:val="Default"/>
              <w:numPr>
                <w:ilvl w:val="1"/>
                <w:numId w:val="4"/>
              </w:numPr>
              <w:tabs>
                <w:tab w:val="left" w:pos="408"/>
              </w:tabs>
              <w:spacing w:before="120" w:after="120"/>
              <w:jc w:val="both"/>
              <w:rPr>
                <w:sz w:val="23"/>
                <w:szCs w:val="23"/>
                <w:lang w:val="lv-LV"/>
              </w:rPr>
            </w:pPr>
            <w:r w:rsidRPr="001B73D4">
              <w:rPr>
                <w:sz w:val="23"/>
                <w:szCs w:val="23"/>
                <w:lang w:val="lv-LV"/>
              </w:rPr>
              <w:lastRenderedPageBreak/>
              <w:t xml:space="preserve">kuri no projektā iesaistītajiem darbiniekiem jau strādā institūcijā un kā tiks piesaistīti trūkstošie darbinieki; </w:t>
            </w:r>
          </w:p>
          <w:p w14:paraId="6B7AA220" w14:textId="148DF363" w:rsidR="00B911DD" w:rsidRPr="001B73D4" w:rsidRDefault="00B911DD" w:rsidP="00156E42">
            <w:pPr>
              <w:pStyle w:val="Default"/>
              <w:tabs>
                <w:tab w:val="left" w:pos="408"/>
              </w:tabs>
              <w:spacing w:before="120" w:after="120"/>
              <w:ind w:left="36"/>
              <w:jc w:val="both"/>
              <w:rPr>
                <w:sz w:val="23"/>
                <w:szCs w:val="23"/>
                <w:lang w:val="lv-LV"/>
              </w:rPr>
            </w:pPr>
            <w:r w:rsidRPr="001B73D4">
              <w:rPr>
                <w:sz w:val="23"/>
                <w:szCs w:val="23"/>
                <w:lang w:val="lv-LV"/>
              </w:rPr>
              <w:t xml:space="preserve">Finanšu kapacitāte ir pietiekama </w:t>
            </w:r>
            <w:r w:rsidRPr="001B73D4">
              <w:rPr>
                <w:lang w:val="lv-LV"/>
              </w:rPr>
              <w:t>projekta īstenošanai un rezultātu uzturēšanai</w:t>
            </w:r>
            <w:r w:rsidRPr="001B73D4">
              <w:rPr>
                <w:sz w:val="23"/>
                <w:szCs w:val="23"/>
                <w:lang w:val="lv-LV"/>
              </w:rPr>
              <w:t xml:space="preserve">, ja PIV </w:t>
            </w:r>
            <w:r w:rsidRPr="001B73D4">
              <w:rPr>
                <w:lang w:val="lv-LV"/>
              </w:rPr>
              <w:t>ir iekļauta informācija</w:t>
            </w:r>
            <w:r w:rsidRPr="001B73D4">
              <w:rPr>
                <w:sz w:val="23"/>
                <w:szCs w:val="23"/>
                <w:lang w:val="lv-LV"/>
              </w:rPr>
              <w:t xml:space="preserve">: </w:t>
            </w:r>
          </w:p>
          <w:p w14:paraId="280E91CA" w14:textId="015E4067" w:rsidR="00B911DD" w:rsidRPr="001B73D4" w:rsidRDefault="00B911DD" w:rsidP="00156E42">
            <w:pPr>
              <w:pStyle w:val="Sarakstarindkopa"/>
              <w:numPr>
                <w:ilvl w:val="0"/>
                <w:numId w:val="7"/>
              </w:numPr>
              <w:ind w:left="995" w:firstLine="0"/>
              <w:jc w:val="both"/>
              <w:rPr>
                <w:rFonts w:ascii="Times New Roman" w:hAnsi="Times New Roman" w:cs="Times New Roman"/>
              </w:rPr>
            </w:pPr>
            <w:r w:rsidRPr="001B73D4">
              <w:rPr>
                <w:rFonts w:ascii="Times New Roman" w:hAnsi="Times New Roman" w:cs="Times New Roman"/>
              </w:rPr>
              <w:t>par pašreizējo finanšu situāciju un projekta īstenošanai nepieciešamo finanšu resursu apjoma pieejamību (potenciālie vai pieejamie finanšu līdzekļi projekta īstenošanai);</w:t>
            </w:r>
          </w:p>
          <w:p w14:paraId="51FBAEC6" w14:textId="1C317C93" w:rsidR="00B911DD" w:rsidRPr="001B73D4" w:rsidRDefault="00B911DD" w:rsidP="00156E42">
            <w:pPr>
              <w:pStyle w:val="Sarakstarindkopa"/>
              <w:numPr>
                <w:ilvl w:val="0"/>
                <w:numId w:val="7"/>
              </w:numPr>
              <w:ind w:left="995" w:firstLine="0"/>
              <w:jc w:val="both"/>
              <w:rPr>
                <w:rFonts w:ascii="Times New Roman" w:hAnsi="Times New Roman" w:cs="Times New Roman"/>
              </w:rPr>
            </w:pPr>
            <w:r w:rsidRPr="001B73D4">
              <w:rPr>
                <w:rFonts w:ascii="Times New Roman" w:hAnsi="Times New Roman" w:cs="Times New Roman"/>
              </w:rPr>
              <w:t>par projekta finansēšanas struktūru, tai skaitā, ja finansēšanas avoti nav kredītiestādes, tad detalizētu informāciju, kas ir finansējuma sniedzēji, proti, vai tie nav sankciju subjekti atbilstoši Starptautisko un Latvijas Republikas nacionālo sankciju likumam, ar negatīvu reputāciju u.tml.;</w:t>
            </w:r>
          </w:p>
          <w:p w14:paraId="4BBC6B99" w14:textId="05ECCC22" w:rsidR="00B911DD" w:rsidRPr="001B73D4" w:rsidRDefault="00B911DD" w:rsidP="00156E42">
            <w:pPr>
              <w:pStyle w:val="Sarakstarindkopa"/>
              <w:numPr>
                <w:ilvl w:val="0"/>
                <w:numId w:val="7"/>
              </w:numPr>
              <w:ind w:left="995" w:firstLine="0"/>
              <w:jc w:val="both"/>
              <w:rPr>
                <w:rFonts w:ascii="Times New Roman" w:hAnsi="Times New Roman" w:cs="Times New Roman"/>
              </w:rPr>
            </w:pPr>
            <w:r w:rsidRPr="001B73D4">
              <w:rPr>
                <w:rFonts w:ascii="Times New Roman" w:hAnsi="Times New Roman" w:cs="Times New Roman"/>
              </w:rPr>
              <w:t>par finanšu avotiem, no kuriem tiks segti projekta vadības personāla izdevumi, pievienotā vērtības nodokļa izmaksas un citas izmaksas (ja attiecināms).</w:t>
            </w:r>
          </w:p>
          <w:p w14:paraId="70D4DC2A" w14:textId="57657843" w:rsidR="00B911DD" w:rsidRPr="00BD60F8" w:rsidRDefault="00B911DD" w:rsidP="00156E42">
            <w:pPr>
              <w:pStyle w:val="Default"/>
              <w:tabs>
                <w:tab w:val="left" w:pos="408"/>
              </w:tabs>
              <w:spacing w:before="120" w:after="120"/>
              <w:jc w:val="both"/>
              <w:rPr>
                <w:lang w:val="lv-LV"/>
              </w:rPr>
            </w:pPr>
            <w:r w:rsidRPr="001B73D4">
              <w:rPr>
                <w:lang w:val="lv-LV"/>
              </w:rPr>
              <w:t xml:space="preserve">Projekta iesniedzēja finanšu kapacitāte īstenot projektu vērtējama pēc būtības, t.sk. ņemot vērā, ka finansējuma saņēmējam ir </w:t>
            </w:r>
            <w:proofErr w:type="spellStart"/>
            <w:r w:rsidRPr="001B73D4">
              <w:rPr>
                <w:lang w:val="lv-LV"/>
              </w:rPr>
              <w:t>jāpriekšfinansē</w:t>
            </w:r>
            <w:proofErr w:type="spellEnd"/>
            <w:r w:rsidRPr="001B73D4">
              <w:rPr>
                <w:lang w:val="lv-LV"/>
              </w:rPr>
              <w:t xml:space="preserve"> projektā plānotās izmaksas no saviem līdzekļiem, kā arī vērtē tā izvēlēto projekta finansēšanas modeli kopsakarā ar citiem projekta iesniedzēja finanšu iespēju raksturojošajiem apstākļiem, t.sk., vai projekta iesniedzēja </w:t>
            </w:r>
            <w:r w:rsidRPr="00BD60F8">
              <w:rPr>
                <w:lang w:val="lv-LV"/>
              </w:rPr>
              <w:t>rīcībā esošie finanšu līdzekļi ir stabili, droši, pieejami un pietiekami projekta īstenošanai. Tiek vērtēta gan iesniegtā informācija (finansējuma pieejamību apliecinoši dokumenti), gan valsts pārvaldes iestāžu rīcībā esošā informācija (piemēram, VID,  Lursoft).</w:t>
            </w:r>
          </w:p>
          <w:p w14:paraId="5B403E6F" w14:textId="10D1E3FA" w:rsidR="00B911DD" w:rsidRPr="00BD60F8" w:rsidRDefault="00B911DD" w:rsidP="00156E42">
            <w:pPr>
              <w:pStyle w:val="Default"/>
              <w:numPr>
                <w:ilvl w:val="0"/>
                <w:numId w:val="3"/>
              </w:numPr>
              <w:tabs>
                <w:tab w:val="left" w:pos="408"/>
              </w:tabs>
              <w:spacing w:before="120" w:after="120"/>
              <w:ind w:left="0" w:firstLine="36"/>
              <w:jc w:val="both"/>
              <w:rPr>
                <w:b/>
                <w:bCs/>
                <w:lang w:val="lv-LV"/>
              </w:rPr>
            </w:pPr>
            <w:r w:rsidRPr="335E3FB8">
              <w:rPr>
                <w:lang w:val="lv-LV"/>
              </w:rPr>
              <w:t>Ja projekta iesniegums neatbilst kādai no prasībām, vērtējums ir „</w:t>
            </w:r>
            <w:r w:rsidRPr="335E3FB8">
              <w:rPr>
                <w:b/>
                <w:bCs/>
                <w:lang w:val="lv-LV"/>
              </w:rPr>
              <w:t>Jā, ar nosacījumu”.</w:t>
            </w:r>
          </w:p>
          <w:p w14:paraId="4875832B" w14:textId="4AA7FD4B" w:rsidR="00B911DD" w:rsidRPr="00BD60F8" w:rsidRDefault="00B911DD" w:rsidP="00156E42">
            <w:pPr>
              <w:pStyle w:val="Default"/>
              <w:tabs>
                <w:tab w:val="left" w:pos="408"/>
              </w:tabs>
              <w:spacing w:before="120" w:after="120"/>
              <w:ind w:firstLine="36"/>
              <w:jc w:val="both"/>
              <w:rPr>
                <w:lang w:val="lv-LV"/>
              </w:rPr>
            </w:pPr>
            <w:r w:rsidRPr="00BD60F8">
              <w:rPr>
                <w:lang w:val="lv-LV"/>
              </w:rPr>
              <w:t>Rīcība: lēmumā izvirza atbilstošu nosacījumu papildināt vai precizēt projekta iesniegumu.</w:t>
            </w:r>
          </w:p>
          <w:p w14:paraId="602CD4C5" w14:textId="195AAB48" w:rsidR="00B911DD" w:rsidRPr="001B73D4" w:rsidRDefault="00B911DD" w:rsidP="00156E42">
            <w:pPr>
              <w:pStyle w:val="Default"/>
              <w:spacing w:before="120" w:after="120"/>
              <w:jc w:val="both"/>
              <w:rPr>
                <w:sz w:val="23"/>
                <w:szCs w:val="23"/>
                <w:lang w:val="lv-LV"/>
              </w:rPr>
            </w:pPr>
            <w:r w:rsidRPr="00BD60F8">
              <w:rPr>
                <w:b/>
                <w:bCs/>
                <w:lang w:val="lv-LV"/>
              </w:rPr>
              <w:t>Vērtējums ir „Nē”</w:t>
            </w:r>
            <w:r w:rsidRPr="00BD60F8">
              <w:rPr>
                <w:lang w:val="lv-LV"/>
              </w:rPr>
              <w:t xml:space="preserve">, ja projekta iesniedzējs neizpilda lēmumā par projekta iesnieguma apstiprināšanu ar nosacījumiem ietvertos nosacījumus vai pēc nosacījumu izpildes joprojām neatbilst izvirzītajām prasībām, vai arī </w:t>
            </w:r>
            <w:r w:rsidRPr="00BD60F8">
              <w:rPr>
                <w:lang w:val="lv-LV"/>
              </w:rPr>
              <w:lastRenderedPageBreak/>
              <w:t>nosacījumus neizpilda lēmumā par projekta iesnieguma apstiprināšanu ar nosacījumiem noteiktajā termiņā.</w:t>
            </w:r>
          </w:p>
        </w:tc>
      </w:tr>
      <w:tr w:rsidR="00B911DD" w:rsidRPr="001B73D4" w14:paraId="202729EA" w14:textId="77777777" w:rsidTr="351F4394">
        <w:trPr>
          <w:trHeight w:val="730"/>
        </w:trPr>
        <w:tc>
          <w:tcPr>
            <w:tcW w:w="709" w:type="dxa"/>
            <w:tcBorders>
              <w:top w:val="single" w:sz="4" w:space="0" w:color="auto"/>
            </w:tcBorders>
            <w:shd w:val="clear" w:color="auto" w:fill="auto"/>
          </w:tcPr>
          <w:p w14:paraId="6E2BB9FC" w14:textId="0C70DD1D" w:rsidR="00B911DD" w:rsidRPr="001B73D4" w:rsidRDefault="00B911DD" w:rsidP="00156E42">
            <w:pPr>
              <w:spacing w:after="0" w:line="240" w:lineRule="auto"/>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lastRenderedPageBreak/>
              <w:t>2.</w:t>
            </w:r>
            <w:r>
              <w:rPr>
                <w:rFonts w:ascii="Times New Roman" w:eastAsia="ヒラギノ角ゴ Pro W3" w:hAnsi="Times New Roman" w:cs="Times New Roman"/>
                <w:color w:val="000000"/>
                <w:sz w:val="24"/>
                <w:szCs w:val="24"/>
              </w:rPr>
              <w:t>5</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1E8AE20C" w14:textId="2FEEF92E" w:rsidR="00B911DD" w:rsidRPr="001B73D4" w:rsidRDefault="00B911DD" w:rsidP="00156E42">
            <w:pPr>
              <w:spacing w:after="0" w:line="240" w:lineRule="auto"/>
              <w:jc w:val="both"/>
              <w:rPr>
                <w:rFonts w:ascii="Times New Roman" w:eastAsia="ヒラギノ角ゴ Pro W3" w:hAnsi="Times New Roman" w:cs="Times New Roman"/>
                <w:color w:val="000000"/>
                <w:sz w:val="24"/>
                <w:szCs w:val="24"/>
              </w:rPr>
            </w:pPr>
            <w:r w:rsidRPr="001B73D4">
              <w:rPr>
                <w:rFonts w:ascii="Times New Roman" w:hAnsi="Times New Roman"/>
                <w:sz w:val="24"/>
              </w:rPr>
              <w:t xml:space="preserve">PIV ir pilnībā aizpildīta latviešu valodā un atbilstoši Ministru kabineta noteikumos noteiktajam, projekta iesniegumam ir pievienoti visi </w:t>
            </w:r>
            <w:r w:rsidR="009F15DF">
              <w:rPr>
                <w:rFonts w:ascii="Times New Roman" w:hAnsi="Times New Roman"/>
                <w:sz w:val="24"/>
              </w:rPr>
              <w:t>MK noteikumu</w:t>
            </w:r>
            <w:r w:rsidRPr="001B73D4">
              <w:rPr>
                <w:rFonts w:ascii="Times New Roman" w:hAnsi="Times New Roman"/>
                <w:sz w:val="24"/>
              </w:rPr>
              <w:t xml:space="preserve"> </w:t>
            </w:r>
            <w:r>
              <w:rPr>
                <w:rFonts w:ascii="Times New Roman" w:hAnsi="Times New Roman"/>
                <w:sz w:val="24"/>
              </w:rPr>
              <w:t>25</w:t>
            </w:r>
            <w:r w:rsidRPr="001B73D4">
              <w:rPr>
                <w:rFonts w:ascii="Times New Roman" w:hAnsi="Times New Roman"/>
                <w:sz w:val="24"/>
              </w:rPr>
              <w:t xml:space="preserve">. punktā iesniedzamie dokumenti un tie ir sagatavoti latviešu valodā vai tiem ir pievienots apliecināts tulkojums latviešu valodā. </w:t>
            </w:r>
          </w:p>
        </w:tc>
        <w:tc>
          <w:tcPr>
            <w:tcW w:w="1220" w:type="dxa"/>
            <w:tcBorders>
              <w:top w:val="single" w:sz="4" w:space="0" w:color="auto"/>
            </w:tcBorders>
          </w:tcPr>
          <w:p w14:paraId="069309E9" w14:textId="79DB0EAF" w:rsidR="00B911DD" w:rsidRPr="001B73D4" w:rsidRDefault="00047616"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P</w:t>
            </w:r>
          </w:p>
        </w:tc>
        <w:tc>
          <w:tcPr>
            <w:tcW w:w="1710" w:type="dxa"/>
            <w:tcBorders>
              <w:top w:val="single" w:sz="4" w:space="0" w:color="auto"/>
            </w:tcBorders>
            <w:shd w:val="clear" w:color="auto" w:fill="auto"/>
            <w:vAlign w:val="center"/>
          </w:tcPr>
          <w:p w14:paraId="510EB69B" w14:textId="0AB616BD"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vAlign w:val="center"/>
          </w:tcPr>
          <w:p w14:paraId="10C1E432" w14:textId="77777777" w:rsidR="00B911DD" w:rsidRPr="009041FB" w:rsidRDefault="00B911DD" w:rsidP="00156E42">
            <w:pPr>
              <w:pStyle w:val="Default"/>
              <w:numPr>
                <w:ilvl w:val="0"/>
                <w:numId w:val="3"/>
              </w:numPr>
              <w:tabs>
                <w:tab w:val="left" w:pos="408"/>
              </w:tabs>
              <w:spacing w:before="120" w:after="120"/>
              <w:ind w:left="0" w:firstLine="36"/>
              <w:jc w:val="both"/>
              <w:rPr>
                <w:rFonts w:eastAsia="ヒラギノ角ゴ Pro W3"/>
                <w:b/>
                <w:bCs/>
              </w:rPr>
            </w:pPr>
            <w:r w:rsidRPr="335E3FB8">
              <w:rPr>
                <w:b/>
                <w:bCs/>
                <w:sz w:val="23"/>
                <w:szCs w:val="23"/>
                <w:lang w:val="lv-LV"/>
              </w:rPr>
              <w:t>Vērtējums</w:t>
            </w:r>
            <w:r w:rsidRPr="335E3FB8">
              <w:rPr>
                <w:rFonts w:eastAsia="ヒラギノ角ゴ Pro W3"/>
                <w:b/>
                <w:bCs/>
              </w:rPr>
              <w:t xml:space="preserve"> </w:t>
            </w:r>
            <w:proofErr w:type="spellStart"/>
            <w:r w:rsidRPr="335E3FB8">
              <w:rPr>
                <w:rFonts w:eastAsia="ヒラギノ角ゴ Pro W3"/>
                <w:b/>
                <w:bCs/>
              </w:rPr>
              <w:t>ir</w:t>
            </w:r>
            <w:proofErr w:type="spellEnd"/>
            <w:r w:rsidRPr="335E3FB8">
              <w:rPr>
                <w:rFonts w:eastAsia="ヒラギノ角ゴ Pro W3"/>
                <w:b/>
                <w:bCs/>
              </w:rPr>
              <w:t xml:space="preserve"> „</w:t>
            </w:r>
            <w:proofErr w:type="spellStart"/>
            <w:r w:rsidRPr="335E3FB8">
              <w:rPr>
                <w:rFonts w:eastAsia="ヒラギノ角ゴ Pro W3"/>
                <w:b/>
                <w:bCs/>
              </w:rPr>
              <w:t>Jā</w:t>
            </w:r>
            <w:proofErr w:type="spellEnd"/>
            <w:r w:rsidRPr="335E3FB8">
              <w:rPr>
                <w:rFonts w:eastAsia="ヒラギノ角ゴ Pro W3"/>
                <w:b/>
                <w:bCs/>
              </w:rPr>
              <w:t xml:space="preserve">”, ja: </w:t>
            </w:r>
          </w:p>
          <w:p w14:paraId="795C1D2A" w14:textId="680794F3" w:rsidR="00B911DD" w:rsidRPr="001B0020" w:rsidRDefault="00B911DD" w:rsidP="00156E42">
            <w:pPr>
              <w:pStyle w:val="Default"/>
              <w:tabs>
                <w:tab w:val="left" w:pos="408"/>
              </w:tabs>
              <w:spacing w:before="120" w:after="120"/>
              <w:jc w:val="both"/>
              <w:rPr>
                <w:lang w:val="lv-LV"/>
              </w:rPr>
            </w:pPr>
            <w:r w:rsidRPr="351F4394">
              <w:rPr>
                <w:rFonts w:eastAsia="ヒラギノ角ゴ Pro W3"/>
              </w:rPr>
              <w:t>1</w:t>
            </w:r>
            <w:r w:rsidRPr="351F4394">
              <w:rPr>
                <w:lang w:val="lv-LV"/>
              </w:rPr>
              <w:t xml:space="preserve">) Projekta iesniedzējs ir aizpildījis projekta iesnieguma veidlapu Kohēzijas politikas fondu vadības informācijas sistēmā, ievērojis projektu atlases nolikuma prasības un pievienojis projekta iesniegumu veidlapai visus </w:t>
            </w:r>
            <w:r w:rsidR="009F15DF" w:rsidRPr="351F4394">
              <w:rPr>
                <w:lang w:val="lv-LV"/>
              </w:rPr>
              <w:t>MK noteikumu</w:t>
            </w:r>
            <w:r w:rsidRPr="351F4394">
              <w:rPr>
                <w:lang w:val="lv-LV"/>
              </w:rPr>
              <w:t xml:space="preserve"> 2</w:t>
            </w:r>
            <w:r w:rsidR="24D57331" w:rsidRPr="351F4394">
              <w:rPr>
                <w:lang w:val="lv-LV"/>
              </w:rPr>
              <w:t>5.</w:t>
            </w:r>
            <w:r w:rsidRPr="351F4394">
              <w:rPr>
                <w:lang w:val="lv-LV"/>
              </w:rPr>
              <w:t xml:space="preserve"> punktā iesniedzamos dokumentus. </w:t>
            </w:r>
          </w:p>
          <w:p w14:paraId="5DD7CDA4" w14:textId="77777777" w:rsidR="00B911DD" w:rsidRPr="001B0020" w:rsidRDefault="00B911DD" w:rsidP="00156E42">
            <w:pPr>
              <w:pStyle w:val="Default"/>
              <w:tabs>
                <w:tab w:val="left" w:pos="408"/>
              </w:tabs>
              <w:spacing w:before="120" w:after="120"/>
              <w:jc w:val="both"/>
              <w:rPr>
                <w:lang w:val="lv-LV"/>
              </w:rPr>
            </w:pPr>
            <w:r w:rsidRPr="001B0020">
              <w:rPr>
                <w:lang w:val="lv-LV"/>
              </w:rPr>
              <w:t xml:space="preserve">2) projekta iesniegums ir sagatavots latviešu valodā; </w:t>
            </w:r>
          </w:p>
          <w:p w14:paraId="3AF8F04F" w14:textId="77777777" w:rsidR="00B911DD" w:rsidRPr="001B0020" w:rsidRDefault="00B911DD" w:rsidP="00156E42">
            <w:pPr>
              <w:pStyle w:val="Default"/>
              <w:tabs>
                <w:tab w:val="left" w:pos="408"/>
              </w:tabs>
              <w:spacing w:before="120" w:after="120"/>
              <w:jc w:val="both"/>
              <w:rPr>
                <w:lang w:val="lv-LV"/>
              </w:rPr>
            </w:pPr>
            <w:r w:rsidRPr="001B0020">
              <w:rPr>
                <w:lang w:val="lv-LV"/>
              </w:rPr>
              <w:t xml:space="preserve">3) kāda no projekta iesnieguma sadaļām vai kāds no projekta iesnieguma dokumentiem nav latviešu valodā, ir pievienots tulkojums latviešu valodā, kas sagatavots atbilstoši normatīvajiem aktiem par kārtību, kādā apliecināmi dokumentu tulkojumi valsts valodā (ir pievienots tulkojuma notariāls apliecinājums vai zvērināta tulka/tulkotāja apliecinājums, vai tulka/tulkotāja apliecinājums); </w:t>
            </w:r>
          </w:p>
          <w:p w14:paraId="7B27D778" w14:textId="77777777" w:rsidR="00B911DD" w:rsidRPr="003455E1" w:rsidRDefault="00B911DD" w:rsidP="00156E42">
            <w:pPr>
              <w:pStyle w:val="Default"/>
              <w:numPr>
                <w:ilvl w:val="0"/>
                <w:numId w:val="3"/>
              </w:numPr>
              <w:tabs>
                <w:tab w:val="left" w:pos="408"/>
              </w:tabs>
              <w:spacing w:before="120" w:after="120"/>
              <w:ind w:left="0" w:firstLine="36"/>
              <w:jc w:val="both"/>
              <w:rPr>
                <w:rFonts w:eastAsia="ヒラギノ角ゴ Pro W3"/>
                <w:b/>
                <w:bCs/>
                <w:lang w:val="lv-LV"/>
              </w:rPr>
            </w:pPr>
            <w:r w:rsidRPr="335E3FB8">
              <w:rPr>
                <w:sz w:val="23"/>
                <w:szCs w:val="23"/>
                <w:lang w:val="lv-LV"/>
              </w:rPr>
              <w:t>Ja</w:t>
            </w:r>
            <w:r w:rsidRPr="003455E1">
              <w:rPr>
                <w:rFonts w:eastAsia="ヒラギノ角ゴ Pro W3"/>
                <w:lang w:val="lv-LV"/>
              </w:rPr>
              <w:t xml:space="preserve"> projekta iesniegums neatbilst kādai no prasībām, kas izvirzītas, lai kritērijā saņemtu vērtējumu „Jā”, vērtējums ir</w:t>
            </w:r>
            <w:r w:rsidRPr="003455E1">
              <w:rPr>
                <w:rFonts w:eastAsia="ヒラギノ角ゴ Pro W3"/>
                <w:b/>
                <w:bCs/>
                <w:lang w:val="lv-LV"/>
              </w:rPr>
              <w:t xml:space="preserve"> „Jā, ar nosacījumu”. </w:t>
            </w:r>
          </w:p>
          <w:p w14:paraId="42820F74" w14:textId="77777777" w:rsidR="00B911DD" w:rsidRPr="001B0020" w:rsidRDefault="00B911DD" w:rsidP="00156E42">
            <w:pPr>
              <w:jc w:val="both"/>
              <w:rPr>
                <w:rFonts w:ascii="Times New Roman" w:eastAsia="ヒラギノ角ゴ Pro W3" w:hAnsi="Times New Roman" w:cs="Times New Roman"/>
                <w:sz w:val="24"/>
                <w:szCs w:val="24"/>
              </w:rPr>
            </w:pPr>
            <w:r w:rsidRPr="001B0020">
              <w:rPr>
                <w:rFonts w:ascii="Times New Roman" w:eastAsia="ヒラギノ角ゴ Pro W3" w:hAnsi="Times New Roman" w:cs="Times New Roman"/>
                <w:sz w:val="24"/>
                <w:szCs w:val="24"/>
              </w:rPr>
              <w:t xml:space="preserve">Rīcība: lēmumā izvirza atbilstošu nosacījumu trūkumu novēršanai, piemēram: </w:t>
            </w:r>
          </w:p>
          <w:p w14:paraId="1297AE88" w14:textId="77777777" w:rsidR="00B911DD" w:rsidRPr="001B0020" w:rsidRDefault="00B911DD" w:rsidP="00156E42">
            <w:pPr>
              <w:pStyle w:val="Default"/>
              <w:tabs>
                <w:tab w:val="left" w:pos="408"/>
              </w:tabs>
              <w:spacing w:before="120" w:after="120"/>
              <w:jc w:val="both"/>
              <w:rPr>
                <w:lang w:val="lv-LV"/>
              </w:rPr>
            </w:pPr>
            <w:r w:rsidRPr="003455E1">
              <w:rPr>
                <w:rFonts w:eastAsia="ヒラギノ角ゴ Pro W3"/>
                <w:lang w:val="lv-LV"/>
              </w:rPr>
              <w:t xml:space="preserve">1) </w:t>
            </w:r>
            <w:r w:rsidRPr="001B0020">
              <w:rPr>
                <w:lang w:val="lv-LV"/>
              </w:rPr>
              <w:t xml:space="preserve">iesniegt pilnībā aizpildītu PIV un tās pielikumus; </w:t>
            </w:r>
          </w:p>
          <w:p w14:paraId="600F65A1" w14:textId="77777777" w:rsidR="00B911DD" w:rsidRPr="001B0020" w:rsidRDefault="00B911DD" w:rsidP="00156E42">
            <w:pPr>
              <w:pStyle w:val="Default"/>
              <w:tabs>
                <w:tab w:val="left" w:pos="408"/>
              </w:tabs>
              <w:spacing w:before="120" w:after="120"/>
              <w:jc w:val="both"/>
              <w:rPr>
                <w:rFonts w:eastAsia="ヒラギノ角ゴ Pro W3"/>
              </w:rPr>
            </w:pPr>
            <w:r w:rsidRPr="001B0020">
              <w:rPr>
                <w:lang w:val="lv-LV"/>
              </w:rPr>
              <w:t>2) iesniegt iztrūkstošo papildu</w:t>
            </w:r>
            <w:r w:rsidRPr="001B0020">
              <w:rPr>
                <w:rFonts w:eastAsia="ヒラギノ角ゴ Pro W3"/>
              </w:rPr>
              <w:t xml:space="preserve"> </w:t>
            </w:r>
            <w:proofErr w:type="spellStart"/>
            <w:r w:rsidRPr="001B0020">
              <w:rPr>
                <w:rFonts w:eastAsia="ヒラギノ角ゴ Pro W3"/>
              </w:rPr>
              <w:t>dokumentu</w:t>
            </w:r>
            <w:proofErr w:type="spellEnd"/>
            <w:r w:rsidRPr="001B0020">
              <w:rPr>
                <w:rFonts w:eastAsia="ヒラギノ角ゴ Pro W3"/>
              </w:rPr>
              <w:t xml:space="preserve">; </w:t>
            </w:r>
          </w:p>
          <w:p w14:paraId="3C8046C1" w14:textId="30CEA93E" w:rsidR="00B911DD" w:rsidRPr="001B0020" w:rsidRDefault="00B911DD" w:rsidP="00156E42">
            <w:pPr>
              <w:pStyle w:val="Default"/>
              <w:numPr>
                <w:ilvl w:val="0"/>
                <w:numId w:val="3"/>
              </w:numPr>
              <w:tabs>
                <w:tab w:val="left" w:pos="408"/>
              </w:tabs>
              <w:spacing w:before="120" w:after="120"/>
              <w:ind w:left="0" w:firstLine="36"/>
              <w:jc w:val="both"/>
              <w:rPr>
                <w:rFonts w:eastAsia="ヒラギノ角ゴ Pro W3"/>
                <w:b/>
                <w:bCs/>
                <w:color w:val="auto"/>
                <w:lang w:val="lv-LV"/>
              </w:rPr>
            </w:pPr>
            <w:r w:rsidRPr="335E3FB8">
              <w:rPr>
                <w:b/>
                <w:bCs/>
                <w:sz w:val="23"/>
                <w:szCs w:val="23"/>
                <w:lang w:val="lv-LV"/>
              </w:rPr>
              <w:t>Vērtējums</w:t>
            </w:r>
            <w:r w:rsidRPr="335E3FB8">
              <w:rPr>
                <w:rFonts w:eastAsia="ヒラギノ角ゴ Pro W3"/>
                <w:b/>
                <w:bCs/>
              </w:rPr>
              <w:t xml:space="preserve"> </w:t>
            </w:r>
            <w:proofErr w:type="spellStart"/>
            <w:r w:rsidRPr="335E3FB8">
              <w:rPr>
                <w:rFonts w:eastAsia="ヒラギノ角ゴ Pro W3"/>
                <w:b/>
                <w:bCs/>
              </w:rPr>
              <w:t>ir</w:t>
            </w:r>
            <w:proofErr w:type="spellEnd"/>
            <w:r w:rsidRPr="335E3FB8">
              <w:rPr>
                <w:rFonts w:eastAsia="ヒラギノ角ゴ Pro W3"/>
                <w:b/>
                <w:bCs/>
              </w:rPr>
              <w:t xml:space="preserve"> „</w:t>
            </w:r>
            <w:proofErr w:type="spellStart"/>
            <w:r w:rsidRPr="335E3FB8">
              <w:rPr>
                <w:rFonts w:eastAsia="ヒラギノ角ゴ Pro W3"/>
                <w:b/>
                <w:bCs/>
              </w:rPr>
              <w:t>Nē</w:t>
            </w:r>
            <w:proofErr w:type="spellEnd"/>
            <w:r w:rsidRPr="335E3FB8">
              <w:rPr>
                <w:rFonts w:eastAsia="ヒラギノ角ゴ Pro W3"/>
                <w:b/>
                <w:bCs/>
              </w:rPr>
              <w:t xml:space="preserve">”, </w:t>
            </w:r>
            <w:r w:rsidRPr="335E3FB8">
              <w:rPr>
                <w:lang w:val="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335E3FB8">
              <w:rPr>
                <w:rFonts w:eastAsia="ヒラギノ角ゴ Pro W3"/>
              </w:rPr>
              <w:t>.</w:t>
            </w:r>
          </w:p>
        </w:tc>
      </w:tr>
      <w:tr w:rsidR="00B911DD" w:rsidRPr="001B73D4" w14:paraId="4A1F386F" w14:textId="77777777" w:rsidTr="351F4394">
        <w:trPr>
          <w:trHeight w:val="357"/>
        </w:trPr>
        <w:tc>
          <w:tcPr>
            <w:tcW w:w="709" w:type="dxa"/>
            <w:tcBorders>
              <w:top w:val="single" w:sz="4" w:space="0" w:color="auto"/>
            </w:tcBorders>
            <w:shd w:val="clear" w:color="auto" w:fill="auto"/>
          </w:tcPr>
          <w:p w14:paraId="197FBAA5" w14:textId="232BC7D2" w:rsidR="00B911DD" w:rsidRPr="001B73D4" w:rsidRDefault="00B911DD" w:rsidP="00156E42">
            <w:pPr>
              <w:spacing w:after="0" w:line="240" w:lineRule="auto"/>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t>2.</w:t>
            </w:r>
            <w:r>
              <w:rPr>
                <w:rFonts w:ascii="Times New Roman" w:eastAsia="ヒラギノ角ゴ Pro W3" w:hAnsi="Times New Roman" w:cs="Times New Roman"/>
                <w:color w:val="000000"/>
                <w:sz w:val="24"/>
                <w:szCs w:val="24"/>
              </w:rPr>
              <w:t>6</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54280E1A" w14:textId="36F08410" w:rsidR="00B911DD" w:rsidRPr="001B73D4" w:rsidRDefault="00B911DD" w:rsidP="00156E42">
            <w:pPr>
              <w:spacing w:after="0" w:line="240" w:lineRule="auto"/>
              <w:jc w:val="both"/>
              <w:rPr>
                <w:rFonts w:ascii="Times New Roman" w:eastAsia="ヒラギノ角ゴ Pro W3" w:hAnsi="Times New Roman" w:cs="Times New Roman"/>
                <w:color w:val="000000"/>
                <w:sz w:val="24"/>
                <w:szCs w:val="24"/>
              </w:rPr>
            </w:pPr>
            <w:r w:rsidRPr="001B73D4">
              <w:rPr>
                <w:rFonts w:ascii="Times New Roman" w:hAnsi="Times New Roman"/>
                <w:sz w:val="24"/>
              </w:rPr>
              <w:t xml:space="preserve">Projekta iesnieguma finanšu aprēķins ir izstrādāts aritmētiski precīzi, finanšu dati ir norādīti </w:t>
            </w:r>
            <w:proofErr w:type="spellStart"/>
            <w:r w:rsidRPr="001B73D4">
              <w:rPr>
                <w:rFonts w:ascii="Times New Roman" w:hAnsi="Times New Roman"/>
                <w:i/>
                <w:iCs/>
                <w:sz w:val="24"/>
              </w:rPr>
              <w:t>euro</w:t>
            </w:r>
            <w:proofErr w:type="spellEnd"/>
            <w:r w:rsidRPr="001B73D4">
              <w:rPr>
                <w:rFonts w:ascii="Times New Roman" w:hAnsi="Times New Roman"/>
                <w:sz w:val="24"/>
              </w:rPr>
              <w:t xml:space="preserve"> un nepārsniedz </w:t>
            </w:r>
            <w:r w:rsidR="009F15DF">
              <w:rPr>
                <w:rFonts w:ascii="Times New Roman" w:hAnsi="Times New Roman"/>
                <w:sz w:val="24"/>
              </w:rPr>
              <w:t>MK noteikumu</w:t>
            </w:r>
            <w:r w:rsidRPr="001B73D4">
              <w:rPr>
                <w:rFonts w:ascii="Times New Roman" w:hAnsi="Times New Roman"/>
                <w:sz w:val="24"/>
              </w:rPr>
              <w:t xml:space="preserve">  </w:t>
            </w:r>
            <w:r>
              <w:rPr>
                <w:rFonts w:ascii="Times New Roman" w:hAnsi="Times New Roman"/>
                <w:sz w:val="24"/>
              </w:rPr>
              <w:t>12</w:t>
            </w:r>
            <w:r w:rsidRPr="001B73D4">
              <w:rPr>
                <w:rFonts w:ascii="Times New Roman" w:hAnsi="Times New Roman"/>
                <w:sz w:val="24"/>
              </w:rPr>
              <w:t xml:space="preserve">. punktā pieejamo finansējumu. </w:t>
            </w:r>
          </w:p>
        </w:tc>
        <w:tc>
          <w:tcPr>
            <w:tcW w:w="1220" w:type="dxa"/>
            <w:tcBorders>
              <w:top w:val="single" w:sz="4" w:space="0" w:color="auto"/>
            </w:tcBorders>
          </w:tcPr>
          <w:p w14:paraId="01458BC4" w14:textId="22223086" w:rsidR="00B911DD" w:rsidRPr="001B73D4" w:rsidRDefault="00047616"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P</w:t>
            </w:r>
          </w:p>
        </w:tc>
        <w:tc>
          <w:tcPr>
            <w:tcW w:w="1710" w:type="dxa"/>
            <w:tcBorders>
              <w:top w:val="single" w:sz="4" w:space="0" w:color="auto"/>
            </w:tcBorders>
            <w:shd w:val="clear" w:color="auto" w:fill="auto"/>
            <w:vAlign w:val="center"/>
          </w:tcPr>
          <w:p w14:paraId="1FB1E433" w14:textId="5D14C7E5"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vAlign w:val="center"/>
          </w:tcPr>
          <w:p w14:paraId="2EDA5743" w14:textId="77777777" w:rsidR="00B911DD" w:rsidRPr="003455E1" w:rsidRDefault="00B911DD" w:rsidP="00156E42">
            <w:pPr>
              <w:pStyle w:val="Default"/>
              <w:numPr>
                <w:ilvl w:val="0"/>
                <w:numId w:val="3"/>
              </w:numPr>
              <w:tabs>
                <w:tab w:val="left" w:pos="408"/>
              </w:tabs>
              <w:spacing w:before="120" w:after="120"/>
              <w:ind w:left="0" w:firstLine="36"/>
              <w:jc w:val="both"/>
              <w:rPr>
                <w:rFonts w:eastAsia="ヒラギノ角ゴ Pro W3"/>
                <w:lang w:val="sv-SE"/>
              </w:rPr>
            </w:pPr>
            <w:r w:rsidRPr="003455E1">
              <w:rPr>
                <w:b/>
                <w:bCs/>
                <w:sz w:val="23"/>
                <w:szCs w:val="23"/>
                <w:lang w:val="sv-SE"/>
              </w:rPr>
              <w:t>Vērtējums ir „Jā”,</w:t>
            </w:r>
            <w:r w:rsidRPr="003455E1">
              <w:rPr>
                <w:rFonts w:eastAsia="ヒラギノ角ゴ Pro W3"/>
                <w:lang w:val="sv-SE"/>
              </w:rPr>
              <w:t xml:space="preserve"> ja PIV: </w:t>
            </w:r>
          </w:p>
          <w:p w14:paraId="09527C7C" w14:textId="77777777" w:rsidR="00B911DD" w:rsidRPr="009041FB" w:rsidRDefault="00B911DD" w:rsidP="00156E42">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1) finanšu dati ir norādīti </w:t>
            </w:r>
            <w:proofErr w:type="spellStart"/>
            <w:r w:rsidRPr="00124A93">
              <w:rPr>
                <w:rFonts w:ascii="Times New Roman" w:eastAsia="ヒラギノ角ゴ Pro W3" w:hAnsi="Times New Roman" w:cs="Times New Roman"/>
                <w:i/>
                <w:iCs/>
                <w:sz w:val="24"/>
                <w:szCs w:val="24"/>
              </w:rPr>
              <w:t>euro</w:t>
            </w:r>
            <w:proofErr w:type="spellEnd"/>
            <w:r w:rsidRPr="009041FB">
              <w:rPr>
                <w:rFonts w:ascii="Times New Roman" w:eastAsia="ヒラギノ角ゴ Pro W3" w:hAnsi="Times New Roman" w:cs="Times New Roman"/>
                <w:sz w:val="24"/>
                <w:szCs w:val="24"/>
              </w:rPr>
              <w:t xml:space="preserve">; </w:t>
            </w:r>
          </w:p>
          <w:p w14:paraId="3C7E5E0A" w14:textId="55916337" w:rsidR="00B911DD" w:rsidRPr="009041FB" w:rsidRDefault="00B911DD" w:rsidP="00156E42">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lastRenderedPageBreak/>
              <w:t>2)</w:t>
            </w:r>
            <w:r>
              <w:rPr>
                <w:rFonts w:ascii="Times New Roman" w:eastAsia="ヒラギノ角ゴ Pro W3" w:hAnsi="Times New Roman" w:cs="Times New Roman"/>
                <w:sz w:val="24"/>
                <w:szCs w:val="24"/>
              </w:rPr>
              <w:t xml:space="preserve"> </w:t>
            </w:r>
            <w:r w:rsidRPr="009041FB">
              <w:rPr>
                <w:rFonts w:ascii="Times New Roman" w:eastAsia="ヒラギノ角ゴ Pro W3" w:hAnsi="Times New Roman" w:cs="Times New Roman"/>
                <w:sz w:val="24"/>
                <w:szCs w:val="24"/>
              </w:rPr>
              <w:t xml:space="preserve">finanšu aprēķins ir veikts aritmētiski precīzi (nav pieļautas aritmētiskas kļūdas, u.tml.), t.sk. ir ievēroti izmaksu apmēra ierobežojumi; </w:t>
            </w:r>
          </w:p>
          <w:p w14:paraId="56EA79ED" w14:textId="69FC773D" w:rsidR="00B911DD" w:rsidRPr="009041FB" w:rsidRDefault="00B911DD" w:rsidP="00156E42">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3) finanšu aprēķins ir izstrādāts atbilstoši PIV prasībām, t.i., visās ailēs ir norādīta prasītā informācija (daudzums, mērvienības, projekta darbības numurs, izmaksu veids, izmaksu pozīciju summas u.c.); </w:t>
            </w:r>
          </w:p>
          <w:p w14:paraId="7C546032" w14:textId="77777777" w:rsidR="00B911DD" w:rsidRPr="009041FB" w:rsidRDefault="00B911DD" w:rsidP="00156E42">
            <w:pPr>
              <w:spacing w:before="120" w:after="120" w:line="240" w:lineRule="auto"/>
              <w:jc w:val="both"/>
              <w:rPr>
                <w:rFonts w:ascii="Times New Roman" w:eastAsia="ヒラギノ角ゴ Pro W3" w:hAnsi="Times New Roman" w:cs="Times New Roman"/>
                <w:sz w:val="24"/>
                <w:szCs w:val="24"/>
              </w:rPr>
            </w:pPr>
            <w:r w:rsidRPr="46E6B03F">
              <w:rPr>
                <w:rFonts w:ascii="Times New Roman" w:eastAsia="ヒラギノ角ゴ Pro W3" w:hAnsi="Times New Roman" w:cs="Times New Roman"/>
                <w:sz w:val="24"/>
                <w:szCs w:val="24"/>
              </w:rPr>
              <w:t>4) finanšu aprēķins norādīts ar diviem cipariem aiz komata.</w:t>
            </w:r>
          </w:p>
          <w:p w14:paraId="4BFB5BF8" w14:textId="77777777" w:rsidR="00B911DD" w:rsidRPr="00784B2E" w:rsidRDefault="00B911DD" w:rsidP="00156E42">
            <w:pPr>
              <w:pStyle w:val="Default"/>
              <w:numPr>
                <w:ilvl w:val="0"/>
                <w:numId w:val="3"/>
              </w:numPr>
              <w:tabs>
                <w:tab w:val="left" w:pos="408"/>
              </w:tabs>
              <w:spacing w:before="120" w:after="120"/>
              <w:ind w:left="0" w:firstLine="36"/>
              <w:jc w:val="both"/>
              <w:rPr>
                <w:rFonts w:eastAsia="ヒラギノ角ゴ Pro W3"/>
                <w:lang w:val="lv-LV"/>
              </w:rPr>
            </w:pPr>
            <w:r w:rsidRPr="00784B2E">
              <w:rPr>
                <w:rFonts w:eastAsia="ヒラギノ角ゴ Pro W3"/>
                <w:lang w:val="lv-LV"/>
              </w:rPr>
              <w:t xml:space="preserve">Ja projekta iesniegums neatbilst prasībām, kas izvirzītas, lai kritērijā saņemtu vērtējumu „Jā”, vērtējums ir </w:t>
            </w:r>
            <w:r w:rsidRPr="00784B2E">
              <w:rPr>
                <w:rFonts w:eastAsia="ヒラギノ角ゴ Pro W3"/>
                <w:b/>
                <w:bCs/>
                <w:lang w:val="lv-LV"/>
              </w:rPr>
              <w:t>„Jā, ar nosacījumu”</w:t>
            </w:r>
            <w:r w:rsidRPr="00784B2E">
              <w:rPr>
                <w:rFonts w:eastAsia="ヒラギノ角ゴ Pro W3"/>
                <w:lang w:val="lv-LV"/>
              </w:rPr>
              <w:t xml:space="preserve">. </w:t>
            </w:r>
          </w:p>
          <w:p w14:paraId="0504120A" w14:textId="77777777" w:rsidR="00B911DD" w:rsidRPr="009041FB" w:rsidRDefault="00B911DD" w:rsidP="00156E42">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Rīcība: lēmumā izvirza nosacījumu iesniegt precizētu projekta iesniegumu vai attiecīgo dokumentu, finanšu aprēķinus izstrādājot aritmētiski precīzi un atbilstoši PIV prasībām. </w:t>
            </w:r>
          </w:p>
          <w:p w14:paraId="068C2976" w14:textId="400CE5B8" w:rsidR="00B911DD" w:rsidRPr="00124A93" w:rsidRDefault="00B911DD" w:rsidP="00156E42">
            <w:pPr>
              <w:pStyle w:val="Default"/>
              <w:numPr>
                <w:ilvl w:val="0"/>
                <w:numId w:val="3"/>
              </w:numPr>
              <w:tabs>
                <w:tab w:val="left" w:pos="408"/>
              </w:tabs>
              <w:spacing w:before="120" w:after="120"/>
              <w:ind w:left="0" w:firstLine="36"/>
              <w:jc w:val="both"/>
              <w:rPr>
                <w:rFonts w:eastAsia="ヒラギノ角ゴ Pro W3"/>
                <w:color w:val="auto"/>
                <w:lang w:val="lv-LV"/>
              </w:rPr>
            </w:pPr>
            <w:r w:rsidRPr="00784B2E">
              <w:rPr>
                <w:rFonts w:eastAsia="ヒラギノ角ゴ Pro W3"/>
                <w:b/>
                <w:bCs/>
                <w:lang w:val="lv-LV"/>
              </w:rPr>
              <w:t>Vērtējums ir „Nē”,</w:t>
            </w:r>
            <w:r w:rsidRPr="00784B2E">
              <w:rPr>
                <w:rFonts w:eastAsia="ヒラギノ角ゴ Pro W3"/>
                <w:lang w:val="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11DD" w:rsidRPr="001B73D4" w14:paraId="7DF6F086" w14:textId="77777777" w:rsidTr="351F4394">
        <w:trPr>
          <w:trHeight w:val="319"/>
        </w:trPr>
        <w:tc>
          <w:tcPr>
            <w:tcW w:w="709" w:type="dxa"/>
            <w:tcBorders>
              <w:top w:val="single" w:sz="4" w:space="0" w:color="auto"/>
            </w:tcBorders>
            <w:shd w:val="clear" w:color="auto" w:fill="auto"/>
          </w:tcPr>
          <w:p w14:paraId="566F211A" w14:textId="72C4F925" w:rsidR="00B911DD" w:rsidRPr="001B73D4" w:rsidRDefault="00B911DD" w:rsidP="00156E42">
            <w:pPr>
              <w:spacing w:after="0" w:line="240" w:lineRule="auto"/>
              <w:jc w:val="both"/>
              <w:rPr>
                <w:rFonts w:ascii="Times New Roman" w:eastAsia="ヒラギノ角ゴ Pro W3" w:hAnsi="Times New Roman" w:cs="Times New Roman"/>
                <w:color w:val="000000" w:themeColor="text1"/>
                <w:sz w:val="24"/>
                <w:szCs w:val="24"/>
              </w:rPr>
            </w:pPr>
            <w:r w:rsidRPr="001B73D4">
              <w:rPr>
                <w:rFonts w:ascii="Times New Roman" w:eastAsia="ヒラギノ角ゴ Pro W3" w:hAnsi="Times New Roman" w:cs="Times New Roman"/>
                <w:color w:val="000000" w:themeColor="text1"/>
                <w:sz w:val="24"/>
                <w:szCs w:val="24"/>
              </w:rPr>
              <w:lastRenderedPageBreak/>
              <w:t>2.</w:t>
            </w:r>
            <w:r>
              <w:rPr>
                <w:rFonts w:ascii="Times New Roman" w:eastAsia="ヒラギノ角ゴ Pro W3" w:hAnsi="Times New Roman" w:cs="Times New Roman"/>
                <w:color w:val="000000" w:themeColor="text1"/>
                <w:sz w:val="24"/>
                <w:szCs w:val="24"/>
              </w:rPr>
              <w:t>7</w:t>
            </w:r>
            <w:r w:rsidRPr="001B73D4">
              <w:rPr>
                <w:rFonts w:ascii="Times New Roman" w:eastAsia="ヒラギノ角ゴ Pro W3" w:hAnsi="Times New Roman" w:cs="Times New Roman"/>
                <w:color w:val="000000" w:themeColor="text1"/>
                <w:sz w:val="24"/>
                <w:szCs w:val="24"/>
              </w:rPr>
              <w:t>.</w:t>
            </w:r>
          </w:p>
        </w:tc>
        <w:tc>
          <w:tcPr>
            <w:tcW w:w="4371" w:type="dxa"/>
            <w:tcBorders>
              <w:top w:val="single" w:sz="4" w:space="0" w:color="auto"/>
            </w:tcBorders>
            <w:shd w:val="clear" w:color="auto" w:fill="auto"/>
          </w:tcPr>
          <w:p w14:paraId="77C356A2" w14:textId="646F12AA" w:rsidR="00B911DD" w:rsidRPr="001B73D4" w:rsidRDefault="00B911DD" w:rsidP="00156E42">
            <w:pPr>
              <w:spacing w:after="0" w:line="240" w:lineRule="auto"/>
              <w:jc w:val="both"/>
              <w:rPr>
                <w:rFonts w:ascii="Times New Roman" w:hAnsi="Times New Roman"/>
                <w:sz w:val="24"/>
              </w:rPr>
            </w:pPr>
            <w:r w:rsidRPr="001B73D4">
              <w:rPr>
                <w:rFonts w:ascii="Times New Roman" w:hAnsi="Times New Roman"/>
                <w:bCs/>
                <w:sz w:val="24"/>
              </w:rPr>
              <w:t xml:space="preserve">Projekta iesniegumā iekļautās darbības, iekļautās kopējās attiecināmās izmaksas un izmaksu pozīcijas, atbilst </w:t>
            </w:r>
            <w:r w:rsidR="009F15DF">
              <w:rPr>
                <w:rFonts w:ascii="Times New Roman" w:hAnsi="Times New Roman"/>
                <w:bCs/>
                <w:sz w:val="24"/>
              </w:rPr>
              <w:t>MK noteikumu</w:t>
            </w:r>
            <w:r w:rsidRPr="001B73D4">
              <w:rPr>
                <w:rFonts w:ascii="Times New Roman" w:hAnsi="Times New Roman"/>
                <w:bCs/>
                <w:sz w:val="24"/>
              </w:rPr>
              <w:t xml:space="preserve"> </w:t>
            </w:r>
            <w:r>
              <w:rPr>
                <w:rFonts w:ascii="Times New Roman" w:hAnsi="Times New Roman"/>
                <w:bCs/>
                <w:sz w:val="24"/>
              </w:rPr>
              <w:t>13.1., 14</w:t>
            </w:r>
            <w:r w:rsidRPr="001B73D4">
              <w:rPr>
                <w:rFonts w:ascii="Times New Roman" w:hAnsi="Times New Roman"/>
                <w:bCs/>
                <w:sz w:val="24"/>
              </w:rPr>
              <w:t xml:space="preserve">. </w:t>
            </w:r>
            <w:r>
              <w:rPr>
                <w:rFonts w:ascii="Times New Roman" w:hAnsi="Times New Roman"/>
                <w:bCs/>
                <w:sz w:val="24"/>
              </w:rPr>
              <w:t>15</w:t>
            </w:r>
            <w:r w:rsidRPr="001B73D4">
              <w:rPr>
                <w:rFonts w:ascii="Times New Roman" w:hAnsi="Times New Roman"/>
                <w:bCs/>
                <w:sz w:val="24"/>
              </w:rPr>
              <w:t>.</w:t>
            </w:r>
            <w:r>
              <w:rPr>
                <w:rFonts w:ascii="Times New Roman" w:hAnsi="Times New Roman"/>
                <w:bCs/>
                <w:sz w:val="24"/>
              </w:rPr>
              <w:t xml:space="preserve"> 16. un 17. </w:t>
            </w:r>
            <w:r w:rsidRPr="001B73D4">
              <w:rPr>
                <w:rFonts w:ascii="Times New Roman" w:hAnsi="Times New Roman"/>
                <w:bCs/>
                <w:sz w:val="24"/>
              </w:rPr>
              <w:t>punkt</w:t>
            </w:r>
            <w:r>
              <w:rPr>
                <w:rFonts w:ascii="Times New Roman" w:hAnsi="Times New Roman"/>
                <w:bCs/>
                <w:sz w:val="24"/>
              </w:rPr>
              <w:t>ā</w:t>
            </w:r>
            <w:r w:rsidRPr="001B73D4">
              <w:rPr>
                <w:rFonts w:ascii="Times New Roman" w:hAnsi="Times New Roman"/>
                <w:bCs/>
                <w:sz w:val="24"/>
              </w:rPr>
              <w:t xml:space="preserve"> noteiktajam un</w:t>
            </w:r>
            <w:r w:rsidRPr="001B73D4">
              <w:rPr>
                <w:rFonts w:ascii="Times New Roman" w:eastAsia="ヒラギノ角ゴ Pro W3" w:hAnsi="Times New Roman" w:cs="Times New Roman"/>
                <w:color w:val="000000"/>
                <w:sz w:val="24"/>
                <w:szCs w:val="24"/>
              </w:rPr>
              <w:t xml:space="preserve"> nodrošina projektā izvirzītā mērķa un rādītāju sasniegšanu.</w:t>
            </w:r>
            <w:r w:rsidRPr="001B73D4">
              <w:rPr>
                <w:rFonts w:ascii="Times New Roman" w:hAnsi="Times New Roman"/>
                <w:sz w:val="24"/>
              </w:rPr>
              <w:t xml:space="preserve"> </w:t>
            </w:r>
          </w:p>
          <w:p w14:paraId="434106B7" w14:textId="77777777" w:rsidR="00B911DD" w:rsidRPr="001B73D4" w:rsidRDefault="00B911DD" w:rsidP="00156E42">
            <w:pPr>
              <w:spacing w:after="0" w:line="240" w:lineRule="auto"/>
              <w:jc w:val="both"/>
              <w:rPr>
                <w:rFonts w:ascii="Times New Roman" w:hAnsi="Times New Roman"/>
                <w:sz w:val="24"/>
              </w:rPr>
            </w:pPr>
          </w:p>
          <w:p w14:paraId="3CE7DBF8" w14:textId="77777777" w:rsidR="00B911DD" w:rsidRPr="001B73D4" w:rsidRDefault="00B911DD" w:rsidP="00156E42">
            <w:pPr>
              <w:spacing w:after="0" w:line="240" w:lineRule="auto"/>
              <w:jc w:val="both"/>
              <w:rPr>
                <w:rFonts w:ascii="Times New Roman" w:hAnsi="Times New Roman"/>
                <w:sz w:val="24"/>
              </w:rPr>
            </w:pPr>
          </w:p>
          <w:p w14:paraId="0055C3EF" w14:textId="0FEC13C1" w:rsidR="00B911DD" w:rsidRPr="001B73D4" w:rsidRDefault="00B911DD" w:rsidP="00156E42">
            <w:pPr>
              <w:spacing w:after="0" w:line="240" w:lineRule="auto"/>
              <w:jc w:val="both"/>
              <w:rPr>
                <w:rFonts w:ascii="Times New Roman" w:hAnsi="Times New Roman"/>
                <w:sz w:val="24"/>
              </w:rPr>
            </w:pPr>
          </w:p>
        </w:tc>
        <w:tc>
          <w:tcPr>
            <w:tcW w:w="1220" w:type="dxa"/>
            <w:tcBorders>
              <w:top w:val="single" w:sz="4" w:space="0" w:color="auto"/>
            </w:tcBorders>
          </w:tcPr>
          <w:p w14:paraId="2572A874" w14:textId="6B800107" w:rsidR="00B911DD" w:rsidRPr="001B73D4" w:rsidRDefault="00924623"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P</w:t>
            </w:r>
          </w:p>
        </w:tc>
        <w:tc>
          <w:tcPr>
            <w:tcW w:w="1710" w:type="dxa"/>
            <w:tcBorders>
              <w:top w:val="single" w:sz="4" w:space="0" w:color="auto"/>
            </w:tcBorders>
            <w:shd w:val="clear" w:color="auto" w:fill="auto"/>
            <w:vAlign w:val="center"/>
          </w:tcPr>
          <w:p w14:paraId="200A8191" w14:textId="05C9B007"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p w14:paraId="3B1D0C13" w14:textId="77777777"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p w14:paraId="1213564C" w14:textId="77777777"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p w14:paraId="277CA373" w14:textId="77777777"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p w14:paraId="0E2C7D88" w14:textId="77777777"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p w14:paraId="1B9016B5" w14:textId="77777777"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p w14:paraId="754A5800" w14:textId="5BD87F14"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vAlign w:val="center"/>
          </w:tcPr>
          <w:p w14:paraId="4BA9A0FA" w14:textId="77777777" w:rsidR="00B911DD" w:rsidRPr="009041FB" w:rsidRDefault="00B911DD" w:rsidP="00156E42">
            <w:pPr>
              <w:pStyle w:val="Default"/>
              <w:numPr>
                <w:ilvl w:val="0"/>
                <w:numId w:val="3"/>
              </w:numPr>
              <w:tabs>
                <w:tab w:val="left" w:pos="408"/>
              </w:tabs>
              <w:spacing w:before="120" w:after="120"/>
              <w:ind w:left="0" w:firstLine="36"/>
              <w:jc w:val="both"/>
              <w:rPr>
                <w:rFonts w:eastAsia="ヒラギノ角ゴ Pro W3"/>
              </w:rPr>
            </w:pPr>
            <w:r w:rsidRPr="335E3FB8">
              <w:rPr>
                <w:b/>
                <w:bCs/>
                <w:sz w:val="23"/>
                <w:szCs w:val="23"/>
                <w:lang w:val="lv-LV"/>
              </w:rPr>
              <w:t>Vērtējums</w:t>
            </w:r>
            <w:r w:rsidRPr="335E3FB8">
              <w:rPr>
                <w:rFonts w:eastAsia="ヒラギノ角ゴ Pro W3"/>
                <w:b/>
                <w:bCs/>
              </w:rPr>
              <w:t xml:space="preserve"> </w:t>
            </w:r>
            <w:proofErr w:type="spellStart"/>
            <w:r w:rsidRPr="335E3FB8">
              <w:rPr>
                <w:rFonts w:eastAsia="ヒラギノ角ゴ Pro W3"/>
                <w:b/>
                <w:bCs/>
              </w:rPr>
              <w:t>ir</w:t>
            </w:r>
            <w:proofErr w:type="spellEnd"/>
            <w:r w:rsidRPr="335E3FB8">
              <w:rPr>
                <w:rFonts w:eastAsia="ヒラギノ角ゴ Pro W3"/>
                <w:b/>
                <w:bCs/>
              </w:rPr>
              <w:t xml:space="preserve"> „</w:t>
            </w:r>
            <w:proofErr w:type="spellStart"/>
            <w:r w:rsidRPr="335E3FB8">
              <w:rPr>
                <w:rFonts w:eastAsia="ヒラギノ角ゴ Pro W3"/>
                <w:b/>
                <w:bCs/>
              </w:rPr>
              <w:t>Jā</w:t>
            </w:r>
            <w:proofErr w:type="spellEnd"/>
            <w:r w:rsidRPr="335E3FB8">
              <w:rPr>
                <w:rFonts w:eastAsia="ヒラギノ角ゴ Pro W3"/>
                <w:b/>
                <w:bCs/>
              </w:rPr>
              <w:t>”,</w:t>
            </w:r>
            <w:r w:rsidRPr="335E3FB8">
              <w:rPr>
                <w:rFonts w:eastAsia="ヒラギノ角ゴ Pro W3"/>
              </w:rPr>
              <w:t xml:space="preserve"> ja: </w:t>
            </w:r>
          </w:p>
          <w:p w14:paraId="459176E1" w14:textId="748769BB" w:rsidR="00B911DD" w:rsidRPr="009041FB" w:rsidRDefault="00B911DD" w:rsidP="00156E42">
            <w:pPr>
              <w:spacing w:before="120" w:after="120" w:line="240" w:lineRule="auto"/>
              <w:jc w:val="both"/>
              <w:rPr>
                <w:rFonts w:ascii="Times New Roman" w:eastAsia="ヒラギノ角ゴ Pro W3" w:hAnsi="Times New Roman" w:cs="Times New Roman"/>
                <w:sz w:val="24"/>
                <w:szCs w:val="24"/>
              </w:rPr>
            </w:pPr>
            <w:r w:rsidRPr="5835A879">
              <w:rPr>
                <w:rFonts w:ascii="Times New Roman" w:eastAsia="ヒラギノ角ゴ Pro W3" w:hAnsi="Times New Roman" w:cs="Times New Roman"/>
                <w:sz w:val="24"/>
                <w:szCs w:val="24"/>
              </w:rPr>
              <w:t xml:space="preserve">1) PIV norādītās plānotās darbības atbilst </w:t>
            </w:r>
            <w:r w:rsidR="009F15DF">
              <w:rPr>
                <w:rFonts w:ascii="Times New Roman" w:eastAsia="ヒラギノ角ゴ Pro W3" w:hAnsi="Times New Roman" w:cs="Times New Roman"/>
                <w:sz w:val="24"/>
                <w:szCs w:val="24"/>
              </w:rPr>
              <w:t>MK noteikumu</w:t>
            </w:r>
            <w:r w:rsidRPr="5835A879">
              <w:rPr>
                <w:rFonts w:ascii="Times New Roman" w:eastAsia="ヒラギノ角ゴ Pro W3" w:hAnsi="Times New Roman" w:cs="Times New Roman"/>
                <w:sz w:val="24"/>
                <w:szCs w:val="24"/>
              </w:rPr>
              <w:t xml:space="preserve"> </w:t>
            </w:r>
            <w:r>
              <w:rPr>
                <w:rFonts w:ascii="Times New Roman" w:eastAsia="ヒラギノ角ゴ Pro W3" w:hAnsi="Times New Roman" w:cs="Times New Roman"/>
                <w:sz w:val="24"/>
                <w:szCs w:val="24"/>
              </w:rPr>
              <w:t>14</w:t>
            </w:r>
            <w:r w:rsidRPr="5835A879">
              <w:rPr>
                <w:rFonts w:ascii="Times New Roman" w:eastAsia="ヒラギノ角ゴ Pro W3" w:hAnsi="Times New Roman" w:cs="Times New Roman"/>
                <w:sz w:val="24"/>
                <w:szCs w:val="24"/>
              </w:rPr>
              <w:t xml:space="preserve">. punktā noteiktajām atbalstāmajām darbībām; </w:t>
            </w:r>
          </w:p>
          <w:p w14:paraId="788A6A54" w14:textId="5B9D0784" w:rsidR="00B911DD" w:rsidRPr="009041FB" w:rsidRDefault="00B911DD" w:rsidP="00156E42">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2) PIV norādītās plānotās izmaksas saturiski atbilst </w:t>
            </w:r>
            <w:r w:rsidR="009F15DF">
              <w:rPr>
                <w:rFonts w:ascii="Times New Roman" w:eastAsia="ヒラギノ角ゴ Pro W3" w:hAnsi="Times New Roman" w:cs="Times New Roman"/>
                <w:sz w:val="24"/>
                <w:szCs w:val="24"/>
              </w:rPr>
              <w:t>MK noteikumu</w:t>
            </w:r>
            <w:r w:rsidRPr="009041FB">
              <w:rPr>
                <w:rFonts w:ascii="Times New Roman" w:eastAsia="ヒラギノ角ゴ Pro W3" w:hAnsi="Times New Roman" w:cs="Times New Roman"/>
                <w:sz w:val="24"/>
                <w:szCs w:val="24"/>
              </w:rPr>
              <w:t xml:space="preserve"> 1</w:t>
            </w:r>
            <w:r>
              <w:rPr>
                <w:rFonts w:ascii="Times New Roman" w:eastAsia="ヒラギノ角ゴ Pro W3" w:hAnsi="Times New Roman" w:cs="Times New Roman"/>
                <w:sz w:val="24"/>
                <w:szCs w:val="24"/>
              </w:rPr>
              <w:t>5</w:t>
            </w:r>
            <w:r w:rsidRPr="009041FB">
              <w:rPr>
                <w:rFonts w:ascii="Times New Roman" w:eastAsia="ヒラギノ角ゴ Pro W3" w:hAnsi="Times New Roman" w:cs="Times New Roman"/>
                <w:sz w:val="24"/>
                <w:szCs w:val="24"/>
              </w:rPr>
              <w:t>.</w:t>
            </w:r>
            <w:r>
              <w:rPr>
                <w:rFonts w:ascii="Times New Roman" w:eastAsia="ヒラギノ角ゴ Pro W3" w:hAnsi="Times New Roman" w:cs="Times New Roman"/>
                <w:sz w:val="24"/>
                <w:szCs w:val="24"/>
              </w:rPr>
              <w:t xml:space="preserve">,  16. un 17. </w:t>
            </w:r>
            <w:r w:rsidRPr="009041FB">
              <w:rPr>
                <w:rFonts w:ascii="Times New Roman" w:eastAsia="ヒラギノ角ゴ Pro W3" w:hAnsi="Times New Roman" w:cs="Times New Roman"/>
                <w:sz w:val="24"/>
                <w:szCs w:val="24"/>
              </w:rPr>
              <w:t xml:space="preserve">punktā noteiktajām attiecināmajām izmaksām. </w:t>
            </w:r>
          </w:p>
          <w:p w14:paraId="711E1B7D" w14:textId="77777777" w:rsidR="00B911DD" w:rsidRPr="009041FB" w:rsidRDefault="00B911DD" w:rsidP="00156E42">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3) Projekta izmaksas pamatojošie dokumenti (piemēram, tāmes, līgumi u.tml.) var būt izstrādāti par plašāku darbību loku nekā plānotas izmaksas par darbībām PIV, tomēr tādā gadījumā izmaksām, kas attiecas uz projekta iesniegumu, ir jābūt identificējamām vai atsevišķi nodalītām; </w:t>
            </w:r>
          </w:p>
          <w:p w14:paraId="2B1177BB" w14:textId="643E8F75" w:rsidR="00B911DD" w:rsidRPr="009041FB" w:rsidRDefault="00B911DD" w:rsidP="00156E42">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4) PIV plānoto izmaksu apjoms nepārsniedz </w:t>
            </w:r>
            <w:r w:rsidR="009F15DF">
              <w:rPr>
                <w:rFonts w:ascii="Times New Roman" w:eastAsia="ヒラギノ角ゴ Pro W3" w:hAnsi="Times New Roman" w:cs="Times New Roman"/>
                <w:sz w:val="24"/>
                <w:szCs w:val="24"/>
              </w:rPr>
              <w:t>MK noteikumu</w:t>
            </w:r>
            <w:r w:rsidRPr="009041FB">
              <w:rPr>
                <w:rFonts w:ascii="Times New Roman" w:eastAsia="ヒラギノ角ゴ Pro W3" w:hAnsi="Times New Roman" w:cs="Times New Roman"/>
                <w:sz w:val="24"/>
                <w:szCs w:val="24"/>
              </w:rPr>
              <w:t xml:space="preserve"> </w:t>
            </w:r>
            <w:r>
              <w:rPr>
                <w:rFonts w:ascii="Times New Roman" w:eastAsia="ヒラギノ角ゴ Pro W3" w:hAnsi="Times New Roman" w:cs="Times New Roman"/>
                <w:sz w:val="24"/>
                <w:szCs w:val="24"/>
              </w:rPr>
              <w:t>13</w:t>
            </w:r>
            <w:r w:rsidRPr="009041FB">
              <w:rPr>
                <w:rFonts w:ascii="Times New Roman" w:eastAsia="ヒラギノ角ゴ Pro W3" w:hAnsi="Times New Roman" w:cs="Times New Roman"/>
                <w:sz w:val="24"/>
                <w:szCs w:val="24"/>
              </w:rPr>
              <w:t>.</w:t>
            </w:r>
            <w:r>
              <w:rPr>
                <w:rFonts w:ascii="Times New Roman" w:eastAsia="ヒラギノ角ゴ Pro W3" w:hAnsi="Times New Roman" w:cs="Times New Roman"/>
                <w:sz w:val="24"/>
                <w:szCs w:val="24"/>
              </w:rPr>
              <w:t>1.</w:t>
            </w:r>
            <w:r w:rsidRPr="009041FB">
              <w:rPr>
                <w:rFonts w:ascii="Times New Roman" w:eastAsia="ヒラギノ角ゴ Pro W3" w:hAnsi="Times New Roman" w:cs="Times New Roman"/>
                <w:sz w:val="24"/>
                <w:szCs w:val="24"/>
              </w:rPr>
              <w:t xml:space="preserve"> </w:t>
            </w:r>
            <w:r>
              <w:rPr>
                <w:rFonts w:ascii="Times New Roman" w:eastAsia="ヒラギノ角ゴ Pro W3" w:hAnsi="Times New Roman" w:cs="Times New Roman"/>
                <w:sz w:val="24"/>
                <w:szCs w:val="24"/>
              </w:rPr>
              <w:t>apakš</w:t>
            </w:r>
            <w:r w:rsidRPr="009041FB">
              <w:rPr>
                <w:rFonts w:ascii="Times New Roman" w:eastAsia="ヒラギノ角ゴ Pro W3" w:hAnsi="Times New Roman" w:cs="Times New Roman"/>
                <w:sz w:val="24"/>
                <w:szCs w:val="24"/>
              </w:rPr>
              <w:t xml:space="preserve">punktā noteiktos izmaksu ierobežojumus attiecināmajām izmaksām; </w:t>
            </w:r>
          </w:p>
          <w:p w14:paraId="51251E5B" w14:textId="18F8280A" w:rsidR="00B911DD" w:rsidRPr="006A4F3B" w:rsidRDefault="00B911DD" w:rsidP="00156E42">
            <w:pPr>
              <w:spacing w:before="120" w:after="120" w:line="240" w:lineRule="auto"/>
              <w:jc w:val="both"/>
              <w:rPr>
                <w:rFonts w:ascii="Times New Roman" w:eastAsia="ヒラギノ角ゴ Pro W3" w:hAnsi="Times New Roman" w:cs="Times New Roman"/>
                <w:sz w:val="24"/>
                <w:szCs w:val="24"/>
                <w:highlight w:val="yellow"/>
              </w:rPr>
            </w:pPr>
            <w:r w:rsidRPr="07D10A53">
              <w:rPr>
                <w:rFonts w:ascii="Times New Roman" w:eastAsia="ヒラギノ角ゴ Pro W3" w:hAnsi="Times New Roman" w:cs="Times New Roman"/>
                <w:sz w:val="24"/>
                <w:szCs w:val="24"/>
              </w:rPr>
              <w:lastRenderedPageBreak/>
              <w:t xml:space="preserve">5)  PIV iekļautās izmaksu pozīcijas ir sadalītas </w:t>
            </w:r>
            <w:proofErr w:type="spellStart"/>
            <w:r w:rsidRPr="07D10A53">
              <w:rPr>
                <w:rFonts w:ascii="Times New Roman" w:eastAsia="ヒラギノ角ゴ Pro W3" w:hAnsi="Times New Roman" w:cs="Times New Roman"/>
                <w:sz w:val="24"/>
                <w:szCs w:val="24"/>
              </w:rPr>
              <w:t>apakšpozīcijās</w:t>
            </w:r>
            <w:proofErr w:type="spellEnd"/>
            <w:r w:rsidRPr="07D10A53">
              <w:rPr>
                <w:rFonts w:ascii="Times New Roman" w:eastAsia="ヒラギノ角ゴ Pro W3" w:hAnsi="Times New Roman" w:cs="Times New Roman"/>
                <w:sz w:val="24"/>
                <w:szCs w:val="24"/>
              </w:rPr>
              <w:t xml:space="preserve"> un izmaksu vienībās, līdz tādam līmenim, kas ļauj pārliecināties par izmaksu </w:t>
            </w:r>
            <w:proofErr w:type="spellStart"/>
            <w:r w:rsidRPr="07D10A53">
              <w:rPr>
                <w:rFonts w:ascii="Times New Roman" w:eastAsia="ヒラギノ角ゴ Pro W3" w:hAnsi="Times New Roman" w:cs="Times New Roman"/>
                <w:sz w:val="24"/>
                <w:szCs w:val="24"/>
              </w:rPr>
              <w:t>attiecināmību</w:t>
            </w:r>
            <w:proofErr w:type="spellEnd"/>
            <w:r w:rsidRPr="07D10A53">
              <w:rPr>
                <w:rFonts w:ascii="Times New Roman" w:eastAsia="ヒラギノ角ゴ Pro W3" w:hAnsi="Times New Roman" w:cs="Times New Roman"/>
                <w:sz w:val="24"/>
                <w:szCs w:val="24"/>
              </w:rPr>
              <w:t>, mērķa un rādītāju sasniegšanu;</w:t>
            </w:r>
          </w:p>
          <w:p w14:paraId="08C5EE92" w14:textId="77777777" w:rsidR="00B911DD" w:rsidRPr="00E02A34" w:rsidRDefault="00B911DD" w:rsidP="00156E42">
            <w:pPr>
              <w:pStyle w:val="Default"/>
              <w:numPr>
                <w:ilvl w:val="0"/>
                <w:numId w:val="3"/>
              </w:numPr>
              <w:tabs>
                <w:tab w:val="left" w:pos="408"/>
              </w:tabs>
              <w:spacing w:before="120" w:after="120"/>
              <w:ind w:left="0" w:firstLine="36"/>
              <w:jc w:val="both"/>
              <w:rPr>
                <w:rFonts w:eastAsia="ヒラギノ角ゴ Pro W3"/>
                <w:lang w:val="lv-LV"/>
              </w:rPr>
            </w:pPr>
            <w:r w:rsidRPr="335E3FB8">
              <w:rPr>
                <w:sz w:val="23"/>
                <w:szCs w:val="23"/>
                <w:lang w:val="lv-LV"/>
              </w:rPr>
              <w:t>Ja</w:t>
            </w:r>
            <w:r w:rsidRPr="00E02A34">
              <w:rPr>
                <w:rFonts w:eastAsia="ヒラギノ角ゴ Pro W3"/>
                <w:lang w:val="lv-LV"/>
              </w:rPr>
              <w:t xml:space="preserve"> projekta iesniegums neatbilst prasībām, kas izvirzītas, lai kritērijā saņemtu vērtējumu „Jā”, </w:t>
            </w:r>
            <w:r w:rsidRPr="00E02A34">
              <w:rPr>
                <w:rFonts w:eastAsia="ヒラギノ角ゴ Pro W3"/>
                <w:b/>
                <w:bCs/>
                <w:lang w:val="lv-LV"/>
              </w:rPr>
              <w:t>vērtējums ir „Jā, ar nosacījumu”</w:t>
            </w:r>
            <w:r w:rsidRPr="00E02A34">
              <w:rPr>
                <w:rFonts w:eastAsia="ヒラギノ角ゴ Pro W3"/>
                <w:lang w:val="lv-LV"/>
              </w:rPr>
              <w:t xml:space="preserve">. </w:t>
            </w:r>
          </w:p>
          <w:p w14:paraId="2C5E0F76" w14:textId="77777777" w:rsidR="00B911DD" w:rsidRPr="009041FB" w:rsidRDefault="00B911DD" w:rsidP="00156E42">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Rīcība: lēmumā izvirza nosacījumu veikt atbilstošu precizējumu, iesniedzot precizētu dokumentu. </w:t>
            </w:r>
          </w:p>
          <w:p w14:paraId="401EF056" w14:textId="2F83F317" w:rsidR="00B911DD" w:rsidRPr="00CE50AB" w:rsidRDefault="00B911DD" w:rsidP="00156E42">
            <w:pPr>
              <w:pStyle w:val="Default"/>
              <w:numPr>
                <w:ilvl w:val="0"/>
                <w:numId w:val="3"/>
              </w:numPr>
              <w:tabs>
                <w:tab w:val="left" w:pos="408"/>
              </w:tabs>
              <w:spacing w:before="120" w:after="120"/>
              <w:ind w:left="0" w:firstLine="36"/>
              <w:jc w:val="both"/>
              <w:rPr>
                <w:noProof/>
                <w:color w:val="auto"/>
                <w:sz w:val="23"/>
                <w:szCs w:val="23"/>
                <w:lang w:val="lv-LV"/>
              </w:rPr>
            </w:pPr>
            <w:r w:rsidRPr="335E3FB8">
              <w:rPr>
                <w:rFonts w:eastAsia="ヒラギノ角ゴ Pro W3"/>
                <w:b/>
                <w:bCs/>
                <w:lang w:val="lv-LV"/>
              </w:rPr>
              <w:t>Vērtējums ir „Nē”</w:t>
            </w:r>
            <w:r w:rsidRPr="335E3FB8">
              <w:rPr>
                <w:rFonts w:eastAsia="ヒラギノ角ゴ Pro W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11DD" w:rsidRPr="001B73D4" w14:paraId="5F63E9E0" w14:textId="77777777" w:rsidTr="351F4394">
        <w:trPr>
          <w:trHeight w:val="730"/>
        </w:trPr>
        <w:tc>
          <w:tcPr>
            <w:tcW w:w="709" w:type="dxa"/>
            <w:tcBorders>
              <w:top w:val="single" w:sz="4" w:space="0" w:color="auto"/>
            </w:tcBorders>
            <w:shd w:val="clear" w:color="auto" w:fill="auto"/>
          </w:tcPr>
          <w:p w14:paraId="65E4C6C6" w14:textId="6148C9D2" w:rsidR="00B911DD" w:rsidRPr="001B73D4" w:rsidRDefault="00B911DD" w:rsidP="00156E42">
            <w:pPr>
              <w:spacing w:after="0" w:line="240" w:lineRule="auto"/>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lastRenderedPageBreak/>
              <w:t>2.</w:t>
            </w:r>
            <w:r>
              <w:rPr>
                <w:rFonts w:ascii="Times New Roman" w:eastAsia="ヒラギノ角ゴ Pro W3" w:hAnsi="Times New Roman" w:cs="Times New Roman"/>
                <w:color w:val="000000"/>
                <w:sz w:val="24"/>
                <w:szCs w:val="24"/>
              </w:rPr>
              <w:t>8</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14AA987D" w14:textId="2C1EE551" w:rsidR="00B911DD" w:rsidRPr="001B73D4" w:rsidRDefault="00B911DD" w:rsidP="00156E42">
            <w:pPr>
              <w:spacing w:after="0" w:line="240" w:lineRule="auto"/>
              <w:jc w:val="both"/>
              <w:rPr>
                <w:rFonts w:ascii="Times New Roman" w:eastAsia="ヒラギノ角ゴ Pro W3" w:hAnsi="Times New Roman" w:cs="Times New Roman"/>
                <w:color w:val="000000"/>
                <w:sz w:val="24"/>
                <w:szCs w:val="24"/>
              </w:rPr>
            </w:pPr>
            <w:r w:rsidRPr="00063670">
              <w:rPr>
                <w:rFonts w:ascii="Times New Roman" w:hAnsi="Times New Roman"/>
                <w:sz w:val="24"/>
              </w:rPr>
              <w:t>Projektā plānot</w:t>
            </w:r>
            <w:r>
              <w:rPr>
                <w:rFonts w:ascii="Times New Roman" w:hAnsi="Times New Roman"/>
                <w:sz w:val="24"/>
              </w:rPr>
              <w:t>o</w:t>
            </w:r>
            <w:r w:rsidRPr="00063670">
              <w:rPr>
                <w:rFonts w:ascii="Times New Roman" w:hAnsi="Times New Roman"/>
                <w:sz w:val="24"/>
              </w:rPr>
              <w:t xml:space="preserve"> darbīb</w:t>
            </w:r>
            <w:r>
              <w:rPr>
                <w:rFonts w:ascii="Times New Roman" w:hAnsi="Times New Roman"/>
                <w:sz w:val="24"/>
              </w:rPr>
              <w:t xml:space="preserve">u termiņi </w:t>
            </w:r>
            <w:r w:rsidRPr="004062AE">
              <w:rPr>
                <w:rFonts w:ascii="Times New Roman" w:hAnsi="Times New Roman"/>
                <w:sz w:val="24"/>
              </w:rPr>
              <w:t>precīzi noteikt</w:t>
            </w:r>
            <w:r>
              <w:rPr>
                <w:rFonts w:ascii="Times New Roman" w:hAnsi="Times New Roman"/>
                <w:sz w:val="24"/>
              </w:rPr>
              <w:t xml:space="preserve">i atbilstoši MK noteikumu nosacījumiem </w:t>
            </w:r>
            <w:r w:rsidRPr="004062AE">
              <w:rPr>
                <w:rFonts w:ascii="Times New Roman" w:hAnsi="Times New Roman"/>
                <w:sz w:val="24"/>
              </w:rPr>
              <w:t xml:space="preserve">un sekmē projekta </w:t>
            </w:r>
            <w:r>
              <w:rPr>
                <w:rFonts w:ascii="Times New Roman" w:hAnsi="Times New Roman"/>
                <w:sz w:val="24"/>
              </w:rPr>
              <w:t>rādītāju</w:t>
            </w:r>
            <w:r w:rsidRPr="004062AE">
              <w:rPr>
                <w:rFonts w:ascii="Times New Roman" w:hAnsi="Times New Roman"/>
                <w:sz w:val="24"/>
              </w:rPr>
              <w:t xml:space="preserve"> sasniegšanu</w:t>
            </w:r>
            <w:r>
              <w:rPr>
                <w:rFonts w:ascii="Times New Roman" w:hAnsi="Times New Roman"/>
                <w:sz w:val="24"/>
              </w:rPr>
              <w:t xml:space="preserve">.  </w:t>
            </w:r>
          </w:p>
        </w:tc>
        <w:tc>
          <w:tcPr>
            <w:tcW w:w="1220" w:type="dxa"/>
            <w:tcBorders>
              <w:top w:val="single" w:sz="4" w:space="0" w:color="auto"/>
            </w:tcBorders>
          </w:tcPr>
          <w:p w14:paraId="35730D83" w14:textId="1E3AAC13" w:rsidR="00B911DD" w:rsidRPr="001B73D4" w:rsidRDefault="00F7193B"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P</w:t>
            </w:r>
          </w:p>
        </w:tc>
        <w:tc>
          <w:tcPr>
            <w:tcW w:w="1710" w:type="dxa"/>
            <w:tcBorders>
              <w:top w:val="single" w:sz="4" w:space="0" w:color="auto"/>
            </w:tcBorders>
            <w:shd w:val="clear" w:color="auto" w:fill="auto"/>
            <w:vAlign w:val="center"/>
          </w:tcPr>
          <w:p w14:paraId="6FA89EDE" w14:textId="2DF1EF38"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tcPr>
          <w:p w14:paraId="32D85BF9" w14:textId="31926ABF" w:rsidR="00B911DD" w:rsidRPr="001B73D4" w:rsidRDefault="00B911DD" w:rsidP="00156E42">
            <w:pPr>
              <w:pStyle w:val="Default"/>
              <w:spacing w:after="120"/>
              <w:jc w:val="both"/>
              <w:rPr>
                <w:sz w:val="23"/>
                <w:szCs w:val="23"/>
                <w:lang w:val="lv-LV"/>
              </w:rPr>
            </w:pPr>
            <w:r w:rsidRPr="001B73D4">
              <w:rPr>
                <w:b/>
                <w:bCs/>
                <w:sz w:val="23"/>
                <w:szCs w:val="23"/>
                <w:lang w:val="lv-LV"/>
              </w:rPr>
              <w:t>Vērtējums ir „Jā”</w:t>
            </w:r>
            <w:r w:rsidRPr="001B73D4">
              <w:rPr>
                <w:sz w:val="23"/>
                <w:szCs w:val="23"/>
                <w:lang w:val="lv-LV"/>
              </w:rPr>
              <w:t xml:space="preserve">, ja: </w:t>
            </w:r>
          </w:p>
          <w:p w14:paraId="1ABB5FB2" w14:textId="5474E181" w:rsidR="00B911DD" w:rsidRPr="001B73D4" w:rsidRDefault="00B911DD" w:rsidP="00156E42">
            <w:pPr>
              <w:pStyle w:val="Default"/>
              <w:spacing w:after="120"/>
              <w:jc w:val="both"/>
              <w:rPr>
                <w:sz w:val="23"/>
                <w:szCs w:val="23"/>
                <w:lang w:val="lv-LV"/>
              </w:rPr>
            </w:pPr>
            <w:r w:rsidRPr="001B73D4">
              <w:rPr>
                <w:sz w:val="23"/>
                <w:szCs w:val="23"/>
                <w:lang w:val="lv-LV"/>
              </w:rPr>
              <w:t xml:space="preserve">1) projekta īstenošanas termiņš saskaņā ar PIV nepārsniedz </w:t>
            </w:r>
            <w:r>
              <w:rPr>
                <w:sz w:val="23"/>
                <w:szCs w:val="23"/>
                <w:lang w:val="lv-LV"/>
              </w:rPr>
              <w:t>2026</w:t>
            </w:r>
            <w:r w:rsidRPr="001B73D4">
              <w:rPr>
                <w:sz w:val="23"/>
                <w:szCs w:val="23"/>
                <w:lang w:val="lv-LV"/>
              </w:rPr>
              <w:t xml:space="preserve">.gada </w:t>
            </w:r>
            <w:r>
              <w:rPr>
                <w:sz w:val="23"/>
                <w:szCs w:val="23"/>
                <w:lang w:val="lv-LV"/>
              </w:rPr>
              <w:t>30</w:t>
            </w:r>
            <w:r w:rsidRPr="001B73D4">
              <w:rPr>
                <w:sz w:val="23"/>
                <w:szCs w:val="23"/>
                <w:lang w:val="lv-LV"/>
              </w:rPr>
              <w:t>.</w:t>
            </w:r>
            <w:r>
              <w:rPr>
                <w:sz w:val="23"/>
                <w:szCs w:val="23"/>
                <w:lang w:val="lv-LV"/>
              </w:rPr>
              <w:t>jūniju</w:t>
            </w:r>
            <w:r w:rsidRPr="001B73D4">
              <w:rPr>
                <w:sz w:val="23"/>
                <w:szCs w:val="23"/>
                <w:lang w:val="lv-LV"/>
              </w:rPr>
              <w:t xml:space="preserve">; </w:t>
            </w:r>
          </w:p>
          <w:p w14:paraId="7F34E435" w14:textId="49DBDBD3" w:rsidR="00B911DD" w:rsidRPr="001B73D4" w:rsidRDefault="00B911DD" w:rsidP="00156E42">
            <w:pPr>
              <w:pStyle w:val="Default"/>
              <w:spacing w:before="120" w:after="120"/>
              <w:jc w:val="both"/>
              <w:rPr>
                <w:sz w:val="23"/>
                <w:szCs w:val="23"/>
                <w:lang w:val="lv-LV"/>
              </w:rPr>
            </w:pPr>
            <w:r>
              <w:rPr>
                <w:sz w:val="23"/>
                <w:szCs w:val="23"/>
                <w:lang w:val="lv-LV"/>
              </w:rPr>
              <w:t>2</w:t>
            </w:r>
            <w:r w:rsidRPr="001B73D4">
              <w:rPr>
                <w:sz w:val="23"/>
                <w:szCs w:val="23"/>
                <w:lang w:val="lv-LV"/>
              </w:rPr>
              <w:t>) projektā tiek plānota rādītāju sasniegšana laikā;</w:t>
            </w:r>
          </w:p>
          <w:p w14:paraId="2152F546" w14:textId="128D138F" w:rsidR="00B911DD" w:rsidRPr="001B73D4" w:rsidRDefault="00B911DD" w:rsidP="00156E42">
            <w:pPr>
              <w:pStyle w:val="Default"/>
              <w:spacing w:before="120" w:after="120"/>
              <w:jc w:val="both"/>
              <w:rPr>
                <w:sz w:val="23"/>
                <w:szCs w:val="23"/>
                <w:lang w:val="lv-LV"/>
              </w:rPr>
            </w:pPr>
            <w:r>
              <w:rPr>
                <w:sz w:val="23"/>
                <w:szCs w:val="23"/>
                <w:lang w:val="lv-LV"/>
              </w:rPr>
              <w:t>3</w:t>
            </w:r>
            <w:r w:rsidRPr="001B73D4">
              <w:rPr>
                <w:sz w:val="23"/>
                <w:szCs w:val="23"/>
                <w:lang w:val="lv-LV"/>
              </w:rPr>
              <w:t xml:space="preserve">) projektā ir darbību plānojums un finansējuma plānojums gadu dalījumā. </w:t>
            </w:r>
          </w:p>
          <w:p w14:paraId="1EFB2008" w14:textId="0049783D" w:rsidR="00B911DD" w:rsidRPr="001B73D4" w:rsidRDefault="00B911DD" w:rsidP="00156E42">
            <w:pPr>
              <w:pStyle w:val="Default"/>
              <w:spacing w:before="120" w:after="120"/>
              <w:jc w:val="both"/>
              <w:rPr>
                <w:sz w:val="23"/>
                <w:szCs w:val="23"/>
                <w:lang w:val="lv-LV"/>
              </w:rPr>
            </w:pPr>
            <w:r w:rsidRPr="001B73D4">
              <w:rPr>
                <w:sz w:val="23"/>
                <w:szCs w:val="23"/>
                <w:lang w:val="lv-LV"/>
              </w:rPr>
              <w:t xml:space="preserve">Ja projekta iesniegums neatbilst prasībām, kas izvirzītas, lai kritērijā saņemtu vērtējumu „Jā”, </w:t>
            </w:r>
            <w:r w:rsidRPr="001B73D4">
              <w:rPr>
                <w:b/>
                <w:bCs/>
                <w:sz w:val="23"/>
                <w:szCs w:val="23"/>
                <w:lang w:val="lv-LV"/>
              </w:rPr>
              <w:t>vērtējums ir „Jā, ar nosacījumu”</w:t>
            </w:r>
            <w:r w:rsidRPr="001B73D4">
              <w:rPr>
                <w:sz w:val="23"/>
                <w:szCs w:val="23"/>
                <w:lang w:val="lv-LV"/>
              </w:rPr>
              <w:t xml:space="preserve">. </w:t>
            </w:r>
          </w:p>
          <w:p w14:paraId="55F344FC" w14:textId="7CC28217" w:rsidR="00B911DD" w:rsidRPr="001B73D4" w:rsidRDefault="00B911DD" w:rsidP="00156E42">
            <w:pPr>
              <w:spacing w:before="120" w:after="120" w:line="240" w:lineRule="auto"/>
              <w:jc w:val="both"/>
              <w:rPr>
                <w:rFonts w:ascii="Times New Roman" w:hAnsi="Times New Roman" w:cs="Times New Roman"/>
                <w:sz w:val="23"/>
                <w:szCs w:val="23"/>
              </w:rPr>
            </w:pPr>
            <w:r w:rsidRPr="001B73D4">
              <w:rPr>
                <w:rFonts w:ascii="Times New Roman" w:hAnsi="Times New Roman" w:cs="Times New Roman"/>
                <w:sz w:val="23"/>
                <w:szCs w:val="23"/>
              </w:rPr>
              <w:t xml:space="preserve">Rīcība: lēmumā izvirza nosacījumu atbilstoši precizēt projekta īstenošanas ilgumu, rādītāju sasniegšanu laikā, darbību plānojumu vai finansējuma plānojumu pa gadiem vai izmaksu pozīcijām, nodrošināt saskaņotu informāciju saistītajās projekta iesnieguma sadaļās un dokumentos. </w:t>
            </w:r>
          </w:p>
          <w:p w14:paraId="32E391FA" w14:textId="00778646" w:rsidR="00B911DD" w:rsidRPr="001B73D4" w:rsidRDefault="00B911DD" w:rsidP="00156E42">
            <w:pPr>
              <w:pStyle w:val="Default"/>
              <w:spacing w:before="120" w:after="120"/>
              <w:jc w:val="both"/>
              <w:rPr>
                <w:sz w:val="23"/>
                <w:szCs w:val="23"/>
                <w:lang w:val="lv-LV"/>
              </w:rPr>
            </w:pPr>
            <w:r w:rsidRPr="001B73D4">
              <w:rPr>
                <w:b/>
                <w:bCs/>
                <w:sz w:val="23"/>
                <w:szCs w:val="23"/>
                <w:lang w:val="lv-LV"/>
              </w:rPr>
              <w:t>Vērtējums ir „Nē”</w:t>
            </w:r>
            <w:r w:rsidRPr="001B73D4">
              <w:rPr>
                <w:sz w:val="23"/>
                <w:szCs w:val="2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11DD" w:rsidRPr="001B73D4" w14:paraId="27A3F8A4" w14:textId="77777777" w:rsidTr="351F4394">
        <w:trPr>
          <w:trHeight w:val="487"/>
        </w:trPr>
        <w:tc>
          <w:tcPr>
            <w:tcW w:w="709" w:type="dxa"/>
            <w:tcBorders>
              <w:top w:val="single" w:sz="4" w:space="0" w:color="auto"/>
            </w:tcBorders>
            <w:shd w:val="clear" w:color="auto" w:fill="auto"/>
          </w:tcPr>
          <w:p w14:paraId="7CE62806" w14:textId="493409A0" w:rsidR="00B911DD" w:rsidRPr="001B73D4" w:rsidRDefault="00B911DD" w:rsidP="00156E42">
            <w:pPr>
              <w:spacing w:after="0" w:line="240" w:lineRule="auto"/>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t>2.</w:t>
            </w:r>
            <w:r>
              <w:rPr>
                <w:rFonts w:ascii="Times New Roman" w:eastAsia="ヒラギノ角ゴ Pro W3" w:hAnsi="Times New Roman" w:cs="Times New Roman"/>
                <w:color w:val="000000"/>
                <w:sz w:val="24"/>
                <w:szCs w:val="24"/>
              </w:rPr>
              <w:t>9</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249A573B" w14:textId="7777D784" w:rsidR="00B911DD" w:rsidRPr="001B73D4" w:rsidRDefault="00B911DD" w:rsidP="00156E42">
            <w:pPr>
              <w:pStyle w:val="Default"/>
              <w:jc w:val="both"/>
              <w:rPr>
                <w:sz w:val="23"/>
                <w:szCs w:val="23"/>
                <w:lang w:val="lv-LV"/>
              </w:rPr>
            </w:pPr>
            <w:r w:rsidRPr="001B73D4">
              <w:rPr>
                <w:sz w:val="23"/>
                <w:szCs w:val="23"/>
                <w:lang w:val="lv-LV"/>
              </w:rPr>
              <w:t>Projekta iesniegumā plānotie nacionāli sasniedzamie rādītāji ir precīzi definēti, pamatoti un izmērāmi.</w:t>
            </w:r>
            <w:r w:rsidRPr="001B73D4">
              <w:rPr>
                <w:lang w:val="lv-LV"/>
              </w:rPr>
              <w:t xml:space="preserve"> </w:t>
            </w:r>
          </w:p>
        </w:tc>
        <w:tc>
          <w:tcPr>
            <w:tcW w:w="1220" w:type="dxa"/>
            <w:tcBorders>
              <w:top w:val="single" w:sz="4" w:space="0" w:color="auto"/>
            </w:tcBorders>
          </w:tcPr>
          <w:p w14:paraId="6FC605FC" w14:textId="4BE81544" w:rsidR="00B911DD" w:rsidRPr="001B73D4" w:rsidRDefault="00F7193B"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P</w:t>
            </w:r>
          </w:p>
        </w:tc>
        <w:tc>
          <w:tcPr>
            <w:tcW w:w="1710" w:type="dxa"/>
            <w:tcBorders>
              <w:top w:val="single" w:sz="4" w:space="0" w:color="auto"/>
            </w:tcBorders>
            <w:shd w:val="clear" w:color="auto" w:fill="auto"/>
            <w:vAlign w:val="center"/>
          </w:tcPr>
          <w:p w14:paraId="50113F62" w14:textId="02FAEF96"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vAlign w:val="center"/>
          </w:tcPr>
          <w:p w14:paraId="284F4C5C" w14:textId="3FCB4E9E" w:rsidR="00B911DD" w:rsidRPr="001B73D4" w:rsidRDefault="00B911DD" w:rsidP="00156E42">
            <w:pPr>
              <w:pStyle w:val="Default"/>
              <w:spacing w:before="120" w:after="120"/>
              <w:jc w:val="both"/>
              <w:rPr>
                <w:sz w:val="23"/>
                <w:szCs w:val="23"/>
                <w:lang w:val="lv-LV"/>
              </w:rPr>
            </w:pPr>
            <w:r w:rsidRPr="001B73D4">
              <w:rPr>
                <w:b/>
                <w:bCs/>
                <w:sz w:val="23"/>
                <w:szCs w:val="23"/>
                <w:lang w:val="lv-LV"/>
              </w:rPr>
              <w:t>Vērtējums ir „Jā”</w:t>
            </w:r>
            <w:r w:rsidRPr="001B73D4">
              <w:rPr>
                <w:sz w:val="23"/>
                <w:szCs w:val="23"/>
                <w:lang w:val="lv-LV"/>
              </w:rPr>
              <w:t>, ja</w:t>
            </w:r>
            <w:r>
              <w:rPr>
                <w:sz w:val="23"/>
                <w:szCs w:val="23"/>
                <w:lang w:val="lv-LV"/>
              </w:rPr>
              <w:t xml:space="preserve"> </w:t>
            </w:r>
            <w:r w:rsidRPr="001B73D4">
              <w:rPr>
                <w:sz w:val="23"/>
                <w:szCs w:val="23"/>
                <w:lang w:val="lv-LV"/>
              </w:rPr>
              <w:t xml:space="preserve">PIV nacionāli sasniedzamie rādītāji ir norādīti pamatoti (skaidri izriet no projekta darbībām), precīzi definēti un izmērāmi.. Tiem ir </w:t>
            </w:r>
            <w:r w:rsidRPr="001B73D4">
              <w:rPr>
                <w:sz w:val="23"/>
                <w:szCs w:val="23"/>
                <w:lang w:val="lv-LV"/>
              </w:rPr>
              <w:lastRenderedPageBreak/>
              <w:t xml:space="preserve">noteikta sasniedzamā mērvienība un skaitliskā vērtība gan 2024.gadam, gan arī gala vērtība projekta īstenošanas beigās - 2025.gadam.  </w:t>
            </w:r>
          </w:p>
          <w:p w14:paraId="4050692D" w14:textId="257E3C41" w:rsidR="00B911DD" w:rsidRPr="001B73D4" w:rsidRDefault="00B911DD" w:rsidP="00156E42">
            <w:pPr>
              <w:pStyle w:val="Default"/>
              <w:spacing w:before="120" w:after="120"/>
              <w:jc w:val="both"/>
              <w:rPr>
                <w:sz w:val="23"/>
                <w:szCs w:val="23"/>
                <w:lang w:val="lv-LV"/>
              </w:rPr>
            </w:pPr>
            <w:r w:rsidRPr="001B73D4">
              <w:rPr>
                <w:sz w:val="23"/>
                <w:szCs w:val="23"/>
                <w:lang w:val="lv-LV"/>
              </w:rPr>
              <w:t xml:space="preserve">Ja projekta iesniegums neatbilst visām prasībām, kas izvirzītas, lai kritērijā saņemtu vērtējumu „Jā”, </w:t>
            </w:r>
            <w:r w:rsidRPr="001B73D4">
              <w:rPr>
                <w:b/>
                <w:bCs/>
                <w:sz w:val="23"/>
                <w:szCs w:val="23"/>
                <w:lang w:val="lv-LV"/>
              </w:rPr>
              <w:t>vērtējums ir „Jā, ar nosacījumu”</w:t>
            </w:r>
            <w:r w:rsidRPr="001B73D4">
              <w:rPr>
                <w:sz w:val="23"/>
                <w:szCs w:val="23"/>
                <w:lang w:val="lv-LV"/>
              </w:rPr>
              <w:t xml:space="preserve">. </w:t>
            </w:r>
          </w:p>
          <w:p w14:paraId="5D9FBD25" w14:textId="1DC5C966" w:rsidR="00B911DD" w:rsidRPr="001B73D4" w:rsidRDefault="00B911DD" w:rsidP="00156E42">
            <w:pPr>
              <w:pStyle w:val="Default"/>
              <w:spacing w:before="120" w:after="120"/>
              <w:jc w:val="both"/>
              <w:rPr>
                <w:sz w:val="23"/>
                <w:szCs w:val="23"/>
                <w:lang w:val="lv-LV"/>
              </w:rPr>
            </w:pPr>
            <w:r w:rsidRPr="001B73D4">
              <w:rPr>
                <w:sz w:val="23"/>
                <w:szCs w:val="23"/>
                <w:lang w:val="lv-LV"/>
              </w:rPr>
              <w:t>Rīcība: lēmumā izvirza nosacījumu veikt atbilstošu precizējumu.</w:t>
            </w:r>
          </w:p>
          <w:p w14:paraId="40B98159" w14:textId="00646BBB" w:rsidR="00B911DD" w:rsidRPr="001B73D4" w:rsidRDefault="00B911DD" w:rsidP="00156E42">
            <w:pPr>
              <w:pStyle w:val="Default"/>
              <w:spacing w:before="120" w:after="120"/>
              <w:jc w:val="both"/>
              <w:rPr>
                <w:sz w:val="23"/>
                <w:szCs w:val="23"/>
                <w:lang w:val="lv-LV"/>
              </w:rPr>
            </w:pPr>
            <w:r w:rsidRPr="001B73D4">
              <w:rPr>
                <w:b/>
                <w:bCs/>
                <w:sz w:val="23"/>
                <w:szCs w:val="23"/>
                <w:lang w:val="lv-LV"/>
              </w:rPr>
              <w:t>Vērtējums ir „Nē”</w:t>
            </w:r>
            <w:r w:rsidRPr="001B73D4">
              <w:rPr>
                <w:sz w:val="23"/>
                <w:szCs w:val="2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11DD" w:rsidRPr="001B73D4" w14:paraId="434EC951" w14:textId="77777777" w:rsidTr="351F4394">
        <w:trPr>
          <w:trHeight w:val="730"/>
        </w:trPr>
        <w:tc>
          <w:tcPr>
            <w:tcW w:w="709" w:type="dxa"/>
            <w:tcBorders>
              <w:top w:val="single" w:sz="4" w:space="0" w:color="auto"/>
              <w:bottom w:val="single" w:sz="4" w:space="0" w:color="auto"/>
            </w:tcBorders>
            <w:shd w:val="clear" w:color="auto" w:fill="auto"/>
          </w:tcPr>
          <w:p w14:paraId="3265F752" w14:textId="6C620D33" w:rsidR="00B911DD" w:rsidRPr="001B73D4" w:rsidRDefault="00B911DD" w:rsidP="00156E42">
            <w:pPr>
              <w:spacing w:after="0" w:line="240" w:lineRule="auto"/>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themeColor="text1"/>
                <w:sz w:val="24"/>
                <w:szCs w:val="24"/>
              </w:rPr>
              <w:lastRenderedPageBreak/>
              <w:t>2.</w:t>
            </w:r>
            <w:r>
              <w:rPr>
                <w:rFonts w:ascii="Times New Roman" w:eastAsia="ヒラギノ角ゴ Pro W3" w:hAnsi="Times New Roman" w:cs="Times New Roman"/>
                <w:color w:val="000000" w:themeColor="text1"/>
                <w:sz w:val="24"/>
                <w:szCs w:val="24"/>
              </w:rPr>
              <w:t>10.</w:t>
            </w:r>
          </w:p>
        </w:tc>
        <w:tc>
          <w:tcPr>
            <w:tcW w:w="4371" w:type="dxa"/>
            <w:tcBorders>
              <w:top w:val="single" w:sz="4" w:space="0" w:color="auto"/>
              <w:bottom w:val="single" w:sz="4" w:space="0" w:color="auto"/>
            </w:tcBorders>
            <w:shd w:val="clear" w:color="auto" w:fill="auto"/>
          </w:tcPr>
          <w:p w14:paraId="0CCDE347" w14:textId="117FD32E" w:rsidR="00B911DD" w:rsidRPr="001B73D4" w:rsidRDefault="00B911DD" w:rsidP="00156E42">
            <w:pPr>
              <w:spacing w:after="0" w:line="240" w:lineRule="auto"/>
              <w:jc w:val="both"/>
              <w:rPr>
                <w:rFonts w:ascii="Times New Roman" w:eastAsia="ヒラギノ角ゴ Pro W3" w:hAnsi="Times New Roman" w:cs="Times New Roman"/>
                <w:color w:val="000000"/>
                <w:sz w:val="24"/>
                <w:szCs w:val="24"/>
              </w:rPr>
            </w:pPr>
            <w:r w:rsidRPr="001B73D4">
              <w:rPr>
                <w:rFonts w:ascii="Times New Roman" w:eastAsia="Times New Roman" w:hAnsi="Times New Roman"/>
                <w:sz w:val="24"/>
              </w:rPr>
              <w:t xml:space="preserve">Projekta iesniedzējs apņemas  nodrošināt sasniegto rezultātu uzturēšanu un  nodrošināt līdzekļus rezultātu uzturēšanai pēc projekta īstenošanas pabeigšanas atbilstoši </w:t>
            </w:r>
            <w:r w:rsidR="009F15DF">
              <w:rPr>
                <w:rFonts w:ascii="Times New Roman" w:eastAsia="Times New Roman" w:hAnsi="Times New Roman"/>
                <w:sz w:val="24"/>
              </w:rPr>
              <w:t>MK noteikumu</w:t>
            </w:r>
            <w:r w:rsidRPr="001B73D4">
              <w:rPr>
                <w:rFonts w:ascii="Times New Roman" w:eastAsia="Times New Roman" w:hAnsi="Times New Roman"/>
                <w:sz w:val="24"/>
              </w:rPr>
              <w:t xml:space="preserve"> </w:t>
            </w:r>
            <w:r>
              <w:rPr>
                <w:rFonts w:ascii="Times New Roman" w:eastAsia="Times New Roman" w:hAnsi="Times New Roman"/>
                <w:sz w:val="24"/>
              </w:rPr>
              <w:t>26</w:t>
            </w:r>
            <w:r w:rsidRPr="001B73D4">
              <w:rPr>
                <w:rFonts w:ascii="Times New Roman" w:eastAsia="Times New Roman" w:hAnsi="Times New Roman"/>
                <w:sz w:val="24"/>
              </w:rPr>
              <w:t>. punktā noteiktajos termiņos.</w:t>
            </w:r>
            <w:r w:rsidRPr="001B73D4">
              <w:rPr>
                <w:rFonts w:ascii="Times New Roman" w:hAnsi="Times New Roman"/>
                <w:sz w:val="24"/>
              </w:rPr>
              <w:t xml:space="preserve"> </w:t>
            </w:r>
          </w:p>
        </w:tc>
        <w:tc>
          <w:tcPr>
            <w:tcW w:w="1220" w:type="dxa"/>
            <w:tcBorders>
              <w:top w:val="single" w:sz="4" w:space="0" w:color="auto"/>
              <w:bottom w:val="single" w:sz="4" w:space="0" w:color="auto"/>
            </w:tcBorders>
          </w:tcPr>
          <w:p w14:paraId="60E83B52" w14:textId="2184ACAB" w:rsidR="00B911DD" w:rsidRPr="001B73D4" w:rsidRDefault="00F7193B"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P</w:t>
            </w:r>
          </w:p>
        </w:tc>
        <w:tc>
          <w:tcPr>
            <w:tcW w:w="1710" w:type="dxa"/>
            <w:tcBorders>
              <w:top w:val="single" w:sz="4" w:space="0" w:color="auto"/>
              <w:bottom w:val="single" w:sz="4" w:space="0" w:color="auto"/>
            </w:tcBorders>
            <w:shd w:val="clear" w:color="auto" w:fill="auto"/>
            <w:vAlign w:val="center"/>
          </w:tcPr>
          <w:p w14:paraId="5194D024" w14:textId="02A07655"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bottom w:val="single" w:sz="4" w:space="0" w:color="auto"/>
            </w:tcBorders>
            <w:shd w:val="clear" w:color="auto" w:fill="auto"/>
            <w:vAlign w:val="center"/>
          </w:tcPr>
          <w:p w14:paraId="131EED61" w14:textId="2DFD8D91" w:rsidR="00B911DD" w:rsidRPr="001B73D4" w:rsidRDefault="00B911DD" w:rsidP="00156E42">
            <w:pPr>
              <w:pStyle w:val="Default"/>
              <w:spacing w:before="120" w:after="120"/>
              <w:jc w:val="both"/>
              <w:rPr>
                <w:sz w:val="23"/>
                <w:szCs w:val="23"/>
                <w:lang w:val="lv-LV"/>
              </w:rPr>
            </w:pPr>
            <w:r w:rsidRPr="001B73D4">
              <w:rPr>
                <w:b/>
                <w:bCs/>
                <w:sz w:val="23"/>
                <w:szCs w:val="23"/>
                <w:lang w:val="lv-LV"/>
              </w:rPr>
              <w:t>Vērtējums ir “Jā”</w:t>
            </w:r>
            <w:r w:rsidRPr="001B73D4">
              <w:rPr>
                <w:sz w:val="23"/>
                <w:szCs w:val="23"/>
                <w:lang w:val="lv-LV"/>
              </w:rPr>
              <w:t>, ja PIV skaidri parādīts, kā projekta iesniedzējs plāno nodrošināt projekta rezultātu uzturēšanu un nodrošināt tam nepieciešamo finansējumu atbilstoši MK noteikumos uzstādītajām prasībām - ir norādīti nepieciešamie cilvēkresursi un finanšu līdzekļi rezultātu uzturēšanai.</w:t>
            </w:r>
          </w:p>
          <w:p w14:paraId="68680176" w14:textId="732CCB6A" w:rsidR="00B911DD" w:rsidRPr="001B73D4" w:rsidRDefault="00B911DD" w:rsidP="00156E42">
            <w:pPr>
              <w:pStyle w:val="Default"/>
              <w:spacing w:before="120" w:after="120"/>
              <w:jc w:val="both"/>
              <w:rPr>
                <w:sz w:val="23"/>
                <w:szCs w:val="23"/>
                <w:lang w:val="lv-LV"/>
              </w:rPr>
            </w:pPr>
            <w:r w:rsidRPr="001B73D4">
              <w:rPr>
                <w:sz w:val="23"/>
                <w:szCs w:val="23"/>
                <w:lang w:val="lv-LV"/>
              </w:rPr>
              <w:t xml:space="preserve">Ja projekta iesniegums neatbilst prasībai, kas izvirzīta, lai kritērijā saņemtu vērtējumu „Jā”, </w:t>
            </w:r>
            <w:r w:rsidRPr="001B73D4">
              <w:rPr>
                <w:b/>
                <w:bCs/>
                <w:sz w:val="23"/>
                <w:szCs w:val="23"/>
                <w:lang w:val="lv-LV"/>
              </w:rPr>
              <w:t>vērtējums ir „Jā, ar nosacījumu”</w:t>
            </w:r>
            <w:r w:rsidRPr="001B73D4">
              <w:rPr>
                <w:sz w:val="23"/>
                <w:szCs w:val="23"/>
                <w:lang w:val="lv-LV"/>
              </w:rPr>
              <w:t xml:space="preserve">. </w:t>
            </w:r>
          </w:p>
          <w:p w14:paraId="2012D459" w14:textId="1F37D6D0" w:rsidR="00B911DD" w:rsidRPr="001B73D4" w:rsidRDefault="00B911DD" w:rsidP="00156E42">
            <w:pPr>
              <w:pStyle w:val="Default"/>
              <w:spacing w:before="120" w:after="120"/>
              <w:jc w:val="both"/>
              <w:rPr>
                <w:sz w:val="23"/>
                <w:szCs w:val="23"/>
                <w:lang w:val="lv-LV"/>
              </w:rPr>
            </w:pPr>
            <w:r w:rsidRPr="001B73D4">
              <w:rPr>
                <w:sz w:val="23"/>
                <w:szCs w:val="23"/>
                <w:lang w:val="lv-LV"/>
              </w:rPr>
              <w:t xml:space="preserve">Rīcība: lēmumā izvirza atbilstošu nosacījumu papildināt/precizēt projekta rezultātu uzturēšanas aprakstu. </w:t>
            </w:r>
          </w:p>
          <w:p w14:paraId="5501DB81" w14:textId="79AAB9C4" w:rsidR="00B911DD" w:rsidRPr="001B73D4" w:rsidRDefault="00B911DD" w:rsidP="00156E42">
            <w:pPr>
              <w:pStyle w:val="Default"/>
              <w:spacing w:before="120" w:after="120"/>
              <w:jc w:val="both"/>
              <w:rPr>
                <w:sz w:val="23"/>
                <w:szCs w:val="23"/>
                <w:lang w:val="lv-LV"/>
              </w:rPr>
            </w:pPr>
            <w:r w:rsidRPr="001B73D4">
              <w:rPr>
                <w:b/>
                <w:bCs/>
                <w:sz w:val="23"/>
                <w:szCs w:val="23"/>
                <w:lang w:val="lv-LV"/>
              </w:rPr>
              <w:t>Vērtējums ir „Nē”</w:t>
            </w:r>
            <w:r w:rsidRPr="001B73D4">
              <w:rPr>
                <w:sz w:val="23"/>
                <w:szCs w:val="2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11DD" w:rsidRPr="001B73D4" w14:paraId="7AD4474A" w14:textId="77777777" w:rsidTr="351F4394">
        <w:trPr>
          <w:trHeight w:val="730"/>
        </w:trPr>
        <w:tc>
          <w:tcPr>
            <w:tcW w:w="709" w:type="dxa"/>
            <w:tcBorders>
              <w:top w:val="single" w:sz="4" w:space="0" w:color="auto"/>
            </w:tcBorders>
            <w:shd w:val="clear" w:color="auto" w:fill="auto"/>
          </w:tcPr>
          <w:p w14:paraId="408E0004" w14:textId="39636076" w:rsidR="00B911DD" w:rsidRPr="001B73D4" w:rsidRDefault="00B911DD" w:rsidP="00156E42">
            <w:pPr>
              <w:spacing w:after="0" w:line="240" w:lineRule="auto"/>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t>2.1</w:t>
            </w:r>
            <w:r>
              <w:rPr>
                <w:rFonts w:ascii="Times New Roman" w:eastAsia="ヒラギノ角ゴ Pro W3" w:hAnsi="Times New Roman" w:cs="Times New Roman"/>
                <w:color w:val="000000"/>
                <w:sz w:val="24"/>
                <w:szCs w:val="24"/>
              </w:rPr>
              <w:t>1</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22A38042" w14:textId="225A1DF6" w:rsidR="00B911DD" w:rsidRPr="001B73D4" w:rsidRDefault="00B911DD" w:rsidP="00156E42">
            <w:pPr>
              <w:spacing w:after="0" w:line="240" w:lineRule="auto"/>
              <w:jc w:val="both"/>
              <w:rPr>
                <w:rFonts w:ascii="Times New Roman" w:eastAsia="Times New Roman" w:hAnsi="Times New Roman"/>
                <w:sz w:val="24"/>
              </w:rPr>
            </w:pPr>
            <w:r w:rsidRPr="001B73D4">
              <w:rPr>
                <w:rFonts w:ascii="Times New Roman" w:eastAsia="Times New Roman" w:hAnsi="Times New Roman"/>
                <w:sz w:val="24"/>
              </w:rPr>
              <w:t>Projekta iesniegumā ir identificēti, aprakstīti un izvērtēti projekta riski, novērtēta to ietekme un iestāšanās varbūtība, kā arī noteikti riskus mazinošie pasākumi.</w:t>
            </w:r>
            <w:r w:rsidRPr="001B73D4">
              <w:rPr>
                <w:rFonts w:ascii="Times New Roman" w:hAnsi="Times New Roman"/>
                <w:sz w:val="24"/>
              </w:rPr>
              <w:t xml:space="preserve"> </w:t>
            </w:r>
          </w:p>
        </w:tc>
        <w:tc>
          <w:tcPr>
            <w:tcW w:w="1220" w:type="dxa"/>
            <w:tcBorders>
              <w:top w:val="single" w:sz="4" w:space="0" w:color="auto"/>
            </w:tcBorders>
          </w:tcPr>
          <w:p w14:paraId="613E30B3" w14:textId="79E0E33A" w:rsidR="00B911DD" w:rsidRPr="001B73D4" w:rsidRDefault="00F7193B"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P</w:t>
            </w:r>
          </w:p>
        </w:tc>
        <w:tc>
          <w:tcPr>
            <w:tcW w:w="1710" w:type="dxa"/>
            <w:tcBorders>
              <w:top w:val="single" w:sz="4" w:space="0" w:color="auto"/>
            </w:tcBorders>
            <w:shd w:val="clear" w:color="auto" w:fill="auto"/>
            <w:vAlign w:val="center"/>
          </w:tcPr>
          <w:p w14:paraId="757C1F8B" w14:textId="4EA9C02C"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vAlign w:val="center"/>
          </w:tcPr>
          <w:p w14:paraId="14985F52" w14:textId="07BF338C" w:rsidR="00B911DD" w:rsidRPr="001B73D4" w:rsidRDefault="00B911DD" w:rsidP="00156E42">
            <w:pPr>
              <w:pStyle w:val="Default"/>
              <w:spacing w:before="120" w:after="120"/>
              <w:jc w:val="both"/>
              <w:rPr>
                <w:sz w:val="23"/>
                <w:szCs w:val="23"/>
                <w:lang w:val="lv-LV"/>
              </w:rPr>
            </w:pPr>
            <w:r w:rsidRPr="001B73D4">
              <w:rPr>
                <w:b/>
                <w:bCs/>
                <w:sz w:val="23"/>
                <w:szCs w:val="23"/>
                <w:lang w:val="lv-LV"/>
              </w:rPr>
              <w:t xml:space="preserve">Vērtējums ir „Jā”, </w:t>
            </w:r>
            <w:r w:rsidRPr="001B73D4">
              <w:rPr>
                <w:sz w:val="23"/>
                <w:szCs w:val="23"/>
                <w:lang w:val="lv-LV"/>
              </w:rPr>
              <w:t xml:space="preserve">ja PIV: </w:t>
            </w:r>
          </w:p>
          <w:p w14:paraId="348D94CC" w14:textId="7AF8BAAD" w:rsidR="00B911DD" w:rsidRPr="001B73D4" w:rsidRDefault="00B911DD" w:rsidP="00156E42">
            <w:pPr>
              <w:pStyle w:val="Default"/>
              <w:spacing w:before="120" w:after="120"/>
              <w:jc w:val="both"/>
              <w:rPr>
                <w:sz w:val="23"/>
                <w:szCs w:val="23"/>
                <w:lang w:val="lv-LV"/>
              </w:rPr>
            </w:pPr>
            <w:r w:rsidRPr="001B73D4">
              <w:rPr>
                <w:sz w:val="23"/>
                <w:szCs w:val="23"/>
                <w:lang w:val="lv-LV"/>
              </w:rPr>
              <w:t xml:space="preserve">1) ir identificēti un analizēti projekta īstenošanas riski vismaz šādā griezumā: </w:t>
            </w:r>
            <w:r w:rsidRPr="001B73D4">
              <w:rPr>
                <w:lang w:val="lv-LV"/>
              </w:rPr>
              <w:t xml:space="preserve">interešu konflikta, korupcijas, krāpšanas novēršanas un dubultā finansējuma riska novēršana, </w:t>
            </w:r>
            <w:r w:rsidRPr="001B73D4">
              <w:rPr>
                <w:sz w:val="23"/>
                <w:szCs w:val="23"/>
                <w:lang w:val="lv-LV"/>
              </w:rPr>
              <w:t xml:space="preserve">finanšu, īstenošanas, rādītāju sasniegšanas, administrēšanas riski, kā arī papildus var būt norādīti arī citi riski, t.sk., riski, kas saistīti ar projekta atkarību no citiem pasākuma ietvaros īstenojamiem projektiem; </w:t>
            </w:r>
          </w:p>
          <w:p w14:paraId="36921EF1" w14:textId="77777777" w:rsidR="00B911DD" w:rsidRPr="001B73D4" w:rsidRDefault="00B911DD" w:rsidP="00156E42">
            <w:pPr>
              <w:pStyle w:val="Default"/>
              <w:spacing w:before="120" w:after="120"/>
              <w:jc w:val="both"/>
              <w:rPr>
                <w:sz w:val="23"/>
                <w:szCs w:val="23"/>
                <w:lang w:val="lv-LV"/>
              </w:rPr>
            </w:pPr>
            <w:r w:rsidRPr="001B73D4">
              <w:rPr>
                <w:sz w:val="23"/>
                <w:szCs w:val="23"/>
                <w:lang w:val="lv-LV"/>
              </w:rPr>
              <w:lastRenderedPageBreak/>
              <w:t xml:space="preserve">2) sniegts katra riska apraksts, t.i., konkretizējot riska būtību, kā arī raksturojot, kādi apstākļi un informācija pamato tā iestāšanās varbūtību; </w:t>
            </w:r>
          </w:p>
          <w:p w14:paraId="1EB9CC4F" w14:textId="77777777" w:rsidR="00B911DD" w:rsidRPr="001B73D4" w:rsidRDefault="00B911DD" w:rsidP="00156E42">
            <w:pPr>
              <w:pStyle w:val="Default"/>
              <w:spacing w:before="120" w:after="120"/>
              <w:jc w:val="both"/>
              <w:rPr>
                <w:sz w:val="23"/>
                <w:szCs w:val="23"/>
                <w:lang w:val="lv-LV"/>
              </w:rPr>
            </w:pPr>
            <w:r w:rsidRPr="001B73D4">
              <w:rPr>
                <w:sz w:val="23"/>
                <w:szCs w:val="23"/>
                <w:lang w:val="lv-LV"/>
              </w:rPr>
              <w:t xml:space="preserve">3) katram riskam ir norādīta tā ietekme (augsta, vidēja, zema) un iestāšanās varbūtība (augsta, vidēja, zema); </w:t>
            </w:r>
          </w:p>
          <w:p w14:paraId="58DFB47C" w14:textId="629FFF53" w:rsidR="00B911DD" w:rsidRPr="001B73D4" w:rsidRDefault="00B911DD" w:rsidP="00156E42">
            <w:pPr>
              <w:pStyle w:val="Default"/>
              <w:spacing w:before="120" w:after="120"/>
              <w:jc w:val="both"/>
              <w:rPr>
                <w:sz w:val="23"/>
                <w:szCs w:val="23"/>
                <w:lang w:val="lv-LV"/>
              </w:rPr>
            </w:pPr>
            <w:r w:rsidRPr="001B73D4">
              <w:rPr>
                <w:sz w:val="23"/>
                <w:szCs w:val="23"/>
                <w:lang w:val="lv-LV"/>
              </w:rPr>
              <w:t xml:space="preserve">4) katram riskam ir norādīti plānotie un ieviešanas procesā esošie riska novēršanas/mazināšanas pasākumi, t.sk., raksturojot to īstenošanas biežumu un atbildīgos, tai skaitā, šajos MK noteikumos minētie risku novēršanas pasākumi attiecībā uz </w:t>
            </w:r>
            <w:r w:rsidRPr="001B73D4">
              <w:rPr>
                <w:lang w:val="lv-LV"/>
              </w:rPr>
              <w:t>interešu konflikta, korupcijas, krāpšanas novēršanas un dubultā finansējuma riska novēršanu.</w:t>
            </w:r>
            <w:r w:rsidRPr="001B73D4">
              <w:rPr>
                <w:sz w:val="23"/>
                <w:szCs w:val="23"/>
                <w:lang w:val="lv-LV"/>
              </w:rPr>
              <w:t xml:space="preserve"> </w:t>
            </w:r>
          </w:p>
          <w:p w14:paraId="3E84EB05" w14:textId="77777777" w:rsidR="00B911DD" w:rsidRPr="001B73D4" w:rsidRDefault="00B911DD" w:rsidP="00156E42">
            <w:pPr>
              <w:pStyle w:val="Default"/>
              <w:spacing w:before="120" w:after="120"/>
              <w:jc w:val="both"/>
              <w:rPr>
                <w:sz w:val="23"/>
                <w:szCs w:val="23"/>
                <w:lang w:val="lv-LV"/>
              </w:rPr>
            </w:pPr>
            <w:r w:rsidRPr="001B73D4">
              <w:rPr>
                <w:sz w:val="23"/>
                <w:szCs w:val="23"/>
                <w:lang w:val="lv-LV"/>
              </w:rPr>
              <w:t xml:space="preserve">Ja projekta iesniegums neatbilst visām prasībām, kas izvirzītas, lai </w:t>
            </w:r>
          </w:p>
          <w:p w14:paraId="4588F09A" w14:textId="4844FA64" w:rsidR="00B911DD" w:rsidRPr="001B73D4" w:rsidRDefault="00B911DD" w:rsidP="41387F04">
            <w:pPr>
              <w:pStyle w:val="Default"/>
              <w:spacing w:before="120" w:after="120"/>
              <w:jc w:val="both"/>
              <w:rPr>
                <w:sz w:val="23"/>
                <w:szCs w:val="23"/>
              </w:rPr>
            </w:pPr>
            <w:proofErr w:type="spellStart"/>
            <w:r w:rsidRPr="41387F04">
              <w:rPr>
                <w:sz w:val="23"/>
                <w:szCs w:val="23"/>
              </w:rPr>
              <w:t>kritērijā</w:t>
            </w:r>
            <w:proofErr w:type="spellEnd"/>
            <w:r w:rsidRPr="41387F04">
              <w:rPr>
                <w:sz w:val="23"/>
                <w:szCs w:val="23"/>
              </w:rPr>
              <w:t xml:space="preserve"> </w:t>
            </w:r>
            <w:proofErr w:type="spellStart"/>
            <w:r w:rsidRPr="41387F04">
              <w:rPr>
                <w:sz w:val="23"/>
                <w:szCs w:val="23"/>
              </w:rPr>
              <w:t>saņemtu</w:t>
            </w:r>
            <w:proofErr w:type="spellEnd"/>
            <w:r w:rsidRPr="41387F04">
              <w:rPr>
                <w:sz w:val="23"/>
                <w:szCs w:val="23"/>
              </w:rPr>
              <w:t xml:space="preserve"> </w:t>
            </w:r>
            <w:proofErr w:type="spellStart"/>
            <w:r w:rsidRPr="41387F04">
              <w:rPr>
                <w:sz w:val="23"/>
                <w:szCs w:val="23"/>
              </w:rPr>
              <w:t>vērtējumu</w:t>
            </w:r>
            <w:proofErr w:type="spellEnd"/>
            <w:r w:rsidRPr="41387F04">
              <w:rPr>
                <w:sz w:val="23"/>
                <w:szCs w:val="23"/>
              </w:rPr>
              <w:t xml:space="preserve"> „</w:t>
            </w:r>
            <w:proofErr w:type="spellStart"/>
            <w:r w:rsidRPr="41387F04">
              <w:rPr>
                <w:sz w:val="23"/>
                <w:szCs w:val="23"/>
              </w:rPr>
              <w:t>Jā</w:t>
            </w:r>
            <w:proofErr w:type="spellEnd"/>
            <w:r w:rsidRPr="41387F04">
              <w:rPr>
                <w:sz w:val="23"/>
                <w:szCs w:val="23"/>
              </w:rPr>
              <w:t xml:space="preserve">”, </w:t>
            </w:r>
            <w:proofErr w:type="spellStart"/>
            <w:r w:rsidRPr="41387F04">
              <w:rPr>
                <w:b/>
                <w:bCs/>
                <w:sz w:val="23"/>
                <w:szCs w:val="23"/>
              </w:rPr>
              <w:t>vērtējums</w:t>
            </w:r>
            <w:proofErr w:type="spellEnd"/>
            <w:r w:rsidRPr="41387F04">
              <w:rPr>
                <w:b/>
                <w:bCs/>
                <w:sz w:val="23"/>
                <w:szCs w:val="23"/>
              </w:rPr>
              <w:t xml:space="preserve"> </w:t>
            </w:r>
            <w:proofErr w:type="spellStart"/>
            <w:r w:rsidRPr="41387F04">
              <w:rPr>
                <w:b/>
                <w:bCs/>
                <w:sz w:val="23"/>
                <w:szCs w:val="23"/>
              </w:rPr>
              <w:t>ir</w:t>
            </w:r>
            <w:proofErr w:type="spellEnd"/>
            <w:r w:rsidRPr="41387F04">
              <w:rPr>
                <w:b/>
                <w:bCs/>
                <w:sz w:val="23"/>
                <w:szCs w:val="23"/>
              </w:rPr>
              <w:t xml:space="preserve"> </w:t>
            </w:r>
            <w:r w:rsidRPr="41387F04">
              <w:rPr>
                <w:sz w:val="23"/>
                <w:szCs w:val="23"/>
              </w:rPr>
              <w:t>„</w:t>
            </w:r>
            <w:proofErr w:type="spellStart"/>
            <w:r w:rsidRPr="41387F04">
              <w:rPr>
                <w:b/>
                <w:bCs/>
                <w:sz w:val="23"/>
                <w:szCs w:val="23"/>
              </w:rPr>
              <w:t>Jā</w:t>
            </w:r>
            <w:proofErr w:type="spellEnd"/>
            <w:r w:rsidRPr="41387F04">
              <w:rPr>
                <w:b/>
                <w:bCs/>
                <w:sz w:val="23"/>
                <w:szCs w:val="23"/>
              </w:rPr>
              <w:t xml:space="preserve">, </w:t>
            </w:r>
            <w:proofErr w:type="spellStart"/>
            <w:r w:rsidRPr="41387F04">
              <w:rPr>
                <w:b/>
                <w:bCs/>
                <w:sz w:val="23"/>
                <w:szCs w:val="23"/>
              </w:rPr>
              <w:t>ar</w:t>
            </w:r>
            <w:proofErr w:type="spellEnd"/>
            <w:r w:rsidRPr="41387F04">
              <w:rPr>
                <w:b/>
                <w:bCs/>
                <w:sz w:val="23"/>
                <w:szCs w:val="23"/>
              </w:rPr>
              <w:t xml:space="preserve"> </w:t>
            </w:r>
            <w:proofErr w:type="spellStart"/>
            <w:r w:rsidRPr="41387F04">
              <w:rPr>
                <w:b/>
                <w:bCs/>
                <w:sz w:val="23"/>
                <w:szCs w:val="23"/>
              </w:rPr>
              <w:t>nosacījumu</w:t>
            </w:r>
            <w:proofErr w:type="spellEnd"/>
            <w:r w:rsidRPr="41387F04">
              <w:rPr>
                <w:sz w:val="23"/>
                <w:szCs w:val="23"/>
              </w:rPr>
              <w:t xml:space="preserve">”. </w:t>
            </w:r>
          </w:p>
          <w:p w14:paraId="54818715" w14:textId="77777777" w:rsidR="00B911DD" w:rsidRPr="001B73D4" w:rsidRDefault="00B911DD" w:rsidP="00156E42">
            <w:pPr>
              <w:spacing w:before="120" w:after="120" w:line="240" w:lineRule="auto"/>
              <w:jc w:val="both"/>
              <w:rPr>
                <w:rFonts w:ascii="Times New Roman" w:hAnsi="Times New Roman" w:cs="Times New Roman"/>
                <w:sz w:val="23"/>
                <w:szCs w:val="23"/>
              </w:rPr>
            </w:pPr>
            <w:r w:rsidRPr="001B73D4">
              <w:rPr>
                <w:rFonts w:ascii="Times New Roman" w:hAnsi="Times New Roman" w:cs="Times New Roman"/>
                <w:sz w:val="23"/>
                <w:szCs w:val="23"/>
              </w:rPr>
              <w:t xml:space="preserve">Rīcība: lēmumā izvirza atbilstošu nosacījumu papildināt risku uzskaitījumu un to aprakstu, norādīt to ietekmi un iestāšanās varbūtību, kā arī noteikt vai precizēt risku novēršanas/mazināšanas pasākumus. </w:t>
            </w:r>
          </w:p>
          <w:p w14:paraId="35D300D9" w14:textId="5462F224" w:rsidR="00B911DD" w:rsidRPr="001B73D4" w:rsidRDefault="00B911DD" w:rsidP="00156E42">
            <w:pPr>
              <w:pStyle w:val="Default"/>
              <w:spacing w:before="120" w:after="120"/>
              <w:jc w:val="both"/>
              <w:rPr>
                <w:sz w:val="23"/>
                <w:szCs w:val="23"/>
                <w:lang w:val="lv-LV"/>
              </w:rPr>
            </w:pPr>
            <w:r w:rsidRPr="001B73D4">
              <w:rPr>
                <w:b/>
                <w:bCs/>
                <w:sz w:val="23"/>
                <w:szCs w:val="23"/>
                <w:lang w:val="lv-LV"/>
              </w:rPr>
              <w:t>Vērtējums ir „Nē”</w:t>
            </w:r>
            <w:r w:rsidRPr="001B73D4">
              <w:rPr>
                <w:sz w:val="23"/>
                <w:szCs w:val="2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11DD" w:rsidRPr="001B73D4" w14:paraId="55F59CD1" w14:textId="77777777" w:rsidTr="351F4394">
        <w:trPr>
          <w:trHeight w:val="730"/>
        </w:trPr>
        <w:tc>
          <w:tcPr>
            <w:tcW w:w="709" w:type="dxa"/>
            <w:tcBorders>
              <w:top w:val="single" w:sz="4" w:space="0" w:color="auto"/>
            </w:tcBorders>
            <w:shd w:val="clear" w:color="auto" w:fill="auto"/>
          </w:tcPr>
          <w:p w14:paraId="7FA7F848" w14:textId="09F9BD91" w:rsidR="00B911DD" w:rsidRPr="001B73D4" w:rsidRDefault="00B911DD" w:rsidP="00156E42">
            <w:pPr>
              <w:spacing w:after="0" w:line="240" w:lineRule="auto"/>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lastRenderedPageBreak/>
              <w:t>2.1</w:t>
            </w:r>
            <w:r>
              <w:rPr>
                <w:rFonts w:ascii="Times New Roman" w:eastAsia="ヒラギノ角ゴ Pro W3" w:hAnsi="Times New Roman" w:cs="Times New Roman"/>
                <w:color w:val="000000"/>
                <w:sz w:val="24"/>
                <w:szCs w:val="24"/>
              </w:rPr>
              <w:t>2</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6311740F" w14:textId="7D3D54BB" w:rsidR="00B911DD" w:rsidRPr="001B73D4" w:rsidRDefault="00B911DD" w:rsidP="00156E42">
            <w:pPr>
              <w:spacing w:after="0" w:line="240" w:lineRule="auto"/>
              <w:jc w:val="both"/>
              <w:rPr>
                <w:rFonts w:ascii="Times New Roman" w:eastAsia="Times New Roman" w:hAnsi="Times New Roman"/>
                <w:sz w:val="24"/>
              </w:rPr>
            </w:pPr>
            <w:r w:rsidRPr="001B73D4">
              <w:rPr>
                <w:rFonts w:ascii="Times New Roman" w:eastAsia="Times New Roman" w:hAnsi="Times New Roman"/>
                <w:sz w:val="24"/>
              </w:rPr>
              <w:t>Projekta iesniegumā ir aprakstīts, kā projekta iesniedzējs nodrošinās principa "Nenodarīt būtisku kaitējumu" nosacījumu ievērošanu. </w:t>
            </w:r>
          </w:p>
          <w:p w14:paraId="69ECE8E0" w14:textId="11B86B4B" w:rsidR="00B911DD" w:rsidRPr="001B73D4" w:rsidRDefault="00B911DD" w:rsidP="00156E42">
            <w:pPr>
              <w:spacing w:after="0" w:line="240" w:lineRule="auto"/>
              <w:jc w:val="both"/>
              <w:rPr>
                <w:rFonts w:ascii="Times New Roman" w:eastAsia="Times New Roman" w:hAnsi="Times New Roman"/>
                <w:sz w:val="24"/>
              </w:rPr>
            </w:pPr>
          </w:p>
        </w:tc>
        <w:tc>
          <w:tcPr>
            <w:tcW w:w="1220" w:type="dxa"/>
            <w:tcBorders>
              <w:top w:val="single" w:sz="4" w:space="0" w:color="auto"/>
            </w:tcBorders>
          </w:tcPr>
          <w:p w14:paraId="129A4281" w14:textId="437A105F" w:rsidR="00B911DD" w:rsidRPr="001B73D4" w:rsidRDefault="00F7193B"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P</w:t>
            </w:r>
          </w:p>
        </w:tc>
        <w:tc>
          <w:tcPr>
            <w:tcW w:w="1710" w:type="dxa"/>
            <w:tcBorders>
              <w:top w:val="single" w:sz="4" w:space="0" w:color="auto"/>
            </w:tcBorders>
            <w:shd w:val="clear" w:color="auto" w:fill="auto"/>
            <w:vAlign w:val="center"/>
          </w:tcPr>
          <w:p w14:paraId="40AEC9FE" w14:textId="16C159AF"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vAlign w:val="center"/>
          </w:tcPr>
          <w:p w14:paraId="3DAB1BE2" w14:textId="4E2A4B20" w:rsidR="00B911DD" w:rsidRPr="001B73D4" w:rsidRDefault="00B911DD" w:rsidP="00156E42">
            <w:pPr>
              <w:spacing w:before="120" w:after="120" w:line="240" w:lineRule="auto"/>
              <w:jc w:val="both"/>
              <w:rPr>
                <w:rFonts w:ascii="Times New Roman" w:eastAsia="Times New Roman" w:hAnsi="Times New Roman" w:cs="Times New Roman"/>
                <w:sz w:val="24"/>
              </w:rPr>
            </w:pPr>
            <w:r w:rsidRPr="001B73D4">
              <w:rPr>
                <w:rFonts w:ascii="Times New Roman" w:hAnsi="Times New Roman" w:cs="Times New Roman"/>
                <w:b/>
                <w:bCs/>
                <w:sz w:val="23"/>
                <w:szCs w:val="23"/>
              </w:rPr>
              <w:t xml:space="preserve">Vērtējums ir „Jā”, </w:t>
            </w:r>
            <w:r w:rsidRPr="001B73D4">
              <w:rPr>
                <w:rFonts w:ascii="Times New Roman" w:hAnsi="Times New Roman" w:cs="Times New Roman"/>
                <w:sz w:val="23"/>
                <w:szCs w:val="23"/>
              </w:rPr>
              <w:t xml:space="preserve">ja PIV ir aprakstīts, </w:t>
            </w:r>
            <w:r w:rsidRPr="001B73D4">
              <w:rPr>
                <w:rFonts w:ascii="Times New Roman" w:eastAsia="Times New Roman" w:hAnsi="Times New Roman" w:cs="Times New Roman"/>
                <w:sz w:val="24"/>
              </w:rPr>
              <w:t>kā projekta iesniedzējs nodrošinās principa "Nenodarīt būtisku kaitējumu" nosacījumu ievērošanu un secināts, ka projektam nav paredzamas ietekmes uz vides mērķi vai paredzamā ietekme ir nebūtiska saistībā ar pasākuma tiešajām un primārajām netiešajam sekām visā tā dzīves ciklā, ņemot vērā tā būtību, un tādējādi tas tiek  uzskatīts par atbilstīgu principam "Nenodarīt būtisku kaitējumu".</w:t>
            </w:r>
          </w:p>
          <w:p w14:paraId="51EBEF39" w14:textId="6534F8E4" w:rsidR="00B911DD" w:rsidRPr="001B73D4" w:rsidRDefault="00B911DD" w:rsidP="00156E42">
            <w:pPr>
              <w:spacing w:before="120" w:after="120" w:line="240" w:lineRule="auto"/>
              <w:jc w:val="both"/>
              <w:rPr>
                <w:rFonts w:ascii="Times New Roman" w:eastAsia="Times New Roman" w:hAnsi="Times New Roman" w:cs="Times New Roman"/>
                <w:sz w:val="24"/>
              </w:rPr>
            </w:pPr>
            <w:r w:rsidRPr="001B73D4">
              <w:rPr>
                <w:rFonts w:ascii="Times New Roman" w:eastAsia="Times New Roman" w:hAnsi="Times New Roman" w:cs="Times New Roman"/>
                <w:sz w:val="24"/>
              </w:rPr>
              <w:t xml:space="preserve">Projekts atbilst Atveseļošanās fonda plānā noteiktajiem Eiropas Savienības un nacionālajiem normatīvajiem aktiem vides jomā, tai skaitā: </w:t>
            </w:r>
          </w:p>
          <w:p w14:paraId="72BE3887" w14:textId="6624A0BB" w:rsidR="00B911DD" w:rsidRPr="00ED7837" w:rsidRDefault="00B911DD" w:rsidP="00156E42">
            <w:pPr>
              <w:pStyle w:val="Sarakstarindkopa"/>
              <w:numPr>
                <w:ilvl w:val="0"/>
                <w:numId w:val="13"/>
              </w:numPr>
              <w:tabs>
                <w:tab w:val="left" w:pos="408"/>
              </w:tabs>
              <w:spacing w:before="120" w:after="120" w:line="240" w:lineRule="auto"/>
              <w:ind w:left="0" w:firstLine="60"/>
              <w:jc w:val="both"/>
              <w:rPr>
                <w:rFonts w:ascii="Times New Roman" w:eastAsia="Times New Roman" w:hAnsi="Times New Roman" w:cs="Times New Roman"/>
                <w:sz w:val="24"/>
                <w:szCs w:val="24"/>
              </w:rPr>
            </w:pPr>
            <w:r w:rsidRPr="00ED7837">
              <w:rPr>
                <w:rFonts w:ascii="Times New Roman" w:eastAsia="Times New Roman" w:hAnsi="Times New Roman" w:cs="Times New Roman"/>
                <w:sz w:val="24"/>
                <w:szCs w:val="24"/>
              </w:rPr>
              <w:t xml:space="preserve">atbilstoši zaļā publiskā iepirkuma principiem, veicot iepirkuma procedūru saskaņā ar </w:t>
            </w:r>
            <w:r w:rsidR="009F15DF">
              <w:rPr>
                <w:rFonts w:ascii="Times New Roman" w:eastAsia="Times New Roman" w:hAnsi="Times New Roman" w:cs="Times New Roman"/>
                <w:sz w:val="24"/>
                <w:szCs w:val="24"/>
              </w:rPr>
              <w:t>MK noteikumu</w:t>
            </w:r>
            <w:r w:rsidRPr="00ED7837">
              <w:rPr>
                <w:rFonts w:ascii="Times New Roman" w:eastAsia="Times New Roman" w:hAnsi="Times New Roman" w:cs="Times New Roman"/>
                <w:sz w:val="24"/>
                <w:szCs w:val="24"/>
              </w:rPr>
              <w:t> 2</w:t>
            </w:r>
            <w:r>
              <w:rPr>
                <w:rFonts w:ascii="Times New Roman" w:eastAsia="Times New Roman" w:hAnsi="Times New Roman" w:cs="Times New Roman"/>
                <w:sz w:val="24"/>
                <w:szCs w:val="24"/>
              </w:rPr>
              <w:t>6</w:t>
            </w:r>
            <w:r w:rsidRPr="00ED7837">
              <w:rPr>
                <w:rFonts w:ascii="Times New Roman" w:eastAsia="Times New Roman" w:hAnsi="Times New Roman" w:cs="Times New Roman"/>
                <w:sz w:val="24"/>
                <w:szCs w:val="24"/>
              </w:rPr>
              <w:t xml:space="preserve">.5. apakšpunktu, ievēro obligātās prasības zaļajam publiskajam iepirkumam un to piemērošanas kārtību; </w:t>
            </w:r>
          </w:p>
          <w:p w14:paraId="0B9832E8" w14:textId="5436E4F6" w:rsidR="00B911DD" w:rsidRPr="00ED7837" w:rsidRDefault="00B911DD" w:rsidP="00156E42">
            <w:pPr>
              <w:pStyle w:val="Sarakstarindkopa"/>
              <w:numPr>
                <w:ilvl w:val="0"/>
                <w:numId w:val="13"/>
              </w:numPr>
              <w:tabs>
                <w:tab w:val="left" w:pos="408"/>
              </w:tabs>
              <w:spacing w:before="120" w:after="120" w:line="240" w:lineRule="auto"/>
              <w:ind w:left="0" w:firstLine="60"/>
              <w:jc w:val="both"/>
              <w:rPr>
                <w:rFonts w:ascii="Times New Roman" w:eastAsia="Times New Roman" w:hAnsi="Times New Roman" w:cs="Times New Roman"/>
                <w:sz w:val="24"/>
                <w:szCs w:val="24"/>
              </w:rPr>
            </w:pPr>
            <w:r w:rsidRPr="335E3FB8">
              <w:rPr>
                <w:rFonts w:ascii="Times New Roman" w:eastAsia="Times New Roman" w:hAnsi="Times New Roman" w:cs="Times New Roman"/>
                <w:sz w:val="24"/>
                <w:szCs w:val="24"/>
              </w:rPr>
              <w:lastRenderedPageBreak/>
              <w:t>būvniecības procesā tiek ievēroti.  izmantoti ilgtspējīgi un atjaunojamos energoresursus izmantojoši risinājumi vai ar tiem saistītas tehnoloģijas.</w:t>
            </w:r>
          </w:p>
          <w:p w14:paraId="4AC35DF1" w14:textId="10D74C00" w:rsidR="00B911DD" w:rsidRPr="001B73D4" w:rsidRDefault="00B911DD" w:rsidP="41387F04">
            <w:pPr>
              <w:pStyle w:val="Default"/>
              <w:spacing w:before="120" w:after="120"/>
              <w:jc w:val="both"/>
            </w:pPr>
            <w:r w:rsidRPr="41387F04">
              <w:t xml:space="preserve">Ja </w:t>
            </w:r>
            <w:proofErr w:type="spellStart"/>
            <w:r w:rsidRPr="41387F04">
              <w:t>projekta</w:t>
            </w:r>
            <w:proofErr w:type="spellEnd"/>
            <w:r w:rsidRPr="41387F04">
              <w:t xml:space="preserve"> </w:t>
            </w:r>
            <w:proofErr w:type="spellStart"/>
            <w:r w:rsidRPr="41387F04">
              <w:t>iesniegums</w:t>
            </w:r>
            <w:proofErr w:type="spellEnd"/>
            <w:r w:rsidRPr="41387F04">
              <w:t xml:space="preserve"> </w:t>
            </w:r>
            <w:proofErr w:type="spellStart"/>
            <w:r w:rsidRPr="41387F04">
              <w:t>neatbilst</w:t>
            </w:r>
            <w:proofErr w:type="spellEnd"/>
            <w:r w:rsidRPr="41387F04">
              <w:t xml:space="preserve"> </w:t>
            </w:r>
            <w:proofErr w:type="spellStart"/>
            <w:r w:rsidRPr="41387F04">
              <w:t>prasībām</w:t>
            </w:r>
            <w:proofErr w:type="spellEnd"/>
            <w:r w:rsidRPr="41387F04">
              <w:t xml:space="preserve">, kas </w:t>
            </w:r>
            <w:proofErr w:type="spellStart"/>
            <w:r w:rsidRPr="41387F04">
              <w:t>izvirzītas</w:t>
            </w:r>
            <w:proofErr w:type="spellEnd"/>
            <w:r w:rsidRPr="41387F04">
              <w:t xml:space="preserve">, </w:t>
            </w:r>
            <w:proofErr w:type="spellStart"/>
            <w:r w:rsidRPr="41387F04">
              <w:t>lai</w:t>
            </w:r>
            <w:proofErr w:type="spellEnd"/>
            <w:r w:rsidRPr="41387F04">
              <w:t xml:space="preserve"> </w:t>
            </w:r>
            <w:proofErr w:type="spellStart"/>
            <w:r w:rsidRPr="41387F04">
              <w:t>kritērijā</w:t>
            </w:r>
            <w:proofErr w:type="spellEnd"/>
            <w:r w:rsidRPr="41387F04">
              <w:t xml:space="preserve"> </w:t>
            </w:r>
            <w:proofErr w:type="spellStart"/>
            <w:r w:rsidRPr="41387F04">
              <w:t>saņemtu</w:t>
            </w:r>
            <w:proofErr w:type="spellEnd"/>
            <w:r w:rsidRPr="41387F04">
              <w:t xml:space="preserve"> </w:t>
            </w:r>
            <w:proofErr w:type="spellStart"/>
            <w:r w:rsidRPr="41387F04">
              <w:t>vērtējumu</w:t>
            </w:r>
            <w:proofErr w:type="spellEnd"/>
            <w:r w:rsidRPr="41387F04">
              <w:t xml:space="preserve"> „</w:t>
            </w:r>
            <w:proofErr w:type="spellStart"/>
            <w:r w:rsidRPr="41387F04">
              <w:t>Jā</w:t>
            </w:r>
            <w:proofErr w:type="spellEnd"/>
            <w:r w:rsidRPr="41387F04">
              <w:t xml:space="preserve">”, </w:t>
            </w:r>
            <w:proofErr w:type="spellStart"/>
            <w:r w:rsidRPr="41387F04">
              <w:rPr>
                <w:b/>
                <w:bCs/>
              </w:rPr>
              <w:t>vērtējums</w:t>
            </w:r>
            <w:proofErr w:type="spellEnd"/>
            <w:r w:rsidRPr="41387F04">
              <w:rPr>
                <w:b/>
                <w:bCs/>
              </w:rPr>
              <w:t xml:space="preserve"> </w:t>
            </w:r>
            <w:proofErr w:type="spellStart"/>
            <w:r w:rsidRPr="41387F04">
              <w:rPr>
                <w:b/>
                <w:bCs/>
              </w:rPr>
              <w:t>ir</w:t>
            </w:r>
            <w:proofErr w:type="spellEnd"/>
            <w:r w:rsidRPr="41387F04">
              <w:rPr>
                <w:b/>
                <w:bCs/>
              </w:rPr>
              <w:t xml:space="preserve"> </w:t>
            </w:r>
            <w:r w:rsidRPr="41387F04">
              <w:t>„</w:t>
            </w:r>
            <w:proofErr w:type="spellStart"/>
            <w:r w:rsidRPr="41387F04">
              <w:rPr>
                <w:b/>
                <w:bCs/>
              </w:rPr>
              <w:t>Jā</w:t>
            </w:r>
            <w:proofErr w:type="spellEnd"/>
            <w:r w:rsidRPr="41387F04">
              <w:rPr>
                <w:b/>
                <w:bCs/>
              </w:rPr>
              <w:t xml:space="preserve">, </w:t>
            </w:r>
            <w:proofErr w:type="spellStart"/>
            <w:r w:rsidRPr="41387F04">
              <w:rPr>
                <w:b/>
                <w:bCs/>
              </w:rPr>
              <w:t>ar</w:t>
            </w:r>
            <w:proofErr w:type="spellEnd"/>
            <w:r w:rsidRPr="41387F04">
              <w:rPr>
                <w:b/>
                <w:bCs/>
              </w:rPr>
              <w:t xml:space="preserve"> </w:t>
            </w:r>
            <w:proofErr w:type="spellStart"/>
            <w:r w:rsidRPr="41387F04">
              <w:rPr>
                <w:b/>
                <w:bCs/>
              </w:rPr>
              <w:t>nosacījumu</w:t>
            </w:r>
            <w:proofErr w:type="spellEnd"/>
            <w:r w:rsidRPr="41387F04">
              <w:t xml:space="preserve">”. </w:t>
            </w:r>
          </w:p>
          <w:p w14:paraId="43F7C6C2" w14:textId="56635FBB" w:rsidR="00B911DD" w:rsidRPr="001B73D4" w:rsidRDefault="00B911DD" w:rsidP="00156E42">
            <w:pPr>
              <w:spacing w:before="120" w:after="120" w:line="240" w:lineRule="auto"/>
              <w:jc w:val="both"/>
              <w:rPr>
                <w:rFonts w:ascii="Times New Roman" w:hAnsi="Times New Roman" w:cs="Times New Roman"/>
                <w:sz w:val="24"/>
                <w:szCs w:val="24"/>
              </w:rPr>
            </w:pPr>
            <w:r w:rsidRPr="001B73D4">
              <w:rPr>
                <w:rFonts w:ascii="Times New Roman" w:hAnsi="Times New Roman" w:cs="Times New Roman"/>
                <w:sz w:val="24"/>
                <w:szCs w:val="24"/>
              </w:rPr>
              <w:t xml:space="preserve">Rīcība: lēmumā izvirza atbilstošu nosacījumu papildināt </w:t>
            </w:r>
            <w:r w:rsidRPr="001B73D4">
              <w:rPr>
                <w:rFonts w:ascii="Times New Roman" w:eastAsia="Times New Roman" w:hAnsi="Times New Roman"/>
                <w:sz w:val="24"/>
              </w:rPr>
              <w:t xml:space="preserve">principa "Nenodarīt būtisku kaitējumu" </w:t>
            </w:r>
            <w:r w:rsidRPr="001B73D4">
              <w:rPr>
                <w:rFonts w:ascii="Times New Roman" w:hAnsi="Times New Roman" w:cs="Times New Roman"/>
                <w:sz w:val="24"/>
                <w:szCs w:val="24"/>
              </w:rPr>
              <w:t>aprakstu.</w:t>
            </w:r>
          </w:p>
          <w:p w14:paraId="0C87EF57" w14:textId="1390E303" w:rsidR="00B911DD" w:rsidRPr="001B73D4" w:rsidRDefault="00B911DD" w:rsidP="00156E42">
            <w:pPr>
              <w:spacing w:before="120" w:after="120" w:line="240" w:lineRule="auto"/>
              <w:jc w:val="both"/>
              <w:rPr>
                <w:rFonts w:ascii="Times New Roman" w:eastAsia="Times New Roman" w:hAnsi="Times New Roman" w:cs="Times New Roman"/>
                <w:sz w:val="24"/>
              </w:rPr>
            </w:pPr>
            <w:r w:rsidRPr="001B73D4">
              <w:rPr>
                <w:rFonts w:ascii="Times New Roman" w:hAnsi="Times New Roman" w:cs="Times New Roman"/>
                <w:b/>
                <w:bCs/>
                <w:sz w:val="24"/>
                <w:szCs w:val="24"/>
              </w:rPr>
              <w:t>Vērtējums ir „Nē”</w:t>
            </w:r>
            <w:r w:rsidRPr="001B73D4">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11DD" w:rsidRPr="00E120C9" w14:paraId="5BF0E8BF" w14:textId="77777777" w:rsidTr="351F4394">
        <w:trPr>
          <w:trHeight w:val="730"/>
        </w:trPr>
        <w:tc>
          <w:tcPr>
            <w:tcW w:w="709" w:type="dxa"/>
            <w:tcBorders>
              <w:top w:val="single" w:sz="4" w:space="0" w:color="auto"/>
            </w:tcBorders>
            <w:shd w:val="clear" w:color="auto" w:fill="auto"/>
          </w:tcPr>
          <w:p w14:paraId="0C1242AA" w14:textId="4DF9A8A5" w:rsidR="00B911DD" w:rsidRPr="001B73D4" w:rsidRDefault="00B911DD" w:rsidP="00156E42">
            <w:pPr>
              <w:spacing w:after="0" w:line="240" w:lineRule="auto"/>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lastRenderedPageBreak/>
              <w:t>2.13.</w:t>
            </w:r>
          </w:p>
        </w:tc>
        <w:tc>
          <w:tcPr>
            <w:tcW w:w="4371" w:type="dxa"/>
            <w:tcBorders>
              <w:top w:val="single" w:sz="4" w:space="0" w:color="auto"/>
            </w:tcBorders>
            <w:shd w:val="clear" w:color="auto" w:fill="auto"/>
          </w:tcPr>
          <w:p w14:paraId="33943C4A" w14:textId="2C6E6202" w:rsidR="00B911DD" w:rsidRPr="002B11DA" w:rsidRDefault="00B911DD" w:rsidP="00156E42">
            <w:pPr>
              <w:spacing w:after="0" w:line="240" w:lineRule="auto"/>
              <w:jc w:val="both"/>
              <w:rPr>
                <w:rFonts w:ascii="Times New Roman" w:eastAsia="Times New Roman" w:hAnsi="Times New Roman" w:cs="Times New Roman"/>
                <w:sz w:val="24"/>
                <w:szCs w:val="24"/>
              </w:rPr>
            </w:pPr>
            <w:r w:rsidRPr="00907851">
              <w:rPr>
                <w:rFonts w:ascii="Times New Roman" w:hAnsi="Times New Roman" w:cs="Times New Roman"/>
                <w:sz w:val="24"/>
                <w:szCs w:val="24"/>
              </w:rPr>
              <w:t xml:space="preserve">Projekta iesniedzējs un sadarbības partneris (ja attiecināms) atbilst </w:t>
            </w:r>
            <w:r w:rsidR="009F15DF">
              <w:rPr>
                <w:rFonts w:ascii="Times New Roman" w:hAnsi="Times New Roman" w:cs="Times New Roman"/>
                <w:sz w:val="24"/>
                <w:szCs w:val="24"/>
              </w:rPr>
              <w:t>MK noteikumu</w:t>
            </w:r>
            <w:r w:rsidRPr="00907851">
              <w:rPr>
                <w:rFonts w:ascii="Times New Roman" w:hAnsi="Times New Roman" w:cs="Times New Roman"/>
                <w:sz w:val="24"/>
                <w:szCs w:val="24"/>
              </w:rPr>
              <w:t xml:space="preserve"> </w:t>
            </w:r>
            <w:r>
              <w:rPr>
                <w:rFonts w:ascii="Times New Roman" w:hAnsi="Times New Roman" w:cs="Times New Roman"/>
                <w:sz w:val="24"/>
                <w:szCs w:val="24"/>
              </w:rPr>
              <w:t xml:space="preserve">20., 21. un 22. </w:t>
            </w:r>
            <w:r w:rsidRPr="00907851">
              <w:rPr>
                <w:rFonts w:ascii="Times New Roman" w:hAnsi="Times New Roman" w:cs="Times New Roman"/>
                <w:sz w:val="24"/>
                <w:szCs w:val="24"/>
              </w:rPr>
              <w:t>punktā izvirzītajām prasībām.</w:t>
            </w:r>
          </w:p>
        </w:tc>
        <w:tc>
          <w:tcPr>
            <w:tcW w:w="1220" w:type="dxa"/>
            <w:tcBorders>
              <w:top w:val="single" w:sz="4" w:space="0" w:color="auto"/>
            </w:tcBorders>
          </w:tcPr>
          <w:p w14:paraId="08BC82AE" w14:textId="3CD2E05B" w:rsidR="00B911DD" w:rsidRPr="001B73D4" w:rsidRDefault="00F7193B"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r>
              <w:rPr>
                <w:rFonts w:ascii="Times New Roman" w:eastAsia="ヒラギノ角ゴ Pro W3" w:hAnsi="Times New Roman" w:cs="Times New Roman"/>
                <w:b/>
                <w:bCs/>
                <w:sz w:val="24"/>
                <w:szCs w:val="24"/>
              </w:rPr>
              <w:t>p</w:t>
            </w:r>
          </w:p>
        </w:tc>
        <w:tc>
          <w:tcPr>
            <w:tcW w:w="1710" w:type="dxa"/>
            <w:tcBorders>
              <w:top w:val="single" w:sz="4" w:space="0" w:color="auto"/>
            </w:tcBorders>
            <w:shd w:val="clear" w:color="auto" w:fill="auto"/>
            <w:vAlign w:val="center"/>
          </w:tcPr>
          <w:p w14:paraId="58D9B621" w14:textId="574B8F12" w:rsidR="00B911DD" w:rsidRPr="001B73D4" w:rsidRDefault="00B911DD" w:rsidP="00156E42">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677" w:type="dxa"/>
            <w:tcBorders>
              <w:top w:val="single" w:sz="4" w:space="0" w:color="auto"/>
            </w:tcBorders>
            <w:shd w:val="clear" w:color="auto" w:fill="auto"/>
          </w:tcPr>
          <w:p w14:paraId="56B40459" w14:textId="77777777" w:rsidR="00B911DD" w:rsidRDefault="00B911DD" w:rsidP="00156E42">
            <w:pPr>
              <w:pStyle w:val="Default"/>
              <w:numPr>
                <w:ilvl w:val="0"/>
                <w:numId w:val="17"/>
              </w:numPr>
              <w:tabs>
                <w:tab w:val="left" w:pos="348"/>
              </w:tabs>
              <w:ind w:left="70" w:firstLine="0"/>
              <w:jc w:val="both"/>
              <w:rPr>
                <w:lang w:val="lv-LV"/>
              </w:rPr>
            </w:pPr>
            <w:r w:rsidRPr="001B73D4">
              <w:rPr>
                <w:lang w:val="lv-LV"/>
              </w:rPr>
              <w:t>Attiecībā uz elektronisko sakaru komersanta tiesībām sniegt elektronisko sakaru pakalpojumus un nodrošināt elektronisko sakaru tīklu Latvijā pārbauda, vai elektronisko sakaru komersants ir reģistrēts Sabiedrisko pakalpojumu regulēšanas komisijas publiskajā reģistrā: </w:t>
            </w:r>
            <w:hyperlink r:id="rId20" w:history="1">
              <w:r w:rsidRPr="001B73D4">
                <w:rPr>
                  <w:rStyle w:val="Hipersaite"/>
                  <w:lang w:val="lv-LV"/>
                </w:rPr>
                <w:t>https://www.sprk.gov.lv/content/registresana-0</w:t>
              </w:r>
            </w:hyperlink>
            <w:r w:rsidRPr="001B73D4">
              <w:rPr>
                <w:lang w:val="lv-LV"/>
              </w:rPr>
              <w:t>. Prasība tiek pārbaudīta projekta iesniedzējam un katram sadarbības partnerim (ja attiecināms).</w:t>
            </w:r>
          </w:p>
          <w:p w14:paraId="0E26F4FB" w14:textId="618C8C9B" w:rsidR="00B911DD" w:rsidRPr="00E435A5" w:rsidRDefault="00B911DD" w:rsidP="00156E42">
            <w:pPr>
              <w:pStyle w:val="Default"/>
              <w:numPr>
                <w:ilvl w:val="0"/>
                <w:numId w:val="17"/>
              </w:numPr>
              <w:tabs>
                <w:tab w:val="left" w:pos="348"/>
              </w:tabs>
              <w:ind w:left="70" w:firstLine="0"/>
              <w:jc w:val="both"/>
              <w:rPr>
                <w:color w:val="0D0D0D" w:themeColor="text1" w:themeTint="F2"/>
                <w:lang w:val="lv-LV"/>
              </w:rPr>
            </w:pPr>
            <w:r w:rsidRPr="00D53FC9">
              <w:rPr>
                <w:lang w:val="lv-LV"/>
              </w:rPr>
              <w:t xml:space="preserve">Pieredzes prasība – iepriekšējo 3 (trīs) gadu laikā un kārtējā gadā līdz projekta iesniegšanas termiņa beigām ir nodrošinājis elektronisko sakaru tīkla izveidi vismaz 300 objektos (adresēs) – tiks vērtēta, ņemot vērā elektronisko sakaru komersanta iesniegto informāciju saskaņā ar </w:t>
            </w:r>
            <w:r w:rsidR="009F15DF">
              <w:rPr>
                <w:lang w:val="lv-LV"/>
              </w:rPr>
              <w:t>MK noteikumu</w:t>
            </w:r>
            <w:r w:rsidRPr="00D53FC9">
              <w:rPr>
                <w:lang w:val="lv-LV"/>
              </w:rPr>
              <w:t xml:space="preserve"> </w:t>
            </w:r>
            <w:r w:rsidRPr="00D53FC9">
              <w:rPr>
                <w:color w:val="0D0D0D" w:themeColor="text1" w:themeTint="F2"/>
                <w:lang w:val="lv-LV"/>
              </w:rPr>
              <w:t xml:space="preserve">2.pielikumu. </w:t>
            </w:r>
          </w:p>
          <w:p w14:paraId="69C8E659" w14:textId="77777777" w:rsidR="00B911DD" w:rsidRDefault="00B911DD" w:rsidP="00156E42">
            <w:pPr>
              <w:pStyle w:val="Default"/>
              <w:tabs>
                <w:tab w:val="left" w:pos="348"/>
              </w:tabs>
              <w:ind w:left="70"/>
              <w:jc w:val="both"/>
              <w:rPr>
                <w:color w:val="0D0D0D" w:themeColor="text1" w:themeTint="F2"/>
                <w:lang w:val="lv-LV"/>
              </w:rPr>
            </w:pPr>
          </w:p>
          <w:p w14:paraId="4A3D981D" w14:textId="609D2EA4" w:rsidR="00B911DD" w:rsidRPr="00901108" w:rsidRDefault="00B911DD" w:rsidP="00156E42">
            <w:pPr>
              <w:pStyle w:val="Default"/>
              <w:ind w:left="70"/>
              <w:jc w:val="both"/>
              <w:rPr>
                <w:lang w:val="lv-LV"/>
              </w:rPr>
            </w:pPr>
            <w:r w:rsidRPr="00D53FC9">
              <w:rPr>
                <w:lang w:val="lv-LV"/>
              </w:rPr>
              <w:t>Ja projektā tiek piesaistīti sadarbības partneri, atbilstību noteiktajām prasībām projekta iesniedzējs var apliecināt kopumā.</w:t>
            </w:r>
          </w:p>
          <w:p w14:paraId="380179BC" w14:textId="74FF505D" w:rsidR="00B911DD" w:rsidRPr="001B73D4" w:rsidRDefault="00B911DD" w:rsidP="00156E42">
            <w:pPr>
              <w:spacing w:after="0" w:line="240" w:lineRule="auto"/>
              <w:jc w:val="both"/>
              <w:rPr>
                <w:rFonts w:ascii="Times New Roman" w:eastAsia="ヒラギノ角ゴ Pro W3" w:hAnsi="Times New Roman" w:cs="Times New Roman"/>
                <w:bCs/>
                <w:sz w:val="24"/>
                <w:szCs w:val="24"/>
              </w:rPr>
            </w:pPr>
          </w:p>
          <w:p w14:paraId="2BA7FC09" w14:textId="77777777" w:rsidR="00B911DD" w:rsidRPr="001B73D4" w:rsidRDefault="00B911DD" w:rsidP="00156E42">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Atbilstību kritērijam pārbauda: </w:t>
            </w:r>
          </w:p>
          <w:p w14:paraId="667CBDD5" w14:textId="60194D20" w:rsidR="00B911DD" w:rsidRPr="001B73D4" w:rsidRDefault="00B911DD" w:rsidP="00156E42">
            <w:pPr>
              <w:pStyle w:val="Sarakstarindkopa"/>
              <w:numPr>
                <w:ilvl w:val="0"/>
                <w:numId w:val="19"/>
              </w:num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uz projekta iesnieguma iesniegšanas dienu</w:t>
            </w:r>
            <w:r>
              <w:rPr>
                <w:rFonts w:ascii="Times New Roman" w:eastAsia="ヒラギノ角ゴ Pro W3" w:hAnsi="Times New Roman" w:cs="Times New Roman"/>
                <w:bCs/>
                <w:sz w:val="24"/>
                <w:szCs w:val="24"/>
              </w:rPr>
              <w:t xml:space="preserve"> pārbauda 1) minēto nosacījumu</w:t>
            </w:r>
            <w:r w:rsidRPr="001B73D4">
              <w:rPr>
                <w:rFonts w:ascii="Times New Roman" w:eastAsia="ヒラギノ角ゴ Pro W3" w:hAnsi="Times New Roman" w:cs="Times New Roman"/>
                <w:bCs/>
                <w:sz w:val="24"/>
                <w:szCs w:val="24"/>
              </w:rPr>
              <w:t xml:space="preserve">; </w:t>
            </w:r>
          </w:p>
          <w:p w14:paraId="5A8B890A" w14:textId="45B0C188" w:rsidR="00B911DD" w:rsidRDefault="00B911DD" w:rsidP="00156E42">
            <w:pPr>
              <w:pStyle w:val="Sarakstarindkopa"/>
              <w:numPr>
                <w:ilvl w:val="0"/>
                <w:numId w:val="19"/>
              </w:numPr>
              <w:spacing w:after="0" w:line="240" w:lineRule="auto"/>
              <w:jc w:val="both"/>
              <w:rPr>
                <w:rFonts w:ascii="Times New Roman" w:eastAsia="ヒラギノ角ゴ Pro W3" w:hAnsi="Times New Roman" w:cs="Times New Roman"/>
                <w:sz w:val="24"/>
                <w:szCs w:val="24"/>
              </w:rPr>
            </w:pPr>
            <w:r w:rsidRPr="00B5B1A4">
              <w:rPr>
                <w:rFonts w:ascii="Times New Roman" w:eastAsia="ヒラギノ角ゴ Pro W3" w:hAnsi="Times New Roman" w:cs="Times New Roman"/>
                <w:sz w:val="24"/>
                <w:szCs w:val="24"/>
              </w:rPr>
              <w:t xml:space="preserve">uz brīdi, kad tiek pieņemts lēmums par projekta iesnieguma apstiprināšanu vai atzinums par nosacījumu izpildi, ja ir bijis pieņemts </w:t>
            </w:r>
            <w:r w:rsidRPr="00B5B1A4">
              <w:rPr>
                <w:rFonts w:ascii="Times New Roman" w:eastAsia="ヒラギノ角ゴ Pro W3" w:hAnsi="Times New Roman" w:cs="Times New Roman"/>
                <w:sz w:val="24"/>
                <w:szCs w:val="24"/>
              </w:rPr>
              <w:lastRenderedPageBreak/>
              <w:t>lēmums par projekta iesnieguma apstiprināšanu, atkārtoti pārbauda</w:t>
            </w:r>
            <w:r>
              <w:rPr>
                <w:rFonts w:ascii="Times New Roman" w:eastAsia="ヒラギノ角ゴ Pro W3" w:hAnsi="Times New Roman" w:cs="Times New Roman"/>
                <w:sz w:val="24"/>
                <w:szCs w:val="24"/>
              </w:rPr>
              <w:t xml:space="preserve"> 1) nosacījumu</w:t>
            </w:r>
            <w:r w:rsidRPr="00BB77D7">
              <w:rPr>
                <w:rFonts w:ascii="Times New Roman" w:eastAsia="ヒラギノ角ゴ Pro W3" w:hAnsi="Times New Roman" w:cs="Times New Roman"/>
                <w:sz w:val="24"/>
                <w:szCs w:val="24"/>
              </w:rPr>
              <w:t>,</w:t>
            </w:r>
            <w:r w:rsidRPr="00B5B1A4">
              <w:rPr>
                <w:rFonts w:ascii="Times New Roman" w:eastAsia="ヒラギノ角ゴ Pro W3" w:hAnsi="Times New Roman" w:cs="Times New Roman"/>
                <w:sz w:val="24"/>
                <w:szCs w:val="24"/>
              </w:rPr>
              <w:t xml:space="preserve"> </w:t>
            </w:r>
            <w:r>
              <w:rPr>
                <w:rFonts w:ascii="Times New Roman" w:eastAsia="ヒラギノ角ゴ Pro W3" w:hAnsi="Times New Roman" w:cs="Times New Roman"/>
                <w:sz w:val="24"/>
                <w:szCs w:val="24"/>
              </w:rPr>
              <w:t>tas ir</w:t>
            </w:r>
            <w:r w:rsidRPr="00BB77D7">
              <w:rPr>
                <w:rFonts w:ascii="Times New Roman" w:eastAsia="ヒラギノ角ゴ Pro W3" w:hAnsi="Times New Roman" w:cs="Times New Roman"/>
                <w:sz w:val="24"/>
                <w:szCs w:val="24"/>
              </w:rPr>
              <w:t xml:space="preserve">, </w:t>
            </w:r>
            <w:r w:rsidRPr="00B5B1A4">
              <w:rPr>
                <w:rFonts w:ascii="Times New Roman" w:eastAsia="ヒラギノ角ゴ Pro W3" w:hAnsi="Times New Roman" w:cs="Times New Roman"/>
                <w:sz w:val="24"/>
                <w:szCs w:val="24"/>
              </w:rPr>
              <w:t>vai elektronisko sakaru komersants ir reģistrēts Sabiedrisko pakalpojumu regulēšanas komisijas publiskajā reģistrā.</w:t>
            </w:r>
          </w:p>
          <w:p w14:paraId="093A8424" w14:textId="2206A607" w:rsidR="00B911DD" w:rsidRPr="006321BD" w:rsidRDefault="00B911DD" w:rsidP="00156E42">
            <w:pPr>
              <w:pStyle w:val="Sarakstarindkopa"/>
              <w:numPr>
                <w:ilvl w:val="0"/>
                <w:numId w:val="19"/>
              </w:numPr>
              <w:spacing w:after="0" w:line="240" w:lineRule="auto"/>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 xml:space="preserve">2) nosacījumu vērtē, </w:t>
            </w:r>
            <w:r w:rsidRPr="00A44295">
              <w:rPr>
                <w:rFonts w:ascii="Times New Roman" w:eastAsia="ヒラギノ角ゴ Pro W3" w:hAnsi="Times New Roman" w:cs="Times New Roman"/>
                <w:sz w:val="24"/>
                <w:szCs w:val="24"/>
              </w:rPr>
              <w:t xml:space="preserve">ņemot vērā </w:t>
            </w:r>
            <w:r w:rsidR="009F15DF">
              <w:rPr>
                <w:rFonts w:ascii="Times New Roman" w:eastAsia="ヒラギノ角ゴ Pro W3" w:hAnsi="Times New Roman" w:cs="Times New Roman"/>
                <w:sz w:val="24"/>
                <w:szCs w:val="24"/>
              </w:rPr>
              <w:t>MK noteikumu</w:t>
            </w:r>
            <w:r>
              <w:rPr>
                <w:rFonts w:ascii="Times New Roman" w:eastAsia="ヒラギノ角ゴ Pro W3" w:hAnsi="Times New Roman" w:cs="Times New Roman"/>
                <w:sz w:val="24"/>
                <w:szCs w:val="24"/>
              </w:rPr>
              <w:t xml:space="preserve"> </w:t>
            </w:r>
            <w:r w:rsidRPr="00A44295">
              <w:rPr>
                <w:rFonts w:ascii="Times New Roman" w:eastAsia="ヒラギノ角ゴ Pro W3" w:hAnsi="Times New Roman" w:cs="Times New Roman"/>
                <w:sz w:val="24"/>
                <w:szCs w:val="24"/>
              </w:rPr>
              <w:t>2. pielikumu,</w:t>
            </w:r>
            <w:r>
              <w:t xml:space="preserve"> </w:t>
            </w:r>
            <w:r w:rsidRPr="00A44295">
              <w:rPr>
                <w:rFonts w:ascii="Times New Roman" w:eastAsia="ヒラギノ角ゴ Pro W3" w:hAnsi="Times New Roman" w:cs="Times New Roman"/>
                <w:sz w:val="24"/>
                <w:szCs w:val="24"/>
              </w:rPr>
              <w:t xml:space="preserve">kas tiek iesniegts līdz ar </w:t>
            </w:r>
            <w:r>
              <w:rPr>
                <w:rFonts w:ascii="Times New Roman" w:eastAsia="ヒラギノ角ゴ Pro W3" w:hAnsi="Times New Roman" w:cs="Times New Roman"/>
                <w:sz w:val="24"/>
                <w:szCs w:val="24"/>
              </w:rPr>
              <w:t>PIV</w:t>
            </w:r>
            <w:r w:rsidRPr="00A44295">
              <w:rPr>
                <w:rFonts w:ascii="Times New Roman" w:eastAsia="ヒラギノ角ゴ Pro W3" w:hAnsi="Times New Roman" w:cs="Times New Roman"/>
                <w:sz w:val="24"/>
                <w:szCs w:val="24"/>
              </w:rPr>
              <w:t xml:space="preserve"> vai projekta precizējumiem (</w:t>
            </w:r>
            <w:r>
              <w:rPr>
                <w:rFonts w:ascii="Times New Roman" w:eastAsia="ヒラギノ角ゴ Pro W3" w:hAnsi="Times New Roman" w:cs="Times New Roman"/>
                <w:sz w:val="24"/>
                <w:szCs w:val="24"/>
              </w:rPr>
              <w:t xml:space="preserve">gadījumā, ja ir bijis pieņemts lēmums ar nosacījumiem). </w:t>
            </w:r>
          </w:p>
          <w:p w14:paraId="2266ACB2" w14:textId="16654BBE" w:rsidR="00B911DD" w:rsidRPr="00907851" w:rsidRDefault="00B911DD" w:rsidP="00156E42">
            <w:pPr>
              <w:pStyle w:val="Default"/>
              <w:numPr>
                <w:ilvl w:val="0"/>
                <w:numId w:val="3"/>
              </w:numPr>
              <w:tabs>
                <w:tab w:val="left" w:pos="408"/>
              </w:tabs>
              <w:spacing w:before="120" w:after="120"/>
              <w:ind w:left="0" w:firstLine="36"/>
              <w:jc w:val="both"/>
              <w:rPr>
                <w:shd w:val="clear" w:color="auto" w:fill="FFFFFF"/>
                <w:lang w:val="lv-LV"/>
              </w:rPr>
            </w:pPr>
            <w:r w:rsidRPr="351F4394">
              <w:rPr>
                <w:b/>
                <w:bCs/>
                <w:sz w:val="23"/>
                <w:szCs w:val="23"/>
                <w:lang w:val="lv-LV"/>
              </w:rPr>
              <w:t>Vērtējums ir „Jā”</w:t>
            </w:r>
            <w:r w:rsidRPr="351F4394">
              <w:rPr>
                <w:sz w:val="23"/>
                <w:szCs w:val="23"/>
                <w:lang w:val="lv-LV"/>
              </w:rPr>
              <w:t xml:space="preserve">, ja </w:t>
            </w:r>
            <w:r w:rsidRPr="351F4394">
              <w:rPr>
                <w:lang w:val="lv-LV"/>
              </w:rPr>
              <w:t xml:space="preserve">projekta iesniedzējs un sadarbības partneris (ja attiecināms) atbilst </w:t>
            </w:r>
            <w:r w:rsidR="009F15DF" w:rsidRPr="351F4394">
              <w:rPr>
                <w:lang w:val="lv-LV"/>
              </w:rPr>
              <w:t>MK noteikumu</w:t>
            </w:r>
            <w:r w:rsidRPr="351F4394">
              <w:rPr>
                <w:lang w:val="lv-LV"/>
              </w:rPr>
              <w:t xml:space="preserve"> </w:t>
            </w:r>
            <w:r w:rsidR="75659FC4" w:rsidRPr="351F4394">
              <w:rPr>
                <w:lang w:val="lv-LV"/>
              </w:rPr>
              <w:t>20</w:t>
            </w:r>
            <w:r w:rsidRPr="351F4394">
              <w:rPr>
                <w:lang w:val="lv-LV"/>
              </w:rPr>
              <w:t>., 2</w:t>
            </w:r>
            <w:r w:rsidR="651B8D2A" w:rsidRPr="351F4394">
              <w:rPr>
                <w:lang w:val="lv-LV"/>
              </w:rPr>
              <w:t>1</w:t>
            </w:r>
            <w:r w:rsidRPr="351F4394">
              <w:rPr>
                <w:lang w:val="lv-LV"/>
              </w:rPr>
              <w:t>. un 2</w:t>
            </w:r>
            <w:r w:rsidR="27D323D5" w:rsidRPr="351F4394">
              <w:rPr>
                <w:lang w:val="lv-LV"/>
              </w:rPr>
              <w:t>2</w:t>
            </w:r>
            <w:r w:rsidRPr="351F4394">
              <w:rPr>
                <w:lang w:val="lv-LV"/>
              </w:rPr>
              <w:t>. izvirzītajām prasībām.</w:t>
            </w:r>
          </w:p>
          <w:p w14:paraId="57FBDF10" w14:textId="2319F187" w:rsidR="00B911DD" w:rsidRPr="00907851" w:rsidRDefault="00B911DD" w:rsidP="00156E42">
            <w:pPr>
              <w:pStyle w:val="Default"/>
              <w:numPr>
                <w:ilvl w:val="0"/>
                <w:numId w:val="3"/>
              </w:numPr>
              <w:tabs>
                <w:tab w:val="left" w:pos="408"/>
              </w:tabs>
              <w:spacing w:before="120" w:after="120"/>
              <w:ind w:left="0" w:firstLine="36"/>
              <w:jc w:val="both"/>
              <w:rPr>
                <w:b/>
                <w:bCs/>
                <w:sz w:val="23"/>
                <w:szCs w:val="23"/>
                <w:lang w:val="lv-LV"/>
              </w:rPr>
            </w:pPr>
            <w:r w:rsidRPr="00907851">
              <w:rPr>
                <w:shd w:val="clear" w:color="auto" w:fill="FFFFFF"/>
                <w:lang w:val="lv-LV"/>
              </w:rPr>
              <w:t xml:space="preserve">Ja neatbilstība </w:t>
            </w:r>
            <w:r w:rsidR="009F15DF">
              <w:rPr>
                <w:shd w:val="clear" w:color="auto" w:fill="FFFFFF"/>
                <w:lang w:val="lv-LV"/>
              </w:rPr>
              <w:t>MK noteikumu</w:t>
            </w:r>
            <w:r w:rsidRPr="00907851">
              <w:rPr>
                <w:shd w:val="clear" w:color="auto" w:fill="FFFFFF"/>
                <w:lang w:val="lv-LV"/>
              </w:rPr>
              <w:t xml:space="preserve"> </w:t>
            </w:r>
            <w:r w:rsidR="3B566215" w:rsidRPr="00907851">
              <w:rPr>
                <w:shd w:val="clear" w:color="auto" w:fill="FFFFFF"/>
                <w:lang w:val="lv-LV"/>
              </w:rPr>
              <w:t>20</w:t>
            </w:r>
            <w:r w:rsidRPr="006A4F3B">
              <w:rPr>
                <w:lang w:val="lv-LV"/>
              </w:rPr>
              <w:t>., 2</w:t>
            </w:r>
            <w:r w:rsidR="4624247F" w:rsidRPr="006A4F3B">
              <w:rPr>
                <w:lang w:val="lv-LV"/>
              </w:rPr>
              <w:t>1</w:t>
            </w:r>
            <w:r w:rsidRPr="006A4F3B">
              <w:rPr>
                <w:lang w:val="lv-LV"/>
              </w:rPr>
              <w:t>. un 2</w:t>
            </w:r>
            <w:r w:rsidR="73746708" w:rsidRPr="006A4F3B">
              <w:rPr>
                <w:lang w:val="lv-LV"/>
              </w:rPr>
              <w:t>2</w:t>
            </w:r>
            <w:r w:rsidRPr="006A4F3B">
              <w:rPr>
                <w:lang w:val="lv-LV"/>
              </w:rPr>
              <w:t xml:space="preserve">. </w:t>
            </w:r>
            <w:r w:rsidRPr="00907851">
              <w:rPr>
                <w:shd w:val="clear" w:color="auto" w:fill="FFFFFF"/>
                <w:lang w:val="lv-LV"/>
              </w:rPr>
              <w:t xml:space="preserve"> punktā izvirzītajām prasībām konstatēta sadarbības partnerim, </w:t>
            </w:r>
            <w:r w:rsidRPr="00907851">
              <w:rPr>
                <w:sz w:val="23"/>
                <w:szCs w:val="23"/>
                <w:lang w:val="lv-LV"/>
              </w:rPr>
              <w:t>vērtējums ir „</w:t>
            </w:r>
            <w:r w:rsidRPr="00907851">
              <w:rPr>
                <w:b/>
                <w:bCs/>
                <w:sz w:val="23"/>
                <w:szCs w:val="23"/>
                <w:lang w:val="lv-LV"/>
              </w:rPr>
              <w:t>Jā, ar nosacījumu”.</w:t>
            </w:r>
          </w:p>
          <w:p w14:paraId="74A93DB4" w14:textId="1E8D6662" w:rsidR="00B911DD" w:rsidRPr="00907851" w:rsidRDefault="00B911DD" w:rsidP="00156E42">
            <w:pPr>
              <w:pStyle w:val="Default"/>
              <w:tabs>
                <w:tab w:val="left" w:pos="408"/>
              </w:tabs>
              <w:spacing w:before="120" w:after="120"/>
              <w:ind w:firstLine="36"/>
              <w:jc w:val="both"/>
              <w:rPr>
                <w:sz w:val="23"/>
                <w:szCs w:val="23"/>
                <w:lang w:val="lv-LV"/>
              </w:rPr>
            </w:pPr>
            <w:r w:rsidRPr="00907851">
              <w:rPr>
                <w:sz w:val="23"/>
                <w:szCs w:val="23"/>
                <w:lang w:val="lv-LV"/>
              </w:rPr>
              <w:t>Rīcība: lēmumā izvirza atbilstošu nosacījumu izslēgt vai nomainīt konkrēto sadarbības partneri.</w:t>
            </w:r>
          </w:p>
          <w:p w14:paraId="332CE243" w14:textId="0DCEDF33" w:rsidR="00B911DD" w:rsidRPr="00F46C4D" w:rsidRDefault="00B911DD" w:rsidP="351F4394">
            <w:pPr>
              <w:pStyle w:val="Default"/>
              <w:tabs>
                <w:tab w:val="left" w:pos="348"/>
              </w:tabs>
              <w:jc w:val="both"/>
              <w:rPr>
                <w:rFonts w:eastAsia="ヒラギノ角ゴ Pro W3"/>
                <w:lang w:val="lv-LV"/>
              </w:rPr>
            </w:pPr>
            <w:r w:rsidRPr="00F46C4D">
              <w:rPr>
                <w:b/>
                <w:bCs/>
                <w:sz w:val="23"/>
                <w:szCs w:val="23"/>
                <w:lang w:val="lv-LV"/>
              </w:rPr>
              <w:t>Vērtējums ir „Nē”</w:t>
            </w:r>
            <w:r w:rsidRPr="00F46C4D">
              <w:rPr>
                <w:sz w:val="23"/>
                <w:szCs w:val="23"/>
                <w:lang w:val="lv-LV"/>
              </w:rPr>
              <w:t xml:space="preserve">, ja </w:t>
            </w:r>
            <w:r w:rsidRPr="00F46C4D">
              <w:rPr>
                <w:shd w:val="clear" w:color="auto" w:fill="FFFFFF"/>
                <w:lang w:val="lv-LV"/>
              </w:rPr>
              <w:t xml:space="preserve">neatbilstība </w:t>
            </w:r>
            <w:r w:rsidR="009F15DF">
              <w:rPr>
                <w:shd w:val="clear" w:color="auto" w:fill="FFFFFF"/>
                <w:lang w:val="lv-LV"/>
              </w:rPr>
              <w:t>MK noteikumu</w:t>
            </w:r>
            <w:r w:rsidRPr="00F46C4D">
              <w:rPr>
                <w:shd w:val="clear" w:color="auto" w:fill="FFFFFF"/>
                <w:lang w:val="lv-LV"/>
              </w:rPr>
              <w:t xml:space="preserve"> </w:t>
            </w:r>
            <w:r w:rsidR="3B75F32E" w:rsidRPr="00F46C4D">
              <w:rPr>
                <w:shd w:val="clear" w:color="auto" w:fill="FFFFFF"/>
                <w:lang w:val="lv-LV"/>
              </w:rPr>
              <w:t>20</w:t>
            </w:r>
            <w:r w:rsidRPr="006A4F3B">
              <w:rPr>
                <w:lang w:val="lv-LV"/>
              </w:rPr>
              <w:t>., 2</w:t>
            </w:r>
            <w:r w:rsidR="56D7E31F" w:rsidRPr="006A4F3B">
              <w:rPr>
                <w:lang w:val="lv-LV"/>
              </w:rPr>
              <w:t>1</w:t>
            </w:r>
            <w:r w:rsidRPr="006A4F3B">
              <w:rPr>
                <w:lang w:val="lv-LV"/>
              </w:rPr>
              <w:t>. un 2</w:t>
            </w:r>
            <w:r w:rsidR="743AC826" w:rsidRPr="006A4F3B">
              <w:rPr>
                <w:lang w:val="lv-LV"/>
              </w:rPr>
              <w:t>2</w:t>
            </w:r>
            <w:r w:rsidRPr="006A4F3B">
              <w:rPr>
                <w:lang w:val="lv-LV"/>
              </w:rPr>
              <w:t xml:space="preserve">. </w:t>
            </w:r>
            <w:r w:rsidRPr="00F46C4D">
              <w:rPr>
                <w:shd w:val="clear" w:color="auto" w:fill="FFFFFF"/>
                <w:lang w:val="lv-LV"/>
              </w:rPr>
              <w:t xml:space="preserve"> punktā izvirzītajām prasībām konstatēta projekta iesniedzējam</w:t>
            </w:r>
            <w:r w:rsidRPr="00F46C4D">
              <w:rPr>
                <w:sz w:val="23"/>
                <w:szCs w:val="23"/>
                <w:lang w:val="lv-LV"/>
              </w:rPr>
              <w:t xml:space="preserve"> vai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tbl>
      <w:tblPr>
        <w:tblStyle w:val="Reatabula"/>
        <w:tblW w:w="15390" w:type="dxa"/>
        <w:tblInd w:w="-635" w:type="dxa"/>
        <w:tblLayout w:type="fixed"/>
        <w:tblLook w:val="04A0" w:firstRow="1" w:lastRow="0" w:firstColumn="1" w:lastColumn="0" w:noHBand="0" w:noVBand="1"/>
      </w:tblPr>
      <w:tblGrid>
        <w:gridCol w:w="706"/>
        <w:gridCol w:w="4378"/>
        <w:gridCol w:w="1555"/>
        <w:gridCol w:w="8751"/>
      </w:tblGrid>
      <w:tr w:rsidR="001076E4" w:rsidRPr="001B73D4" w14:paraId="6E463BC5" w14:textId="77777777" w:rsidTr="5D1084BE">
        <w:trPr>
          <w:trHeight w:val="404"/>
        </w:trPr>
        <w:tc>
          <w:tcPr>
            <w:tcW w:w="5084" w:type="dxa"/>
            <w:gridSpan w:val="2"/>
            <w:shd w:val="clear" w:color="auto" w:fill="E7E6E6" w:themeFill="background2"/>
            <w:vAlign w:val="center"/>
          </w:tcPr>
          <w:p w14:paraId="73CDDCC6" w14:textId="5EB9CC17" w:rsidR="001076E4" w:rsidRPr="001B73D4" w:rsidRDefault="00195F70" w:rsidP="00220958">
            <w:pPr>
              <w:jc w:val="center"/>
              <w:rPr>
                <w:rFonts w:ascii="Times New Roman" w:eastAsia="ヒラギノ角ゴ Pro W3" w:hAnsi="Times New Roman" w:cs="Times New Roman"/>
                <w:b/>
                <w:bCs/>
                <w:sz w:val="24"/>
                <w:szCs w:val="24"/>
              </w:rPr>
            </w:pPr>
            <w:r w:rsidRPr="001B73D4">
              <w:rPr>
                <w:rFonts w:ascii="Times New Roman" w:eastAsia="ヒラギノ角ゴ Pro W3" w:hAnsi="Times New Roman" w:cs="Times New Roman"/>
                <w:b/>
                <w:bCs/>
                <w:sz w:val="24"/>
                <w:szCs w:val="24"/>
              </w:rPr>
              <w:lastRenderedPageBreak/>
              <w:t>3</w:t>
            </w:r>
            <w:r w:rsidR="00220958" w:rsidRPr="001B73D4">
              <w:rPr>
                <w:rFonts w:ascii="Times New Roman" w:eastAsia="ヒラギノ角ゴ Pro W3" w:hAnsi="Times New Roman" w:cs="Times New Roman"/>
                <w:b/>
                <w:bCs/>
                <w:sz w:val="24"/>
                <w:szCs w:val="24"/>
              </w:rPr>
              <w:t>. KVALITĀTES KRITĒRIJI</w:t>
            </w:r>
          </w:p>
        </w:tc>
        <w:tc>
          <w:tcPr>
            <w:tcW w:w="1555" w:type="dxa"/>
            <w:shd w:val="clear" w:color="auto" w:fill="E7E6E6" w:themeFill="background2"/>
            <w:vAlign w:val="center"/>
          </w:tcPr>
          <w:p w14:paraId="3B9B9417" w14:textId="7D620B88" w:rsidR="001076E4" w:rsidRPr="001B73D4" w:rsidRDefault="00B77568" w:rsidP="001076E4">
            <w:pPr>
              <w:jc w:val="center"/>
              <w:rPr>
                <w:rFonts w:ascii="Times New Roman" w:eastAsia="ヒラギノ角ゴ Pro W3" w:hAnsi="Times New Roman" w:cs="Times New Roman"/>
                <w:b/>
                <w:bCs/>
                <w:sz w:val="24"/>
                <w:szCs w:val="24"/>
              </w:rPr>
            </w:pPr>
            <w:r w:rsidRPr="001B73D4">
              <w:rPr>
                <w:rFonts w:ascii="Times New Roman" w:eastAsia="ヒラギノ角ゴ Pro W3" w:hAnsi="Times New Roman" w:cs="Times New Roman"/>
                <w:b/>
                <w:bCs/>
                <w:sz w:val="24"/>
                <w:szCs w:val="24"/>
              </w:rPr>
              <w:t>Maksimālais p</w:t>
            </w:r>
            <w:r w:rsidR="00BC4C0E" w:rsidRPr="001B73D4">
              <w:rPr>
                <w:rFonts w:ascii="Times New Roman" w:eastAsia="ヒラギノ角ゴ Pro W3" w:hAnsi="Times New Roman" w:cs="Times New Roman"/>
                <w:b/>
                <w:bCs/>
                <w:sz w:val="24"/>
                <w:szCs w:val="24"/>
              </w:rPr>
              <w:t>u</w:t>
            </w:r>
            <w:r w:rsidR="001076E4" w:rsidRPr="001B73D4">
              <w:rPr>
                <w:rFonts w:ascii="Times New Roman" w:eastAsia="ヒラギノ角ゴ Pro W3" w:hAnsi="Times New Roman" w:cs="Times New Roman"/>
                <w:b/>
                <w:bCs/>
                <w:sz w:val="24"/>
                <w:szCs w:val="24"/>
              </w:rPr>
              <w:t>nktu skaits</w:t>
            </w:r>
            <w:r w:rsidR="004625C4" w:rsidRPr="001B73D4">
              <w:rPr>
                <w:rFonts w:ascii="Times New Roman" w:eastAsia="ヒラギノ角ゴ Pro W3" w:hAnsi="Times New Roman" w:cs="Times New Roman"/>
                <w:b/>
                <w:bCs/>
                <w:sz w:val="24"/>
                <w:szCs w:val="24"/>
              </w:rPr>
              <w:t xml:space="preserve"> </w:t>
            </w:r>
          </w:p>
        </w:tc>
        <w:tc>
          <w:tcPr>
            <w:tcW w:w="8751" w:type="dxa"/>
            <w:shd w:val="clear" w:color="auto" w:fill="E7E6E6" w:themeFill="background2"/>
            <w:vAlign w:val="center"/>
          </w:tcPr>
          <w:p w14:paraId="5A8D0002" w14:textId="3A449B86" w:rsidR="001076E4" w:rsidRPr="001B73D4" w:rsidRDefault="000C5364" w:rsidP="001076E4">
            <w:pPr>
              <w:jc w:val="center"/>
              <w:rPr>
                <w:rFonts w:ascii="Times New Roman" w:eastAsia="ヒラギノ角ゴ Pro W3" w:hAnsi="Times New Roman" w:cs="Times New Roman"/>
                <w:b/>
                <w:bCs/>
                <w:sz w:val="24"/>
                <w:szCs w:val="24"/>
                <w:lang w:eastAsia="lv-LV"/>
              </w:rPr>
            </w:pPr>
            <w:r w:rsidRPr="001B73D4">
              <w:rPr>
                <w:rFonts w:ascii="Times New Roman" w:eastAsia="ヒラギノ角ゴ Pro W3" w:hAnsi="Times New Roman" w:cs="Times New Roman"/>
                <w:b/>
                <w:bCs/>
                <w:sz w:val="24"/>
                <w:szCs w:val="24"/>
                <w:lang w:eastAsia="lv-LV"/>
              </w:rPr>
              <w:t>Vērtēšanas metodika</w:t>
            </w:r>
          </w:p>
        </w:tc>
      </w:tr>
      <w:tr w:rsidR="0062017E" w:rsidRPr="001B73D4" w14:paraId="7A4AF8F0" w14:textId="77777777" w:rsidTr="5D1084BE">
        <w:trPr>
          <w:trHeight w:val="180"/>
        </w:trPr>
        <w:tc>
          <w:tcPr>
            <w:tcW w:w="706" w:type="dxa"/>
          </w:tcPr>
          <w:p w14:paraId="0C866BF9" w14:textId="1EC469CC" w:rsidR="0062017E" w:rsidRPr="001B73D4" w:rsidRDefault="00195F70" w:rsidP="001076E4">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sz w:val="24"/>
                <w:szCs w:val="24"/>
              </w:rPr>
              <w:t>3</w:t>
            </w:r>
            <w:r w:rsidR="007D3950" w:rsidRPr="001B73D4">
              <w:rPr>
                <w:rFonts w:ascii="Times New Roman" w:eastAsia="ヒラギノ角ゴ Pro W3" w:hAnsi="Times New Roman" w:cs="Times New Roman"/>
                <w:sz w:val="24"/>
                <w:szCs w:val="24"/>
              </w:rPr>
              <w:t>.1.</w:t>
            </w:r>
          </w:p>
        </w:tc>
        <w:tc>
          <w:tcPr>
            <w:tcW w:w="4378" w:type="dxa"/>
          </w:tcPr>
          <w:p w14:paraId="1BE8DF7D" w14:textId="1185BE86" w:rsidR="0062017E" w:rsidRPr="001B73D4" w:rsidRDefault="00AA0A2F" w:rsidP="00B977CA">
            <w:pPr>
              <w:jc w:val="both"/>
              <w:rPr>
                <w:rFonts w:ascii="Times New Roman" w:eastAsia="ヒラギノ角ゴ Pro W3" w:hAnsi="Times New Roman" w:cs="Times New Roman"/>
                <w:bCs/>
                <w:color w:val="000000"/>
                <w:sz w:val="24"/>
                <w:szCs w:val="24"/>
              </w:rPr>
            </w:pPr>
            <w:r w:rsidRPr="001B73D4">
              <w:rPr>
                <w:rFonts w:ascii="Times New Roman" w:eastAsia="ヒラギノ角ゴ Pro W3" w:hAnsi="Times New Roman" w:cs="Times New Roman"/>
                <w:bCs/>
                <w:color w:val="000000"/>
                <w:sz w:val="24"/>
                <w:szCs w:val="24"/>
              </w:rPr>
              <w:t xml:space="preserve">Mājsaimniecību, uzņēmumu, </w:t>
            </w:r>
            <w:r w:rsidR="003E1E83" w:rsidRPr="001B73D4">
              <w:rPr>
                <w:rFonts w:ascii="Times New Roman" w:eastAsia="ヒラギノ角ゴ Pro W3" w:hAnsi="Times New Roman" w:cs="Times New Roman"/>
                <w:bCs/>
                <w:color w:val="000000"/>
                <w:sz w:val="24"/>
                <w:szCs w:val="24"/>
              </w:rPr>
              <w:t>izglītības iestāžu</w:t>
            </w:r>
            <w:r w:rsidRPr="001B73D4">
              <w:rPr>
                <w:rFonts w:ascii="Times New Roman" w:eastAsia="ヒラギノ角ゴ Pro W3" w:hAnsi="Times New Roman" w:cs="Times New Roman"/>
                <w:bCs/>
                <w:color w:val="000000"/>
                <w:sz w:val="24"/>
                <w:szCs w:val="24"/>
              </w:rPr>
              <w:t xml:space="preserve">, </w:t>
            </w:r>
            <w:r w:rsidR="00F3093B" w:rsidRPr="001B73D4">
              <w:rPr>
                <w:rFonts w:ascii="Times New Roman" w:eastAsia="ヒラギノ角ゴ Pro W3" w:hAnsi="Times New Roman" w:cs="Times New Roman"/>
                <w:bCs/>
                <w:color w:val="000000"/>
                <w:sz w:val="24"/>
                <w:szCs w:val="24"/>
              </w:rPr>
              <w:t xml:space="preserve">ārstniecības iestāžu </w:t>
            </w:r>
            <w:r w:rsidRPr="001B73D4">
              <w:rPr>
                <w:rFonts w:ascii="Times New Roman" w:eastAsia="ヒラギノ角ゴ Pro W3" w:hAnsi="Times New Roman" w:cs="Times New Roman"/>
                <w:bCs/>
                <w:color w:val="000000"/>
                <w:sz w:val="24"/>
                <w:szCs w:val="24"/>
              </w:rPr>
              <w:t>un citu sabiedrisko ēku skaits</w:t>
            </w:r>
            <w:r w:rsidR="00BA7896" w:rsidRPr="001B73D4">
              <w:rPr>
                <w:rFonts w:ascii="Times New Roman" w:eastAsia="ヒラギノ角ゴ Pro W3" w:hAnsi="Times New Roman" w:cs="Times New Roman"/>
                <w:bCs/>
                <w:color w:val="000000"/>
                <w:sz w:val="24"/>
                <w:szCs w:val="24"/>
              </w:rPr>
              <w:t xml:space="preserve"> (adrešu skaits)</w:t>
            </w:r>
            <w:r w:rsidRPr="001B73D4">
              <w:rPr>
                <w:rFonts w:ascii="Times New Roman" w:eastAsia="ヒラギノ角ゴ Pro W3" w:hAnsi="Times New Roman" w:cs="Times New Roman"/>
                <w:bCs/>
                <w:color w:val="000000"/>
                <w:sz w:val="24"/>
                <w:szCs w:val="24"/>
              </w:rPr>
              <w:t>, kam ir piekļuve platjoslas savienojumiem ar ļoti augstas veiktspējas tīklu</w:t>
            </w:r>
            <w:r w:rsidR="003653F0" w:rsidRPr="001B73D4">
              <w:rPr>
                <w:rFonts w:ascii="Times New Roman" w:eastAsia="ヒラギノ角ゴ Pro W3" w:hAnsi="Times New Roman" w:cs="Times New Roman"/>
                <w:bCs/>
                <w:color w:val="000000"/>
                <w:sz w:val="24"/>
                <w:szCs w:val="24"/>
              </w:rPr>
              <w:t xml:space="preserve"> (rādītājs)</w:t>
            </w:r>
            <w:r w:rsidR="00A04B56" w:rsidRPr="001B73D4">
              <w:rPr>
                <w:rFonts w:ascii="Times New Roman" w:hAnsi="Times New Roman"/>
                <w:sz w:val="24"/>
              </w:rPr>
              <w:t xml:space="preserve"> </w:t>
            </w:r>
            <w:r w:rsidR="00D519DB">
              <w:rPr>
                <w:rFonts w:ascii="Times New Roman" w:hAnsi="Times New Roman"/>
                <w:sz w:val="24"/>
              </w:rPr>
              <w:t xml:space="preserve">un </w:t>
            </w:r>
            <w:r w:rsidR="00D519DB" w:rsidRPr="00D519DB">
              <w:rPr>
                <w:rFonts w:ascii="Times New Roman" w:hAnsi="Times New Roman"/>
                <w:sz w:val="24"/>
              </w:rPr>
              <w:t>izmaksas</w:t>
            </w:r>
            <w:r w:rsidR="00D519DB">
              <w:rPr>
                <w:rFonts w:ascii="Times New Roman" w:hAnsi="Times New Roman"/>
                <w:sz w:val="24"/>
              </w:rPr>
              <w:t xml:space="preserve"> </w:t>
            </w:r>
            <w:r w:rsidR="00D519DB" w:rsidRPr="00D519DB">
              <w:rPr>
                <w:rFonts w:ascii="Times New Roman" w:eastAsia="ヒラギノ角ゴ Pro W3" w:hAnsi="Times New Roman" w:cs="Times New Roman"/>
                <w:bCs/>
                <w:sz w:val="24"/>
                <w:szCs w:val="24"/>
              </w:rPr>
              <w:t xml:space="preserve">platjoslas </w:t>
            </w:r>
            <w:r w:rsidR="004B525D" w:rsidRPr="00D519DB">
              <w:rPr>
                <w:rFonts w:ascii="Times New Roman" w:eastAsia="ヒラギノ角ゴ Pro W3" w:hAnsi="Times New Roman" w:cs="Times New Roman"/>
                <w:bCs/>
                <w:sz w:val="24"/>
                <w:szCs w:val="24"/>
              </w:rPr>
              <w:t>piekļuv</w:t>
            </w:r>
            <w:r w:rsidR="004B525D">
              <w:rPr>
                <w:rFonts w:ascii="Times New Roman" w:eastAsia="ヒラギノ角ゴ Pro W3" w:hAnsi="Times New Roman" w:cs="Times New Roman"/>
                <w:bCs/>
                <w:sz w:val="24"/>
                <w:szCs w:val="24"/>
              </w:rPr>
              <w:t>es</w:t>
            </w:r>
            <w:r w:rsidR="004B525D" w:rsidRPr="00D519DB">
              <w:rPr>
                <w:rFonts w:ascii="Times New Roman" w:eastAsia="ヒラギノ角ゴ Pro W3" w:hAnsi="Times New Roman" w:cs="Times New Roman"/>
                <w:bCs/>
                <w:sz w:val="24"/>
                <w:szCs w:val="24"/>
              </w:rPr>
              <w:t xml:space="preserve"> </w:t>
            </w:r>
            <w:r w:rsidR="00D519DB" w:rsidRPr="00D519DB">
              <w:rPr>
                <w:rFonts w:ascii="Times New Roman" w:eastAsia="ヒラギノ角ゴ Pro W3" w:hAnsi="Times New Roman" w:cs="Times New Roman"/>
                <w:bCs/>
                <w:sz w:val="24"/>
                <w:szCs w:val="24"/>
              </w:rPr>
              <w:t>savienojum</w:t>
            </w:r>
            <w:r w:rsidR="00D519DB">
              <w:rPr>
                <w:rFonts w:ascii="Times New Roman" w:eastAsia="ヒラギノ角ゴ Pro W3" w:hAnsi="Times New Roman" w:cs="Times New Roman"/>
                <w:bCs/>
                <w:sz w:val="24"/>
                <w:szCs w:val="24"/>
              </w:rPr>
              <w:t>u</w:t>
            </w:r>
            <w:r w:rsidR="00D519DB" w:rsidRPr="00D519DB">
              <w:rPr>
                <w:rFonts w:ascii="Times New Roman" w:eastAsia="ヒラギノ角ゴ Pro W3" w:hAnsi="Times New Roman" w:cs="Times New Roman"/>
                <w:bCs/>
                <w:sz w:val="24"/>
                <w:szCs w:val="24"/>
              </w:rPr>
              <w:t xml:space="preserve"> ar ļoti augstas veiktspējas tīklu mājsaimniecībām, uzņēmumiem, izglītības iestādēm, ārstniecības iestādēm un citām sabiedriskajām ēkām</w:t>
            </w:r>
            <w:r w:rsidR="004B525D">
              <w:rPr>
                <w:rFonts w:ascii="Times New Roman" w:eastAsia="ヒラギノ角ゴ Pro W3" w:hAnsi="Times New Roman" w:cs="Times New Roman"/>
                <w:bCs/>
                <w:sz w:val="24"/>
                <w:szCs w:val="24"/>
              </w:rPr>
              <w:t>.</w:t>
            </w:r>
          </w:p>
        </w:tc>
        <w:tc>
          <w:tcPr>
            <w:tcW w:w="1555" w:type="dxa"/>
          </w:tcPr>
          <w:p w14:paraId="4FD28272" w14:textId="659EECB5" w:rsidR="0062017E" w:rsidRPr="001B73D4" w:rsidRDefault="001578AD" w:rsidP="00671BC8">
            <w:pPr>
              <w:jc w:val="center"/>
              <w:rPr>
                <w:rFonts w:ascii="Times New Roman" w:eastAsia="ヒラギノ角ゴ Pro W3" w:hAnsi="Times New Roman" w:cs="Times New Roman"/>
                <w:sz w:val="24"/>
                <w:szCs w:val="24"/>
                <w:lang w:eastAsia="lv-LV"/>
              </w:rPr>
            </w:pPr>
            <w:r w:rsidRPr="001B73D4">
              <w:rPr>
                <w:rFonts w:ascii="Times New Roman" w:eastAsia="ヒラギノ角ゴ Pro W3" w:hAnsi="Times New Roman" w:cs="Times New Roman"/>
                <w:sz w:val="24"/>
                <w:szCs w:val="24"/>
                <w:lang w:eastAsia="lv-LV"/>
              </w:rPr>
              <w:t>4</w:t>
            </w:r>
            <w:r>
              <w:rPr>
                <w:rFonts w:ascii="Times New Roman" w:eastAsia="ヒラギノ角ゴ Pro W3" w:hAnsi="Times New Roman" w:cs="Times New Roman"/>
                <w:sz w:val="24"/>
                <w:szCs w:val="24"/>
                <w:lang w:eastAsia="lv-LV"/>
              </w:rPr>
              <w:t>5</w:t>
            </w:r>
          </w:p>
        </w:tc>
        <w:tc>
          <w:tcPr>
            <w:tcW w:w="8751" w:type="dxa"/>
          </w:tcPr>
          <w:p w14:paraId="56D80520" w14:textId="6E4A100A" w:rsidR="009B5E59" w:rsidRPr="001B73D4" w:rsidRDefault="00A03BAC" w:rsidP="003C025D">
            <w:pPr>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
                <w:sz w:val="24"/>
                <w:szCs w:val="24"/>
              </w:rPr>
              <w:t>4</w:t>
            </w:r>
            <w:r>
              <w:rPr>
                <w:rFonts w:ascii="Times New Roman" w:eastAsia="ヒラギノ角ゴ Pro W3" w:hAnsi="Times New Roman" w:cs="Times New Roman"/>
                <w:b/>
                <w:sz w:val="24"/>
                <w:szCs w:val="24"/>
              </w:rPr>
              <w:t>5</w:t>
            </w:r>
            <w:r w:rsidRPr="001B73D4">
              <w:rPr>
                <w:rFonts w:ascii="Times New Roman" w:eastAsia="ヒラギノ角ゴ Pro W3" w:hAnsi="Times New Roman" w:cs="Times New Roman"/>
                <w:b/>
                <w:sz w:val="24"/>
                <w:szCs w:val="24"/>
              </w:rPr>
              <w:t xml:space="preserve"> </w:t>
            </w:r>
            <w:r w:rsidR="003C025D" w:rsidRPr="001B73D4">
              <w:rPr>
                <w:rFonts w:ascii="Times New Roman" w:eastAsia="ヒラギノ角ゴ Pro W3" w:hAnsi="Times New Roman" w:cs="Times New Roman"/>
                <w:b/>
                <w:sz w:val="24"/>
                <w:szCs w:val="24"/>
              </w:rPr>
              <w:t>punktus piešķir</w:t>
            </w:r>
            <w:r w:rsidR="003C025D" w:rsidRPr="001B73D4">
              <w:rPr>
                <w:rFonts w:ascii="Times New Roman" w:eastAsia="ヒラギノ角ゴ Pro W3" w:hAnsi="Times New Roman" w:cs="Times New Roman"/>
                <w:bCs/>
                <w:sz w:val="24"/>
                <w:szCs w:val="24"/>
              </w:rPr>
              <w:t>, ja</w:t>
            </w:r>
            <w:r w:rsidR="00045FF6" w:rsidRPr="001B73D4">
              <w:rPr>
                <w:rFonts w:ascii="Times New Roman" w:eastAsia="ヒラギノ角ゴ Pro W3" w:hAnsi="Times New Roman" w:cs="Times New Roman"/>
                <w:bCs/>
                <w:sz w:val="24"/>
                <w:szCs w:val="24"/>
              </w:rPr>
              <w:t xml:space="preserve"> </w:t>
            </w:r>
            <w:r w:rsidR="009F15DF">
              <w:rPr>
                <w:rFonts w:ascii="Times New Roman" w:eastAsia="ヒラギノ角ゴ Pro W3" w:hAnsi="Times New Roman" w:cs="Times New Roman"/>
                <w:bCs/>
                <w:sz w:val="24"/>
                <w:szCs w:val="24"/>
              </w:rPr>
              <w:t>MK noteikumu</w:t>
            </w:r>
            <w:r w:rsidR="00CB5E71" w:rsidRPr="001B73D4">
              <w:rPr>
                <w:rFonts w:ascii="Times New Roman" w:eastAsia="ヒラギノ角ゴ Pro W3" w:hAnsi="Times New Roman" w:cs="Times New Roman"/>
                <w:bCs/>
                <w:sz w:val="24"/>
                <w:szCs w:val="24"/>
              </w:rPr>
              <w:t xml:space="preserve"> </w:t>
            </w:r>
            <w:r w:rsidR="009A40A6">
              <w:rPr>
                <w:rFonts w:ascii="Times New Roman" w:eastAsia="ヒラギノ角ゴ Pro W3" w:hAnsi="Times New Roman" w:cs="Times New Roman"/>
                <w:bCs/>
                <w:sz w:val="24"/>
                <w:szCs w:val="24"/>
              </w:rPr>
              <w:t>10</w:t>
            </w:r>
            <w:r w:rsidR="009B714B" w:rsidRPr="001B73D4">
              <w:rPr>
                <w:rFonts w:ascii="Times New Roman" w:eastAsia="ヒラギノ角ゴ Pro W3" w:hAnsi="Times New Roman" w:cs="Times New Roman"/>
                <w:bCs/>
                <w:sz w:val="24"/>
                <w:szCs w:val="24"/>
              </w:rPr>
              <w:t>.2</w:t>
            </w:r>
            <w:r w:rsidR="00CB5E71" w:rsidRPr="001B73D4">
              <w:rPr>
                <w:rFonts w:ascii="Times New Roman" w:eastAsia="ヒラギノ角ゴ Pro W3" w:hAnsi="Times New Roman" w:cs="Times New Roman"/>
                <w:bCs/>
                <w:sz w:val="24"/>
                <w:szCs w:val="24"/>
              </w:rPr>
              <w:t xml:space="preserve"> apakšpunktā minētais </w:t>
            </w:r>
            <w:r w:rsidR="00593669" w:rsidRPr="001B73D4">
              <w:rPr>
                <w:rFonts w:ascii="Times New Roman" w:eastAsia="ヒラギノ角ゴ Pro W3" w:hAnsi="Times New Roman" w:cs="Times New Roman"/>
                <w:bCs/>
                <w:sz w:val="24"/>
                <w:szCs w:val="24"/>
              </w:rPr>
              <w:t>rādītājs tiek pārsniegts par 15%</w:t>
            </w:r>
            <w:r w:rsidR="00A553E8" w:rsidRPr="001B73D4">
              <w:rPr>
                <w:rFonts w:ascii="Times New Roman" w:eastAsia="ヒラギノ角ゴ Pro W3" w:hAnsi="Times New Roman" w:cs="Times New Roman"/>
                <w:bCs/>
                <w:sz w:val="24"/>
                <w:szCs w:val="24"/>
              </w:rPr>
              <w:t>.</w:t>
            </w:r>
          </w:p>
          <w:p w14:paraId="20D5449E" w14:textId="4B13C425" w:rsidR="00901C6A" w:rsidRPr="001B73D4" w:rsidRDefault="00A03BAC" w:rsidP="00901C6A">
            <w:pPr>
              <w:jc w:val="both"/>
              <w:rPr>
                <w:rFonts w:ascii="Times New Roman" w:eastAsia="ヒラギノ角ゴ Pro W3" w:hAnsi="Times New Roman" w:cs="Times New Roman"/>
                <w:bCs/>
                <w:sz w:val="24"/>
                <w:szCs w:val="24"/>
              </w:rPr>
            </w:pPr>
            <w:r>
              <w:rPr>
                <w:rFonts w:ascii="Times New Roman" w:eastAsia="ヒラギノ角ゴ Pro W3" w:hAnsi="Times New Roman" w:cs="Times New Roman"/>
                <w:b/>
                <w:sz w:val="24"/>
                <w:szCs w:val="24"/>
              </w:rPr>
              <w:t>35</w:t>
            </w:r>
            <w:r w:rsidRPr="001B73D4">
              <w:rPr>
                <w:rFonts w:ascii="Times New Roman" w:eastAsia="ヒラギノ角ゴ Pro W3" w:hAnsi="Times New Roman" w:cs="Times New Roman"/>
                <w:b/>
                <w:sz w:val="24"/>
                <w:szCs w:val="24"/>
              </w:rPr>
              <w:t xml:space="preserve"> </w:t>
            </w:r>
            <w:r w:rsidR="00901C6A" w:rsidRPr="001B73D4">
              <w:rPr>
                <w:rFonts w:ascii="Times New Roman" w:eastAsia="ヒラギノ角ゴ Pro W3" w:hAnsi="Times New Roman" w:cs="Times New Roman"/>
                <w:b/>
                <w:sz w:val="24"/>
                <w:szCs w:val="24"/>
              </w:rPr>
              <w:t>punktus piešķir</w:t>
            </w:r>
            <w:r w:rsidR="00901C6A" w:rsidRPr="001B73D4">
              <w:rPr>
                <w:rFonts w:ascii="Times New Roman" w:eastAsia="ヒラギノ角ゴ Pro W3" w:hAnsi="Times New Roman" w:cs="Times New Roman"/>
                <w:bCs/>
                <w:sz w:val="24"/>
                <w:szCs w:val="24"/>
              </w:rPr>
              <w:t xml:space="preserve">, ja </w:t>
            </w:r>
            <w:r w:rsidR="009F15DF">
              <w:rPr>
                <w:rFonts w:ascii="Times New Roman" w:eastAsia="ヒラギノ角ゴ Pro W3" w:hAnsi="Times New Roman" w:cs="Times New Roman"/>
                <w:bCs/>
                <w:sz w:val="24"/>
                <w:szCs w:val="24"/>
              </w:rPr>
              <w:t>MK noteikumu</w:t>
            </w:r>
            <w:r w:rsidR="00CB5E71" w:rsidRPr="001B73D4">
              <w:rPr>
                <w:rFonts w:ascii="Times New Roman" w:eastAsia="ヒラギノ角ゴ Pro W3" w:hAnsi="Times New Roman" w:cs="Times New Roman"/>
                <w:bCs/>
                <w:sz w:val="24"/>
                <w:szCs w:val="24"/>
              </w:rPr>
              <w:t xml:space="preserve"> </w:t>
            </w:r>
            <w:r w:rsidR="009A40A6">
              <w:rPr>
                <w:rFonts w:ascii="Times New Roman" w:eastAsia="ヒラギノ角ゴ Pro W3" w:hAnsi="Times New Roman" w:cs="Times New Roman"/>
                <w:bCs/>
                <w:sz w:val="24"/>
                <w:szCs w:val="24"/>
              </w:rPr>
              <w:t>10</w:t>
            </w:r>
            <w:r w:rsidR="00E32B42" w:rsidRPr="001B73D4">
              <w:rPr>
                <w:rFonts w:ascii="Times New Roman" w:eastAsia="ヒラギノ角ゴ Pro W3" w:hAnsi="Times New Roman" w:cs="Times New Roman"/>
                <w:bCs/>
                <w:sz w:val="24"/>
                <w:szCs w:val="24"/>
              </w:rPr>
              <w:t>.2.</w:t>
            </w:r>
            <w:r w:rsidR="00B42E4E">
              <w:rPr>
                <w:rFonts w:ascii="Times New Roman" w:eastAsia="ヒラギノ角ゴ Pro W3" w:hAnsi="Times New Roman" w:cs="Times New Roman"/>
                <w:bCs/>
                <w:sz w:val="24"/>
                <w:szCs w:val="24"/>
              </w:rPr>
              <w:t xml:space="preserve"> </w:t>
            </w:r>
            <w:r w:rsidR="00CB5E71" w:rsidRPr="001B73D4">
              <w:rPr>
                <w:rFonts w:ascii="Times New Roman" w:eastAsia="ヒラギノ角ゴ Pro W3" w:hAnsi="Times New Roman" w:cs="Times New Roman"/>
                <w:bCs/>
                <w:sz w:val="24"/>
                <w:szCs w:val="24"/>
              </w:rPr>
              <w:t xml:space="preserve">apakšpunktā minētais </w:t>
            </w:r>
            <w:r w:rsidR="00901C6A" w:rsidRPr="001B73D4">
              <w:rPr>
                <w:rFonts w:ascii="Times New Roman" w:eastAsia="ヒラギノ角ゴ Pro W3" w:hAnsi="Times New Roman" w:cs="Times New Roman"/>
                <w:bCs/>
                <w:sz w:val="24"/>
                <w:szCs w:val="24"/>
              </w:rPr>
              <w:t>rādītājs tiek pārsniegts par 10</w:t>
            </w:r>
            <w:r w:rsidR="00B67193" w:rsidRPr="001B73D4">
              <w:rPr>
                <w:rFonts w:ascii="Times New Roman" w:eastAsia="ヒラギノ角ゴ Pro W3" w:hAnsi="Times New Roman" w:cs="Times New Roman"/>
                <w:bCs/>
                <w:sz w:val="24"/>
                <w:szCs w:val="24"/>
              </w:rPr>
              <w:t>% līdz 14</w:t>
            </w:r>
            <w:r w:rsidR="00901C6A" w:rsidRPr="001B73D4">
              <w:rPr>
                <w:rFonts w:ascii="Times New Roman" w:eastAsia="ヒラギノ角ゴ Pro W3" w:hAnsi="Times New Roman" w:cs="Times New Roman"/>
                <w:bCs/>
                <w:sz w:val="24"/>
                <w:szCs w:val="24"/>
              </w:rPr>
              <w:t>%.</w:t>
            </w:r>
          </w:p>
          <w:p w14:paraId="590E7036" w14:textId="6FDDE945" w:rsidR="00901C6A" w:rsidRPr="001B73D4" w:rsidRDefault="00A03BAC" w:rsidP="00901C6A">
            <w:pPr>
              <w:jc w:val="both"/>
              <w:rPr>
                <w:rFonts w:ascii="Times New Roman" w:eastAsia="ヒラギノ角ゴ Pro W3" w:hAnsi="Times New Roman" w:cs="Times New Roman"/>
                <w:bCs/>
                <w:sz w:val="24"/>
                <w:szCs w:val="24"/>
              </w:rPr>
            </w:pPr>
            <w:r>
              <w:rPr>
                <w:rFonts w:ascii="Times New Roman" w:eastAsia="ヒラギノ角ゴ Pro W3" w:hAnsi="Times New Roman" w:cs="Times New Roman"/>
                <w:b/>
                <w:sz w:val="24"/>
                <w:szCs w:val="24"/>
              </w:rPr>
              <w:t>25</w:t>
            </w:r>
            <w:r w:rsidRPr="001B73D4">
              <w:rPr>
                <w:rFonts w:ascii="Times New Roman" w:eastAsia="ヒラギノ角ゴ Pro W3" w:hAnsi="Times New Roman" w:cs="Times New Roman"/>
                <w:b/>
                <w:sz w:val="24"/>
                <w:szCs w:val="24"/>
              </w:rPr>
              <w:t xml:space="preserve"> </w:t>
            </w:r>
            <w:r w:rsidR="00901C6A" w:rsidRPr="001B73D4">
              <w:rPr>
                <w:rFonts w:ascii="Times New Roman" w:eastAsia="ヒラギノ角ゴ Pro W3" w:hAnsi="Times New Roman" w:cs="Times New Roman"/>
                <w:b/>
                <w:sz w:val="24"/>
                <w:szCs w:val="24"/>
              </w:rPr>
              <w:t>punktus piešķir</w:t>
            </w:r>
            <w:r w:rsidR="00901C6A" w:rsidRPr="001B73D4">
              <w:rPr>
                <w:rFonts w:ascii="Times New Roman" w:eastAsia="ヒラギノ角ゴ Pro W3" w:hAnsi="Times New Roman" w:cs="Times New Roman"/>
                <w:bCs/>
                <w:sz w:val="24"/>
                <w:szCs w:val="24"/>
              </w:rPr>
              <w:t>, ja</w:t>
            </w:r>
            <w:r w:rsidR="00CB5E71" w:rsidRPr="001B73D4">
              <w:rPr>
                <w:rFonts w:ascii="Times New Roman" w:eastAsia="ヒラギノ角ゴ Pro W3" w:hAnsi="Times New Roman" w:cs="Times New Roman"/>
                <w:bCs/>
                <w:sz w:val="24"/>
                <w:szCs w:val="24"/>
              </w:rPr>
              <w:t xml:space="preserve"> </w:t>
            </w:r>
            <w:r w:rsidR="009F15DF">
              <w:rPr>
                <w:rFonts w:ascii="Times New Roman" w:eastAsia="ヒラギノ角ゴ Pro W3" w:hAnsi="Times New Roman" w:cs="Times New Roman"/>
                <w:bCs/>
                <w:sz w:val="24"/>
                <w:szCs w:val="24"/>
              </w:rPr>
              <w:t>MK noteikumu</w:t>
            </w:r>
            <w:r w:rsidR="00CB5E71" w:rsidRPr="001B73D4">
              <w:rPr>
                <w:rFonts w:ascii="Times New Roman" w:eastAsia="ヒラギノ角ゴ Pro W3" w:hAnsi="Times New Roman" w:cs="Times New Roman"/>
                <w:bCs/>
                <w:sz w:val="24"/>
                <w:szCs w:val="24"/>
              </w:rPr>
              <w:t xml:space="preserve"> </w:t>
            </w:r>
            <w:r w:rsidR="009A40A6">
              <w:rPr>
                <w:rFonts w:ascii="Times New Roman" w:eastAsia="ヒラギノ角ゴ Pro W3" w:hAnsi="Times New Roman" w:cs="Times New Roman"/>
                <w:bCs/>
                <w:sz w:val="24"/>
                <w:szCs w:val="24"/>
              </w:rPr>
              <w:t>10</w:t>
            </w:r>
            <w:r w:rsidR="00E32B42" w:rsidRPr="001B73D4">
              <w:rPr>
                <w:rFonts w:ascii="Times New Roman" w:eastAsia="ヒラギノ角ゴ Pro W3" w:hAnsi="Times New Roman" w:cs="Times New Roman"/>
                <w:bCs/>
                <w:sz w:val="24"/>
                <w:szCs w:val="24"/>
              </w:rPr>
              <w:t>.2.</w:t>
            </w:r>
            <w:r w:rsidR="00CB5E71" w:rsidRPr="001B73D4">
              <w:rPr>
                <w:rFonts w:ascii="Times New Roman" w:eastAsia="ヒラギノ角ゴ Pro W3" w:hAnsi="Times New Roman" w:cs="Times New Roman"/>
                <w:bCs/>
                <w:sz w:val="24"/>
                <w:szCs w:val="24"/>
              </w:rPr>
              <w:t xml:space="preserve"> apakšpunktā minētais</w:t>
            </w:r>
            <w:r w:rsidR="00901C6A" w:rsidRPr="001B73D4">
              <w:rPr>
                <w:rFonts w:ascii="Times New Roman" w:eastAsia="ヒラギノ角ゴ Pro W3" w:hAnsi="Times New Roman" w:cs="Times New Roman"/>
                <w:bCs/>
                <w:sz w:val="24"/>
                <w:szCs w:val="24"/>
              </w:rPr>
              <w:t xml:space="preserve"> rādītājs tiek pārsniegts par </w:t>
            </w:r>
            <w:r w:rsidR="00FF234C" w:rsidRPr="001B73D4">
              <w:rPr>
                <w:rFonts w:ascii="Times New Roman" w:eastAsia="ヒラギノ角ゴ Pro W3" w:hAnsi="Times New Roman" w:cs="Times New Roman"/>
                <w:bCs/>
                <w:sz w:val="24"/>
                <w:szCs w:val="24"/>
              </w:rPr>
              <w:t>5% līdz 9</w:t>
            </w:r>
            <w:r w:rsidR="00901C6A" w:rsidRPr="001B73D4">
              <w:rPr>
                <w:rFonts w:ascii="Times New Roman" w:eastAsia="ヒラギノ角ゴ Pro W3" w:hAnsi="Times New Roman" w:cs="Times New Roman"/>
                <w:bCs/>
                <w:sz w:val="24"/>
                <w:szCs w:val="24"/>
              </w:rPr>
              <w:t>%.</w:t>
            </w:r>
          </w:p>
          <w:p w14:paraId="350F79F3" w14:textId="66A943AE" w:rsidR="00901C6A" w:rsidRPr="001B73D4" w:rsidRDefault="00A03BAC" w:rsidP="00901C6A">
            <w:pPr>
              <w:jc w:val="both"/>
              <w:rPr>
                <w:rFonts w:ascii="Times New Roman" w:eastAsia="ヒラギノ角ゴ Pro W3" w:hAnsi="Times New Roman" w:cs="Times New Roman"/>
                <w:bCs/>
                <w:sz w:val="24"/>
                <w:szCs w:val="24"/>
              </w:rPr>
            </w:pPr>
            <w:r>
              <w:rPr>
                <w:rFonts w:ascii="Times New Roman" w:eastAsia="ヒラギノ角ゴ Pro W3" w:hAnsi="Times New Roman" w:cs="Times New Roman"/>
                <w:b/>
                <w:sz w:val="24"/>
                <w:szCs w:val="24"/>
              </w:rPr>
              <w:t>15</w:t>
            </w:r>
            <w:r w:rsidRPr="001B73D4">
              <w:rPr>
                <w:rFonts w:ascii="Times New Roman" w:eastAsia="ヒラギノ角ゴ Pro W3" w:hAnsi="Times New Roman" w:cs="Times New Roman"/>
                <w:b/>
                <w:sz w:val="24"/>
                <w:szCs w:val="24"/>
              </w:rPr>
              <w:t xml:space="preserve"> </w:t>
            </w:r>
            <w:r w:rsidR="00901C6A" w:rsidRPr="001B73D4">
              <w:rPr>
                <w:rFonts w:ascii="Times New Roman" w:eastAsia="ヒラギノ角ゴ Pro W3" w:hAnsi="Times New Roman" w:cs="Times New Roman"/>
                <w:b/>
                <w:sz w:val="24"/>
                <w:szCs w:val="24"/>
              </w:rPr>
              <w:t>punktus piešķir</w:t>
            </w:r>
            <w:r w:rsidR="00901C6A" w:rsidRPr="001B73D4">
              <w:rPr>
                <w:rFonts w:ascii="Times New Roman" w:eastAsia="ヒラギノ角ゴ Pro W3" w:hAnsi="Times New Roman" w:cs="Times New Roman"/>
                <w:bCs/>
                <w:sz w:val="24"/>
                <w:szCs w:val="24"/>
              </w:rPr>
              <w:t xml:space="preserve">, ja </w:t>
            </w:r>
            <w:r w:rsidR="009F15DF">
              <w:rPr>
                <w:rFonts w:ascii="Times New Roman" w:eastAsia="ヒラギノ角ゴ Pro W3" w:hAnsi="Times New Roman" w:cs="Times New Roman"/>
                <w:bCs/>
                <w:sz w:val="24"/>
                <w:szCs w:val="24"/>
              </w:rPr>
              <w:t>MK noteikumu</w:t>
            </w:r>
            <w:r w:rsidR="00CB5E71" w:rsidRPr="001B73D4">
              <w:rPr>
                <w:rFonts w:ascii="Times New Roman" w:eastAsia="ヒラギノ角ゴ Pro W3" w:hAnsi="Times New Roman" w:cs="Times New Roman"/>
                <w:bCs/>
                <w:sz w:val="24"/>
                <w:szCs w:val="24"/>
              </w:rPr>
              <w:t xml:space="preserve"> </w:t>
            </w:r>
            <w:r w:rsidR="009A40A6">
              <w:rPr>
                <w:rFonts w:ascii="Times New Roman" w:eastAsia="ヒラギノ角ゴ Pro W3" w:hAnsi="Times New Roman" w:cs="Times New Roman"/>
                <w:bCs/>
                <w:sz w:val="24"/>
                <w:szCs w:val="24"/>
              </w:rPr>
              <w:t>10</w:t>
            </w:r>
            <w:r w:rsidR="00E32B42" w:rsidRPr="001B73D4">
              <w:rPr>
                <w:rFonts w:ascii="Times New Roman" w:eastAsia="ヒラギノ角ゴ Pro W3" w:hAnsi="Times New Roman" w:cs="Times New Roman"/>
                <w:bCs/>
                <w:sz w:val="24"/>
                <w:szCs w:val="24"/>
              </w:rPr>
              <w:t>.2.</w:t>
            </w:r>
            <w:r w:rsidR="00CB5E71" w:rsidRPr="001B73D4">
              <w:rPr>
                <w:rFonts w:ascii="Times New Roman" w:eastAsia="ヒラギノ角ゴ Pro W3" w:hAnsi="Times New Roman" w:cs="Times New Roman"/>
                <w:bCs/>
                <w:sz w:val="24"/>
                <w:szCs w:val="24"/>
              </w:rPr>
              <w:t xml:space="preserve"> apakšpunktā minētais </w:t>
            </w:r>
            <w:r w:rsidR="00901C6A" w:rsidRPr="001B73D4">
              <w:rPr>
                <w:rFonts w:ascii="Times New Roman" w:eastAsia="ヒラギノ角ゴ Pro W3" w:hAnsi="Times New Roman" w:cs="Times New Roman"/>
                <w:bCs/>
                <w:sz w:val="24"/>
                <w:szCs w:val="24"/>
              </w:rPr>
              <w:t xml:space="preserve">rādītājs </w:t>
            </w:r>
            <w:r w:rsidR="00C90805" w:rsidRPr="001B73D4">
              <w:rPr>
                <w:rFonts w:ascii="Times New Roman" w:eastAsia="ヒラギノ角ゴ Pro W3" w:hAnsi="Times New Roman" w:cs="Times New Roman"/>
                <w:bCs/>
                <w:sz w:val="24"/>
                <w:szCs w:val="24"/>
              </w:rPr>
              <w:t>tiek</w:t>
            </w:r>
            <w:r w:rsidR="00901C6A" w:rsidRPr="001B73D4">
              <w:rPr>
                <w:rFonts w:ascii="Times New Roman" w:eastAsia="ヒラギノ角ゴ Pro W3" w:hAnsi="Times New Roman" w:cs="Times New Roman"/>
                <w:bCs/>
                <w:sz w:val="24"/>
                <w:szCs w:val="24"/>
              </w:rPr>
              <w:t xml:space="preserve"> </w:t>
            </w:r>
            <w:r w:rsidR="00C90805" w:rsidRPr="001B73D4">
              <w:rPr>
                <w:rFonts w:ascii="Times New Roman" w:eastAsia="ヒラギノ角ゴ Pro W3" w:hAnsi="Times New Roman" w:cs="Times New Roman"/>
                <w:bCs/>
                <w:sz w:val="24"/>
                <w:szCs w:val="24"/>
              </w:rPr>
              <w:t>sa</w:t>
            </w:r>
            <w:r w:rsidR="00901C6A" w:rsidRPr="001B73D4">
              <w:rPr>
                <w:rFonts w:ascii="Times New Roman" w:eastAsia="ヒラギノ角ゴ Pro W3" w:hAnsi="Times New Roman" w:cs="Times New Roman"/>
                <w:bCs/>
                <w:sz w:val="24"/>
                <w:szCs w:val="24"/>
              </w:rPr>
              <w:t>sniegts</w:t>
            </w:r>
            <w:r w:rsidR="00505CC9" w:rsidRPr="001B73D4">
              <w:rPr>
                <w:rFonts w:ascii="Times New Roman" w:eastAsia="ヒラギノ角ゴ Pro W3" w:hAnsi="Times New Roman" w:cs="Times New Roman"/>
                <w:bCs/>
                <w:sz w:val="24"/>
                <w:szCs w:val="24"/>
              </w:rPr>
              <w:t xml:space="preserve"> vai pārsniegts līdz 4%</w:t>
            </w:r>
            <w:r w:rsidR="00463051" w:rsidRPr="001B73D4">
              <w:rPr>
                <w:rFonts w:ascii="Times New Roman" w:eastAsia="ヒラギノ角ゴ Pro W3" w:hAnsi="Times New Roman" w:cs="Times New Roman"/>
                <w:bCs/>
                <w:sz w:val="24"/>
                <w:szCs w:val="24"/>
              </w:rPr>
              <w:t>.</w:t>
            </w:r>
          </w:p>
          <w:p w14:paraId="58897D01" w14:textId="1861711F" w:rsidR="00772012" w:rsidRPr="001B73D4" w:rsidRDefault="3B0AFB4D" w:rsidP="00901C6A">
            <w:pPr>
              <w:jc w:val="both"/>
              <w:rPr>
                <w:rFonts w:ascii="Times New Roman" w:eastAsia="ヒラギノ角ゴ Pro W3" w:hAnsi="Times New Roman" w:cs="Times New Roman"/>
                <w:sz w:val="24"/>
                <w:szCs w:val="24"/>
              </w:rPr>
            </w:pPr>
            <w:r w:rsidRPr="21A32A8A">
              <w:rPr>
                <w:rFonts w:ascii="Times New Roman" w:eastAsia="ヒラギノ角ゴ Pro W3" w:hAnsi="Times New Roman" w:cs="Times New Roman"/>
                <w:b/>
                <w:bCs/>
                <w:color w:val="000000" w:themeColor="text1"/>
                <w:sz w:val="24"/>
                <w:szCs w:val="24"/>
              </w:rPr>
              <w:t>0 punktus piešķir</w:t>
            </w:r>
            <w:r w:rsidRPr="21A32A8A">
              <w:rPr>
                <w:rFonts w:ascii="Times New Roman" w:eastAsia="ヒラギノ角ゴ Pro W3" w:hAnsi="Times New Roman" w:cs="Times New Roman"/>
                <w:sz w:val="24"/>
                <w:szCs w:val="24"/>
              </w:rPr>
              <w:t xml:space="preserve"> </w:t>
            </w:r>
            <w:r w:rsidRPr="21A32A8A">
              <w:rPr>
                <w:rFonts w:ascii="Times New Roman" w:eastAsia="ヒラギノ角ゴ Pro W3" w:hAnsi="Times New Roman" w:cs="Times New Roman"/>
                <w:b/>
                <w:bCs/>
                <w:sz w:val="24"/>
                <w:szCs w:val="24"/>
              </w:rPr>
              <w:t>un projekta iesniegumu noraida</w:t>
            </w:r>
            <w:r w:rsidRPr="21A32A8A">
              <w:rPr>
                <w:rFonts w:ascii="Times New Roman" w:eastAsia="ヒラギノ角ゴ Pro W3" w:hAnsi="Times New Roman" w:cs="Times New Roman"/>
                <w:sz w:val="24"/>
                <w:szCs w:val="24"/>
              </w:rPr>
              <w:t xml:space="preserve">, ja </w:t>
            </w:r>
            <w:r w:rsidR="66FD2C6C" w:rsidRPr="21A32A8A">
              <w:rPr>
                <w:rFonts w:ascii="Times New Roman" w:eastAsia="ヒラギノ角ゴ Pro W3" w:hAnsi="Times New Roman" w:cs="Times New Roman"/>
                <w:sz w:val="24"/>
                <w:szCs w:val="24"/>
              </w:rPr>
              <w:t>MK noteikumu</w:t>
            </w:r>
            <w:r w:rsidRPr="21A32A8A">
              <w:rPr>
                <w:rFonts w:ascii="Times New Roman" w:eastAsia="ヒラギノ角ゴ Pro W3" w:hAnsi="Times New Roman" w:cs="Times New Roman"/>
                <w:sz w:val="24"/>
                <w:szCs w:val="24"/>
              </w:rPr>
              <w:t xml:space="preserve"> </w:t>
            </w:r>
            <w:r w:rsidR="1C52C683" w:rsidRPr="21A32A8A">
              <w:rPr>
                <w:rFonts w:ascii="Times New Roman" w:eastAsia="ヒラギノ角ゴ Pro W3" w:hAnsi="Times New Roman" w:cs="Times New Roman"/>
                <w:sz w:val="24"/>
                <w:szCs w:val="24"/>
              </w:rPr>
              <w:t>10.2</w:t>
            </w:r>
            <w:r w:rsidRPr="21A32A8A">
              <w:rPr>
                <w:rFonts w:ascii="Times New Roman" w:eastAsia="ヒラギノ角ゴ Pro W3" w:hAnsi="Times New Roman" w:cs="Times New Roman"/>
                <w:sz w:val="24"/>
                <w:szCs w:val="24"/>
              </w:rPr>
              <w:t>. apakšpunktā minētais radītājs netiek sasniegts</w:t>
            </w:r>
            <w:r w:rsidR="08F12C20" w:rsidRPr="21A32A8A">
              <w:rPr>
                <w:rFonts w:ascii="Times New Roman" w:eastAsia="ヒラギノ角ゴ Pro W3" w:hAnsi="Times New Roman" w:cs="Times New Roman"/>
                <w:sz w:val="24"/>
                <w:szCs w:val="24"/>
              </w:rPr>
              <w:t>.</w:t>
            </w:r>
          </w:p>
          <w:p w14:paraId="5915D8F5" w14:textId="77777777" w:rsidR="00772012" w:rsidRPr="001B73D4" w:rsidRDefault="00772012" w:rsidP="00901C6A">
            <w:pPr>
              <w:jc w:val="both"/>
              <w:rPr>
                <w:rFonts w:ascii="Times New Roman" w:eastAsia="ヒラギノ角ゴ Pro W3" w:hAnsi="Times New Roman" w:cs="Times New Roman"/>
                <w:bCs/>
                <w:sz w:val="24"/>
                <w:szCs w:val="24"/>
              </w:rPr>
            </w:pPr>
          </w:p>
          <w:p w14:paraId="11CEBB96" w14:textId="77777777" w:rsidR="00505CC9" w:rsidRDefault="00505CC9" w:rsidP="0016578B">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bCs/>
                <w:sz w:val="24"/>
                <w:szCs w:val="24"/>
              </w:rPr>
              <w:lastRenderedPageBreak/>
              <w:t xml:space="preserve">Rezultātu noapaļo līdz veseliem procentiem </w:t>
            </w:r>
            <w:r w:rsidRPr="001B73D4">
              <w:rPr>
                <w:rFonts w:ascii="Times New Roman" w:eastAsia="ヒラギノ角ゴ Pro W3" w:hAnsi="Times New Roman" w:cs="Times New Roman"/>
                <w:sz w:val="24"/>
                <w:szCs w:val="24"/>
              </w:rPr>
              <w:t>(uz augšu apaļo, sākot no pieci; uz leju - līdz 4,9).</w:t>
            </w:r>
          </w:p>
          <w:p w14:paraId="562E93E5" w14:textId="77777777" w:rsidR="00975089" w:rsidRDefault="00975089" w:rsidP="0016578B">
            <w:pPr>
              <w:jc w:val="both"/>
              <w:rPr>
                <w:rFonts w:ascii="Times New Roman" w:eastAsia="ヒラギノ角ゴ Pro W3" w:hAnsi="Times New Roman" w:cs="Times New Roman"/>
                <w:sz w:val="24"/>
                <w:szCs w:val="24"/>
              </w:rPr>
            </w:pPr>
          </w:p>
          <w:p w14:paraId="59E3268E" w14:textId="69B630BF" w:rsidR="00D519DB" w:rsidRPr="001B73D4" w:rsidRDefault="00D519DB" w:rsidP="0016578B">
            <w:pPr>
              <w:jc w:val="both"/>
              <w:rPr>
                <w:rFonts w:ascii="Times New Roman" w:eastAsia="ヒラギノ角ゴ Pro W3" w:hAnsi="Times New Roman" w:cs="Times New Roman"/>
                <w:bCs/>
                <w:sz w:val="24"/>
                <w:szCs w:val="24"/>
              </w:rPr>
            </w:pPr>
            <w:r>
              <w:rPr>
                <w:rFonts w:ascii="Times New Roman" w:eastAsia="ヒラギノ角ゴ Pro W3" w:hAnsi="Times New Roman" w:cs="Times New Roman"/>
                <w:bCs/>
                <w:sz w:val="24"/>
                <w:szCs w:val="24"/>
              </w:rPr>
              <w:t>Kritērijā vērtē tikai rādītāja pārsniegšanu, jo p</w:t>
            </w:r>
            <w:r w:rsidRPr="00D519DB">
              <w:rPr>
                <w:rFonts w:ascii="Times New Roman" w:eastAsia="ヒラギノ角ゴ Pro W3" w:hAnsi="Times New Roman" w:cs="Times New Roman"/>
                <w:bCs/>
                <w:sz w:val="24"/>
                <w:szCs w:val="24"/>
              </w:rPr>
              <w:t>rojekt</w:t>
            </w:r>
            <w:r>
              <w:rPr>
                <w:rFonts w:ascii="Times New Roman" w:eastAsia="ヒラギノ角ゴ Pro W3" w:hAnsi="Times New Roman" w:cs="Times New Roman"/>
                <w:bCs/>
                <w:sz w:val="24"/>
                <w:szCs w:val="24"/>
              </w:rPr>
              <w:t>s</w:t>
            </w:r>
            <w:r w:rsidRPr="00D519DB">
              <w:rPr>
                <w:rFonts w:ascii="Times New Roman" w:eastAsia="ヒラギノ角ゴ Pro W3" w:hAnsi="Times New Roman" w:cs="Times New Roman"/>
                <w:bCs/>
                <w:sz w:val="24"/>
                <w:szCs w:val="24"/>
              </w:rPr>
              <w:t>, kurš piedāvā</w:t>
            </w:r>
            <w:r>
              <w:rPr>
                <w:rFonts w:ascii="Times New Roman" w:eastAsia="ヒラギノ角ゴ Pro W3" w:hAnsi="Times New Roman" w:cs="Times New Roman"/>
                <w:bCs/>
                <w:sz w:val="24"/>
                <w:szCs w:val="24"/>
              </w:rPr>
              <w:t xml:space="preserve"> </w:t>
            </w:r>
            <w:r w:rsidRPr="00D519DB">
              <w:rPr>
                <w:rFonts w:ascii="Times New Roman" w:eastAsia="ヒラギノ角ゴ Pro W3" w:hAnsi="Times New Roman" w:cs="Times New Roman"/>
                <w:bCs/>
                <w:sz w:val="24"/>
                <w:szCs w:val="24"/>
              </w:rPr>
              <w:t xml:space="preserve">visvairāk pārsniegt rādītāju, </w:t>
            </w:r>
            <w:r>
              <w:rPr>
                <w:rFonts w:ascii="Times New Roman" w:eastAsia="ヒラギノ角ゴ Pro W3" w:hAnsi="Times New Roman" w:cs="Times New Roman"/>
                <w:bCs/>
                <w:sz w:val="24"/>
                <w:szCs w:val="24"/>
              </w:rPr>
              <w:t xml:space="preserve">vienlaicīgi nodrošina arī </w:t>
            </w:r>
            <w:r w:rsidR="00C14CC3" w:rsidRPr="00D519DB">
              <w:rPr>
                <w:rFonts w:ascii="Times New Roman" w:hAnsi="Times New Roman"/>
                <w:sz w:val="24"/>
              </w:rPr>
              <w:t>zemāk</w:t>
            </w:r>
            <w:r w:rsidR="00C14CC3">
              <w:rPr>
                <w:rFonts w:ascii="Times New Roman" w:hAnsi="Times New Roman"/>
                <w:sz w:val="24"/>
              </w:rPr>
              <w:t>ā</w:t>
            </w:r>
            <w:r w:rsidR="00C14CC3" w:rsidRPr="00D519DB">
              <w:rPr>
                <w:rFonts w:ascii="Times New Roman" w:hAnsi="Times New Roman"/>
                <w:sz w:val="24"/>
              </w:rPr>
              <w:t>s izmaksas</w:t>
            </w:r>
            <w:r w:rsidR="00C14CC3">
              <w:rPr>
                <w:rFonts w:ascii="Times New Roman" w:hAnsi="Times New Roman"/>
                <w:sz w:val="24"/>
              </w:rPr>
              <w:t xml:space="preserve"> </w:t>
            </w:r>
            <w:r w:rsidR="004B525D">
              <w:rPr>
                <w:rFonts w:ascii="Times New Roman" w:hAnsi="Times New Roman"/>
                <w:sz w:val="24"/>
              </w:rPr>
              <w:t xml:space="preserve">uz vienu </w:t>
            </w:r>
            <w:r w:rsidR="00C14CC3" w:rsidRPr="00D519DB">
              <w:rPr>
                <w:rFonts w:ascii="Times New Roman" w:eastAsia="ヒラギノ角ゴ Pro W3" w:hAnsi="Times New Roman" w:cs="Times New Roman"/>
                <w:bCs/>
                <w:sz w:val="24"/>
                <w:szCs w:val="24"/>
              </w:rPr>
              <w:t xml:space="preserve">platjoslas </w:t>
            </w:r>
            <w:r w:rsidR="004B525D" w:rsidRPr="00D519DB">
              <w:rPr>
                <w:rFonts w:ascii="Times New Roman" w:eastAsia="ヒラギノ角ゴ Pro W3" w:hAnsi="Times New Roman" w:cs="Times New Roman"/>
                <w:bCs/>
                <w:sz w:val="24"/>
                <w:szCs w:val="24"/>
              </w:rPr>
              <w:t>piekļuv</w:t>
            </w:r>
            <w:r w:rsidR="004B525D">
              <w:rPr>
                <w:rFonts w:ascii="Times New Roman" w:eastAsia="ヒラギノ角ゴ Pro W3" w:hAnsi="Times New Roman" w:cs="Times New Roman"/>
                <w:bCs/>
                <w:sz w:val="24"/>
                <w:szCs w:val="24"/>
              </w:rPr>
              <w:t>es</w:t>
            </w:r>
            <w:r w:rsidR="004B525D" w:rsidRPr="00D519DB">
              <w:rPr>
                <w:rFonts w:ascii="Times New Roman" w:eastAsia="ヒラギノ角ゴ Pro W3" w:hAnsi="Times New Roman" w:cs="Times New Roman"/>
                <w:bCs/>
                <w:sz w:val="24"/>
                <w:szCs w:val="24"/>
              </w:rPr>
              <w:t xml:space="preserve"> </w:t>
            </w:r>
            <w:r w:rsidR="00C14CC3" w:rsidRPr="00D519DB">
              <w:rPr>
                <w:rFonts w:ascii="Times New Roman" w:eastAsia="ヒラギノ角ゴ Pro W3" w:hAnsi="Times New Roman" w:cs="Times New Roman"/>
                <w:bCs/>
                <w:sz w:val="24"/>
                <w:szCs w:val="24"/>
              </w:rPr>
              <w:t>savienojum</w:t>
            </w:r>
            <w:r w:rsidR="00C14CC3">
              <w:rPr>
                <w:rFonts w:ascii="Times New Roman" w:eastAsia="ヒラギノ角ゴ Pro W3" w:hAnsi="Times New Roman" w:cs="Times New Roman"/>
                <w:bCs/>
                <w:sz w:val="24"/>
                <w:szCs w:val="24"/>
              </w:rPr>
              <w:t>u</w:t>
            </w:r>
            <w:r w:rsidR="00C14CC3" w:rsidRPr="00D519DB">
              <w:rPr>
                <w:rFonts w:ascii="Times New Roman" w:eastAsia="ヒラギノ角ゴ Pro W3" w:hAnsi="Times New Roman" w:cs="Times New Roman"/>
                <w:bCs/>
                <w:sz w:val="24"/>
                <w:szCs w:val="24"/>
              </w:rPr>
              <w:t xml:space="preserve"> ar ļoti augstas veiktspējas tīklu mājsaimniecībām, uzņēmumiem, izglītības iestādēm, ārstniecības iestādēm un citām sabiedriskajām ēkām</w:t>
            </w:r>
            <w:r w:rsidR="004B525D">
              <w:rPr>
                <w:rFonts w:ascii="Times New Roman" w:eastAsia="ヒラギノ角ゴ Pro W3" w:hAnsi="Times New Roman" w:cs="Times New Roman"/>
                <w:bCs/>
                <w:sz w:val="24"/>
                <w:szCs w:val="24"/>
              </w:rPr>
              <w:t>.</w:t>
            </w:r>
          </w:p>
        </w:tc>
      </w:tr>
      <w:tr w:rsidR="00505315" w:rsidRPr="001B73D4" w14:paraId="5038D681" w14:textId="77777777" w:rsidTr="5D1084BE">
        <w:trPr>
          <w:trHeight w:val="1736"/>
        </w:trPr>
        <w:tc>
          <w:tcPr>
            <w:tcW w:w="706" w:type="dxa"/>
          </w:tcPr>
          <w:p w14:paraId="2DD353F2" w14:textId="6B1EDCC2" w:rsidR="00505315" w:rsidRPr="001B73D4" w:rsidRDefault="00195F70" w:rsidP="001076E4">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sz w:val="24"/>
                <w:szCs w:val="24"/>
              </w:rPr>
              <w:lastRenderedPageBreak/>
              <w:t>3</w:t>
            </w:r>
            <w:r w:rsidR="00B723EA" w:rsidRPr="001B73D4">
              <w:rPr>
                <w:rFonts w:ascii="Times New Roman" w:eastAsia="ヒラギノ角ゴ Pro W3" w:hAnsi="Times New Roman" w:cs="Times New Roman"/>
                <w:sz w:val="24"/>
                <w:szCs w:val="24"/>
              </w:rPr>
              <w:t>.2.</w:t>
            </w:r>
          </w:p>
        </w:tc>
        <w:tc>
          <w:tcPr>
            <w:tcW w:w="4378" w:type="dxa"/>
          </w:tcPr>
          <w:p w14:paraId="1F4842F5" w14:textId="1F95245B" w:rsidR="00505315" w:rsidRPr="001B73D4" w:rsidRDefault="43AF2320" w:rsidP="43AF2320">
            <w:pPr>
              <w:ind w:right="59"/>
              <w:jc w:val="both"/>
              <w:rPr>
                <w:lang w:eastAsia="lv-LV"/>
              </w:rPr>
            </w:pPr>
            <w:r w:rsidRPr="43AF2320">
              <w:rPr>
                <w:rFonts w:ascii="Times New Roman" w:eastAsia="Calibri" w:hAnsi="Times New Roman" w:cs="Times New Roman"/>
                <w:sz w:val="24"/>
                <w:szCs w:val="24"/>
                <w:lang w:eastAsia="lv-LV"/>
              </w:rPr>
              <w:t>Ikmēneša abonēšanas cena galalietotājam</w:t>
            </w:r>
            <w:r w:rsidR="5835A879" w:rsidRPr="5835A879">
              <w:rPr>
                <w:rFonts w:ascii="Times New Roman" w:eastAsia="Calibri" w:hAnsi="Times New Roman" w:cs="Times New Roman"/>
                <w:sz w:val="24"/>
                <w:szCs w:val="24"/>
                <w:lang w:eastAsia="lv-LV"/>
              </w:rPr>
              <w:t xml:space="preserve"> </w:t>
            </w:r>
          </w:p>
        </w:tc>
        <w:tc>
          <w:tcPr>
            <w:tcW w:w="1555" w:type="dxa"/>
          </w:tcPr>
          <w:p w14:paraId="323D74E4" w14:textId="1A95B3D4" w:rsidR="00505315" w:rsidRPr="001B73D4" w:rsidRDefault="00B723EA" w:rsidP="001076E4">
            <w:pPr>
              <w:jc w:val="center"/>
              <w:rPr>
                <w:rFonts w:ascii="Times New Roman" w:eastAsia="ヒラギノ角ゴ Pro W3" w:hAnsi="Times New Roman" w:cs="Times New Roman"/>
                <w:sz w:val="24"/>
                <w:szCs w:val="24"/>
                <w:lang w:eastAsia="lv-LV"/>
              </w:rPr>
            </w:pPr>
            <w:r w:rsidRPr="001B73D4">
              <w:rPr>
                <w:rFonts w:ascii="Times New Roman" w:eastAsia="ヒラギノ角ゴ Pro W3" w:hAnsi="Times New Roman" w:cs="Times New Roman"/>
                <w:sz w:val="24"/>
                <w:szCs w:val="24"/>
                <w:lang w:eastAsia="lv-LV"/>
              </w:rPr>
              <w:t>20</w:t>
            </w:r>
          </w:p>
        </w:tc>
        <w:tc>
          <w:tcPr>
            <w:tcW w:w="8751" w:type="dxa"/>
          </w:tcPr>
          <w:p w14:paraId="77DDA559" w14:textId="009F45B5" w:rsidR="00123CC4" w:rsidRDefault="00123CC4" w:rsidP="000F0A7E">
            <w:pPr>
              <w:jc w:val="both"/>
              <w:rPr>
                <w:rFonts w:ascii="Times New Roman" w:eastAsia="ヒラギノ角ゴ Pro W3" w:hAnsi="Times New Roman" w:cs="Times New Roman"/>
                <w:b/>
                <w:bCs/>
                <w:sz w:val="24"/>
                <w:szCs w:val="24"/>
              </w:rPr>
            </w:pPr>
            <w:r w:rsidRPr="006A4F3B">
              <w:rPr>
                <w:rFonts w:ascii="Times New Roman" w:eastAsia="ヒラギノ角ゴ Pro W3" w:hAnsi="Times New Roman" w:cs="Times New Roman"/>
                <w:sz w:val="24"/>
                <w:szCs w:val="24"/>
              </w:rPr>
              <w:t>PIV projekta iesniedzējs un sadarbības partneris (ja tāds ir paredzēts) ir norādījis informāciju par ikmēneša abonēšanas cenu galalietotājam.</w:t>
            </w:r>
          </w:p>
          <w:p w14:paraId="1DE84605" w14:textId="39A7DD32" w:rsidR="000F0A7E" w:rsidRPr="001B73D4" w:rsidRDefault="000F0A7E" w:rsidP="000F0A7E">
            <w:pPr>
              <w:jc w:val="both"/>
              <w:rPr>
                <w:rFonts w:ascii="Times New Roman" w:hAnsi="Times New Roman" w:cs="Times New Roman"/>
                <w:b/>
                <w:bCs/>
                <w:sz w:val="24"/>
                <w:szCs w:val="24"/>
              </w:rPr>
            </w:pPr>
            <w:r w:rsidRPr="001B73D4">
              <w:rPr>
                <w:rFonts w:ascii="Times New Roman" w:eastAsia="ヒラギノ角ゴ Pro W3" w:hAnsi="Times New Roman" w:cs="Times New Roman"/>
                <w:b/>
                <w:bCs/>
                <w:sz w:val="24"/>
                <w:szCs w:val="24"/>
              </w:rPr>
              <w:t xml:space="preserve">Punktus aprēķina </w:t>
            </w:r>
            <w:r w:rsidRPr="001B73D4">
              <w:rPr>
                <w:rFonts w:ascii="Times New Roman" w:hAnsi="Times New Roman" w:cs="Times New Roman"/>
                <w:b/>
                <w:bCs/>
                <w:sz w:val="24"/>
                <w:szCs w:val="24"/>
              </w:rPr>
              <w:t>saskaņā ar šādu formulu:</w:t>
            </w:r>
          </w:p>
          <w:p w14:paraId="0BE3C16B" w14:textId="10D0A4D6" w:rsidR="00A14C38" w:rsidRPr="001B73D4" w:rsidRDefault="00A14C38" w:rsidP="000F0A7E">
            <w:pPr>
              <w:keepNext/>
              <w:widowControl w:val="0"/>
              <w:rPr>
                <w:rFonts w:ascii="Times New Roman" w:hAnsi="Times New Roman" w:cs="Times New Roman"/>
                <w:sz w:val="24"/>
                <w:szCs w:val="24"/>
              </w:rPr>
            </w:pPr>
          </w:p>
          <w:p w14:paraId="02971F2D" w14:textId="621DD1ED" w:rsidR="0025350E" w:rsidRPr="001B73D4" w:rsidRDefault="0025350E" w:rsidP="000F0A7E">
            <w:pPr>
              <w:keepNext/>
              <w:widowControl w:val="0"/>
              <w:rPr>
                <w:rFonts w:ascii="Times New Roman" w:hAnsi="Times New Roman" w:cs="Times New Roman"/>
                <w:sz w:val="24"/>
                <w:szCs w:val="24"/>
                <w:vertAlign w:val="subscript"/>
              </w:rPr>
            </w:pPr>
            <w:r w:rsidRPr="001B73D4">
              <w:rPr>
                <w:rFonts w:ascii="Times New Roman" w:hAnsi="Times New Roman" w:cs="Times New Roman"/>
                <w:sz w:val="24"/>
                <w:szCs w:val="24"/>
              </w:rPr>
              <w:t>P=</w:t>
            </w:r>
            <w:r w:rsidR="00A12BB4" w:rsidRPr="001B73D4">
              <w:rPr>
                <w:rFonts w:ascii="Times New Roman" w:hAnsi="Times New Roman" w:cs="Times New Roman"/>
                <w:sz w:val="24"/>
                <w:szCs w:val="24"/>
              </w:rPr>
              <w:t>(</w:t>
            </w:r>
            <w:r w:rsidR="0053254C" w:rsidRPr="001B73D4">
              <w:rPr>
                <w:rFonts w:ascii="Times New Roman" w:hAnsi="Times New Roman" w:cs="Times New Roman"/>
                <w:sz w:val="24"/>
                <w:szCs w:val="24"/>
              </w:rPr>
              <w:t xml:space="preserve">(C </w:t>
            </w:r>
            <w:r w:rsidR="0053254C" w:rsidRPr="001B73D4">
              <w:rPr>
                <w:rFonts w:ascii="Times New Roman" w:hAnsi="Times New Roman" w:cs="Times New Roman"/>
                <w:sz w:val="24"/>
                <w:szCs w:val="24"/>
                <w:vertAlign w:val="subscript"/>
              </w:rPr>
              <w:t xml:space="preserve">min </w:t>
            </w:r>
            <w:r w:rsidR="00735E26">
              <w:rPr>
                <w:rFonts w:ascii="Times New Roman" w:hAnsi="Times New Roman" w:cs="Times New Roman"/>
                <w:sz w:val="24"/>
                <w:szCs w:val="24"/>
                <w:vertAlign w:val="subscript"/>
              </w:rPr>
              <w:t>300</w:t>
            </w:r>
            <w:r w:rsidR="00735E26" w:rsidRPr="001B73D4">
              <w:rPr>
                <w:rFonts w:ascii="Times New Roman" w:hAnsi="Times New Roman" w:cs="Times New Roman"/>
                <w:sz w:val="24"/>
                <w:szCs w:val="24"/>
                <w:vertAlign w:val="subscript"/>
              </w:rPr>
              <w:t xml:space="preserve"> </w:t>
            </w:r>
            <w:r w:rsidR="00F802D9" w:rsidRPr="001B73D4">
              <w:rPr>
                <w:rFonts w:ascii="Times New Roman" w:hAnsi="Times New Roman" w:cs="Times New Roman"/>
                <w:sz w:val="24"/>
                <w:szCs w:val="24"/>
                <w:vertAlign w:val="subscript"/>
              </w:rPr>
              <w:t>Mbit/s</w:t>
            </w:r>
            <w:r w:rsidR="0053254C" w:rsidRPr="001B73D4">
              <w:rPr>
                <w:rFonts w:ascii="Times New Roman" w:hAnsi="Times New Roman" w:cs="Times New Roman"/>
                <w:sz w:val="24"/>
                <w:szCs w:val="24"/>
                <w:vertAlign w:val="subscript"/>
              </w:rPr>
              <w:t>.</w:t>
            </w:r>
            <w:r w:rsidR="0053254C" w:rsidRPr="001B73D4">
              <w:rPr>
                <w:rFonts w:ascii="Times New Roman" w:hAnsi="Times New Roman" w:cs="Times New Roman"/>
                <w:sz w:val="24"/>
                <w:szCs w:val="24"/>
              </w:rPr>
              <w:t xml:space="preserve">/ </w:t>
            </w:r>
            <w:proofErr w:type="spellStart"/>
            <w:r w:rsidR="0053254C" w:rsidRPr="001B73D4">
              <w:rPr>
                <w:rFonts w:ascii="Times New Roman" w:hAnsi="Times New Roman" w:cs="Times New Roman"/>
                <w:sz w:val="24"/>
                <w:szCs w:val="24"/>
              </w:rPr>
              <w:t>C</w:t>
            </w:r>
            <w:r w:rsidR="00A12BB4" w:rsidRPr="001B73D4">
              <w:rPr>
                <w:rFonts w:ascii="Times New Roman" w:hAnsi="Times New Roman" w:cs="Times New Roman"/>
                <w:sz w:val="24"/>
                <w:szCs w:val="24"/>
                <w:vertAlign w:val="subscript"/>
              </w:rPr>
              <w:t>p</w:t>
            </w:r>
            <w:proofErr w:type="spellEnd"/>
            <w:r w:rsidR="00A12BB4" w:rsidRPr="001B73D4">
              <w:rPr>
                <w:rFonts w:ascii="Times New Roman" w:hAnsi="Times New Roman" w:cs="Times New Roman"/>
                <w:sz w:val="24"/>
                <w:szCs w:val="24"/>
                <w:vertAlign w:val="subscript"/>
              </w:rPr>
              <w:t xml:space="preserve"> </w:t>
            </w:r>
            <w:r w:rsidR="006347BA">
              <w:rPr>
                <w:rFonts w:ascii="Times New Roman" w:hAnsi="Times New Roman" w:cs="Times New Roman"/>
                <w:sz w:val="24"/>
                <w:szCs w:val="24"/>
                <w:vertAlign w:val="subscript"/>
              </w:rPr>
              <w:t>300</w:t>
            </w:r>
            <w:r w:rsidR="006347BA" w:rsidRPr="001B73D4">
              <w:rPr>
                <w:rFonts w:ascii="Times New Roman" w:hAnsi="Times New Roman" w:cs="Times New Roman"/>
                <w:sz w:val="24"/>
                <w:szCs w:val="24"/>
                <w:vertAlign w:val="subscript"/>
              </w:rPr>
              <w:t xml:space="preserve"> </w:t>
            </w:r>
            <w:r w:rsidR="00F802D9" w:rsidRPr="001B73D4">
              <w:rPr>
                <w:rFonts w:ascii="Times New Roman" w:hAnsi="Times New Roman" w:cs="Times New Roman"/>
                <w:sz w:val="24"/>
                <w:szCs w:val="24"/>
                <w:vertAlign w:val="subscript"/>
              </w:rPr>
              <w:t>Mbit/s</w:t>
            </w:r>
            <w:r w:rsidR="00124A43" w:rsidRPr="001B73D4">
              <w:rPr>
                <w:rFonts w:ascii="Times New Roman" w:hAnsi="Times New Roman" w:cs="Times New Roman"/>
                <w:sz w:val="24"/>
                <w:szCs w:val="24"/>
                <w:vertAlign w:val="subscript"/>
              </w:rPr>
              <w:t xml:space="preserve">) </w:t>
            </w:r>
            <w:r w:rsidR="00B7037F" w:rsidRPr="001B73D4">
              <w:rPr>
                <w:rFonts w:ascii="Times New Roman" w:hAnsi="Times New Roman" w:cs="Times New Roman"/>
                <w:sz w:val="24"/>
                <w:szCs w:val="24"/>
              </w:rPr>
              <w:t>x</w:t>
            </w:r>
            <w:r w:rsidR="003946A2" w:rsidRPr="001B73D4">
              <w:rPr>
                <w:rFonts w:ascii="Times New Roman" w:hAnsi="Times New Roman" w:cs="Times New Roman"/>
                <w:sz w:val="24"/>
                <w:szCs w:val="24"/>
              </w:rPr>
              <w:t xml:space="preserve"> </w:t>
            </w:r>
            <w:r w:rsidR="000716CB">
              <w:rPr>
                <w:rFonts w:ascii="Times New Roman" w:hAnsi="Times New Roman" w:cs="Times New Roman"/>
                <w:sz w:val="24"/>
                <w:szCs w:val="24"/>
              </w:rPr>
              <w:t>2</w:t>
            </w:r>
            <w:r w:rsidR="000716CB" w:rsidRPr="001B73D4">
              <w:rPr>
                <w:rFonts w:ascii="Times New Roman" w:hAnsi="Times New Roman" w:cs="Times New Roman"/>
                <w:sz w:val="24"/>
                <w:szCs w:val="24"/>
              </w:rPr>
              <w:t>0</w:t>
            </w:r>
          </w:p>
          <w:p w14:paraId="1E9871BD" w14:textId="349CE8AE" w:rsidR="000F0A7E" w:rsidRPr="001B73D4" w:rsidRDefault="000F0A7E" w:rsidP="000F0A7E">
            <w:pPr>
              <w:keepNext/>
              <w:widowControl w:val="0"/>
              <w:rPr>
                <w:rFonts w:ascii="Times New Roman" w:hAnsi="Times New Roman" w:cs="Times New Roman"/>
                <w:sz w:val="24"/>
                <w:szCs w:val="24"/>
                <w:vertAlign w:val="subscript"/>
              </w:rPr>
            </w:pPr>
            <w:r w:rsidRPr="001B73D4">
              <w:rPr>
                <w:rFonts w:ascii="Times New Roman" w:hAnsi="Times New Roman" w:cs="Times New Roman"/>
                <w:sz w:val="24"/>
                <w:szCs w:val="24"/>
                <w:vertAlign w:val="subscript"/>
              </w:rPr>
              <w:t>kur:</w:t>
            </w:r>
          </w:p>
          <w:p w14:paraId="595032C1" w14:textId="039004BD" w:rsidR="000F0A7E" w:rsidRPr="001B73D4" w:rsidRDefault="00354852" w:rsidP="000F0A7E">
            <w:pPr>
              <w:keepNext/>
              <w:widowControl w:val="0"/>
              <w:rPr>
                <w:rFonts w:ascii="Times New Roman" w:hAnsi="Times New Roman" w:cs="Times New Roman"/>
                <w:sz w:val="24"/>
                <w:szCs w:val="24"/>
              </w:rPr>
            </w:pPr>
            <w:r w:rsidRPr="001B73D4">
              <w:rPr>
                <w:rFonts w:ascii="Times New Roman" w:hAnsi="Times New Roman" w:cs="Times New Roman"/>
                <w:sz w:val="24"/>
                <w:szCs w:val="24"/>
              </w:rPr>
              <w:t>P</w:t>
            </w:r>
            <w:r w:rsidR="000F0A7E" w:rsidRPr="001B73D4">
              <w:rPr>
                <w:rFonts w:ascii="Times New Roman" w:hAnsi="Times New Roman" w:cs="Times New Roman"/>
                <w:sz w:val="24"/>
                <w:szCs w:val="24"/>
              </w:rPr>
              <w:t xml:space="preserve"> = </w:t>
            </w:r>
            <w:r w:rsidRPr="001B73D4">
              <w:rPr>
                <w:rFonts w:ascii="Times New Roman" w:hAnsi="Times New Roman" w:cs="Times New Roman"/>
                <w:sz w:val="24"/>
                <w:szCs w:val="24"/>
              </w:rPr>
              <w:t>punkti šajā kritērijā</w:t>
            </w:r>
            <w:r w:rsidR="00E46109" w:rsidRPr="001B73D4">
              <w:rPr>
                <w:rFonts w:ascii="Times New Roman" w:hAnsi="Times New Roman" w:cs="Times New Roman"/>
                <w:sz w:val="24"/>
                <w:szCs w:val="24"/>
              </w:rPr>
              <w:t>;</w:t>
            </w:r>
          </w:p>
          <w:p w14:paraId="74B800CF" w14:textId="57A6C41B" w:rsidR="000F0A7E" w:rsidRPr="001B73D4" w:rsidRDefault="5835A879" w:rsidP="000F0A7E">
            <w:pPr>
              <w:keepNext/>
              <w:widowControl w:val="0"/>
              <w:rPr>
                <w:rFonts w:ascii="Times New Roman" w:hAnsi="Times New Roman" w:cs="Times New Roman"/>
                <w:sz w:val="24"/>
                <w:szCs w:val="24"/>
              </w:rPr>
            </w:pPr>
            <w:proofErr w:type="spellStart"/>
            <w:r w:rsidRPr="5835A879">
              <w:rPr>
                <w:rFonts w:ascii="Times New Roman" w:hAnsi="Times New Roman" w:cs="Times New Roman"/>
                <w:sz w:val="24"/>
                <w:szCs w:val="24"/>
              </w:rPr>
              <w:t>C</w:t>
            </w:r>
            <w:r w:rsidRPr="5835A879">
              <w:rPr>
                <w:rFonts w:ascii="Times New Roman" w:hAnsi="Times New Roman" w:cs="Times New Roman"/>
                <w:sz w:val="24"/>
                <w:szCs w:val="24"/>
                <w:vertAlign w:val="subscript"/>
              </w:rPr>
              <w:t>min</w:t>
            </w:r>
            <w:proofErr w:type="spellEnd"/>
            <w:r w:rsidRPr="5835A879">
              <w:rPr>
                <w:rFonts w:ascii="Times New Roman" w:hAnsi="Times New Roman" w:cs="Times New Roman"/>
                <w:sz w:val="24"/>
                <w:szCs w:val="24"/>
                <w:vertAlign w:val="subscript"/>
              </w:rPr>
              <w:t xml:space="preserve"> 300  Mbit/s</w:t>
            </w:r>
            <w:r w:rsidRPr="5835A879">
              <w:rPr>
                <w:rFonts w:ascii="Times New Roman" w:hAnsi="Times New Roman" w:cs="Times New Roman"/>
                <w:sz w:val="24"/>
                <w:szCs w:val="24"/>
              </w:rPr>
              <w:t xml:space="preserve"> = zemākā piedāvātā ikmēneša abonēšanas cena galalietotājiem par interneta lejupielādes ātrumu vismaz 300 Mbit/s </w:t>
            </w:r>
            <w:r w:rsidR="00181637">
              <w:rPr>
                <w:rFonts w:ascii="Times New Roman" w:hAnsi="Times New Roman" w:cs="Times New Roman"/>
                <w:sz w:val="24"/>
                <w:szCs w:val="24"/>
              </w:rPr>
              <w:t xml:space="preserve">trīs </w:t>
            </w:r>
            <w:r w:rsidRPr="5835A879">
              <w:rPr>
                <w:rFonts w:ascii="Times New Roman" w:hAnsi="Times New Roman" w:cs="Times New Roman"/>
                <w:sz w:val="24"/>
                <w:szCs w:val="24"/>
              </w:rPr>
              <w:t>gadu laikā no projekta pabeigšanas no visiem piedāvājumiem, tas ir, no visiem projektu iesniegumiem investīcijām konkrētajā plānošanas reģionā;</w:t>
            </w:r>
          </w:p>
          <w:p w14:paraId="34233953" w14:textId="063E66FA" w:rsidR="000F0A7E" w:rsidRPr="001B73D4" w:rsidRDefault="000F0A7E" w:rsidP="000F0A7E">
            <w:pPr>
              <w:jc w:val="both"/>
              <w:rPr>
                <w:rFonts w:ascii="Times New Roman" w:hAnsi="Times New Roman" w:cs="Times New Roman"/>
                <w:sz w:val="24"/>
                <w:szCs w:val="24"/>
              </w:rPr>
            </w:pPr>
            <w:r w:rsidRPr="001B73D4">
              <w:rPr>
                <w:rFonts w:ascii="Times New Roman" w:hAnsi="Times New Roman" w:cs="Times New Roman"/>
                <w:sz w:val="24"/>
                <w:szCs w:val="24"/>
              </w:rPr>
              <w:t>C</w:t>
            </w:r>
            <w:r w:rsidRPr="001B73D4">
              <w:rPr>
                <w:rFonts w:ascii="Times New Roman" w:hAnsi="Times New Roman" w:cs="Times New Roman"/>
                <w:sz w:val="24"/>
                <w:szCs w:val="24"/>
                <w:vertAlign w:val="subscript"/>
              </w:rPr>
              <w:t>P</w:t>
            </w:r>
            <w:r w:rsidR="0078298F" w:rsidRPr="001B73D4">
              <w:rPr>
                <w:rFonts w:ascii="Times New Roman" w:hAnsi="Times New Roman" w:cs="Times New Roman"/>
                <w:sz w:val="24"/>
                <w:szCs w:val="24"/>
                <w:vertAlign w:val="subscript"/>
              </w:rPr>
              <w:t xml:space="preserve"> </w:t>
            </w:r>
            <w:r w:rsidR="00AF4C4D">
              <w:rPr>
                <w:rFonts w:ascii="Times New Roman" w:hAnsi="Times New Roman" w:cs="Times New Roman"/>
                <w:sz w:val="24"/>
                <w:szCs w:val="24"/>
                <w:vertAlign w:val="subscript"/>
              </w:rPr>
              <w:t>300</w:t>
            </w:r>
            <w:r w:rsidR="00AF4C4D" w:rsidRPr="001B73D4">
              <w:rPr>
                <w:rFonts w:ascii="Times New Roman" w:hAnsi="Times New Roman" w:cs="Times New Roman"/>
                <w:sz w:val="24"/>
                <w:szCs w:val="24"/>
                <w:vertAlign w:val="subscript"/>
              </w:rPr>
              <w:t xml:space="preserve"> </w:t>
            </w:r>
            <w:r w:rsidR="0078298F" w:rsidRPr="001B73D4">
              <w:rPr>
                <w:rFonts w:ascii="Times New Roman" w:hAnsi="Times New Roman" w:cs="Times New Roman"/>
                <w:sz w:val="24"/>
                <w:szCs w:val="24"/>
                <w:vertAlign w:val="subscript"/>
              </w:rPr>
              <w:t>Mbit/s</w:t>
            </w:r>
            <w:r w:rsidRPr="001B73D4">
              <w:rPr>
                <w:rFonts w:ascii="Times New Roman" w:hAnsi="Times New Roman" w:cs="Times New Roman"/>
                <w:sz w:val="24"/>
                <w:szCs w:val="24"/>
              </w:rPr>
              <w:t xml:space="preserve"> = </w:t>
            </w:r>
            <w:r w:rsidR="00D85724" w:rsidRPr="001B73D4">
              <w:rPr>
                <w:rFonts w:ascii="Times New Roman" w:hAnsi="Times New Roman" w:cs="Times New Roman"/>
                <w:sz w:val="24"/>
                <w:szCs w:val="24"/>
              </w:rPr>
              <w:t>p</w:t>
            </w:r>
            <w:r w:rsidR="00E925BB" w:rsidRPr="001B73D4">
              <w:rPr>
                <w:rFonts w:ascii="Times New Roman" w:hAnsi="Times New Roman" w:cs="Times New Roman"/>
                <w:sz w:val="24"/>
                <w:szCs w:val="24"/>
              </w:rPr>
              <w:t xml:space="preserve">rojektā </w:t>
            </w:r>
            <w:r w:rsidRPr="001B73D4">
              <w:rPr>
                <w:rFonts w:ascii="Times New Roman" w:hAnsi="Times New Roman" w:cs="Times New Roman"/>
                <w:sz w:val="24"/>
                <w:szCs w:val="24"/>
              </w:rPr>
              <w:t xml:space="preserve">piedāvātā </w:t>
            </w:r>
            <w:r w:rsidR="00E925BB" w:rsidRPr="001B73D4">
              <w:rPr>
                <w:rFonts w:ascii="Times New Roman" w:hAnsi="Times New Roman" w:cs="Times New Roman"/>
                <w:sz w:val="24"/>
                <w:szCs w:val="24"/>
              </w:rPr>
              <w:t>ikmē</w:t>
            </w:r>
            <w:r w:rsidR="00FF30D1" w:rsidRPr="001B73D4">
              <w:rPr>
                <w:rFonts w:ascii="Times New Roman" w:hAnsi="Times New Roman" w:cs="Times New Roman"/>
                <w:sz w:val="24"/>
                <w:szCs w:val="24"/>
              </w:rPr>
              <w:t xml:space="preserve">neša </w:t>
            </w:r>
            <w:r w:rsidR="00D85724" w:rsidRPr="001B73D4">
              <w:rPr>
                <w:rFonts w:ascii="Times New Roman" w:hAnsi="Times New Roman" w:cs="Times New Roman"/>
                <w:sz w:val="24"/>
                <w:szCs w:val="24"/>
              </w:rPr>
              <w:t>abonēšanas</w:t>
            </w:r>
            <w:r w:rsidR="00FF30D1" w:rsidRPr="001B73D4">
              <w:rPr>
                <w:rFonts w:ascii="Times New Roman" w:hAnsi="Times New Roman" w:cs="Times New Roman"/>
                <w:sz w:val="24"/>
                <w:szCs w:val="24"/>
              </w:rPr>
              <w:t xml:space="preserve"> cena galalietotājiem </w:t>
            </w:r>
            <w:r w:rsidR="003946A2" w:rsidRPr="001B73D4">
              <w:rPr>
                <w:rFonts w:ascii="Times New Roman" w:hAnsi="Times New Roman" w:cs="Times New Roman"/>
                <w:sz w:val="24"/>
                <w:szCs w:val="24"/>
              </w:rPr>
              <w:t xml:space="preserve">par interneta lejupielādes ātrumu vismaz </w:t>
            </w:r>
            <w:r w:rsidR="00AF4C4D">
              <w:rPr>
                <w:rFonts w:ascii="Times New Roman" w:hAnsi="Times New Roman" w:cs="Times New Roman"/>
                <w:sz w:val="24"/>
                <w:szCs w:val="24"/>
              </w:rPr>
              <w:t>300</w:t>
            </w:r>
            <w:r w:rsidR="00AF4C4D" w:rsidRPr="001B73D4">
              <w:rPr>
                <w:rFonts w:ascii="Times New Roman" w:hAnsi="Times New Roman" w:cs="Times New Roman"/>
                <w:sz w:val="24"/>
                <w:szCs w:val="24"/>
              </w:rPr>
              <w:t xml:space="preserve"> </w:t>
            </w:r>
            <w:r w:rsidR="003946A2" w:rsidRPr="001B73D4">
              <w:rPr>
                <w:rFonts w:ascii="Times New Roman" w:hAnsi="Times New Roman" w:cs="Times New Roman"/>
                <w:sz w:val="24"/>
                <w:szCs w:val="24"/>
              </w:rPr>
              <w:t xml:space="preserve">Mbit/s </w:t>
            </w:r>
            <w:r w:rsidR="009B549E">
              <w:rPr>
                <w:rFonts w:ascii="Times New Roman" w:hAnsi="Times New Roman" w:cs="Times New Roman"/>
                <w:sz w:val="24"/>
                <w:szCs w:val="24"/>
              </w:rPr>
              <w:t>trīs</w:t>
            </w:r>
            <w:r w:rsidR="009B549E" w:rsidRPr="001B73D4">
              <w:rPr>
                <w:rFonts w:ascii="Times New Roman" w:hAnsi="Times New Roman" w:cs="Times New Roman"/>
                <w:sz w:val="24"/>
                <w:szCs w:val="24"/>
              </w:rPr>
              <w:t xml:space="preserve"> </w:t>
            </w:r>
            <w:r w:rsidR="00FF30D1" w:rsidRPr="001B73D4">
              <w:rPr>
                <w:rFonts w:ascii="Times New Roman" w:hAnsi="Times New Roman" w:cs="Times New Roman"/>
                <w:sz w:val="24"/>
                <w:szCs w:val="24"/>
              </w:rPr>
              <w:t>gadu laikā no projekta pabeigšanas</w:t>
            </w:r>
            <w:r w:rsidR="00E925BB" w:rsidRPr="001B73D4">
              <w:rPr>
                <w:rFonts w:ascii="Times New Roman" w:hAnsi="Times New Roman" w:cs="Times New Roman"/>
                <w:sz w:val="24"/>
                <w:szCs w:val="24"/>
              </w:rPr>
              <w:t>.</w:t>
            </w:r>
          </w:p>
          <w:p w14:paraId="7ABA1808" w14:textId="14BF7A35" w:rsidR="0006614E" w:rsidRPr="001B73D4" w:rsidRDefault="0462E54F" w:rsidP="005C7409">
            <w:pPr>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Pēc katras dalīšanas un p</w:t>
            </w:r>
            <w:r w:rsidR="29D026B9" w:rsidRPr="001B73D4">
              <w:rPr>
                <w:rFonts w:ascii="Times New Roman" w:eastAsia="ヒラギノ角ゴ Pro W3" w:hAnsi="Times New Roman" w:cs="Times New Roman"/>
                <w:sz w:val="24"/>
                <w:szCs w:val="24"/>
              </w:rPr>
              <w:t xml:space="preserve">irms </w:t>
            </w:r>
            <w:r w:rsidR="1E314E0A" w:rsidRPr="001B73D4">
              <w:rPr>
                <w:rFonts w:ascii="Times New Roman" w:eastAsia="ヒラギノ角ゴ Pro W3" w:hAnsi="Times New Roman" w:cs="Times New Roman"/>
                <w:sz w:val="24"/>
                <w:szCs w:val="24"/>
              </w:rPr>
              <w:t xml:space="preserve">reizināšanas </w:t>
            </w:r>
            <w:r w:rsidR="74A6A635" w:rsidRPr="001B73D4">
              <w:rPr>
                <w:rFonts w:ascii="Times New Roman" w:eastAsia="ヒラギノ角ゴ Pro W3" w:hAnsi="Times New Roman" w:cs="Times New Roman"/>
                <w:sz w:val="24"/>
                <w:szCs w:val="24"/>
              </w:rPr>
              <w:t>rezultātu</w:t>
            </w:r>
            <w:r w:rsidR="1E314E0A" w:rsidRPr="001B73D4">
              <w:rPr>
                <w:rFonts w:ascii="Times New Roman" w:eastAsia="ヒラギノ角ゴ Pro W3" w:hAnsi="Times New Roman" w:cs="Times New Roman"/>
                <w:sz w:val="24"/>
                <w:szCs w:val="24"/>
              </w:rPr>
              <w:t xml:space="preserve"> noapaļo </w:t>
            </w:r>
            <w:r w:rsidR="4468AA27" w:rsidRPr="001B73D4">
              <w:rPr>
                <w:rFonts w:ascii="Times New Roman" w:eastAsia="ヒラギノ角ゴ Pro W3" w:hAnsi="Times New Roman" w:cs="Times New Roman"/>
                <w:sz w:val="24"/>
                <w:szCs w:val="24"/>
              </w:rPr>
              <w:t xml:space="preserve">ar </w:t>
            </w:r>
            <w:r w:rsidR="1E314E0A" w:rsidRPr="001B73D4">
              <w:rPr>
                <w:rFonts w:ascii="Times New Roman" w:eastAsia="ヒラギノ角ゴ Pro W3" w:hAnsi="Times New Roman" w:cs="Times New Roman"/>
                <w:sz w:val="24"/>
                <w:szCs w:val="24"/>
              </w:rPr>
              <w:t>vienu zīmi aiz komata</w:t>
            </w:r>
            <w:r w:rsidR="2CF3972C" w:rsidRPr="001B73D4">
              <w:rPr>
                <w:rFonts w:ascii="Times New Roman" w:eastAsia="ヒラギノ角ゴ Pro W3" w:hAnsi="Times New Roman" w:cs="Times New Roman"/>
                <w:sz w:val="24"/>
                <w:szCs w:val="24"/>
              </w:rPr>
              <w:t xml:space="preserve"> (uz augšu apaļo, sākot no pieci; uz leju - līdz 4,9)</w:t>
            </w:r>
            <w:r w:rsidR="008D4B36" w:rsidRPr="001B73D4">
              <w:rPr>
                <w:rStyle w:val="Vresatsauce"/>
                <w:rFonts w:ascii="Times New Roman" w:eastAsia="ヒラギノ角ゴ Pro W3" w:hAnsi="Times New Roman" w:cs="Times New Roman"/>
                <w:sz w:val="24"/>
                <w:szCs w:val="24"/>
              </w:rPr>
              <w:footnoteReference w:id="8"/>
            </w:r>
            <w:r w:rsidR="74A6A635" w:rsidRPr="001B73D4">
              <w:rPr>
                <w:rFonts w:ascii="Times New Roman" w:eastAsia="ヒラギノ角ゴ Pro W3" w:hAnsi="Times New Roman" w:cs="Times New Roman"/>
                <w:sz w:val="24"/>
                <w:szCs w:val="24"/>
              </w:rPr>
              <w:t xml:space="preserve"> </w:t>
            </w:r>
          </w:p>
        </w:tc>
      </w:tr>
      <w:tr w:rsidR="001A47DE" w:rsidRPr="001B73D4" w14:paraId="57CD31BB" w14:textId="77777777" w:rsidTr="5D1084BE">
        <w:trPr>
          <w:trHeight w:val="268"/>
        </w:trPr>
        <w:tc>
          <w:tcPr>
            <w:tcW w:w="706" w:type="dxa"/>
          </w:tcPr>
          <w:p w14:paraId="3F14C88C" w14:textId="498CF754" w:rsidR="00CC30C4" w:rsidRPr="001B73D4" w:rsidRDefault="00CC30C4" w:rsidP="001076E4">
            <w:pPr>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3.3.</w:t>
            </w:r>
          </w:p>
        </w:tc>
        <w:tc>
          <w:tcPr>
            <w:tcW w:w="4378" w:type="dxa"/>
          </w:tcPr>
          <w:p w14:paraId="1B5E797B" w14:textId="5A167E23" w:rsidR="00CC30C4" w:rsidRPr="00C31024" w:rsidRDefault="00CC30C4" w:rsidP="15C7A4BB">
            <w:pPr>
              <w:ind w:right="59"/>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themeColor="text1"/>
                <w:sz w:val="24"/>
                <w:szCs w:val="24"/>
              </w:rPr>
              <w:t>Piedāvātā risinājuma ietekme uz konkurenci, ietverot vairumtirdzniecības līmeņa piekļuves nosacījumus un piekļuves cenas noteikšanu</w:t>
            </w:r>
          </w:p>
        </w:tc>
        <w:tc>
          <w:tcPr>
            <w:tcW w:w="1555" w:type="dxa"/>
          </w:tcPr>
          <w:p w14:paraId="12671643" w14:textId="34441B7C" w:rsidR="00CC30C4" w:rsidRPr="001B73D4" w:rsidRDefault="00CC30C4" w:rsidP="001076E4">
            <w:pPr>
              <w:jc w:val="center"/>
              <w:rPr>
                <w:rFonts w:ascii="Times New Roman" w:eastAsia="ヒラギノ角ゴ Pro W3" w:hAnsi="Times New Roman" w:cs="Times New Roman"/>
                <w:sz w:val="24"/>
                <w:szCs w:val="24"/>
                <w:lang w:eastAsia="lv-LV"/>
              </w:rPr>
            </w:pPr>
          </w:p>
        </w:tc>
        <w:tc>
          <w:tcPr>
            <w:tcW w:w="8751" w:type="dxa"/>
          </w:tcPr>
          <w:p w14:paraId="17CDD31F" w14:textId="77777777" w:rsidR="00CC30C4" w:rsidRPr="001B73D4" w:rsidRDefault="00CC30C4" w:rsidP="00B20BB7">
            <w:pPr>
              <w:jc w:val="both"/>
              <w:rPr>
                <w:rFonts w:ascii="Times New Roman" w:eastAsia="ヒラギノ角ゴ Pro W3" w:hAnsi="Times New Roman" w:cs="Times New Roman"/>
                <w:b/>
                <w:bCs/>
                <w:sz w:val="24"/>
                <w:szCs w:val="24"/>
              </w:rPr>
            </w:pPr>
          </w:p>
        </w:tc>
      </w:tr>
      <w:tr w:rsidR="001A47DE" w:rsidRPr="001B73D4" w14:paraId="5E3A5344" w14:textId="77777777" w:rsidTr="5D1084BE">
        <w:trPr>
          <w:trHeight w:val="268"/>
        </w:trPr>
        <w:tc>
          <w:tcPr>
            <w:tcW w:w="706" w:type="dxa"/>
          </w:tcPr>
          <w:p w14:paraId="048342B6" w14:textId="66758EBB" w:rsidR="00EC6E87" w:rsidRPr="001B73D4" w:rsidRDefault="000C588A" w:rsidP="001076E4">
            <w:pPr>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3.3.</w:t>
            </w:r>
            <w:r w:rsidR="00A92A76">
              <w:rPr>
                <w:rFonts w:ascii="Times New Roman" w:eastAsia="ヒラギノ角ゴ Pro W3" w:hAnsi="Times New Roman" w:cs="Times New Roman"/>
                <w:sz w:val="24"/>
                <w:szCs w:val="24"/>
              </w:rPr>
              <w:t>1</w:t>
            </w:r>
            <w:r>
              <w:rPr>
                <w:rFonts w:ascii="Times New Roman" w:eastAsia="ヒラギノ角ゴ Pro W3" w:hAnsi="Times New Roman" w:cs="Times New Roman"/>
                <w:sz w:val="24"/>
                <w:szCs w:val="24"/>
              </w:rPr>
              <w:t>.</w:t>
            </w:r>
          </w:p>
        </w:tc>
        <w:tc>
          <w:tcPr>
            <w:tcW w:w="4378" w:type="dxa"/>
          </w:tcPr>
          <w:p w14:paraId="3AA2FBFC" w14:textId="446ADD3D" w:rsidR="00EC6E87" w:rsidRPr="001B73D4" w:rsidRDefault="000C588A" w:rsidP="15C7A4BB">
            <w:pPr>
              <w:ind w:right="59"/>
              <w:jc w:val="both"/>
              <w:rPr>
                <w:rFonts w:ascii="Times New Roman" w:eastAsia="ヒラギノ角ゴ Pro W3" w:hAnsi="Times New Roman" w:cs="Times New Roman"/>
                <w:color w:val="000000" w:themeColor="text1"/>
                <w:sz w:val="24"/>
                <w:szCs w:val="24"/>
              </w:rPr>
            </w:pPr>
            <w:r>
              <w:rPr>
                <w:rFonts w:ascii="Times New Roman" w:eastAsia="ヒラギノ角ゴ Pro W3" w:hAnsi="Times New Roman" w:cs="Times New Roman"/>
                <w:color w:val="000000" w:themeColor="text1"/>
                <w:sz w:val="24"/>
                <w:szCs w:val="24"/>
              </w:rPr>
              <w:t>Vairumtirdzniecības</w:t>
            </w:r>
            <w:r w:rsidR="004655FA">
              <w:rPr>
                <w:rFonts w:ascii="Times New Roman" w:eastAsia="ヒラギノ角ゴ Pro W3" w:hAnsi="Times New Roman" w:cs="Times New Roman"/>
                <w:color w:val="000000" w:themeColor="text1"/>
                <w:sz w:val="24"/>
                <w:szCs w:val="24"/>
              </w:rPr>
              <w:t xml:space="preserve"> līmeņa</w:t>
            </w:r>
            <w:r>
              <w:rPr>
                <w:rFonts w:ascii="Times New Roman" w:eastAsia="ヒラギノ角ゴ Pro W3" w:hAnsi="Times New Roman" w:cs="Times New Roman"/>
                <w:color w:val="000000" w:themeColor="text1"/>
                <w:sz w:val="24"/>
                <w:szCs w:val="24"/>
              </w:rPr>
              <w:t xml:space="preserve"> </w:t>
            </w:r>
            <w:r w:rsidR="00585F65">
              <w:rPr>
                <w:rFonts w:ascii="Times New Roman" w:eastAsia="ヒラギノ角ゴ Pro W3" w:hAnsi="Times New Roman" w:cs="Times New Roman"/>
                <w:color w:val="000000" w:themeColor="text1"/>
                <w:sz w:val="24"/>
                <w:szCs w:val="24"/>
              </w:rPr>
              <w:t xml:space="preserve">piekļuves </w:t>
            </w:r>
            <w:r w:rsidR="00331644">
              <w:rPr>
                <w:rFonts w:ascii="Times New Roman" w:eastAsia="ヒラギノ角ゴ Pro W3" w:hAnsi="Times New Roman" w:cs="Times New Roman"/>
                <w:color w:val="000000" w:themeColor="text1"/>
                <w:sz w:val="24"/>
                <w:szCs w:val="24"/>
              </w:rPr>
              <w:t>piedāvājums</w:t>
            </w:r>
          </w:p>
        </w:tc>
        <w:tc>
          <w:tcPr>
            <w:tcW w:w="1555" w:type="dxa"/>
          </w:tcPr>
          <w:p w14:paraId="19A9D169" w14:textId="46F18AFA" w:rsidR="00EC6E87" w:rsidRPr="001B73D4" w:rsidRDefault="00A92A76" w:rsidP="001076E4">
            <w:pPr>
              <w:jc w:val="center"/>
              <w:rPr>
                <w:rFonts w:ascii="Times New Roman" w:eastAsia="ヒラギノ角ゴ Pro W3" w:hAnsi="Times New Roman" w:cs="Times New Roman"/>
                <w:sz w:val="24"/>
                <w:szCs w:val="24"/>
                <w:lang w:eastAsia="lv-LV"/>
              </w:rPr>
            </w:pPr>
            <w:r>
              <w:rPr>
                <w:rFonts w:ascii="Times New Roman" w:eastAsia="ヒラギノ角ゴ Pro W3" w:hAnsi="Times New Roman" w:cs="Times New Roman"/>
                <w:sz w:val="24"/>
                <w:szCs w:val="24"/>
                <w:lang w:eastAsia="lv-LV"/>
              </w:rPr>
              <w:t>5</w:t>
            </w:r>
          </w:p>
        </w:tc>
        <w:tc>
          <w:tcPr>
            <w:tcW w:w="8751" w:type="dxa"/>
          </w:tcPr>
          <w:p w14:paraId="6509C137" w14:textId="6D3D81C2" w:rsidR="00310CD9" w:rsidRDefault="00310CD9" w:rsidP="007B40CF">
            <w:pPr>
              <w:pStyle w:val="paragraph"/>
              <w:spacing w:before="0" w:beforeAutospacing="0" w:after="0" w:afterAutospacing="0"/>
              <w:jc w:val="both"/>
              <w:textAlignment w:val="baseline"/>
              <w:rPr>
                <w:rStyle w:val="normaltextrun"/>
                <w:color w:val="000000"/>
              </w:rPr>
            </w:pPr>
            <w:r w:rsidRPr="000D2018">
              <w:rPr>
                <w:rStyle w:val="normaltextrun"/>
                <w:color w:val="000000"/>
              </w:rPr>
              <w:t xml:space="preserve">Projekta iesniegumā </w:t>
            </w:r>
            <w:r>
              <w:rPr>
                <w:rStyle w:val="normaltextrun"/>
                <w:color w:val="000000"/>
              </w:rPr>
              <w:t xml:space="preserve">ir </w:t>
            </w:r>
            <w:r w:rsidRPr="000D2018">
              <w:rPr>
                <w:rStyle w:val="normaltextrun"/>
                <w:color w:val="000000"/>
              </w:rPr>
              <w:t>aprakstīt</w:t>
            </w:r>
            <w:r>
              <w:rPr>
                <w:rStyle w:val="normaltextrun"/>
                <w:color w:val="000000"/>
              </w:rPr>
              <w:t>s vairumtirdznie</w:t>
            </w:r>
            <w:r w:rsidR="00F54D65">
              <w:rPr>
                <w:rStyle w:val="normaltextrun"/>
                <w:color w:val="000000"/>
              </w:rPr>
              <w:t>cības</w:t>
            </w:r>
            <w:r w:rsidR="004655FA">
              <w:rPr>
                <w:rStyle w:val="normaltextrun"/>
                <w:color w:val="000000"/>
              </w:rPr>
              <w:t xml:space="preserve"> līmeņa</w:t>
            </w:r>
            <w:r w:rsidR="00F54D65">
              <w:rPr>
                <w:rStyle w:val="normaltextrun"/>
                <w:color w:val="000000"/>
              </w:rPr>
              <w:t xml:space="preserve"> </w:t>
            </w:r>
            <w:r w:rsidR="00585F65">
              <w:rPr>
                <w:rStyle w:val="normaltextrun"/>
                <w:color w:val="000000"/>
              </w:rPr>
              <w:t xml:space="preserve">piekļuves </w:t>
            </w:r>
            <w:r w:rsidR="00F54D65">
              <w:rPr>
                <w:rStyle w:val="normaltextrun"/>
                <w:color w:val="000000"/>
              </w:rPr>
              <w:t>piedāvājums</w:t>
            </w:r>
            <w:r w:rsidR="006C2C98">
              <w:rPr>
                <w:rStyle w:val="normaltextrun"/>
                <w:color w:val="000000"/>
              </w:rPr>
              <w:t xml:space="preserve"> un tas ir saskaņā ar </w:t>
            </w:r>
            <w:r w:rsidR="006C2C98" w:rsidRPr="009B34BC">
              <w:rPr>
                <w:rStyle w:val="normaltextrun"/>
                <w:color w:val="000000"/>
              </w:rPr>
              <w:t>Eiropas Komisijas 2014. gada 17. jūnij</w:t>
            </w:r>
            <w:r w:rsidR="006C2C98">
              <w:rPr>
                <w:rStyle w:val="normaltextrun"/>
                <w:color w:val="000000"/>
              </w:rPr>
              <w:t>a</w:t>
            </w:r>
            <w:r w:rsidR="006C2C98" w:rsidRPr="009B34BC">
              <w:rPr>
                <w:rStyle w:val="normaltextrun"/>
                <w:color w:val="000000"/>
              </w:rPr>
              <w:t xml:space="preserve"> regulas Nr. 651/2014, ar ko noteiktas atbalsta kategorijas atzīst par saderīgām ar iekšējo tirgu, piemērojot Līguma 107. un 108. pantu,</w:t>
            </w:r>
            <w:r w:rsidR="006C2C98">
              <w:rPr>
                <w:rStyle w:val="normaltextrun"/>
                <w:color w:val="000000"/>
              </w:rPr>
              <w:t xml:space="preserve"> </w:t>
            </w:r>
            <w:r w:rsidR="006C2C98" w:rsidRPr="006C2C98">
              <w:rPr>
                <w:rStyle w:val="normaltextrun"/>
                <w:color w:val="000000"/>
              </w:rPr>
              <w:t xml:space="preserve">52. panta 8. punktu </w:t>
            </w:r>
            <w:r w:rsidR="006C2C98">
              <w:rPr>
                <w:rStyle w:val="normaltextrun"/>
                <w:color w:val="000000"/>
              </w:rPr>
              <w:t xml:space="preserve">un </w:t>
            </w:r>
            <w:r w:rsidR="006C2C98">
              <w:t>52. panta 9. punkta c) apakšpunktu</w:t>
            </w:r>
            <w:r w:rsidR="00EC6D55">
              <w:t xml:space="preserve">, kā arī pievienots </w:t>
            </w:r>
            <w:r w:rsidR="009F15DF">
              <w:t>MK noteikumu</w:t>
            </w:r>
            <w:r w:rsidR="00EC6D55">
              <w:t xml:space="preserve"> 25.</w:t>
            </w:r>
            <w:r w:rsidR="00F25273">
              <w:t>8</w:t>
            </w:r>
            <w:r w:rsidR="00EC6D55">
              <w:t>. apakšpunktā</w:t>
            </w:r>
            <w:r w:rsidR="007147FD">
              <w:t xml:space="preserve"> minētais apliecinājums</w:t>
            </w:r>
            <w:r w:rsidR="006C2C98">
              <w:t>.</w:t>
            </w:r>
          </w:p>
          <w:p w14:paraId="77BF9087" w14:textId="01AD1406" w:rsidR="009445F5" w:rsidRPr="00C31024" w:rsidRDefault="009445F5" w:rsidP="00F54D65">
            <w:pPr>
              <w:pStyle w:val="paragraph"/>
              <w:spacing w:before="0" w:beforeAutospacing="0" w:after="0" w:afterAutospacing="0"/>
              <w:jc w:val="both"/>
              <w:textAlignment w:val="baseline"/>
              <w:rPr>
                <w:rStyle w:val="normaltextrun"/>
                <w:color w:val="000000"/>
              </w:rPr>
            </w:pPr>
            <w:r w:rsidRPr="009D5428">
              <w:rPr>
                <w:rStyle w:val="normaltextrun"/>
                <w:color w:val="000000"/>
              </w:rPr>
              <w:t>Nepieciešamības gadījumā Satiksmes ministrija nodrošina nozares ekspertu piesaisti.</w:t>
            </w:r>
          </w:p>
          <w:p w14:paraId="3A806564" w14:textId="77777777" w:rsidR="00F54D65" w:rsidRDefault="00F54D65" w:rsidP="007B40CF">
            <w:pPr>
              <w:pStyle w:val="paragraph"/>
              <w:spacing w:before="0" w:beforeAutospacing="0" w:after="0" w:afterAutospacing="0"/>
              <w:jc w:val="both"/>
              <w:textAlignment w:val="baseline"/>
              <w:rPr>
                <w:rStyle w:val="normaltextrun"/>
                <w:b/>
                <w:bCs/>
                <w:color w:val="000000"/>
              </w:rPr>
            </w:pPr>
          </w:p>
          <w:p w14:paraId="45C5C1CE" w14:textId="000684BA" w:rsidR="007B40CF" w:rsidRPr="00972F0A" w:rsidRDefault="00080A2B" w:rsidP="4347B829">
            <w:pPr>
              <w:pStyle w:val="paragraph"/>
              <w:spacing w:before="0" w:beforeAutospacing="0" w:after="0" w:afterAutospacing="0"/>
              <w:jc w:val="both"/>
              <w:textAlignment w:val="baseline"/>
            </w:pPr>
            <w:r>
              <w:rPr>
                <w:rStyle w:val="normaltextrun"/>
                <w:b/>
                <w:bCs/>
                <w:color w:val="000000"/>
              </w:rPr>
              <w:t xml:space="preserve">5 </w:t>
            </w:r>
            <w:r w:rsidR="007B40CF" w:rsidRPr="000D2018">
              <w:rPr>
                <w:rStyle w:val="normaltextrun"/>
                <w:b/>
                <w:bCs/>
                <w:color w:val="000000"/>
              </w:rPr>
              <w:t>punktus piešķir</w:t>
            </w:r>
            <w:r w:rsidR="007B40CF" w:rsidRPr="00972F0A">
              <w:rPr>
                <w:rStyle w:val="normaltextrun"/>
                <w:color w:val="000000"/>
              </w:rPr>
              <w:t>, ja</w:t>
            </w:r>
            <w:r w:rsidR="007B40CF">
              <w:rPr>
                <w:rStyle w:val="normaltextrun"/>
                <w:b/>
                <w:bCs/>
                <w:color w:val="000000"/>
              </w:rPr>
              <w:t xml:space="preserve"> </w:t>
            </w:r>
            <w:r w:rsidR="00F8109E">
              <w:rPr>
                <w:rStyle w:val="normaltextrun"/>
                <w:color w:val="000000"/>
                <w:shd w:val="clear" w:color="auto" w:fill="FFFFFF"/>
              </w:rPr>
              <w:t xml:space="preserve">vairumtirdzniecības </w:t>
            </w:r>
            <w:r w:rsidR="00D00B3E">
              <w:rPr>
                <w:rStyle w:val="normaltextrun"/>
                <w:color w:val="000000"/>
                <w:shd w:val="clear" w:color="auto" w:fill="FFFFFF"/>
              </w:rPr>
              <w:t xml:space="preserve">līmeņa </w:t>
            </w:r>
            <w:r w:rsidR="00585F65">
              <w:rPr>
                <w:rStyle w:val="normaltextrun"/>
                <w:color w:val="000000"/>
                <w:shd w:val="clear" w:color="auto" w:fill="FFFFFF"/>
              </w:rPr>
              <w:t xml:space="preserve">piekļuves </w:t>
            </w:r>
            <w:r w:rsidR="00F8109E">
              <w:rPr>
                <w:rStyle w:val="normaltextrun"/>
                <w:color w:val="000000"/>
                <w:shd w:val="clear" w:color="auto" w:fill="FFFFFF"/>
              </w:rPr>
              <w:t>piedāvājums</w:t>
            </w:r>
            <w:r w:rsidR="00F8109E">
              <w:rPr>
                <w:rStyle w:val="normaltextrun"/>
                <w:b/>
                <w:bCs/>
                <w:color w:val="000000"/>
                <w:shd w:val="clear" w:color="auto" w:fill="FFFFFF"/>
              </w:rPr>
              <w:t xml:space="preserve"> </w:t>
            </w:r>
            <w:r w:rsidR="000B78D7" w:rsidRPr="03860A0C">
              <w:rPr>
                <w:rStyle w:val="normaltextrun"/>
                <w:color w:val="000000" w:themeColor="text1"/>
              </w:rPr>
              <w:t xml:space="preserve">vismaz par vienu </w:t>
            </w:r>
            <w:r w:rsidR="00AD6ED6" w:rsidRPr="03860A0C">
              <w:rPr>
                <w:rStyle w:val="normaltextrun"/>
                <w:color w:val="000000" w:themeColor="text1"/>
              </w:rPr>
              <w:t>pakalpojumu</w:t>
            </w:r>
            <w:r w:rsidR="00AD6ED6" w:rsidRPr="03860A0C">
              <w:rPr>
                <w:rStyle w:val="normaltextrun"/>
                <w:b/>
                <w:bCs/>
                <w:color w:val="000000" w:themeColor="text1"/>
              </w:rPr>
              <w:t xml:space="preserve"> </w:t>
            </w:r>
            <w:r w:rsidR="00F8109E" w:rsidRPr="00C31024">
              <w:rPr>
                <w:rStyle w:val="normaltextrun"/>
                <w:color w:val="000000"/>
                <w:shd w:val="clear" w:color="auto" w:fill="FFFFFF"/>
              </w:rPr>
              <w:t xml:space="preserve">pārsniedz </w:t>
            </w:r>
            <w:r w:rsidR="00FD70DC">
              <w:rPr>
                <w:rStyle w:val="normaltextrun"/>
                <w:color w:val="000000"/>
              </w:rPr>
              <w:t xml:space="preserve"> </w:t>
            </w:r>
            <w:r w:rsidR="00FD70DC" w:rsidRPr="009B34BC">
              <w:rPr>
                <w:rStyle w:val="normaltextrun"/>
                <w:color w:val="000000"/>
              </w:rPr>
              <w:t>Eiropas Komisijas 2014. gada 17. jūnij</w:t>
            </w:r>
            <w:r w:rsidR="00FD70DC">
              <w:rPr>
                <w:rStyle w:val="normaltextrun"/>
                <w:color w:val="000000"/>
              </w:rPr>
              <w:t>a</w:t>
            </w:r>
            <w:r w:rsidR="00FD70DC" w:rsidRPr="009B34BC">
              <w:rPr>
                <w:rStyle w:val="normaltextrun"/>
                <w:color w:val="000000"/>
              </w:rPr>
              <w:t xml:space="preserve"> regul</w:t>
            </w:r>
            <w:r w:rsidR="00FD70DC">
              <w:rPr>
                <w:rStyle w:val="normaltextrun"/>
                <w:color w:val="000000"/>
              </w:rPr>
              <w:t>ā</w:t>
            </w:r>
            <w:r w:rsidR="00FD70DC" w:rsidRPr="009B34BC">
              <w:rPr>
                <w:rStyle w:val="normaltextrun"/>
                <w:color w:val="000000"/>
              </w:rPr>
              <w:t xml:space="preserve"> Nr. 651/2014, ar ko noteiktas atbalsta kategorijas atzīst par saderīgām ar iekšējo tirgu, piemērojot Līguma 107. un 108. pantu,</w:t>
            </w:r>
            <w:r w:rsidR="00FD70DC">
              <w:rPr>
                <w:rStyle w:val="normaltextrun"/>
                <w:color w:val="000000"/>
              </w:rPr>
              <w:t xml:space="preserve"> </w:t>
            </w:r>
            <w:r w:rsidR="00FD70DC" w:rsidRPr="006C2C98">
              <w:rPr>
                <w:rStyle w:val="normaltextrun"/>
                <w:color w:val="000000"/>
              </w:rPr>
              <w:t>52. panta 8. punkt</w:t>
            </w:r>
            <w:r w:rsidR="009E7DD2">
              <w:rPr>
                <w:rStyle w:val="normaltextrun"/>
                <w:color w:val="000000"/>
              </w:rPr>
              <w:t>ā</w:t>
            </w:r>
            <w:r w:rsidR="00FD70DC" w:rsidRPr="006C2C98">
              <w:rPr>
                <w:rStyle w:val="normaltextrun"/>
                <w:color w:val="000000"/>
              </w:rPr>
              <w:t xml:space="preserve"> </w:t>
            </w:r>
            <w:r w:rsidR="00FD70DC">
              <w:rPr>
                <w:rStyle w:val="normaltextrun"/>
                <w:color w:val="000000"/>
              </w:rPr>
              <w:t xml:space="preserve">un </w:t>
            </w:r>
            <w:r w:rsidR="00FD70DC">
              <w:t>52. panta 9. punkta c) apakšpunkt</w:t>
            </w:r>
            <w:r w:rsidR="009E7DD2">
              <w:t>ā</w:t>
            </w:r>
            <w:r w:rsidR="00FD70DC">
              <w:t xml:space="preserve"> noteikto.</w:t>
            </w:r>
          </w:p>
          <w:p w14:paraId="4EA8DCDE" w14:textId="7732A272" w:rsidR="007B40CF" w:rsidRPr="00090EA3" w:rsidRDefault="00CC38A8" w:rsidP="007B40CF">
            <w:pPr>
              <w:pStyle w:val="paragraph"/>
              <w:spacing w:before="0" w:beforeAutospacing="0" w:after="0" w:afterAutospacing="0"/>
              <w:jc w:val="both"/>
              <w:textAlignment w:val="baseline"/>
            </w:pPr>
            <w:r>
              <w:rPr>
                <w:rStyle w:val="normaltextrun"/>
                <w:b/>
                <w:bCs/>
                <w:color w:val="000000"/>
              </w:rPr>
              <w:t>1</w:t>
            </w:r>
            <w:r w:rsidRPr="000D2018">
              <w:rPr>
                <w:rStyle w:val="normaltextrun"/>
                <w:b/>
                <w:bCs/>
                <w:color w:val="000000"/>
              </w:rPr>
              <w:t xml:space="preserve"> </w:t>
            </w:r>
            <w:r w:rsidR="007B40CF" w:rsidRPr="000D2018">
              <w:rPr>
                <w:rStyle w:val="normaltextrun"/>
                <w:b/>
                <w:bCs/>
                <w:color w:val="000000"/>
              </w:rPr>
              <w:t>punktu piešķ</w:t>
            </w:r>
            <w:r w:rsidR="007B40CF">
              <w:rPr>
                <w:rStyle w:val="normaltextrun"/>
                <w:b/>
                <w:bCs/>
                <w:color w:val="000000"/>
              </w:rPr>
              <w:t>i</w:t>
            </w:r>
            <w:r w:rsidR="007B40CF" w:rsidRPr="000D2018">
              <w:rPr>
                <w:rStyle w:val="normaltextrun"/>
                <w:b/>
                <w:bCs/>
                <w:color w:val="000000"/>
              </w:rPr>
              <w:t>r</w:t>
            </w:r>
            <w:r w:rsidR="007B40CF">
              <w:rPr>
                <w:rStyle w:val="normaltextrun"/>
                <w:b/>
                <w:bCs/>
                <w:color w:val="000000"/>
              </w:rPr>
              <w:t xml:space="preserve">, </w:t>
            </w:r>
            <w:r w:rsidR="007B40CF" w:rsidRPr="00090EA3">
              <w:rPr>
                <w:rStyle w:val="normaltextrun"/>
                <w:color w:val="000000"/>
              </w:rPr>
              <w:t xml:space="preserve">ja </w:t>
            </w:r>
            <w:r w:rsidR="00090EA3" w:rsidRPr="00090EA3">
              <w:rPr>
                <w:rStyle w:val="normaltextrun"/>
                <w:color w:val="000000"/>
                <w:shd w:val="clear" w:color="auto" w:fill="FFFFFF"/>
              </w:rPr>
              <w:t xml:space="preserve">vairumtirdzniecības </w:t>
            </w:r>
            <w:r w:rsidR="006D05D6">
              <w:rPr>
                <w:rStyle w:val="normaltextrun"/>
                <w:color w:val="000000"/>
                <w:shd w:val="clear" w:color="auto" w:fill="FFFFFF"/>
              </w:rPr>
              <w:t xml:space="preserve">līmeņa </w:t>
            </w:r>
            <w:r w:rsidR="00585F65">
              <w:rPr>
                <w:rStyle w:val="normaltextrun"/>
                <w:color w:val="000000"/>
                <w:shd w:val="clear" w:color="auto" w:fill="FFFFFF"/>
              </w:rPr>
              <w:t>piekļuves</w:t>
            </w:r>
            <w:r w:rsidR="00585F65" w:rsidRPr="00090EA3">
              <w:rPr>
                <w:rStyle w:val="normaltextrun"/>
                <w:color w:val="000000"/>
                <w:shd w:val="clear" w:color="auto" w:fill="FFFFFF"/>
              </w:rPr>
              <w:t xml:space="preserve"> </w:t>
            </w:r>
            <w:r w:rsidR="00090EA3" w:rsidRPr="00090EA3">
              <w:rPr>
                <w:rStyle w:val="normaltextrun"/>
                <w:color w:val="000000"/>
                <w:shd w:val="clear" w:color="auto" w:fill="FFFFFF"/>
              </w:rPr>
              <w:t>piedāvājums</w:t>
            </w:r>
            <w:r w:rsidR="00090EA3" w:rsidRPr="00C31024">
              <w:rPr>
                <w:rStyle w:val="normaltextrun"/>
                <w:color w:val="000000"/>
                <w:shd w:val="clear" w:color="auto" w:fill="FFFFFF"/>
              </w:rPr>
              <w:t xml:space="preserve"> </w:t>
            </w:r>
            <w:r w:rsidR="00FD70DC">
              <w:rPr>
                <w:rStyle w:val="normaltextrun"/>
                <w:color w:val="000000"/>
                <w:shd w:val="clear" w:color="auto" w:fill="FFFFFF"/>
              </w:rPr>
              <w:t>ir atbilstošs</w:t>
            </w:r>
            <w:r w:rsidR="00090EA3">
              <w:rPr>
                <w:rStyle w:val="normaltextrun"/>
                <w:color w:val="000000"/>
                <w:shd w:val="clear" w:color="auto" w:fill="FFFFFF"/>
              </w:rPr>
              <w:t xml:space="preserve"> </w:t>
            </w:r>
            <w:r w:rsidR="00FD70DC" w:rsidRPr="009B34BC">
              <w:rPr>
                <w:rStyle w:val="normaltextrun"/>
                <w:color w:val="000000"/>
              </w:rPr>
              <w:t>Eiropas Komisijas 2014. gada 17. jūnij</w:t>
            </w:r>
            <w:r w:rsidR="00FD70DC">
              <w:rPr>
                <w:rStyle w:val="normaltextrun"/>
                <w:color w:val="000000"/>
              </w:rPr>
              <w:t>a</w:t>
            </w:r>
            <w:r w:rsidR="00FD70DC" w:rsidRPr="009B34BC">
              <w:rPr>
                <w:rStyle w:val="normaltextrun"/>
                <w:color w:val="000000"/>
              </w:rPr>
              <w:t xml:space="preserve"> regul</w:t>
            </w:r>
            <w:r w:rsidR="00FD70DC">
              <w:rPr>
                <w:rStyle w:val="normaltextrun"/>
                <w:color w:val="000000"/>
              </w:rPr>
              <w:t>ā</w:t>
            </w:r>
            <w:r w:rsidR="00FD70DC" w:rsidRPr="009B34BC">
              <w:rPr>
                <w:rStyle w:val="normaltextrun"/>
                <w:color w:val="000000"/>
              </w:rPr>
              <w:t xml:space="preserve"> Nr. 651/2014, ar ko noteiktas atbalsta kategorijas atzīst par saderīgām ar iekšējo tirgu, piemērojot Līguma 107. un 108. pantu,</w:t>
            </w:r>
            <w:r w:rsidR="00FD70DC">
              <w:rPr>
                <w:rStyle w:val="normaltextrun"/>
                <w:color w:val="000000"/>
              </w:rPr>
              <w:t xml:space="preserve"> </w:t>
            </w:r>
            <w:r w:rsidR="00FD70DC" w:rsidRPr="006C2C98">
              <w:rPr>
                <w:rStyle w:val="normaltextrun"/>
                <w:color w:val="000000"/>
              </w:rPr>
              <w:t>52. panta 8. punkt</w:t>
            </w:r>
            <w:r w:rsidR="00BD047A">
              <w:rPr>
                <w:rStyle w:val="normaltextrun"/>
                <w:color w:val="000000"/>
              </w:rPr>
              <w:t>ā</w:t>
            </w:r>
            <w:r w:rsidR="00FD70DC" w:rsidRPr="006C2C98">
              <w:rPr>
                <w:rStyle w:val="normaltextrun"/>
                <w:color w:val="000000"/>
              </w:rPr>
              <w:t xml:space="preserve"> </w:t>
            </w:r>
            <w:r w:rsidR="00FD70DC">
              <w:rPr>
                <w:rStyle w:val="normaltextrun"/>
                <w:color w:val="000000"/>
              </w:rPr>
              <w:t xml:space="preserve">un </w:t>
            </w:r>
            <w:r w:rsidR="00FD70DC">
              <w:t>52. panta</w:t>
            </w:r>
            <w:r w:rsidR="00FD70DC" w:rsidRPr="3D1CCA8E">
              <w:rPr>
                <w:color w:val="000000" w:themeColor="text1"/>
              </w:rPr>
              <w:t xml:space="preserve"> </w:t>
            </w:r>
            <w:r w:rsidR="00FD70DC" w:rsidRPr="00B272F8">
              <w:rPr>
                <w:color w:val="000000" w:themeColor="text1"/>
              </w:rPr>
              <w:t>9.</w:t>
            </w:r>
            <w:r w:rsidR="00FD70DC" w:rsidRPr="00B272F8">
              <w:rPr>
                <w:color w:val="FF0000"/>
              </w:rPr>
              <w:t xml:space="preserve"> </w:t>
            </w:r>
            <w:r w:rsidR="00FD70DC" w:rsidRPr="00B272F8">
              <w:rPr>
                <w:color w:val="000000" w:themeColor="text1"/>
              </w:rPr>
              <w:t>punkta</w:t>
            </w:r>
            <w:r w:rsidR="00FD70DC" w:rsidRPr="00B272F8">
              <w:rPr>
                <w:color w:val="FF0000"/>
              </w:rPr>
              <w:t xml:space="preserve"> </w:t>
            </w:r>
            <w:r w:rsidR="00FD70DC">
              <w:t>c) apakšpunkt</w:t>
            </w:r>
            <w:r w:rsidR="00BD047A">
              <w:t>ā</w:t>
            </w:r>
            <w:r w:rsidR="00FD70DC">
              <w:t xml:space="preserve"> noteikt</w:t>
            </w:r>
            <w:r w:rsidR="00BB40F9">
              <w:t>ajam</w:t>
            </w:r>
            <w:r w:rsidR="00FD70DC">
              <w:t>.</w:t>
            </w:r>
            <w:r w:rsidR="00BB40F9">
              <w:t xml:space="preserve"> </w:t>
            </w:r>
          </w:p>
          <w:p w14:paraId="6F73E1CD" w14:textId="77777777" w:rsidR="00D0033F" w:rsidRDefault="00D0033F" w:rsidP="006F26A9">
            <w:pPr>
              <w:jc w:val="both"/>
              <w:rPr>
                <w:rFonts w:ascii="Times New Roman" w:eastAsia="ヒラギノ角ゴ Pro W3" w:hAnsi="Times New Roman" w:cs="Times New Roman"/>
                <w:color w:val="000000" w:themeColor="text1"/>
                <w:sz w:val="24"/>
                <w:szCs w:val="24"/>
              </w:rPr>
            </w:pPr>
          </w:p>
          <w:p w14:paraId="2F4DB3AF" w14:textId="1F35F6FB" w:rsidR="006F26A9" w:rsidRPr="00826D98" w:rsidRDefault="006F26A9" w:rsidP="006F26A9">
            <w:pPr>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themeColor="text1"/>
                <w:sz w:val="24"/>
                <w:szCs w:val="24"/>
              </w:rPr>
              <w:t xml:space="preserve">Gadījumā, ja </w:t>
            </w:r>
            <w:r w:rsidRPr="005D0B5A">
              <w:rPr>
                <w:rFonts w:ascii="Times New Roman" w:eastAsia="ヒラギノ角ゴ Pro W3" w:hAnsi="Times New Roman" w:cs="Times New Roman"/>
                <w:color w:val="000000" w:themeColor="text1"/>
                <w:sz w:val="24"/>
                <w:szCs w:val="24"/>
              </w:rPr>
              <w:t xml:space="preserve">PIV </w:t>
            </w:r>
            <w:r w:rsidR="00890CB8">
              <w:rPr>
                <w:rFonts w:ascii="Times New Roman" w:eastAsia="ヒラギノ角ゴ Pro W3" w:hAnsi="Times New Roman" w:cs="Times New Roman"/>
                <w:color w:val="000000" w:themeColor="text1"/>
                <w:sz w:val="24"/>
                <w:szCs w:val="24"/>
              </w:rPr>
              <w:t>n</w:t>
            </w:r>
            <w:r w:rsidR="00D414B9">
              <w:rPr>
                <w:rFonts w:ascii="Times New Roman" w:eastAsia="ヒラギノ角ゴ Pro W3" w:hAnsi="Times New Roman" w:cs="Times New Roman"/>
                <w:color w:val="000000" w:themeColor="text1"/>
                <w:sz w:val="24"/>
                <w:szCs w:val="24"/>
              </w:rPr>
              <w:t xml:space="preserve">av vairumtirdzniecības līmeņa </w:t>
            </w:r>
            <w:r w:rsidR="00585F65">
              <w:rPr>
                <w:rFonts w:ascii="Times New Roman" w:eastAsia="ヒラギノ角ゴ Pro W3" w:hAnsi="Times New Roman" w:cs="Times New Roman"/>
                <w:color w:val="000000" w:themeColor="text1"/>
                <w:sz w:val="24"/>
                <w:szCs w:val="24"/>
              </w:rPr>
              <w:t xml:space="preserve">piekļuves </w:t>
            </w:r>
            <w:r w:rsidR="00D414B9">
              <w:rPr>
                <w:rFonts w:ascii="Times New Roman" w:eastAsia="ヒラギノ角ゴ Pro W3" w:hAnsi="Times New Roman" w:cs="Times New Roman"/>
                <w:color w:val="000000" w:themeColor="text1"/>
                <w:sz w:val="24"/>
                <w:szCs w:val="24"/>
              </w:rPr>
              <w:t>piedāvājums</w:t>
            </w:r>
            <w:r>
              <w:rPr>
                <w:rFonts w:ascii="Times New Roman" w:eastAsia="ヒラギノ角ゴ Pro W3" w:hAnsi="Times New Roman" w:cs="Times New Roman"/>
                <w:color w:val="000000" w:themeColor="text1"/>
                <w:sz w:val="24"/>
                <w:szCs w:val="24"/>
              </w:rPr>
              <w:t xml:space="preserve"> </w:t>
            </w:r>
            <w:r w:rsidR="00D217B5">
              <w:rPr>
                <w:rFonts w:ascii="Times New Roman" w:eastAsia="ヒラギノ角ゴ Pro W3" w:hAnsi="Times New Roman" w:cs="Times New Roman"/>
                <w:color w:val="000000" w:themeColor="text1"/>
                <w:sz w:val="24"/>
                <w:szCs w:val="24"/>
              </w:rPr>
              <w:t xml:space="preserve">vai </w:t>
            </w:r>
            <w:r w:rsidR="009F15DF">
              <w:rPr>
                <w:rFonts w:ascii="Times New Roman" w:eastAsia="ヒラギノ角ゴ Pro W3" w:hAnsi="Times New Roman" w:cs="Times New Roman"/>
                <w:color w:val="000000" w:themeColor="text1"/>
                <w:sz w:val="24"/>
                <w:szCs w:val="24"/>
              </w:rPr>
              <w:t>MK noteikumu</w:t>
            </w:r>
            <w:r w:rsidR="0099103B" w:rsidRPr="0099103B">
              <w:rPr>
                <w:rFonts w:ascii="Times New Roman" w:eastAsia="ヒラギノ角ゴ Pro W3" w:hAnsi="Times New Roman" w:cs="Times New Roman"/>
                <w:color w:val="000000" w:themeColor="text1"/>
                <w:sz w:val="24"/>
                <w:szCs w:val="24"/>
              </w:rPr>
              <w:t xml:space="preserve"> 25.7. apakšpunktā minētais apliecinājums</w:t>
            </w:r>
            <w:r w:rsidR="0099103B">
              <w:rPr>
                <w:rFonts w:ascii="Times New Roman" w:eastAsia="ヒラギノ角ゴ Pro W3" w:hAnsi="Times New Roman" w:cs="Times New Roman"/>
                <w:color w:val="000000" w:themeColor="text1"/>
                <w:sz w:val="24"/>
                <w:szCs w:val="24"/>
              </w:rPr>
              <w:t>,</w:t>
            </w:r>
            <w:r w:rsidR="00B41CB4">
              <w:rPr>
                <w:rFonts w:ascii="Times New Roman" w:eastAsia="ヒラギノ角ゴ Pro W3" w:hAnsi="Times New Roman" w:cs="Times New Roman"/>
                <w:color w:val="000000" w:themeColor="text1"/>
                <w:sz w:val="24"/>
                <w:szCs w:val="24"/>
              </w:rPr>
              <w:t xml:space="preserve"> </w:t>
            </w:r>
            <w:r w:rsidRPr="5835A879">
              <w:rPr>
                <w:rFonts w:ascii="Times New Roman" w:eastAsia="ヒラギノ角ゴ Pro W3" w:hAnsi="Times New Roman" w:cs="Times New Roman"/>
                <w:color w:val="000000" w:themeColor="text1"/>
                <w:sz w:val="24"/>
                <w:szCs w:val="24"/>
              </w:rPr>
              <w:t xml:space="preserve">vērtējums ir „Jā, ar nosacījumu”. </w:t>
            </w:r>
          </w:p>
          <w:p w14:paraId="52F30BF4" w14:textId="77777777" w:rsidR="006F26A9" w:rsidRPr="00467D0F" w:rsidRDefault="006F26A9" w:rsidP="006F26A9">
            <w:pPr>
              <w:jc w:val="both"/>
              <w:rPr>
                <w:rFonts w:ascii="Times New Roman" w:eastAsia="ヒラギノ角ゴ Pro W3" w:hAnsi="Times New Roman" w:cs="Times New Roman"/>
                <w:color w:val="000000"/>
                <w:sz w:val="24"/>
                <w:szCs w:val="24"/>
              </w:rPr>
            </w:pPr>
            <w:r w:rsidRPr="00826D98">
              <w:rPr>
                <w:rFonts w:ascii="Times New Roman" w:eastAsia="ヒラギノ角ゴ Pro W3" w:hAnsi="Times New Roman" w:cs="Times New Roman"/>
                <w:color w:val="000000"/>
                <w:sz w:val="24"/>
                <w:szCs w:val="24"/>
              </w:rPr>
              <w:t>Rīcība: lēmumā izvirza atbilstošu nosacījumu trūkumu novēršanai</w:t>
            </w:r>
            <w:r>
              <w:rPr>
                <w:rFonts w:ascii="Times New Roman" w:eastAsia="ヒラギノ角ゴ Pro W3" w:hAnsi="Times New Roman" w:cs="Times New Roman"/>
                <w:color w:val="000000"/>
                <w:sz w:val="24"/>
                <w:szCs w:val="24"/>
              </w:rPr>
              <w:t xml:space="preserve"> iekļaut šādu informāciju.</w:t>
            </w:r>
          </w:p>
          <w:p w14:paraId="4528F71F" w14:textId="77777777" w:rsidR="006F26A9" w:rsidRDefault="006F26A9" w:rsidP="007147FD">
            <w:pPr>
              <w:pStyle w:val="paragraph"/>
              <w:spacing w:before="0" w:beforeAutospacing="0" w:after="0" w:afterAutospacing="0"/>
              <w:jc w:val="both"/>
              <w:textAlignment w:val="baseline"/>
              <w:rPr>
                <w:rStyle w:val="normaltextrun"/>
                <w:b/>
                <w:bCs/>
                <w:color w:val="000000"/>
              </w:rPr>
            </w:pPr>
          </w:p>
          <w:p w14:paraId="22D35AF9" w14:textId="5A9089CB" w:rsidR="00EC6E87" w:rsidRPr="00243462" w:rsidRDefault="007B40CF" w:rsidP="009B34BC">
            <w:pPr>
              <w:pStyle w:val="paragraph"/>
              <w:spacing w:before="0" w:beforeAutospacing="0" w:after="0" w:afterAutospacing="0"/>
              <w:jc w:val="both"/>
              <w:textAlignment w:val="baseline"/>
              <w:rPr>
                <w:color w:val="000000"/>
              </w:rPr>
            </w:pPr>
            <w:r w:rsidRPr="00090EA3">
              <w:rPr>
                <w:rStyle w:val="normaltextrun"/>
                <w:b/>
                <w:bCs/>
                <w:color w:val="000000"/>
              </w:rPr>
              <w:t>0 punktus piešķir</w:t>
            </w:r>
            <w:r w:rsidRPr="00C31024">
              <w:rPr>
                <w:rStyle w:val="normaltextrun"/>
                <w:b/>
                <w:bCs/>
                <w:color w:val="000000"/>
              </w:rPr>
              <w:t xml:space="preserve"> un projekta iesniegumu noraida</w:t>
            </w:r>
            <w:r w:rsidRPr="00090EA3">
              <w:rPr>
                <w:rStyle w:val="normaltextrun"/>
                <w:color w:val="000000"/>
              </w:rPr>
              <w:t>, ja</w:t>
            </w:r>
            <w:r w:rsidRPr="00C31024">
              <w:rPr>
                <w:rStyle w:val="normaltextrun"/>
                <w:color w:val="000000"/>
              </w:rPr>
              <w:t xml:space="preserve"> </w:t>
            </w:r>
            <w:r w:rsidR="00090EA3" w:rsidRPr="00C31024">
              <w:rPr>
                <w:rStyle w:val="normaltextrun"/>
                <w:color w:val="000000"/>
                <w:shd w:val="clear" w:color="auto" w:fill="FFFFFF"/>
              </w:rPr>
              <w:t xml:space="preserve">vairumtirdzniecības </w:t>
            </w:r>
            <w:r w:rsidR="006D05D6">
              <w:rPr>
                <w:rStyle w:val="normaltextrun"/>
                <w:color w:val="000000"/>
                <w:shd w:val="clear" w:color="auto" w:fill="FFFFFF"/>
              </w:rPr>
              <w:t xml:space="preserve">līmeņa </w:t>
            </w:r>
            <w:r w:rsidR="00585F65">
              <w:rPr>
                <w:rStyle w:val="normaltextrun"/>
                <w:color w:val="000000"/>
                <w:shd w:val="clear" w:color="auto" w:fill="FFFFFF"/>
              </w:rPr>
              <w:t>piekļuves</w:t>
            </w:r>
            <w:r w:rsidR="00585F65" w:rsidRPr="00C31024">
              <w:rPr>
                <w:rStyle w:val="normaltextrun"/>
                <w:color w:val="000000"/>
                <w:shd w:val="clear" w:color="auto" w:fill="FFFFFF"/>
              </w:rPr>
              <w:t xml:space="preserve"> </w:t>
            </w:r>
            <w:r w:rsidR="00090EA3" w:rsidRPr="00C31024">
              <w:rPr>
                <w:rStyle w:val="normaltextrun"/>
                <w:color w:val="000000"/>
                <w:shd w:val="clear" w:color="auto" w:fill="FFFFFF"/>
              </w:rPr>
              <w:t>piedāvājums</w:t>
            </w:r>
            <w:r w:rsidR="00BB40F9">
              <w:rPr>
                <w:rStyle w:val="normaltextrun"/>
                <w:color w:val="000000"/>
                <w:shd w:val="clear" w:color="auto" w:fill="FFFFFF"/>
              </w:rPr>
              <w:t xml:space="preserve"> neatbilst </w:t>
            </w:r>
            <w:r w:rsidR="00BB40F9" w:rsidRPr="009B34BC">
              <w:rPr>
                <w:rStyle w:val="normaltextrun"/>
                <w:color w:val="000000"/>
              </w:rPr>
              <w:t>Eiropas Komisijas 2014. gada 17. jūnij</w:t>
            </w:r>
            <w:r w:rsidR="00BB40F9">
              <w:rPr>
                <w:rStyle w:val="normaltextrun"/>
                <w:color w:val="000000"/>
              </w:rPr>
              <w:t>a</w:t>
            </w:r>
            <w:r w:rsidR="00BB40F9" w:rsidRPr="009B34BC">
              <w:rPr>
                <w:rStyle w:val="normaltextrun"/>
                <w:color w:val="000000"/>
              </w:rPr>
              <w:t xml:space="preserve"> regul</w:t>
            </w:r>
            <w:r w:rsidR="00BB40F9">
              <w:rPr>
                <w:rStyle w:val="normaltextrun"/>
                <w:color w:val="000000"/>
              </w:rPr>
              <w:t>ā</w:t>
            </w:r>
            <w:r w:rsidR="00BB40F9" w:rsidRPr="009B34BC">
              <w:rPr>
                <w:rStyle w:val="normaltextrun"/>
                <w:color w:val="000000"/>
              </w:rPr>
              <w:t xml:space="preserve"> Nr. 651/2014, ar ko noteiktas atbalsta kategorijas atzīst par saderīgām ar iekšējo tirgu, piemērojot Līguma 107. un 108. pantu,</w:t>
            </w:r>
            <w:r w:rsidR="00BB40F9">
              <w:rPr>
                <w:rStyle w:val="normaltextrun"/>
                <w:color w:val="000000"/>
              </w:rPr>
              <w:t xml:space="preserve"> </w:t>
            </w:r>
            <w:r w:rsidR="00BB40F9" w:rsidRPr="006C2C98">
              <w:rPr>
                <w:rStyle w:val="normaltextrun"/>
                <w:color w:val="000000"/>
              </w:rPr>
              <w:t>52. panta 8. punkt</w:t>
            </w:r>
            <w:r w:rsidR="002B0710">
              <w:rPr>
                <w:rStyle w:val="normaltextrun"/>
                <w:color w:val="000000"/>
              </w:rPr>
              <w:t>ā</w:t>
            </w:r>
            <w:r w:rsidR="00BB40F9" w:rsidRPr="006C2C98">
              <w:rPr>
                <w:rStyle w:val="normaltextrun"/>
                <w:color w:val="000000"/>
              </w:rPr>
              <w:t xml:space="preserve"> </w:t>
            </w:r>
            <w:r w:rsidR="00BB40F9">
              <w:rPr>
                <w:rStyle w:val="normaltextrun"/>
                <w:color w:val="000000"/>
              </w:rPr>
              <w:t xml:space="preserve">un </w:t>
            </w:r>
            <w:r w:rsidR="00BB40F9">
              <w:t>52. panta 9. punkta c) apakšpunkt</w:t>
            </w:r>
            <w:r w:rsidR="002B0710">
              <w:t>ā</w:t>
            </w:r>
            <w:r w:rsidR="00BB40F9">
              <w:t xml:space="preserve"> noteiktajam</w:t>
            </w:r>
            <w:r w:rsidR="00DD3A2C">
              <w:t xml:space="preserve"> vai</w:t>
            </w:r>
            <w:r w:rsidR="007147FD">
              <w:t xml:space="preserve"> nav pievienots </w:t>
            </w:r>
            <w:r w:rsidR="009F15DF">
              <w:t>MK noteikumu</w:t>
            </w:r>
            <w:r w:rsidR="007147FD">
              <w:t xml:space="preserve"> 25.7. apakšpunktā.</w:t>
            </w:r>
          </w:p>
        </w:tc>
      </w:tr>
      <w:tr w:rsidR="001A47DE" w:rsidRPr="001B73D4" w14:paraId="1484B67F" w14:textId="77777777" w:rsidTr="5D1084BE">
        <w:trPr>
          <w:trHeight w:val="268"/>
        </w:trPr>
        <w:tc>
          <w:tcPr>
            <w:tcW w:w="706" w:type="dxa"/>
          </w:tcPr>
          <w:p w14:paraId="3F7CD6C8" w14:textId="7C3AA86E" w:rsidR="009777C7" w:rsidRPr="001B73D4" w:rsidRDefault="00CC3423" w:rsidP="009777C7">
            <w:pPr>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lastRenderedPageBreak/>
              <w:t>3.3.</w:t>
            </w:r>
            <w:r w:rsidR="00A92A76">
              <w:rPr>
                <w:rFonts w:ascii="Times New Roman" w:eastAsia="ヒラギノ角ゴ Pro W3" w:hAnsi="Times New Roman" w:cs="Times New Roman"/>
                <w:sz w:val="24"/>
                <w:szCs w:val="24"/>
              </w:rPr>
              <w:t>2</w:t>
            </w:r>
            <w:r w:rsidR="0041329F">
              <w:rPr>
                <w:rFonts w:ascii="Times New Roman" w:eastAsia="ヒラギノ角ゴ Pro W3" w:hAnsi="Times New Roman" w:cs="Times New Roman"/>
                <w:sz w:val="24"/>
                <w:szCs w:val="24"/>
              </w:rPr>
              <w:t>.</w:t>
            </w:r>
          </w:p>
        </w:tc>
        <w:tc>
          <w:tcPr>
            <w:tcW w:w="4378" w:type="dxa"/>
          </w:tcPr>
          <w:p w14:paraId="33489B70" w14:textId="01A02BFB" w:rsidR="009777C7" w:rsidRPr="001B73D4" w:rsidRDefault="00406846" w:rsidP="009777C7">
            <w:pPr>
              <w:ind w:right="59"/>
              <w:jc w:val="both"/>
              <w:rPr>
                <w:rFonts w:ascii="Times New Roman" w:eastAsia="ヒラギノ角ゴ Pro W3" w:hAnsi="Times New Roman" w:cs="Times New Roman"/>
                <w:color w:val="000000" w:themeColor="text1"/>
                <w:sz w:val="24"/>
                <w:szCs w:val="24"/>
              </w:rPr>
            </w:pPr>
            <w:r>
              <w:rPr>
                <w:rFonts w:ascii="Times New Roman" w:eastAsia="ヒラギノ角ゴ Pro W3" w:hAnsi="Times New Roman" w:cs="Times New Roman"/>
                <w:color w:val="000000" w:themeColor="text1"/>
                <w:sz w:val="24"/>
                <w:szCs w:val="24"/>
              </w:rPr>
              <w:t xml:space="preserve">Vairumtirdzniecības </w:t>
            </w:r>
            <w:r w:rsidR="006D05D6">
              <w:rPr>
                <w:rFonts w:ascii="Times New Roman" w:eastAsia="ヒラギノ角ゴ Pro W3" w:hAnsi="Times New Roman" w:cs="Times New Roman"/>
                <w:color w:val="000000" w:themeColor="text1"/>
                <w:sz w:val="24"/>
                <w:szCs w:val="24"/>
              </w:rPr>
              <w:t xml:space="preserve">līmeņa </w:t>
            </w:r>
            <w:r w:rsidR="000B450D">
              <w:rPr>
                <w:rFonts w:ascii="Times New Roman" w:eastAsia="ヒラギノ角ゴ Pro W3" w:hAnsi="Times New Roman" w:cs="Times New Roman"/>
                <w:color w:val="000000" w:themeColor="text1"/>
                <w:sz w:val="24"/>
                <w:szCs w:val="24"/>
              </w:rPr>
              <w:t>piekļuves cena</w:t>
            </w:r>
          </w:p>
        </w:tc>
        <w:tc>
          <w:tcPr>
            <w:tcW w:w="1555" w:type="dxa"/>
          </w:tcPr>
          <w:p w14:paraId="037FD6EE" w14:textId="715C6F1B" w:rsidR="009777C7" w:rsidRPr="001B73D4" w:rsidRDefault="00A92A76" w:rsidP="009777C7">
            <w:pPr>
              <w:jc w:val="center"/>
              <w:rPr>
                <w:rFonts w:ascii="Times New Roman" w:eastAsia="ヒラギノ角ゴ Pro W3" w:hAnsi="Times New Roman" w:cs="Times New Roman"/>
                <w:sz w:val="24"/>
                <w:szCs w:val="24"/>
                <w:lang w:eastAsia="lv-LV"/>
              </w:rPr>
            </w:pPr>
            <w:r>
              <w:rPr>
                <w:rFonts w:ascii="Times New Roman" w:eastAsia="ヒラギノ角ゴ Pro W3" w:hAnsi="Times New Roman" w:cs="Times New Roman"/>
                <w:sz w:val="24"/>
                <w:szCs w:val="24"/>
                <w:lang w:eastAsia="lv-LV"/>
              </w:rPr>
              <w:t>5</w:t>
            </w:r>
          </w:p>
        </w:tc>
        <w:tc>
          <w:tcPr>
            <w:tcW w:w="8751" w:type="dxa"/>
          </w:tcPr>
          <w:p w14:paraId="7C718C0A" w14:textId="6BA7E4F6" w:rsidR="00401606" w:rsidRDefault="00401606" w:rsidP="00401606">
            <w:pPr>
              <w:pStyle w:val="paragraph"/>
              <w:spacing w:before="0" w:beforeAutospacing="0" w:after="0" w:afterAutospacing="0"/>
              <w:jc w:val="both"/>
              <w:textAlignment w:val="baseline"/>
              <w:rPr>
                <w:rStyle w:val="normaltextrun"/>
                <w:color w:val="000000"/>
              </w:rPr>
            </w:pPr>
            <w:r w:rsidRPr="004318E9">
              <w:rPr>
                <w:rFonts w:eastAsia="ヒラギノ角ゴ Pro W3"/>
              </w:rPr>
              <w:t xml:space="preserve">PIV projekta iesniedzējs un sadarbības partneris </w:t>
            </w:r>
            <w:r w:rsidRPr="004318E9">
              <w:t xml:space="preserve">(ja tāds ir paredzēts) </w:t>
            </w:r>
            <w:r w:rsidRPr="004318E9">
              <w:rPr>
                <w:rFonts w:eastAsia="ヒラギノ角ゴ Pro W3"/>
              </w:rPr>
              <w:t xml:space="preserve">ir norādījis plānoto vairumtirdzniecības līmeņa piekļuves </w:t>
            </w:r>
            <w:r w:rsidR="007618AB">
              <w:rPr>
                <w:rFonts w:eastAsia="ヒラギノ角ゴ Pro W3"/>
              </w:rPr>
              <w:t>pakalpojum</w:t>
            </w:r>
            <w:r w:rsidR="00B56B7D">
              <w:rPr>
                <w:rFonts w:eastAsia="ヒラギノ角ゴ Pro W3"/>
              </w:rPr>
              <w:t>iem, kas iekļauti</w:t>
            </w:r>
            <w:r w:rsidR="007618AB">
              <w:rPr>
                <w:rFonts w:eastAsia="ヒラギノ角ゴ Pro W3"/>
              </w:rPr>
              <w:t xml:space="preserve"> </w:t>
            </w:r>
            <w:r w:rsidR="007618AB" w:rsidRPr="007618AB">
              <w:rPr>
                <w:rFonts w:eastAsia="ヒラギノ角ゴ Pro W3"/>
              </w:rPr>
              <w:t>regulas Nr. 651/2014 2. panta 139. apakšpunktā</w:t>
            </w:r>
            <w:r w:rsidR="00B56B7D">
              <w:rPr>
                <w:rFonts w:eastAsia="ヒラギノ角ゴ Pro W3"/>
              </w:rPr>
              <w:t>,</w:t>
            </w:r>
            <w:r w:rsidR="007618AB" w:rsidRPr="007618AB">
              <w:rPr>
                <w:rFonts w:eastAsia="ヒラギノ角ゴ Pro W3"/>
              </w:rPr>
              <w:t xml:space="preserve"> </w:t>
            </w:r>
            <w:r w:rsidRPr="004318E9">
              <w:rPr>
                <w:rFonts w:eastAsia="ヒラギノ角ゴ Pro W3"/>
              </w:rPr>
              <w:t>cenu trīs gadus pēc projekta pabeigšanas</w:t>
            </w:r>
            <w:r w:rsidR="008D7FDD" w:rsidRPr="004318E9">
              <w:rPr>
                <w:rFonts w:eastAsia="ヒラギノ角ゴ Pro W3"/>
              </w:rPr>
              <w:t xml:space="preserve"> PIV saskaņā ar </w:t>
            </w:r>
            <w:r w:rsidR="009F15DF">
              <w:rPr>
                <w:rFonts w:eastAsia="ヒラギノ角ゴ Pro W3"/>
              </w:rPr>
              <w:t>MK noteikumu</w:t>
            </w:r>
            <w:r w:rsidR="00D83130" w:rsidRPr="006A4F3B">
              <w:rPr>
                <w:rFonts w:eastAsia="ヒラギノ角ゴ Pro W3"/>
              </w:rPr>
              <w:t xml:space="preserve"> </w:t>
            </w:r>
            <w:r w:rsidR="004318E9" w:rsidRPr="006A4F3B">
              <w:rPr>
                <w:rFonts w:eastAsia="ヒラギノ角ゴ Pro W3"/>
              </w:rPr>
              <w:t>25.</w:t>
            </w:r>
            <w:r w:rsidR="7EB263DC" w:rsidRPr="3D1CCA8E">
              <w:rPr>
                <w:rFonts w:eastAsia="ヒラギノ角ゴ Pro W3"/>
              </w:rPr>
              <w:t>8</w:t>
            </w:r>
            <w:r w:rsidR="004318E9" w:rsidRPr="006A4F3B">
              <w:rPr>
                <w:rFonts w:eastAsia="ヒラギノ角ゴ Pro W3"/>
              </w:rPr>
              <w:t>. apakšpunkt</w:t>
            </w:r>
            <w:r w:rsidR="00637697">
              <w:rPr>
                <w:rFonts w:eastAsia="ヒラギノ角ゴ Pro W3"/>
              </w:rPr>
              <w:t>u</w:t>
            </w:r>
            <w:r w:rsidRPr="004318E9">
              <w:rPr>
                <w:rFonts w:eastAsia="ヒラギノ角ゴ Pro W3"/>
              </w:rPr>
              <w:t>.</w:t>
            </w:r>
            <w:r w:rsidRPr="07D10A53">
              <w:rPr>
                <w:rFonts w:eastAsia="ヒラギノ角ゴ Pro W3"/>
              </w:rPr>
              <w:t xml:space="preserve"> </w:t>
            </w:r>
          </w:p>
          <w:p w14:paraId="4FDE00B2" w14:textId="33F7FEF9" w:rsidR="00BA5490" w:rsidRDefault="00BA5490" w:rsidP="009777C7">
            <w:pPr>
              <w:jc w:val="both"/>
              <w:rPr>
                <w:rFonts w:ascii="Times New Roman" w:eastAsia="ヒラギノ角ゴ Pro W3" w:hAnsi="Times New Roman" w:cs="Times New Roman"/>
                <w:sz w:val="24"/>
                <w:szCs w:val="24"/>
              </w:rPr>
            </w:pPr>
          </w:p>
          <w:p w14:paraId="0212BC2F" w14:textId="50C16367" w:rsidR="003F6AFB" w:rsidRPr="00C31024" w:rsidRDefault="00540A4D" w:rsidP="009777C7">
            <w:pPr>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V</w:t>
            </w:r>
            <w:r w:rsidRPr="00972F0A">
              <w:rPr>
                <w:rFonts w:ascii="Times New Roman" w:eastAsia="ヒラギノ角ゴ Pro W3" w:hAnsi="Times New Roman" w:cs="Times New Roman"/>
                <w:sz w:val="24"/>
                <w:szCs w:val="24"/>
              </w:rPr>
              <w:t xml:space="preserve">airumtirdzniecības </w:t>
            </w:r>
            <w:r w:rsidR="006D05D6">
              <w:rPr>
                <w:rFonts w:ascii="Times New Roman" w:eastAsia="ヒラギノ角ゴ Pro W3" w:hAnsi="Times New Roman" w:cs="Times New Roman"/>
                <w:sz w:val="24"/>
                <w:szCs w:val="24"/>
              </w:rPr>
              <w:t xml:space="preserve">līmeņa </w:t>
            </w:r>
            <w:r w:rsidRPr="00972F0A">
              <w:rPr>
                <w:rFonts w:ascii="Times New Roman" w:eastAsia="ヒラギノ角ゴ Pro W3" w:hAnsi="Times New Roman" w:cs="Times New Roman"/>
                <w:sz w:val="24"/>
                <w:szCs w:val="24"/>
              </w:rPr>
              <w:t>piekļuves cena</w:t>
            </w:r>
            <w:r w:rsidRPr="00540A4D">
              <w:rPr>
                <w:rFonts w:ascii="Times New Roman" w:eastAsia="ヒラギノ角ゴ Pro W3" w:hAnsi="Times New Roman" w:cs="Times New Roman"/>
                <w:sz w:val="24"/>
                <w:szCs w:val="24"/>
              </w:rPr>
              <w:t xml:space="preserve"> </w:t>
            </w:r>
            <w:r>
              <w:rPr>
                <w:rFonts w:ascii="Times New Roman" w:eastAsia="ヒラギノ角ゴ Pro W3" w:hAnsi="Times New Roman" w:cs="Times New Roman"/>
                <w:sz w:val="24"/>
                <w:szCs w:val="24"/>
              </w:rPr>
              <w:t xml:space="preserve">tiek salīdzināta ar precizitāti līdz divām zīmēm aiz komata. </w:t>
            </w:r>
            <w:r w:rsidRPr="00C31024">
              <w:rPr>
                <w:rFonts w:ascii="Times New Roman" w:eastAsia="ヒラギノ角ゴ Pro W3" w:hAnsi="Times New Roman" w:cs="Times New Roman"/>
                <w:sz w:val="24"/>
                <w:szCs w:val="24"/>
              </w:rPr>
              <w:t>Vairāku pakalpojumu gadījumā aprēķina vidējo cenu</w:t>
            </w:r>
            <w:r>
              <w:rPr>
                <w:rFonts w:ascii="Times New Roman" w:eastAsia="ヒラギノ角ゴ Pro W3" w:hAnsi="Times New Roman" w:cs="Times New Roman"/>
                <w:sz w:val="24"/>
                <w:szCs w:val="24"/>
              </w:rPr>
              <w:t>.</w:t>
            </w:r>
          </w:p>
          <w:p w14:paraId="07F7A66B" w14:textId="77777777" w:rsidR="00540A4D" w:rsidRDefault="00540A4D" w:rsidP="009777C7">
            <w:pPr>
              <w:jc w:val="both"/>
              <w:rPr>
                <w:rFonts w:ascii="Times New Roman" w:eastAsia="ヒラギノ角ゴ Pro W3" w:hAnsi="Times New Roman" w:cs="Times New Roman"/>
                <w:b/>
                <w:bCs/>
                <w:sz w:val="24"/>
                <w:szCs w:val="24"/>
              </w:rPr>
            </w:pPr>
          </w:p>
          <w:p w14:paraId="0B5CBB9D" w14:textId="64D72E35" w:rsidR="009777C7" w:rsidRDefault="00A92A76" w:rsidP="009777C7">
            <w:pPr>
              <w:jc w:val="both"/>
              <w:rPr>
                <w:rFonts w:ascii="Times New Roman" w:eastAsia="ヒラギノ角ゴ Pro W3" w:hAnsi="Times New Roman" w:cs="Times New Roman"/>
                <w:sz w:val="24"/>
                <w:szCs w:val="24"/>
              </w:rPr>
            </w:pPr>
            <w:r>
              <w:rPr>
                <w:rFonts w:ascii="Times New Roman" w:eastAsia="ヒラギノ角ゴ Pro W3" w:hAnsi="Times New Roman" w:cs="Times New Roman"/>
                <w:b/>
                <w:bCs/>
                <w:sz w:val="24"/>
                <w:szCs w:val="24"/>
              </w:rPr>
              <w:t>5</w:t>
            </w:r>
            <w:r w:rsidRPr="00C31024">
              <w:rPr>
                <w:rFonts w:ascii="Times New Roman" w:eastAsia="ヒラギノ角ゴ Pro W3" w:hAnsi="Times New Roman" w:cs="Times New Roman"/>
                <w:b/>
                <w:bCs/>
                <w:sz w:val="24"/>
                <w:szCs w:val="24"/>
              </w:rPr>
              <w:t xml:space="preserve"> </w:t>
            </w:r>
            <w:r w:rsidR="000B450D" w:rsidRPr="00C31024">
              <w:rPr>
                <w:rFonts w:ascii="Times New Roman" w:eastAsia="ヒラギノ角ゴ Pro W3" w:hAnsi="Times New Roman" w:cs="Times New Roman"/>
                <w:b/>
                <w:bCs/>
                <w:sz w:val="24"/>
                <w:szCs w:val="24"/>
              </w:rPr>
              <w:t>punktus piešķir,</w:t>
            </w:r>
            <w:r w:rsidR="000B450D">
              <w:rPr>
                <w:rFonts w:ascii="Times New Roman" w:eastAsia="ヒラギノ角ゴ Pro W3" w:hAnsi="Times New Roman" w:cs="Times New Roman"/>
                <w:sz w:val="24"/>
                <w:szCs w:val="24"/>
              </w:rPr>
              <w:t xml:space="preserve"> ja ir plānota </w:t>
            </w:r>
            <w:r w:rsidR="000B450D" w:rsidRPr="00C31024">
              <w:rPr>
                <w:rFonts w:ascii="Times New Roman" w:eastAsia="ヒラギノ角ゴ Pro W3" w:hAnsi="Times New Roman" w:cs="Times New Roman"/>
                <w:sz w:val="24"/>
                <w:szCs w:val="24"/>
              </w:rPr>
              <w:t>zemākā vairumtirdzniecības</w:t>
            </w:r>
            <w:r w:rsidR="0098446D">
              <w:rPr>
                <w:rFonts w:ascii="Times New Roman" w:eastAsia="ヒラギノ角ゴ Pro W3" w:hAnsi="Times New Roman" w:cs="Times New Roman"/>
                <w:sz w:val="24"/>
                <w:szCs w:val="24"/>
              </w:rPr>
              <w:t xml:space="preserve"> līmeņa</w:t>
            </w:r>
            <w:r w:rsidR="000B450D" w:rsidRPr="00C31024">
              <w:rPr>
                <w:rFonts w:ascii="Times New Roman" w:eastAsia="ヒラギノ角ゴ Pro W3" w:hAnsi="Times New Roman" w:cs="Times New Roman"/>
                <w:sz w:val="24"/>
                <w:szCs w:val="24"/>
              </w:rPr>
              <w:t xml:space="preserve"> piekļuves cena </w:t>
            </w:r>
            <w:r w:rsidR="007D2F3A">
              <w:rPr>
                <w:rFonts w:ascii="Times New Roman" w:eastAsia="ヒラギノ角ゴ Pro W3" w:hAnsi="Times New Roman" w:cs="Times New Roman"/>
                <w:sz w:val="24"/>
                <w:szCs w:val="24"/>
              </w:rPr>
              <w:t>trīs</w:t>
            </w:r>
            <w:r w:rsidR="007D2F3A" w:rsidRPr="00ED384F">
              <w:rPr>
                <w:rFonts w:ascii="Times New Roman" w:eastAsia="ヒラギノ角ゴ Pro W3" w:hAnsi="Times New Roman" w:cs="Times New Roman"/>
                <w:sz w:val="24"/>
                <w:szCs w:val="24"/>
              </w:rPr>
              <w:t xml:space="preserve"> </w:t>
            </w:r>
            <w:r w:rsidR="00DB48A5" w:rsidRPr="00ED384F">
              <w:rPr>
                <w:rFonts w:ascii="Times New Roman" w:eastAsia="ヒラギノ角ゴ Pro W3" w:hAnsi="Times New Roman" w:cs="Times New Roman"/>
                <w:sz w:val="24"/>
                <w:szCs w:val="24"/>
              </w:rPr>
              <w:t>gadus pēc projekta pabeigšanas</w:t>
            </w:r>
            <w:r w:rsidR="00DB48A5" w:rsidRPr="00DB48A5">
              <w:rPr>
                <w:rFonts w:ascii="Times New Roman" w:eastAsia="ヒラギノ角ゴ Pro W3" w:hAnsi="Times New Roman" w:cs="Times New Roman"/>
                <w:sz w:val="24"/>
                <w:szCs w:val="24"/>
              </w:rPr>
              <w:t xml:space="preserve"> </w:t>
            </w:r>
            <w:r w:rsidR="000B450D" w:rsidRPr="00C31024">
              <w:rPr>
                <w:rFonts w:ascii="Times New Roman" w:eastAsia="ヒラギノ角ゴ Pro W3" w:hAnsi="Times New Roman" w:cs="Times New Roman"/>
                <w:sz w:val="24"/>
                <w:szCs w:val="24"/>
              </w:rPr>
              <w:t>no visiem projektu iesniegumiem investīcijām konkrētajā plānošanas reģionā</w:t>
            </w:r>
            <w:r w:rsidR="000B450D">
              <w:rPr>
                <w:rFonts w:ascii="Times New Roman" w:eastAsia="ヒラギノ角ゴ Pro W3" w:hAnsi="Times New Roman" w:cs="Times New Roman"/>
                <w:sz w:val="24"/>
                <w:szCs w:val="24"/>
              </w:rPr>
              <w:t>.</w:t>
            </w:r>
          </w:p>
          <w:p w14:paraId="6F58D00E" w14:textId="64F6B863" w:rsidR="003F6AFB" w:rsidRDefault="001063B0" w:rsidP="009777C7">
            <w:pPr>
              <w:jc w:val="both"/>
              <w:rPr>
                <w:rFonts w:ascii="Times New Roman" w:eastAsia="ヒラギノ角ゴ Pro W3" w:hAnsi="Times New Roman" w:cs="Times New Roman"/>
                <w:sz w:val="24"/>
                <w:szCs w:val="24"/>
              </w:rPr>
            </w:pPr>
            <w:r>
              <w:rPr>
                <w:rFonts w:ascii="Times New Roman" w:eastAsia="ヒラギノ角ゴ Pro W3" w:hAnsi="Times New Roman" w:cs="Times New Roman"/>
                <w:b/>
                <w:bCs/>
                <w:sz w:val="24"/>
                <w:szCs w:val="24"/>
              </w:rPr>
              <w:lastRenderedPageBreak/>
              <w:t>1</w:t>
            </w:r>
            <w:r w:rsidRPr="00C31024">
              <w:rPr>
                <w:rFonts w:ascii="Times New Roman" w:eastAsia="ヒラギノ角ゴ Pro W3" w:hAnsi="Times New Roman" w:cs="Times New Roman"/>
                <w:b/>
                <w:bCs/>
                <w:sz w:val="24"/>
                <w:szCs w:val="24"/>
              </w:rPr>
              <w:t xml:space="preserve"> </w:t>
            </w:r>
            <w:r w:rsidR="003F6AFB" w:rsidRPr="00C31024">
              <w:rPr>
                <w:rFonts w:ascii="Times New Roman" w:eastAsia="ヒラギノ角ゴ Pro W3" w:hAnsi="Times New Roman" w:cs="Times New Roman"/>
                <w:b/>
                <w:bCs/>
                <w:sz w:val="24"/>
                <w:szCs w:val="24"/>
              </w:rPr>
              <w:t>punktu piešķir</w:t>
            </w:r>
            <w:r w:rsidR="003F6AFB" w:rsidRPr="003F6AFB">
              <w:rPr>
                <w:rFonts w:ascii="Times New Roman" w:eastAsia="ヒラギノ角ゴ Pro W3" w:hAnsi="Times New Roman" w:cs="Times New Roman"/>
                <w:sz w:val="24"/>
                <w:szCs w:val="24"/>
              </w:rPr>
              <w:t xml:space="preserve">, ja </w:t>
            </w:r>
            <w:r w:rsidR="00540A4D">
              <w:rPr>
                <w:rFonts w:ascii="Times New Roman" w:eastAsia="ヒラギノ角ゴ Pro W3" w:hAnsi="Times New Roman" w:cs="Times New Roman"/>
                <w:sz w:val="24"/>
                <w:szCs w:val="24"/>
              </w:rPr>
              <w:t xml:space="preserve">plānotā </w:t>
            </w:r>
            <w:r w:rsidR="00540A4D" w:rsidRPr="00972F0A">
              <w:rPr>
                <w:rFonts w:ascii="Times New Roman" w:eastAsia="ヒラギノ角ゴ Pro W3" w:hAnsi="Times New Roman" w:cs="Times New Roman"/>
                <w:sz w:val="24"/>
                <w:szCs w:val="24"/>
              </w:rPr>
              <w:t xml:space="preserve">vairumtirdzniecības </w:t>
            </w:r>
            <w:r w:rsidR="0098446D">
              <w:rPr>
                <w:rFonts w:ascii="Times New Roman" w:eastAsia="ヒラギノ角ゴ Pro W3" w:hAnsi="Times New Roman" w:cs="Times New Roman"/>
                <w:sz w:val="24"/>
                <w:szCs w:val="24"/>
              </w:rPr>
              <w:t xml:space="preserve">līmeņa </w:t>
            </w:r>
            <w:r w:rsidR="00540A4D" w:rsidRPr="00972F0A">
              <w:rPr>
                <w:rFonts w:ascii="Times New Roman" w:eastAsia="ヒラギノ角ゴ Pro W3" w:hAnsi="Times New Roman" w:cs="Times New Roman"/>
                <w:sz w:val="24"/>
                <w:szCs w:val="24"/>
              </w:rPr>
              <w:t xml:space="preserve">piekļuves cena </w:t>
            </w:r>
            <w:r w:rsidR="007D2F3A">
              <w:rPr>
                <w:rFonts w:ascii="Times New Roman" w:eastAsia="ヒラギノ角ゴ Pro W3" w:hAnsi="Times New Roman" w:cs="Times New Roman"/>
                <w:sz w:val="24"/>
                <w:szCs w:val="24"/>
              </w:rPr>
              <w:t>trīs</w:t>
            </w:r>
            <w:r w:rsidR="007D2F3A" w:rsidRPr="00972F0A">
              <w:rPr>
                <w:rFonts w:ascii="Times New Roman" w:eastAsia="ヒラギノ角ゴ Pro W3" w:hAnsi="Times New Roman" w:cs="Times New Roman"/>
                <w:sz w:val="24"/>
                <w:szCs w:val="24"/>
              </w:rPr>
              <w:t xml:space="preserve"> </w:t>
            </w:r>
            <w:r w:rsidR="00DB48A5" w:rsidRPr="00972F0A">
              <w:rPr>
                <w:rFonts w:ascii="Times New Roman" w:eastAsia="ヒラギノ角ゴ Pro W3" w:hAnsi="Times New Roman" w:cs="Times New Roman"/>
                <w:sz w:val="24"/>
                <w:szCs w:val="24"/>
              </w:rPr>
              <w:t>gadus pēc projekta pabeigšanas</w:t>
            </w:r>
            <w:r w:rsidR="00DB48A5">
              <w:rPr>
                <w:rFonts w:ascii="Times New Roman" w:eastAsia="ヒラギノ角ゴ Pro W3" w:hAnsi="Times New Roman" w:cs="Times New Roman"/>
                <w:sz w:val="24"/>
                <w:szCs w:val="24"/>
              </w:rPr>
              <w:t xml:space="preserve"> nav zemākā </w:t>
            </w:r>
            <w:r w:rsidR="00540A4D" w:rsidRPr="00972F0A">
              <w:rPr>
                <w:rFonts w:ascii="Times New Roman" w:eastAsia="ヒラギノ角ゴ Pro W3" w:hAnsi="Times New Roman" w:cs="Times New Roman"/>
                <w:sz w:val="24"/>
                <w:szCs w:val="24"/>
              </w:rPr>
              <w:t>no visiem projektu iesniegumiem investīcijām konkrētajā plānošanas reģionā</w:t>
            </w:r>
            <w:r w:rsidR="00DB48A5">
              <w:rPr>
                <w:rFonts w:ascii="Times New Roman" w:eastAsia="ヒラギノ角ゴ Pro W3" w:hAnsi="Times New Roman" w:cs="Times New Roman"/>
                <w:sz w:val="24"/>
                <w:szCs w:val="24"/>
              </w:rPr>
              <w:t>.</w:t>
            </w:r>
          </w:p>
          <w:p w14:paraId="21D04643" w14:textId="77777777" w:rsidR="005D0B5A" w:rsidRDefault="005D0B5A" w:rsidP="005D0B5A">
            <w:pPr>
              <w:jc w:val="both"/>
              <w:rPr>
                <w:rFonts w:ascii="Times New Roman" w:eastAsia="ヒラギノ角ゴ Pro W3" w:hAnsi="Times New Roman" w:cs="Times New Roman"/>
                <w:color w:val="000000" w:themeColor="text1"/>
                <w:sz w:val="24"/>
                <w:szCs w:val="24"/>
              </w:rPr>
            </w:pPr>
          </w:p>
          <w:p w14:paraId="5A6527A0" w14:textId="76EE8232" w:rsidR="00AB2B7D" w:rsidRPr="006A4F3B" w:rsidRDefault="005D0B5A" w:rsidP="00B63948">
            <w:pPr>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themeColor="text1"/>
                <w:sz w:val="24"/>
                <w:szCs w:val="24"/>
              </w:rPr>
              <w:t xml:space="preserve">Gadījumā, ja </w:t>
            </w:r>
            <w:r w:rsidRPr="005D0B5A">
              <w:rPr>
                <w:rFonts w:ascii="Times New Roman" w:eastAsia="ヒラギノ角ゴ Pro W3" w:hAnsi="Times New Roman" w:cs="Times New Roman"/>
                <w:color w:val="000000" w:themeColor="text1"/>
                <w:sz w:val="24"/>
                <w:szCs w:val="24"/>
              </w:rPr>
              <w:t xml:space="preserve">PIV projekta iesniedzējs un sadarbības partneris (ja tāds ir paredzēts) </w:t>
            </w:r>
            <w:r w:rsidR="00CD6723">
              <w:rPr>
                <w:rFonts w:ascii="Times New Roman" w:eastAsia="ヒラギノ角ゴ Pro W3" w:hAnsi="Times New Roman" w:cs="Times New Roman"/>
                <w:color w:val="000000" w:themeColor="text1"/>
                <w:sz w:val="24"/>
                <w:szCs w:val="24"/>
              </w:rPr>
              <w:t xml:space="preserve">nav </w:t>
            </w:r>
            <w:r w:rsidRPr="005D0B5A">
              <w:rPr>
                <w:rFonts w:ascii="Times New Roman" w:eastAsia="ヒラギノ角ゴ Pro W3" w:hAnsi="Times New Roman" w:cs="Times New Roman"/>
                <w:color w:val="000000" w:themeColor="text1"/>
                <w:sz w:val="24"/>
                <w:szCs w:val="24"/>
              </w:rPr>
              <w:t xml:space="preserve">norādījis plānoto vairumtirdzniecības līmeņa piekļuves cenu trīs gadus pēc projekta </w:t>
            </w:r>
            <w:r w:rsidR="00EA35E3" w:rsidRPr="03860A0C">
              <w:rPr>
                <w:rFonts w:ascii="Times New Roman" w:eastAsia="ヒラギノ角ゴ Pro W3" w:hAnsi="Times New Roman" w:cs="Times New Roman"/>
                <w:color w:val="000000" w:themeColor="text1"/>
                <w:sz w:val="24"/>
                <w:szCs w:val="24"/>
              </w:rPr>
              <w:t>v</w:t>
            </w:r>
            <w:r w:rsidR="00AB2B7D" w:rsidRPr="03860A0C">
              <w:rPr>
                <w:rFonts w:ascii="Times New Roman" w:eastAsia="ヒラギノ角ゴ Pro W3" w:hAnsi="Times New Roman" w:cs="Times New Roman"/>
                <w:color w:val="000000" w:themeColor="text1"/>
                <w:sz w:val="24"/>
                <w:szCs w:val="24"/>
              </w:rPr>
              <w:t xml:space="preserve">ērtējumā </w:t>
            </w:r>
            <w:r w:rsidR="00AB2B7D" w:rsidRPr="03860A0C">
              <w:rPr>
                <w:rFonts w:ascii="Times New Roman" w:eastAsia="ヒラギノ角ゴ Pro W3" w:hAnsi="Times New Roman" w:cs="Times New Roman"/>
                <w:b/>
                <w:bCs/>
                <w:color w:val="000000" w:themeColor="text1"/>
                <w:sz w:val="24"/>
                <w:szCs w:val="24"/>
              </w:rPr>
              <w:t>piešķir 0 punktus  un  projekta iesniegumu noraida</w:t>
            </w:r>
            <w:r w:rsidR="2C1F0DD8" w:rsidRPr="03860A0C">
              <w:rPr>
                <w:rFonts w:ascii="Times New Roman" w:eastAsia="ヒラギノ角ゴ Pro W3" w:hAnsi="Times New Roman" w:cs="Times New Roman"/>
                <w:color w:val="000000" w:themeColor="text1"/>
                <w:sz w:val="24"/>
                <w:szCs w:val="24"/>
              </w:rPr>
              <w:t>.</w:t>
            </w:r>
          </w:p>
        </w:tc>
      </w:tr>
      <w:tr w:rsidR="00342BC6" w:rsidRPr="001B73D4" w14:paraId="6E6718D4" w14:textId="77777777" w:rsidTr="5D1084BE">
        <w:trPr>
          <w:trHeight w:val="268"/>
        </w:trPr>
        <w:tc>
          <w:tcPr>
            <w:tcW w:w="706" w:type="dxa"/>
          </w:tcPr>
          <w:p w14:paraId="37EA5308" w14:textId="2BBD6B29" w:rsidR="00342BC6" w:rsidRPr="001B73D4" w:rsidRDefault="00342BC6" w:rsidP="00342BC6">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sz w:val="24"/>
                <w:szCs w:val="24"/>
              </w:rPr>
              <w:lastRenderedPageBreak/>
              <w:t>3.</w:t>
            </w:r>
            <w:r w:rsidR="00490DF3">
              <w:rPr>
                <w:rFonts w:ascii="Times New Roman" w:eastAsia="ヒラギノ角ゴ Pro W3" w:hAnsi="Times New Roman" w:cs="Times New Roman"/>
                <w:sz w:val="24"/>
                <w:szCs w:val="24"/>
              </w:rPr>
              <w:t>4</w:t>
            </w:r>
            <w:r w:rsidRPr="001B73D4">
              <w:rPr>
                <w:rFonts w:ascii="Times New Roman" w:eastAsia="ヒラギノ角ゴ Pro W3" w:hAnsi="Times New Roman" w:cs="Times New Roman"/>
                <w:sz w:val="24"/>
                <w:szCs w:val="24"/>
              </w:rPr>
              <w:t>.</w:t>
            </w:r>
          </w:p>
        </w:tc>
        <w:tc>
          <w:tcPr>
            <w:tcW w:w="4378" w:type="dxa"/>
          </w:tcPr>
          <w:p w14:paraId="0B78366E" w14:textId="77777777" w:rsidR="00342BC6" w:rsidRDefault="00342BC6" w:rsidP="00342BC6">
            <w:pPr>
              <w:jc w:val="both"/>
              <w:rPr>
                <w:rFonts w:ascii="Times New Roman" w:eastAsia="Times New Roman" w:hAnsi="Times New Roman"/>
                <w:sz w:val="24"/>
              </w:rPr>
            </w:pPr>
            <w:r w:rsidRPr="001B73D4">
              <w:rPr>
                <w:rFonts w:ascii="Times New Roman" w:eastAsia="Times New Roman" w:hAnsi="Times New Roman"/>
                <w:sz w:val="24"/>
              </w:rPr>
              <w:t xml:space="preserve">Projekta iesniegumā norādītās adreses, kurās plānots ierīkot </w:t>
            </w:r>
            <w:proofErr w:type="spellStart"/>
            <w:r w:rsidRPr="001B73D4">
              <w:rPr>
                <w:rFonts w:ascii="Times New Roman" w:eastAsia="Times New Roman" w:hAnsi="Times New Roman"/>
                <w:sz w:val="24"/>
              </w:rPr>
              <w:t>pieslēgumus</w:t>
            </w:r>
            <w:proofErr w:type="spellEnd"/>
            <w:r w:rsidRPr="001B73D4">
              <w:rPr>
                <w:rFonts w:ascii="Times New Roman" w:eastAsia="Times New Roman" w:hAnsi="Times New Roman"/>
                <w:sz w:val="24"/>
              </w:rPr>
              <w:t xml:space="preserve"> ļoti augstas veiktspējas tīklam un sasniegt  rādītāju</w:t>
            </w:r>
            <w:r>
              <w:rPr>
                <w:rFonts w:ascii="Times New Roman" w:eastAsia="Times New Roman" w:hAnsi="Times New Roman"/>
                <w:sz w:val="24"/>
              </w:rPr>
              <w:t>:</w:t>
            </w:r>
          </w:p>
          <w:p w14:paraId="571CDA66" w14:textId="6E0443C4" w:rsidR="00342BC6" w:rsidRDefault="00E45BDC" w:rsidP="00342BC6">
            <w:pPr>
              <w:ind w:right="59"/>
              <w:jc w:val="both"/>
              <w:rPr>
                <w:rFonts w:ascii="Times New Roman" w:hAnsi="Times New Roman"/>
                <w:sz w:val="24"/>
              </w:rPr>
            </w:pPr>
            <w:r>
              <w:rPr>
                <w:rFonts w:ascii="Times New Roman" w:eastAsia="Times New Roman" w:hAnsi="Times New Roman"/>
                <w:sz w:val="24"/>
              </w:rPr>
              <w:t>a</w:t>
            </w:r>
            <w:r w:rsidR="00342BC6">
              <w:rPr>
                <w:rFonts w:ascii="Times New Roman" w:eastAsia="Times New Roman" w:hAnsi="Times New Roman"/>
                <w:sz w:val="24"/>
              </w:rPr>
              <w:t xml:space="preserve">) </w:t>
            </w:r>
            <w:r w:rsidR="00342BC6" w:rsidRPr="001B73D4">
              <w:rPr>
                <w:rFonts w:ascii="Times New Roman" w:eastAsia="Times New Roman" w:hAnsi="Times New Roman"/>
                <w:sz w:val="24"/>
              </w:rPr>
              <w:t>atrodas teritorijās, kurās nav ļoti augstas veiktspējas tīklu ar lejupielādes ātrumu ne mazāku kā 100 Mbit/s (adrešu saraksts, kas pievienots nolikumam)</w:t>
            </w:r>
            <w:r w:rsidR="00342BC6" w:rsidRPr="001B73D4">
              <w:rPr>
                <w:rFonts w:ascii="Times New Roman" w:hAnsi="Times New Roman"/>
                <w:sz w:val="24"/>
              </w:rPr>
              <w:t xml:space="preserve">. </w:t>
            </w:r>
          </w:p>
          <w:p w14:paraId="3380216C" w14:textId="77C87494" w:rsidR="00342BC6" w:rsidRPr="001B73D4" w:rsidRDefault="00E45BDC" w:rsidP="00342BC6">
            <w:pPr>
              <w:ind w:right="59"/>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b</w:t>
            </w:r>
            <w:r w:rsidR="00342BC6">
              <w:rPr>
                <w:rFonts w:ascii="Times New Roman" w:eastAsia="ヒラギノ角ゴ Pro W3" w:hAnsi="Times New Roman" w:cs="Times New Roman"/>
                <w:color w:val="000000"/>
                <w:sz w:val="24"/>
                <w:szCs w:val="24"/>
              </w:rPr>
              <w:t>) ietver p</w:t>
            </w:r>
            <w:r w:rsidR="00342BC6" w:rsidRPr="001B73D4">
              <w:rPr>
                <w:rFonts w:ascii="Times New Roman" w:eastAsia="ヒラギノ角ゴ Pro W3" w:hAnsi="Times New Roman" w:cs="Times New Roman"/>
                <w:color w:val="000000"/>
                <w:sz w:val="24"/>
                <w:szCs w:val="24"/>
              </w:rPr>
              <w:t>lānošanas reģiona identificēt</w:t>
            </w:r>
            <w:r w:rsidR="00342BC6">
              <w:rPr>
                <w:rFonts w:ascii="Times New Roman" w:eastAsia="ヒラギノ角ゴ Pro W3" w:hAnsi="Times New Roman" w:cs="Times New Roman"/>
                <w:color w:val="000000"/>
                <w:sz w:val="24"/>
                <w:szCs w:val="24"/>
              </w:rPr>
              <w:t xml:space="preserve">os </w:t>
            </w:r>
            <w:r w:rsidR="00342BC6" w:rsidRPr="001B73D4">
              <w:rPr>
                <w:rFonts w:ascii="Times New Roman" w:eastAsia="ヒラギノ角ゴ Pro W3" w:hAnsi="Times New Roman" w:cs="Times New Roman"/>
                <w:color w:val="000000"/>
                <w:sz w:val="24"/>
                <w:szCs w:val="24"/>
              </w:rPr>
              <w:t>prioritār</w:t>
            </w:r>
            <w:r w:rsidR="00342BC6">
              <w:rPr>
                <w:rFonts w:ascii="Times New Roman" w:eastAsia="ヒラギノ角ゴ Pro W3" w:hAnsi="Times New Roman" w:cs="Times New Roman"/>
                <w:color w:val="000000"/>
                <w:sz w:val="24"/>
                <w:szCs w:val="24"/>
              </w:rPr>
              <w:t>os</w:t>
            </w:r>
            <w:r w:rsidR="00342BC6" w:rsidRPr="001B73D4">
              <w:rPr>
                <w:rFonts w:ascii="Times New Roman" w:eastAsia="ヒラギノ角ゴ Pro W3" w:hAnsi="Times New Roman" w:cs="Times New Roman"/>
                <w:color w:val="000000"/>
                <w:sz w:val="24"/>
                <w:szCs w:val="24"/>
              </w:rPr>
              <w:t xml:space="preserve"> objekt</w:t>
            </w:r>
            <w:r w:rsidR="00342BC6">
              <w:rPr>
                <w:rFonts w:ascii="Times New Roman" w:eastAsia="ヒラギノ角ゴ Pro W3" w:hAnsi="Times New Roman" w:cs="Times New Roman"/>
                <w:color w:val="000000"/>
                <w:sz w:val="24"/>
                <w:szCs w:val="24"/>
              </w:rPr>
              <w:t>us</w:t>
            </w:r>
            <w:r w:rsidR="00342BC6" w:rsidRPr="001B73D4">
              <w:rPr>
                <w:rFonts w:ascii="Times New Roman" w:eastAsia="ヒラギノ角ゴ Pro W3" w:hAnsi="Times New Roman" w:cs="Times New Roman"/>
                <w:color w:val="000000"/>
                <w:sz w:val="24"/>
                <w:szCs w:val="24"/>
              </w:rPr>
              <w:t xml:space="preserve">, kuros ir nepieciešams </w:t>
            </w:r>
            <w:proofErr w:type="spellStart"/>
            <w:r w:rsidR="00342BC6" w:rsidRPr="001B73D4">
              <w:rPr>
                <w:rFonts w:ascii="Times New Roman" w:eastAsia="ヒラギノ角ゴ Pro W3" w:hAnsi="Times New Roman" w:cs="Times New Roman"/>
                <w:color w:val="000000"/>
                <w:sz w:val="24"/>
                <w:szCs w:val="24"/>
              </w:rPr>
              <w:t>pieslēgums</w:t>
            </w:r>
            <w:proofErr w:type="spellEnd"/>
            <w:r w:rsidR="00342BC6" w:rsidRPr="001B73D4">
              <w:rPr>
                <w:rFonts w:ascii="Times New Roman" w:eastAsia="ヒラギノ角ゴ Pro W3" w:hAnsi="Times New Roman" w:cs="Times New Roman"/>
                <w:color w:val="000000"/>
                <w:sz w:val="24"/>
                <w:szCs w:val="24"/>
              </w:rPr>
              <w:t xml:space="preserve"> ļoti augstas veiktspējas tīklam, kas iekļauti projektā</w:t>
            </w:r>
            <w:r w:rsidR="00342BC6">
              <w:rPr>
                <w:rFonts w:ascii="Times New Roman" w:eastAsia="ヒラギノ角ゴ Pro W3" w:hAnsi="Times New Roman" w:cs="Times New Roman"/>
                <w:color w:val="000000"/>
                <w:sz w:val="24"/>
                <w:szCs w:val="24"/>
              </w:rPr>
              <w:t xml:space="preserve"> (adrešu saraksts, kas pievienots nolikumam)</w:t>
            </w:r>
            <w:r w:rsidR="00342BC6" w:rsidRPr="001B73D4">
              <w:rPr>
                <w:rFonts w:ascii="Times New Roman" w:eastAsia="ヒラギノ角ゴ Pro W3" w:hAnsi="Times New Roman" w:cs="Times New Roman"/>
                <w:color w:val="000000"/>
                <w:sz w:val="24"/>
                <w:szCs w:val="24"/>
              </w:rPr>
              <w:t>.</w:t>
            </w:r>
          </w:p>
        </w:tc>
        <w:tc>
          <w:tcPr>
            <w:tcW w:w="1555" w:type="dxa"/>
          </w:tcPr>
          <w:p w14:paraId="558EF9B6" w14:textId="1D817E90" w:rsidR="00342BC6" w:rsidRPr="0057508A" w:rsidRDefault="00342BC6" w:rsidP="00342BC6">
            <w:pPr>
              <w:jc w:val="center"/>
              <w:rPr>
                <w:rFonts w:asciiTheme="majorBidi" w:eastAsia="ヒラギノ角ゴ Pro W3" w:hAnsiTheme="majorBidi" w:cstheme="majorBidi"/>
                <w:sz w:val="24"/>
                <w:szCs w:val="24"/>
                <w:lang w:eastAsia="lv-LV"/>
              </w:rPr>
            </w:pPr>
            <w:r w:rsidRPr="0057508A">
              <w:rPr>
                <w:rFonts w:asciiTheme="majorBidi" w:eastAsia="ヒラギノ角ゴ Pro W3" w:hAnsiTheme="majorBidi" w:cstheme="majorBidi"/>
                <w:sz w:val="24"/>
                <w:szCs w:val="24"/>
                <w:lang w:eastAsia="lv-LV"/>
              </w:rPr>
              <w:t xml:space="preserve">10 </w:t>
            </w:r>
          </w:p>
        </w:tc>
        <w:tc>
          <w:tcPr>
            <w:tcW w:w="8751" w:type="dxa"/>
          </w:tcPr>
          <w:p w14:paraId="40127944" w14:textId="77777777" w:rsidR="00342BC6" w:rsidRPr="0057508A" w:rsidRDefault="00342BC6" w:rsidP="00342BC6">
            <w:pPr>
              <w:jc w:val="both"/>
              <w:rPr>
                <w:rFonts w:asciiTheme="majorBidi" w:eastAsia="ヒラギノ角ゴ Pro W3" w:hAnsiTheme="majorBidi" w:cstheme="majorBidi"/>
                <w:sz w:val="24"/>
                <w:szCs w:val="24"/>
              </w:rPr>
            </w:pPr>
            <w:r w:rsidRPr="0057508A">
              <w:rPr>
                <w:rFonts w:asciiTheme="majorBidi" w:eastAsia="ヒラギノ角ゴ Pro W3" w:hAnsiTheme="majorBidi" w:cstheme="majorBidi"/>
                <w:b/>
                <w:bCs/>
                <w:sz w:val="24"/>
                <w:szCs w:val="24"/>
              </w:rPr>
              <w:t>10 punktus piešķir</w:t>
            </w:r>
            <w:r w:rsidRPr="0057508A">
              <w:rPr>
                <w:rFonts w:asciiTheme="majorBidi" w:eastAsia="ヒラギノ角ゴ Pro W3" w:hAnsiTheme="majorBidi" w:cstheme="majorBidi"/>
                <w:sz w:val="24"/>
                <w:szCs w:val="24"/>
              </w:rPr>
              <w:t>, ja projektā:</w:t>
            </w:r>
          </w:p>
          <w:p w14:paraId="13CA2C17" w14:textId="4EA4AF31" w:rsidR="00342BC6" w:rsidRPr="00D2625F" w:rsidRDefault="00342BC6" w:rsidP="00951F76">
            <w:pPr>
              <w:pStyle w:val="Default"/>
              <w:numPr>
                <w:ilvl w:val="0"/>
                <w:numId w:val="5"/>
              </w:numPr>
              <w:tabs>
                <w:tab w:val="left" w:pos="440"/>
              </w:tabs>
              <w:spacing w:before="120" w:after="120"/>
              <w:ind w:left="34" w:firstLine="0"/>
              <w:jc w:val="both"/>
              <w:rPr>
                <w:noProof/>
                <w:color w:val="auto"/>
                <w:lang w:val="lv-LV"/>
              </w:rPr>
            </w:pPr>
            <w:r w:rsidRPr="002150EE">
              <w:rPr>
                <w:rFonts w:asciiTheme="majorBidi" w:hAnsiTheme="majorBidi" w:cstheme="majorBidi"/>
                <w:noProof/>
                <w:color w:val="auto"/>
                <w:lang w:val="lv-LV"/>
              </w:rPr>
              <w:t>projekta iesniegumā norādītās adreses, kurās plānots ierīkot ļoti augstas veiktspējas tīklu un sasniegt rādītāju, atrodas teritorijās, kurās nav ļoti augstas veiktspējas tīklu ar lejupielādes ātrumu ne mazāku kā 100 Mbit/s</w:t>
            </w:r>
            <w:r w:rsidR="00150F4D" w:rsidRPr="002150EE">
              <w:rPr>
                <w:rFonts w:asciiTheme="majorBidi" w:hAnsiTheme="majorBidi" w:cstheme="majorBidi"/>
                <w:noProof/>
                <w:color w:val="auto"/>
                <w:lang w:val="lv-LV"/>
              </w:rPr>
              <w:t xml:space="preserve"> pēc Satiksmes ministrijas rīcībā esošajiem datiem (adrešu līmenī), ko iesnieguši elektronisko sakaru komersanti</w:t>
            </w:r>
            <w:r w:rsidR="001D2950" w:rsidRPr="002150EE">
              <w:rPr>
                <w:rFonts w:asciiTheme="majorBidi" w:hAnsiTheme="majorBidi" w:cstheme="majorBidi"/>
                <w:noProof/>
                <w:color w:val="auto"/>
                <w:lang w:val="lv-LV"/>
              </w:rPr>
              <w:t xml:space="preserve">, ievērojot </w:t>
            </w:r>
            <w:r w:rsidR="00A05891" w:rsidRPr="002150EE">
              <w:rPr>
                <w:rFonts w:asciiTheme="majorBidi" w:eastAsia="ヒラギノ角ゴ Pro W3" w:hAnsiTheme="majorBidi" w:cstheme="majorBidi"/>
                <w:lang w:val="lv-LV"/>
              </w:rPr>
              <w:t>Komisijas regula</w:t>
            </w:r>
            <w:r w:rsidR="00691CE1" w:rsidRPr="002150EE">
              <w:rPr>
                <w:rFonts w:asciiTheme="majorBidi" w:eastAsia="ヒラギノ角ゴ Pro W3" w:hAnsiTheme="majorBidi" w:cstheme="majorBidi"/>
                <w:lang w:val="lv-LV"/>
              </w:rPr>
              <w:t>s</w:t>
            </w:r>
            <w:r w:rsidR="00A05891" w:rsidRPr="002150EE">
              <w:rPr>
                <w:rFonts w:asciiTheme="majorBidi" w:eastAsia="ヒラギノ角ゴ Pro W3" w:hAnsiTheme="majorBidi" w:cstheme="majorBidi"/>
                <w:lang w:val="lv-LV"/>
              </w:rPr>
              <w:t xml:space="preserve"> Nr. 651/2014</w:t>
            </w:r>
            <w:r w:rsidR="00691CE1" w:rsidRPr="002150EE">
              <w:rPr>
                <w:rFonts w:asciiTheme="majorBidi" w:eastAsia="ヒラギノ角ゴ Pro W3" w:hAnsiTheme="majorBidi" w:cstheme="majorBidi"/>
                <w:lang w:val="lv-LV"/>
              </w:rPr>
              <w:t xml:space="preserve"> </w:t>
            </w:r>
            <w:r w:rsidR="00382396" w:rsidRPr="002150EE">
              <w:rPr>
                <w:rFonts w:asciiTheme="majorBidi" w:eastAsia="ヒラギノ角ゴ Pro W3" w:hAnsiTheme="majorBidi" w:cstheme="majorBidi"/>
                <w:lang w:val="lv-LV"/>
              </w:rPr>
              <w:t xml:space="preserve">52. panta </w:t>
            </w:r>
            <w:r w:rsidR="00FC6792" w:rsidRPr="00D2625F">
              <w:rPr>
                <w:noProof/>
                <w:color w:val="auto"/>
                <w:lang w:val="lv-LV"/>
              </w:rPr>
              <w:t>5. punktu</w:t>
            </w:r>
            <w:r w:rsidRPr="00D2625F">
              <w:rPr>
                <w:noProof/>
                <w:color w:val="auto"/>
                <w:lang w:val="lv-LV"/>
              </w:rPr>
              <w:t xml:space="preserve">.  </w:t>
            </w:r>
          </w:p>
          <w:p w14:paraId="7E8BC8B3" w14:textId="53C5A529" w:rsidR="001B4D2A" w:rsidRPr="002150EE" w:rsidRDefault="28060D2C" w:rsidP="21A32A8A">
            <w:pPr>
              <w:pStyle w:val="Default"/>
              <w:numPr>
                <w:ilvl w:val="0"/>
                <w:numId w:val="5"/>
              </w:numPr>
              <w:tabs>
                <w:tab w:val="left" w:pos="440"/>
              </w:tabs>
              <w:spacing w:before="120" w:after="120"/>
              <w:ind w:left="34" w:firstLine="0"/>
              <w:jc w:val="both"/>
              <w:rPr>
                <w:rFonts w:asciiTheme="majorBidi" w:hAnsiTheme="majorBidi" w:cstheme="majorBidi"/>
                <w:noProof/>
                <w:color w:val="auto"/>
                <w:lang w:val="lv-LV"/>
              </w:rPr>
            </w:pPr>
            <w:r w:rsidRPr="00D2625F">
              <w:rPr>
                <w:noProof/>
                <w:color w:val="auto"/>
                <w:lang w:val="lv-LV"/>
              </w:rPr>
              <w:t xml:space="preserve">adrese nav </w:t>
            </w:r>
            <w:r w:rsidRPr="00D2625F">
              <w:rPr>
                <w:noProof/>
                <w:color w:val="000000" w:themeColor="text1"/>
                <w:lang w:val="lv-LV"/>
              </w:rPr>
              <w:t xml:space="preserve">iekļauta </w:t>
            </w:r>
            <w:r w:rsidRPr="00D2625F">
              <w:rPr>
                <w:noProof/>
                <w:color w:val="000000" w:themeColor="text1"/>
                <w:shd w:val="clear" w:color="auto" w:fill="FFFFFF" w:themeFill="background1"/>
                <w:lang w:val="lv-LV"/>
              </w:rPr>
              <w:t>citā iesniegtajā projektā</w:t>
            </w:r>
            <w:r w:rsidRPr="00D2625F">
              <w:rPr>
                <w:noProof/>
                <w:color w:val="000000" w:themeColor="text1"/>
                <w:lang w:val="lv-LV"/>
              </w:rPr>
              <w:t xml:space="preserve"> </w:t>
            </w:r>
            <w:r w:rsidRPr="00D2625F">
              <w:rPr>
                <w:noProof/>
                <w:color w:val="auto"/>
                <w:lang w:val="lv-LV"/>
              </w:rPr>
              <w:t>neatkarīgi no finansējuma avota,</w:t>
            </w:r>
            <w:r w:rsidR="112B8C13" w:rsidRPr="00D2625F">
              <w:rPr>
                <w:noProof/>
                <w:color w:val="auto"/>
                <w:lang w:val="lv-LV"/>
              </w:rPr>
              <w:t xml:space="preserve"> kur tiek veiktas līdzīgas projekta darbības</w:t>
            </w:r>
            <w:r w:rsidR="5B14CA1D" w:rsidRPr="00D2625F">
              <w:rPr>
                <w:noProof/>
                <w:color w:val="auto"/>
                <w:lang w:val="lv-LV"/>
              </w:rPr>
              <w:t>,</w:t>
            </w:r>
            <w:r w:rsidRPr="00D2625F">
              <w:rPr>
                <w:noProof/>
                <w:color w:val="auto"/>
                <w:lang w:val="lv-LV"/>
              </w:rPr>
              <w:t xml:space="preserve"> kas ir Satiksmes ministrijas rīcībā vai vadības informācijas sistēmā. (piemēram, projektos ar Eiropas Reģionālā attīstības fonda vai Eiropas infrastruktūras savienošanas instrumenta atbalstu</w:t>
            </w:r>
            <w:r w:rsidRPr="21A32A8A">
              <w:rPr>
                <w:rFonts w:asciiTheme="majorBidi" w:hAnsiTheme="majorBidi" w:cstheme="majorBidi"/>
                <w:noProof/>
                <w:color w:val="auto"/>
                <w:lang w:val="lv-LV"/>
              </w:rPr>
              <w:t>).</w:t>
            </w:r>
            <w:r w:rsidR="0C1D34CE" w:rsidRPr="4347B829">
              <w:rPr>
                <w:rFonts w:asciiTheme="majorBidi" w:hAnsiTheme="majorBidi" w:cstheme="majorBidi"/>
                <w:noProof/>
                <w:color w:val="auto"/>
                <w:lang w:val="lv-LV"/>
              </w:rPr>
              <w:t xml:space="preserve"> Adreses, kuras iekļautas </w:t>
            </w:r>
            <w:r w:rsidR="704CCC8B" w:rsidRPr="4347B829">
              <w:rPr>
                <w:rFonts w:asciiTheme="majorBidi" w:hAnsiTheme="majorBidi" w:cstheme="majorBidi"/>
                <w:noProof/>
                <w:color w:val="auto"/>
                <w:lang w:val="lv-LV"/>
              </w:rPr>
              <w:t>i</w:t>
            </w:r>
            <w:proofErr w:type="spellStart"/>
            <w:r w:rsidR="704CCC8B" w:rsidRPr="4347B829">
              <w:rPr>
                <w:rStyle w:val="cf01"/>
                <w:rFonts w:asciiTheme="majorBidi" w:hAnsiTheme="majorBidi" w:cstheme="majorBidi"/>
                <w:sz w:val="24"/>
                <w:szCs w:val="24"/>
                <w:lang w:val="lv-LV"/>
              </w:rPr>
              <w:t>zglītības</w:t>
            </w:r>
            <w:proofErr w:type="spellEnd"/>
            <w:r w:rsidR="704CCC8B" w:rsidRPr="4347B829">
              <w:rPr>
                <w:rStyle w:val="cf01"/>
                <w:rFonts w:asciiTheme="majorBidi" w:hAnsiTheme="majorBidi" w:cstheme="majorBidi"/>
                <w:sz w:val="24"/>
                <w:szCs w:val="24"/>
                <w:lang w:val="lv-LV"/>
              </w:rPr>
              <w:t xml:space="preserve"> un zinātnes ministrijas pārziņā esošo Atveseļošanas fonda 2.3.2.3.i. investīciju „Digitālās plaisas mazināšana sociāli neaizsargātajām grupām un izglītības iestādēs”, kur plānots atbalsts datu pārraides interneta pakalpojuma un iekšējā interneta tīkla funkcionēšanas uzlabojumi izglītības iestādēs mācību procesa nodrošināšanai, tostarp nepieciešamās </w:t>
            </w:r>
            <w:proofErr w:type="spellStart"/>
            <w:r w:rsidR="704CCC8B" w:rsidRPr="4347B829">
              <w:rPr>
                <w:rStyle w:val="cf01"/>
                <w:rFonts w:asciiTheme="majorBidi" w:hAnsiTheme="majorBidi" w:cstheme="majorBidi"/>
                <w:sz w:val="24"/>
                <w:szCs w:val="24"/>
                <w:lang w:val="lv-LV"/>
              </w:rPr>
              <w:t>priekšizpētes</w:t>
            </w:r>
            <w:proofErr w:type="spellEnd"/>
            <w:r w:rsidR="704CCC8B" w:rsidRPr="4347B829">
              <w:rPr>
                <w:rStyle w:val="cf01"/>
                <w:rFonts w:asciiTheme="majorBidi" w:hAnsiTheme="majorBidi" w:cstheme="majorBidi"/>
                <w:sz w:val="24"/>
                <w:szCs w:val="24"/>
                <w:lang w:val="lv-LV"/>
              </w:rPr>
              <w:t xml:space="preserve"> veikšana ekonomiski pamatota uzlabojumu plāna izstrādei un īstenošanai</w:t>
            </w:r>
            <w:r w:rsidR="4864B651" w:rsidRPr="4347B829">
              <w:rPr>
                <w:rStyle w:val="cf01"/>
                <w:rFonts w:asciiTheme="majorBidi" w:hAnsiTheme="majorBidi" w:cstheme="majorBidi"/>
                <w:sz w:val="24"/>
                <w:szCs w:val="24"/>
                <w:lang w:val="lv-LV"/>
              </w:rPr>
              <w:t>, pārbaud</w:t>
            </w:r>
            <w:r w:rsidR="7C9945B4" w:rsidRPr="21A32A8A">
              <w:rPr>
                <w:rStyle w:val="cf01"/>
                <w:rFonts w:asciiTheme="majorBidi" w:hAnsiTheme="majorBidi" w:cstheme="majorBidi"/>
                <w:sz w:val="24"/>
                <w:szCs w:val="24"/>
                <w:lang w:val="lv-LV"/>
              </w:rPr>
              <w:t>a</w:t>
            </w:r>
            <w:r w:rsidR="4864B651" w:rsidRPr="4347B829">
              <w:rPr>
                <w:rStyle w:val="cf01"/>
                <w:rFonts w:asciiTheme="majorBidi" w:hAnsiTheme="majorBidi" w:cstheme="majorBidi"/>
                <w:sz w:val="24"/>
                <w:szCs w:val="24"/>
                <w:lang w:val="lv-LV"/>
              </w:rPr>
              <w:t xml:space="preserve"> pret </w:t>
            </w:r>
            <w:r w:rsidR="731970B9" w:rsidRPr="4347B829">
              <w:rPr>
                <w:rStyle w:val="cf01"/>
                <w:rFonts w:asciiTheme="majorBidi" w:hAnsiTheme="majorBidi" w:cstheme="majorBidi"/>
                <w:sz w:val="24"/>
                <w:szCs w:val="24"/>
                <w:lang w:val="lv-LV"/>
              </w:rPr>
              <w:t>Izglītības un zinātnes ministrijas iesūtīto failu</w:t>
            </w:r>
            <w:r w:rsidR="704CCC8B" w:rsidRPr="4347B829">
              <w:rPr>
                <w:rStyle w:val="cf01"/>
                <w:rFonts w:asciiTheme="majorBidi" w:hAnsiTheme="majorBidi" w:cstheme="majorBidi"/>
                <w:sz w:val="24"/>
                <w:szCs w:val="24"/>
                <w:lang w:val="lv-LV"/>
              </w:rPr>
              <w:t>.</w:t>
            </w:r>
          </w:p>
          <w:p w14:paraId="5CB2E75A" w14:textId="77777777" w:rsidR="00993306" w:rsidRPr="002150EE" w:rsidRDefault="00993306" w:rsidP="00D2625F">
            <w:pPr>
              <w:pStyle w:val="Default"/>
              <w:tabs>
                <w:tab w:val="left" w:pos="440"/>
              </w:tabs>
              <w:spacing w:before="120" w:after="120"/>
              <w:ind w:left="34"/>
              <w:jc w:val="both"/>
              <w:rPr>
                <w:rFonts w:asciiTheme="majorBidi" w:hAnsiTheme="majorBidi" w:cstheme="majorBidi"/>
                <w:color w:val="auto"/>
                <w:lang w:val="lv-LV"/>
              </w:rPr>
            </w:pPr>
          </w:p>
          <w:p w14:paraId="75B53A91" w14:textId="2FB366D6" w:rsidR="00342BC6" w:rsidRPr="0057508A" w:rsidRDefault="00EB6760" w:rsidP="007A74CC">
            <w:pPr>
              <w:pStyle w:val="Default"/>
              <w:numPr>
                <w:ilvl w:val="0"/>
                <w:numId w:val="5"/>
              </w:numPr>
              <w:tabs>
                <w:tab w:val="left" w:pos="440"/>
              </w:tabs>
              <w:spacing w:before="120" w:after="120"/>
              <w:ind w:left="34" w:firstLine="0"/>
              <w:jc w:val="both"/>
              <w:rPr>
                <w:rFonts w:asciiTheme="majorBidi" w:eastAsia="ヒラギノ角ゴ Pro W3" w:hAnsiTheme="majorBidi" w:cstheme="majorBidi"/>
                <w:lang w:val="lv-LV"/>
              </w:rPr>
            </w:pPr>
            <w:r w:rsidRPr="64B40FDA">
              <w:rPr>
                <w:rFonts w:asciiTheme="majorBidi" w:eastAsia="ヒラギノ角ゴ Pro W3" w:hAnsiTheme="majorBidi" w:cstheme="majorBidi"/>
                <w:lang w:val="lv-LV"/>
              </w:rPr>
              <w:t xml:space="preserve"> ir iekļauti </w:t>
            </w:r>
            <w:r w:rsidR="002B0608" w:rsidRPr="64B40FDA">
              <w:rPr>
                <w:rFonts w:asciiTheme="majorBidi" w:eastAsia="ヒラギノ角ゴ Pro W3" w:hAnsiTheme="majorBidi" w:cstheme="majorBidi"/>
                <w:lang w:val="lv-LV"/>
              </w:rPr>
              <w:t>plānošanas reģiona identificētie prioritārie objekti</w:t>
            </w:r>
            <w:r w:rsidR="005B2CBA" w:rsidRPr="64B40FDA">
              <w:rPr>
                <w:rFonts w:asciiTheme="majorBidi" w:eastAsia="ヒラギノ角ゴ Pro W3" w:hAnsiTheme="majorBidi" w:cstheme="majorBidi"/>
                <w:lang w:val="lv-LV"/>
              </w:rPr>
              <w:t>, k</w:t>
            </w:r>
            <w:r w:rsidR="00575B94" w:rsidRPr="64B40FDA">
              <w:rPr>
                <w:rFonts w:asciiTheme="majorBidi" w:eastAsia="ヒラギノ角ゴ Pro W3" w:hAnsiTheme="majorBidi" w:cstheme="majorBidi"/>
                <w:lang w:val="lv-LV"/>
              </w:rPr>
              <w:t>uros ir nepieciešams</w:t>
            </w:r>
            <w:r w:rsidR="00CF2734" w:rsidRPr="64B40FDA">
              <w:rPr>
                <w:rFonts w:asciiTheme="majorBidi" w:eastAsia="ヒラギノ角ゴ Pro W3" w:hAnsiTheme="majorBidi" w:cstheme="majorBidi"/>
                <w:lang w:val="lv-LV"/>
              </w:rPr>
              <w:t xml:space="preserve"> </w:t>
            </w:r>
            <w:proofErr w:type="spellStart"/>
            <w:r w:rsidR="00CF2734" w:rsidRPr="64B40FDA">
              <w:rPr>
                <w:rFonts w:asciiTheme="majorBidi" w:eastAsia="ヒラギノ角ゴ Pro W3" w:hAnsiTheme="majorBidi" w:cstheme="majorBidi"/>
                <w:lang w:val="lv-LV"/>
              </w:rPr>
              <w:t>pieslēgums</w:t>
            </w:r>
            <w:proofErr w:type="spellEnd"/>
            <w:r w:rsidR="00CF2734" w:rsidRPr="64B40FDA">
              <w:rPr>
                <w:rFonts w:asciiTheme="majorBidi" w:eastAsia="ヒラギノ角ゴ Pro W3" w:hAnsiTheme="majorBidi" w:cstheme="majorBidi"/>
                <w:lang w:val="lv-LV"/>
              </w:rPr>
              <w:t xml:space="preserve"> ļoti augstas veiktspējas tīklam,</w:t>
            </w:r>
            <w:r w:rsidR="002B0608" w:rsidRPr="64B40FDA">
              <w:rPr>
                <w:rFonts w:asciiTheme="majorBidi" w:eastAsia="ヒラギノ角ゴ Pro W3" w:hAnsiTheme="majorBidi" w:cstheme="majorBidi"/>
                <w:lang w:val="lv-LV"/>
              </w:rPr>
              <w:t xml:space="preserve"> </w:t>
            </w:r>
            <w:r w:rsidR="00342BC6" w:rsidRPr="64B40FDA">
              <w:rPr>
                <w:rFonts w:asciiTheme="majorBidi" w:eastAsia="ヒラギノ角ゴ Pro W3" w:hAnsiTheme="majorBidi" w:cstheme="majorBidi"/>
                <w:lang w:val="lv-LV"/>
              </w:rPr>
              <w:t xml:space="preserve">vairāk kā 50% </w:t>
            </w:r>
            <w:r w:rsidR="002B0608" w:rsidRPr="64B40FDA">
              <w:rPr>
                <w:rFonts w:asciiTheme="majorBidi" w:eastAsia="ヒラギノ角ゴ Pro W3" w:hAnsiTheme="majorBidi" w:cstheme="majorBidi"/>
                <w:lang w:val="lv-LV"/>
              </w:rPr>
              <w:t>apmērā</w:t>
            </w:r>
            <w:r w:rsidR="00342BC6" w:rsidRPr="64B40FDA">
              <w:rPr>
                <w:rFonts w:asciiTheme="majorBidi" w:eastAsia="ヒラギノ角ゴ Pro W3" w:hAnsiTheme="majorBidi" w:cstheme="majorBidi"/>
                <w:lang w:val="lv-LV"/>
              </w:rPr>
              <w:t xml:space="preserve"> </w:t>
            </w:r>
            <w:r w:rsidR="00122375" w:rsidRPr="64B40FDA">
              <w:rPr>
                <w:rFonts w:asciiTheme="majorBidi" w:eastAsia="ヒラギノ角ゴ Pro W3" w:hAnsiTheme="majorBidi" w:cstheme="majorBidi"/>
                <w:lang w:val="lv-LV"/>
              </w:rPr>
              <w:t xml:space="preserve">no </w:t>
            </w:r>
            <w:r w:rsidR="009F15DF" w:rsidRPr="64B40FDA">
              <w:rPr>
                <w:rFonts w:asciiTheme="majorBidi" w:eastAsia="ヒラギノ角ゴ Pro W3" w:hAnsiTheme="majorBidi" w:cstheme="majorBidi"/>
                <w:lang w:val="lv-LV"/>
              </w:rPr>
              <w:t>MK noteikumu</w:t>
            </w:r>
            <w:r w:rsidR="00122375" w:rsidRPr="64B40FDA">
              <w:rPr>
                <w:rFonts w:asciiTheme="majorBidi" w:eastAsia="ヒラギノ角ゴ Pro W3" w:hAnsiTheme="majorBidi" w:cstheme="majorBidi"/>
                <w:lang w:val="lv-LV"/>
              </w:rPr>
              <w:t xml:space="preserve"> </w:t>
            </w:r>
            <w:r w:rsidR="00573A65" w:rsidRPr="64B40FDA">
              <w:rPr>
                <w:rFonts w:asciiTheme="majorBidi" w:eastAsia="ヒラギノ角ゴ Pro W3" w:hAnsiTheme="majorBidi" w:cstheme="majorBidi"/>
                <w:lang w:val="lv-LV"/>
              </w:rPr>
              <w:t>10</w:t>
            </w:r>
            <w:r w:rsidR="00122375" w:rsidRPr="64B40FDA">
              <w:rPr>
                <w:rFonts w:asciiTheme="majorBidi" w:eastAsia="ヒラギノ角ゴ Pro W3" w:hAnsiTheme="majorBidi" w:cstheme="majorBidi"/>
                <w:lang w:val="lv-LV"/>
              </w:rPr>
              <w:t>.2. punktā noteikt</w:t>
            </w:r>
            <w:r w:rsidR="002619F4" w:rsidRPr="64B40FDA">
              <w:rPr>
                <w:rFonts w:asciiTheme="majorBidi" w:eastAsia="ヒラギノ角ゴ Pro W3" w:hAnsiTheme="majorBidi" w:cstheme="majorBidi"/>
                <w:lang w:val="lv-LV"/>
              </w:rPr>
              <w:t>o</w:t>
            </w:r>
            <w:r w:rsidR="00122375" w:rsidRPr="64B40FDA">
              <w:rPr>
                <w:rFonts w:asciiTheme="majorBidi" w:eastAsia="ヒラギノ角ゴ Pro W3" w:hAnsiTheme="majorBidi" w:cstheme="majorBidi"/>
                <w:lang w:val="lv-LV"/>
              </w:rPr>
              <w:t xml:space="preserve"> rādītāj</w:t>
            </w:r>
            <w:r w:rsidR="002619F4" w:rsidRPr="64B40FDA">
              <w:rPr>
                <w:rFonts w:asciiTheme="majorBidi" w:eastAsia="ヒラギノ角ゴ Pro W3" w:hAnsiTheme="majorBidi" w:cstheme="majorBidi"/>
                <w:lang w:val="lv-LV"/>
              </w:rPr>
              <w:t>u vērtības</w:t>
            </w:r>
            <w:r w:rsidR="002B0608" w:rsidRPr="64B40FDA">
              <w:rPr>
                <w:rFonts w:asciiTheme="majorBidi" w:eastAsia="ヒラギノ角ゴ Pro W3" w:hAnsiTheme="majorBidi" w:cstheme="majorBidi"/>
                <w:lang w:val="lv-LV"/>
              </w:rPr>
              <w:t>.</w:t>
            </w:r>
            <w:r w:rsidR="00342BC6" w:rsidRPr="64B40FDA">
              <w:rPr>
                <w:rFonts w:asciiTheme="majorBidi" w:eastAsia="ヒラギノ角ゴ Pro W3" w:hAnsiTheme="majorBidi" w:cstheme="majorBidi"/>
                <w:lang w:val="lv-LV"/>
              </w:rPr>
              <w:t xml:space="preserve"> </w:t>
            </w:r>
          </w:p>
          <w:p w14:paraId="4494B68D" w14:textId="77777777" w:rsidR="00342BC6" w:rsidRPr="0057508A" w:rsidRDefault="00342BC6" w:rsidP="00342BC6">
            <w:pPr>
              <w:jc w:val="both"/>
              <w:rPr>
                <w:rFonts w:asciiTheme="majorBidi" w:eastAsia="ヒラギノ角ゴ Pro W3" w:hAnsiTheme="majorBidi" w:cstheme="majorBidi"/>
                <w:color w:val="000000"/>
                <w:sz w:val="24"/>
                <w:szCs w:val="24"/>
              </w:rPr>
            </w:pPr>
            <w:r w:rsidRPr="0057508A">
              <w:rPr>
                <w:rFonts w:asciiTheme="majorBidi" w:eastAsia="ヒラギノ角ゴ Pro W3" w:hAnsiTheme="majorBidi" w:cstheme="majorBidi"/>
                <w:b/>
                <w:bCs/>
                <w:color w:val="000000"/>
                <w:sz w:val="24"/>
                <w:szCs w:val="24"/>
              </w:rPr>
              <w:t>5 punktus piešķir</w:t>
            </w:r>
            <w:r w:rsidRPr="0057508A">
              <w:rPr>
                <w:rFonts w:asciiTheme="majorBidi" w:eastAsia="ヒラギノ角ゴ Pro W3" w:hAnsiTheme="majorBidi" w:cstheme="majorBidi"/>
                <w:color w:val="000000"/>
                <w:sz w:val="24"/>
                <w:szCs w:val="24"/>
              </w:rPr>
              <w:t>, ja projektā:</w:t>
            </w:r>
          </w:p>
          <w:p w14:paraId="3644508A" w14:textId="239F2FA2" w:rsidR="00382396" w:rsidRPr="00B37E98" w:rsidRDefault="001B4D2A" w:rsidP="007A74CC">
            <w:pPr>
              <w:pStyle w:val="Default"/>
              <w:tabs>
                <w:tab w:val="left" w:pos="440"/>
              </w:tabs>
              <w:spacing w:before="120" w:after="120"/>
              <w:ind w:left="34"/>
              <w:jc w:val="both"/>
              <w:rPr>
                <w:rFonts w:asciiTheme="majorBidi" w:hAnsiTheme="majorBidi" w:cstheme="majorBidi"/>
                <w:noProof/>
                <w:color w:val="auto"/>
                <w:lang w:val="lv-LV"/>
              </w:rPr>
            </w:pPr>
            <w:r w:rsidRPr="0057508A">
              <w:rPr>
                <w:rFonts w:asciiTheme="majorBidi" w:eastAsia="Times New Roman" w:hAnsiTheme="majorBidi" w:cstheme="majorBidi"/>
                <w:noProof/>
                <w:color w:val="auto"/>
                <w:lang w:val="lv-LV"/>
              </w:rPr>
              <w:t>1)</w:t>
            </w:r>
            <w:r w:rsidR="00342BC6" w:rsidRPr="0057508A">
              <w:rPr>
                <w:rFonts w:asciiTheme="majorBidi" w:hAnsiTheme="majorBidi" w:cstheme="majorBidi"/>
                <w:noProof/>
                <w:color w:val="auto"/>
                <w:lang w:val="lv-LV"/>
              </w:rPr>
              <w:t>projekta iesniegumā norādītās adreses, kurās plānots ierīkot ļoti augstas veiktspējas tīklu un sasniegt rādītāju, atrodas teritorijās, kurās nav ļoti augstas veiktspējas tīklu ar lejupielādes ātrumu ne mazāku kā 100 Mbit/s</w:t>
            </w:r>
            <w:r w:rsidR="009C1CC9" w:rsidRPr="0057508A">
              <w:rPr>
                <w:rFonts w:asciiTheme="majorBidi" w:hAnsiTheme="majorBidi" w:cstheme="majorBidi"/>
                <w:noProof/>
                <w:color w:val="auto"/>
                <w:lang w:val="lv-LV"/>
              </w:rPr>
              <w:t xml:space="preserve"> pēc Satiksmes ministrijas rīcībā esošajiem </w:t>
            </w:r>
            <w:r w:rsidR="009C1CC9" w:rsidRPr="0057508A">
              <w:rPr>
                <w:rFonts w:asciiTheme="majorBidi" w:hAnsiTheme="majorBidi" w:cstheme="majorBidi"/>
                <w:noProof/>
                <w:color w:val="auto"/>
                <w:lang w:val="lv-LV"/>
              </w:rPr>
              <w:lastRenderedPageBreak/>
              <w:t>datiem (adrešu līmenī), ko iesnieguši elektronisko sakaru komersanti</w:t>
            </w:r>
            <w:r w:rsidR="00FC6792" w:rsidRPr="0057508A">
              <w:rPr>
                <w:rFonts w:asciiTheme="majorBidi" w:hAnsiTheme="majorBidi" w:cstheme="majorBidi"/>
                <w:noProof/>
                <w:color w:val="auto"/>
                <w:lang w:val="lv-LV"/>
              </w:rPr>
              <w:t xml:space="preserve">, ievērojot </w:t>
            </w:r>
            <w:r w:rsidR="00382396" w:rsidRPr="00B37E98">
              <w:rPr>
                <w:rFonts w:asciiTheme="majorBidi" w:eastAsia="ヒラギノ角ゴ Pro W3" w:hAnsiTheme="majorBidi" w:cstheme="majorBidi"/>
                <w:lang w:val="lv-LV"/>
              </w:rPr>
              <w:t>Komisijas regulas Nr. 651/2014 52. panta</w:t>
            </w:r>
            <w:r w:rsidR="00FC6792" w:rsidRPr="00B37E98">
              <w:rPr>
                <w:rFonts w:asciiTheme="majorBidi" w:eastAsia="ヒラギノ角ゴ Pro W3" w:hAnsiTheme="majorBidi" w:cstheme="majorBidi"/>
                <w:lang w:val="lv-LV"/>
              </w:rPr>
              <w:t xml:space="preserve"> </w:t>
            </w:r>
            <w:r w:rsidR="00FC6792" w:rsidRPr="00B37E98">
              <w:rPr>
                <w:rFonts w:asciiTheme="majorBidi" w:hAnsiTheme="majorBidi" w:cstheme="majorBidi"/>
                <w:noProof/>
                <w:color w:val="auto"/>
                <w:lang w:val="lv-LV"/>
              </w:rPr>
              <w:t>5. punktu</w:t>
            </w:r>
            <w:r w:rsidR="00342BC6" w:rsidRPr="00B37E98">
              <w:rPr>
                <w:rFonts w:asciiTheme="majorBidi" w:hAnsiTheme="majorBidi" w:cstheme="majorBidi"/>
                <w:noProof/>
                <w:color w:val="auto"/>
                <w:lang w:val="lv-LV"/>
              </w:rPr>
              <w:t xml:space="preserve">.  </w:t>
            </w:r>
          </w:p>
          <w:p w14:paraId="6E091175" w14:textId="3B71E7E6" w:rsidR="00342BC6" w:rsidRPr="00B37E98" w:rsidRDefault="001B4D2A" w:rsidP="007A74CC">
            <w:pPr>
              <w:pStyle w:val="Default"/>
              <w:tabs>
                <w:tab w:val="left" w:pos="440"/>
              </w:tabs>
              <w:spacing w:before="120" w:after="120"/>
              <w:ind w:left="34"/>
              <w:jc w:val="both"/>
              <w:rPr>
                <w:rFonts w:asciiTheme="majorBidi" w:hAnsiTheme="majorBidi" w:cstheme="majorBidi"/>
                <w:noProof/>
                <w:color w:val="auto"/>
                <w:lang w:val="lv-LV"/>
              </w:rPr>
            </w:pPr>
            <w:r w:rsidRPr="00B37E98">
              <w:rPr>
                <w:rFonts w:asciiTheme="majorBidi" w:hAnsiTheme="majorBidi" w:cstheme="majorBidi"/>
                <w:noProof/>
                <w:color w:val="auto"/>
                <w:lang w:val="lv-LV"/>
              </w:rPr>
              <w:t>2)</w:t>
            </w:r>
            <w:r w:rsidR="00342BC6" w:rsidRPr="00B37E98">
              <w:rPr>
                <w:rFonts w:asciiTheme="majorBidi" w:hAnsiTheme="majorBidi" w:cstheme="majorBidi"/>
                <w:noProof/>
                <w:color w:val="auto"/>
                <w:lang w:val="lv-LV"/>
              </w:rPr>
              <w:t xml:space="preserve">adrese nav </w:t>
            </w:r>
            <w:r w:rsidR="00342BC6" w:rsidRPr="00B37E98">
              <w:rPr>
                <w:rFonts w:asciiTheme="majorBidi" w:hAnsiTheme="majorBidi" w:cstheme="majorBidi"/>
                <w:noProof/>
                <w:color w:val="000000" w:themeColor="text1"/>
                <w:shd w:val="clear" w:color="auto" w:fill="FFFFFF" w:themeFill="background1"/>
                <w:lang w:val="lv-LV"/>
              </w:rPr>
              <w:t>iekļauta citā iesniegtajā projektā</w:t>
            </w:r>
            <w:r w:rsidR="00897E04" w:rsidRPr="00B37E98">
              <w:rPr>
                <w:rFonts w:asciiTheme="majorBidi" w:hAnsiTheme="majorBidi" w:cstheme="majorBidi"/>
                <w:noProof/>
                <w:color w:val="auto"/>
                <w:lang w:val="lv-LV"/>
              </w:rPr>
              <w:t xml:space="preserve"> </w:t>
            </w:r>
            <w:r w:rsidR="00342BC6" w:rsidRPr="00B37E98">
              <w:rPr>
                <w:rFonts w:asciiTheme="majorBidi" w:hAnsiTheme="majorBidi" w:cstheme="majorBidi"/>
                <w:noProof/>
                <w:color w:val="auto"/>
                <w:lang w:val="lv-LV"/>
              </w:rPr>
              <w:t xml:space="preserve">neatkarīgi no finansējuma avota, </w:t>
            </w:r>
            <w:r w:rsidR="007169FC" w:rsidRPr="00B37E98">
              <w:rPr>
                <w:rFonts w:asciiTheme="majorBidi" w:hAnsiTheme="majorBidi" w:cstheme="majorBidi"/>
                <w:noProof/>
                <w:color w:val="auto"/>
                <w:lang w:val="lv-LV"/>
              </w:rPr>
              <w:t xml:space="preserve">kur tiek veiktas līdzīgas projekta darbības, </w:t>
            </w:r>
            <w:r w:rsidR="00342BC6" w:rsidRPr="00B37E98">
              <w:rPr>
                <w:rFonts w:asciiTheme="majorBidi" w:hAnsiTheme="majorBidi" w:cstheme="majorBidi"/>
                <w:noProof/>
                <w:color w:val="auto"/>
                <w:lang w:val="lv-LV"/>
              </w:rPr>
              <w:t xml:space="preserve"> kas ir Satiksmes ministrijas rīcībā vai vadības informācijas sistēmā. (piemēram, projektos ar Eiropas Reģionālā attīstības fonda vai Eiropas infrastruktūras savienošanas instrumenta atbalstu).</w:t>
            </w:r>
          </w:p>
          <w:p w14:paraId="6CEFB5B4" w14:textId="238E512D" w:rsidR="00342BC6" w:rsidRPr="00B37E98" w:rsidRDefault="001B4D2A" w:rsidP="007A74CC">
            <w:pPr>
              <w:jc w:val="both"/>
              <w:rPr>
                <w:rFonts w:asciiTheme="majorBidi" w:eastAsia="ヒラギノ角ゴ Pro W3" w:hAnsiTheme="majorBidi" w:cstheme="majorBidi"/>
                <w:color w:val="000000"/>
                <w:sz w:val="24"/>
                <w:szCs w:val="24"/>
              </w:rPr>
            </w:pPr>
            <w:r w:rsidRPr="00B37E98">
              <w:rPr>
                <w:rFonts w:asciiTheme="majorBidi" w:eastAsia="ヒラギノ角ゴ Pro W3" w:hAnsiTheme="majorBidi" w:cstheme="majorBidi"/>
                <w:color w:val="000000"/>
                <w:sz w:val="24"/>
                <w:szCs w:val="24"/>
              </w:rPr>
              <w:t xml:space="preserve">3) </w:t>
            </w:r>
            <w:r w:rsidR="00342BC6" w:rsidRPr="00B37E98">
              <w:rPr>
                <w:rFonts w:asciiTheme="majorBidi" w:eastAsia="ヒラギノ角ゴ Pro W3" w:hAnsiTheme="majorBidi" w:cstheme="majorBidi"/>
                <w:color w:val="000000"/>
                <w:sz w:val="24"/>
                <w:szCs w:val="24"/>
              </w:rPr>
              <w:t xml:space="preserve">ir iekļauti </w:t>
            </w:r>
            <w:r w:rsidR="00342BC6" w:rsidRPr="00B37E98">
              <w:rPr>
                <w:rFonts w:asciiTheme="majorBidi" w:eastAsia="ヒラギノ角ゴ Pro W3" w:hAnsiTheme="majorBidi" w:cstheme="majorBidi"/>
                <w:sz w:val="24"/>
                <w:szCs w:val="24"/>
              </w:rPr>
              <w:t xml:space="preserve">plānošanas reģiona  </w:t>
            </w:r>
            <w:r w:rsidR="005B2CBA" w:rsidRPr="00B37E98">
              <w:rPr>
                <w:rFonts w:asciiTheme="majorBidi" w:eastAsia="ヒラギノ角ゴ Pro W3" w:hAnsiTheme="majorBidi" w:cstheme="majorBidi"/>
                <w:sz w:val="24"/>
                <w:szCs w:val="24"/>
              </w:rPr>
              <w:t>identificētie prioritārie objekti</w:t>
            </w:r>
            <w:r w:rsidR="00DC79B1" w:rsidRPr="00B37E98">
              <w:rPr>
                <w:rFonts w:asciiTheme="majorBidi" w:eastAsia="ヒラギノ角ゴ Pro W3" w:hAnsiTheme="majorBidi" w:cstheme="majorBidi"/>
                <w:sz w:val="24"/>
                <w:szCs w:val="24"/>
              </w:rPr>
              <w:t xml:space="preserve">, kuros ir nepieciešams </w:t>
            </w:r>
            <w:proofErr w:type="spellStart"/>
            <w:r w:rsidR="00DC79B1" w:rsidRPr="00B37E98">
              <w:rPr>
                <w:rFonts w:asciiTheme="majorBidi" w:eastAsia="ヒラギノ角ゴ Pro W3" w:hAnsiTheme="majorBidi" w:cstheme="majorBidi"/>
                <w:sz w:val="24"/>
                <w:szCs w:val="24"/>
              </w:rPr>
              <w:t>pieslēgums</w:t>
            </w:r>
            <w:proofErr w:type="spellEnd"/>
            <w:r w:rsidR="00DC79B1" w:rsidRPr="00B37E98">
              <w:rPr>
                <w:rFonts w:asciiTheme="majorBidi" w:eastAsia="ヒラギノ角ゴ Pro W3" w:hAnsiTheme="majorBidi" w:cstheme="majorBidi"/>
                <w:sz w:val="24"/>
                <w:szCs w:val="24"/>
              </w:rPr>
              <w:t xml:space="preserve"> ļoti augstas veiktspējas tīklam</w:t>
            </w:r>
            <w:r w:rsidR="004E4D5B" w:rsidRPr="00B37E98">
              <w:rPr>
                <w:rFonts w:asciiTheme="majorBidi" w:eastAsia="ヒラギノ角ゴ Pro W3" w:hAnsiTheme="majorBidi" w:cstheme="majorBidi"/>
                <w:sz w:val="24"/>
                <w:szCs w:val="24"/>
              </w:rPr>
              <w:t>,</w:t>
            </w:r>
            <w:r w:rsidR="005B2CBA" w:rsidRPr="00B37E98">
              <w:rPr>
                <w:rFonts w:asciiTheme="majorBidi" w:eastAsia="ヒラギノ角ゴ Pro W3" w:hAnsiTheme="majorBidi" w:cstheme="majorBidi"/>
                <w:sz w:val="24"/>
                <w:szCs w:val="24"/>
              </w:rPr>
              <w:t xml:space="preserve"> </w:t>
            </w:r>
            <w:r w:rsidR="00342BC6" w:rsidRPr="00B37E98">
              <w:rPr>
                <w:rFonts w:asciiTheme="majorBidi" w:eastAsia="ヒラギノ角ゴ Pro W3" w:hAnsiTheme="majorBidi" w:cstheme="majorBidi"/>
                <w:color w:val="000000"/>
                <w:sz w:val="24"/>
                <w:szCs w:val="24"/>
              </w:rPr>
              <w:t>25% līdz 50%</w:t>
            </w:r>
            <w:r w:rsidR="005B2CBA" w:rsidRPr="00B37E98">
              <w:rPr>
                <w:rFonts w:asciiTheme="majorBidi" w:eastAsia="ヒラギノ角ゴ Pro W3" w:hAnsiTheme="majorBidi" w:cstheme="majorBidi"/>
                <w:color w:val="000000"/>
                <w:sz w:val="24"/>
                <w:szCs w:val="24"/>
              </w:rPr>
              <w:t xml:space="preserve"> apmērā</w:t>
            </w:r>
            <w:r w:rsidR="00342BC6" w:rsidRPr="00B37E98">
              <w:rPr>
                <w:rFonts w:asciiTheme="majorBidi" w:eastAsia="ヒラギノ角ゴ Pro W3" w:hAnsiTheme="majorBidi" w:cstheme="majorBidi"/>
                <w:color w:val="000000"/>
                <w:sz w:val="24"/>
                <w:szCs w:val="24"/>
              </w:rPr>
              <w:t xml:space="preserve"> </w:t>
            </w:r>
            <w:r w:rsidR="004F3980" w:rsidRPr="00B37E98">
              <w:rPr>
                <w:rFonts w:asciiTheme="majorBidi" w:eastAsia="ヒラギノ角ゴ Pro W3" w:hAnsiTheme="majorBidi" w:cstheme="majorBidi"/>
                <w:color w:val="000000"/>
                <w:sz w:val="24"/>
                <w:szCs w:val="24"/>
              </w:rPr>
              <w:t xml:space="preserve">no </w:t>
            </w:r>
            <w:r w:rsidR="009F15DF" w:rsidRPr="00B37E98">
              <w:rPr>
                <w:rFonts w:asciiTheme="majorBidi" w:eastAsia="ヒラギノ角ゴ Pro W3" w:hAnsiTheme="majorBidi" w:cstheme="majorBidi"/>
                <w:color w:val="000000"/>
                <w:sz w:val="24"/>
                <w:szCs w:val="24"/>
              </w:rPr>
              <w:t>MK noteikumu</w:t>
            </w:r>
            <w:r w:rsidR="006B2B45" w:rsidRPr="00B37E98">
              <w:rPr>
                <w:rFonts w:asciiTheme="majorBidi" w:eastAsia="ヒラギノ角ゴ Pro W3" w:hAnsiTheme="majorBidi" w:cstheme="majorBidi"/>
                <w:color w:val="000000"/>
                <w:sz w:val="24"/>
                <w:szCs w:val="24"/>
              </w:rPr>
              <w:t xml:space="preserve"> </w:t>
            </w:r>
            <w:r w:rsidR="00573A65" w:rsidRPr="00B37E98">
              <w:rPr>
                <w:rFonts w:asciiTheme="majorBidi" w:eastAsia="ヒラギノ角ゴ Pro W3" w:hAnsiTheme="majorBidi" w:cstheme="majorBidi"/>
                <w:color w:val="000000"/>
                <w:sz w:val="24"/>
                <w:szCs w:val="24"/>
              </w:rPr>
              <w:t>10</w:t>
            </w:r>
            <w:r w:rsidR="006B2B45" w:rsidRPr="00B37E98">
              <w:rPr>
                <w:rFonts w:asciiTheme="majorBidi" w:eastAsia="ヒラギノ角ゴ Pro W3" w:hAnsiTheme="majorBidi" w:cstheme="majorBidi"/>
                <w:color w:val="000000"/>
                <w:sz w:val="24"/>
                <w:szCs w:val="24"/>
              </w:rPr>
              <w:t>.</w:t>
            </w:r>
            <w:r w:rsidR="00EC507C" w:rsidRPr="00B37E98">
              <w:rPr>
                <w:rFonts w:asciiTheme="majorBidi" w:eastAsia="ヒラギノ角ゴ Pro W3" w:hAnsiTheme="majorBidi" w:cstheme="majorBidi"/>
                <w:color w:val="000000"/>
                <w:sz w:val="24"/>
                <w:szCs w:val="24"/>
              </w:rPr>
              <w:t>2.</w:t>
            </w:r>
            <w:r w:rsidR="006B2B45" w:rsidRPr="00B37E98">
              <w:rPr>
                <w:rFonts w:asciiTheme="majorBidi" w:eastAsia="ヒラギノ角ゴ Pro W3" w:hAnsiTheme="majorBidi" w:cstheme="majorBidi"/>
                <w:color w:val="000000"/>
                <w:sz w:val="24"/>
                <w:szCs w:val="24"/>
              </w:rPr>
              <w:t xml:space="preserve"> punktā noteikt</w:t>
            </w:r>
            <w:r w:rsidR="00CB780B" w:rsidRPr="00B37E98">
              <w:rPr>
                <w:rFonts w:asciiTheme="majorBidi" w:eastAsia="ヒラギノ角ゴ Pro W3" w:hAnsiTheme="majorBidi" w:cstheme="majorBidi"/>
                <w:color w:val="000000"/>
                <w:sz w:val="24"/>
                <w:szCs w:val="24"/>
              </w:rPr>
              <w:t>o rādītāju vērtības</w:t>
            </w:r>
            <w:r w:rsidR="004E4D5B" w:rsidRPr="00B37E98">
              <w:rPr>
                <w:rFonts w:asciiTheme="majorBidi" w:eastAsia="ヒラギノ角ゴ Pro W3" w:hAnsiTheme="majorBidi" w:cstheme="majorBidi"/>
                <w:color w:val="000000"/>
                <w:sz w:val="24"/>
                <w:szCs w:val="24"/>
              </w:rPr>
              <w:t>.</w:t>
            </w:r>
            <w:r w:rsidR="00342BC6" w:rsidRPr="00B37E98">
              <w:rPr>
                <w:rFonts w:asciiTheme="majorBidi" w:eastAsia="ヒラギノ角ゴ Pro W3" w:hAnsiTheme="majorBidi" w:cstheme="majorBidi"/>
                <w:color w:val="000000"/>
                <w:sz w:val="24"/>
                <w:szCs w:val="24"/>
              </w:rPr>
              <w:t xml:space="preserve"> </w:t>
            </w:r>
          </w:p>
          <w:p w14:paraId="76637532" w14:textId="77777777" w:rsidR="00EA35E3" w:rsidRPr="00B37E98" w:rsidRDefault="00EA35E3" w:rsidP="007A74CC">
            <w:pPr>
              <w:jc w:val="both"/>
              <w:rPr>
                <w:rFonts w:asciiTheme="majorBidi" w:eastAsia="ヒラギノ角ゴ Pro W3" w:hAnsiTheme="majorBidi" w:cstheme="majorBidi"/>
                <w:color w:val="000000"/>
                <w:sz w:val="24"/>
                <w:szCs w:val="24"/>
              </w:rPr>
            </w:pPr>
          </w:p>
          <w:p w14:paraId="431AB280" w14:textId="77777777" w:rsidR="00342BC6" w:rsidRPr="00B37E98" w:rsidRDefault="00342BC6" w:rsidP="00342BC6">
            <w:pPr>
              <w:jc w:val="both"/>
              <w:rPr>
                <w:rFonts w:asciiTheme="majorBidi" w:eastAsia="ヒラギノ角ゴ Pro W3" w:hAnsiTheme="majorBidi" w:cstheme="majorBidi"/>
                <w:color w:val="000000"/>
                <w:sz w:val="24"/>
                <w:szCs w:val="24"/>
              </w:rPr>
            </w:pPr>
            <w:r w:rsidRPr="00B37E98">
              <w:rPr>
                <w:rFonts w:asciiTheme="majorBidi" w:eastAsia="ヒラギノ角ゴ Pro W3" w:hAnsiTheme="majorBidi" w:cstheme="majorBidi"/>
                <w:b/>
                <w:bCs/>
                <w:color w:val="000000"/>
                <w:sz w:val="24"/>
                <w:szCs w:val="24"/>
              </w:rPr>
              <w:t>2 punktus piešķir,</w:t>
            </w:r>
            <w:r w:rsidRPr="00B37E98">
              <w:rPr>
                <w:rFonts w:asciiTheme="majorBidi" w:eastAsia="ヒラギノ角ゴ Pro W3" w:hAnsiTheme="majorBidi" w:cstheme="majorBidi"/>
                <w:color w:val="000000"/>
                <w:sz w:val="24"/>
                <w:szCs w:val="24"/>
              </w:rPr>
              <w:t xml:space="preserve"> ja projektā:</w:t>
            </w:r>
          </w:p>
          <w:p w14:paraId="2416CEE7" w14:textId="476FE3AB" w:rsidR="00BA0C5B" w:rsidRPr="00B37E98" w:rsidRDefault="00342BC6" w:rsidP="007A74CC">
            <w:pPr>
              <w:pStyle w:val="Default"/>
              <w:numPr>
                <w:ilvl w:val="0"/>
                <w:numId w:val="23"/>
              </w:numPr>
              <w:tabs>
                <w:tab w:val="left" w:pos="440"/>
              </w:tabs>
              <w:spacing w:before="120" w:after="120"/>
              <w:ind w:left="40" w:firstLine="0"/>
              <w:jc w:val="both"/>
              <w:rPr>
                <w:rFonts w:asciiTheme="majorBidi" w:hAnsiTheme="majorBidi" w:cstheme="majorBidi"/>
                <w:noProof/>
                <w:color w:val="auto"/>
                <w:lang w:val="lv-LV"/>
              </w:rPr>
            </w:pPr>
            <w:r w:rsidRPr="00B37E98">
              <w:rPr>
                <w:rFonts w:asciiTheme="majorBidi" w:hAnsiTheme="majorBidi" w:cstheme="majorBidi"/>
                <w:noProof/>
                <w:color w:val="auto"/>
                <w:lang w:val="lv-LV"/>
              </w:rPr>
              <w:t>projekta iesniegumā norādītās adreses, kurās plānots ierīkot ļoti augstas veiktspējas tīklu un sasniegt rādītāju, atrodas teritorijās, kurās nav ļoti augstas veiktspējas tīklu ar lejupielādes ātrumu ne mazāku kā 100 Mbit/s</w:t>
            </w:r>
            <w:r w:rsidR="00BA05E3" w:rsidRPr="00B37E98">
              <w:rPr>
                <w:rFonts w:asciiTheme="majorBidi" w:hAnsiTheme="majorBidi" w:cstheme="majorBidi"/>
                <w:noProof/>
                <w:color w:val="auto"/>
                <w:lang w:val="lv-LV"/>
              </w:rPr>
              <w:t xml:space="preserve"> pēc Satiksmes ministrijas rīcībā esošajiem datiem (adrešu līmenī), ko iesnieguši elektronisko sakaru komersanti, ievērojot </w:t>
            </w:r>
            <w:r w:rsidR="00BA0C5B" w:rsidRPr="00B37E98">
              <w:rPr>
                <w:rFonts w:asciiTheme="majorBidi" w:eastAsia="ヒラギノ角ゴ Pro W3" w:hAnsiTheme="majorBidi" w:cstheme="majorBidi"/>
                <w:lang w:val="lv-LV"/>
              </w:rPr>
              <w:t>Komisijas regulas Nr. 651/2014 52. panta</w:t>
            </w:r>
            <w:r w:rsidR="00810D9A" w:rsidRPr="00B37E98">
              <w:rPr>
                <w:rFonts w:asciiTheme="majorBidi" w:eastAsia="ヒラギノ角ゴ Pro W3" w:hAnsiTheme="majorBidi" w:cstheme="majorBidi"/>
                <w:lang w:val="lv-LV"/>
              </w:rPr>
              <w:t xml:space="preserve"> </w:t>
            </w:r>
            <w:r w:rsidR="00810D9A" w:rsidRPr="00B37E98">
              <w:rPr>
                <w:rFonts w:asciiTheme="majorBidi" w:hAnsiTheme="majorBidi" w:cstheme="majorBidi"/>
                <w:noProof/>
                <w:color w:val="auto"/>
                <w:lang w:val="lv-LV"/>
              </w:rPr>
              <w:t xml:space="preserve">5. </w:t>
            </w:r>
            <w:r w:rsidR="00BA0C5B" w:rsidRPr="00B37E98">
              <w:rPr>
                <w:rFonts w:asciiTheme="majorBidi" w:hAnsiTheme="majorBidi" w:cstheme="majorBidi"/>
                <w:noProof/>
                <w:color w:val="auto"/>
                <w:lang w:val="lv-LV"/>
              </w:rPr>
              <w:t xml:space="preserve">punktu.  </w:t>
            </w:r>
          </w:p>
          <w:p w14:paraId="7CD634B5" w14:textId="282B63BE" w:rsidR="00342BC6" w:rsidRPr="00B37E98" w:rsidRDefault="001B4D2A" w:rsidP="007A74CC">
            <w:pPr>
              <w:pStyle w:val="Default"/>
              <w:tabs>
                <w:tab w:val="left" w:pos="440"/>
              </w:tabs>
              <w:spacing w:before="120" w:after="120"/>
              <w:jc w:val="both"/>
              <w:rPr>
                <w:rFonts w:asciiTheme="majorBidi" w:hAnsiTheme="majorBidi" w:cstheme="majorBidi"/>
                <w:noProof/>
                <w:color w:val="auto"/>
                <w:lang w:val="lv-LV"/>
              </w:rPr>
            </w:pPr>
            <w:r w:rsidRPr="00B37E98">
              <w:rPr>
                <w:rFonts w:asciiTheme="majorBidi" w:hAnsiTheme="majorBidi" w:cstheme="majorBidi"/>
                <w:noProof/>
                <w:color w:val="auto"/>
                <w:lang w:val="lv-LV"/>
              </w:rPr>
              <w:t>2)</w:t>
            </w:r>
            <w:r w:rsidR="00342BC6" w:rsidRPr="00B37E98">
              <w:rPr>
                <w:rFonts w:asciiTheme="majorBidi" w:hAnsiTheme="majorBidi" w:cstheme="majorBidi"/>
                <w:noProof/>
                <w:color w:val="auto"/>
                <w:lang w:val="lv-LV"/>
              </w:rPr>
              <w:t xml:space="preserve">adrese nav </w:t>
            </w:r>
            <w:r w:rsidR="00342BC6" w:rsidRPr="00B37E98">
              <w:rPr>
                <w:rFonts w:asciiTheme="majorBidi" w:hAnsiTheme="majorBidi" w:cstheme="majorBidi"/>
                <w:noProof/>
                <w:color w:val="000000" w:themeColor="text1"/>
                <w:shd w:val="clear" w:color="auto" w:fill="FFFFFF" w:themeFill="background1"/>
                <w:lang w:val="lv-LV"/>
              </w:rPr>
              <w:t>iekļauta citā iesniegtajā projektā</w:t>
            </w:r>
            <w:r w:rsidR="00342BC6" w:rsidRPr="00B37E98">
              <w:rPr>
                <w:rFonts w:asciiTheme="majorBidi" w:hAnsiTheme="majorBidi" w:cstheme="majorBidi"/>
                <w:noProof/>
                <w:color w:val="000000" w:themeColor="text1"/>
                <w:shd w:val="clear" w:color="auto" w:fill="E6E6E6"/>
                <w:lang w:val="lv-LV"/>
              </w:rPr>
              <w:t xml:space="preserve"> </w:t>
            </w:r>
            <w:r w:rsidR="00342BC6" w:rsidRPr="00B37E98">
              <w:rPr>
                <w:rFonts w:asciiTheme="majorBidi" w:hAnsiTheme="majorBidi" w:cstheme="majorBidi"/>
                <w:noProof/>
                <w:color w:val="auto"/>
                <w:lang w:val="lv-LV"/>
              </w:rPr>
              <w:t xml:space="preserve">neatkarīgi no finansējuma avota, </w:t>
            </w:r>
            <w:r w:rsidR="00641166" w:rsidRPr="00B37E98">
              <w:rPr>
                <w:rFonts w:asciiTheme="majorBidi" w:hAnsiTheme="majorBidi" w:cstheme="majorBidi"/>
                <w:noProof/>
                <w:color w:val="auto"/>
                <w:lang w:val="lv-LV"/>
              </w:rPr>
              <w:t xml:space="preserve">kur tiek veiktas līdzīgas projekta darbības, </w:t>
            </w:r>
            <w:r w:rsidR="00342BC6" w:rsidRPr="00B37E98">
              <w:rPr>
                <w:rFonts w:asciiTheme="majorBidi" w:hAnsiTheme="majorBidi" w:cstheme="majorBidi"/>
                <w:noProof/>
                <w:color w:val="auto"/>
                <w:lang w:val="lv-LV"/>
              </w:rPr>
              <w:t xml:space="preserve"> kas ir Satiksmes ministrijas rīcībā vai vadības informācijas sistēmā. (piemēram, projektos ar Eiropas Reģionālā attīstības fonda vai Eiropas infrastruktūras savienošanas instrumenta atbalstu).</w:t>
            </w:r>
          </w:p>
          <w:p w14:paraId="40B100F6" w14:textId="42D7506F" w:rsidR="00342BC6" w:rsidRPr="00B37E98" w:rsidRDefault="001B4D2A" w:rsidP="007A74CC">
            <w:pPr>
              <w:jc w:val="both"/>
              <w:rPr>
                <w:rFonts w:asciiTheme="majorBidi" w:eastAsia="ヒラギノ角ゴ Pro W3" w:hAnsiTheme="majorBidi" w:cstheme="majorBidi"/>
                <w:color w:val="000000"/>
                <w:sz w:val="24"/>
                <w:szCs w:val="24"/>
              </w:rPr>
            </w:pPr>
            <w:r w:rsidRPr="00B37E98">
              <w:rPr>
                <w:rFonts w:asciiTheme="majorBidi" w:eastAsia="ヒラギノ角ゴ Pro W3" w:hAnsiTheme="majorBidi" w:cstheme="majorBidi"/>
                <w:color w:val="000000"/>
                <w:sz w:val="24"/>
                <w:szCs w:val="24"/>
              </w:rPr>
              <w:t>3)</w:t>
            </w:r>
            <w:r w:rsidR="00342BC6" w:rsidRPr="00B37E98">
              <w:rPr>
                <w:rFonts w:asciiTheme="majorBidi" w:eastAsia="ヒラギノ角ゴ Pro W3" w:hAnsiTheme="majorBidi" w:cstheme="majorBidi"/>
                <w:color w:val="000000"/>
                <w:sz w:val="24"/>
                <w:szCs w:val="24"/>
              </w:rPr>
              <w:t xml:space="preserve">nav iekļauti vai daļēji ir iekļauti </w:t>
            </w:r>
            <w:r w:rsidR="004E4D5B" w:rsidRPr="00B37E98">
              <w:rPr>
                <w:rFonts w:asciiTheme="majorBidi" w:eastAsia="ヒラギノ角ゴ Pro W3" w:hAnsiTheme="majorBidi" w:cstheme="majorBidi"/>
                <w:sz w:val="24"/>
                <w:szCs w:val="24"/>
              </w:rPr>
              <w:t xml:space="preserve">plānošanas reģiona  identificētie prioritārie objekti, kuros ir nepieciešams </w:t>
            </w:r>
            <w:proofErr w:type="spellStart"/>
            <w:r w:rsidR="004E4D5B" w:rsidRPr="00B37E98">
              <w:rPr>
                <w:rFonts w:asciiTheme="majorBidi" w:eastAsia="ヒラギノ角ゴ Pro W3" w:hAnsiTheme="majorBidi" w:cstheme="majorBidi"/>
                <w:sz w:val="24"/>
                <w:szCs w:val="24"/>
              </w:rPr>
              <w:t>pieslēgums</w:t>
            </w:r>
            <w:proofErr w:type="spellEnd"/>
            <w:r w:rsidR="004E4D5B" w:rsidRPr="00B37E98">
              <w:rPr>
                <w:rFonts w:asciiTheme="majorBidi" w:eastAsia="ヒラギノ角ゴ Pro W3" w:hAnsiTheme="majorBidi" w:cstheme="majorBidi"/>
                <w:sz w:val="24"/>
                <w:szCs w:val="24"/>
              </w:rPr>
              <w:t xml:space="preserve"> ļoti augstas veiktspējas tīklam,</w:t>
            </w:r>
            <w:r w:rsidR="004E4D5B" w:rsidRPr="00B37E98">
              <w:rPr>
                <w:rFonts w:asciiTheme="majorBidi" w:eastAsia="ヒラギノ角ゴ Pro W3" w:hAnsiTheme="majorBidi" w:cstheme="majorBidi"/>
                <w:color w:val="000000"/>
                <w:sz w:val="24"/>
                <w:szCs w:val="24"/>
              </w:rPr>
              <w:t xml:space="preserve"> </w:t>
            </w:r>
            <w:r w:rsidR="00342BC6" w:rsidRPr="00B37E98">
              <w:rPr>
                <w:rFonts w:asciiTheme="majorBidi" w:eastAsia="ヒラギノ角ゴ Pro W3" w:hAnsiTheme="majorBidi" w:cstheme="majorBidi"/>
                <w:color w:val="000000"/>
                <w:sz w:val="24"/>
                <w:szCs w:val="24"/>
              </w:rPr>
              <w:t xml:space="preserve">mazāk </w:t>
            </w:r>
            <w:r w:rsidR="004E4D5B" w:rsidRPr="00B37E98">
              <w:rPr>
                <w:rFonts w:asciiTheme="majorBidi" w:eastAsia="ヒラギノ角ゴ Pro W3" w:hAnsiTheme="majorBidi" w:cstheme="majorBidi"/>
                <w:color w:val="000000"/>
                <w:sz w:val="24"/>
                <w:szCs w:val="24"/>
              </w:rPr>
              <w:t>kā</w:t>
            </w:r>
            <w:r w:rsidR="00342BC6" w:rsidRPr="00B37E98">
              <w:rPr>
                <w:rFonts w:asciiTheme="majorBidi" w:eastAsia="ヒラギノ角ゴ Pro W3" w:hAnsiTheme="majorBidi" w:cstheme="majorBidi"/>
                <w:color w:val="000000"/>
                <w:sz w:val="24"/>
                <w:szCs w:val="24"/>
              </w:rPr>
              <w:t xml:space="preserve"> 25%</w:t>
            </w:r>
            <w:r w:rsidR="004E4D5B" w:rsidRPr="00B37E98">
              <w:rPr>
                <w:rFonts w:asciiTheme="majorBidi" w:eastAsia="ヒラギノ角ゴ Pro W3" w:hAnsiTheme="majorBidi" w:cstheme="majorBidi"/>
                <w:color w:val="000000"/>
                <w:sz w:val="24"/>
                <w:szCs w:val="24"/>
              </w:rPr>
              <w:t xml:space="preserve"> apmērā</w:t>
            </w:r>
            <w:r w:rsidR="00122375" w:rsidRPr="00B37E98">
              <w:rPr>
                <w:rFonts w:asciiTheme="majorBidi" w:eastAsia="ヒラギノ角ゴ Pro W3" w:hAnsiTheme="majorBidi" w:cstheme="majorBidi"/>
                <w:color w:val="000000"/>
                <w:sz w:val="24"/>
                <w:szCs w:val="24"/>
              </w:rPr>
              <w:t xml:space="preserve"> no </w:t>
            </w:r>
            <w:r w:rsidR="009F15DF" w:rsidRPr="00B37E98">
              <w:rPr>
                <w:rFonts w:asciiTheme="majorBidi" w:eastAsia="ヒラギノ角ゴ Pro W3" w:hAnsiTheme="majorBidi" w:cstheme="majorBidi"/>
                <w:color w:val="000000"/>
                <w:sz w:val="24"/>
                <w:szCs w:val="24"/>
              </w:rPr>
              <w:t>MK noteikumu</w:t>
            </w:r>
            <w:r w:rsidR="00122375" w:rsidRPr="00B37E98">
              <w:rPr>
                <w:rFonts w:asciiTheme="majorBidi" w:eastAsia="ヒラギノ角ゴ Pro W3" w:hAnsiTheme="majorBidi" w:cstheme="majorBidi"/>
                <w:color w:val="000000"/>
                <w:sz w:val="24"/>
                <w:szCs w:val="24"/>
              </w:rPr>
              <w:t xml:space="preserve"> </w:t>
            </w:r>
            <w:r w:rsidR="00573A65" w:rsidRPr="00B37E98">
              <w:rPr>
                <w:rFonts w:asciiTheme="majorBidi" w:eastAsia="ヒラギノ角ゴ Pro W3" w:hAnsiTheme="majorBidi" w:cstheme="majorBidi"/>
                <w:color w:val="000000"/>
                <w:sz w:val="24"/>
                <w:szCs w:val="24"/>
              </w:rPr>
              <w:t>10</w:t>
            </w:r>
            <w:r w:rsidR="00122375" w:rsidRPr="00B37E98">
              <w:rPr>
                <w:rFonts w:asciiTheme="majorBidi" w:eastAsia="ヒラギノ角ゴ Pro W3" w:hAnsiTheme="majorBidi" w:cstheme="majorBidi"/>
                <w:color w:val="000000"/>
                <w:sz w:val="24"/>
                <w:szCs w:val="24"/>
              </w:rPr>
              <w:t xml:space="preserve">.2. punktā </w:t>
            </w:r>
            <w:r w:rsidR="00C21865" w:rsidRPr="00B37E98">
              <w:rPr>
                <w:rFonts w:asciiTheme="majorBidi" w:eastAsia="ヒラギノ角ゴ Pro W3" w:hAnsiTheme="majorBidi" w:cstheme="majorBidi"/>
                <w:color w:val="000000"/>
                <w:sz w:val="24"/>
                <w:szCs w:val="24"/>
              </w:rPr>
              <w:t>noteikto rādītāju vērtības</w:t>
            </w:r>
            <w:r w:rsidR="004E4D5B" w:rsidRPr="00B37E98">
              <w:rPr>
                <w:rFonts w:asciiTheme="majorBidi" w:eastAsia="ヒラギノ角ゴ Pro W3" w:hAnsiTheme="majorBidi" w:cstheme="majorBidi"/>
                <w:color w:val="000000"/>
                <w:sz w:val="24"/>
                <w:szCs w:val="24"/>
              </w:rPr>
              <w:t>.</w:t>
            </w:r>
            <w:r w:rsidR="00342BC6" w:rsidRPr="00B37E98">
              <w:rPr>
                <w:rFonts w:asciiTheme="majorBidi" w:eastAsia="ヒラギノ角ゴ Pro W3" w:hAnsiTheme="majorBidi" w:cstheme="majorBidi"/>
                <w:color w:val="000000"/>
                <w:sz w:val="24"/>
                <w:szCs w:val="24"/>
              </w:rPr>
              <w:t xml:space="preserve"> </w:t>
            </w:r>
          </w:p>
          <w:p w14:paraId="174B9A9F" w14:textId="5E4B5FE9" w:rsidR="00B2199A" w:rsidRPr="00B37E98" w:rsidRDefault="00467D0F" w:rsidP="007A74CC">
            <w:pPr>
              <w:spacing w:before="120"/>
              <w:jc w:val="both"/>
              <w:rPr>
                <w:rFonts w:asciiTheme="majorBidi" w:eastAsia="ヒラギノ角ゴ Pro W3" w:hAnsiTheme="majorBidi" w:cstheme="majorBidi"/>
                <w:color w:val="000000"/>
                <w:sz w:val="24"/>
                <w:szCs w:val="24"/>
              </w:rPr>
            </w:pPr>
            <w:r w:rsidRPr="00B37E98">
              <w:rPr>
                <w:rFonts w:asciiTheme="majorBidi" w:eastAsia="ヒラギノ角ゴ Pro W3" w:hAnsiTheme="majorBidi" w:cstheme="majorBidi"/>
                <w:color w:val="000000" w:themeColor="text1"/>
                <w:sz w:val="24"/>
                <w:szCs w:val="24"/>
              </w:rPr>
              <w:t>Ja projekta iesniegum</w:t>
            </w:r>
            <w:r w:rsidR="00495712" w:rsidRPr="00B37E98">
              <w:rPr>
                <w:rFonts w:asciiTheme="majorBidi" w:eastAsia="ヒラギノ角ゴ Pro W3" w:hAnsiTheme="majorBidi" w:cstheme="majorBidi"/>
                <w:color w:val="000000" w:themeColor="text1"/>
                <w:sz w:val="24"/>
                <w:szCs w:val="24"/>
              </w:rPr>
              <w:t>ā</w:t>
            </w:r>
            <w:r w:rsidRPr="00B37E98">
              <w:rPr>
                <w:rFonts w:asciiTheme="majorBidi" w:eastAsia="ヒラギノ角ゴ Pro W3" w:hAnsiTheme="majorBidi" w:cstheme="majorBidi"/>
                <w:color w:val="000000" w:themeColor="text1"/>
                <w:sz w:val="24"/>
                <w:szCs w:val="24"/>
              </w:rPr>
              <w:t xml:space="preserve"> </w:t>
            </w:r>
            <w:r w:rsidR="002A6116" w:rsidRPr="00B37E98">
              <w:rPr>
                <w:rFonts w:asciiTheme="majorBidi" w:eastAsia="ヒラギノ角ゴ Pro W3" w:hAnsiTheme="majorBidi" w:cstheme="majorBidi"/>
                <w:color w:val="000000" w:themeColor="text1"/>
                <w:sz w:val="24"/>
                <w:szCs w:val="24"/>
              </w:rPr>
              <w:t xml:space="preserve">ir iekļautas </w:t>
            </w:r>
            <w:r w:rsidR="001A3EFC" w:rsidRPr="00B37E98">
              <w:rPr>
                <w:rFonts w:asciiTheme="majorBidi" w:eastAsia="ヒラギノ角ゴ Pro W3" w:hAnsiTheme="majorBidi" w:cstheme="majorBidi"/>
                <w:color w:val="000000" w:themeColor="text1"/>
                <w:sz w:val="24"/>
                <w:szCs w:val="24"/>
              </w:rPr>
              <w:t>adreses</w:t>
            </w:r>
            <w:r w:rsidR="00E957CD" w:rsidRPr="00B37E98">
              <w:rPr>
                <w:rFonts w:asciiTheme="majorBidi" w:eastAsia="ヒラギノ角ゴ Pro W3" w:hAnsiTheme="majorBidi" w:cstheme="majorBidi"/>
                <w:color w:val="000000" w:themeColor="text1"/>
                <w:sz w:val="24"/>
                <w:szCs w:val="24"/>
              </w:rPr>
              <w:t>, ku</w:t>
            </w:r>
            <w:r w:rsidR="00930E49" w:rsidRPr="00B37E98">
              <w:rPr>
                <w:rFonts w:asciiTheme="majorBidi" w:eastAsia="ヒラギノ角ゴ Pro W3" w:hAnsiTheme="majorBidi" w:cstheme="majorBidi"/>
                <w:color w:val="000000" w:themeColor="text1"/>
                <w:sz w:val="24"/>
                <w:szCs w:val="24"/>
              </w:rPr>
              <w:t>ras</w:t>
            </w:r>
            <w:r w:rsidR="00B2199A" w:rsidRPr="00B37E98">
              <w:rPr>
                <w:rFonts w:asciiTheme="majorBidi" w:eastAsia="ヒラギノ角ゴ Pro W3" w:hAnsiTheme="majorBidi" w:cstheme="majorBidi"/>
                <w:color w:val="000000" w:themeColor="text1"/>
                <w:sz w:val="24"/>
                <w:szCs w:val="24"/>
              </w:rPr>
              <w:t>:</w:t>
            </w:r>
          </w:p>
          <w:p w14:paraId="50A5D300" w14:textId="78200C33" w:rsidR="00A222E4" w:rsidRPr="00B37E98" w:rsidRDefault="30E3C35B" w:rsidP="5D1084BE">
            <w:pPr>
              <w:jc w:val="both"/>
              <w:rPr>
                <w:rFonts w:asciiTheme="majorBidi" w:eastAsia="ヒラギノ角ゴ Pro W3" w:hAnsiTheme="majorBidi" w:cstheme="majorBidi"/>
                <w:color w:val="000000"/>
                <w:sz w:val="24"/>
                <w:szCs w:val="24"/>
              </w:rPr>
            </w:pPr>
            <w:r w:rsidRPr="5D1084BE">
              <w:rPr>
                <w:rFonts w:asciiTheme="majorBidi" w:eastAsia="ヒラギノ角ゴ Pro W3" w:hAnsiTheme="majorBidi" w:cstheme="majorBidi"/>
                <w:color w:val="000000" w:themeColor="text1"/>
                <w:sz w:val="24"/>
                <w:szCs w:val="24"/>
              </w:rPr>
              <w:t xml:space="preserve">- </w:t>
            </w:r>
            <w:r w:rsidR="42B46B65" w:rsidRPr="5D1084BE">
              <w:rPr>
                <w:rFonts w:asciiTheme="majorBidi" w:eastAsia="ヒラギノ角ゴ Pro W3" w:hAnsiTheme="majorBidi" w:cstheme="majorBidi"/>
                <w:color w:val="000000" w:themeColor="text1"/>
                <w:sz w:val="24"/>
                <w:szCs w:val="24"/>
              </w:rPr>
              <w:t>ne</w:t>
            </w:r>
            <w:r w:rsidR="4F2059F3" w:rsidRPr="5D1084BE">
              <w:rPr>
                <w:rFonts w:asciiTheme="majorBidi" w:eastAsia="ヒラギノ角ゴ Pro W3" w:hAnsiTheme="majorBidi" w:cstheme="majorBidi"/>
                <w:color w:val="000000" w:themeColor="text1"/>
                <w:sz w:val="24"/>
                <w:szCs w:val="24"/>
              </w:rPr>
              <w:t xml:space="preserve">atrodas teritorijās, kurās nav ļoti augstas veiktspējas tīklu ar lejupielādes un augšupielādes ātrumu ne mazāku kā 100 Mbit/s pēc Satiksmes ministrijas rīcībā esošajiem datiem (adrešu līmenī), ko iesnieguši elektronisko sakaru komersanti, ievērojot </w:t>
            </w:r>
            <w:r w:rsidR="6118A046" w:rsidRPr="00D2625F">
              <w:rPr>
                <w:rFonts w:asciiTheme="majorBidi" w:eastAsia="ヒラギノ角ゴ Pro W3" w:hAnsiTheme="majorBidi" w:cstheme="majorBidi"/>
                <w:sz w:val="24"/>
                <w:szCs w:val="24"/>
              </w:rPr>
              <w:t>Komisijas regulas Nr. 651/2014 52. panta</w:t>
            </w:r>
            <w:r w:rsidR="6118A046" w:rsidRPr="5D1084BE">
              <w:rPr>
                <w:rFonts w:asciiTheme="majorBidi" w:eastAsia="ヒラギノ角ゴ Pro W3" w:hAnsiTheme="majorBidi" w:cstheme="majorBidi"/>
                <w:color w:val="000000" w:themeColor="text1"/>
                <w:sz w:val="24"/>
                <w:szCs w:val="24"/>
              </w:rPr>
              <w:t xml:space="preserve"> </w:t>
            </w:r>
            <w:r w:rsidR="4F2059F3" w:rsidRPr="5D1084BE">
              <w:rPr>
                <w:rFonts w:asciiTheme="majorBidi" w:eastAsia="ヒラギノ角ゴ Pro W3" w:hAnsiTheme="majorBidi" w:cstheme="majorBidi"/>
                <w:color w:val="000000" w:themeColor="text1"/>
                <w:sz w:val="24"/>
                <w:szCs w:val="24"/>
              </w:rPr>
              <w:t xml:space="preserve"> 5. pu</w:t>
            </w:r>
            <w:r w:rsidR="78EEB46D" w:rsidRPr="5D1084BE">
              <w:rPr>
                <w:rFonts w:asciiTheme="majorBidi" w:eastAsia="ヒラギノ角ゴ Pro W3" w:hAnsiTheme="majorBidi" w:cstheme="majorBidi"/>
                <w:color w:val="000000" w:themeColor="text1"/>
                <w:sz w:val="24"/>
                <w:szCs w:val="24"/>
              </w:rPr>
              <w:t>n</w:t>
            </w:r>
            <w:r w:rsidR="4F2059F3" w:rsidRPr="5D1084BE">
              <w:rPr>
                <w:rFonts w:asciiTheme="majorBidi" w:eastAsia="ヒラギノ角ゴ Pro W3" w:hAnsiTheme="majorBidi" w:cstheme="majorBidi"/>
                <w:color w:val="000000" w:themeColor="text1"/>
                <w:sz w:val="24"/>
                <w:szCs w:val="24"/>
              </w:rPr>
              <w:t>ktu</w:t>
            </w:r>
            <w:r w:rsidR="3D59B54D" w:rsidRPr="5D1084BE">
              <w:rPr>
                <w:rFonts w:asciiTheme="majorBidi" w:eastAsia="ヒラギノ角ゴ Pro W3" w:hAnsiTheme="majorBidi" w:cstheme="majorBidi"/>
                <w:color w:val="000000" w:themeColor="text1"/>
                <w:sz w:val="24"/>
                <w:szCs w:val="24"/>
              </w:rPr>
              <w:t>.</w:t>
            </w:r>
          </w:p>
          <w:p w14:paraId="2A248D08" w14:textId="30838885" w:rsidR="00A222E4" w:rsidRPr="00B37E98" w:rsidRDefault="001B4D2A" w:rsidP="00FD65C5">
            <w:pPr>
              <w:jc w:val="both"/>
              <w:rPr>
                <w:rFonts w:asciiTheme="majorBidi" w:eastAsia="ヒラギノ角ゴ Pro W3" w:hAnsiTheme="majorBidi" w:cstheme="majorBidi"/>
                <w:color w:val="000000"/>
                <w:sz w:val="24"/>
                <w:szCs w:val="24"/>
              </w:rPr>
            </w:pPr>
            <w:r w:rsidRPr="00B37E98">
              <w:rPr>
                <w:rFonts w:asciiTheme="majorBidi" w:eastAsia="ヒラギノ角ゴ Pro W3" w:hAnsiTheme="majorBidi" w:cstheme="majorBidi"/>
                <w:color w:val="000000"/>
                <w:sz w:val="24"/>
                <w:szCs w:val="24"/>
              </w:rPr>
              <w:t>v</w:t>
            </w:r>
            <w:r w:rsidR="00A222E4" w:rsidRPr="00B37E98">
              <w:rPr>
                <w:rFonts w:asciiTheme="majorBidi" w:eastAsia="ヒラギノ角ゴ Pro W3" w:hAnsiTheme="majorBidi" w:cstheme="majorBidi"/>
                <w:color w:val="000000"/>
                <w:sz w:val="24"/>
                <w:szCs w:val="24"/>
              </w:rPr>
              <w:t>ai</w:t>
            </w:r>
          </w:p>
          <w:p w14:paraId="5D0A209E" w14:textId="5AC05F28" w:rsidR="00467D0F" w:rsidRPr="00B37E98" w:rsidRDefault="682728FB" w:rsidP="00AD6ED6">
            <w:pPr>
              <w:pStyle w:val="Default"/>
              <w:jc w:val="both"/>
              <w:rPr>
                <w:rFonts w:asciiTheme="majorBidi" w:eastAsia="ヒラギノ角ゴ Pro W3" w:hAnsiTheme="majorBidi" w:cstheme="majorBidi"/>
                <w:lang w:val="lv-LV"/>
              </w:rPr>
            </w:pPr>
            <w:r w:rsidRPr="00B37E98">
              <w:rPr>
                <w:rFonts w:asciiTheme="majorBidi" w:hAnsiTheme="majorBidi" w:cstheme="majorBidi"/>
                <w:noProof/>
                <w:lang w:val="lv-LV"/>
              </w:rPr>
              <w:t xml:space="preserve">- </w:t>
            </w:r>
            <w:r w:rsidR="00A222E4" w:rsidRPr="00B37E98">
              <w:rPr>
                <w:rFonts w:asciiTheme="majorBidi" w:hAnsiTheme="majorBidi" w:cstheme="majorBidi"/>
                <w:noProof/>
                <w:lang w:val="lv-LV"/>
              </w:rPr>
              <w:t xml:space="preserve">adrese </w:t>
            </w:r>
            <w:r w:rsidR="00A222E4" w:rsidRPr="00B37E98">
              <w:rPr>
                <w:rFonts w:asciiTheme="majorBidi" w:hAnsiTheme="majorBidi" w:cstheme="majorBidi"/>
                <w:noProof/>
                <w:color w:val="000000" w:themeColor="text1"/>
                <w:shd w:val="clear" w:color="auto" w:fill="FFFFFF" w:themeFill="background1"/>
                <w:lang w:val="lv-LV"/>
              </w:rPr>
              <w:t>iekļauta citā iesniegtajā projektā</w:t>
            </w:r>
            <w:r w:rsidR="00585F65" w:rsidRPr="00B37E98">
              <w:rPr>
                <w:rFonts w:asciiTheme="majorBidi" w:eastAsia="ヒラギノ角ゴ Pro W3" w:hAnsiTheme="majorBidi" w:cstheme="majorBidi"/>
                <w:lang w:val="lv-LV"/>
              </w:rPr>
              <w:t xml:space="preserve"> </w:t>
            </w:r>
            <w:r w:rsidR="00A222E4" w:rsidRPr="00B37E98">
              <w:rPr>
                <w:rFonts w:asciiTheme="majorBidi" w:hAnsiTheme="majorBidi" w:cstheme="majorBidi"/>
                <w:noProof/>
                <w:lang w:val="lv-LV"/>
              </w:rPr>
              <w:t xml:space="preserve">neatkarīgi no finansējuma avota, </w:t>
            </w:r>
            <w:r w:rsidR="00641166" w:rsidRPr="00B37E98">
              <w:rPr>
                <w:rFonts w:asciiTheme="majorBidi" w:hAnsiTheme="majorBidi" w:cstheme="majorBidi"/>
                <w:noProof/>
                <w:lang w:val="lv-LV"/>
              </w:rPr>
              <w:t xml:space="preserve">kur tiek veiktas līdzīgas projekta darbības, </w:t>
            </w:r>
            <w:r w:rsidR="00A222E4" w:rsidRPr="00B37E98">
              <w:rPr>
                <w:rFonts w:asciiTheme="majorBidi" w:hAnsiTheme="majorBidi" w:cstheme="majorBidi"/>
                <w:noProof/>
                <w:lang w:val="lv-LV"/>
              </w:rPr>
              <w:t xml:space="preserve"> kas ir Satiksmes ministrijas rīcībā vai vadības informācijas sistēmā. (piemēram, projektos ar Eiropas Reģionālā attīstības fonda vai Eiropas </w:t>
            </w:r>
            <w:r w:rsidR="00A222E4" w:rsidRPr="00B37E98">
              <w:rPr>
                <w:rFonts w:asciiTheme="majorBidi" w:hAnsiTheme="majorBidi" w:cstheme="majorBidi"/>
                <w:noProof/>
                <w:lang w:val="lv-LV"/>
              </w:rPr>
              <w:lastRenderedPageBreak/>
              <w:t>infrastruktūras savienošanas instrumenta atbalstu)</w:t>
            </w:r>
            <w:r w:rsidR="002233C3" w:rsidRPr="00B37E98">
              <w:rPr>
                <w:rFonts w:asciiTheme="majorBidi" w:hAnsiTheme="majorBidi" w:cstheme="majorBidi"/>
                <w:noProof/>
                <w:lang w:val="lv-LV"/>
              </w:rPr>
              <w:t>,</w:t>
            </w:r>
            <w:r w:rsidR="419688AE" w:rsidRPr="00B37E98">
              <w:rPr>
                <w:rFonts w:asciiTheme="majorBidi" w:hAnsiTheme="majorBidi" w:cstheme="majorBidi"/>
                <w:noProof/>
                <w:lang w:val="lv-LV"/>
              </w:rPr>
              <w:t xml:space="preserve"> </w:t>
            </w:r>
            <w:r w:rsidR="5CDF623B" w:rsidRPr="00B37E98">
              <w:rPr>
                <w:rFonts w:asciiTheme="majorBidi" w:hAnsiTheme="majorBidi" w:cstheme="majorBidi"/>
                <w:noProof/>
                <w:lang w:val="lv-LV"/>
              </w:rPr>
              <w:t>sākotnēji projekta iesniegumam piešķir 2 punktus, taču 2.7. kritērijā izvirza nosacījumu nomainīt konkrētās adreses. Ja pēc precizējumu veikšanas projekta iesniegumā joprojām ir iekļautas a</w:t>
            </w:r>
            <w:r w:rsidR="10F50AAE" w:rsidRPr="00B37E98">
              <w:rPr>
                <w:rFonts w:asciiTheme="majorBidi" w:hAnsiTheme="majorBidi" w:cstheme="majorBidi"/>
                <w:noProof/>
                <w:lang w:val="lv-LV"/>
              </w:rPr>
              <w:t xml:space="preserve">dreses, kas atbilst iepriekšminētajam, </w:t>
            </w:r>
            <w:r w:rsidR="10F50AAE" w:rsidRPr="00B37E98">
              <w:rPr>
                <w:rFonts w:asciiTheme="majorBidi" w:eastAsia="ヒラギノ角ゴ Pro W3" w:hAnsiTheme="majorBidi" w:cstheme="majorBidi"/>
                <w:color w:val="000000" w:themeColor="text1"/>
                <w:lang w:val="lv-LV"/>
              </w:rPr>
              <w:t xml:space="preserve">vērtējumā </w:t>
            </w:r>
            <w:r w:rsidR="10F50AAE" w:rsidRPr="00B37E98">
              <w:rPr>
                <w:rFonts w:asciiTheme="majorBidi" w:eastAsia="ヒラギノ角ゴ Pro W3" w:hAnsiTheme="majorBidi" w:cstheme="majorBidi"/>
                <w:b/>
                <w:bCs/>
                <w:color w:val="000000" w:themeColor="text1"/>
                <w:lang w:val="lv-LV"/>
              </w:rPr>
              <w:t>piešķir 0 punktus un  projekta iesniegumu noraida.</w:t>
            </w:r>
          </w:p>
          <w:p w14:paraId="5C50EDEE" w14:textId="32649BDD" w:rsidR="00342BC6" w:rsidRPr="00B37E98" w:rsidRDefault="00342BC6" w:rsidP="00342BC6">
            <w:pPr>
              <w:jc w:val="both"/>
              <w:rPr>
                <w:rFonts w:asciiTheme="majorBidi" w:eastAsia="ヒラギノ角ゴ Pro W3" w:hAnsiTheme="majorBidi" w:cstheme="majorBidi"/>
                <w:color w:val="000000"/>
                <w:sz w:val="24"/>
                <w:szCs w:val="24"/>
              </w:rPr>
            </w:pPr>
          </w:p>
          <w:p w14:paraId="690E8DE9" w14:textId="4D591438" w:rsidR="00342BC6" w:rsidRPr="00B37E98" w:rsidRDefault="00342BC6" w:rsidP="00342BC6">
            <w:pPr>
              <w:jc w:val="both"/>
              <w:rPr>
                <w:rFonts w:asciiTheme="majorBidi" w:eastAsia="ヒラギノ角ゴ Pro W3" w:hAnsiTheme="majorBidi" w:cstheme="majorBidi"/>
                <w:color w:val="000000"/>
                <w:sz w:val="24"/>
                <w:szCs w:val="24"/>
              </w:rPr>
            </w:pPr>
            <w:r w:rsidRPr="00B37E98">
              <w:rPr>
                <w:rFonts w:asciiTheme="majorBidi" w:hAnsiTheme="majorBidi" w:cstheme="majorBidi"/>
                <w:sz w:val="24"/>
                <w:szCs w:val="24"/>
              </w:rPr>
              <w:t xml:space="preserve">Gadījumos, kad pēc nolikuma, tai skaitā adrešu saraksta, publicēšanas, kļūs zināms (piemēram, veicot atkārtotu sabiedrisko apspriešanu, elektronisko sakaru komersantam sniedzot datus Platjoslas pieejamības ģeogrāfiskās informācijas sistēmai, iesniedzot Satiksmes ministrijā izvērtēšanā Eiropas infrastruktūras savienošanas instrumenta projektu u.c.), ka objektā ir ļoti augstas veiktspējas tīkls, </w:t>
            </w:r>
            <w:r w:rsidRPr="00B37E98">
              <w:rPr>
                <w:rFonts w:asciiTheme="majorBidi" w:hAnsiTheme="majorBidi" w:cstheme="majorBidi"/>
                <w:color w:val="000000" w:themeColor="text1"/>
                <w:sz w:val="24"/>
                <w:szCs w:val="24"/>
              </w:rPr>
              <w:t xml:space="preserve">līdz ar to saskaņā ar </w:t>
            </w:r>
            <w:r w:rsidR="00CA2823" w:rsidRPr="00B37E98">
              <w:rPr>
                <w:rFonts w:asciiTheme="majorBidi" w:hAnsiTheme="majorBidi" w:cstheme="majorBidi"/>
                <w:color w:val="000000" w:themeColor="text1"/>
                <w:sz w:val="24"/>
                <w:szCs w:val="24"/>
              </w:rPr>
              <w:t xml:space="preserve">Komisijas regulas Nr. 651/2014 52. panta </w:t>
            </w:r>
            <w:r w:rsidR="00D57DE5" w:rsidRPr="00B37E98">
              <w:rPr>
                <w:rFonts w:asciiTheme="majorBidi" w:hAnsiTheme="majorBidi" w:cstheme="majorBidi"/>
                <w:color w:val="000000" w:themeColor="text1"/>
                <w:sz w:val="24"/>
                <w:szCs w:val="24"/>
              </w:rPr>
              <w:t>3 a)</w:t>
            </w:r>
            <w:r w:rsidR="00CA2823" w:rsidRPr="00B37E98">
              <w:rPr>
                <w:rFonts w:asciiTheme="majorBidi" w:hAnsiTheme="majorBidi" w:cstheme="majorBidi"/>
                <w:color w:val="000000" w:themeColor="text1"/>
                <w:sz w:val="24"/>
                <w:szCs w:val="24"/>
              </w:rPr>
              <w:t xml:space="preserve"> punktu  </w:t>
            </w:r>
            <w:r w:rsidRPr="00B37E98">
              <w:rPr>
                <w:rFonts w:asciiTheme="majorBidi" w:hAnsiTheme="majorBidi" w:cstheme="majorBidi"/>
                <w:color w:val="000000" w:themeColor="text1"/>
                <w:sz w:val="24"/>
                <w:szCs w:val="24"/>
              </w:rPr>
              <w:t>šajā vietā nav iespējams atbalsts</w:t>
            </w:r>
            <w:r w:rsidRPr="00B37E98">
              <w:rPr>
                <w:rFonts w:asciiTheme="majorBidi" w:hAnsiTheme="majorBidi" w:cstheme="majorBidi"/>
                <w:sz w:val="24"/>
                <w:szCs w:val="24"/>
              </w:rPr>
              <w:t xml:space="preserve">, </w:t>
            </w:r>
            <w:r w:rsidR="00826DA0" w:rsidRPr="00B37E98">
              <w:rPr>
                <w:rFonts w:asciiTheme="majorBidi" w:hAnsiTheme="majorBidi" w:cstheme="majorBidi"/>
                <w:sz w:val="24"/>
                <w:szCs w:val="24"/>
              </w:rPr>
              <w:t>vai gadījumos</w:t>
            </w:r>
            <w:r w:rsidR="00C95EA3" w:rsidRPr="00B37E98">
              <w:rPr>
                <w:rFonts w:asciiTheme="majorBidi" w:hAnsiTheme="majorBidi" w:cstheme="majorBidi"/>
                <w:sz w:val="24"/>
                <w:szCs w:val="24"/>
              </w:rPr>
              <w:t>, ka</w:t>
            </w:r>
            <w:r w:rsidR="00C03EF7" w:rsidRPr="00B37E98">
              <w:rPr>
                <w:rFonts w:asciiTheme="majorBidi" w:hAnsiTheme="majorBidi" w:cstheme="majorBidi"/>
                <w:sz w:val="24"/>
                <w:szCs w:val="24"/>
              </w:rPr>
              <w:t>d noteiktā termiņ</w:t>
            </w:r>
            <w:r w:rsidR="001506F2" w:rsidRPr="00B37E98">
              <w:rPr>
                <w:rFonts w:asciiTheme="majorBidi" w:hAnsiTheme="majorBidi" w:cstheme="majorBidi"/>
                <w:sz w:val="24"/>
                <w:szCs w:val="24"/>
              </w:rPr>
              <w:t xml:space="preserve">ā </w:t>
            </w:r>
            <w:r w:rsidR="00954D76" w:rsidRPr="00B37E98">
              <w:rPr>
                <w:rFonts w:asciiTheme="majorBidi" w:hAnsiTheme="majorBidi" w:cstheme="majorBidi"/>
                <w:sz w:val="24"/>
                <w:szCs w:val="24"/>
              </w:rPr>
              <w:t xml:space="preserve">nav </w:t>
            </w:r>
            <w:r w:rsidR="00960A0A" w:rsidRPr="00B37E98">
              <w:rPr>
                <w:rFonts w:asciiTheme="majorBidi" w:hAnsiTheme="majorBidi" w:cstheme="majorBidi"/>
                <w:sz w:val="24"/>
                <w:szCs w:val="24"/>
              </w:rPr>
              <w:t xml:space="preserve">saņemts </w:t>
            </w:r>
            <w:r w:rsidR="009E5D9C" w:rsidRPr="00B37E98">
              <w:rPr>
                <w:rFonts w:asciiTheme="majorBidi" w:hAnsiTheme="majorBidi" w:cstheme="majorBidi"/>
                <w:sz w:val="24"/>
                <w:szCs w:val="24"/>
              </w:rPr>
              <w:t>nekustamā īpašnieka saskaņojums pa</w:t>
            </w:r>
            <w:r w:rsidR="00340BB0" w:rsidRPr="00B37E98">
              <w:rPr>
                <w:rFonts w:asciiTheme="majorBidi" w:hAnsiTheme="majorBidi" w:cstheme="majorBidi"/>
                <w:sz w:val="24"/>
                <w:szCs w:val="24"/>
              </w:rPr>
              <w:t>r</w:t>
            </w:r>
            <w:r w:rsidR="009E5D9C" w:rsidRPr="00B37E98">
              <w:rPr>
                <w:rFonts w:asciiTheme="majorBidi" w:hAnsiTheme="majorBidi" w:cstheme="majorBidi"/>
                <w:sz w:val="24"/>
                <w:szCs w:val="24"/>
              </w:rPr>
              <w:t xml:space="preserve"> </w:t>
            </w:r>
            <w:r w:rsidR="00FE44B8" w:rsidRPr="00B37E98">
              <w:rPr>
                <w:rFonts w:asciiTheme="majorBidi" w:hAnsiTheme="majorBidi" w:cstheme="majorBidi"/>
                <w:sz w:val="24"/>
                <w:szCs w:val="24"/>
              </w:rPr>
              <w:t>lietošanas tiesīb</w:t>
            </w:r>
            <w:r w:rsidR="0034391F" w:rsidRPr="00B37E98">
              <w:rPr>
                <w:rFonts w:asciiTheme="majorBidi" w:hAnsiTheme="majorBidi" w:cstheme="majorBidi"/>
                <w:sz w:val="24"/>
                <w:szCs w:val="24"/>
              </w:rPr>
              <w:t>u aprobežojumu</w:t>
            </w:r>
            <w:r w:rsidR="00C11139" w:rsidRPr="00B37E98">
              <w:rPr>
                <w:rFonts w:asciiTheme="majorBidi" w:hAnsiTheme="majorBidi" w:cstheme="majorBidi"/>
                <w:sz w:val="24"/>
                <w:szCs w:val="24"/>
              </w:rPr>
              <w:t xml:space="preserve">, </w:t>
            </w:r>
            <w:r w:rsidRPr="00B37E98">
              <w:rPr>
                <w:rFonts w:asciiTheme="majorBidi" w:hAnsiTheme="majorBidi" w:cstheme="majorBidi"/>
                <w:sz w:val="24"/>
                <w:szCs w:val="24"/>
              </w:rPr>
              <w:t xml:space="preserve">konkrēto objektu var aizstāt ar citu, saskaņojot ar Satiksmes ministrijas rīcībā esošo informāciju.  </w:t>
            </w:r>
          </w:p>
        </w:tc>
      </w:tr>
      <w:tr w:rsidR="00342BC6" w:rsidRPr="001B73D4" w14:paraId="531ACF6C" w14:textId="77777777" w:rsidTr="5D1084BE">
        <w:trPr>
          <w:trHeight w:val="268"/>
        </w:trPr>
        <w:tc>
          <w:tcPr>
            <w:tcW w:w="706" w:type="dxa"/>
          </w:tcPr>
          <w:p w14:paraId="27D43E94" w14:textId="6D6982C8" w:rsidR="00342BC6" w:rsidRPr="001B73D4" w:rsidRDefault="00342BC6" w:rsidP="00342BC6">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sz w:val="24"/>
                <w:szCs w:val="24"/>
              </w:rPr>
              <w:lastRenderedPageBreak/>
              <w:t>3.</w:t>
            </w:r>
            <w:r w:rsidR="00490DF3">
              <w:rPr>
                <w:rFonts w:ascii="Times New Roman" w:eastAsia="ヒラギノ角ゴ Pro W3" w:hAnsi="Times New Roman" w:cs="Times New Roman"/>
                <w:sz w:val="24"/>
                <w:szCs w:val="24"/>
              </w:rPr>
              <w:t>5</w:t>
            </w:r>
            <w:r w:rsidRPr="001B73D4">
              <w:rPr>
                <w:rFonts w:ascii="Times New Roman" w:eastAsia="ヒラギノ角ゴ Pro W3" w:hAnsi="Times New Roman" w:cs="Times New Roman"/>
                <w:sz w:val="24"/>
                <w:szCs w:val="24"/>
              </w:rPr>
              <w:t>.</w:t>
            </w:r>
          </w:p>
        </w:tc>
        <w:tc>
          <w:tcPr>
            <w:tcW w:w="4378" w:type="dxa"/>
          </w:tcPr>
          <w:p w14:paraId="1F2F56E9" w14:textId="77777777" w:rsidR="00B97CE7" w:rsidRDefault="00B97CE7" w:rsidP="00342BC6">
            <w:pPr>
              <w:ind w:right="59"/>
              <w:jc w:val="both"/>
              <w:rPr>
                <w:rFonts w:ascii="Times New Roman" w:eastAsia="ヒラギノ角ゴ Pro W3" w:hAnsi="Times New Roman" w:cs="Times New Roman"/>
                <w:color w:val="000000" w:themeColor="text1"/>
                <w:sz w:val="24"/>
                <w:szCs w:val="24"/>
              </w:rPr>
            </w:pPr>
            <w:r w:rsidRPr="00B97CE7">
              <w:rPr>
                <w:rFonts w:ascii="Times New Roman" w:eastAsia="ヒラギノ角ゴ Pro W3" w:hAnsi="Times New Roman" w:cs="Times New Roman"/>
                <w:color w:val="000000" w:themeColor="text1"/>
                <w:sz w:val="24"/>
                <w:szCs w:val="24"/>
              </w:rPr>
              <w:t>Klientu apkalpošanas (pakalpojumu līmeņa (</w:t>
            </w:r>
            <w:proofErr w:type="spellStart"/>
            <w:r w:rsidRPr="00B97CE7">
              <w:rPr>
                <w:rFonts w:ascii="Times New Roman" w:eastAsia="ヒラギノ角ゴ Pro W3" w:hAnsi="Times New Roman" w:cs="Times New Roman"/>
                <w:color w:val="000000" w:themeColor="text1"/>
                <w:sz w:val="24"/>
                <w:szCs w:val="24"/>
              </w:rPr>
              <w:t>Service</w:t>
            </w:r>
            <w:proofErr w:type="spellEnd"/>
            <w:r w:rsidRPr="00B97CE7">
              <w:rPr>
                <w:rFonts w:ascii="Times New Roman" w:eastAsia="ヒラギノ角ゴ Pro W3" w:hAnsi="Times New Roman" w:cs="Times New Roman"/>
                <w:color w:val="000000" w:themeColor="text1"/>
                <w:sz w:val="24"/>
                <w:szCs w:val="24"/>
              </w:rPr>
              <w:t xml:space="preserve"> </w:t>
            </w:r>
            <w:proofErr w:type="spellStart"/>
            <w:r w:rsidRPr="00B97CE7">
              <w:rPr>
                <w:rFonts w:ascii="Times New Roman" w:eastAsia="ヒラギノ角ゴ Pro W3" w:hAnsi="Times New Roman" w:cs="Times New Roman"/>
                <w:color w:val="000000" w:themeColor="text1"/>
                <w:sz w:val="24"/>
                <w:szCs w:val="24"/>
              </w:rPr>
              <w:t>Level</w:t>
            </w:r>
            <w:proofErr w:type="spellEnd"/>
            <w:r w:rsidRPr="00B97CE7">
              <w:rPr>
                <w:rFonts w:ascii="Times New Roman" w:eastAsia="ヒラギノ角ゴ Pro W3" w:hAnsi="Times New Roman" w:cs="Times New Roman"/>
                <w:color w:val="000000" w:themeColor="text1"/>
                <w:sz w:val="24"/>
                <w:szCs w:val="24"/>
              </w:rPr>
              <w:t xml:space="preserve"> </w:t>
            </w:r>
            <w:proofErr w:type="spellStart"/>
            <w:r w:rsidRPr="00B97CE7">
              <w:rPr>
                <w:rFonts w:ascii="Times New Roman" w:eastAsia="ヒラギノ角ゴ Pro W3" w:hAnsi="Times New Roman" w:cs="Times New Roman"/>
                <w:color w:val="000000" w:themeColor="text1"/>
                <w:sz w:val="24"/>
                <w:szCs w:val="24"/>
              </w:rPr>
              <w:t>Agreement</w:t>
            </w:r>
            <w:proofErr w:type="spellEnd"/>
            <w:r w:rsidRPr="00B97CE7">
              <w:rPr>
                <w:rFonts w:ascii="Times New Roman" w:eastAsia="ヒラギノ角ゴ Pro W3" w:hAnsi="Times New Roman" w:cs="Times New Roman"/>
                <w:color w:val="000000" w:themeColor="text1"/>
                <w:sz w:val="24"/>
                <w:szCs w:val="24"/>
              </w:rPr>
              <w:t xml:space="preserve">  - SLA) nodrošināšanai paredzētie pakalpojumi un to kvalitāte: </w:t>
            </w:r>
          </w:p>
          <w:p w14:paraId="764AAA39" w14:textId="77777777" w:rsidR="00121C9B" w:rsidRDefault="00B97CE7" w:rsidP="00342BC6">
            <w:pPr>
              <w:pStyle w:val="Sarakstarindkopa"/>
              <w:numPr>
                <w:ilvl w:val="0"/>
                <w:numId w:val="18"/>
              </w:numPr>
              <w:ind w:right="59"/>
              <w:jc w:val="both"/>
              <w:rPr>
                <w:rFonts w:ascii="Times New Roman" w:eastAsia="ヒラギノ角ゴ Pro W3" w:hAnsi="Times New Roman" w:cs="Times New Roman"/>
                <w:color w:val="000000" w:themeColor="text1"/>
                <w:sz w:val="24"/>
                <w:szCs w:val="24"/>
              </w:rPr>
            </w:pPr>
            <w:r w:rsidRPr="03860A0C">
              <w:rPr>
                <w:rFonts w:ascii="Times New Roman" w:eastAsia="ヒラギノ角ゴ Pro W3" w:hAnsi="Times New Roman" w:cs="Times New Roman"/>
                <w:color w:val="000000" w:themeColor="text1"/>
                <w:sz w:val="24"/>
                <w:szCs w:val="24"/>
              </w:rPr>
              <w:t>klientu atbalsta pieejamību (stundas diennaktī);</w:t>
            </w:r>
          </w:p>
          <w:p w14:paraId="2A4286EC" w14:textId="77777777" w:rsidR="00121C9B" w:rsidRDefault="00B97CE7" w:rsidP="00342BC6">
            <w:pPr>
              <w:pStyle w:val="Sarakstarindkopa"/>
              <w:numPr>
                <w:ilvl w:val="0"/>
                <w:numId w:val="18"/>
              </w:numPr>
              <w:ind w:right="59"/>
              <w:jc w:val="both"/>
              <w:rPr>
                <w:rFonts w:ascii="Times New Roman" w:eastAsia="ヒラギノ角ゴ Pro W3" w:hAnsi="Times New Roman" w:cs="Times New Roman"/>
                <w:color w:val="000000" w:themeColor="text1"/>
                <w:sz w:val="24"/>
                <w:szCs w:val="24"/>
              </w:rPr>
            </w:pPr>
            <w:r w:rsidRPr="03860A0C">
              <w:rPr>
                <w:rFonts w:ascii="Times New Roman" w:eastAsia="ヒラギノ角ゴ Pro W3" w:hAnsi="Times New Roman" w:cs="Times New Roman"/>
                <w:color w:val="000000" w:themeColor="text1"/>
                <w:sz w:val="24"/>
                <w:szCs w:val="24"/>
              </w:rPr>
              <w:t xml:space="preserve">vidējo  bojājumu novēršanas ilgumu (stundas); </w:t>
            </w:r>
          </w:p>
          <w:p w14:paraId="53C4602F" w14:textId="14075491" w:rsidR="00B97CE7" w:rsidRPr="00D81A97" w:rsidRDefault="00B97CE7" w:rsidP="00D81A97">
            <w:pPr>
              <w:pStyle w:val="Sarakstarindkopa"/>
              <w:numPr>
                <w:ilvl w:val="0"/>
                <w:numId w:val="18"/>
              </w:numPr>
              <w:ind w:right="59"/>
              <w:jc w:val="both"/>
              <w:rPr>
                <w:rFonts w:ascii="Times New Roman" w:eastAsia="ヒラギノ角ゴ Pro W3" w:hAnsi="Times New Roman" w:cs="Times New Roman"/>
                <w:color w:val="000000" w:themeColor="text1"/>
                <w:sz w:val="24"/>
                <w:szCs w:val="24"/>
              </w:rPr>
            </w:pPr>
            <w:r w:rsidRPr="03860A0C">
              <w:rPr>
                <w:rFonts w:ascii="Times New Roman" w:eastAsia="ヒラギノ角ゴ Pro W3" w:hAnsi="Times New Roman" w:cs="Times New Roman"/>
                <w:color w:val="000000" w:themeColor="text1"/>
                <w:sz w:val="24"/>
                <w:szCs w:val="24"/>
              </w:rPr>
              <w:t>pakalpojumu pieejamību</w:t>
            </w:r>
            <w:r w:rsidR="00121C9B" w:rsidRPr="03860A0C">
              <w:rPr>
                <w:rFonts w:ascii="Times New Roman" w:eastAsia="ヒラギノ角ゴ Pro W3" w:hAnsi="Times New Roman" w:cs="Times New Roman"/>
                <w:color w:val="000000" w:themeColor="text1"/>
                <w:sz w:val="24"/>
                <w:szCs w:val="24"/>
              </w:rPr>
              <w:t xml:space="preserve"> </w:t>
            </w:r>
            <w:r w:rsidRPr="03860A0C">
              <w:rPr>
                <w:rFonts w:ascii="Times New Roman" w:eastAsia="ヒラギノ角ゴ Pro W3" w:hAnsi="Times New Roman" w:cs="Times New Roman"/>
                <w:color w:val="000000" w:themeColor="text1"/>
                <w:sz w:val="24"/>
                <w:szCs w:val="24"/>
              </w:rPr>
              <w:t>(procenti diennakts laikā).</w:t>
            </w:r>
          </w:p>
          <w:p w14:paraId="09919F89" w14:textId="77777777" w:rsidR="00B97CE7" w:rsidRDefault="00B97CE7" w:rsidP="00342BC6">
            <w:pPr>
              <w:ind w:right="59"/>
              <w:jc w:val="both"/>
              <w:rPr>
                <w:rFonts w:ascii="Times New Roman" w:eastAsia="ヒラギノ角ゴ Pro W3" w:hAnsi="Times New Roman" w:cs="Times New Roman"/>
                <w:color w:val="000000" w:themeColor="text1"/>
                <w:sz w:val="24"/>
                <w:szCs w:val="24"/>
              </w:rPr>
            </w:pPr>
          </w:p>
          <w:p w14:paraId="30177229" w14:textId="77777777" w:rsidR="00B97CE7" w:rsidRDefault="00B97CE7" w:rsidP="00342BC6">
            <w:pPr>
              <w:ind w:right="59"/>
              <w:jc w:val="both"/>
              <w:rPr>
                <w:rFonts w:ascii="Times New Roman" w:eastAsia="ヒラギノ角ゴ Pro W3" w:hAnsi="Times New Roman" w:cs="Times New Roman"/>
                <w:color w:val="000000" w:themeColor="text1"/>
                <w:sz w:val="24"/>
                <w:szCs w:val="24"/>
              </w:rPr>
            </w:pPr>
          </w:p>
          <w:p w14:paraId="11102B2F" w14:textId="77777777" w:rsidR="00B97CE7" w:rsidRDefault="00B97CE7" w:rsidP="00342BC6">
            <w:pPr>
              <w:ind w:right="59"/>
              <w:jc w:val="both"/>
              <w:rPr>
                <w:rFonts w:ascii="Times New Roman" w:eastAsia="ヒラギノ角ゴ Pro W3" w:hAnsi="Times New Roman" w:cs="Times New Roman"/>
                <w:color w:val="000000" w:themeColor="text1"/>
                <w:sz w:val="24"/>
                <w:szCs w:val="24"/>
              </w:rPr>
            </w:pPr>
          </w:p>
          <w:p w14:paraId="14716D04" w14:textId="63968EBA" w:rsidR="00342BC6" w:rsidRPr="001B73D4" w:rsidRDefault="00342BC6" w:rsidP="00342BC6">
            <w:pPr>
              <w:ind w:right="59"/>
              <w:jc w:val="both"/>
              <w:rPr>
                <w:rFonts w:ascii="Times New Roman" w:eastAsia="ヒラギノ角ゴ Pro W3" w:hAnsi="Times New Roman" w:cs="Times New Roman"/>
                <w:color w:val="000000"/>
                <w:sz w:val="24"/>
                <w:szCs w:val="24"/>
              </w:rPr>
            </w:pPr>
          </w:p>
        </w:tc>
        <w:tc>
          <w:tcPr>
            <w:tcW w:w="1555" w:type="dxa"/>
          </w:tcPr>
          <w:p w14:paraId="5E6FDD3C" w14:textId="503DCBBC" w:rsidR="00342BC6" w:rsidRPr="001B73D4" w:rsidRDefault="00B54E49" w:rsidP="00342BC6">
            <w:pPr>
              <w:jc w:val="center"/>
              <w:rPr>
                <w:rFonts w:ascii="Times New Roman" w:eastAsia="ヒラギノ角ゴ Pro W3" w:hAnsi="Times New Roman" w:cs="Times New Roman"/>
                <w:sz w:val="24"/>
                <w:szCs w:val="24"/>
                <w:lang w:eastAsia="lv-LV"/>
              </w:rPr>
            </w:pPr>
            <w:r>
              <w:rPr>
                <w:rFonts w:ascii="Times New Roman" w:eastAsia="ヒラギノ角ゴ Pro W3" w:hAnsi="Times New Roman" w:cs="Times New Roman"/>
                <w:sz w:val="24"/>
                <w:szCs w:val="24"/>
                <w:lang w:eastAsia="lv-LV"/>
              </w:rPr>
              <w:t>2</w:t>
            </w:r>
          </w:p>
        </w:tc>
        <w:tc>
          <w:tcPr>
            <w:tcW w:w="8751" w:type="dxa"/>
          </w:tcPr>
          <w:p w14:paraId="1CB5C106" w14:textId="77777777" w:rsidR="00B54E49" w:rsidRPr="00D81A97" w:rsidRDefault="0009422D" w:rsidP="00342BC6">
            <w:pPr>
              <w:jc w:val="both"/>
              <w:rPr>
                <w:rFonts w:ascii="Times New Roman" w:eastAsia="ヒラギノ角ゴ Pro W3" w:hAnsi="Times New Roman" w:cs="Times New Roman"/>
                <w:sz w:val="24"/>
                <w:szCs w:val="24"/>
              </w:rPr>
            </w:pPr>
            <w:r w:rsidRPr="00DE4CF2">
              <w:rPr>
                <w:rFonts w:ascii="Times New Roman" w:eastAsia="ヒラギノ角ゴ Pro W3" w:hAnsi="Times New Roman" w:cs="Times New Roman"/>
                <w:b/>
                <w:bCs/>
                <w:sz w:val="24"/>
                <w:szCs w:val="24"/>
              </w:rPr>
              <w:t>2 punktus piešķir</w:t>
            </w:r>
            <w:r w:rsidRPr="00D81A97">
              <w:rPr>
                <w:rFonts w:ascii="Times New Roman" w:eastAsia="ヒラギノ角ゴ Pro W3" w:hAnsi="Times New Roman" w:cs="Times New Roman"/>
                <w:sz w:val="24"/>
                <w:szCs w:val="24"/>
              </w:rPr>
              <w:t>, ja PIV ietverta informācija par klientu apkalpošanu un pakalpojumu sniegšanu, skaidri definēti un sniegti skaidrojumi, pamatojums, kādā veidā minētie pakalpojumi un to kvalitāte tiks nodrošināta, kā arī  piedāvāto pakalpojumu klāsts un kvalitāte, salīdzinot ar pārējiem PI, ir visaugstākā vismaz divos pakalpojumos:</w:t>
            </w:r>
          </w:p>
          <w:p w14:paraId="1B273774" w14:textId="77777777" w:rsidR="00B54E49" w:rsidRPr="00D81A97" w:rsidRDefault="0009422D" w:rsidP="00B54E49">
            <w:pPr>
              <w:pStyle w:val="Sarakstarindkopa"/>
              <w:numPr>
                <w:ilvl w:val="0"/>
                <w:numId w:val="24"/>
              </w:numPr>
              <w:jc w:val="both"/>
              <w:rPr>
                <w:rFonts w:ascii="Times New Roman" w:eastAsia="ヒラギノ角ゴ Pro W3" w:hAnsi="Times New Roman" w:cs="Times New Roman"/>
                <w:sz w:val="24"/>
                <w:szCs w:val="24"/>
              </w:rPr>
            </w:pPr>
            <w:r w:rsidRPr="00D81A97">
              <w:rPr>
                <w:rFonts w:ascii="Times New Roman" w:eastAsia="ヒラギノ角ゴ Pro W3" w:hAnsi="Times New Roman" w:cs="Times New Roman"/>
                <w:sz w:val="24"/>
                <w:szCs w:val="24"/>
              </w:rPr>
              <w:t>tiek nodrošināta klientu atbalsta pieejamība (skaitliski vairāk stundu diennaktī);</w:t>
            </w:r>
          </w:p>
          <w:p w14:paraId="2AB47BEA" w14:textId="77777777" w:rsidR="00B54E49" w:rsidRPr="00D81A97" w:rsidRDefault="0009422D" w:rsidP="00342BC6">
            <w:pPr>
              <w:pStyle w:val="Sarakstarindkopa"/>
              <w:numPr>
                <w:ilvl w:val="0"/>
                <w:numId w:val="24"/>
              </w:numPr>
              <w:jc w:val="both"/>
              <w:rPr>
                <w:rFonts w:ascii="Times New Roman" w:eastAsia="ヒラギノ角ゴ Pro W3" w:hAnsi="Times New Roman" w:cs="Times New Roman"/>
                <w:sz w:val="24"/>
                <w:szCs w:val="24"/>
              </w:rPr>
            </w:pPr>
            <w:r w:rsidRPr="00D81A97">
              <w:rPr>
                <w:rFonts w:ascii="Times New Roman" w:eastAsia="ヒラギノ角ゴ Pro W3" w:hAnsi="Times New Roman" w:cs="Times New Roman"/>
                <w:sz w:val="24"/>
                <w:szCs w:val="24"/>
              </w:rPr>
              <w:t xml:space="preserve">bojājumu novēršanas ilgums stundās (skaitliski mazāk stundu); </w:t>
            </w:r>
          </w:p>
          <w:p w14:paraId="3A1A797E" w14:textId="77777777" w:rsidR="00B54E49" w:rsidRPr="00D81A97" w:rsidRDefault="0009422D" w:rsidP="00342BC6">
            <w:pPr>
              <w:pStyle w:val="Sarakstarindkopa"/>
              <w:numPr>
                <w:ilvl w:val="0"/>
                <w:numId w:val="24"/>
              </w:numPr>
              <w:jc w:val="both"/>
              <w:rPr>
                <w:rFonts w:ascii="Times New Roman" w:eastAsia="ヒラギノ角ゴ Pro W3" w:hAnsi="Times New Roman" w:cs="Times New Roman"/>
                <w:sz w:val="24"/>
                <w:szCs w:val="24"/>
              </w:rPr>
            </w:pPr>
            <w:r w:rsidRPr="00D81A97">
              <w:rPr>
                <w:rFonts w:ascii="Times New Roman" w:eastAsia="ヒラギノ角ゴ Pro W3" w:hAnsi="Times New Roman" w:cs="Times New Roman"/>
                <w:sz w:val="24"/>
                <w:szCs w:val="24"/>
              </w:rPr>
              <w:t>pakalpojumu pieejamība  diennakts laikā (lielāks procents).</w:t>
            </w:r>
          </w:p>
          <w:p w14:paraId="0253CE8E" w14:textId="77777777" w:rsidR="00B54E49" w:rsidRPr="00D81A97" w:rsidRDefault="00B54E49" w:rsidP="00B54E49">
            <w:pPr>
              <w:pStyle w:val="Sarakstarindkopa"/>
              <w:jc w:val="both"/>
              <w:rPr>
                <w:rFonts w:ascii="Times New Roman" w:eastAsia="ヒラギノ角ゴ Pro W3" w:hAnsi="Times New Roman" w:cs="Times New Roman"/>
                <w:sz w:val="24"/>
                <w:szCs w:val="24"/>
              </w:rPr>
            </w:pPr>
          </w:p>
          <w:p w14:paraId="29D1E172" w14:textId="77777777" w:rsidR="00285087" w:rsidRPr="00D81A97" w:rsidRDefault="0009422D" w:rsidP="00B54E49">
            <w:pPr>
              <w:jc w:val="both"/>
              <w:rPr>
                <w:rFonts w:ascii="Times New Roman" w:eastAsia="ヒラギノ角ゴ Pro W3" w:hAnsi="Times New Roman" w:cs="Times New Roman"/>
                <w:sz w:val="24"/>
                <w:szCs w:val="24"/>
              </w:rPr>
            </w:pPr>
            <w:r w:rsidRPr="00D81A97">
              <w:rPr>
                <w:rFonts w:ascii="Times New Roman" w:eastAsia="ヒラギノ角ゴ Pro W3" w:hAnsi="Times New Roman" w:cs="Times New Roman"/>
                <w:sz w:val="24"/>
                <w:szCs w:val="24"/>
              </w:rPr>
              <w:t xml:space="preserve">Ja nepieciešams, visas salīdzināmās vērtības tiek aritmētiski noapaļotas līdz veseliem skaitļiem. </w:t>
            </w:r>
          </w:p>
          <w:p w14:paraId="1535EA98" w14:textId="77777777" w:rsidR="00285087" w:rsidRDefault="00285087" w:rsidP="00B54E49">
            <w:pPr>
              <w:jc w:val="both"/>
              <w:rPr>
                <w:rFonts w:ascii="Times New Roman" w:eastAsia="ヒラギノ角ゴ Pro W3" w:hAnsi="Times New Roman" w:cs="Times New Roman"/>
                <w:b/>
                <w:bCs/>
                <w:sz w:val="24"/>
                <w:szCs w:val="24"/>
              </w:rPr>
            </w:pPr>
          </w:p>
          <w:p w14:paraId="279AD923" w14:textId="6994D299" w:rsidR="0009422D" w:rsidRDefault="0009422D" w:rsidP="00B54E49">
            <w:pPr>
              <w:jc w:val="both"/>
              <w:rPr>
                <w:rFonts w:ascii="Times New Roman" w:eastAsia="ヒラギノ角ゴ Pro W3" w:hAnsi="Times New Roman" w:cs="Times New Roman"/>
                <w:sz w:val="24"/>
                <w:szCs w:val="24"/>
              </w:rPr>
            </w:pPr>
            <w:r w:rsidRPr="00D81A97">
              <w:rPr>
                <w:rFonts w:ascii="Times New Roman" w:eastAsia="ヒラギノ角ゴ Pro W3" w:hAnsi="Times New Roman" w:cs="Times New Roman"/>
                <w:b/>
                <w:bCs/>
                <w:sz w:val="24"/>
                <w:szCs w:val="24"/>
              </w:rPr>
              <w:t xml:space="preserve">1 punktus piešķir, </w:t>
            </w:r>
            <w:r w:rsidRPr="00D81A97">
              <w:rPr>
                <w:rFonts w:ascii="Times New Roman" w:eastAsia="ヒラギノ角ゴ Pro W3" w:hAnsi="Times New Roman" w:cs="Times New Roman"/>
                <w:sz w:val="24"/>
                <w:szCs w:val="24"/>
              </w:rPr>
              <w:t xml:space="preserve">ja PIV ietverta informācija par klientu apkalpošanu un pakalpojumu sniegšanu, skaidri definēti un sniegti skaidrojumi, pamatojums, kādā veidā minētie pakalpojumi un to kvalitāte tiks nodrošināta, taču piedāvāto pakalpojumu klāsts un kvalitāte, salīdzinot ar pārējiem PI, nav visaugstākā vai ir visaugstākā tikai vienā pakalpojumā. </w:t>
            </w:r>
          </w:p>
          <w:p w14:paraId="6410A7B9" w14:textId="77777777" w:rsidR="008C5580" w:rsidRDefault="008C5580" w:rsidP="00B54E49">
            <w:pPr>
              <w:jc w:val="both"/>
              <w:rPr>
                <w:rFonts w:ascii="Times New Roman" w:eastAsia="ヒラギノ角ゴ Pro W3" w:hAnsi="Times New Roman" w:cs="Times New Roman"/>
                <w:sz w:val="24"/>
                <w:szCs w:val="24"/>
              </w:rPr>
            </w:pPr>
          </w:p>
          <w:p w14:paraId="04873C23" w14:textId="00F04EFB" w:rsidR="00342BC6" w:rsidRPr="001B73D4" w:rsidRDefault="008C5580" w:rsidP="00A72810">
            <w:pPr>
              <w:jc w:val="both"/>
              <w:rPr>
                <w:rFonts w:ascii="Times New Roman" w:eastAsia="ヒラギノ角ゴ Pro W3" w:hAnsi="Times New Roman" w:cs="Times New Roman"/>
                <w:sz w:val="24"/>
                <w:szCs w:val="24"/>
              </w:rPr>
            </w:pPr>
            <w:r w:rsidRPr="008C5580">
              <w:rPr>
                <w:rFonts w:ascii="Times New Roman" w:eastAsia="ヒラギノ角ゴ Pro W3" w:hAnsi="Times New Roman" w:cs="Times New Roman"/>
                <w:b/>
                <w:bCs/>
                <w:sz w:val="24"/>
                <w:szCs w:val="24"/>
              </w:rPr>
              <w:t xml:space="preserve">0 punktus piešķir, </w:t>
            </w:r>
            <w:r w:rsidRPr="00D81A97">
              <w:rPr>
                <w:rFonts w:ascii="Times New Roman" w:eastAsia="ヒラギノ角ゴ Pro W3" w:hAnsi="Times New Roman" w:cs="Times New Roman"/>
                <w:sz w:val="24"/>
                <w:szCs w:val="24"/>
              </w:rPr>
              <w:t>ja PIV nav ietverta informācija par klientu apkalpošanu un pakalpojumu sniegšanu</w:t>
            </w:r>
            <w:r>
              <w:rPr>
                <w:rFonts w:ascii="Times New Roman" w:eastAsia="ヒラギノ角ゴ Pro W3" w:hAnsi="Times New Roman" w:cs="Times New Roman"/>
                <w:sz w:val="24"/>
                <w:szCs w:val="24"/>
              </w:rPr>
              <w:t>.</w:t>
            </w:r>
          </w:p>
        </w:tc>
      </w:tr>
      <w:tr w:rsidR="00342BC6" w:rsidRPr="001B73D4" w14:paraId="10B9279A" w14:textId="77777777" w:rsidTr="5D1084BE">
        <w:trPr>
          <w:trHeight w:val="268"/>
        </w:trPr>
        <w:tc>
          <w:tcPr>
            <w:tcW w:w="706" w:type="dxa"/>
          </w:tcPr>
          <w:p w14:paraId="6AB88447" w14:textId="42D6D552" w:rsidR="00342BC6" w:rsidRPr="001B73D4" w:rsidRDefault="00342BC6" w:rsidP="00342BC6">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sz w:val="24"/>
                <w:szCs w:val="24"/>
              </w:rPr>
              <w:lastRenderedPageBreak/>
              <w:t>3.</w:t>
            </w:r>
            <w:r w:rsidR="00490DF3">
              <w:rPr>
                <w:rFonts w:ascii="Times New Roman" w:eastAsia="ヒラギノ角ゴ Pro W3" w:hAnsi="Times New Roman" w:cs="Times New Roman"/>
                <w:sz w:val="24"/>
                <w:szCs w:val="24"/>
              </w:rPr>
              <w:t>6</w:t>
            </w:r>
            <w:r w:rsidRPr="001B73D4">
              <w:rPr>
                <w:rFonts w:ascii="Times New Roman" w:eastAsia="ヒラギノ角ゴ Pro W3" w:hAnsi="Times New Roman" w:cs="Times New Roman"/>
                <w:sz w:val="24"/>
                <w:szCs w:val="24"/>
              </w:rPr>
              <w:t>.</w:t>
            </w:r>
          </w:p>
        </w:tc>
        <w:tc>
          <w:tcPr>
            <w:tcW w:w="4378" w:type="dxa"/>
          </w:tcPr>
          <w:p w14:paraId="43B7967F" w14:textId="562E17ED" w:rsidR="00342BC6" w:rsidRPr="001B73D4" w:rsidRDefault="00342BC6" w:rsidP="00342BC6">
            <w:pPr>
              <w:ind w:right="59"/>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t>Valsts atbalsta programmas Nr.SA.33324 (2011/N) „Nākamās paaudzes tīkli lauku teritorijās” ietvaros izbūvētās infrastruktūras izmantošana</w:t>
            </w:r>
            <w:r w:rsidR="00862AD7">
              <w:rPr>
                <w:rStyle w:val="Vresatsauce"/>
                <w:rFonts w:ascii="Times New Roman" w:eastAsia="ヒラギノ角ゴ Pro W3" w:hAnsi="Times New Roman" w:cs="Times New Roman"/>
                <w:color w:val="000000"/>
                <w:sz w:val="24"/>
                <w:szCs w:val="24"/>
              </w:rPr>
              <w:footnoteReference w:id="9"/>
            </w:r>
          </w:p>
        </w:tc>
        <w:tc>
          <w:tcPr>
            <w:tcW w:w="1555" w:type="dxa"/>
          </w:tcPr>
          <w:p w14:paraId="751565E4" w14:textId="346E12F0" w:rsidR="00342BC6" w:rsidRPr="001B73D4" w:rsidRDefault="00787144" w:rsidP="00342BC6">
            <w:pPr>
              <w:jc w:val="center"/>
              <w:rPr>
                <w:rFonts w:ascii="Times New Roman" w:eastAsia="ヒラギノ角ゴ Pro W3" w:hAnsi="Times New Roman" w:cs="Times New Roman"/>
                <w:sz w:val="24"/>
                <w:szCs w:val="24"/>
                <w:lang w:eastAsia="lv-LV"/>
              </w:rPr>
            </w:pPr>
            <w:r>
              <w:rPr>
                <w:rFonts w:ascii="Times New Roman" w:eastAsia="ヒラギノ角ゴ Pro W3" w:hAnsi="Times New Roman" w:cs="Times New Roman"/>
                <w:sz w:val="24"/>
                <w:szCs w:val="24"/>
                <w:lang w:eastAsia="lv-LV"/>
              </w:rPr>
              <w:t>13</w:t>
            </w:r>
          </w:p>
        </w:tc>
        <w:tc>
          <w:tcPr>
            <w:tcW w:w="8751" w:type="dxa"/>
          </w:tcPr>
          <w:p w14:paraId="63D5BB1A" w14:textId="1A78033F" w:rsidR="00342BC6" w:rsidRPr="001B73D4" w:rsidRDefault="00342BC6" w:rsidP="00342BC6">
            <w:pPr>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b/>
                <w:bCs/>
                <w:color w:val="000000" w:themeColor="text1"/>
                <w:sz w:val="24"/>
                <w:szCs w:val="24"/>
              </w:rPr>
              <w:t>13  punktus piešķir</w:t>
            </w:r>
            <w:r w:rsidRPr="001B73D4">
              <w:rPr>
                <w:rFonts w:ascii="Times New Roman" w:eastAsia="ヒラギノ角ゴ Pro W3" w:hAnsi="Times New Roman" w:cs="Times New Roman"/>
                <w:color w:val="000000" w:themeColor="text1"/>
                <w:sz w:val="24"/>
                <w:szCs w:val="24"/>
              </w:rPr>
              <w:t>, ja projektā, lai nodrošinātu rādītāju sasniegšanu, 100 %  gadījumu tiek izmantota valsts atbalsta programmas Nr.SA.33324 (2011/N) „Nākamās paaudzes tīkli lauku teritorijās” ietvaros izbūvētā infrastruktūra.</w:t>
            </w:r>
          </w:p>
          <w:p w14:paraId="1977C4FE" w14:textId="09214ABA" w:rsidR="00342BC6" w:rsidRPr="001B73D4" w:rsidRDefault="00342BC6" w:rsidP="00342BC6">
            <w:pPr>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b/>
                <w:bCs/>
                <w:color w:val="000000"/>
                <w:sz w:val="24"/>
                <w:szCs w:val="24"/>
              </w:rPr>
              <w:t>10 punktus piešķir</w:t>
            </w:r>
            <w:r w:rsidRPr="001B73D4">
              <w:rPr>
                <w:rFonts w:ascii="Times New Roman" w:eastAsia="ヒラギノ角ゴ Pro W3" w:hAnsi="Times New Roman" w:cs="Times New Roman"/>
                <w:color w:val="000000"/>
                <w:sz w:val="24"/>
                <w:szCs w:val="24"/>
              </w:rPr>
              <w:t>, ja projektā, lai nodrošinātu rādītāju sasniegšanu, 80 % līdz 99% gadījumu tiek izmantota valsts atbalsta programmas Nr.SA.33324 (2011/N) „Nākamās paaudzes tīkli lauku teritorijās” ietvaros izbūvētā infrastruktūra.</w:t>
            </w:r>
          </w:p>
          <w:p w14:paraId="22CCF102" w14:textId="5D3C75F2" w:rsidR="00342BC6" w:rsidRPr="001B73D4" w:rsidRDefault="00342BC6" w:rsidP="00342BC6">
            <w:pPr>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b/>
                <w:bCs/>
                <w:color w:val="000000"/>
                <w:sz w:val="24"/>
                <w:szCs w:val="24"/>
              </w:rPr>
              <w:t>8 punktus piešķir,</w:t>
            </w:r>
            <w:r w:rsidRPr="001B73D4">
              <w:rPr>
                <w:rFonts w:ascii="Times New Roman" w:eastAsia="ヒラギノ角ゴ Pro W3" w:hAnsi="Times New Roman" w:cs="Times New Roman"/>
                <w:color w:val="000000"/>
                <w:sz w:val="24"/>
                <w:szCs w:val="24"/>
              </w:rPr>
              <w:t xml:space="preserve"> ja projektā, lai nodrošinātu rādītāju sasniegšanu, 60 % līdz 79% gadījumu tiek izmantota valsts atbalsta programmas Nr.SA.33324 (2011/N) „Nākamās paaudzes tīkli lauku teritorijās” ietvaros izbūvētā infrastruktūra.</w:t>
            </w:r>
          </w:p>
          <w:p w14:paraId="2B469E10" w14:textId="73859D7A" w:rsidR="00342BC6" w:rsidRPr="001B73D4" w:rsidRDefault="00342BC6" w:rsidP="00342BC6">
            <w:pPr>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b/>
                <w:bCs/>
                <w:color w:val="000000"/>
                <w:sz w:val="24"/>
                <w:szCs w:val="24"/>
              </w:rPr>
              <w:t>6 punktus piešķir</w:t>
            </w:r>
            <w:r w:rsidRPr="001B73D4">
              <w:rPr>
                <w:rFonts w:ascii="Times New Roman" w:eastAsia="ヒラギノ角ゴ Pro W3" w:hAnsi="Times New Roman" w:cs="Times New Roman"/>
                <w:color w:val="000000"/>
                <w:sz w:val="24"/>
                <w:szCs w:val="24"/>
              </w:rPr>
              <w:t>, ja projektā, lai nodrošinātu rādītāju sasniegšanu, 40 % līdz 59%  gadījumu tiek izmantota valsts atbalsta programmas Nr.SA.33324 (2011/N) „Nākamās paaudzes tīkli lauku teritorijās” ietvaros izbūvētā infrastruktūra.</w:t>
            </w:r>
          </w:p>
          <w:p w14:paraId="4F2A9877" w14:textId="67F745FB" w:rsidR="00342BC6" w:rsidRPr="001B73D4" w:rsidRDefault="00342BC6" w:rsidP="00342BC6">
            <w:pPr>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b/>
                <w:bCs/>
                <w:color w:val="000000"/>
                <w:sz w:val="24"/>
                <w:szCs w:val="24"/>
              </w:rPr>
              <w:t>4 punktu piešķir,</w:t>
            </w:r>
            <w:r w:rsidRPr="001B73D4">
              <w:rPr>
                <w:rFonts w:ascii="Times New Roman" w:eastAsia="ヒラギノ角ゴ Pro W3" w:hAnsi="Times New Roman" w:cs="Times New Roman"/>
                <w:color w:val="000000"/>
                <w:sz w:val="24"/>
                <w:szCs w:val="24"/>
              </w:rPr>
              <w:t xml:space="preserve"> ja projektā, lai nodrošinātu rādītāju sasniegšanu, 1 % līdz 39%  gadījumu tiek izmantota valsts atbalsta programmas Nr.SA.33324 (2011/N) „Nākamās paaudzes tīkli lauku teritorijās” ietvaros izbūvētā infrastruktūra.</w:t>
            </w:r>
          </w:p>
          <w:p w14:paraId="696820D8" w14:textId="77777777" w:rsidR="00342BC6" w:rsidRPr="001B73D4" w:rsidRDefault="00342BC6" w:rsidP="00342BC6">
            <w:pPr>
              <w:jc w:val="both"/>
              <w:rPr>
                <w:rFonts w:ascii="Times New Roman" w:eastAsia="ヒラギノ角ゴ Pro W3" w:hAnsi="Times New Roman" w:cs="Times New Roman"/>
                <w:b/>
                <w:bCs/>
                <w:color w:val="000000"/>
                <w:sz w:val="24"/>
                <w:szCs w:val="24"/>
              </w:rPr>
            </w:pPr>
            <w:r w:rsidRPr="001B73D4">
              <w:rPr>
                <w:rFonts w:ascii="Times New Roman" w:eastAsia="ヒラギノ角ゴ Pro W3" w:hAnsi="Times New Roman" w:cs="Times New Roman"/>
                <w:b/>
                <w:bCs/>
                <w:color w:val="000000"/>
                <w:sz w:val="24"/>
                <w:szCs w:val="24"/>
              </w:rPr>
              <w:t xml:space="preserve">0 punktus piešķir, </w:t>
            </w:r>
            <w:r w:rsidRPr="001B73D4">
              <w:rPr>
                <w:rFonts w:ascii="Times New Roman" w:eastAsia="ヒラギノ角ゴ Pro W3" w:hAnsi="Times New Roman" w:cs="Times New Roman"/>
                <w:color w:val="000000"/>
                <w:sz w:val="24"/>
                <w:szCs w:val="24"/>
              </w:rPr>
              <w:t>ja projektā, lai nodrošinātu rādītāju sasniegšanu, netiek izmantota valsts atbalsta programmas Nr.SA.33324 (2011/N) „Nākamās paaudzes tīkli lauku teritorijās” ietvaros izbūvētā infrastruktūra</w:t>
            </w:r>
            <w:r w:rsidRPr="001B73D4">
              <w:rPr>
                <w:rFonts w:ascii="Times New Roman" w:eastAsia="ヒラギノ角ゴ Pro W3" w:hAnsi="Times New Roman" w:cs="Times New Roman"/>
                <w:b/>
                <w:bCs/>
                <w:color w:val="000000"/>
                <w:sz w:val="24"/>
                <w:szCs w:val="24"/>
              </w:rPr>
              <w:t>.</w:t>
            </w:r>
          </w:p>
          <w:p w14:paraId="50F2E146" w14:textId="5EF6520A" w:rsidR="00342BC6" w:rsidRPr="001B73D4" w:rsidRDefault="00342BC6" w:rsidP="00342BC6">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sz w:val="24"/>
                <w:szCs w:val="24"/>
              </w:rPr>
              <w:t>Aprēķinā procentuālais rezultāts matemātiski tiek apaļots līdz veseliem procentiem</w:t>
            </w:r>
            <w:r w:rsidRPr="001B73D4">
              <w:rPr>
                <w:rStyle w:val="Vresatsauce"/>
                <w:rFonts w:ascii="Times New Roman" w:eastAsia="ヒラギノ角ゴ Pro W3" w:hAnsi="Times New Roman" w:cs="Times New Roman"/>
                <w:sz w:val="24"/>
                <w:szCs w:val="24"/>
              </w:rPr>
              <w:footnoteReference w:id="10"/>
            </w:r>
            <w:r w:rsidRPr="001B73D4">
              <w:rPr>
                <w:rFonts w:ascii="Times New Roman" w:eastAsia="ヒラギノ角ゴ Pro W3" w:hAnsi="Times New Roman" w:cs="Times New Roman"/>
                <w:sz w:val="24"/>
                <w:szCs w:val="24"/>
              </w:rPr>
              <w:t xml:space="preserve">.  </w:t>
            </w:r>
          </w:p>
        </w:tc>
      </w:tr>
      <w:tr w:rsidR="00342BC6" w:rsidRPr="001B73D4" w14:paraId="0C2FD166" w14:textId="77777777" w:rsidTr="5D1084BE">
        <w:trPr>
          <w:trHeight w:val="268"/>
        </w:trPr>
        <w:tc>
          <w:tcPr>
            <w:tcW w:w="15390" w:type="dxa"/>
            <w:gridSpan w:val="4"/>
          </w:tcPr>
          <w:p w14:paraId="249BE869" w14:textId="0D5E4BF2" w:rsidR="00342BC6" w:rsidRPr="001B73D4" w:rsidRDefault="00342BC6" w:rsidP="00342BC6">
            <w:pPr>
              <w:jc w:val="both"/>
              <w:rPr>
                <w:rFonts w:ascii="Times New Roman" w:eastAsia="ヒラギノ角ゴ Pro W3" w:hAnsi="Times New Roman" w:cs="Times New Roman"/>
                <w:b/>
                <w:bCs/>
                <w:color w:val="000000"/>
                <w:sz w:val="24"/>
                <w:szCs w:val="24"/>
              </w:rPr>
            </w:pPr>
            <w:r w:rsidRPr="001B73D4">
              <w:rPr>
                <w:rFonts w:ascii="Times New Roman" w:eastAsia="ヒラギノ角ゴ Pro W3" w:hAnsi="Times New Roman" w:cs="Times New Roman"/>
                <w:b/>
                <w:bCs/>
                <w:sz w:val="24"/>
                <w:szCs w:val="24"/>
              </w:rPr>
              <w:t xml:space="preserve">Kopā maksimālais punktu skaits – 100 punkti. </w:t>
            </w:r>
            <w:r w:rsidRPr="00B63948">
              <w:rPr>
                <w:rFonts w:ascii="Times New Roman" w:eastAsia="ヒラギノ角ゴ Pro W3" w:hAnsi="Times New Roman" w:cs="Times New Roman"/>
                <w:b/>
                <w:bCs/>
                <w:sz w:val="24"/>
                <w:szCs w:val="24"/>
              </w:rPr>
              <w:t>Vienādu kvalitātes kritēriju punktu gadījumā, izvēlas to projektu, kurš piedāvā lielāku  mājsaimniecību, uzņēmumu, izglītības iestāžu, ārstniecības iestāžu un citu sabiedrisko ēku skaitu (adrešu skaits), kam ir piekļuve platjoslas savienojumiem ar ļoti augstas veiktspējas tīklu (nacionāli sasniedzamais rādītājs)</w:t>
            </w:r>
            <w:r w:rsidR="00B63948" w:rsidRPr="00B63948">
              <w:rPr>
                <w:rFonts w:ascii="Times New Roman" w:eastAsia="ヒラギノ角ゴ Pro W3" w:hAnsi="Times New Roman" w:cs="Times New Roman"/>
                <w:b/>
                <w:bCs/>
                <w:sz w:val="24"/>
                <w:szCs w:val="24"/>
              </w:rPr>
              <w:t>, kas vienlaicīgi nozīmē, ka projekt</w:t>
            </w:r>
            <w:r w:rsidR="00B63948">
              <w:rPr>
                <w:rFonts w:ascii="Times New Roman" w:eastAsia="ヒラギノ角ゴ Pro W3" w:hAnsi="Times New Roman" w:cs="Times New Roman"/>
                <w:b/>
                <w:bCs/>
                <w:sz w:val="24"/>
                <w:szCs w:val="24"/>
              </w:rPr>
              <w:t>ā</w:t>
            </w:r>
            <w:r w:rsidR="00B63948" w:rsidRPr="00B63948">
              <w:rPr>
                <w:rFonts w:ascii="Times New Roman" w:eastAsia="ヒラギノ角ゴ Pro W3" w:hAnsi="Times New Roman" w:cs="Times New Roman"/>
                <w:b/>
                <w:bCs/>
                <w:sz w:val="24"/>
                <w:szCs w:val="24"/>
              </w:rPr>
              <w:t xml:space="preserve"> ir arī </w:t>
            </w:r>
            <w:r w:rsidR="00B63948" w:rsidRPr="00B63948">
              <w:rPr>
                <w:rFonts w:ascii="Times New Roman" w:hAnsi="Times New Roman"/>
                <w:b/>
                <w:bCs/>
                <w:sz w:val="24"/>
              </w:rPr>
              <w:t xml:space="preserve">zemākās izmaksas uz vienu </w:t>
            </w:r>
            <w:r w:rsidR="00B63948" w:rsidRPr="00B63948">
              <w:rPr>
                <w:rFonts w:ascii="Times New Roman" w:eastAsia="ヒラギノ角ゴ Pro W3" w:hAnsi="Times New Roman" w:cs="Times New Roman"/>
                <w:b/>
                <w:bCs/>
                <w:sz w:val="24"/>
                <w:szCs w:val="24"/>
              </w:rPr>
              <w:t>platjoslas piekļuves savienojumu ar ļoti augstas veiktspējas tīklu mājsaimniecībām, uzņēmumiem, izglītības iestādēm, ārstniecības iestādēm un citām sabiedriskajām ēkām</w:t>
            </w:r>
            <w:r w:rsidRPr="00B63948">
              <w:rPr>
                <w:rFonts w:ascii="Times New Roman" w:eastAsia="ヒラギノ角ゴ Pro W3" w:hAnsi="Times New Roman" w:cs="Times New Roman"/>
                <w:b/>
                <w:bCs/>
                <w:sz w:val="24"/>
                <w:szCs w:val="24"/>
              </w:rPr>
              <w:t xml:space="preserve">. </w:t>
            </w:r>
            <w:r w:rsidRPr="008647DA">
              <w:rPr>
                <w:rFonts w:ascii="Times New Roman" w:eastAsia="ヒラギノ角ゴ Pro W3" w:hAnsi="Times New Roman" w:cs="Times New Roman"/>
                <w:b/>
                <w:bCs/>
                <w:sz w:val="24"/>
                <w:szCs w:val="24"/>
              </w:rPr>
              <w:t>Ja tie ir vienādi, priekšroku dod projektam, kuram ir zemāka ikmēneša abonēšanas cena galalietotājam</w:t>
            </w:r>
            <w:r w:rsidR="00862AD7" w:rsidRPr="008647DA">
              <w:rPr>
                <w:rFonts w:ascii="Times New Roman" w:eastAsia="ヒラギノ角ゴ Pro W3" w:hAnsi="Times New Roman" w:cs="Times New Roman"/>
                <w:b/>
                <w:bCs/>
                <w:sz w:val="24"/>
                <w:szCs w:val="24"/>
              </w:rPr>
              <w:t xml:space="preserve"> (</w:t>
            </w:r>
            <w:r w:rsidR="00862AD7" w:rsidRPr="008647DA">
              <w:rPr>
                <w:rFonts w:ascii="Times New Roman" w:hAnsi="Times New Roman" w:cs="Times New Roman"/>
                <w:b/>
                <w:bCs/>
                <w:sz w:val="24"/>
                <w:szCs w:val="24"/>
              </w:rPr>
              <w:t xml:space="preserve">zemākā piedāvātā ikmēneša abonēšanas cena galalietotājiem par interneta lejupielādes ātrumu vismaz </w:t>
            </w:r>
            <w:r w:rsidR="00E7142E" w:rsidRPr="008647DA">
              <w:rPr>
                <w:rFonts w:ascii="Times New Roman" w:hAnsi="Times New Roman" w:cs="Times New Roman"/>
                <w:b/>
                <w:bCs/>
                <w:sz w:val="24"/>
                <w:szCs w:val="24"/>
              </w:rPr>
              <w:t xml:space="preserve">300 </w:t>
            </w:r>
            <w:r w:rsidR="00862AD7" w:rsidRPr="008647DA">
              <w:rPr>
                <w:rFonts w:ascii="Times New Roman" w:hAnsi="Times New Roman" w:cs="Times New Roman"/>
                <w:b/>
                <w:bCs/>
                <w:sz w:val="24"/>
                <w:szCs w:val="24"/>
              </w:rPr>
              <w:t>Mbit/s)</w:t>
            </w:r>
            <w:r w:rsidRPr="008647DA">
              <w:rPr>
                <w:rFonts w:ascii="Times New Roman" w:eastAsia="ヒラギノ角ゴ Pro W3" w:hAnsi="Times New Roman" w:cs="Times New Roman"/>
                <w:b/>
                <w:bCs/>
                <w:sz w:val="24"/>
                <w:szCs w:val="24"/>
              </w:rPr>
              <w:t>.</w:t>
            </w:r>
            <w:r w:rsidRPr="001B73D4">
              <w:rPr>
                <w:rFonts w:ascii="Times New Roman" w:eastAsia="ヒラギノ角ゴ Pro W3" w:hAnsi="Times New Roman" w:cs="Times New Roman"/>
                <w:b/>
                <w:bCs/>
                <w:sz w:val="24"/>
                <w:szCs w:val="24"/>
              </w:rPr>
              <w:t> </w:t>
            </w:r>
          </w:p>
        </w:tc>
      </w:tr>
    </w:tbl>
    <w:p w14:paraId="0906E3CE" w14:textId="3EE1F8D1" w:rsidR="0062017E" w:rsidRPr="001B73D4" w:rsidRDefault="0062017E" w:rsidP="00D23871">
      <w:pPr>
        <w:tabs>
          <w:tab w:val="left" w:pos="2280"/>
        </w:tabs>
      </w:pPr>
    </w:p>
    <w:sectPr w:rsidR="0062017E" w:rsidRPr="001B73D4" w:rsidSect="00DE3C7C">
      <w:headerReference w:type="default" r:id="rId21"/>
      <w:footerReference w:type="default" r:id="rId22"/>
      <w:headerReference w:type="first" r:id="rId23"/>
      <w:footerReference w:type="first" r:id="rId24"/>
      <w:pgSz w:w="16838" w:h="11906" w:orient="landscape"/>
      <w:pgMar w:top="284" w:right="1529" w:bottom="991" w:left="1440" w:header="282" w:footer="1021"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E0771" w14:textId="77777777" w:rsidR="0058422D" w:rsidRDefault="0058422D" w:rsidP="001076E4">
      <w:pPr>
        <w:spacing w:after="0" w:line="240" w:lineRule="auto"/>
      </w:pPr>
      <w:r>
        <w:separator/>
      </w:r>
    </w:p>
  </w:endnote>
  <w:endnote w:type="continuationSeparator" w:id="0">
    <w:p w14:paraId="05749260" w14:textId="77777777" w:rsidR="0058422D" w:rsidRDefault="0058422D" w:rsidP="001076E4">
      <w:pPr>
        <w:spacing w:after="0" w:line="240" w:lineRule="auto"/>
      </w:pPr>
      <w:r>
        <w:continuationSeparator/>
      </w:r>
    </w:p>
  </w:endnote>
  <w:endnote w:type="continuationNotice" w:id="1">
    <w:p w14:paraId="417CF7BC" w14:textId="77777777" w:rsidR="0058422D" w:rsidRDefault="00584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Klee One"/>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BD42F" w14:textId="77777777" w:rsidR="00273E9D" w:rsidRDefault="00273E9D" w:rsidP="00957698">
    <w:pPr>
      <w:pStyle w:val="Kjene"/>
      <w:rPr>
        <w:rFonts w:ascii="Times New Roman" w:hAnsi="Times New Roman" w:cs="Times New Roman"/>
        <w:sz w:val="20"/>
        <w:szCs w:val="20"/>
      </w:rPr>
    </w:pPr>
  </w:p>
  <w:p w14:paraId="336E341F" w14:textId="77777777" w:rsidR="00273E9D" w:rsidRDefault="00273E9D" w:rsidP="00957698">
    <w:pPr>
      <w:pStyle w:val="Kjene"/>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041F" w14:textId="77777777" w:rsidR="00C377EC" w:rsidRDefault="00C377EC">
    <w:pPr>
      <w:pStyle w:val="Kjene"/>
      <w:rPr>
        <w:rFonts w:ascii="Times New Roman" w:hAnsi="Times New Roman" w:cs="Times New Roman"/>
      </w:rPr>
    </w:pPr>
  </w:p>
  <w:p w14:paraId="2F6EDD86" w14:textId="77777777" w:rsidR="00C377EC" w:rsidRDefault="00C377EC">
    <w:pPr>
      <w:pStyle w:val="Kjen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D6877" w14:textId="77777777" w:rsidR="0058422D" w:rsidRDefault="0058422D" w:rsidP="001076E4">
      <w:pPr>
        <w:spacing w:after="0" w:line="240" w:lineRule="auto"/>
      </w:pPr>
      <w:r>
        <w:separator/>
      </w:r>
    </w:p>
  </w:footnote>
  <w:footnote w:type="continuationSeparator" w:id="0">
    <w:p w14:paraId="454FCD95" w14:textId="77777777" w:rsidR="0058422D" w:rsidRDefault="0058422D" w:rsidP="001076E4">
      <w:pPr>
        <w:spacing w:after="0" w:line="240" w:lineRule="auto"/>
      </w:pPr>
      <w:r>
        <w:continuationSeparator/>
      </w:r>
    </w:p>
  </w:footnote>
  <w:footnote w:type="continuationNotice" w:id="1">
    <w:p w14:paraId="7926C412" w14:textId="77777777" w:rsidR="0058422D" w:rsidRDefault="0058422D">
      <w:pPr>
        <w:spacing w:after="0" w:line="240" w:lineRule="auto"/>
      </w:pPr>
    </w:p>
  </w:footnote>
  <w:footnote w:id="2">
    <w:p w14:paraId="096D37B4" w14:textId="77777777" w:rsidR="00B911DD" w:rsidRPr="00C34FB8" w:rsidRDefault="00B911DD" w:rsidP="00B11203">
      <w:pPr>
        <w:pStyle w:val="Vresteksts"/>
        <w:jc w:val="both"/>
        <w:rPr>
          <w:rFonts w:ascii="Times New Roman" w:hAnsi="Times New Roman" w:cs="Times New Roman"/>
          <w:sz w:val="18"/>
          <w:szCs w:val="18"/>
        </w:rPr>
      </w:pPr>
      <w:r w:rsidRPr="00C34FB8">
        <w:rPr>
          <w:rStyle w:val="Vresatsauce"/>
          <w:rFonts w:ascii="Times New Roman" w:hAnsi="Times New Roman" w:cs="Times New Roman"/>
          <w:sz w:val="18"/>
          <w:szCs w:val="18"/>
        </w:rPr>
        <w:footnoteRef/>
      </w:r>
      <w:r w:rsidRPr="00C34FB8">
        <w:rPr>
          <w:rFonts w:ascii="Times New Roman" w:hAnsi="Times New Roman" w:cs="Times New Roman"/>
          <w:sz w:val="18"/>
          <w:szCs w:val="18"/>
        </w:rPr>
        <w:t xml:space="preserve"> </w:t>
      </w:r>
      <w:proofErr w:type="spellStart"/>
      <w:r w:rsidRPr="00C34FB8">
        <w:rPr>
          <w:rFonts w:ascii="Times New Roman" w:hAnsi="Times New Roman" w:cs="Times New Roman"/>
          <w:sz w:val="18"/>
          <w:szCs w:val="18"/>
        </w:rPr>
        <w:t>Mikrouzņēmums</w:t>
      </w:r>
      <w:proofErr w:type="spellEnd"/>
      <w:r w:rsidRPr="00C34FB8">
        <w:rPr>
          <w:rFonts w:ascii="Times New Roman" w:hAnsi="Times New Roman" w:cs="Times New Roman"/>
          <w:sz w:val="18"/>
          <w:szCs w:val="18"/>
        </w:rPr>
        <w:t xml:space="preserve">, mazais un vidējais </w:t>
      </w:r>
      <w:r>
        <w:rPr>
          <w:rFonts w:ascii="Times New Roman" w:hAnsi="Times New Roman" w:cs="Times New Roman"/>
          <w:sz w:val="18"/>
          <w:szCs w:val="18"/>
        </w:rPr>
        <w:t>komersants</w:t>
      </w:r>
      <w:r w:rsidRPr="00C34FB8">
        <w:rPr>
          <w:rFonts w:ascii="Times New Roman" w:hAnsi="Times New Roman" w:cs="Times New Roman"/>
          <w:sz w:val="18"/>
          <w:szCs w:val="18"/>
        </w:rPr>
        <w:t>.</w:t>
      </w:r>
    </w:p>
  </w:footnote>
  <w:footnote w:id="3">
    <w:p w14:paraId="3DFEAAB7" w14:textId="77777777" w:rsidR="00B911DD" w:rsidRPr="00C34FB8" w:rsidRDefault="00B911DD" w:rsidP="00B11203">
      <w:pPr>
        <w:pStyle w:val="Vresteksts"/>
        <w:rPr>
          <w:rFonts w:ascii="Times New Roman" w:hAnsi="Times New Roman" w:cs="Times New Roman"/>
        </w:rPr>
      </w:pPr>
      <w:r w:rsidRPr="00C34FB8">
        <w:rPr>
          <w:rStyle w:val="Vresatsauce"/>
          <w:rFonts w:ascii="Times New Roman" w:hAnsi="Times New Roman" w:cs="Times New Roman"/>
          <w:sz w:val="18"/>
          <w:szCs w:val="18"/>
        </w:rPr>
        <w:footnoteRef/>
      </w:r>
      <w:r w:rsidRPr="00C34FB8">
        <w:rPr>
          <w:rFonts w:ascii="Times New Roman" w:hAnsi="Times New Roman" w:cs="Times New Roman"/>
          <w:sz w:val="18"/>
          <w:szCs w:val="18"/>
        </w:rPr>
        <w:t xml:space="preserve"> </w:t>
      </w:r>
      <w:r>
        <w:rPr>
          <w:rFonts w:ascii="Times New Roman" w:hAnsi="Times New Roman" w:cs="Times New Roman"/>
          <w:sz w:val="18"/>
          <w:szCs w:val="18"/>
        </w:rPr>
        <w:t>P</w:t>
      </w:r>
      <w:r w:rsidRPr="00C34FB8">
        <w:rPr>
          <w:rFonts w:ascii="Times New Roman" w:hAnsi="Times New Roman" w:cs="Times New Roman"/>
          <w:sz w:val="18"/>
          <w:szCs w:val="18"/>
        </w:rPr>
        <w:t>rojekta iesniedzējs</w:t>
      </w:r>
      <w:r>
        <w:rPr>
          <w:rFonts w:ascii="Times New Roman" w:hAnsi="Times New Roman" w:cs="Times New Roman"/>
          <w:sz w:val="18"/>
          <w:szCs w:val="18"/>
        </w:rPr>
        <w:t xml:space="preserve"> </w:t>
      </w:r>
      <w:r w:rsidRPr="00124A05">
        <w:rPr>
          <w:rFonts w:ascii="Times New Roman" w:hAnsi="Times New Roman" w:cs="Times New Roman"/>
          <w:sz w:val="18"/>
          <w:szCs w:val="18"/>
        </w:rPr>
        <w:t>un sadarbības partneris (ja tāds ir paredzēts)</w:t>
      </w:r>
      <w:r w:rsidRPr="00C34FB8">
        <w:rPr>
          <w:rFonts w:ascii="Times New Roman" w:hAnsi="Times New Roman" w:cs="Times New Roman"/>
          <w:sz w:val="18"/>
          <w:szCs w:val="18"/>
        </w:rPr>
        <w:t xml:space="preserve"> ir iesniedzis apliecinājumu, ka tas neatbilst minētajām pazīmēm, ņemot vērā, ka par šo prasību nav iespējams gūt pārliecību no publiskajos reģistros ietvertās informācijas.</w:t>
      </w:r>
    </w:p>
  </w:footnote>
  <w:footnote w:id="4">
    <w:p w14:paraId="6DE7FC67" w14:textId="77777777" w:rsidR="00B911DD" w:rsidRPr="00C34FB8" w:rsidRDefault="00B911DD" w:rsidP="00B11203">
      <w:pPr>
        <w:pStyle w:val="Vresteksts"/>
        <w:jc w:val="both"/>
        <w:rPr>
          <w:rFonts w:ascii="Times New Roman" w:hAnsi="Times New Roman" w:cs="Times New Roman"/>
        </w:rPr>
      </w:pPr>
      <w:r w:rsidRPr="00C34FB8">
        <w:rPr>
          <w:rStyle w:val="Vresatsauce"/>
          <w:rFonts w:ascii="Times New Roman" w:hAnsi="Times New Roman" w:cs="Times New Roman"/>
          <w:sz w:val="18"/>
          <w:szCs w:val="18"/>
        </w:rPr>
        <w:footnoteRef/>
      </w:r>
      <w:r w:rsidRPr="00C34FB8">
        <w:rPr>
          <w:rFonts w:ascii="Times New Roman" w:hAnsi="Times New Roman" w:cs="Times New Roman"/>
          <w:sz w:val="18"/>
          <w:szCs w:val="18"/>
        </w:rPr>
        <w:t xml:space="preserve"> </w:t>
      </w:r>
      <w:r>
        <w:rPr>
          <w:rFonts w:ascii="Times New Roman" w:hAnsi="Times New Roman" w:cs="Times New Roman"/>
          <w:sz w:val="18"/>
          <w:szCs w:val="18"/>
        </w:rPr>
        <w:t>P</w:t>
      </w:r>
      <w:r w:rsidRPr="00C34FB8">
        <w:rPr>
          <w:rFonts w:ascii="Times New Roman" w:hAnsi="Times New Roman" w:cs="Times New Roman"/>
          <w:sz w:val="18"/>
          <w:szCs w:val="18"/>
        </w:rPr>
        <w:t>rojekta iesniedzējs</w:t>
      </w:r>
      <w:r>
        <w:rPr>
          <w:rFonts w:ascii="Times New Roman" w:hAnsi="Times New Roman" w:cs="Times New Roman"/>
          <w:sz w:val="18"/>
          <w:szCs w:val="18"/>
        </w:rPr>
        <w:t xml:space="preserve"> </w:t>
      </w:r>
      <w:r w:rsidRPr="00124A05">
        <w:rPr>
          <w:rFonts w:ascii="Times New Roman" w:hAnsi="Times New Roman" w:cs="Times New Roman"/>
          <w:sz w:val="18"/>
          <w:szCs w:val="18"/>
        </w:rPr>
        <w:t>un sadarbības partneris (ja tāds ir paredzēts)</w:t>
      </w:r>
      <w:r w:rsidRPr="00C34FB8">
        <w:rPr>
          <w:rFonts w:ascii="Times New Roman" w:hAnsi="Times New Roman" w:cs="Times New Roman"/>
          <w:sz w:val="18"/>
          <w:szCs w:val="18"/>
        </w:rPr>
        <w:t xml:space="preserve"> ir iesniedzis apliecinājumu, ka tas neatbilst minētajām pazīmēm, ņemot vērā, ka par šo prasību nav iespējams gūt pārliecību no publiskajos reģistros ietvertās informācijas.</w:t>
      </w:r>
    </w:p>
  </w:footnote>
  <w:footnote w:id="5">
    <w:p w14:paraId="77CAF805" w14:textId="77777777" w:rsidR="00B911DD" w:rsidRPr="00C34FB8" w:rsidRDefault="00B911DD" w:rsidP="00B11203">
      <w:pPr>
        <w:pStyle w:val="Vresteksts"/>
        <w:rPr>
          <w:rFonts w:ascii="Times New Roman" w:hAnsi="Times New Roman" w:cs="Times New Roman"/>
          <w:sz w:val="18"/>
          <w:szCs w:val="18"/>
        </w:rPr>
      </w:pPr>
      <w:r w:rsidRPr="00C34FB8">
        <w:rPr>
          <w:rStyle w:val="Vresatsauce"/>
          <w:rFonts w:ascii="Times New Roman" w:hAnsi="Times New Roman" w:cs="Times New Roman"/>
          <w:sz w:val="18"/>
          <w:szCs w:val="18"/>
        </w:rPr>
        <w:footnoteRef/>
      </w:r>
      <w:r w:rsidRPr="00C34FB8">
        <w:rPr>
          <w:rFonts w:ascii="Times New Roman" w:hAnsi="Times New Roman" w:cs="Times New Roman"/>
          <w:sz w:val="18"/>
          <w:szCs w:val="18"/>
        </w:rPr>
        <w:t xml:space="preserve"> </w:t>
      </w:r>
      <w:r w:rsidRPr="00C34FB8">
        <w:rPr>
          <w:rFonts w:ascii="Times New Roman" w:hAnsi="Times New Roman" w:cs="Times New Roman"/>
          <w:sz w:val="18"/>
          <w:szCs w:val="18"/>
        </w:rPr>
        <w:t xml:space="preserve">Uzņēmumu reģistra informācija un informācija, kas pieejama no informācijas </w:t>
      </w:r>
      <w:proofErr w:type="spellStart"/>
      <w:r w:rsidRPr="00C34FB8">
        <w:rPr>
          <w:rFonts w:ascii="Times New Roman" w:hAnsi="Times New Roman" w:cs="Times New Roman"/>
          <w:sz w:val="18"/>
          <w:szCs w:val="18"/>
        </w:rPr>
        <w:t>atkalizmantotājiem</w:t>
      </w:r>
      <w:proofErr w:type="spellEnd"/>
      <w:r w:rsidRPr="00C34FB8">
        <w:rPr>
          <w:rFonts w:ascii="Times New Roman" w:hAnsi="Times New Roman" w:cs="Times New Roman"/>
          <w:sz w:val="18"/>
          <w:szCs w:val="18"/>
        </w:rPr>
        <w:t xml:space="preserve">. </w:t>
      </w:r>
    </w:p>
  </w:footnote>
  <w:footnote w:id="6">
    <w:p w14:paraId="4099DAB7" w14:textId="77777777" w:rsidR="00B911DD" w:rsidRPr="00C34FB8" w:rsidRDefault="00B911DD" w:rsidP="00B11203">
      <w:pPr>
        <w:pStyle w:val="Vresteksts"/>
        <w:jc w:val="both"/>
        <w:rPr>
          <w:rFonts w:ascii="Times New Roman" w:hAnsi="Times New Roman" w:cs="Times New Roman"/>
          <w:sz w:val="18"/>
          <w:szCs w:val="18"/>
        </w:rPr>
      </w:pPr>
      <w:r w:rsidRPr="00C34FB8">
        <w:rPr>
          <w:rStyle w:val="Vresatsauce"/>
          <w:rFonts w:ascii="Times New Roman" w:hAnsi="Times New Roman" w:cs="Times New Roman"/>
          <w:sz w:val="18"/>
          <w:szCs w:val="18"/>
        </w:rPr>
        <w:footnoteRef/>
      </w:r>
      <w:r w:rsidRPr="00C34FB8">
        <w:rPr>
          <w:rFonts w:ascii="Times New Roman" w:hAnsi="Times New Roman" w:cs="Times New Roman"/>
          <w:sz w:val="18"/>
          <w:szCs w:val="18"/>
        </w:rPr>
        <w:t xml:space="preserve"> </w:t>
      </w:r>
      <w:r w:rsidRPr="00C34FB8">
        <w:rPr>
          <w:rFonts w:ascii="Times New Roman" w:hAnsi="Times New Roman" w:cs="Times New Roman"/>
          <w:sz w:val="18"/>
          <w:szCs w:val="18"/>
        </w:rPr>
        <w:t>Saskaņā ar Gada pārskata un konsolidēto gada pārskatu likuma 97.panta pirmajā daļā norādīto</w:t>
      </w:r>
      <w:r w:rsidRPr="00C34FB8">
        <w:rPr>
          <w:rFonts w:ascii="Times New Roman" w:hAnsi="Times New Roman" w:cs="Times New Roman"/>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C34FB8">
        <w:rPr>
          <w:rFonts w:ascii="Times New Roman" w:hAnsi="Times New Roman" w:cs="Times New Roman"/>
        </w:rPr>
        <w:t xml:space="preserve"> </w:t>
      </w:r>
      <w:r w:rsidRPr="00C34FB8">
        <w:rPr>
          <w:rFonts w:ascii="Times New Roman" w:hAnsi="Times New Roman" w:cs="Times New Roman"/>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7">
    <w:p w14:paraId="696884E8" w14:textId="77777777" w:rsidR="00B911DD" w:rsidRPr="00C34FB8" w:rsidRDefault="00B911DD" w:rsidP="00B11203">
      <w:pPr>
        <w:pStyle w:val="Vresteksts"/>
        <w:jc w:val="both"/>
        <w:rPr>
          <w:rFonts w:ascii="Times New Roman" w:hAnsi="Times New Roman" w:cs="Times New Roman"/>
          <w:color w:val="000000"/>
          <w:sz w:val="18"/>
          <w:szCs w:val="18"/>
          <w:lang w:eastAsia="lv-LV"/>
        </w:rPr>
      </w:pPr>
      <w:r w:rsidRPr="00C34FB8">
        <w:rPr>
          <w:rStyle w:val="Vresatsauce"/>
          <w:rFonts w:ascii="Times New Roman" w:hAnsi="Times New Roman" w:cs="Times New Roman"/>
          <w:sz w:val="18"/>
          <w:szCs w:val="18"/>
        </w:rPr>
        <w:footnoteRef/>
      </w:r>
      <w:r w:rsidRPr="00C34FB8">
        <w:rPr>
          <w:rFonts w:ascii="Times New Roman" w:hAnsi="Times New Roman" w:cs="Times New Roman"/>
          <w:sz w:val="18"/>
          <w:szCs w:val="18"/>
        </w:rPr>
        <w:t xml:space="preserve"> </w:t>
      </w:r>
      <w:r w:rsidRPr="00C34FB8">
        <w:rPr>
          <w:rFonts w:ascii="Times New Roman" w:hAnsi="Times New Roman" w:cs="Times New Roman"/>
          <w:color w:val="000000"/>
          <w:sz w:val="18"/>
          <w:szCs w:val="18"/>
          <w:lang w:eastAsia="lv-LV"/>
        </w:rPr>
        <w:t>Komerclikuma 198.panta 1.punkta 8.apakšpunkts</w:t>
      </w:r>
    </w:p>
  </w:footnote>
  <w:footnote w:id="8">
    <w:p w14:paraId="24E23C2D" w14:textId="2EAFBB9B" w:rsidR="008D4B36" w:rsidRPr="00E0694A" w:rsidRDefault="008D4B36">
      <w:pPr>
        <w:pStyle w:val="Vresteksts"/>
        <w:rPr>
          <w:rFonts w:ascii="Times New Roman" w:hAnsi="Times New Roman" w:cs="Times New Roman"/>
        </w:rPr>
      </w:pPr>
      <w:r w:rsidRPr="00E0694A">
        <w:rPr>
          <w:rStyle w:val="Vresatsauce"/>
          <w:rFonts w:ascii="Times New Roman" w:hAnsi="Times New Roman" w:cs="Times New Roman"/>
        </w:rPr>
        <w:footnoteRef/>
      </w:r>
      <w:r w:rsidRPr="00E0694A">
        <w:rPr>
          <w:rFonts w:ascii="Times New Roman" w:hAnsi="Times New Roman" w:cs="Times New Roman"/>
        </w:rPr>
        <w:t xml:space="preserve"> </w:t>
      </w:r>
      <w:r w:rsidR="00A502C4" w:rsidRPr="00E0694A">
        <w:rPr>
          <w:rFonts w:ascii="Times New Roman" w:hAnsi="Times New Roman" w:cs="Times New Roman"/>
        </w:rPr>
        <w:t xml:space="preserve">Piemēram, </w:t>
      </w:r>
      <w:proofErr w:type="spellStart"/>
      <w:r w:rsidR="00AC54F1" w:rsidRPr="00E0694A">
        <w:rPr>
          <w:rFonts w:ascii="Times New Roman" w:hAnsi="Times New Roman" w:cs="Times New Roman"/>
          <w:sz w:val="24"/>
          <w:szCs w:val="24"/>
        </w:rPr>
        <w:t>C</w:t>
      </w:r>
      <w:r w:rsidR="00AC54F1" w:rsidRPr="00E0694A">
        <w:rPr>
          <w:rFonts w:ascii="Times New Roman" w:hAnsi="Times New Roman" w:cs="Times New Roman"/>
          <w:sz w:val="24"/>
          <w:szCs w:val="24"/>
          <w:vertAlign w:val="subscript"/>
        </w:rPr>
        <w:t>min</w:t>
      </w:r>
      <w:proofErr w:type="spellEnd"/>
      <w:r w:rsidR="00A502C4" w:rsidRPr="00E0694A">
        <w:rPr>
          <w:rFonts w:ascii="Times New Roman" w:hAnsi="Times New Roman" w:cs="Times New Roman"/>
        </w:rPr>
        <w:t xml:space="preserve"> ir 19,00 EUR, </w:t>
      </w:r>
      <w:proofErr w:type="spellStart"/>
      <w:r w:rsidR="00AC54F1" w:rsidRPr="00E0694A">
        <w:rPr>
          <w:rFonts w:ascii="Times New Roman" w:hAnsi="Times New Roman" w:cs="Times New Roman"/>
        </w:rPr>
        <w:t>Cp</w:t>
      </w:r>
      <w:proofErr w:type="spellEnd"/>
      <w:r w:rsidR="00AC54F1" w:rsidRPr="00E0694A">
        <w:rPr>
          <w:rFonts w:ascii="Times New Roman" w:hAnsi="Times New Roman" w:cs="Times New Roman"/>
        </w:rPr>
        <w:t xml:space="preserve"> ir</w:t>
      </w:r>
      <w:r w:rsidR="00067C66">
        <w:rPr>
          <w:rFonts w:ascii="Times New Roman" w:hAnsi="Times New Roman" w:cs="Times New Roman"/>
        </w:rPr>
        <w:t xml:space="preserve"> </w:t>
      </w:r>
      <w:r w:rsidR="002462FB" w:rsidRPr="00E0694A">
        <w:rPr>
          <w:rFonts w:ascii="Times New Roman" w:hAnsi="Times New Roman" w:cs="Times New Roman"/>
        </w:rPr>
        <w:t>22,00 EUR, izdalot</w:t>
      </w:r>
      <w:r w:rsidR="00AC54F1" w:rsidRPr="00E0694A">
        <w:rPr>
          <w:rFonts w:ascii="Times New Roman" w:hAnsi="Times New Roman" w:cs="Times New Roman"/>
        </w:rPr>
        <w:t xml:space="preserve"> ir </w:t>
      </w:r>
      <w:r w:rsidR="002E491F" w:rsidRPr="00E0694A">
        <w:rPr>
          <w:rFonts w:ascii="Times New Roman" w:hAnsi="Times New Roman" w:cs="Times New Roman"/>
        </w:rPr>
        <w:t>0</w:t>
      </w:r>
      <w:r w:rsidR="007463BE" w:rsidRPr="00E0694A">
        <w:rPr>
          <w:rFonts w:ascii="Times New Roman" w:hAnsi="Times New Roman" w:cs="Times New Roman"/>
        </w:rPr>
        <w:t xml:space="preserve">,863636. </w:t>
      </w:r>
      <w:r w:rsidR="006D2571">
        <w:rPr>
          <w:rFonts w:ascii="Times New Roman" w:hAnsi="Times New Roman" w:cs="Times New Roman"/>
        </w:rPr>
        <w:t>Pēc dalīšanas</w:t>
      </w:r>
      <w:r w:rsidR="00464422" w:rsidRPr="00E0694A">
        <w:rPr>
          <w:rFonts w:ascii="Times New Roman" w:hAnsi="Times New Roman" w:cs="Times New Roman"/>
        </w:rPr>
        <w:t xml:space="preserve"> rezultātu noapaļo uz 0.9</w:t>
      </w:r>
      <w:r w:rsidR="006024C8" w:rsidRPr="00E0694A">
        <w:rPr>
          <w:rFonts w:ascii="Times New Roman" w:hAnsi="Times New Roman" w:cs="Times New Roman"/>
        </w:rPr>
        <w:t>.</w:t>
      </w:r>
    </w:p>
  </w:footnote>
  <w:footnote w:id="9">
    <w:p w14:paraId="4158BCFC" w14:textId="714F9040" w:rsidR="00862AD7" w:rsidRPr="009F7A97" w:rsidRDefault="00862AD7" w:rsidP="00862AD7">
      <w:pPr>
        <w:pStyle w:val="Vresteksts"/>
        <w:jc w:val="both"/>
        <w:rPr>
          <w:rFonts w:ascii="Times New Roman" w:hAnsi="Times New Roman" w:cs="Times New Roman"/>
        </w:rPr>
      </w:pPr>
      <w:r w:rsidRPr="009F7A97">
        <w:rPr>
          <w:rStyle w:val="Vresatsauce"/>
          <w:rFonts w:ascii="Times New Roman" w:hAnsi="Times New Roman" w:cs="Times New Roman"/>
        </w:rPr>
        <w:footnoteRef/>
      </w:r>
      <w:r w:rsidRPr="009F7A97">
        <w:rPr>
          <w:rFonts w:ascii="Times New Roman" w:hAnsi="Times New Roman" w:cs="Times New Roman"/>
        </w:rPr>
        <w:t xml:space="preserve"> </w:t>
      </w:r>
      <w:r w:rsidRPr="009F7A97">
        <w:rPr>
          <w:rFonts w:ascii="Times New Roman" w:hAnsi="Times New Roman" w:cs="Times New Roman"/>
        </w:rPr>
        <w:t>Uz projekta iesniegšanas brīdi projekta iesniedzējs iesniedz informāciju par plānotajām adresēm, Microsoft Excel formātā, kurās tiks izmantota valsts atbalsta programmas Nr.SA.33324 (2011/N) „Nākamās paaudzes tīkli lauku teritorijās” ietvaros izbūvētā infrastruktūra. Projekta īstenošanas laikā projekta īstenotājs iesniedz detalizētu informāciju, piemēram, noslēgtos līgumus ar VAS “Latvijas Valsts radio un televīzijas centrs”, atskaites par valsts atbalsta programmas Nr.SA.33324 (2011/N) „Nākamās paaudzes tīkli lauku teritorijās” ietvaros izbūvētās infrastruktūras izmantošanu.</w:t>
      </w:r>
    </w:p>
  </w:footnote>
  <w:footnote w:id="10">
    <w:p w14:paraId="68C5CDB3" w14:textId="6812F55B" w:rsidR="00342BC6" w:rsidRPr="00447A5C" w:rsidRDefault="00342BC6">
      <w:pPr>
        <w:pStyle w:val="Vresteksts"/>
        <w:rPr>
          <w:rFonts w:ascii="Times New Roman" w:hAnsi="Times New Roman" w:cs="Times New Roman"/>
        </w:rPr>
      </w:pPr>
      <w:r w:rsidRPr="00447A5C">
        <w:rPr>
          <w:rStyle w:val="Vresatsauce"/>
          <w:rFonts w:ascii="Times New Roman" w:hAnsi="Times New Roman" w:cs="Times New Roman"/>
        </w:rPr>
        <w:footnoteRef/>
      </w:r>
      <w:r w:rsidRPr="00447A5C">
        <w:rPr>
          <w:rFonts w:ascii="Times New Roman" w:hAnsi="Times New Roman" w:cs="Times New Roman"/>
        </w:rPr>
        <w:t xml:space="preserve"> </w:t>
      </w:r>
      <w:r w:rsidRPr="00447A5C">
        <w:rPr>
          <w:rFonts w:ascii="Times New Roman" w:hAnsi="Times New Roman" w:cs="Times New Roman"/>
        </w:rPr>
        <w:t xml:space="preserve">Piemēram, ja aprēķina rezultātā būtu 79,6%, tad šajā gadījumā noapaļojot ir 80%.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003667"/>
      <w:docPartObj>
        <w:docPartGallery w:val="Page Numbers (Top of Page)"/>
        <w:docPartUnique/>
      </w:docPartObj>
    </w:sdtPr>
    <w:sdtEndPr>
      <w:rPr>
        <w:rFonts w:ascii="Times New Roman" w:hAnsi="Times New Roman" w:cs="Times New Roman"/>
        <w:noProof/>
      </w:rPr>
    </w:sdtEndPr>
    <w:sdtContent>
      <w:p w14:paraId="6C8A154D" w14:textId="50A06845" w:rsidR="00442FCE" w:rsidRPr="00442FCE" w:rsidRDefault="00442FCE">
        <w:pPr>
          <w:pStyle w:val="Galvene"/>
          <w:jc w:val="center"/>
          <w:rPr>
            <w:rFonts w:ascii="Times New Roman" w:hAnsi="Times New Roman" w:cs="Times New Roman"/>
          </w:rPr>
        </w:pPr>
        <w:r w:rsidRPr="00442FCE">
          <w:rPr>
            <w:rFonts w:ascii="Times New Roman" w:hAnsi="Times New Roman" w:cs="Times New Roman"/>
            <w:color w:val="2B579A"/>
            <w:shd w:val="clear" w:color="auto" w:fill="E6E6E6"/>
          </w:rPr>
          <w:fldChar w:fldCharType="begin"/>
        </w:r>
        <w:r w:rsidRPr="00442FCE">
          <w:rPr>
            <w:rFonts w:ascii="Times New Roman" w:hAnsi="Times New Roman" w:cs="Times New Roman"/>
          </w:rPr>
          <w:instrText xml:space="preserve"> PAGE   \* MERGEFORMAT </w:instrText>
        </w:r>
        <w:r w:rsidRPr="00442FCE">
          <w:rPr>
            <w:rFonts w:ascii="Times New Roman" w:hAnsi="Times New Roman" w:cs="Times New Roman"/>
            <w:color w:val="2B579A"/>
            <w:shd w:val="clear" w:color="auto" w:fill="E6E6E6"/>
          </w:rPr>
          <w:fldChar w:fldCharType="separate"/>
        </w:r>
        <w:r w:rsidR="009320AD">
          <w:rPr>
            <w:rFonts w:ascii="Times New Roman" w:hAnsi="Times New Roman" w:cs="Times New Roman"/>
            <w:noProof/>
          </w:rPr>
          <w:t>4</w:t>
        </w:r>
        <w:r w:rsidRPr="00442FCE">
          <w:rPr>
            <w:rFonts w:ascii="Times New Roman" w:hAnsi="Times New Roman" w:cs="Times New Roman"/>
            <w:noProof/>
            <w:color w:val="2B579A"/>
            <w:shd w:val="clear" w:color="auto" w:fill="E6E6E6"/>
          </w:rPr>
          <w:fldChar w:fldCharType="end"/>
        </w:r>
      </w:p>
    </w:sdtContent>
  </w:sdt>
  <w:p w14:paraId="086027F6" w14:textId="77777777" w:rsidR="00D31F69" w:rsidRDefault="00D31F6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8E11" w14:textId="69A70524" w:rsidR="00442FCE" w:rsidRDefault="00442FCE">
    <w:pPr>
      <w:pStyle w:val="Galvene"/>
      <w:jc w:val="center"/>
    </w:pPr>
  </w:p>
  <w:p w14:paraId="4E1AF259" w14:textId="77777777" w:rsidR="00442FCE" w:rsidRDefault="00442FC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25EE"/>
    <w:multiLevelType w:val="hybridMultilevel"/>
    <w:tmpl w:val="CAF23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B40BB8"/>
    <w:multiLevelType w:val="hybridMultilevel"/>
    <w:tmpl w:val="6D44408E"/>
    <w:lvl w:ilvl="0" w:tplc="8ED04C7A">
      <w:start w:val="2"/>
      <w:numFmt w:val="bullet"/>
      <w:lvlText w:val="-"/>
      <w:lvlJc w:val="left"/>
      <w:pPr>
        <w:ind w:left="-42" w:hanging="360"/>
      </w:pPr>
      <w:rPr>
        <w:rFonts w:ascii="Times New Roman" w:eastAsia="ヒラギノ角ゴ Pro W3" w:hAnsi="Times New Roman" w:cs="Times New Roman" w:hint="default"/>
        <w:color w:val="000000"/>
        <w:sz w:val="24"/>
      </w:rPr>
    </w:lvl>
    <w:lvl w:ilvl="1" w:tplc="08090003" w:tentative="1">
      <w:start w:val="1"/>
      <w:numFmt w:val="bullet"/>
      <w:lvlText w:val="o"/>
      <w:lvlJc w:val="left"/>
      <w:pPr>
        <w:ind w:left="678" w:hanging="360"/>
      </w:pPr>
      <w:rPr>
        <w:rFonts w:ascii="Courier New" w:hAnsi="Courier New" w:cs="Courier New" w:hint="default"/>
      </w:rPr>
    </w:lvl>
    <w:lvl w:ilvl="2" w:tplc="08090005" w:tentative="1">
      <w:start w:val="1"/>
      <w:numFmt w:val="bullet"/>
      <w:lvlText w:val=""/>
      <w:lvlJc w:val="left"/>
      <w:pPr>
        <w:ind w:left="1398" w:hanging="360"/>
      </w:pPr>
      <w:rPr>
        <w:rFonts w:ascii="Wingdings" w:hAnsi="Wingdings" w:hint="default"/>
      </w:rPr>
    </w:lvl>
    <w:lvl w:ilvl="3" w:tplc="08090001" w:tentative="1">
      <w:start w:val="1"/>
      <w:numFmt w:val="bullet"/>
      <w:lvlText w:val=""/>
      <w:lvlJc w:val="left"/>
      <w:pPr>
        <w:ind w:left="2118" w:hanging="360"/>
      </w:pPr>
      <w:rPr>
        <w:rFonts w:ascii="Symbol" w:hAnsi="Symbol" w:hint="default"/>
      </w:rPr>
    </w:lvl>
    <w:lvl w:ilvl="4" w:tplc="08090003" w:tentative="1">
      <w:start w:val="1"/>
      <w:numFmt w:val="bullet"/>
      <w:lvlText w:val="o"/>
      <w:lvlJc w:val="left"/>
      <w:pPr>
        <w:ind w:left="2838" w:hanging="360"/>
      </w:pPr>
      <w:rPr>
        <w:rFonts w:ascii="Courier New" w:hAnsi="Courier New" w:cs="Courier New" w:hint="default"/>
      </w:rPr>
    </w:lvl>
    <w:lvl w:ilvl="5" w:tplc="08090005" w:tentative="1">
      <w:start w:val="1"/>
      <w:numFmt w:val="bullet"/>
      <w:lvlText w:val=""/>
      <w:lvlJc w:val="left"/>
      <w:pPr>
        <w:ind w:left="3558" w:hanging="360"/>
      </w:pPr>
      <w:rPr>
        <w:rFonts w:ascii="Wingdings" w:hAnsi="Wingdings" w:hint="default"/>
      </w:rPr>
    </w:lvl>
    <w:lvl w:ilvl="6" w:tplc="08090001" w:tentative="1">
      <w:start w:val="1"/>
      <w:numFmt w:val="bullet"/>
      <w:lvlText w:val=""/>
      <w:lvlJc w:val="left"/>
      <w:pPr>
        <w:ind w:left="4278" w:hanging="360"/>
      </w:pPr>
      <w:rPr>
        <w:rFonts w:ascii="Symbol" w:hAnsi="Symbol" w:hint="default"/>
      </w:rPr>
    </w:lvl>
    <w:lvl w:ilvl="7" w:tplc="08090003" w:tentative="1">
      <w:start w:val="1"/>
      <w:numFmt w:val="bullet"/>
      <w:lvlText w:val="o"/>
      <w:lvlJc w:val="left"/>
      <w:pPr>
        <w:ind w:left="4998" w:hanging="360"/>
      </w:pPr>
      <w:rPr>
        <w:rFonts w:ascii="Courier New" w:hAnsi="Courier New" w:cs="Courier New" w:hint="default"/>
      </w:rPr>
    </w:lvl>
    <w:lvl w:ilvl="8" w:tplc="08090005" w:tentative="1">
      <w:start w:val="1"/>
      <w:numFmt w:val="bullet"/>
      <w:lvlText w:val=""/>
      <w:lvlJc w:val="left"/>
      <w:pPr>
        <w:ind w:left="5718" w:hanging="360"/>
      </w:pPr>
      <w:rPr>
        <w:rFonts w:ascii="Wingdings" w:hAnsi="Wingdings" w:hint="default"/>
      </w:rPr>
    </w:lvl>
  </w:abstractNum>
  <w:abstractNum w:abstractNumId="2" w15:restartNumberingAfterBreak="0">
    <w:nsid w:val="065C349D"/>
    <w:multiLevelType w:val="hybridMultilevel"/>
    <w:tmpl w:val="3F5C1D00"/>
    <w:lvl w:ilvl="0" w:tplc="F484F0F4">
      <w:start w:val="1"/>
      <w:numFmt w:val="decimal"/>
      <w:lvlText w:val="%1)"/>
      <w:lvlJc w:val="left"/>
      <w:pPr>
        <w:ind w:left="928"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8F67D61"/>
    <w:multiLevelType w:val="hybridMultilevel"/>
    <w:tmpl w:val="839EC4F6"/>
    <w:lvl w:ilvl="0" w:tplc="BFBAB4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37CB6"/>
    <w:multiLevelType w:val="hybridMultilevel"/>
    <w:tmpl w:val="B560BDD4"/>
    <w:lvl w:ilvl="0" w:tplc="09740488">
      <w:start w:val="1"/>
      <w:numFmt w:val="decimal"/>
      <w:lvlText w:val="%1)"/>
      <w:lvlJc w:val="left"/>
      <w:pPr>
        <w:ind w:left="644" w:hanging="360"/>
      </w:pPr>
      <w:rPr>
        <w:rFonts w:ascii="Times New Roman" w:eastAsiaTheme="minorHAnsi" w:hAnsi="Times New Roman" w:cs="Times New Roman"/>
      </w:rPr>
    </w:lvl>
    <w:lvl w:ilvl="1" w:tplc="51523984">
      <w:start w:val="1"/>
      <w:numFmt w:val="lowerLetter"/>
      <w:lvlText w:val="%2."/>
      <w:lvlJc w:val="left"/>
      <w:pPr>
        <w:ind w:left="927" w:hanging="360"/>
      </w:pPr>
    </w:lvl>
    <w:lvl w:ilvl="2" w:tplc="D58C06F0">
      <w:start w:val="1"/>
      <w:numFmt w:val="lowerRoman"/>
      <w:lvlText w:val="%3."/>
      <w:lvlJc w:val="right"/>
      <w:pPr>
        <w:ind w:left="2084" w:hanging="180"/>
      </w:pPr>
    </w:lvl>
    <w:lvl w:ilvl="3" w:tplc="8852497C">
      <w:start w:val="1"/>
      <w:numFmt w:val="decimal"/>
      <w:lvlText w:val="%4."/>
      <w:lvlJc w:val="left"/>
      <w:pPr>
        <w:ind w:left="2804" w:hanging="360"/>
      </w:pPr>
    </w:lvl>
    <w:lvl w:ilvl="4" w:tplc="B25E6140">
      <w:start w:val="1"/>
      <w:numFmt w:val="lowerLetter"/>
      <w:lvlText w:val="%5."/>
      <w:lvlJc w:val="left"/>
      <w:pPr>
        <w:ind w:left="3524" w:hanging="360"/>
      </w:pPr>
    </w:lvl>
    <w:lvl w:ilvl="5" w:tplc="69AEC394">
      <w:start w:val="1"/>
      <w:numFmt w:val="lowerRoman"/>
      <w:lvlText w:val="%6."/>
      <w:lvlJc w:val="right"/>
      <w:pPr>
        <w:ind w:left="4244" w:hanging="180"/>
      </w:pPr>
    </w:lvl>
    <w:lvl w:ilvl="6" w:tplc="8F3EB30E">
      <w:start w:val="1"/>
      <w:numFmt w:val="decimal"/>
      <w:lvlText w:val="%7."/>
      <w:lvlJc w:val="left"/>
      <w:pPr>
        <w:ind w:left="4964" w:hanging="360"/>
      </w:pPr>
    </w:lvl>
    <w:lvl w:ilvl="7" w:tplc="B134C788">
      <w:start w:val="1"/>
      <w:numFmt w:val="lowerLetter"/>
      <w:lvlText w:val="%8."/>
      <w:lvlJc w:val="left"/>
      <w:pPr>
        <w:ind w:left="5684" w:hanging="360"/>
      </w:pPr>
    </w:lvl>
    <w:lvl w:ilvl="8" w:tplc="5822827E">
      <w:start w:val="1"/>
      <w:numFmt w:val="lowerRoman"/>
      <w:lvlText w:val="%9."/>
      <w:lvlJc w:val="right"/>
      <w:pPr>
        <w:ind w:left="6404" w:hanging="180"/>
      </w:pPr>
    </w:lvl>
  </w:abstractNum>
  <w:abstractNum w:abstractNumId="5" w15:restartNumberingAfterBreak="0">
    <w:nsid w:val="103C7458"/>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869C6"/>
    <w:multiLevelType w:val="hybridMultilevel"/>
    <w:tmpl w:val="F1F84284"/>
    <w:lvl w:ilvl="0" w:tplc="FFFFFFFF">
      <w:start w:val="1"/>
      <w:numFmt w:val="decimal"/>
      <w:lvlText w:val="%1)"/>
      <w:lvlJc w:val="left"/>
      <w:pPr>
        <w:ind w:left="644" w:hanging="360"/>
      </w:pPr>
      <w:rPr>
        <w:rFonts w:ascii="Times New Roman" w:eastAsia="ヒラギノ角ゴ Pro W3" w:hAnsi="Times New Roman" w:cs="Times New Roman" w:hint="default"/>
      </w:rPr>
    </w:lvl>
    <w:lvl w:ilvl="1" w:tplc="FFFFFFFF">
      <w:start w:val="1"/>
      <w:numFmt w:val="lowerLetter"/>
      <w:lvlText w:val="%2)"/>
      <w:lvlJc w:val="left"/>
      <w:pPr>
        <w:ind w:left="927" w:hanging="360"/>
      </w:pPr>
      <w:rPr>
        <w:rFonts w:ascii="Times New Roman" w:eastAsia="Times New Roman" w:hAnsi="Times New Roman" w:cs="Times New Roman"/>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381D7A51"/>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1914CC"/>
    <w:multiLevelType w:val="hybridMultilevel"/>
    <w:tmpl w:val="2A88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35A39"/>
    <w:multiLevelType w:val="hybridMultilevel"/>
    <w:tmpl w:val="780AA5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51B05B10">
      <w:start w:val="3"/>
      <w:numFmt w:val="decimal"/>
      <w:lvlText w:val="%3"/>
      <w:lvlJc w:val="left"/>
      <w:pPr>
        <w:ind w:left="2340" w:hanging="360"/>
      </w:pPr>
      <w:rPr>
        <w:rFonts w:hint="default"/>
        <w:b/>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61979"/>
    <w:multiLevelType w:val="hybridMultilevel"/>
    <w:tmpl w:val="6630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A658F"/>
    <w:multiLevelType w:val="multilevel"/>
    <w:tmpl w:val="E3605C2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31460DC"/>
    <w:multiLevelType w:val="hybridMultilevel"/>
    <w:tmpl w:val="FEE4050A"/>
    <w:lvl w:ilvl="0" w:tplc="74684EB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572E549E"/>
    <w:multiLevelType w:val="hybridMultilevel"/>
    <w:tmpl w:val="70EA6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453DC"/>
    <w:multiLevelType w:val="hybridMultilevel"/>
    <w:tmpl w:val="C5D047F8"/>
    <w:lvl w:ilvl="0" w:tplc="DFDE09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F7373"/>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322385"/>
    <w:multiLevelType w:val="hybridMultilevel"/>
    <w:tmpl w:val="81EA6362"/>
    <w:lvl w:ilvl="0" w:tplc="AB5438C0">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55558A"/>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D7114B"/>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649B9260"/>
    <w:multiLevelType w:val="hybridMultilevel"/>
    <w:tmpl w:val="2E24A660"/>
    <w:lvl w:ilvl="0" w:tplc="AD8A38FA">
      <w:start w:val="1"/>
      <w:numFmt w:val="decimal"/>
      <w:lvlText w:val="%1)"/>
      <w:lvlJc w:val="left"/>
      <w:pPr>
        <w:ind w:left="900" w:hanging="360"/>
      </w:pPr>
    </w:lvl>
    <w:lvl w:ilvl="1" w:tplc="1B5E5A02">
      <w:start w:val="1"/>
      <w:numFmt w:val="lowerLetter"/>
      <w:lvlText w:val="%2."/>
      <w:lvlJc w:val="left"/>
      <w:pPr>
        <w:ind w:left="927" w:hanging="360"/>
      </w:pPr>
    </w:lvl>
    <w:lvl w:ilvl="2" w:tplc="718C7D5E">
      <w:start w:val="1"/>
      <w:numFmt w:val="lowerRoman"/>
      <w:lvlText w:val="%3."/>
      <w:lvlJc w:val="right"/>
      <w:pPr>
        <w:ind w:left="2084" w:hanging="180"/>
      </w:pPr>
    </w:lvl>
    <w:lvl w:ilvl="3" w:tplc="F87070CE">
      <w:start w:val="1"/>
      <w:numFmt w:val="decimal"/>
      <w:lvlText w:val="%4."/>
      <w:lvlJc w:val="left"/>
      <w:pPr>
        <w:ind w:left="2804" w:hanging="360"/>
      </w:pPr>
    </w:lvl>
    <w:lvl w:ilvl="4" w:tplc="0A3A93A2">
      <w:start w:val="1"/>
      <w:numFmt w:val="lowerLetter"/>
      <w:lvlText w:val="%5."/>
      <w:lvlJc w:val="left"/>
      <w:pPr>
        <w:ind w:left="3524" w:hanging="360"/>
      </w:pPr>
    </w:lvl>
    <w:lvl w:ilvl="5" w:tplc="32961CAA">
      <w:start w:val="1"/>
      <w:numFmt w:val="lowerRoman"/>
      <w:lvlText w:val="%6."/>
      <w:lvlJc w:val="right"/>
      <w:pPr>
        <w:ind w:left="4244" w:hanging="180"/>
      </w:pPr>
    </w:lvl>
    <w:lvl w:ilvl="6" w:tplc="EDC8AEBA">
      <w:start w:val="1"/>
      <w:numFmt w:val="decimal"/>
      <w:lvlText w:val="%7."/>
      <w:lvlJc w:val="left"/>
      <w:pPr>
        <w:ind w:left="4964" w:hanging="360"/>
      </w:pPr>
    </w:lvl>
    <w:lvl w:ilvl="7" w:tplc="8DE4F0A6">
      <w:start w:val="1"/>
      <w:numFmt w:val="lowerLetter"/>
      <w:lvlText w:val="%8."/>
      <w:lvlJc w:val="left"/>
      <w:pPr>
        <w:ind w:left="5684" w:hanging="360"/>
      </w:pPr>
    </w:lvl>
    <w:lvl w:ilvl="8" w:tplc="C31EF632">
      <w:start w:val="1"/>
      <w:numFmt w:val="lowerRoman"/>
      <w:lvlText w:val="%9."/>
      <w:lvlJc w:val="right"/>
      <w:pPr>
        <w:ind w:left="6404" w:hanging="180"/>
      </w:pPr>
    </w:lvl>
  </w:abstractNum>
  <w:abstractNum w:abstractNumId="22"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23" w15:restartNumberingAfterBreak="0">
    <w:nsid w:val="74BC32FE"/>
    <w:multiLevelType w:val="hybridMultilevel"/>
    <w:tmpl w:val="2DD257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CF4A28"/>
    <w:multiLevelType w:val="hybridMultilevel"/>
    <w:tmpl w:val="9DCAE1CC"/>
    <w:lvl w:ilvl="0" w:tplc="0409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150E7B"/>
    <w:multiLevelType w:val="hybridMultilevel"/>
    <w:tmpl w:val="EDD6A9FC"/>
    <w:lvl w:ilvl="0" w:tplc="B9A217CA">
      <w:start w:val="2"/>
      <w:numFmt w:val="bullet"/>
      <w:lvlText w:val="-"/>
      <w:lvlJc w:val="left"/>
      <w:pPr>
        <w:ind w:left="720" w:hanging="360"/>
      </w:pPr>
      <w:rPr>
        <w:rFonts w:ascii="Times New Roman" w:eastAsia="ヒラギノ角ゴ Pro W3"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280574791">
    <w:abstractNumId w:val="21"/>
  </w:num>
  <w:num w:numId="2" w16cid:durableId="1247224349">
    <w:abstractNumId w:val="4"/>
  </w:num>
  <w:num w:numId="3" w16cid:durableId="877200375">
    <w:abstractNumId w:val="15"/>
  </w:num>
  <w:num w:numId="4" w16cid:durableId="2013097369">
    <w:abstractNumId w:val="10"/>
  </w:num>
  <w:num w:numId="5" w16cid:durableId="1391614686">
    <w:abstractNumId w:val="14"/>
  </w:num>
  <w:num w:numId="6" w16cid:durableId="1608345315">
    <w:abstractNumId w:val="12"/>
  </w:num>
  <w:num w:numId="7" w16cid:durableId="614365684">
    <w:abstractNumId w:val="24"/>
  </w:num>
  <w:num w:numId="8" w16cid:durableId="956908737">
    <w:abstractNumId w:val="17"/>
  </w:num>
  <w:num w:numId="9" w16cid:durableId="1695493612">
    <w:abstractNumId w:val="22"/>
  </w:num>
  <w:num w:numId="10" w16cid:durableId="46227554">
    <w:abstractNumId w:val="7"/>
  </w:num>
  <w:num w:numId="11" w16cid:durableId="1443379036">
    <w:abstractNumId w:val="26"/>
  </w:num>
  <w:num w:numId="12" w16cid:durableId="305014874">
    <w:abstractNumId w:val="20"/>
  </w:num>
  <w:num w:numId="13" w16cid:durableId="1796941603">
    <w:abstractNumId w:val="23"/>
  </w:num>
  <w:num w:numId="14" w16cid:durableId="1150558381">
    <w:abstractNumId w:val="18"/>
  </w:num>
  <w:num w:numId="15" w16cid:durableId="1097024970">
    <w:abstractNumId w:val="8"/>
  </w:num>
  <w:num w:numId="16" w16cid:durableId="228006330">
    <w:abstractNumId w:val="19"/>
  </w:num>
  <w:num w:numId="17" w16cid:durableId="1148669351">
    <w:abstractNumId w:val="13"/>
  </w:num>
  <w:num w:numId="18" w16cid:durableId="1117144660">
    <w:abstractNumId w:val="11"/>
  </w:num>
  <w:num w:numId="19" w16cid:durableId="1580210801">
    <w:abstractNumId w:val="3"/>
  </w:num>
  <w:num w:numId="20" w16cid:durableId="84152048">
    <w:abstractNumId w:val="25"/>
  </w:num>
  <w:num w:numId="21" w16cid:durableId="342168379">
    <w:abstractNumId w:val="5"/>
  </w:num>
  <w:num w:numId="22" w16cid:durableId="1723165149">
    <w:abstractNumId w:val="1"/>
  </w:num>
  <w:num w:numId="23" w16cid:durableId="251163173">
    <w:abstractNumId w:val="16"/>
  </w:num>
  <w:num w:numId="24" w16cid:durableId="983200833">
    <w:abstractNumId w:val="9"/>
  </w:num>
  <w:num w:numId="25" w16cid:durableId="360480117">
    <w:abstractNumId w:val="6"/>
  </w:num>
  <w:num w:numId="26" w16cid:durableId="1253975332">
    <w:abstractNumId w:val="2"/>
  </w:num>
  <w:num w:numId="27" w16cid:durableId="83383865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E4"/>
    <w:rsid w:val="000012EC"/>
    <w:rsid w:val="00001A66"/>
    <w:rsid w:val="00002BD7"/>
    <w:rsid w:val="000037DA"/>
    <w:rsid w:val="00003B55"/>
    <w:rsid w:val="000044BC"/>
    <w:rsid w:val="00004D58"/>
    <w:rsid w:val="0000609B"/>
    <w:rsid w:val="00006149"/>
    <w:rsid w:val="00010493"/>
    <w:rsid w:val="00011603"/>
    <w:rsid w:val="00011FF4"/>
    <w:rsid w:val="000129C6"/>
    <w:rsid w:val="00012BC0"/>
    <w:rsid w:val="00013F9A"/>
    <w:rsid w:val="00015112"/>
    <w:rsid w:val="00015760"/>
    <w:rsid w:val="000166E2"/>
    <w:rsid w:val="0001682A"/>
    <w:rsid w:val="000172C2"/>
    <w:rsid w:val="000202B0"/>
    <w:rsid w:val="00020747"/>
    <w:rsid w:val="00020A29"/>
    <w:rsid w:val="00021547"/>
    <w:rsid w:val="000215DC"/>
    <w:rsid w:val="00021C3F"/>
    <w:rsid w:val="00022C7C"/>
    <w:rsid w:val="00024108"/>
    <w:rsid w:val="00024316"/>
    <w:rsid w:val="000251F3"/>
    <w:rsid w:val="00025373"/>
    <w:rsid w:val="00031A9F"/>
    <w:rsid w:val="00035493"/>
    <w:rsid w:val="000355E6"/>
    <w:rsid w:val="00036223"/>
    <w:rsid w:val="000373E4"/>
    <w:rsid w:val="000401A6"/>
    <w:rsid w:val="0004098C"/>
    <w:rsid w:val="00040E3D"/>
    <w:rsid w:val="000412AE"/>
    <w:rsid w:val="000412F0"/>
    <w:rsid w:val="0004197F"/>
    <w:rsid w:val="00042057"/>
    <w:rsid w:val="0004282A"/>
    <w:rsid w:val="00042F30"/>
    <w:rsid w:val="000438C7"/>
    <w:rsid w:val="00043A7C"/>
    <w:rsid w:val="00044421"/>
    <w:rsid w:val="00045FF6"/>
    <w:rsid w:val="00046DA1"/>
    <w:rsid w:val="00047616"/>
    <w:rsid w:val="000479B5"/>
    <w:rsid w:val="00050133"/>
    <w:rsid w:val="00051E57"/>
    <w:rsid w:val="00052893"/>
    <w:rsid w:val="00053509"/>
    <w:rsid w:val="0005438E"/>
    <w:rsid w:val="000545A6"/>
    <w:rsid w:val="00054626"/>
    <w:rsid w:val="000548F7"/>
    <w:rsid w:val="00054967"/>
    <w:rsid w:val="00054B52"/>
    <w:rsid w:val="00054CB5"/>
    <w:rsid w:val="00054D90"/>
    <w:rsid w:val="000564AE"/>
    <w:rsid w:val="0005682B"/>
    <w:rsid w:val="00056B5B"/>
    <w:rsid w:val="0005757A"/>
    <w:rsid w:val="00057E91"/>
    <w:rsid w:val="00060C39"/>
    <w:rsid w:val="00061615"/>
    <w:rsid w:val="00063670"/>
    <w:rsid w:val="000639FC"/>
    <w:rsid w:val="0006527B"/>
    <w:rsid w:val="0006614E"/>
    <w:rsid w:val="00067C66"/>
    <w:rsid w:val="00067D45"/>
    <w:rsid w:val="00070CBB"/>
    <w:rsid w:val="000716CB"/>
    <w:rsid w:val="00071973"/>
    <w:rsid w:val="00072383"/>
    <w:rsid w:val="000724C0"/>
    <w:rsid w:val="000725D4"/>
    <w:rsid w:val="00072A7B"/>
    <w:rsid w:val="00072D0D"/>
    <w:rsid w:val="00074213"/>
    <w:rsid w:val="000754AC"/>
    <w:rsid w:val="00075B5F"/>
    <w:rsid w:val="00076097"/>
    <w:rsid w:val="00077B59"/>
    <w:rsid w:val="00077D74"/>
    <w:rsid w:val="000805EA"/>
    <w:rsid w:val="00080A2B"/>
    <w:rsid w:val="00080E25"/>
    <w:rsid w:val="000811A1"/>
    <w:rsid w:val="00082F2C"/>
    <w:rsid w:val="000835D7"/>
    <w:rsid w:val="00083AAA"/>
    <w:rsid w:val="0008420D"/>
    <w:rsid w:val="00085836"/>
    <w:rsid w:val="00085E85"/>
    <w:rsid w:val="00086D6F"/>
    <w:rsid w:val="000900BC"/>
    <w:rsid w:val="00090164"/>
    <w:rsid w:val="000906AA"/>
    <w:rsid w:val="00090EA3"/>
    <w:rsid w:val="000920D2"/>
    <w:rsid w:val="00092806"/>
    <w:rsid w:val="00093BEF"/>
    <w:rsid w:val="0009422D"/>
    <w:rsid w:val="000946B3"/>
    <w:rsid w:val="000946F8"/>
    <w:rsid w:val="00094ACE"/>
    <w:rsid w:val="0009798C"/>
    <w:rsid w:val="000A1BB3"/>
    <w:rsid w:val="000A32FC"/>
    <w:rsid w:val="000A3E31"/>
    <w:rsid w:val="000A4055"/>
    <w:rsid w:val="000A4B8D"/>
    <w:rsid w:val="000A4C2A"/>
    <w:rsid w:val="000A5968"/>
    <w:rsid w:val="000A5D67"/>
    <w:rsid w:val="000A6088"/>
    <w:rsid w:val="000A6A0F"/>
    <w:rsid w:val="000B1322"/>
    <w:rsid w:val="000B1BA7"/>
    <w:rsid w:val="000B2D54"/>
    <w:rsid w:val="000B3373"/>
    <w:rsid w:val="000B36C1"/>
    <w:rsid w:val="000B3805"/>
    <w:rsid w:val="000B450D"/>
    <w:rsid w:val="000B480C"/>
    <w:rsid w:val="000B6FC6"/>
    <w:rsid w:val="000B771A"/>
    <w:rsid w:val="000B78D7"/>
    <w:rsid w:val="000C0393"/>
    <w:rsid w:val="000C0915"/>
    <w:rsid w:val="000C2640"/>
    <w:rsid w:val="000C5355"/>
    <w:rsid w:val="000C5364"/>
    <w:rsid w:val="000C588A"/>
    <w:rsid w:val="000C597F"/>
    <w:rsid w:val="000C6046"/>
    <w:rsid w:val="000C6611"/>
    <w:rsid w:val="000C6AEA"/>
    <w:rsid w:val="000C6C48"/>
    <w:rsid w:val="000C7291"/>
    <w:rsid w:val="000D0957"/>
    <w:rsid w:val="000D14E0"/>
    <w:rsid w:val="000D14F9"/>
    <w:rsid w:val="000D2018"/>
    <w:rsid w:val="000D2FF2"/>
    <w:rsid w:val="000D3726"/>
    <w:rsid w:val="000D38E6"/>
    <w:rsid w:val="000D422D"/>
    <w:rsid w:val="000D42A4"/>
    <w:rsid w:val="000D51DA"/>
    <w:rsid w:val="000D6E18"/>
    <w:rsid w:val="000E119B"/>
    <w:rsid w:val="000E59FF"/>
    <w:rsid w:val="000E61DC"/>
    <w:rsid w:val="000E6341"/>
    <w:rsid w:val="000E6AF7"/>
    <w:rsid w:val="000E7840"/>
    <w:rsid w:val="000F06A1"/>
    <w:rsid w:val="000F0A7E"/>
    <w:rsid w:val="000F199D"/>
    <w:rsid w:val="000F300B"/>
    <w:rsid w:val="000F34F8"/>
    <w:rsid w:val="000F3B72"/>
    <w:rsid w:val="000F3CA1"/>
    <w:rsid w:val="000F418E"/>
    <w:rsid w:val="000F6BB3"/>
    <w:rsid w:val="001001B5"/>
    <w:rsid w:val="00100AFE"/>
    <w:rsid w:val="00102BD2"/>
    <w:rsid w:val="0010387A"/>
    <w:rsid w:val="001038E0"/>
    <w:rsid w:val="001053BF"/>
    <w:rsid w:val="001063B0"/>
    <w:rsid w:val="001076E4"/>
    <w:rsid w:val="001076F3"/>
    <w:rsid w:val="00107D71"/>
    <w:rsid w:val="00110338"/>
    <w:rsid w:val="00110E87"/>
    <w:rsid w:val="00113813"/>
    <w:rsid w:val="001142E5"/>
    <w:rsid w:val="00114D50"/>
    <w:rsid w:val="001165A6"/>
    <w:rsid w:val="00116DD5"/>
    <w:rsid w:val="00120697"/>
    <w:rsid w:val="00120954"/>
    <w:rsid w:val="0012147E"/>
    <w:rsid w:val="00121C9B"/>
    <w:rsid w:val="00122375"/>
    <w:rsid w:val="00122BDB"/>
    <w:rsid w:val="00123CC4"/>
    <w:rsid w:val="00123E86"/>
    <w:rsid w:val="001240C6"/>
    <w:rsid w:val="00124A43"/>
    <w:rsid w:val="00124A93"/>
    <w:rsid w:val="001266B9"/>
    <w:rsid w:val="0012760F"/>
    <w:rsid w:val="00127A4A"/>
    <w:rsid w:val="0013070B"/>
    <w:rsid w:val="00132458"/>
    <w:rsid w:val="00132B60"/>
    <w:rsid w:val="00132E04"/>
    <w:rsid w:val="00133980"/>
    <w:rsid w:val="00133D87"/>
    <w:rsid w:val="00133E48"/>
    <w:rsid w:val="00135344"/>
    <w:rsid w:val="00135E50"/>
    <w:rsid w:val="00136074"/>
    <w:rsid w:val="00136A7F"/>
    <w:rsid w:val="001401D6"/>
    <w:rsid w:val="00141817"/>
    <w:rsid w:val="00141880"/>
    <w:rsid w:val="001426A0"/>
    <w:rsid w:val="00142DA1"/>
    <w:rsid w:val="00143284"/>
    <w:rsid w:val="0014367E"/>
    <w:rsid w:val="0014383B"/>
    <w:rsid w:val="0014534E"/>
    <w:rsid w:val="00145ECA"/>
    <w:rsid w:val="00147455"/>
    <w:rsid w:val="00147D7B"/>
    <w:rsid w:val="001506F2"/>
    <w:rsid w:val="00150F4D"/>
    <w:rsid w:val="00150FFA"/>
    <w:rsid w:val="001530F2"/>
    <w:rsid w:val="0015357D"/>
    <w:rsid w:val="00153CEF"/>
    <w:rsid w:val="00153E7E"/>
    <w:rsid w:val="001547B1"/>
    <w:rsid w:val="00154A8E"/>
    <w:rsid w:val="00154A96"/>
    <w:rsid w:val="00156095"/>
    <w:rsid w:val="00156E42"/>
    <w:rsid w:val="0015705C"/>
    <w:rsid w:val="00157644"/>
    <w:rsid w:val="001578AD"/>
    <w:rsid w:val="00162606"/>
    <w:rsid w:val="00164433"/>
    <w:rsid w:val="00164438"/>
    <w:rsid w:val="00164C91"/>
    <w:rsid w:val="00165532"/>
    <w:rsid w:val="0016578B"/>
    <w:rsid w:val="00165859"/>
    <w:rsid w:val="0016640F"/>
    <w:rsid w:val="001675FB"/>
    <w:rsid w:val="001676D5"/>
    <w:rsid w:val="001677E2"/>
    <w:rsid w:val="00167D82"/>
    <w:rsid w:val="00167DF9"/>
    <w:rsid w:val="00167EA2"/>
    <w:rsid w:val="00170777"/>
    <w:rsid w:val="001723E4"/>
    <w:rsid w:val="001728E9"/>
    <w:rsid w:val="00172CDE"/>
    <w:rsid w:val="001736E8"/>
    <w:rsid w:val="001751A0"/>
    <w:rsid w:val="00175E53"/>
    <w:rsid w:val="00176F6C"/>
    <w:rsid w:val="00177758"/>
    <w:rsid w:val="00180197"/>
    <w:rsid w:val="001802D3"/>
    <w:rsid w:val="00180B71"/>
    <w:rsid w:val="00181637"/>
    <w:rsid w:val="0018176D"/>
    <w:rsid w:val="001820B3"/>
    <w:rsid w:val="00182592"/>
    <w:rsid w:val="001835C9"/>
    <w:rsid w:val="00183AE0"/>
    <w:rsid w:val="00184A72"/>
    <w:rsid w:val="00185DAB"/>
    <w:rsid w:val="0018619B"/>
    <w:rsid w:val="00187D2E"/>
    <w:rsid w:val="00187EA4"/>
    <w:rsid w:val="001912A9"/>
    <w:rsid w:val="00191504"/>
    <w:rsid w:val="00191F78"/>
    <w:rsid w:val="00192287"/>
    <w:rsid w:val="0019274C"/>
    <w:rsid w:val="00192F3D"/>
    <w:rsid w:val="0019358C"/>
    <w:rsid w:val="00193718"/>
    <w:rsid w:val="00193E5F"/>
    <w:rsid w:val="00194927"/>
    <w:rsid w:val="00194FE1"/>
    <w:rsid w:val="00195929"/>
    <w:rsid w:val="00195EDD"/>
    <w:rsid w:val="00195F70"/>
    <w:rsid w:val="0019607D"/>
    <w:rsid w:val="00196D6C"/>
    <w:rsid w:val="00197AB3"/>
    <w:rsid w:val="00197EDE"/>
    <w:rsid w:val="00197FC1"/>
    <w:rsid w:val="001A0A33"/>
    <w:rsid w:val="001A2AE9"/>
    <w:rsid w:val="001A321D"/>
    <w:rsid w:val="001A3EFC"/>
    <w:rsid w:val="001A47DE"/>
    <w:rsid w:val="001A4AF0"/>
    <w:rsid w:val="001A5406"/>
    <w:rsid w:val="001A59D4"/>
    <w:rsid w:val="001A6D6D"/>
    <w:rsid w:val="001A7777"/>
    <w:rsid w:val="001A7E69"/>
    <w:rsid w:val="001B0020"/>
    <w:rsid w:val="001B207E"/>
    <w:rsid w:val="001B27EE"/>
    <w:rsid w:val="001B2E2C"/>
    <w:rsid w:val="001B4D2A"/>
    <w:rsid w:val="001B6BD4"/>
    <w:rsid w:val="001B73D4"/>
    <w:rsid w:val="001B7430"/>
    <w:rsid w:val="001B78B1"/>
    <w:rsid w:val="001C0697"/>
    <w:rsid w:val="001C0ABD"/>
    <w:rsid w:val="001C2646"/>
    <w:rsid w:val="001C2AE1"/>
    <w:rsid w:val="001C40A4"/>
    <w:rsid w:val="001C4874"/>
    <w:rsid w:val="001C487C"/>
    <w:rsid w:val="001C4C84"/>
    <w:rsid w:val="001C4F6F"/>
    <w:rsid w:val="001C6D56"/>
    <w:rsid w:val="001C7A84"/>
    <w:rsid w:val="001D01A4"/>
    <w:rsid w:val="001D02F0"/>
    <w:rsid w:val="001D0862"/>
    <w:rsid w:val="001D13C4"/>
    <w:rsid w:val="001D24D0"/>
    <w:rsid w:val="001D2950"/>
    <w:rsid w:val="001D56FD"/>
    <w:rsid w:val="001D5AD7"/>
    <w:rsid w:val="001D728F"/>
    <w:rsid w:val="001E12EF"/>
    <w:rsid w:val="001E16D1"/>
    <w:rsid w:val="001E193F"/>
    <w:rsid w:val="001E3110"/>
    <w:rsid w:val="001E44A2"/>
    <w:rsid w:val="001E5D1A"/>
    <w:rsid w:val="001E7255"/>
    <w:rsid w:val="001E74C6"/>
    <w:rsid w:val="001E7720"/>
    <w:rsid w:val="001E7E8F"/>
    <w:rsid w:val="001E7F2B"/>
    <w:rsid w:val="001F035E"/>
    <w:rsid w:val="001F35E2"/>
    <w:rsid w:val="001F7704"/>
    <w:rsid w:val="001F7F84"/>
    <w:rsid w:val="00200761"/>
    <w:rsid w:val="002008C3"/>
    <w:rsid w:val="00200F15"/>
    <w:rsid w:val="002013D6"/>
    <w:rsid w:val="002021C6"/>
    <w:rsid w:val="0020269E"/>
    <w:rsid w:val="00203B93"/>
    <w:rsid w:val="00204B79"/>
    <w:rsid w:val="00204BE8"/>
    <w:rsid w:val="0020552A"/>
    <w:rsid w:val="00212FAE"/>
    <w:rsid w:val="0021333E"/>
    <w:rsid w:val="00213383"/>
    <w:rsid w:val="002150EE"/>
    <w:rsid w:val="00215703"/>
    <w:rsid w:val="002162E6"/>
    <w:rsid w:val="0021735E"/>
    <w:rsid w:val="00217667"/>
    <w:rsid w:val="00217754"/>
    <w:rsid w:val="002177A8"/>
    <w:rsid w:val="00220958"/>
    <w:rsid w:val="002209ED"/>
    <w:rsid w:val="002220E0"/>
    <w:rsid w:val="00222D69"/>
    <w:rsid w:val="002233C3"/>
    <w:rsid w:val="00223500"/>
    <w:rsid w:val="00223CF7"/>
    <w:rsid w:val="00224F53"/>
    <w:rsid w:val="00225C9E"/>
    <w:rsid w:val="00225CDB"/>
    <w:rsid w:val="0022659D"/>
    <w:rsid w:val="002268D4"/>
    <w:rsid w:val="0023157A"/>
    <w:rsid w:val="002318FB"/>
    <w:rsid w:val="00231D6A"/>
    <w:rsid w:val="00231F3B"/>
    <w:rsid w:val="00233906"/>
    <w:rsid w:val="0023456B"/>
    <w:rsid w:val="00234C39"/>
    <w:rsid w:val="002357F0"/>
    <w:rsid w:val="00236BD4"/>
    <w:rsid w:val="00236FAE"/>
    <w:rsid w:val="0023763C"/>
    <w:rsid w:val="00237CCF"/>
    <w:rsid w:val="002407EA"/>
    <w:rsid w:val="00242744"/>
    <w:rsid w:val="00243462"/>
    <w:rsid w:val="00243B3C"/>
    <w:rsid w:val="002450AB"/>
    <w:rsid w:val="0024567E"/>
    <w:rsid w:val="00245B14"/>
    <w:rsid w:val="002462FB"/>
    <w:rsid w:val="002477A0"/>
    <w:rsid w:val="002479BA"/>
    <w:rsid w:val="002509B6"/>
    <w:rsid w:val="00252C7D"/>
    <w:rsid w:val="0025350E"/>
    <w:rsid w:val="00254714"/>
    <w:rsid w:val="00256947"/>
    <w:rsid w:val="002576F6"/>
    <w:rsid w:val="00257724"/>
    <w:rsid w:val="00257C2A"/>
    <w:rsid w:val="00260758"/>
    <w:rsid w:val="002619F4"/>
    <w:rsid w:val="00261F9E"/>
    <w:rsid w:val="0026246C"/>
    <w:rsid w:val="00262B90"/>
    <w:rsid w:val="00262C7A"/>
    <w:rsid w:val="00263884"/>
    <w:rsid w:val="00264D34"/>
    <w:rsid w:val="00264F5C"/>
    <w:rsid w:val="00265007"/>
    <w:rsid w:val="00265A64"/>
    <w:rsid w:val="00265A69"/>
    <w:rsid w:val="00266967"/>
    <w:rsid w:val="002672B6"/>
    <w:rsid w:val="0027118F"/>
    <w:rsid w:val="00273E9D"/>
    <w:rsid w:val="00274035"/>
    <w:rsid w:val="002752D1"/>
    <w:rsid w:val="002766E9"/>
    <w:rsid w:val="00277488"/>
    <w:rsid w:val="0028095E"/>
    <w:rsid w:val="00281009"/>
    <w:rsid w:val="00281722"/>
    <w:rsid w:val="002819EE"/>
    <w:rsid w:val="0028254F"/>
    <w:rsid w:val="00282EDA"/>
    <w:rsid w:val="00284AC0"/>
    <w:rsid w:val="00285087"/>
    <w:rsid w:val="002859ED"/>
    <w:rsid w:val="0028646F"/>
    <w:rsid w:val="002867A9"/>
    <w:rsid w:val="00286B3C"/>
    <w:rsid w:val="00287787"/>
    <w:rsid w:val="00287C88"/>
    <w:rsid w:val="002923A1"/>
    <w:rsid w:val="00293FB8"/>
    <w:rsid w:val="00294957"/>
    <w:rsid w:val="002949C8"/>
    <w:rsid w:val="00294D0A"/>
    <w:rsid w:val="00296A56"/>
    <w:rsid w:val="00297587"/>
    <w:rsid w:val="002976CC"/>
    <w:rsid w:val="00297C1B"/>
    <w:rsid w:val="002A0749"/>
    <w:rsid w:val="002A1776"/>
    <w:rsid w:val="002A17C2"/>
    <w:rsid w:val="002A267E"/>
    <w:rsid w:val="002A35D7"/>
    <w:rsid w:val="002A4B3B"/>
    <w:rsid w:val="002A5E76"/>
    <w:rsid w:val="002A6116"/>
    <w:rsid w:val="002A650C"/>
    <w:rsid w:val="002A675D"/>
    <w:rsid w:val="002A6853"/>
    <w:rsid w:val="002A6FAF"/>
    <w:rsid w:val="002A76CF"/>
    <w:rsid w:val="002A7D2D"/>
    <w:rsid w:val="002B0608"/>
    <w:rsid w:val="002B0710"/>
    <w:rsid w:val="002B095C"/>
    <w:rsid w:val="002B11DA"/>
    <w:rsid w:val="002B1410"/>
    <w:rsid w:val="002B1DB0"/>
    <w:rsid w:val="002B237D"/>
    <w:rsid w:val="002B3B72"/>
    <w:rsid w:val="002B475B"/>
    <w:rsid w:val="002B4828"/>
    <w:rsid w:val="002C09CD"/>
    <w:rsid w:val="002C242E"/>
    <w:rsid w:val="002C4971"/>
    <w:rsid w:val="002C4D1E"/>
    <w:rsid w:val="002C50F8"/>
    <w:rsid w:val="002C54A2"/>
    <w:rsid w:val="002C68BD"/>
    <w:rsid w:val="002C7332"/>
    <w:rsid w:val="002C7679"/>
    <w:rsid w:val="002C775D"/>
    <w:rsid w:val="002D19F0"/>
    <w:rsid w:val="002D1BD2"/>
    <w:rsid w:val="002D2F21"/>
    <w:rsid w:val="002D3094"/>
    <w:rsid w:val="002D3122"/>
    <w:rsid w:val="002D3154"/>
    <w:rsid w:val="002D3902"/>
    <w:rsid w:val="002D3E0C"/>
    <w:rsid w:val="002D3EBA"/>
    <w:rsid w:val="002D41B6"/>
    <w:rsid w:val="002D41D1"/>
    <w:rsid w:val="002D57AB"/>
    <w:rsid w:val="002D5A08"/>
    <w:rsid w:val="002D7A6E"/>
    <w:rsid w:val="002D7E2C"/>
    <w:rsid w:val="002E0A8C"/>
    <w:rsid w:val="002E0E4B"/>
    <w:rsid w:val="002E0E57"/>
    <w:rsid w:val="002E1A9E"/>
    <w:rsid w:val="002E3440"/>
    <w:rsid w:val="002E346F"/>
    <w:rsid w:val="002E4239"/>
    <w:rsid w:val="002E47ED"/>
    <w:rsid w:val="002E491F"/>
    <w:rsid w:val="002E4E64"/>
    <w:rsid w:val="002E5FEA"/>
    <w:rsid w:val="002E6437"/>
    <w:rsid w:val="002E6485"/>
    <w:rsid w:val="002E68A0"/>
    <w:rsid w:val="002E6CD0"/>
    <w:rsid w:val="002E7F9C"/>
    <w:rsid w:val="002F01D9"/>
    <w:rsid w:val="002F12B4"/>
    <w:rsid w:val="002F1534"/>
    <w:rsid w:val="002F1957"/>
    <w:rsid w:val="002F1EE2"/>
    <w:rsid w:val="002F320D"/>
    <w:rsid w:val="002F4158"/>
    <w:rsid w:val="002F4714"/>
    <w:rsid w:val="002F4753"/>
    <w:rsid w:val="002F7D3B"/>
    <w:rsid w:val="00300825"/>
    <w:rsid w:val="00300FD0"/>
    <w:rsid w:val="0030172D"/>
    <w:rsid w:val="00303982"/>
    <w:rsid w:val="00304C61"/>
    <w:rsid w:val="00304E77"/>
    <w:rsid w:val="00304FE7"/>
    <w:rsid w:val="00305407"/>
    <w:rsid w:val="0030571A"/>
    <w:rsid w:val="00307A82"/>
    <w:rsid w:val="003100A0"/>
    <w:rsid w:val="00310488"/>
    <w:rsid w:val="003105C1"/>
    <w:rsid w:val="00310CD9"/>
    <w:rsid w:val="003123D2"/>
    <w:rsid w:val="00312E17"/>
    <w:rsid w:val="003134FD"/>
    <w:rsid w:val="00313623"/>
    <w:rsid w:val="003140BB"/>
    <w:rsid w:val="00314FAF"/>
    <w:rsid w:val="00315BC9"/>
    <w:rsid w:val="00315EF9"/>
    <w:rsid w:val="00316923"/>
    <w:rsid w:val="003174DD"/>
    <w:rsid w:val="00320873"/>
    <w:rsid w:val="00321D2C"/>
    <w:rsid w:val="0032209C"/>
    <w:rsid w:val="00322750"/>
    <w:rsid w:val="00322910"/>
    <w:rsid w:val="00324D93"/>
    <w:rsid w:val="00325BEE"/>
    <w:rsid w:val="003267DB"/>
    <w:rsid w:val="00326F8C"/>
    <w:rsid w:val="00327D62"/>
    <w:rsid w:val="003312E2"/>
    <w:rsid w:val="0033144F"/>
    <w:rsid w:val="00331644"/>
    <w:rsid w:val="00331947"/>
    <w:rsid w:val="00331D28"/>
    <w:rsid w:val="00331F88"/>
    <w:rsid w:val="00332115"/>
    <w:rsid w:val="00335B2E"/>
    <w:rsid w:val="00336591"/>
    <w:rsid w:val="00336B34"/>
    <w:rsid w:val="003370CA"/>
    <w:rsid w:val="00340BB0"/>
    <w:rsid w:val="00341D00"/>
    <w:rsid w:val="00342BC6"/>
    <w:rsid w:val="00342FB6"/>
    <w:rsid w:val="0034391F"/>
    <w:rsid w:val="003454F9"/>
    <w:rsid w:val="003455E1"/>
    <w:rsid w:val="00345A15"/>
    <w:rsid w:val="00345A6F"/>
    <w:rsid w:val="003474CB"/>
    <w:rsid w:val="00347759"/>
    <w:rsid w:val="00350189"/>
    <w:rsid w:val="00351558"/>
    <w:rsid w:val="00351B69"/>
    <w:rsid w:val="00351D2F"/>
    <w:rsid w:val="00351FAC"/>
    <w:rsid w:val="00353BFB"/>
    <w:rsid w:val="003547BA"/>
    <w:rsid w:val="00354852"/>
    <w:rsid w:val="00354D8C"/>
    <w:rsid w:val="0035558D"/>
    <w:rsid w:val="003555EF"/>
    <w:rsid w:val="0035585A"/>
    <w:rsid w:val="00356928"/>
    <w:rsid w:val="00356B29"/>
    <w:rsid w:val="00360C57"/>
    <w:rsid w:val="00360E01"/>
    <w:rsid w:val="00361522"/>
    <w:rsid w:val="003625FE"/>
    <w:rsid w:val="00363361"/>
    <w:rsid w:val="003653F0"/>
    <w:rsid w:val="003665D7"/>
    <w:rsid w:val="00366E36"/>
    <w:rsid w:val="00367075"/>
    <w:rsid w:val="003672BD"/>
    <w:rsid w:val="00367B1E"/>
    <w:rsid w:val="00367CF8"/>
    <w:rsid w:val="00367EE6"/>
    <w:rsid w:val="003706A4"/>
    <w:rsid w:val="00370CE5"/>
    <w:rsid w:val="00370FF9"/>
    <w:rsid w:val="00371756"/>
    <w:rsid w:val="00373112"/>
    <w:rsid w:val="003740D4"/>
    <w:rsid w:val="003759BB"/>
    <w:rsid w:val="0037604A"/>
    <w:rsid w:val="00376C74"/>
    <w:rsid w:val="00377AAC"/>
    <w:rsid w:val="00381232"/>
    <w:rsid w:val="00382054"/>
    <w:rsid w:val="00382396"/>
    <w:rsid w:val="003879BC"/>
    <w:rsid w:val="00390FE1"/>
    <w:rsid w:val="003911D6"/>
    <w:rsid w:val="00391B89"/>
    <w:rsid w:val="00392B75"/>
    <w:rsid w:val="00393311"/>
    <w:rsid w:val="0039423E"/>
    <w:rsid w:val="003946A2"/>
    <w:rsid w:val="00394FEC"/>
    <w:rsid w:val="00395170"/>
    <w:rsid w:val="00396147"/>
    <w:rsid w:val="00397772"/>
    <w:rsid w:val="00397DE9"/>
    <w:rsid w:val="003A0BA2"/>
    <w:rsid w:val="003A1B11"/>
    <w:rsid w:val="003A35E0"/>
    <w:rsid w:val="003A3A29"/>
    <w:rsid w:val="003A3BD0"/>
    <w:rsid w:val="003A3D1E"/>
    <w:rsid w:val="003A406B"/>
    <w:rsid w:val="003B44E4"/>
    <w:rsid w:val="003B4E57"/>
    <w:rsid w:val="003B4FBE"/>
    <w:rsid w:val="003B53DD"/>
    <w:rsid w:val="003B5945"/>
    <w:rsid w:val="003B5EF7"/>
    <w:rsid w:val="003B7615"/>
    <w:rsid w:val="003C025D"/>
    <w:rsid w:val="003C0DB7"/>
    <w:rsid w:val="003C1053"/>
    <w:rsid w:val="003C19F9"/>
    <w:rsid w:val="003C3722"/>
    <w:rsid w:val="003C55BB"/>
    <w:rsid w:val="003C5A59"/>
    <w:rsid w:val="003D21A9"/>
    <w:rsid w:val="003D3312"/>
    <w:rsid w:val="003D4A77"/>
    <w:rsid w:val="003D4F68"/>
    <w:rsid w:val="003D526D"/>
    <w:rsid w:val="003D63CC"/>
    <w:rsid w:val="003D721A"/>
    <w:rsid w:val="003D76BE"/>
    <w:rsid w:val="003D792B"/>
    <w:rsid w:val="003E060E"/>
    <w:rsid w:val="003E16D4"/>
    <w:rsid w:val="003E17FA"/>
    <w:rsid w:val="003E1E83"/>
    <w:rsid w:val="003E220E"/>
    <w:rsid w:val="003E2FC3"/>
    <w:rsid w:val="003E3ED7"/>
    <w:rsid w:val="003E4447"/>
    <w:rsid w:val="003E7D53"/>
    <w:rsid w:val="003E7EC7"/>
    <w:rsid w:val="003F0472"/>
    <w:rsid w:val="003F1667"/>
    <w:rsid w:val="003F2400"/>
    <w:rsid w:val="003F2CA5"/>
    <w:rsid w:val="003F39F4"/>
    <w:rsid w:val="003F52FE"/>
    <w:rsid w:val="003F5542"/>
    <w:rsid w:val="003F564E"/>
    <w:rsid w:val="003F5F53"/>
    <w:rsid w:val="003F63BF"/>
    <w:rsid w:val="003F69BA"/>
    <w:rsid w:val="003F6AFB"/>
    <w:rsid w:val="003F6E5D"/>
    <w:rsid w:val="003F74CC"/>
    <w:rsid w:val="003F7D2C"/>
    <w:rsid w:val="00400E41"/>
    <w:rsid w:val="00401606"/>
    <w:rsid w:val="004062AE"/>
    <w:rsid w:val="00406846"/>
    <w:rsid w:val="004104A6"/>
    <w:rsid w:val="00411DC5"/>
    <w:rsid w:val="00411DFD"/>
    <w:rsid w:val="0041284A"/>
    <w:rsid w:val="0041329F"/>
    <w:rsid w:val="0041466E"/>
    <w:rsid w:val="00415C98"/>
    <w:rsid w:val="00415E62"/>
    <w:rsid w:val="004204D6"/>
    <w:rsid w:val="00423DD6"/>
    <w:rsid w:val="00424AD8"/>
    <w:rsid w:val="00425DA1"/>
    <w:rsid w:val="0042791F"/>
    <w:rsid w:val="00427E0E"/>
    <w:rsid w:val="00427FAE"/>
    <w:rsid w:val="00430006"/>
    <w:rsid w:val="00431165"/>
    <w:rsid w:val="004318E9"/>
    <w:rsid w:val="00431FDD"/>
    <w:rsid w:val="004337AB"/>
    <w:rsid w:val="00433A72"/>
    <w:rsid w:val="00437107"/>
    <w:rsid w:val="0043710D"/>
    <w:rsid w:val="00437DBA"/>
    <w:rsid w:val="00440DFE"/>
    <w:rsid w:val="00441BF3"/>
    <w:rsid w:val="00442153"/>
    <w:rsid w:val="00442993"/>
    <w:rsid w:val="00442FCE"/>
    <w:rsid w:val="00444F65"/>
    <w:rsid w:val="00445F5A"/>
    <w:rsid w:val="004473C7"/>
    <w:rsid w:val="00447A5C"/>
    <w:rsid w:val="0045045C"/>
    <w:rsid w:val="00451F18"/>
    <w:rsid w:val="00452AB2"/>
    <w:rsid w:val="0045311B"/>
    <w:rsid w:val="00454E0B"/>
    <w:rsid w:val="00454E9C"/>
    <w:rsid w:val="00455B87"/>
    <w:rsid w:val="00455BD8"/>
    <w:rsid w:val="00456466"/>
    <w:rsid w:val="00456C67"/>
    <w:rsid w:val="00457067"/>
    <w:rsid w:val="00461335"/>
    <w:rsid w:val="0046150F"/>
    <w:rsid w:val="004625C4"/>
    <w:rsid w:val="00462D3F"/>
    <w:rsid w:val="00463051"/>
    <w:rsid w:val="00464422"/>
    <w:rsid w:val="00465522"/>
    <w:rsid w:val="004655FA"/>
    <w:rsid w:val="00465F0E"/>
    <w:rsid w:val="00467D0F"/>
    <w:rsid w:val="00471555"/>
    <w:rsid w:val="00472686"/>
    <w:rsid w:val="004729FE"/>
    <w:rsid w:val="004732DC"/>
    <w:rsid w:val="00474749"/>
    <w:rsid w:val="00474DAC"/>
    <w:rsid w:val="00476496"/>
    <w:rsid w:val="004764A1"/>
    <w:rsid w:val="004771EB"/>
    <w:rsid w:val="004809B2"/>
    <w:rsid w:val="00481F2C"/>
    <w:rsid w:val="00482429"/>
    <w:rsid w:val="004825B2"/>
    <w:rsid w:val="00482EE7"/>
    <w:rsid w:val="0048347E"/>
    <w:rsid w:val="00483F32"/>
    <w:rsid w:val="00484764"/>
    <w:rsid w:val="00484D0E"/>
    <w:rsid w:val="00484DDB"/>
    <w:rsid w:val="00490DF3"/>
    <w:rsid w:val="00491B5B"/>
    <w:rsid w:val="00492F5B"/>
    <w:rsid w:val="004930E4"/>
    <w:rsid w:val="004933D8"/>
    <w:rsid w:val="00493679"/>
    <w:rsid w:val="00493BDF"/>
    <w:rsid w:val="00493EB2"/>
    <w:rsid w:val="00494435"/>
    <w:rsid w:val="00495712"/>
    <w:rsid w:val="00495B76"/>
    <w:rsid w:val="00495EF2"/>
    <w:rsid w:val="00495F82"/>
    <w:rsid w:val="00497A21"/>
    <w:rsid w:val="004A0D0D"/>
    <w:rsid w:val="004A1ED7"/>
    <w:rsid w:val="004A2A8A"/>
    <w:rsid w:val="004A34AE"/>
    <w:rsid w:val="004A3913"/>
    <w:rsid w:val="004A5243"/>
    <w:rsid w:val="004A538E"/>
    <w:rsid w:val="004A5BFE"/>
    <w:rsid w:val="004B0F61"/>
    <w:rsid w:val="004B103A"/>
    <w:rsid w:val="004B11C9"/>
    <w:rsid w:val="004B26CE"/>
    <w:rsid w:val="004B28C1"/>
    <w:rsid w:val="004B2919"/>
    <w:rsid w:val="004B337F"/>
    <w:rsid w:val="004B461E"/>
    <w:rsid w:val="004B462F"/>
    <w:rsid w:val="004B4707"/>
    <w:rsid w:val="004B4F5F"/>
    <w:rsid w:val="004B525D"/>
    <w:rsid w:val="004B5AF6"/>
    <w:rsid w:val="004B5FCD"/>
    <w:rsid w:val="004B661C"/>
    <w:rsid w:val="004B70BB"/>
    <w:rsid w:val="004B7191"/>
    <w:rsid w:val="004C0A42"/>
    <w:rsid w:val="004C25C7"/>
    <w:rsid w:val="004C2AE4"/>
    <w:rsid w:val="004C34EA"/>
    <w:rsid w:val="004C3994"/>
    <w:rsid w:val="004C5BEC"/>
    <w:rsid w:val="004C6C34"/>
    <w:rsid w:val="004C6EE2"/>
    <w:rsid w:val="004C6FCE"/>
    <w:rsid w:val="004D0603"/>
    <w:rsid w:val="004D08C8"/>
    <w:rsid w:val="004D0BC3"/>
    <w:rsid w:val="004D16DD"/>
    <w:rsid w:val="004D1C50"/>
    <w:rsid w:val="004D1D0B"/>
    <w:rsid w:val="004D1E66"/>
    <w:rsid w:val="004D1F06"/>
    <w:rsid w:val="004D284E"/>
    <w:rsid w:val="004D2FF9"/>
    <w:rsid w:val="004D3828"/>
    <w:rsid w:val="004D405D"/>
    <w:rsid w:val="004D48F7"/>
    <w:rsid w:val="004D57F1"/>
    <w:rsid w:val="004D6192"/>
    <w:rsid w:val="004D647E"/>
    <w:rsid w:val="004D67C9"/>
    <w:rsid w:val="004D7620"/>
    <w:rsid w:val="004D7D84"/>
    <w:rsid w:val="004E15D0"/>
    <w:rsid w:val="004E19EF"/>
    <w:rsid w:val="004E1C01"/>
    <w:rsid w:val="004E21CA"/>
    <w:rsid w:val="004E2975"/>
    <w:rsid w:val="004E3809"/>
    <w:rsid w:val="004E3C3D"/>
    <w:rsid w:val="004E452B"/>
    <w:rsid w:val="004E49BA"/>
    <w:rsid w:val="004E4D5B"/>
    <w:rsid w:val="004E5F38"/>
    <w:rsid w:val="004E77D2"/>
    <w:rsid w:val="004E7F05"/>
    <w:rsid w:val="004F1AE0"/>
    <w:rsid w:val="004F3980"/>
    <w:rsid w:val="004F3FCC"/>
    <w:rsid w:val="004F4073"/>
    <w:rsid w:val="004F4607"/>
    <w:rsid w:val="004F46E3"/>
    <w:rsid w:val="004F4F72"/>
    <w:rsid w:val="004F5421"/>
    <w:rsid w:val="004F75AD"/>
    <w:rsid w:val="00501840"/>
    <w:rsid w:val="00502562"/>
    <w:rsid w:val="00503188"/>
    <w:rsid w:val="00503A2C"/>
    <w:rsid w:val="00505315"/>
    <w:rsid w:val="00505CC9"/>
    <w:rsid w:val="00505E8F"/>
    <w:rsid w:val="00505FDC"/>
    <w:rsid w:val="00507430"/>
    <w:rsid w:val="0050770C"/>
    <w:rsid w:val="00511081"/>
    <w:rsid w:val="005114DF"/>
    <w:rsid w:val="005118DE"/>
    <w:rsid w:val="00511F83"/>
    <w:rsid w:val="005122E2"/>
    <w:rsid w:val="00513252"/>
    <w:rsid w:val="00514C4E"/>
    <w:rsid w:val="00515B47"/>
    <w:rsid w:val="00516B79"/>
    <w:rsid w:val="00516F66"/>
    <w:rsid w:val="00520553"/>
    <w:rsid w:val="005215FF"/>
    <w:rsid w:val="005217B0"/>
    <w:rsid w:val="0052240A"/>
    <w:rsid w:val="00523B24"/>
    <w:rsid w:val="00524292"/>
    <w:rsid w:val="005243C0"/>
    <w:rsid w:val="005245CC"/>
    <w:rsid w:val="00524C9B"/>
    <w:rsid w:val="00524E3E"/>
    <w:rsid w:val="00525007"/>
    <w:rsid w:val="0052522B"/>
    <w:rsid w:val="00527650"/>
    <w:rsid w:val="0053009B"/>
    <w:rsid w:val="00530422"/>
    <w:rsid w:val="00530A57"/>
    <w:rsid w:val="005323F3"/>
    <w:rsid w:val="0053254C"/>
    <w:rsid w:val="00533A4D"/>
    <w:rsid w:val="005341A6"/>
    <w:rsid w:val="00535B5F"/>
    <w:rsid w:val="00536277"/>
    <w:rsid w:val="005409F4"/>
    <w:rsid w:val="00540A4D"/>
    <w:rsid w:val="005413C8"/>
    <w:rsid w:val="00542ACA"/>
    <w:rsid w:val="005438C7"/>
    <w:rsid w:val="00543CA0"/>
    <w:rsid w:val="00544569"/>
    <w:rsid w:val="005447C0"/>
    <w:rsid w:val="00544D05"/>
    <w:rsid w:val="00545821"/>
    <w:rsid w:val="00545902"/>
    <w:rsid w:val="00546E57"/>
    <w:rsid w:val="0054762B"/>
    <w:rsid w:val="0055013B"/>
    <w:rsid w:val="00550CCB"/>
    <w:rsid w:val="005515B3"/>
    <w:rsid w:val="005520C1"/>
    <w:rsid w:val="00552424"/>
    <w:rsid w:val="00552B50"/>
    <w:rsid w:val="00554B33"/>
    <w:rsid w:val="00555355"/>
    <w:rsid w:val="005557D8"/>
    <w:rsid w:val="005602C4"/>
    <w:rsid w:val="005602E1"/>
    <w:rsid w:val="00560467"/>
    <w:rsid w:val="0056193A"/>
    <w:rsid w:val="00561E98"/>
    <w:rsid w:val="00562626"/>
    <w:rsid w:val="00562EA3"/>
    <w:rsid w:val="0056387A"/>
    <w:rsid w:val="005638B8"/>
    <w:rsid w:val="005670C5"/>
    <w:rsid w:val="00567EC9"/>
    <w:rsid w:val="005713A7"/>
    <w:rsid w:val="00571BC7"/>
    <w:rsid w:val="00572DF3"/>
    <w:rsid w:val="00572FF7"/>
    <w:rsid w:val="0057386D"/>
    <w:rsid w:val="00573A65"/>
    <w:rsid w:val="0057508A"/>
    <w:rsid w:val="00575790"/>
    <w:rsid w:val="00575B94"/>
    <w:rsid w:val="00577637"/>
    <w:rsid w:val="00581AD6"/>
    <w:rsid w:val="00581EC0"/>
    <w:rsid w:val="00582436"/>
    <w:rsid w:val="0058422D"/>
    <w:rsid w:val="00585B36"/>
    <w:rsid w:val="00585F65"/>
    <w:rsid w:val="00586D51"/>
    <w:rsid w:val="00590453"/>
    <w:rsid w:val="005904BF"/>
    <w:rsid w:val="00590974"/>
    <w:rsid w:val="0059239B"/>
    <w:rsid w:val="00593669"/>
    <w:rsid w:val="005939E8"/>
    <w:rsid w:val="00593ABA"/>
    <w:rsid w:val="00594859"/>
    <w:rsid w:val="00594E66"/>
    <w:rsid w:val="00595098"/>
    <w:rsid w:val="00595C33"/>
    <w:rsid w:val="0059627F"/>
    <w:rsid w:val="005962AE"/>
    <w:rsid w:val="00596CAB"/>
    <w:rsid w:val="00597296"/>
    <w:rsid w:val="005A0C8E"/>
    <w:rsid w:val="005A0CE2"/>
    <w:rsid w:val="005A0E9E"/>
    <w:rsid w:val="005A0FB1"/>
    <w:rsid w:val="005A2F77"/>
    <w:rsid w:val="005A3951"/>
    <w:rsid w:val="005A4679"/>
    <w:rsid w:val="005A62DD"/>
    <w:rsid w:val="005A6F7C"/>
    <w:rsid w:val="005A709C"/>
    <w:rsid w:val="005A7356"/>
    <w:rsid w:val="005A7BA1"/>
    <w:rsid w:val="005B0178"/>
    <w:rsid w:val="005B1567"/>
    <w:rsid w:val="005B1C21"/>
    <w:rsid w:val="005B21DC"/>
    <w:rsid w:val="005B2CBA"/>
    <w:rsid w:val="005B2CF7"/>
    <w:rsid w:val="005B3839"/>
    <w:rsid w:val="005B39BF"/>
    <w:rsid w:val="005B4330"/>
    <w:rsid w:val="005B5BA8"/>
    <w:rsid w:val="005B60DD"/>
    <w:rsid w:val="005B6778"/>
    <w:rsid w:val="005B7923"/>
    <w:rsid w:val="005C0A29"/>
    <w:rsid w:val="005C0C72"/>
    <w:rsid w:val="005C2A63"/>
    <w:rsid w:val="005C3C23"/>
    <w:rsid w:val="005C6664"/>
    <w:rsid w:val="005C6855"/>
    <w:rsid w:val="005C686A"/>
    <w:rsid w:val="005C7409"/>
    <w:rsid w:val="005C7EB1"/>
    <w:rsid w:val="005D045B"/>
    <w:rsid w:val="005D0B5A"/>
    <w:rsid w:val="005D139E"/>
    <w:rsid w:val="005D13FB"/>
    <w:rsid w:val="005D151D"/>
    <w:rsid w:val="005D237A"/>
    <w:rsid w:val="005D2E5F"/>
    <w:rsid w:val="005D3013"/>
    <w:rsid w:val="005D39D9"/>
    <w:rsid w:val="005D3A53"/>
    <w:rsid w:val="005D3B1A"/>
    <w:rsid w:val="005D4CAC"/>
    <w:rsid w:val="005D4D05"/>
    <w:rsid w:val="005D4DA5"/>
    <w:rsid w:val="005D6DCD"/>
    <w:rsid w:val="005E0C3C"/>
    <w:rsid w:val="005E1763"/>
    <w:rsid w:val="005E7C0F"/>
    <w:rsid w:val="005F0416"/>
    <w:rsid w:val="005F1126"/>
    <w:rsid w:val="005F1B6E"/>
    <w:rsid w:val="005F1F82"/>
    <w:rsid w:val="005F4F58"/>
    <w:rsid w:val="005F5170"/>
    <w:rsid w:val="005F59AD"/>
    <w:rsid w:val="005F5F81"/>
    <w:rsid w:val="005F660B"/>
    <w:rsid w:val="005F69B3"/>
    <w:rsid w:val="005F7DE3"/>
    <w:rsid w:val="00601AF0"/>
    <w:rsid w:val="00601D37"/>
    <w:rsid w:val="006024A6"/>
    <w:rsid w:val="006024C8"/>
    <w:rsid w:val="006027D9"/>
    <w:rsid w:val="00602A9C"/>
    <w:rsid w:val="00602F3F"/>
    <w:rsid w:val="00602FA0"/>
    <w:rsid w:val="0060365D"/>
    <w:rsid w:val="00603C1B"/>
    <w:rsid w:val="0060410A"/>
    <w:rsid w:val="00607C7F"/>
    <w:rsid w:val="00610158"/>
    <w:rsid w:val="006111F7"/>
    <w:rsid w:val="0061236B"/>
    <w:rsid w:val="006142ED"/>
    <w:rsid w:val="00614A2B"/>
    <w:rsid w:val="00615042"/>
    <w:rsid w:val="00615C6A"/>
    <w:rsid w:val="0061791E"/>
    <w:rsid w:val="00617C7F"/>
    <w:rsid w:val="0062017E"/>
    <w:rsid w:val="006212B8"/>
    <w:rsid w:val="00621725"/>
    <w:rsid w:val="00623C42"/>
    <w:rsid w:val="00624269"/>
    <w:rsid w:val="0062742D"/>
    <w:rsid w:val="00627D3D"/>
    <w:rsid w:val="006321BD"/>
    <w:rsid w:val="00632ADA"/>
    <w:rsid w:val="00633444"/>
    <w:rsid w:val="0063366B"/>
    <w:rsid w:val="006347BA"/>
    <w:rsid w:val="00635130"/>
    <w:rsid w:val="0063661C"/>
    <w:rsid w:val="00636F9E"/>
    <w:rsid w:val="006370AB"/>
    <w:rsid w:val="00637697"/>
    <w:rsid w:val="0063797B"/>
    <w:rsid w:val="00640030"/>
    <w:rsid w:val="00640683"/>
    <w:rsid w:val="00641166"/>
    <w:rsid w:val="0064195C"/>
    <w:rsid w:val="00641B6B"/>
    <w:rsid w:val="006429D9"/>
    <w:rsid w:val="00642FC6"/>
    <w:rsid w:val="00644876"/>
    <w:rsid w:val="00644AF2"/>
    <w:rsid w:val="00644F86"/>
    <w:rsid w:val="0064513E"/>
    <w:rsid w:val="00645667"/>
    <w:rsid w:val="00645950"/>
    <w:rsid w:val="006461A3"/>
    <w:rsid w:val="00647384"/>
    <w:rsid w:val="006473CD"/>
    <w:rsid w:val="006474AC"/>
    <w:rsid w:val="006504B6"/>
    <w:rsid w:val="006504D4"/>
    <w:rsid w:val="0065083B"/>
    <w:rsid w:val="00651398"/>
    <w:rsid w:val="00651A6D"/>
    <w:rsid w:val="00651E20"/>
    <w:rsid w:val="006523A4"/>
    <w:rsid w:val="006524B1"/>
    <w:rsid w:val="0065354D"/>
    <w:rsid w:val="006536B8"/>
    <w:rsid w:val="006537E1"/>
    <w:rsid w:val="00654AFA"/>
    <w:rsid w:val="006553B9"/>
    <w:rsid w:val="00655EB0"/>
    <w:rsid w:val="00655F8F"/>
    <w:rsid w:val="00656039"/>
    <w:rsid w:val="00656761"/>
    <w:rsid w:val="00660267"/>
    <w:rsid w:val="00660E9D"/>
    <w:rsid w:val="00661E3B"/>
    <w:rsid w:val="0066247E"/>
    <w:rsid w:val="00662DC8"/>
    <w:rsid w:val="006648CD"/>
    <w:rsid w:val="00664B85"/>
    <w:rsid w:val="006656C1"/>
    <w:rsid w:val="0066645E"/>
    <w:rsid w:val="006670CC"/>
    <w:rsid w:val="006672B5"/>
    <w:rsid w:val="00667CF7"/>
    <w:rsid w:val="00670BFF"/>
    <w:rsid w:val="00671AF3"/>
    <w:rsid w:val="00671BC8"/>
    <w:rsid w:val="00671EE3"/>
    <w:rsid w:val="0067289B"/>
    <w:rsid w:val="006732E1"/>
    <w:rsid w:val="0067330B"/>
    <w:rsid w:val="00677462"/>
    <w:rsid w:val="00680FE9"/>
    <w:rsid w:val="006816C1"/>
    <w:rsid w:val="0068238F"/>
    <w:rsid w:val="006833BD"/>
    <w:rsid w:val="00683B07"/>
    <w:rsid w:val="00683E04"/>
    <w:rsid w:val="00684BB3"/>
    <w:rsid w:val="00686F41"/>
    <w:rsid w:val="00687C0F"/>
    <w:rsid w:val="00690B72"/>
    <w:rsid w:val="00691060"/>
    <w:rsid w:val="00691CE1"/>
    <w:rsid w:val="0069340C"/>
    <w:rsid w:val="006937D3"/>
    <w:rsid w:val="006938AD"/>
    <w:rsid w:val="006943B3"/>
    <w:rsid w:val="00694ADD"/>
    <w:rsid w:val="00694FED"/>
    <w:rsid w:val="00696869"/>
    <w:rsid w:val="00697560"/>
    <w:rsid w:val="006975FC"/>
    <w:rsid w:val="006A099A"/>
    <w:rsid w:val="006A188C"/>
    <w:rsid w:val="006A189C"/>
    <w:rsid w:val="006A238F"/>
    <w:rsid w:val="006A2AF2"/>
    <w:rsid w:val="006A3084"/>
    <w:rsid w:val="006A3552"/>
    <w:rsid w:val="006A38FF"/>
    <w:rsid w:val="006A422A"/>
    <w:rsid w:val="006A4F3B"/>
    <w:rsid w:val="006A6366"/>
    <w:rsid w:val="006A643F"/>
    <w:rsid w:val="006A6A24"/>
    <w:rsid w:val="006A6C7A"/>
    <w:rsid w:val="006A6EE6"/>
    <w:rsid w:val="006A703B"/>
    <w:rsid w:val="006B0147"/>
    <w:rsid w:val="006B0496"/>
    <w:rsid w:val="006B058E"/>
    <w:rsid w:val="006B10DF"/>
    <w:rsid w:val="006B1424"/>
    <w:rsid w:val="006B22CA"/>
    <w:rsid w:val="006B2B45"/>
    <w:rsid w:val="006B30D3"/>
    <w:rsid w:val="006B4340"/>
    <w:rsid w:val="006B78A4"/>
    <w:rsid w:val="006B7CE8"/>
    <w:rsid w:val="006C03E7"/>
    <w:rsid w:val="006C0DD1"/>
    <w:rsid w:val="006C1798"/>
    <w:rsid w:val="006C1CF1"/>
    <w:rsid w:val="006C29DB"/>
    <w:rsid w:val="006C2C98"/>
    <w:rsid w:val="006C2F0A"/>
    <w:rsid w:val="006C4470"/>
    <w:rsid w:val="006C48FF"/>
    <w:rsid w:val="006C493E"/>
    <w:rsid w:val="006C5DEA"/>
    <w:rsid w:val="006C78DE"/>
    <w:rsid w:val="006C7FAB"/>
    <w:rsid w:val="006D05D6"/>
    <w:rsid w:val="006D0E03"/>
    <w:rsid w:val="006D24FD"/>
    <w:rsid w:val="006D2571"/>
    <w:rsid w:val="006D417D"/>
    <w:rsid w:val="006D4310"/>
    <w:rsid w:val="006D4DC9"/>
    <w:rsid w:val="006D616F"/>
    <w:rsid w:val="006D6600"/>
    <w:rsid w:val="006D6B22"/>
    <w:rsid w:val="006E08F1"/>
    <w:rsid w:val="006E0CF8"/>
    <w:rsid w:val="006E2297"/>
    <w:rsid w:val="006E2DE7"/>
    <w:rsid w:val="006E311D"/>
    <w:rsid w:val="006E3416"/>
    <w:rsid w:val="006E4698"/>
    <w:rsid w:val="006E5D0B"/>
    <w:rsid w:val="006E60E4"/>
    <w:rsid w:val="006E718C"/>
    <w:rsid w:val="006E7825"/>
    <w:rsid w:val="006E7C60"/>
    <w:rsid w:val="006F0167"/>
    <w:rsid w:val="006F26A9"/>
    <w:rsid w:val="006F2B83"/>
    <w:rsid w:val="006F2B99"/>
    <w:rsid w:val="006F3528"/>
    <w:rsid w:val="00700069"/>
    <w:rsid w:val="007003A1"/>
    <w:rsid w:val="0070063E"/>
    <w:rsid w:val="0070181A"/>
    <w:rsid w:val="007022D4"/>
    <w:rsid w:val="00702809"/>
    <w:rsid w:val="00703D7F"/>
    <w:rsid w:val="007049DD"/>
    <w:rsid w:val="00704F4C"/>
    <w:rsid w:val="00705468"/>
    <w:rsid w:val="0070622D"/>
    <w:rsid w:val="00706951"/>
    <w:rsid w:val="007070C9"/>
    <w:rsid w:val="00707A23"/>
    <w:rsid w:val="00707A60"/>
    <w:rsid w:val="00710418"/>
    <w:rsid w:val="00710B82"/>
    <w:rsid w:val="00710C7E"/>
    <w:rsid w:val="00711B9C"/>
    <w:rsid w:val="007123A3"/>
    <w:rsid w:val="007131F9"/>
    <w:rsid w:val="007147FD"/>
    <w:rsid w:val="007153C2"/>
    <w:rsid w:val="007169FC"/>
    <w:rsid w:val="00716C84"/>
    <w:rsid w:val="00722069"/>
    <w:rsid w:val="007221E4"/>
    <w:rsid w:val="007222F7"/>
    <w:rsid w:val="007225DA"/>
    <w:rsid w:val="007227FC"/>
    <w:rsid w:val="0072310D"/>
    <w:rsid w:val="00723961"/>
    <w:rsid w:val="00723F3E"/>
    <w:rsid w:val="007243E5"/>
    <w:rsid w:val="00724D64"/>
    <w:rsid w:val="00724F05"/>
    <w:rsid w:val="0072713F"/>
    <w:rsid w:val="00727D45"/>
    <w:rsid w:val="007314BB"/>
    <w:rsid w:val="0073260A"/>
    <w:rsid w:val="00733A06"/>
    <w:rsid w:val="00734E1C"/>
    <w:rsid w:val="00734F08"/>
    <w:rsid w:val="0073510A"/>
    <w:rsid w:val="007351B2"/>
    <w:rsid w:val="00735E26"/>
    <w:rsid w:val="00736CCF"/>
    <w:rsid w:val="00740A9E"/>
    <w:rsid w:val="00740F9B"/>
    <w:rsid w:val="00741295"/>
    <w:rsid w:val="007415E7"/>
    <w:rsid w:val="00741644"/>
    <w:rsid w:val="00741FAD"/>
    <w:rsid w:val="0074265A"/>
    <w:rsid w:val="0074286D"/>
    <w:rsid w:val="00744498"/>
    <w:rsid w:val="007449F1"/>
    <w:rsid w:val="007458FA"/>
    <w:rsid w:val="00746351"/>
    <w:rsid w:val="007463BE"/>
    <w:rsid w:val="00746E89"/>
    <w:rsid w:val="00746F0A"/>
    <w:rsid w:val="007472D5"/>
    <w:rsid w:val="0075066F"/>
    <w:rsid w:val="00751273"/>
    <w:rsid w:val="007517E3"/>
    <w:rsid w:val="00751BF4"/>
    <w:rsid w:val="00754064"/>
    <w:rsid w:val="0075413C"/>
    <w:rsid w:val="00755705"/>
    <w:rsid w:val="00756BDF"/>
    <w:rsid w:val="00756D25"/>
    <w:rsid w:val="0076131F"/>
    <w:rsid w:val="007618AB"/>
    <w:rsid w:val="00765035"/>
    <w:rsid w:val="0076653D"/>
    <w:rsid w:val="00770C66"/>
    <w:rsid w:val="00772012"/>
    <w:rsid w:val="007721C3"/>
    <w:rsid w:val="00772231"/>
    <w:rsid w:val="00773A5B"/>
    <w:rsid w:val="00775630"/>
    <w:rsid w:val="007762B1"/>
    <w:rsid w:val="00776614"/>
    <w:rsid w:val="00776E00"/>
    <w:rsid w:val="007772F0"/>
    <w:rsid w:val="00780481"/>
    <w:rsid w:val="00781A1A"/>
    <w:rsid w:val="00781A9A"/>
    <w:rsid w:val="00782966"/>
    <w:rsid w:val="0078298F"/>
    <w:rsid w:val="0078363C"/>
    <w:rsid w:val="00784B2E"/>
    <w:rsid w:val="0078500C"/>
    <w:rsid w:val="00787144"/>
    <w:rsid w:val="0078E412"/>
    <w:rsid w:val="00791261"/>
    <w:rsid w:val="00791557"/>
    <w:rsid w:val="00791D38"/>
    <w:rsid w:val="007922F5"/>
    <w:rsid w:val="00793E18"/>
    <w:rsid w:val="007960A7"/>
    <w:rsid w:val="00796C0E"/>
    <w:rsid w:val="0079775B"/>
    <w:rsid w:val="007A2A2D"/>
    <w:rsid w:val="007A31A7"/>
    <w:rsid w:val="007A3215"/>
    <w:rsid w:val="007A3395"/>
    <w:rsid w:val="007A3CCF"/>
    <w:rsid w:val="007A4780"/>
    <w:rsid w:val="007A56D9"/>
    <w:rsid w:val="007A630E"/>
    <w:rsid w:val="007A64C5"/>
    <w:rsid w:val="007A74CC"/>
    <w:rsid w:val="007A78F4"/>
    <w:rsid w:val="007A7C54"/>
    <w:rsid w:val="007A7EF5"/>
    <w:rsid w:val="007B03D8"/>
    <w:rsid w:val="007B0830"/>
    <w:rsid w:val="007B2B5F"/>
    <w:rsid w:val="007B40CF"/>
    <w:rsid w:val="007B42C7"/>
    <w:rsid w:val="007B6BCD"/>
    <w:rsid w:val="007C1585"/>
    <w:rsid w:val="007C187C"/>
    <w:rsid w:val="007C265E"/>
    <w:rsid w:val="007C2B8E"/>
    <w:rsid w:val="007C2CF5"/>
    <w:rsid w:val="007C4148"/>
    <w:rsid w:val="007C51B8"/>
    <w:rsid w:val="007C56E4"/>
    <w:rsid w:val="007C70D7"/>
    <w:rsid w:val="007C74CC"/>
    <w:rsid w:val="007C77BE"/>
    <w:rsid w:val="007D017D"/>
    <w:rsid w:val="007D2DD3"/>
    <w:rsid w:val="007D2F3A"/>
    <w:rsid w:val="007D31F1"/>
    <w:rsid w:val="007D331C"/>
    <w:rsid w:val="007D33C0"/>
    <w:rsid w:val="007D3950"/>
    <w:rsid w:val="007D55EB"/>
    <w:rsid w:val="007D59A4"/>
    <w:rsid w:val="007D6F62"/>
    <w:rsid w:val="007D72FD"/>
    <w:rsid w:val="007E06ED"/>
    <w:rsid w:val="007E0DF3"/>
    <w:rsid w:val="007E0F29"/>
    <w:rsid w:val="007E16C6"/>
    <w:rsid w:val="007E1A17"/>
    <w:rsid w:val="007E1C9F"/>
    <w:rsid w:val="007E5DB7"/>
    <w:rsid w:val="007E6A12"/>
    <w:rsid w:val="007E6D87"/>
    <w:rsid w:val="007E7353"/>
    <w:rsid w:val="007E797C"/>
    <w:rsid w:val="007F0172"/>
    <w:rsid w:val="007F0D9B"/>
    <w:rsid w:val="007F2468"/>
    <w:rsid w:val="007F2908"/>
    <w:rsid w:val="007F493B"/>
    <w:rsid w:val="007F679B"/>
    <w:rsid w:val="007F7B79"/>
    <w:rsid w:val="00800DE9"/>
    <w:rsid w:val="00801DC8"/>
    <w:rsid w:val="00802CF6"/>
    <w:rsid w:val="00804F93"/>
    <w:rsid w:val="008056A8"/>
    <w:rsid w:val="00807250"/>
    <w:rsid w:val="00807B2E"/>
    <w:rsid w:val="00807EDC"/>
    <w:rsid w:val="00810D9A"/>
    <w:rsid w:val="00811BE6"/>
    <w:rsid w:val="00812421"/>
    <w:rsid w:val="008124C8"/>
    <w:rsid w:val="0081299F"/>
    <w:rsid w:val="00812CE4"/>
    <w:rsid w:val="0081463E"/>
    <w:rsid w:val="00814BB9"/>
    <w:rsid w:val="008152B3"/>
    <w:rsid w:val="00820146"/>
    <w:rsid w:val="00820C7F"/>
    <w:rsid w:val="00821122"/>
    <w:rsid w:val="0082204B"/>
    <w:rsid w:val="0082395E"/>
    <w:rsid w:val="00823F2A"/>
    <w:rsid w:val="00823FB0"/>
    <w:rsid w:val="00824A71"/>
    <w:rsid w:val="00824A96"/>
    <w:rsid w:val="0082626E"/>
    <w:rsid w:val="00826D98"/>
    <w:rsid w:val="00826DA0"/>
    <w:rsid w:val="00827932"/>
    <w:rsid w:val="0083040D"/>
    <w:rsid w:val="008307CB"/>
    <w:rsid w:val="00834395"/>
    <w:rsid w:val="0083449C"/>
    <w:rsid w:val="00834B8A"/>
    <w:rsid w:val="00834DB2"/>
    <w:rsid w:val="00834F6B"/>
    <w:rsid w:val="00835406"/>
    <w:rsid w:val="00836166"/>
    <w:rsid w:val="00836480"/>
    <w:rsid w:val="0083649B"/>
    <w:rsid w:val="00836688"/>
    <w:rsid w:val="00840D4B"/>
    <w:rsid w:val="00841535"/>
    <w:rsid w:val="008416D8"/>
    <w:rsid w:val="008418F4"/>
    <w:rsid w:val="00841FAD"/>
    <w:rsid w:val="0084217D"/>
    <w:rsid w:val="008421AA"/>
    <w:rsid w:val="00842545"/>
    <w:rsid w:val="008442F2"/>
    <w:rsid w:val="00844C01"/>
    <w:rsid w:val="00845216"/>
    <w:rsid w:val="008452B5"/>
    <w:rsid w:val="00845C1E"/>
    <w:rsid w:val="0084765C"/>
    <w:rsid w:val="008478DC"/>
    <w:rsid w:val="00847AC0"/>
    <w:rsid w:val="0085079E"/>
    <w:rsid w:val="00850A26"/>
    <w:rsid w:val="00851126"/>
    <w:rsid w:val="00851F6E"/>
    <w:rsid w:val="00852810"/>
    <w:rsid w:val="00853110"/>
    <w:rsid w:val="00853310"/>
    <w:rsid w:val="00854BAA"/>
    <w:rsid w:val="00855253"/>
    <w:rsid w:val="008561C9"/>
    <w:rsid w:val="00857C05"/>
    <w:rsid w:val="008601D9"/>
    <w:rsid w:val="0086086D"/>
    <w:rsid w:val="00862572"/>
    <w:rsid w:val="00862AD7"/>
    <w:rsid w:val="008647DA"/>
    <w:rsid w:val="00865355"/>
    <w:rsid w:val="00865B63"/>
    <w:rsid w:val="00870057"/>
    <w:rsid w:val="008701DF"/>
    <w:rsid w:val="00870225"/>
    <w:rsid w:val="008709E2"/>
    <w:rsid w:val="00872C55"/>
    <w:rsid w:val="00872DBB"/>
    <w:rsid w:val="00872F32"/>
    <w:rsid w:val="00873BBB"/>
    <w:rsid w:val="008741DF"/>
    <w:rsid w:val="0087474E"/>
    <w:rsid w:val="00875179"/>
    <w:rsid w:val="0087646C"/>
    <w:rsid w:val="0087711F"/>
    <w:rsid w:val="008806B7"/>
    <w:rsid w:val="00880F14"/>
    <w:rsid w:val="0088122D"/>
    <w:rsid w:val="00881441"/>
    <w:rsid w:val="00882088"/>
    <w:rsid w:val="00882744"/>
    <w:rsid w:val="00882B7F"/>
    <w:rsid w:val="00882D96"/>
    <w:rsid w:val="008831A6"/>
    <w:rsid w:val="008839CD"/>
    <w:rsid w:val="008860A8"/>
    <w:rsid w:val="0088637F"/>
    <w:rsid w:val="00886C55"/>
    <w:rsid w:val="00887920"/>
    <w:rsid w:val="0088796F"/>
    <w:rsid w:val="00890CB8"/>
    <w:rsid w:val="00891459"/>
    <w:rsid w:val="008914AC"/>
    <w:rsid w:val="00891B04"/>
    <w:rsid w:val="0089269A"/>
    <w:rsid w:val="0089289C"/>
    <w:rsid w:val="008933EF"/>
    <w:rsid w:val="008935CB"/>
    <w:rsid w:val="0089384F"/>
    <w:rsid w:val="008950FF"/>
    <w:rsid w:val="00897E04"/>
    <w:rsid w:val="008A05A5"/>
    <w:rsid w:val="008A0A4C"/>
    <w:rsid w:val="008A0D5C"/>
    <w:rsid w:val="008A0FDB"/>
    <w:rsid w:val="008A1FC8"/>
    <w:rsid w:val="008A24B0"/>
    <w:rsid w:val="008A2843"/>
    <w:rsid w:val="008A2A1C"/>
    <w:rsid w:val="008A2EA3"/>
    <w:rsid w:val="008A3F64"/>
    <w:rsid w:val="008A4B7D"/>
    <w:rsid w:val="008A4D9E"/>
    <w:rsid w:val="008A5B62"/>
    <w:rsid w:val="008A5D4D"/>
    <w:rsid w:val="008A6106"/>
    <w:rsid w:val="008A7995"/>
    <w:rsid w:val="008A7BFA"/>
    <w:rsid w:val="008A7CEE"/>
    <w:rsid w:val="008B02BE"/>
    <w:rsid w:val="008B0870"/>
    <w:rsid w:val="008B13C8"/>
    <w:rsid w:val="008B1E38"/>
    <w:rsid w:val="008B3C5B"/>
    <w:rsid w:val="008B55D4"/>
    <w:rsid w:val="008B5D63"/>
    <w:rsid w:val="008B6239"/>
    <w:rsid w:val="008C13D4"/>
    <w:rsid w:val="008C1D3F"/>
    <w:rsid w:val="008C5580"/>
    <w:rsid w:val="008C5F6B"/>
    <w:rsid w:val="008C6E08"/>
    <w:rsid w:val="008C6E34"/>
    <w:rsid w:val="008C704E"/>
    <w:rsid w:val="008C737D"/>
    <w:rsid w:val="008D0346"/>
    <w:rsid w:val="008D0961"/>
    <w:rsid w:val="008D12FF"/>
    <w:rsid w:val="008D1A57"/>
    <w:rsid w:val="008D3B49"/>
    <w:rsid w:val="008D3F5D"/>
    <w:rsid w:val="008D3F78"/>
    <w:rsid w:val="008D4AFC"/>
    <w:rsid w:val="008D4B36"/>
    <w:rsid w:val="008D4D65"/>
    <w:rsid w:val="008D68F5"/>
    <w:rsid w:val="008D7FDD"/>
    <w:rsid w:val="008E3792"/>
    <w:rsid w:val="008E3BA0"/>
    <w:rsid w:val="008E4112"/>
    <w:rsid w:val="008E482B"/>
    <w:rsid w:val="008E58B2"/>
    <w:rsid w:val="008E718F"/>
    <w:rsid w:val="008E79FC"/>
    <w:rsid w:val="008F1AF8"/>
    <w:rsid w:val="008F1D0D"/>
    <w:rsid w:val="008F32BF"/>
    <w:rsid w:val="008F402E"/>
    <w:rsid w:val="008F49B0"/>
    <w:rsid w:val="008F6759"/>
    <w:rsid w:val="008F6E21"/>
    <w:rsid w:val="008F7135"/>
    <w:rsid w:val="008F7FCB"/>
    <w:rsid w:val="00900FA1"/>
    <w:rsid w:val="00901108"/>
    <w:rsid w:val="0090165D"/>
    <w:rsid w:val="009019CF"/>
    <w:rsid w:val="00901C65"/>
    <w:rsid w:val="00901C6A"/>
    <w:rsid w:val="00902100"/>
    <w:rsid w:val="00902EB8"/>
    <w:rsid w:val="009055B5"/>
    <w:rsid w:val="00906A14"/>
    <w:rsid w:val="00907851"/>
    <w:rsid w:val="00907F44"/>
    <w:rsid w:val="009138C2"/>
    <w:rsid w:val="00913E5B"/>
    <w:rsid w:val="009142CA"/>
    <w:rsid w:val="00917650"/>
    <w:rsid w:val="00917C0D"/>
    <w:rsid w:val="00917C40"/>
    <w:rsid w:val="00920874"/>
    <w:rsid w:val="00920C5A"/>
    <w:rsid w:val="009229DD"/>
    <w:rsid w:val="009230C1"/>
    <w:rsid w:val="00924623"/>
    <w:rsid w:val="00925140"/>
    <w:rsid w:val="00927939"/>
    <w:rsid w:val="00930712"/>
    <w:rsid w:val="00930CB2"/>
    <w:rsid w:val="00930E49"/>
    <w:rsid w:val="00931680"/>
    <w:rsid w:val="009320AD"/>
    <w:rsid w:val="009322BD"/>
    <w:rsid w:val="0093281F"/>
    <w:rsid w:val="00933868"/>
    <w:rsid w:val="00934E44"/>
    <w:rsid w:val="00935313"/>
    <w:rsid w:val="00935F65"/>
    <w:rsid w:val="0093669C"/>
    <w:rsid w:val="0094019A"/>
    <w:rsid w:val="00943083"/>
    <w:rsid w:val="00943EF9"/>
    <w:rsid w:val="00943F4D"/>
    <w:rsid w:val="00944242"/>
    <w:rsid w:val="009445F5"/>
    <w:rsid w:val="0094465B"/>
    <w:rsid w:val="00946CD2"/>
    <w:rsid w:val="00947A92"/>
    <w:rsid w:val="00947B9D"/>
    <w:rsid w:val="00947E93"/>
    <w:rsid w:val="00950AFC"/>
    <w:rsid w:val="00951F76"/>
    <w:rsid w:val="0095214C"/>
    <w:rsid w:val="009521B2"/>
    <w:rsid w:val="00952C76"/>
    <w:rsid w:val="00953942"/>
    <w:rsid w:val="00954320"/>
    <w:rsid w:val="00954BC3"/>
    <w:rsid w:val="00954D76"/>
    <w:rsid w:val="009561E5"/>
    <w:rsid w:val="00956B49"/>
    <w:rsid w:val="00956E4D"/>
    <w:rsid w:val="00957698"/>
    <w:rsid w:val="00960A0A"/>
    <w:rsid w:val="00960BFB"/>
    <w:rsid w:val="00961775"/>
    <w:rsid w:val="0096204F"/>
    <w:rsid w:val="00962C81"/>
    <w:rsid w:val="00963F17"/>
    <w:rsid w:val="00965075"/>
    <w:rsid w:val="00965123"/>
    <w:rsid w:val="009653CD"/>
    <w:rsid w:val="00965636"/>
    <w:rsid w:val="00965DE6"/>
    <w:rsid w:val="0096631A"/>
    <w:rsid w:val="009667B5"/>
    <w:rsid w:val="00967081"/>
    <w:rsid w:val="0096740C"/>
    <w:rsid w:val="009702B7"/>
    <w:rsid w:val="00972868"/>
    <w:rsid w:val="009731D9"/>
    <w:rsid w:val="00975089"/>
    <w:rsid w:val="0097568B"/>
    <w:rsid w:val="00975E50"/>
    <w:rsid w:val="0097672E"/>
    <w:rsid w:val="00977567"/>
    <w:rsid w:val="00977648"/>
    <w:rsid w:val="009777C7"/>
    <w:rsid w:val="00980F29"/>
    <w:rsid w:val="00980F62"/>
    <w:rsid w:val="0098290E"/>
    <w:rsid w:val="0098341D"/>
    <w:rsid w:val="0098446D"/>
    <w:rsid w:val="009852B3"/>
    <w:rsid w:val="009855B1"/>
    <w:rsid w:val="0098578F"/>
    <w:rsid w:val="00986408"/>
    <w:rsid w:val="0098796B"/>
    <w:rsid w:val="00987B57"/>
    <w:rsid w:val="00987FCD"/>
    <w:rsid w:val="009906B2"/>
    <w:rsid w:val="0099082C"/>
    <w:rsid w:val="00990BEF"/>
    <w:rsid w:val="0099103B"/>
    <w:rsid w:val="009929B2"/>
    <w:rsid w:val="00993306"/>
    <w:rsid w:val="00993B93"/>
    <w:rsid w:val="00994EE0"/>
    <w:rsid w:val="009950EC"/>
    <w:rsid w:val="009A1CB4"/>
    <w:rsid w:val="009A34F2"/>
    <w:rsid w:val="009A3814"/>
    <w:rsid w:val="009A40A6"/>
    <w:rsid w:val="009A492D"/>
    <w:rsid w:val="009A4CBF"/>
    <w:rsid w:val="009A5269"/>
    <w:rsid w:val="009A651A"/>
    <w:rsid w:val="009B00CA"/>
    <w:rsid w:val="009B06CF"/>
    <w:rsid w:val="009B20D3"/>
    <w:rsid w:val="009B30F7"/>
    <w:rsid w:val="009B34BC"/>
    <w:rsid w:val="009B48E0"/>
    <w:rsid w:val="009B4E42"/>
    <w:rsid w:val="009B549E"/>
    <w:rsid w:val="009B5C5B"/>
    <w:rsid w:val="009B5E59"/>
    <w:rsid w:val="009B714B"/>
    <w:rsid w:val="009C0022"/>
    <w:rsid w:val="009C09EE"/>
    <w:rsid w:val="009C1450"/>
    <w:rsid w:val="009C1CC9"/>
    <w:rsid w:val="009C2A2B"/>
    <w:rsid w:val="009C3A49"/>
    <w:rsid w:val="009C40E7"/>
    <w:rsid w:val="009C4912"/>
    <w:rsid w:val="009C4ED9"/>
    <w:rsid w:val="009C5FC0"/>
    <w:rsid w:val="009C60BC"/>
    <w:rsid w:val="009C65F5"/>
    <w:rsid w:val="009D03E9"/>
    <w:rsid w:val="009D0DDE"/>
    <w:rsid w:val="009D2294"/>
    <w:rsid w:val="009D4A99"/>
    <w:rsid w:val="009D4B22"/>
    <w:rsid w:val="009D4DF5"/>
    <w:rsid w:val="009D5428"/>
    <w:rsid w:val="009D5BB0"/>
    <w:rsid w:val="009D6086"/>
    <w:rsid w:val="009D6A25"/>
    <w:rsid w:val="009D73B7"/>
    <w:rsid w:val="009D7BC8"/>
    <w:rsid w:val="009D7CBE"/>
    <w:rsid w:val="009E0CA6"/>
    <w:rsid w:val="009E2884"/>
    <w:rsid w:val="009E46D0"/>
    <w:rsid w:val="009E4F1E"/>
    <w:rsid w:val="009E5D9C"/>
    <w:rsid w:val="009E7141"/>
    <w:rsid w:val="009E7DD2"/>
    <w:rsid w:val="009F0C3E"/>
    <w:rsid w:val="009F1165"/>
    <w:rsid w:val="009F13D6"/>
    <w:rsid w:val="009F155A"/>
    <w:rsid w:val="009F15DF"/>
    <w:rsid w:val="009F202D"/>
    <w:rsid w:val="009F47B3"/>
    <w:rsid w:val="009F4DE7"/>
    <w:rsid w:val="009F4FFF"/>
    <w:rsid w:val="009F5FFA"/>
    <w:rsid w:val="009F7297"/>
    <w:rsid w:val="009F774F"/>
    <w:rsid w:val="009F7A97"/>
    <w:rsid w:val="00A00BF3"/>
    <w:rsid w:val="00A010DD"/>
    <w:rsid w:val="00A028EF"/>
    <w:rsid w:val="00A03BAC"/>
    <w:rsid w:val="00A03F56"/>
    <w:rsid w:val="00A042E7"/>
    <w:rsid w:val="00A04677"/>
    <w:rsid w:val="00A04B56"/>
    <w:rsid w:val="00A05891"/>
    <w:rsid w:val="00A067A1"/>
    <w:rsid w:val="00A06A0A"/>
    <w:rsid w:val="00A0736C"/>
    <w:rsid w:val="00A105AE"/>
    <w:rsid w:val="00A1134A"/>
    <w:rsid w:val="00A121B1"/>
    <w:rsid w:val="00A12BB4"/>
    <w:rsid w:val="00A12FE7"/>
    <w:rsid w:val="00A13E32"/>
    <w:rsid w:val="00A146B2"/>
    <w:rsid w:val="00A14C38"/>
    <w:rsid w:val="00A16EE8"/>
    <w:rsid w:val="00A17F83"/>
    <w:rsid w:val="00A21D49"/>
    <w:rsid w:val="00A222E4"/>
    <w:rsid w:val="00A22820"/>
    <w:rsid w:val="00A24756"/>
    <w:rsid w:val="00A257C1"/>
    <w:rsid w:val="00A26B8C"/>
    <w:rsid w:val="00A273AF"/>
    <w:rsid w:val="00A276A6"/>
    <w:rsid w:val="00A30D30"/>
    <w:rsid w:val="00A30D56"/>
    <w:rsid w:val="00A317B7"/>
    <w:rsid w:val="00A34FAF"/>
    <w:rsid w:val="00A35AC7"/>
    <w:rsid w:val="00A371C6"/>
    <w:rsid w:val="00A40647"/>
    <w:rsid w:val="00A4085A"/>
    <w:rsid w:val="00A40BDB"/>
    <w:rsid w:val="00A41D1A"/>
    <w:rsid w:val="00A41EFA"/>
    <w:rsid w:val="00A42259"/>
    <w:rsid w:val="00A4390D"/>
    <w:rsid w:val="00A440F1"/>
    <w:rsid w:val="00A44295"/>
    <w:rsid w:val="00A44560"/>
    <w:rsid w:val="00A4489F"/>
    <w:rsid w:val="00A4504B"/>
    <w:rsid w:val="00A45483"/>
    <w:rsid w:val="00A45E45"/>
    <w:rsid w:val="00A474FD"/>
    <w:rsid w:val="00A47713"/>
    <w:rsid w:val="00A500E0"/>
    <w:rsid w:val="00A502C4"/>
    <w:rsid w:val="00A50461"/>
    <w:rsid w:val="00A51234"/>
    <w:rsid w:val="00A519D5"/>
    <w:rsid w:val="00A5218C"/>
    <w:rsid w:val="00A52CBF"/>
    <w:rsid w:val="00A550C5"/>
    <w:rsid w:val="00A553E8"/>
    <w:rsid w:val="00A5556F"/>
    <w:rsid w:val="00A5662C"/>
    <w:rsid w:val="00A56B0E"/>
    <w:rsid w:val="00A56EF6"/>
    <w:rsid w:val="00A605E2"/>
    <w:rsid w:val="00A6079F"/>
    <w:rsid w:val="00A60906"/>
    <w:rsid w:val="00A61902"/>
    <w:rsid w:val="00A61FF0"/>
    <w:rsid w:val="00A64896"/>
    <w:rsid w:val="00A649BE"/>
    <w:rsid w:val="00A64A66"/>
    <w:rsid w:val="00A65744"/>
    <w:rsid w:val="00A65C69"/>
    <w:rsid w:val="00A679B8"/>
    <w:rsid w:val="00A70557"/>
    <w:rsid w:val="00A720BA"/>
    <w:rsid w:val="00A721D1"/>
    <w:rsid w:val="00A72810"/>
    <w:rsid w:val="00A73531"/>
    <w:rsid w:val="00A74045"/>
    <w:rsid w:val="00A744A2"/>
    <w:rsid w:val="00A75E92"/>
    <w:rsid w:val="00A80628"/>
    <w:rsid w:val="00A80A47"/>
    <w:rsid w:val="00A811F7"/>
    <w:rsid w:val="00A8213C"/>
    <w:rsid w:val="00A83E90"/>
    <w:rsid w:val="00A83FEE"/>
    <w:rsid w:val="00A842AA"/>
    <w:rsid w:val="00A85221"/>
    <w:rsid w:val="00A8646D"/>
    <w:rsid w:val="00A86BBC"/>
    <w:rsid w:val="00A86C2E"/>
    <w:rsid w:val="00A875AF"/>
    <w:rsid w:val="00A87F07"/>
    <w:rsid w:val="00A9189D"/>
    <w:rsid w:val="00A91C4D"/>
    <w:rsid w:val="00A925E3"/>
    <w:rsid w:val="00A927CD"/>
    <w:rsid w:val="00A92A76"/>
    <w:rsid w:val="00A93836"/>
    <w:rsid w:val="00A93EB4"/>
    <w:rsid w:val="00A9466E"/>
    <w:rsid w:val="00A95188"/>
    <w:rsid w:val="00A9613E"/>
    <w:rsid w:val="00A96789"/>
    <w:rsid w:val="00A96D7E"/>
    <w:rsid w:val="00AA0736"/>
    <w:rsid w:val="00AA0A2F"/>
    <w:rsid w:val="00AA0CCA"/>
    <w:rsid w:val="00AA1E90"/>
    <w:rsid w:val="00AA1F5C"/>
    <w:rsid w:val="00AA3961"/>
    <w:rsid w:val="00AA5CD7"/>
    <w:rsid w:val="00AA5E3C"/>
    <w:rsid w:val="00AA6E78"/>
    <w:rsid w:val="00AB2B7D"/>
    <w:rsid w:val="00AB2EAF"/>
    <w:rsid w:val="00AB3BEB"/>
    <w:rsid w:val="00AB3C65"/>
    <w:rsid w:val="00AB4C80"/>
    <w:rsid w:val="00AB5422"/>
    <w:rsid w:val="00AB7433"/>
    <w:rsid w:val="00AC18E7"/>
    <w:rsid w:val="00AC2D7B"/>
    <w:rsid w:val="00AC3285"/>
    <w:rsid w:val="00AC36AA"/>
    <w:rsid w:val="00AC386B"/>
    <w:rsid w:val="00AC4BC7"/>
    <w:rsid w:val="00AC54F1"/>
    <w:rsid w:val="00AC5E91"/>
    <w:rsid w:val="00AC6818"/>
    <w:rsid w:val="00AC766E"/>
    <w:rsid w:val="00AD0266"/>
    <w:rsid w:val="00AD0FD1"/>
    <w:rsid w:val="00AD6162"/>
    <w:rsid w:val="00AD6983"/>
    <w:rsid w:val="00AD6ED6"/>
    <w:rsid w:val="00AD765A"/>
    <w:rsid w:val="00AD78CA"/>
    <w:rsid w:val="00AE0475"/>
    <w:rsid w:val="00AE077C"/>
    <w:rsid w:val="00AE0A63"/>
    <w:rsid w:val="00AE1DFE"/>
    <w:rsid w:val="00AE2566"/>
    <w:rsid w:val="00AE3EDC"/>
    <w:rsid w:val="00AE4B8C"/>
    <w:rsid w:val="00AE52C2"/>
    <w:rsid w:val="00AE6A6B"/>
    <w:rsid w:val="00AE7656"/>
    <w:rsid w:val="00AF116B"/>
    <w:rsid w:val="00AF12F3"/>
    <w:rsid w:val="00AF226E"/>
    <w:rsid w:val="00AF36A8"/>
    <w:rsid w:val="00AF46CD"/>
    <w:rsid w:val="00AF47D9"/>
    <w:rsid w:val="00AF4C4D"/>
    <w:rsid w:val="00AF5290"/>
    <w:rsid w:val="00AF556C"/>
    <w:rsid w:val="00AF57C2"/>
    <w:rsid w:val="00AF6435"/>
    <w:rsid w:val="00AF662B"/>
    <w:rsid w:val="00B0048A"/>
    <w:rsid w:val="00B00721"/>
    <w:rsid w:val="00B0075E"/>
    <w:rsid w:val="00B010F4"/>
    <w:rsid w:val="00B013EC"/>
    <w:rsid w:val="00B01D39"/>
    <w:rsid w:val="00B031E7"/>
    <w:rsid w:val="00B037FC"/>
    <w:rsid w:val="00B0397F"/>
    <w:rsid w:val="00B0521C"/>
    <w:rsid w:val="00B05804"/>
    <w:rsid w:val="00B05B7B"/>
    <w:rsid w:val="00B06407"/>
    <w:rsid w:val="00B074C5"/>
    <w:rsid w:val="00B07E60"/>
    <w:rsid w:val="00B10447"/>
    <w:rsid w:val="00B10D4F"/>
    <w:rsid w:val="00B11203"/>
    <w:rsid w:val="00B11B46"/>
    <w:rsid w:val="00B12577"/>
    <w:rsid w:val="00B126FD"/>
    <w:rsid w:val="00B134B5"/>
    <w:rsid w:val="00B13C44"/>
    <w:rsid w:val="00B13E39"/>
    <w:rsid w:val="00B1428D"/>
    <w:rsid w:val="00B1464B"/>
    <w:rsid w:val="00B14836"/>
    <w:rsid w:val="00B1760E"/>
    <w:rsid w:val="00B17758"/>
    <w:rsid w:val="00B20886"/>
    <w:rsid w:val="00B20BB7"/>
    <w:rsid w:val="00B20EA1"/>
    <w:rsid w:val="00B2199A"/>
    <w:rsid w:val="00B2257B"/>
    <w:rsid w:val="00B23A03"/>
    <w:rsid w:val="00B244F5"/>
    <w:rsid w:val="00B24744"/>
    <w:rsid w:val="00B24751"/>
    <w:rsid w:val="00B2600D"/>
    <w:rsid w:val="00B272F8"/>
    <w:rsid w:val="00B27DF0"/>
    <w:rsid w:val="00B3340A"/>
    <w:rsid w:val="00B33753"/>
    <w:rsid w:val="00B33D2C"/>
    <w:rsid w:val="00B341BA"/>
    <w:rsid w:val="00B3453C"/>
    <w:rsid w:val="00B36995"/>
    <w:rsid w:val="00B37E98"/>
    <w:rsid w:val="00B40D89"/>
    <w:rsid w:val="00B40F72"/>
    <w:rsid w:val="00B4173C"/>
    <w:rsid w:val="00B41A6D"/>
    <w:rsid w:val="00B41CB4"/>
    <w:rsid w:val="00B4207A"/>
    <w:rsid w:val="00B42433"/>
    <w:rsid w:val="00B42685"/>
    <w:rsid w:val="00B42E4E"/>
    <w:rsid w:val="00B4339B"/>
    <w:rsid w:val="00B4584C"/>
    <w:rsid w:val="00B4724D"/>
    <w:rsid w:val="00B5034A"/>
    <w:rsid w:val="00B50488"/>
    <w:rsid w:val="00B50712"/>
    <w:rsid w:val="00B507A1"/>
    <w:rsid w:val="00B50ACC"/>
    <w:rsid w:val="00B5176C"/>
    <w:rsid w:val="00B519A4"/>
    <w:rsid w:val="00B52866"/>
    <w:rsid w:val="00B530CC"/>
    <w:rsid w:val="00B5327E"/>
    <w:rsid w:val="00B53E8D"/>
    <w:rsid w:val="00B54E49"/>
    <w:rsid w:val="00B55260"/>
    <w:rsid w:val="00B56B7D"/>
    <w:rsid w:val="00B56C1E"/>
    <w:rsid w:val="00B57249"/>
    <w:rsid w:val="00B57A7C"/>
    <w:rsid w:val="00B5B1A4"/>
    <w:rsid w:val="00B60DCB"/>
    <w:rsid w:val="00B6105A"/>
    <w:rsid w:val="00B611B8"/>
    <w:rsid w:val="00B63948"/>
    <w:rsid w:val="00B66B41"/>
    <w:rsid w:val="00B67193"/>
    <w:rsid w:val="00B678E5"/>
    <w:rsid w:val="00B67C67"/>
    <w:rsid w:val="00B67D17"/>
    <w:rsid w:val="00B7037F"/>
    <w:rsid w:val="00B70BCC"/>
    <w:rsid w:val="00B714C1"/>
    <w:rsid w:val="00B722EC"/>
    <w:rsid w:val="00B723EA"/>
    <w:rsid w:val="00B72857"/>
    <w:rsid w:val="00B72AFC"/>
    <w:rsid w:val="00B73535"/>
    <w:rsid w:val="00B73F97"/>
    <w:rsid w:val="00B74B05"/>
    <w:rsid w:val="00B76FF4"/>
    <w:rsid w:val="00B77568"/>
    <w:rsid w:val="00B827C8"/>
    <w:rsid w:val="00B84A7C"/>
    <w:rsid w:val="00B84AAE"/>
    <w:rsid w:val="00B85092"/>
    <w:rsid w:val="00B850EA"/>
    <w:rsid w:val="00B851DB"/>
    <w:rsid w:val="00B85B1B"/>
    <w:rsid w:val="00B86968"/>
    <w:rsid w:val="00B87114"/>
    <w:rsid w:val="00B8724D"/>
    <w:rsid w:val="00B90363"/>
    <w:rsid w:val="00B90DE5"/>
    <w:rsid w:val="00B911DD"/>
    <w:rsid w:val="00B91911"/>
    <w:rsid w:val="00B923E9"/>
    <w:rsid w:val="00B929F1"/>
    <w:rsid w:val="00B937C8"/>
    <w:rsid w:val="00B93803"/>
    <w:rsid w:val="00B96EAA"/>
    <w:rsid w:val="00B96F9F"/>
    <w:rsid w:val="00B9738C"/>
    <w:rsid w:val="00B977CA"/>
    <w:rsid w:val="00B97CE7"/>
    <w:rsid w:val="00BA05E3"/>
    <w:rsid w:val="00BA0C5B"/>
    <w:rsid w:val="00BA0FE5"/>
    <w:rsid w:val="00BA1BD2"/>
    <w:rsid w:val="00BA1E2A"/>
    <w:rsid w:val="00BA3158"/>
    <w:rsid w:val="00BA4B4C"/>
    <w:rsid w:val="00BA5490"/>
    <w:rsid w:val="00BA5CCF"/>
    <w:rsid w:val="00BA5F66"/>
    <w:rsid w:val="00BA682A"/>
    <w:rsid w:val="00BA68D3"/>
    <w:rsid w:val="00BA7896"/>
    <w:rsid w:val="00BA7A4A"/>
    <w:rsid w:val="00BB046C"/>
    <w:rsid w:val="00BB324E"/>
    <w:rsid w:val="00BB40F9"/>
    <w:rsid w:val="00BB4229"/>
    <w:rsid w:val="00BB42D6"/>
    <w:rsid w:val="00BB5E33"/>
    <w:rsid w:val="00BB77D7"/>
    <w:rsid w:val="00BB7B88"/>
    <w:rsid w:val="00BC0550"/>
    <w:rsid w:val="00BC13BE"/>
    <w:rsid w:val="00BC1485"/>
    <w:rsid w:val="00BC1525"/>
    <w:rsid w:val="00BC19B9"/>
    <w:rsid w:val="00BC27EF"/>
    <w:rsid w:val="00BC2BBF"/>
    <w:rsid w:val="00BC31E6"/>
    <w:rsid w:val="00BC385F"/>
    <w:rsid w:val="00BC4C0E"/>
    <w:rsid w:val="00BC5D09"/>
    <w:rsid w:val="00BD047A"/>
    <w:rsid w:val="00BD1B55"/>
    <w:rsid w:val="00BD201B"/>
    <w:rsid w:val="00BD2429"/>
    <w:rsid w:val="00BD27D7"/>
    <w:rsid w:val="00BD28D2"/>
    <w:rsid w:val="00BD2AE3"/>
    <w:rsid w:val="00BD2C66"/>
    <w:rsid w:val="00BD3194"/>
    <w:rsid w:val="00BD38A6"/>
    <w:rsid w:val="00BD56D0"/>
    <w:rsid w:val="00BD5FD1"/>
    <w:rsid w:val="00BD60F8"/>
    <w:rsid w:val="00BD6E80"/>
    <w:rsid w:val="00BD7D0B"/>
    <w:rsid w:val="00BE0584"/>
    <w:rsid w:val="00BE1668"/>
    <w:rsid w:val="00BE2561"/>
    <w:rsid w:val="00BE2AB9"/>
    <w:rsid w:val="00BE2EE9"/>
    <w:rsid w:val="00BE3116"/>
    <w:rsid w:val="00BE3261"/>
    <w:rsid w:val="00BE36D9"/>
    <w:rsid w:val="00BE50E4"/>
    <w:rsid w:val="00BE5959"/>
    <w:rsid w:val="00BE79C8"/>
    <w:rsid w:val="00BE7B5A"/>
    <w:rsid w:val="00BE7B84"/>
    <w:rsid w:val="00BE7E4C"/>
    <w:rsid w:val="00BE7EB5"/>
    <w:rsid w:val="00BF03AF"/>
    <w:rsid w:val="00BF1587"/>
    <w:rsid w:val="00BF20C1"/>
    <w:rsid w:val="00BF32B6"/>
    <w:rsid w:val="00BF49B4"/>
    <w:rsid w:val="00BF658D"/>
    <w:rsid w:val="00BF76D3"/>
    <w:rsid w:val="00BF7A52"/>
    <w:rsid w:val="00C0058D"/>
    <w:rsid w:val="00C01904"/>
    <w:rsid w:val="00C023B8"/>
    <w:rsid w:val="00C026B6"/>
    <w:rsid w:val="00C02D8F"/>
    <w:rsid w:val="00C02E6D"/>
    <w:rsid w:val="00C03EF7"/>
    <w:rsid w:val="00C03FC6"/>
    <w:rsid w:val="00C053A8"/>
    <w:rsid w:val="00C05D4D"/>
    <w:rsid w:val="00C05E9C"/>
    <w:rsid w:val="00C06264"/>
    <w:rsid w:val="00C07451"/>
    <w:rsid w:val="00C078F0"/>
    <w:rsid w:val="00C11139"/>
    <w:rsid w:val="00C1200C"/>
    <w:rsid w:val="00C14CC3"/>
    <w:rsid w:val="00C14FD1"/>
    <w:rsid w:val="00C15642"/>
    <w:rsid w:val="00C15969"/>
    <w:rsid w:val="00C16F1A"/>
    <w:rsid w:val="00C170EE"/>
    <w:rsid w:val="00C211CA"/>
    <w:rsid w:val="00C215C8"/>
    <w:rsid w:val="00C21865"/>
    <w:rsid w:val="00C22163"/>
    <w:rsid w:val="00C23924"/>
    <w:rsid w:val="00C23B2F"/>
    <w:rsid w:val="00C25177"/>
    <w:rsid w:val="00C258A0"/>
    <w:rsid w:val="00C270B0"/>
    <w:rsid w:val="00C27E94"/>
    <w:rsid w:val="00C30B15"/>
    <w:rsid w:val="00C31024"/>
    <w:rsid w:val="00C31169"/>
    <w:rsid w:val="00C31C46"/>
    <w:rsid w:val="00C32952"/>
    <w:rsid w:val="00C337EF"/>
    <w:rsid w:val="00C33958"/>
    <w:rsid w:val="00C34E0F"/>
    <w:rsid w:val="00C369DB"/>
    <w:rsid w:val="00C37532"/>
    <w:rsid w:val="00C377EC"/>
    <w:rsid w:val="00C43D4E"/>
    <w:rsid w:val="00C44E27"/>
    <w:rsid w:val="00C4547C"/>
    <w:rsid w:val="00C45BFE"/>
    <w:rsid w:val="00C477C8"/>
    <w:rsid w:val="00C511C1"/>
    <w:rsid w:val="00C52319"/>
    <w:rsid w:val="00C54B3F"/>
    <w:rsid w:val="00C5528A"/>
    <w:rsid w:val="00C55360"/>
    <w:rsid w:val="00C5601F"/>
    <w:rsid w:val="00C562BF"/>
    <w:rsid w:val="00C57054"/>
    <w:rsid w:val="00C57674"/>
    <w:rsid w:val="00C604F6"/>
    <w:rsid w:val="00C60503"/>
    <w:rsid w:val="00C613A2"/>
    <w:rsid w:val="00C62312"/>
    <w:rsid w:val="00C66382"/>
    <w:rsid w:val="00C669AB"/>
    <w:rsid w:val="00C66D24"/>
    <w:rsid w:val="00C67FF9"/>
    <w:rsid w:val="00C70AD7"/>
    <w:rsid w:val="00C740B3"/>
    <w:rsid w:val="00C7436D"/>
    <w:rsid w:val="00C757F9"/>
    <w:rsid w:val="00C75C2F"/>
    <w:rsid w:val="00C75FC6"/>
    <w:rsid w:val="00C763E0"/>
    <w:rsid w:val="00C7641E"/>
    <w:rsid w:val="00C76C15"/>
    <w:rsid w:val="00C77DB6"/>
    <w:rsid w:val="00C8003C"/>
    <w:rsid w:val="00C8109D"/>
    <w:rsid w:val="00C8238A"/>
    <w:rsid w:val="00C83818"/>
    <w:rsid w:val="00C8408B"/>
    <w:rsid w:val="00C847AB"/>
    <w:rsid w:val="00C86230"/>
    <w:rsid w:val="00C864D5"/>
    <w:rsid w:val="00C867F6"/>
    <w:rsid w:val="00C90724"/>
    <w:rsid w:val="00C907C1"/>
    <w:rsid w:val="00C90805"/>
    <w:rsid w:val="00C90941"/>
    <w:rsid w:val="00C928FD"/>
    <w:rsid w:val="00C93EF4"/>
    <w:rsid w:val="00C957DA"/>
    <w:rsid w:val="00C95EA3"/>
    <w:rsid w:val="00C97AE1"/>
    <w:rsid w:val="00C97E7E"/>
    <w:rsid w:val="00CA20CD"/>
    <w:rsid w:val="00CA2823"/>
    <w:rsid w:val="00CA2925"/>
    <w:rsid w:val="00CA3B91"/>
    <w:rsid w:val="00CA6174"/>
    <w:rsid w:val="00CA7535"/>
    <w:rsid w:val="00CA7920"/>
    <w:rsid w:val="00CB2A72"/>
    <w:rsid w:val="00CB2E79"/>
    <w:rsid w:val="00CB3B00"/>
    <w:rsid w:val="00CB4582"/>
    <w:rsid w:val="00CB483D"/>
    <w:rsid w:val="00CB48BC"/>
    <w:rsid w:val="00CB4DE2"/>
    <w:rsid w:val="00CB5E71"/>
    <w:rsid w:val="00CB6704"/>
    <w:rsid w:val="00CB780B"/>
    <w:rsid w:val="00CC0603"/>
    <w:rsid w:val="00CC0D73"/>
    <w:rsid w:val="00CC294F"/>
    <w:rsid w:val="00CC29F4"/>
    <w:rsid w:val="00CC30C4"/>
    <w:rsid w:val="00CC3423"/>
    <w:rsid w:val="00CC38A8"/>
    <w:rsid w:val="00CC4567"/>
    <w:rsid w:val="00CC6322"/>
    <w:rsid w:val="00CC67A1"/>
    <w:rsid w:val="00CD0FE6"/>
    <w:rsid w:val="00CD13FF"/>
    <w:rsid w:val="00CD15D3"/>
    <w:rsid w:val="00CD1AE0"/>
    <w:rsid w:val="00CD1D7A"/>
    <w:rsid w:val="00CD2DCB"/>
    <w:rsid w:val="00CD5707"/>
    <w:rsid w:val="00CD6723"/>
    <w:rsid w:val="00CD6C53"/>
    <w:rsid w:val="00CD7E42"/>
    <w:rsid w:val="00CE05EA"/>
    <w:rsid w:val="00CE0D7C"/>
    <w:rsid w:val="00CE10CA"/>
    <w:rsid w:val="00CE2984"/>
    <w:rsid w:val="00CE347F"/>
    <w:rsid w:val="00CE36EB"/>
    <w:rsid w:val="00CE50AB"/>
    <w:rsid w:val="00CE576E"/>
    <w:rsid w:val="00CE6689"/>
    <w:rsid w:val="00CE6E74"/>
    <w:rsid w:val="00CE6EC0"/>
    <w:rsid w:val="00CE7644"/>
    <w:rsid w:val="00CF0310"/>
    <w:rsid w:val="00CF2505"/>
    <w:rsid w:val="00CF2734"/>
    <w:rsid w:val="00CF3786"/>
    <w:rsid w:val="00CF4235"/>
    <w:rsid w:val="00CF4451"/>
    <w:rsid w:val="00CF574E"/>
    <w:rsid w:val="00CF64D7"/>
    <w:rsid w:val="00CF6C0F"/>
    <w:rsid w:val="00CF7B4E"/>
    <w:rsid w:val="00CF7B60"/>
    <w:rsid w:val="00D0033F"/>
    <w:rsid w:val="00D00B3E"/>
    <w:rsid w:val="00D01D8D"/>
    <w:rsid w:val="00D041ED"/>
    <w:rsid w:val="00D04602"/>
    <w:rsid w:val="00D0680D"/>
    <w:rsid w:val="00D13A86"/>
    <w:rsid w:val="00D14DCC"/>
    <w:rsid w:val="00D161B9"/>
    <w:rsid w:val="00D165E8"/>
    <w:rsid w:val="00D16DB7"/>
    <w:rsid w:val="00D16EFA"/>
    <w:rsid w:val="00D20A8B"/>
    <w:rsid w:val="00D2101A"/>
    <w:rsid w:val="00D213A7"/>
    <w:rsid w:val="00D217B5"/>
    <w:rsid w:val="00D2187C"/>
    <w:rsid w:val="00D21C42"/>
    <w:rsid w:val="00D22066"/>
    <w:rsid w:val="00D220E8"/>
    <w:rsid w:val="00D22254"/>
    <w:rsid w:val="00D236B1"/>
    <w:rsid w:val="00D23871"/>
    <w:rsid w:val="00D25F1D"/>
    <w:rsid w:val="00D2625F"/>
    <w:rsid w:val="00D26417"/>
    <w:rsid w:val="00D26957"/>
    <w:rsid w:val="00D2705F"/>
    <w:rsid w:val="00D27DD3"/>
    <w:rsid w:val="00D31F69"/>
    <w:rsid w:val="00D324D0"/>
    <w:rsid w:val="00D3297B"/>
    <w:rsid w:val="00D3339C"/>
    <w:rsid w:val="00D33F36"/>
    <w:rsid w:val="00D34786"/>
    <w:rsid w:val="00D349FA"/>
    <w:rsid w:val="00D3696D"/>
    <w:rsid w:val="00D36AC0"/>
    <w:rsid w:val="00D3750F"/>
    <w:rsid w:val="00D37F89"/>
    <w:rsid w:val="00D407CF"/>
    <w:rsid w:val="00D4135C"/>
    <w:rsid w:val="00D414B9"/>
    <w:rsid w:val="00D42C1A"/>
    <w:rsid w:val="00D42DC2"/>
    <w:rsid w:val="00D431B6"/>
    <w:rsid w:val="00D4333B"/>
    <w:rsid w:val="00D44D8A"/>
    <w:rsid w:val="00D4629D"/>
    <w:rsid w:val="00D46AE4"/>
    <w:rsid w:val="00D47AD3"/>
    <w:rsid w:val="00D519DB"/>
    <w:rsid w:val="00D53CE3"/>
    <w:rsid w:val="00D53E9F"/>
    <w:rsid w:val="00D53FC9"/>
    <w:rsid w:val="00D548DF"/>
    <w:rsid w:val="00D54DF9"/>
    <w:rsid w:val="00D552B3"/>
    <w:rsid w:val="00D57DE5"/>
    <w:rsid w:val="00D6025B"/>
    <w:rsid w:val="00D60542"/>
    <w:rsid w:val="00D6118A"/>
    <w:rsid w:val="00D621D8"/>
    <w:rsid w:val="00D621FE"/>
    <w:rsid w:val="00D623B1"/>
    <w:rsid w:val="00D62A44"/>
    <w:rsid w:val="00D6421B"/>
    <w:rsid w:val="00D6500D"/>
    <w:rsid w:val="00D65786"/>
    <w:rsid w:val="00D67452"/>
    <w:rsid w:val="00D70581"/>
    <w:rsid w:val="00D70EB4"/>
    <w:rsid w:val="00D727CF"/>
    <w:rsid w:val="00D73516"/>
    <w:rsid w:val="00D73856"/>
    <w:rsid w:val="00D7400D"/>
    <w:rsid w:val="00D741CC"/>
    <w:rsid w:val="00D74370"/>
    <w:rsid w:val="00D74B9B"/>
    <w:rsid w:val="00D766DA"/>
    <w:rsid w:val="00D776E2"/>
    <w:rsid w:val="00D80234"/>
    <w:rsid w:val="00D80C4D"/>
    <w:rsid w:val="00D81A97"/>
    <w:rsid w:val="00D82159"/>
    <w:rsid w:val="00D82B2D"/>
    <w:rsid w:val="00D82B83"/>
    <w:rsid w:val="00D82DC3"/>
    <w:rsid w:val="00D83130"/>
    <w:rsid w:val="00D83277"/>
    <w:rsid w:val="00D83A5D"/>
    <w:rsid w:val="00D84319"/>
    <w:rsid w:val="00D84D8A"/>
    <w:rsid w:val="00D85724"/>
    <w:rsid w:val="00D86E26"/>
    <w:rsid w:val="00D86FE7"/>
    <w:rsid w:val="00D8720C"/>
    <w:rsid w:val="00D909F2"/>
    <w:rsid w:val="00D91930"/>
    <w:rsid w:val="00D92BD9"/>
    <w:rsid w:val="00D93E3E"/>
    <w:rsid w:val="00D94847"/>
    <w:rsid w:val="00D95EB5"/>
    <w:rsid w:val="00D96204"/>
    <w:rsid w:val="00D977C1"/>
    <w:rsid w:val="00D97D75"/>
    <w:rsid w:val="00DA099F"/>
    <w:rsid w:val="00DA0D89"/>
    <w:rsid w:val="00DA102B"/>
    <w:rsid w:val="00DA1FB3"/>
    <w:rsid w:val="00DA2313"/>
    <w:rsid w:val="00DA2B00"/>
    <w:rsid w:val="00DA2DBE"/>
    <w:rsid w:val="00DA4098"/>
    <w:rsid w:val="00DA45FC"/>
    <w:rsid w:val="00DA523B"/>
    <w:rsid w:val="00DA59B5"/>
    <w:rsid w:val="00DA5DC6"/>
    <w:rsid w:val="00DA6079"/>
    <w:rsid w:val="00DA6C6C"/>
    <w:rsid w:val="00DA7406"/>
    <w:rsid w:val="00DB057A"/>
    <w:rsid w:val="00DB2E9E"/>
    <w:rsid w:val="00DB3358"/>
    <w:rsid w:val="00DB3A39"/>
    <w:rsid w:val="00DB48A5"/>
    <w:rsid w:val="00DB5A37"/>
    <w:rsid w:val="00DB65DA"/>
    <w:rsid w:val="00DC1804"/>
    <w:rsid w:val="00DC33AD"/>
    <w:rsid w:val="00DC3F1D"/>
    <w:rsid w:val="00DC40E3"/>
    <w:rsid w:val="00DC4B14"/>
    <w:rsid w:val="00DC4B58"/>
    <w:rsid w:val="00DC4C8A"/>
    <w:rsid w:val="00DC79B1"/>
    <w:rsid w:val="00DC7EA2"/>
    <w:rsid w:val="00DD00EA"/>
    <w:rsid w:val="00DD0DBC"/>
    <w:rsid w:val="00DD277B"/>
    <w:rsid w:val="00DD3A2C"/>
    <w:rsid w:val="00DD3CB3"/>
    <w:rsid w:val="00DD4392"/>
    <w:rsid w:val="00DD4594"/>
    <w:rsid w:val="00DD4A99"/>
    <w:rsid w:val="00DD54C1"/>
    <w:rsid w:val="00DD5E31"/>
    <w:rsid w:val="00DE0424"/>
    <w:rsid w:val="00DE14EC"/>
    <w:rsid w:val="00DE1CBA"/>
    <w:rsid w:val="00DE3C7C"/>
    <w:rsid w:val="00DE4466"/>
    <w:rsid w:val="00DE45A2"/>
    <w:rsid w:val="00DE4CF2"/>
    <w:rsid w:val="00DE4F99"/>
    <w:rsid w:val="00DE5F84"/>
    <w:rsid w:val="00DE7741"/>
    <w:rsid w:val="00DE7AB4"/>
    <w:rsid w:val="00DF01E9"/>
    <w:rsid w:val="00DF2381"/>
    <w:rsid w:val="00DF30CF"/>
    <w:rsid w:val="00DF447C"/>
    <w:rsid w:val="00DF6476"/>
    <w:rsid w:val="00DF700C"/>
    <w:rsid w:val="00DF7404"/>
    <w:rsid w:val="00E01387"/>
    <w:rsid w:val="00E0212F"/>
    <w:rsid w:val="00E02A34"/>
    <w:rsid w:val="00E03196"/>
    <w:rsid w:val="00E0325A"/>
    <w:rsid w:val="00E03832"/>
    <w:rsid w:val="00E0626E"/>
    <w:rsid w:val="00E0689E"/>
    <w:rsid w:val="00E0694A"/>
    <w:rsid w:val="00E07278"/>
    <w:rsid w:val="00E073FC"/>
    <w:rsid w:val="00E10758"/>
    <w:rsid w:val="00E12072"/>
    <w:rsid w:val="00E120C9"/>
    <w:rsid w:val="00E12273"/>
    <w:rsid w:val="00E13184"/>
    <w:rsid w:val="00E15F69"/>
    <w:rsid w:val="00E16548"/>
    <w:rsid w:val="00E16764"/>
    <w:rsid w:val="00E167FE"/>
    <w:rsid w:val="00E21B51"/>
    <w:rsid w:val="00E21FEF"/>
    <w:rsid w:val="00E22012"/>
    <w:rsid w:val="00E24C39"/>
    <w:rsid w:val="00E24DC3"/>
    <w:rsid w:val="00E254A8"/>
    <w:rsid w:val="00E255F1"/>
    <w:rsid w:val="00E25AFB"/>
    <w:rsid w:val="00E2652F"/>
    <w:rsid w:val="00E30AC9"/>
    <w:rsid w:val="00E3179F"/>
    <w:rsid w:val="00E31E83"/>
    <w:rsid w:val="00E321BB"/>
    <w:rsid w:val="00E321E8"/>
    <w:rsid w:val="00E32B42"/>
    <w:rsid w:val="00E334D1"/>
    <w:rsid w:val="00E34973"/>
    <w:rsid w:val="00E34F88"/>
    <w:rsid w:val="00E3506F"/>
    <w:rsid w:val="00E35206"/>
    <w:rsid w:val="00E357C0"/>
    <w:rsid w:val="00E36151"/>
    <w:rsid w:val="00E362F0"/>
    <w:rsid w:val="00E3641F"/>
    <w:rsid w:val="00E3785C"/>
    <w:rsid w:val="00E40F5F"/>
    <w:rsid w:val="00E435A5"/>
    <w:rsid w:val="00E45B0F"/>
    <w:rsid w:val="00E45BDC"/>
    <w:rsid w:val="00E46109"/>
    <w:rsid w:val="00E46A79"/>
    <w:rsid w:val="00E46EEE"/>
    <w:rsid w:val="00E50810"/>
    <w:rsid w:val="00E51635"/>
    <w:rsid w:val="00E5251C"/>
    <w:rsid w:val="00E52A81"/>
    <w:rsid w:val="00E52E9D"/>
    <w:rsid w:val="00E533EF"/>
    <w:rsid w:val="00E53F3A"/>
    <w:rsid w:val="00E54078"/>
    <w:rsid w:val="00E54719"/>
    <w:rsid w:val="00E54A65"/>
    <w:rsid w:val="00E55A2C"/>
    <w:rsid w:val="00E56990"/>
    <w:rsid w:val="00E57591"/>
    <w:rsid w:val="00E613E6"/>
    <w:rsid w:val="00E61668"/>
    <w:rsid w:val="00E61B55"/>
    <w:rsid w:val="00E61DAB"/>
    <w:rsid w:val="00E63771"/>
    <w:rsid w:val="00E63FAA"/>
    <w:rsid w:val="00E64303"/>
    <w:rsid w:val="00E649A9"/>
    <w:rsid w:val="00E6654A"/>
    <w:rsid w:val="00E67080"/>
    <w:rsid w:val="00E6764C"/>
    <w:rsid w:val="00E707CD"/>
    <w:rsid w:val="00E7142E"/>
    <w:rsid w:val="00E7164A"/>
    <w:rsid w:val="00E71FA6"/>
    <w:rsid w:val="00E727A1"/>
    <w:rsid w:val="00E7365A"/>
    <w:rsid w:val="00E74200"/>
    <w:rsid w:val="00E755FA"/>
    <w:rsid w:val="00E801EB"/>
    <w:rsid w:val="00E80EE4"/>
    <w:rsid w:val="00E81300"/>
    <w:rsid w:val="00E82110"/>
    <w:rsid w:val="00E861C7"/>
    <w:rsid w:val="00E86E1E"/>
    <w:rsid w:val="00E872A7"/>
    <w:rsid w:val="00E875D9"/>
    <w:rsid w:val="00E87F3C"/>
    <w:rsid w:val="00E9053B"/>
    <w:rsid w:val="00E908D7"/>
    <w:rsid w:val="00E9150D"/>
    <w:rsid w:val="00E920E5"/>
    <w:rsid w:val="00E92151"/>
    <w:rsid w:val="00E925BB"/>
    <w:rsid w:val="00E93EE5"/>
    <w:rsid w:val="00E9515E"/>
    <w:rsid w:val="00E953BD"/>
    <w:rsid w:val="00E957CD"/>
    <w:rsid w:val="00E96C43"/>
    <w:rsid w:val="00E979EF"/>
    <w:rsid w:val="00E97CA7"/>
    <w:rsid w:val="00EA017F"/>
    <w:rsid w:val="00EA02F7"/>
    <w:rsid w:val="00EA05FB"/>
    <w:rsid w:val="00EA0DDF"/>
    <w:rsid w:val="00EA287F"/>
    <w:rsid w:val="00EA35A0"/>
    <w:rsid w:val="00EA35E3"/>
    <w:rsid w:val="00EA383B"/>
    <w:rsid w:val="00EA4E64"/>
    <w:rsid w:val="00EA62A7"/>
    <w:rsid w:val="00EA6943"/>
    <w:rsid w:val="00EA6E9B"/>
    <w:rsid w:val="00EB0EF7"/>
    <w:rsid w:val="00EB0EFA"/>
    <w:rsid w:val="00EB12A7"/>
    <w:rsid w:val="00EB1E20"/>
    <w:rsid w:val="00EB3283"/>
    <w:rsid w:val="00EB3DC6"/>
    <w:rsid w:val="00EB58DB"/>
    <w:rsid w:val="00EB6760"/>
    <w:rsid w:val="00EB6D20"/>
    <w:rsid w:val="00EB6F3A"/>
    <w:rsid w:val="00EB7147"/>
    <w:rsid w:val="00EB7630"/>
    <w:rsid w:val="00EC2B3F"/>
    <w:rsid w:val="00EC30DA"/>
    <w:rsid w:val="00EC4014"/>
    <w:rsid w:val="00EC47FC"/>
    <w:rsid w:val="00EC4FC9"/>
    <w:rsid w:val="00EC507C"/>
    <w:rsid w:val="00EC5D1A"/>
    <w:rsid w:val="00EC61AA"/>
    <w:rsid w:val="00EC6D55"/>
    <w:rsid w:val="00EC6E7B"/>
    <w:rsid w:val="00EC6E87"/>
    <w:rsid w:val="00EC7C2A"/>
    <w:rsid w:val="00ED08C8"/>
    <w:rsid w:val="00ED0A9A"/>
    <w:rsid w:val="00ED0CED"/>
    <w:rsid w:val="00ED13B2"/>
    <w:rsid w:val="00ED20FF"/>
    <w:rsid w:val="00ED24B7"/>
    <w:rsid w:val="00ED2832"/>
    <w:rsid w:val="00ED2CCE"/>
    <w:rsid w:val="00ED35CC"/>
    <w:rsid w:val="00ED3BE3"/>
    <w:rsid w:val="00ED461A"/>
    <w:rsid w:val="00ED4A15"/>
    <w:rsid w:val="00ED4BE3"/>
    <w:rsid w:val="00ED4E98"/>
    <w:rsid w:val="00ED60A3"/>
    <w:rsid w:val="00ED6273"/>
    <w:rsid w:val="00ED6511"/>
    <w:rsid w:val="00ED677B"/>
    <w:rsid w:val="00ED6B60"/>
    <w:rsid w:val="00ED72B7"/>
    <w:rsid w:val="00ED7837"/>
    <w:rsid w:val="00ED7ACC"/>
    <w:rsid w:val="00EE1160"/>
    <w:rsid w:val="00EE250A"/>
    <w:rsid w:val="00EE30C7"/>
    <w:rsid w:val="00EE3D75"/>
    <w:rsid w:val="00EE3FD2"/>
    <w:rsid w:val="00EE42FB"/>
    <w:rsid w:val="00EE49CB"/>
    <w:rsid w:val="00EE4E70"/>
    <w:rsid w:val="00EE64CD"/>
    <w:rsid w:val="00EE65AA"/>
    <w:rsid w:val="00EF0869"/>
    <w:rsid w:val="00EF14D7"/>
    <w:rsid w:val="00EF3113"/>
    <w:rsid w:val="00EF3260"/>
    <w:rsid w:val="00EF3A02"/>
    <w:rsid w:val="00EF4777"/>
    <w:rsid w:val="00EF58E0"/>
    <w:rsid w:val="00EF5C20"/>
    <w:rsid w:val="00EF6880"/>
    <w:rsid w:val="00EF738C"/>
    <w:rsid w:val="00F00C75"/>
    <w:rsid w:val="00F02CBF"/>
    <w:rsid w:val="00F04C68"/>
    <w:rsid w:val="00F04F90"/>
    <w:rsid w:val="00F0585E"/>
    <w:rsid w:val="00F1014C"/>
    <w:rsid w:val="00F10DEC"/>
    <w:rsid w:val="00F11542"/>
    <w:rsid w:val="00F11C59"/>
    <w:rsid w:val="00F124A2"/>
    <w:rsid w:val="00F12609"/>
    <w:rsid w:val="00F13956"/>
    <w:rsid w:val="00F15526"/>
    <w:rsid w:val="00F15E0A"/>
    <w:rsid w:val="00F165ED"/>
    <w:rsid w:val="00F16EA2"/>
    <w:rsid w:val="00F2057F"/>
    <w:rsid w:val="00F2094F"/>
    <w:rsid w:val="00F23504"/>
    <w:rsid w:val="00F24285"/>
    <w:rsid w:val="00F25273"/>
    <w:rsid w:val="00F257C1"/>
    <w:rsid w:val="00F260F9"/>
    <w:rsid w:val="00F2674C"/>
    <w:rsid w:val="00F273D5"/>
    <w:rsid w:val="00F27B3D"/>
    <w:rsid w:val="00F3093B"/>
    <w:rsid w:val="00F30CA4"/>
    <w:rsid w:val="00F311FD"/>
    <w:rsid w:val="00F31268"/>
    <w:rsid w:val="00F3232E"/>
    <w:rsid w:val="00F33191"/>
    <w:rsid w:val="00F34BCC"/>
    <w:rsid w:val="00F3507B"/>
    <w:rsid w:val="00F3646F"/>
    <w:rsid w:val="00F36F23"/>
    <w:rsid w:val="00F37BDD"/>
    <w:rsid w:val="00F37F43"/>
    <w:rsid w:val="00F40791"/>
    <w:rsid w:val="00F409DB"/>
    <w:rsid w:val="00F40D82"/>
    <w:rsid w:val="00F40F1A"/>
    <w:rsid w:val="00F41429"/>
    <w:rsid w:val="00F41E45"/>
    <w:rsid w:val="00F43DA6"/>
    <w:rsid w:val="00F4439E"/>
    <w:rsid w:val="00F44A30"/>
    <w:rsid w:val="00F450F4"/>
    <w:rsid w:val="00F46C4D"/>
    <w:rsid w:val="00F46F91"/>
    <w:rsid w:val="00F471A7"/>
    <w:rsid w:val="00F51CB5"/>
    <w:rsid w:val="00F51F1C"/>
    <w:rsid w:val="00F530F5"/>
    <w:rsid w:val="00F5445A"/>
    <w:rsid w:val="00F544E7"/>
    <w:rsid w:val="00F54D65"/>
    <w:rsid w:val="00F55781"/>
    <w:rsid w:val="00F55AA7"/>
    <w:rsid w:val="00F6182A"/>
    <w:rsid w:val="00F6191F"/>
    <w:rsid w:val="00F61F4C"/>
    <w:rsid w:val="00F622FE"/>
    <w:rsid w:val="00F624EC"/>
    <w:rsid w:val="00F62627"/>
    <w:rsid w:val="00F6576A"/>
    <w:rsid w:val="00F66F4F"/>
    <w:rsid w:val="00F70395"/>
    <w:rsid w:val="00F70DEA"/>
    <w:rsid w:val="00F70F8F"/>
    <w:rsid w:val="00F7193B"/>
    <w:rsid w:val="00F71D1B"/>
    <w:rsid w:val="00F71D75"/>
    <w:rsid w:val="00F7239C"/>
    <w:rsid w:val="00F72D0C"/>
    <w:rsid w:val="00F74E1B"/>
    <w:rsid w:val="00F76EF1"/>
    <w:rsid w:val="00F7769F"/>
    <w:rsid w:val="00F802D9"/>
    <w:rsid w:val="00F808C5"/>
    <w:rsid w:val="00F8109E"/>
    <w:rsid w:val="00F815FF"/>
    <w:rsid w:val="00F81E07"/>
    <w:rsid w:val="00F820AC"/>
    <w:rsid w:val="00F82F1B"/>
    <w:rsid w:val="00F832FC"/>
    <w:rsid w:val="00F83D88"/>
    <w:rsid w:val="00F8507D"/>
    <w:rsid w:val="00F86550"/>
    <w:rsid w:val="00F8799A"/>
    <w:rsid w:val="00F87EC8"/>
    <w:rsid w:val="00F9105D"/>
    <w:rsid w:val="00F91B20"/>
    <w:rsid w:val="00F91CC9"/>
    <w:rsid w:val="00F924F5"/>
    <w:rsid w:val="00F94BB1"/>
    <w:rsid w:val="00F94D1F"/>
    <w:rsid w:val="00F9529D"/>
    <w:rsid w:val="00F96025"/>
    <w:rsid w:val="00F96C3F"/>
    <w:rsid w:val="00F97928"/>
    <w:rsid w:val="00F97A7E"/>
    <w:rsid w:val="00FA02C6"/>
    <w:rsid w:val="00FA1192"/>
    <w:rsid w:val="00FA1B84"/>
    <w:rsid w:val="00FA1F8D"/>
    <w:rsid w:val="00FA2592"/>
    <w:rsid w:val="00FA2AD4"/>
    <w:rsid w:val="00FA2D96"/>
    <w:rsid w:val="00FA3822"/>
    <w:rsid w:val="00FA3F77"/>
    <w:rsid w:val="00FA46FD"/>
    <w:rsid w:val="00FA4778"/>
    <w:rsid w:val="00FA61EB"/>
    <w:rsid w:val="00FA621C"/>
    <w:rsid w:val="00FA6AE2"/>
    <w:rsid w:val="00FA76E9"/>
    <w:rsid w:val="00FA7B4D"/>
    <w:rsid w:val="00FB4F32"/>
    <w:rsid w:val="00FB4FAA"/>
    <w:rsid w:val="00FB63FE"/>
    <w:rsid w:val="00FB6967"/>
    <w:rsid w:val="00FB6EB8"/>
    <w:rsid w:val="00FB6ECC"/>
    <w:rsid w:val="00FB6F0B"/>
    <w:rsid w:val="00FB78F5"/>
    <w:rsid w:val="00FB7F34"/>
    <w:rsid w:val="00FC0216"/>
    <w:rsid w:val="00FC0474"/>
    <w:rsid w:val="00FC1888"/>
    <w:rsid w:val="00FC3311"/>
    <w:rsid w:val="00FC364F"/>
    <w:rsid w:val="00FC43A0"/>
    <w:rsid w:val="00FC534D"/>
    <w:rsid w:val="00FC6416"/>
    <w:rsid w:val="00FC6792"/>
    <w:rsid w:val="00FC75E5"/>
    <w:rsid w:val="00FD0347"/>
    <w:rsid w:val="00FD13BF"/>
    <w:rsid w:val="00FD1FB0"/>
    <w:rsid w:val="00FD20D1"/>
    <w:rsid w:val="00FD2645"/>
    <w:rsid w:val="00FD4710"/>
    <w:rsid w:val="00FD572F"/>
    <w:rsid w:val="00FD65C5"/>
    <w:rsid w:val="00FD6F91"/>
    <w:rsid w:val="00FD70DC"/>
    <w:rsid w:val="00FD775B"/>
    <w:rsid w:val="00FD7B7B"/>
    <w:rsid w:val="00FD7D24"/>
    <w:rsid w:val="00FE0B09"/>
    <w:rsid w:val="00FE10A9"/>
    <w:rsid w:val="00FE1BFA"/>
    <w:rsid w:val="00FE2A6E"/>
    <w:rsid w:val="00FE440D"/>
    <w:rsid w:val="00FE44B8"/>
    <w:rsid w:val="00FE4911"/>
    <w:rsid w:val="00FE5D5D"/>
    <w:rsid w:val="00FF0562"/>
    <w:rsid w:val="00FF0C2E"/>
    <w:rsid w:val="00FF0CA9"/>
    <w:rsid w:val="00FF10C2"/>
    <w:rsid w:val="00FF1C2D"/>
    <w:rsid w:val="00FF228B"/>
    <w:rsid w:val="00FF234C"/>
    <w:rsid w:val="00FF30D1"/>
    <w:rsid w:val="00FF3EEC"/>
    <w:rsid w:val="00FF447D"/>
    <w:rsid w:val="00FF5A06"/>
    <w:rsid w:val="00FF5A94"/>
    <w:rsid w:val="00FF7564"/>
    <w:rsid w:val="017837DF"/>
    <w:rsid w:val="01E20143"/>
    <w:rsid w:val="0204D36F"/>
    <w:rsid w:val="02305830"/>
    <w:rsid w:val="024A9368"/>
    <w:rsid w:val="02B9BB76"/>
    <w:rsid w:val="02E6FAB0"/>
    <w:rsid w:val="03860A0C"/>
    <w:rsid w:val="03C84CBC"/>
    <w:rsid w:val="0462E54F"/>
    <w:rsid w:val="046D4108"/>
    <w:rsid w:val="04F34941"/>
    <w:rsid w:val="057EE357"/>
    <w:rsid w:val="0590C81F"/>
    <w:rsid w:val="06414DD6"/>
    <w:rsid w:val="067BCDC1"/>
    <w:rsid w:val="06B0CD2A"/>
    <w:rsid w:val="06EDEF62"/>
    <w:rsid w:val="07D10A53"/>
    <w:rsid w:val="08F12C20"/>
    <w:rsid w:val="09009E9F"/>
    <w:rsid w:val="09ADEAA2"/>
    <w:rsid w:val="09BC68B2"/>
    <w:rsid w:val="0BD8AD25"/>
    <w:rsid w:val="0C1D34CE"/>
    <w:rsid w:val="0C96C663"/>
    <w:rsid w:val="0CB0B8CA"/>
    <w:rsid w:val="0D7036CB"/>
    <w:rsid w:val="0DC85F6C"/>
    <w:rsid w:val="0EAB1601"/>
    <w:rsid w:val="0F2FBDC0"/>
    <w:rsid w:val="10209BB6"/>
    <w:rsid w:val="10856B2F"/>
    <w:rsid w:val="10DD136F"/>
    <w:rsid w:val="10F50AAE"/>
    <w:rsid w:val="112B8C13"/>
    <w:rsid w:val="116A8A3B"/>
    <w:rsid w:val="1510C803"/>
    <w:rsid w:val="15C7A4BB"/>
    <w:rsid w:val="168ABB68"/>
    <w:rsid w:val="16E3BF64"/>
    <w:rsid w:val="17A99388"/>
    <w:rsid w:val="18009199"/>
    <w:rsid w:val="180473B6"/>
    <w:rsid w:val="19092C4D"/>
    <w:rsid w:val="1B43BD2F"/>
    <w:rsid w:val="1B7F185D"/>
    <w:rsid w:val="1C12D7AC"/>
    <w:rsid w:val="1C28CBBF"/>
    <w:rsid w:val="1C341955"/>
    <w:rsid w:val="1C52C683"/>
    <w:rsid w:val="1CE89EF9"/>
    <w:rsid w:val="1D06C9BB"/>
    <w:rsid w:val="1D2323A1"/>
    <w:rsid w:val="1D2521DF"/>
    <w:rsid w:val="1D2EDD65"/>
    <w:rsid w:val="1D88F784"/>
    <w:rsid w:val="1E314E0A"/>
    <w:rsid w:val="1EC7B563"/>
    <w:rsid w:val="1F36154D"/>
    <w:rsid w:val="1F555EA4"/>
    <w:rsid w:val="1F95B4C7"/>
    <w:rsid w:val="1FECCB2A"/>
    <w:rsid w:val="20BB39CB"/>
    <w:rsid w:val="20F6073E"/>
    <w:rsid w:val="21A32A8A"/>
    <w:rsid w:val="21BE61D3"/>
    <w:rsid w:val="21CC9A34"/>
    <w:rsid w:val="239E1B82"/>
    <w:rsid w:val="2410047B"/>
    <w:rsid w:val="244FA8A2"/>
    <w:rsid w:val="24C03C4D"/>
    <w:rsid w:val="24CEA4B4"/>
    <w:rsid w:val="24D57331"/>
    <w:rsid w:val="2512479F"/>
    <w:rsid w:val="259492C6"/>
    <w:rsid w:val="263407FA"/>
    <w:rsid w:val="267D33B9"/>
    <w:rsid w:val="26935B59"/>
    <w:rsid w:val="27D323D5"/>
    <w:rsid w:val="28060D2C"/>
    <w:rsid w:val="28453722"/>
    <w:rsid w:val="28622C5C"/>
    <w:rsid w:val="29BB7425"/>
    <w:rsid w:val="29D026B9"/>
    <w:rsid w:val="29FBD59B"/>
    <w:rsid w:val="2AC0F551"/>
    <w:rsid w:val="2BCEF2B6"/>
    <w:rsid w:val="2C1F0DD8"/>
    <w:rsid w:val="2C2CD2D8"/>
    <w:rsid w:val="2CC415E2"/>
    <w:rsid w:val="2CF3972C"/>
    <w:rsid w:val="2D12EC2A"/>
    <w:rsid w:val="2D2F72C2"/>
    <w:rsid w:val="2D7DD8AD"/>
    <w:rsid w:val="2E91CF1C"/>
    <w:rsid w:val="2EC6286F"/>
    <w:rsid w:val="2F31B529"/>
    <w:rsid w:val="2FB8A2A1"/>
    <w:rsid w:val="2FC02B98"/>
    <w:rsid w:val="2FC31177"/>
    <w:rsid w:val="30E3C35B"/>
    <w:rsid w:val="329C145C"/>
    <w:rsid w:val="32D81672"/>
    <w:rsid w:val="32F65F60"/>
    <w:rsid w:val="335E3FB8"/>
    <w:rsid w:val="34866209"/>
    <w:rsid w:val="351F4394"/>
    <w:rsid w:val="3617E518"/>
    <w:rsid w:val="3630C62A"/>
    <w:rsid w:val="36B8BB83"/>
    <w:rsid w:val="38856411"/>
    <w:rsid w:val="39F7BE22"/>
    <w:rsid w:val="3A2F6C3C"/>
    <w:rsid w:val="3A358B5C"/>
    <w:rsid w:val="3A558F59"/>
    <w:rsid w:val="3B0AFB4D"/>
    <w:rsid w:val="3B566215"/>
    <w:rsid w:val="3B6D2FA0"/>
    <w:rsid w:val="3B75F32E"/>
    <w:rsid w:val="3BBD04D3"/>
    <w:rsid w:val="3BD3DEAA"/>
    <w:rsid w:val="3C6EED84"/>
    <w:rsid w:val="3C81F25A"/>
    <w:rsid w:val="3D1CCA8E"/>
    <w:rsid w:val="3D59B54D"/>
    <w:rsid w:val="3D6FAF0B"/>
    <w:rsid w:val="3DB592BF"/>
    <w:rsid w:val="3F60D566"/>
    <w:rsid w:val="40F3AD54"/>
    <w:rsid w:val="41091556"/>
    <w:rsid w:val="41387F04"/>
    <w:rsid w:val="419688AE"/>
    <w:rsid w:val="42B46B65"/>
    <w:rsid w:val="42E55CC6"/>
    <w:rsid w:val="4347B829"/>
    <w:rsid w:val="435A4308"/>
    <w:rsid w:val="43AF2320"/>
    <w:rsid w:val="43CDF913"/>
    <w:rsid w:val="43FA3B1F"/>
    <w:rsid w:val="443EAC31"/>
    <w:rsid w:val="4468AA27"/>
    <w:rsid w:val="44FD9834"/>
    <w:rsid w:val="4624247F"/>
    <w:rsid w:val="463F0385"/>
    <w:rsid w:val="46A414FC"/>
    <w:rsid w:val="46B46F35"/>
    <w:rsid w:val="46E6B03F"/>
    <w:rsid w:val="46FAE607"/>
    <w:rsid w:val="471204FB"/>
    <w:rsid w:val="4767B5BB"/>
    <w:rsid w:val="47B14524"/>
    <w:rsid w:val="48582010"/>
    <w:rsid w:val="4864B651"/>
    <w:rsid w:val="48FD7B19"/>
    <w:rsid w:val="49113DA1"/>
    <w:rsid w:val="4BF13B2C"/>
    <w:rsid w:val="4D2FC5EF"/>
    <w:rsid w:val="4D8001FF"/>
    <w:rsid w:val="4D86E173"/>
    <w:rsid w:val="4DED6D81"/>
    <w:rsid w:val="4F2059F3"/>
    <w:rsid w:val="4F4C2805"/>
    <w:rsid w:val="4FD73869"/>
    <w:rsid w:val="51F4C0CB"/>
    <w:rsid w:val="531D04B7"/>
    <w:rsid w:val="53888E42"/>
    <w:rsid w:val="5513596D"/>
    <w:rsid w:val="55713FF7"/>
    <w:rsid w:val="557FE98E"/>
    <w:rsid w:val="5652B9AB"/>
    <w:rsid w:val="5678CBD7"/>
    <w:rsid w:val="56B23E4A"/>
    <w:rsid w:val="56CCD0A5"/>
    <w:rsid w:val="56D7E31F"/>
    <w:rsid w:val="56DFE22B"/>
    <w:rsid w:val="5707001F"/>
    <w:rsid w:val="5835A879"/>
    <w:rsid w:val="588A5A5C"/>
    <w:rsid w:val="58CCD68A"/>
    <w:rsid w:val="59051671"/>
    <w:rsid w:val="59C252D5"/>
    <w:rsid w:val="5AC2B197"/>
    <w:rsid w:val="5B14CA1D"/>
    <w:rsid w:val="5BAB8993"/>
    <w:rsid w:val="5BE00FB6"/>
    <w:rsid w:val="5C34CF1B"/>
    <w:rsid w:val="5C364EEB"/>
    <w:rsid w:val="5CDF623B"/>
    <w:rsid w:val="5D1084BE"/>
    <w:rsid w:val="5E6595F8"/>
    <w:rsid w:val="5F953B62"/>
    <w:rsid w:val="60C3916C"/>
    <w:rsid w:val="6118A046"/>
    <w:rsid w:val="6176DE4F"/>
    <w:rsid w:val="6460E19F"/>
    <w:rsid w:val="64B33D0C"/>
    <w:rsid w:val="64B40FDA"/>
    <w:rsid w:val="64D6E668"/>
    <w:rsid w:val="651B8D2A"/>
    <w:rsid w:val="6534D730"/>
    <w:rsid w:val="658E4123"/>
    <w:rsid w:val="66FD2C6C"/>
    <w:rsid w:val="6791F5FC"/>
    <w:rsid w:val="682728FB"/>
    <w:rsid w:val="69C12F7B"/>
    <w:rsid w:val="69E81E34"/>
    <w:rsid w:val="6AE88E26"/>
    <w:rsid w:val="6D792DD2"/>
    <w:rsid w:val="6D823DC4"/>
    <w:rsid w:val="6E787A77"/>
    <w:rsid w:val="6F36DF1D"/>
    <w:rsid w:val="6F42BEDA"/>
    <w:rsid w:val="704CCC8B"/>
    <w:rsid w:val="710ADC32"/>
    <w:rsid w:val="710B2FA1"/>
    <w:rsid w:val="72EDABBE"/>
    <w:rsid w:val="731970B9"/>
    <w:rsid w:val="7339D4E8"/>
    <w:rsid w:val="73746708"/>
    <w:rsid w:val="737C0FDB"/>
    <w:rsid w:val="739B48D2"/>
    <w:rsid w:val="740CEDC9"/>
    <w:rsid w:val="743AC826"/>
    <w:rsid w:val="74699A34"/>
    <w:rsid w:val="746C4D22"/>
    <w:rsid w:val="74A6A635"/>
    <w:rsid w:val="74AE0076"/>
    <w:rsid w:val="7505F53D"/>
    <w:rsid w:val="75659FC4"/>
    <w:rsid w:val="76FE5997"/>
    <w:rsid w:val="770C4376"/>
    <w:rsid w:val="77801DAF"/>
    <w:rsid w:val="789E0AB8"/>
    <w:rsid w:val="78EEB46D"/>
    <w:rsid w:val="795F34DE"/>
    <w:rsid w:val="79CCDF92"/>
    <w:rsid w:val="7AB54F12"/>
    <w:rsid w:val="7BA65AB7"/>
    <w:rsid w:val="7C156265"/>
    <w:rsid w:val="7C1CDF88"/>
    <w:rsid w:val="7C9945B4"/>
    <w:rsid w:val="7D76909A"/>
    <w:rsid w:val="7D7CF6BF"/>
    <w:rsid w:val="7E79138A"/>
    <w:rsid w:val="7E79DE14"/>
    <w:rsid w:val="7EB263DC"/>
    <w:rsid w:val="7F0E39E6"/>
    <w:rsid w:val="7FDB508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A19F9"/>
  <w15:docId w15:val="{6495514E-FBE9-46C8-8541-64D4B3D1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076E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076E4"/>
  </w:style>
  <w:style w:type="paragraph" w:styleId="Kjene">
    <w:name w:val="footer"/>
    <w:basedOn w:val="Parasts"/>
    <w:link w:val="KjeneRakstz"/>
    <w:uiPriority w:val="99"/>
    <w:unhideWhenUsed/>
    <w:rsid w:val="001076E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076E4"/>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1076E4"/>
    <w:pPr>
      <w:spacing w:after="0" w:line="240" w:lineRule="auto"/>
    </w:pPr>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1076E4"/>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1076E4"/>
    <w:rPr>
      <w:vertAlign w:val="superscript"/>
    </w:rPr>
  </w:style>
  <w:style w:type="paragraph" w:styleId="Balonteksts">
    <w:name w:val="Balloon Text"/>
    <w:basedOn w:val="Parasts"/>
    <w:link w:val="BalontekstsRakstz"/>
    <w:uiPriority w:val="99"/>
    <w:semiHidden/>
    <w:unhideWhenUsed/>
    <w:rsid w:val="0059627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9627F"/>
    <w:rPr>
      <w:rFonts w:ascii="Segoe UI" w:hAnsi="Segoe UI" w:cs="Segoe UI"/>
      <w:sz w:val="18"/>
      <w:szCs w:val="18"/>
    </w:rPr>
  </w:style>
  <w:style w:type="table" w:styleId="Reatabula">
    <w:name w:val="Table Grid"/>
    <w:basedOn w:val="Parastatabula"/>
    <w:uiPriority w:val="39"/>
    <w:rsid w:val="001F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9B4E42"/>
    <w:rPr>
      <w:sz w:val="16"/>
      <w:szCs w:val="16"/>
    </w:rPr>
  </w:style>
  <w:style w:type="paragraph" w:styleId="Komentrateksts">
    <w:name w:val="annotation text"/>
    <w:basedOn w:val="Parasts"/>
    <w:link w:val="KomentratekstsRakstz"/>
    <w:uiPriority w:val="99"/>
    <w:unhideWhenUsed/>
    <w:rsid w:val="009B4E42"/>
    <w:pPr>
      <w:spacing w:line="240" w:lineRule="auto"/>
    </w:pPr>
    <w:rPr>
      <w:sz w:val="20"/>
      <w:szCs w:val="20"/>
    </w:rPr>
  </w:style>
  <w:style w:type="character" w:customStyle="1" w:styleId="KomentratekstsRakstz">
    <w:name w:val="Komentāra teksts Rakstz."/>
    <w:basedOn w:val="Noklusjumarindkopasfonts"/>
    <w:link w:val="Komentrateksts"/>
    <w:uiPriority w:val="99"/>
    <w:rsid w:val="009B4E42"/>
    <w:rPr>
      <w:sz w:val="20"/>
      <w:szCs w:val="20"/>
    </w:rPr>
  </w:style>
  <w:style w:type="paragraph" w:styleId="Komentratma">
    <w:name w:val="annotation subject"/>
    <w:basedOn w:val="Komentrateksts"/>
    <w:next w:val="Komentrateksts"/>
    <w:link w:val="KomentratmaRakstz"/>
    <w:uiPriority w:val="99"/>
    <w:semiHidden/>
    <w:unhideWhenUsed/>
    <w:rsid w:val="009B4E42"/>
    <w:rPr>
      <w:b/>
      <w:bCs/>
    </w:rPr>
  </w:style>
  <w:style w:type="character" w:customStyle="1" w:styleId="KomentratmaRakstz">
    <w:name w:val="Komentāra tēma Rakstz."/>
    <w:basedOn w:val="KomentratekstsRakstz"/>
    <w:link w:val="Komentratma"/>
    <w:uiPriority w:val="99"/>
    <w:semiHidden/>
    <w:rsid w:val="009B4E42"/>
    <w:rPr>
      <w:b/>
      <w:bCs/>
      <w:sz w:val="20"/>
      <w:szCs w:val="20"/>
    </w:rPr>
  </w:style>
  <w:style w:type="paragraph" w:styleId="Bezatstarpm">
    <w:name w:val="No Spacing"/>
    <w:uiPriority w:val="1"/>
    <w:qFormat/>
    <w:rsid w:val="009B5C5B"/>
    <w:pPr>
      <w:spacing w:after="0" w:line="240" w:lineRule="auto"/>
    </w:pPr>
  </w:style>
  <w:style w:type="paragraph" w:customStyle="1" w:styleId="Default">
    <w:name w:val="Default"/>
    <w:rsid w:val="00DD00E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
    <w:basedOn w:val="Parasts"/>
    <w:link w:val="SarakstarindkopaRakstz"/>
    <w:uiPriority w:val="34"/>
    <w:qFormat/>
    <w:rsid w:val="00363361"/>
    <w:pPr>
      <w:ind w:left="720"/>
      <w:contextualSpacing/>
    </w:pPr>
  </w:style>
  <w:style w:type="character" w:styleId="Hipersaite">
    <w:name w:val="Hyperlink"/>
    <w:basedOn w:val="Noklusjumarindkopasfonts"/>
    <w:uiPriority w:val="99"/>
    <w:unhideWhenUsed/>
    <w:rsid w:val="001530F2"/>
    <w:rPr>
      <w:color w:val="0000FF"/>
      <w:u w:val="single"/>
    </w:rPr>
  </w:style>
  <w:style w:type="paragraph" w:styleId="Prskatjums">
    <w:name w:val="Revision"/>
    <w:hidden/>
    <w:uiPriority w:val="99"/>
    <w:semiHidden/>
    <w:rsid w:val="00256947"/>
    <w:pPr>
      <w:spacing w:after="0" w:line="240" w:lineRule="auto"/>
    </w:pPr>
  </w:style>
  <w:style w:type="character" w:styleId="Izmantotahipersaite">
    <w:name w:val="FollowedHyperlink"/>
    <w:basedOn w:val="Noklusjumarindkopasfonts"/>
    <w:uiPriority w:val="99"/>
    <w:semiHidden/>
    <w:unhideWhenUsed/>
    <w:rsid w:val="0069340C"/>
    <w:rPr>
      <w:color w:val="954F72" w:themeColor="followedHyperlink"/>
      <w:u w:val="single"/>
    </w:rPr>
  </w:style>
  <w:style w:type="character" w:styleId="Neatrisintapieminana">
    <w:name w:val="Unresolved Mention"/>
    <w:basedOn w:val="Noklusjumarindkopasfonts"/>
    <w:uiPriority w:val="99"/>
    <w:unhideWhenUsed/>
    <w:rsid w:val="0069340C"/>
    <w:rPr>
      <w:color w:val="605E5C"/>
      <w:shd w:val="clear" w:color="auto" w:fill="E1DFDD"/>
    </w:rPr>
  </w:style>
  <w:style w:type="paragraph" w:styleId="Paraststmeklis">
    <w:name w:val="Normal (Web)"/>
    <w:basedOn w:val="Parasts"/>
    <w:uiPriority w:val="99"/>
    <w:semiHidden/>
    <w:unhideWhenUsed/>
    <w:rsid w:val="005776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uiPriority w:val="22"/>
    <w:qFormat/>
    <w:rsid w:val="00B52866"/>
    <w:rPr>
      <w:b/>
      <w:bCs/>
    </w:rPr>
  </w:style>
  <w:style w:type="character" w:styleId="Piemint">
    <w:name w:val="Mention"/>
    <w:basedOn w:val="Noklusjumarindkopasfonts"/>
    <w:uiPriority w:val="99"/>
    <w:unhideWhenUsed/>
    <w:rPr>
      <w:color w:val="2B579A"/>
      <w:shd w:val="clear" w:color="auto" w:fill="E6E6E6"/>
    </w:rPr>
  </w:style>
  <w:style w:type="paragraph" w:customStyle="1" w:styleId="paragraph">
    <w:name w:val="paragraph"/>
    <w:basedOn w:val="Parasts"/>
    <w:rsid w:val="001C487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1C4874"/>
  </w:style>
  <w:style w:type="character" w:customStyle="1" w:styleId="eop">
    <w:name w:val="eop"/>
    <w:basedOn w:val="Noklusjumarindkopasfonts"/>
    <w:rsid w:val="001C4874"/>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233906"/>
  </w:style>
  <w:style w:type="paragraph" w:customStyle="1" w:styleId="CharCharCharChar">
    <w:name w:val="Char Char Char Char"/>
    <w:aliases w:val="Char2"/>
    <w:basedOn w:val="Parasts"/>
    <w:next w:val="Parasts"/>
    <w:link w:val="Vresatsauce"/>
    <w:uiPriority w:val="99"/>
    <w:rsid w:val="00233906"/>
    <w:pPr>
      <w:spacing w:line="240" w:lineRule="exact"/>
      <w:jc w:val="both"/>
      <w:textAlignment w:val="baseline"/>
    </w:pPr>
    <w:rPr>
      <w:vertAlign w:val="superscript"/>
    </w:rPr>
  </w:style>
  <w:style w:type="character" w:customStyle="1" w:styleId="superscript">
    <w:name w:val="superscript"/>
    <w:basedOn w:val="Noklusjumarindkopasfonts"/>
    <w:rsid w:val="00567EC9"/>
  </w:style>
  <w:style w:type="character" w:customStyle="1" w:styleId="cf01">
    <w:name w:val="cf01"/>
    <w:basedOn w:val="Noklusjumarindkopasfonts"/>
    <w:rsid w:val="008F7135"/>
    <w:rPr>
      <w:rFonts w:ascii="Segoe UI" w:hAnsi="Segoe UI" w:cs="Segoe UI"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1458">
      <w:bodyDiv w:val="1"/>
      <w:marLeft w:val="0"/>
      <w:marRight w:val="0"/>
      <w:marTop w:val="0"/>
      <w:marBottom w:val="0"/>
      <w:divBdr>
        <w:top w:val="none" w:sz="0" w:space="0" w:color="auto"/>
        <w:left w:val="none" w:sz="0" w:space="0" w:color="auto"/>
        <w:bottom w:val="none" w:sz="0" w:space="0" w:color="auto"/>
        <w:right w:val="none" w:sz="0" w:space="0" w:color="auto"/>
      </w:divBdr>
    </w:div>
    <w:div w:id="287014136">
      <w:bodyDiv w:val="1"/>
      <w:marLeft w:val="0"/>
      <w:marRight w:val="0"/>
      <w:marTop w:val="0"/>
      <w:marBottom w:val="0"/>
      <w:divBdr>
        <w:top w:val="none" w:sz="0" w:space="0" w:color="auto"/>
        <w:left w:val="none" w:sz="0" w:space="0" w:color="auto"/>
        <w:bottom w:val="none" w:sz="0" w:space="0" w:color="auto"/>
        <w:right w:val="none" w:sz="0" w:space="0" w:color="auto"/>
      </w:divBdr>
    </w:div>
    <w:div w:id="367797003">
      <w:bodyDiv w:val="1"/>
      <w:marLeft w:val="0"/>
      <w:marRight w:val="0"/>
      <w:marTop w:val="0"/>
      <w:marBottom w:val="0"/>
      <w:divBdr>
        <w:top w:val="none" w:sz="0" w:space="0" w:color="auto"/>
        <w:left w:val="none" w:sz="0" w:space="0" w:color="auto"/>
        <w:bottom w:val="none" w:sz="0" w:space="0" w:color="auto"/>
        <w:right w:val="none" w:sz="0" w:space="0" w:color="auto"/>
      </w:divBdr>
    </w:div>
    <w:div w:id="375468646">
      <w:bodyDiv w:val="1"/>
      <w:marLeft w:val="0"/>
      <w:marRight w:val="0"/>
      <w:marTop w:val="0"/>
      <w:marBottom w:val="0"/>
      <w:divBdr>
        <w:top w:val="none" w:sz="0" w:space="0" w:color="auto"/>
        <w:left w:val="none" w:sz="0" w:space="0" w:color="auto"/>
        <w:bottom w:val="none" w:sz="0" w:space="0" w:color="auto"/>
        <w:right w:val="none" w:sz="0" w:space="0" w:color="auto"/>
      </w:divBdr>
      <w:divsChild>
        <w:div w:id="115612306">
          <w:marLeft w:val="0"/>
          <w:marRight w:val="0"/>
          <w:marTop w:val="0"/>
          <w:marBottom w:val="0"/>
          <w:divBdr>
            <w:top w:val="none" w:sz="0" w:space="0" w:color="auto"/>
            <w:left w:val="none" w:sz="0" w:space="0" w:color="auto"/>
            <w:bottom w:val="none" w:sz="0" w:space="0" w:color="auto"/>
            <w:right w:val="none" w:sz="0" w:space="0" w:color="auto"/>
          </w:divBdr>
          <w:divsChild>
            <w:div w:id="818961024">
              <w:marLeft w:val="0"/>
              <w:marRight w:val="0"/>
              <w:marTop w:val="0"/>
              <w:marBottom w:val="0"/>
              <w:divBdr>
                <w:top w:val="none" w:sz="0" w:space="0" w:color="auto"/>
                <w:left w:val="none" w:sz="0" w:space="0" w:color="auto"/>
                <w:bottom w:val="none" w:sz="0" w:space="0" w:color="auto"/>
                <w:right w:val="none" w:sz="0" w:space="0" w:color="auto"/>
              </w:divBdr>
            </w:div>
          </w:divsChild>
        </w:div>
        <w:div w:id="184953117">
          <w:marLeft w:val="0"/>
          <w:marRight w:val="0"/>
          <w:marTop w:val="0"/>
          <w:marBottom w:val="0"/>
          <w:divBdr>
            <w:top w:val="none" w:sz="0" w:space="0" w:color="auto"/>
            <w:left w:val="none" w:sz="0" w:space="0" w:color="auto"/>
            <w:bottom w:val="none" w:sz="0" w:space="0" w:color="auto"/>
            <w:right w:val="none" w:sz="0" w:space="0" w:color="auto"/>
          </w:divBdr>
          <w:divsChild>
            <w:div w:id="873493939">
              <w:marLeft w:val="0"/>
              <w:marRight w:val="0"/>
              <w:marTop w:val="0"/>
              <w:marBottom w:val="0"/>
              <w:divBdr>
                <w:top w:val="none" w:sz="0" w:space="0" w:color="auto"/>
                <w:left w:val="none" w:sz="0" w:space="0" w:color="auto"/>
                <w:bottom w:val="none" w:sz="0" w:space="0" w:color="auto"/>
                <w:right w:val="none" w:sz="0" w:space="0" w:color="auto"/>
              </w:divBdr>
            </w:div>
          </w:divsChild>
        </w:div>
        <w:div w:id="335618418">
          <w:marLeft w:val="0"/>
          <w:marRight w:val="0"/>
          <w:marTop w:val="0"/>
          <w:marBottom w:val="0"/>
          <w:divBdr>
            <w:top w:val="none" w:sz="0" w:space="0" w:color="auto"/>
            <w:left w:val="none" w:sz="0" w:space="0" w:color="auto"/>
            <w:bottom w:val="none" w:sz="0" w:space="0" w:color="auto"/>
            <w:right w:val="none" w:sz="0" w:space="0" w:color="auto"/>
          </w:divBdr>
          <w:divsChild>
            <w:div w:id="615603834">
              <w:marLeft w:val="0"/>
              <w:marRight w:val="0"/>
              <w:marTop w:val="0"/>
              <w:marBottom w:val="0"/>
              <w:divBdr>
                <w:top w:val="none" w:sz="0" w:space="0" w:color="auto"/>
                <w:left w:val="none" w:sz="0" w:space="0" w:color="auto"/>
                <w:bottom w:val="none" w:sz="0" w:space="0" w:color="auto"/>
                <w:right w:val="none" w:sz="0" w:space="0" w:color="auto"/>
              </w:divBdr>
            </w:div>
          </w:divsChild>
        </w:div>
        <w:div w:id="971326536">
          <w:marLeft w:val="0"/>
          <w:marRight w:val="0"/>
          <w:marTop w:val="0"/>
          <w:marBottom w:val="0"/>
          <w:divBdr>
            <w:top w:val="none" w:sz="0" w:space="0" w:color="auto"/>
            <w:left w:val="none" w:sz="0" w:space="0" w:color="auto"/>
            <w:bottom w:val="none" w:sz="0" w:space="0" w:color="auto"/>
            <w:right w:val="none" w:sz="0" w:space="0" w:color="auto"/>
          </w:divBdr>
          <w:divsChild>
            <w:div w:id="1826513311">
              <w:marLeft w:val="0"/>
              <w:marRight w:val="0"/>
              <w:marTop w:val="0"/>
              <w:marBottom w:val="0"/>
              <w:divBdr>
                <w:top w:val="none" w:sz="0" w:space="0" w:color="auto"/>
                <w:left w:val="none" w:sz="0" w:space="0" w:color="auto"/>
                <w:bottom w:val="none" w:sz="0" w:space="0" w:color="auto"/>
                <w:right w:val="none" w:sz="0" w:space="0" w:color="auto"/>
              </w:divBdr>
            </w:div>
          </w:divsChild>
        </w:div>
        <w:div w:id="1045720811">
          <w:marLeft w:val="0"/>
          <w:marRight w:val="0"/>
          <w:marTop w:val="0"/>
          <w:marBottom w:val="0"/>
          <w:divBdr>
            <w:top w:val="none" w:sz="0" w:space="0" w:color="auto"/>
            <w:left w:val="none" w:sz="0" w:space="0" w:color="auto"/>
            <w:bottom w:val="none" w:sz="0" w:space="0" w:color="auto"/>
            <w:right w:val="none" w:sz="0" w:space="0" w:color="auto"/>
          </w:divBdr>
          <w:divsChild>
            <w:div w:id="759104817">
              <w:marLeft w:val="0"/>
              <w:marRight w:val="0"/>
              <w:marTop w:val="0"/>
              <w:marBottom w:val="0"/>
              <w:divBdr>
                <w:top w:val="none" w:sz="0" w:space="0" w:color="auto"/>
                <w:left w:val="none" w:sz="0" w:space="0" w:color="auto"/>
                <w:bottom w:val="none" w:sz="0" w:space="0" w:color="auto"/>
                <w:right w:val="none" w:sz="0" w:space="0" w:color="auto"/>
              </w:divBdr>
            </w:div>
          </w:divsChild>
        </w:div>
        <w:div w:id="1254241251">
          <w:marLeft w:val="0"/>
          <w:marRight w:val="0"/>
          <w:marTop w:val="0"/>
          <w:marBottom w:val="0"/>
          <w:divBdr>
            <w:top w:val="none" w:sz="0" w:space="0" w:color="auto"/>
            <w:left w:val="none" w:sz="0" w:space="0" w:color="auto"/>
            <w:bottom w:val="none" w:sz="0" w:space="0" w:color="auto"/>
            <w:right w:val="none" w:sz="0" w:space="0" w:color="auto"/>
          </w:divBdr>
          <w:divsChild>
            <w:div w:id="1904440347">
              <w:marLeft w:val="0"/>
              <w:marRight w:val="0"/>
              <w:marTop w:val="0"/>
              <w:marBottom w:val="0"/>
              <w:divBdr>
                <w:top w:val="none" w:sz="0" w:space="0" w:color="auto"/>
                <w:left w:val="none" w:sz="0" w:space="0" w:color="auto"/>
                <w:bottom w:val="none" w:sz="0" w:space="0" w:color="auto"/>
                <w:right w:val="none" w:sz="0" w:space="0" w:color="auto"/>
              </w:divBdr>
            </w:div>
          </w:divsChild>
        </w:div>
        <w:div w:id="1310282357">
          <w:marLeft w:val="0"/>
          <w:marRight w:val="0"/>
          <w:marTop w:val="0"/>
          <w:marBottom w:val="0"/>
          <w:divBdr>
            <w:top w:val="none" w:sz="0" w:space="0" w:color="auto"/>
            <w:left w:val="none" w:sz="0" w:space="0" w:color="auto"/>
            <w:bottom w:val="none" w:sz="0" w:space="0" w:color="auto"/>
            <w:right w:val="none" w:sz="0" w:space="0" w:color="auto"/>
          </w:divBdr>
          <w:divsChild>
            <w:div w:id="1884125114">
              <w:marLeft w:val="0"/>
              <w:marRight w:val="0"/>
              <w:marTop w:val="0"/>
              <w:marBottom w:val="0"/>
              <w:divBdr>
                <w:top w:val="none" w:sz="0" w:space="0" w:color="auto"/>
                <w:left w:val="none" w:sz="0" w:space="0" w:color="auto"/>
                <w:bottom w:val="none" w:sz="0" w:space="0" w:color="auto"/>
                <w:right w:val="none" w:sz="0" w:space="0" w:color="auto"/>
              </w:divBdr>
            </w:div>
          </w:divsChild>
        </w:div>
        <w:div w:id="1405572038">
          <w:marLeft w:val="0"/>
          <w:marRight w:val="0"/>
          <w:marTop w:val="0"/>
          <w:marBottom w:val="0"/>
          <w:divBdr>
            <w:top w:val="none" w:sz="0" w:space="0" w:color="auto"/>
            <w:left w:val="none" w:sz="0" w:space="0" w:color="auto"/>
            <w:bottom w:val="none" w:sz="0" w:space="0" w:color="auto"/>
            <w:right w:val="none" w:sz="0" w:space="0" w:color="auto"/>
          </w:divBdr>
          <w:divsChild>
            <w:div w:id="618683537">
              <w:marLeft w:val="0"/>
              <w:marRight w:val="0"/>
              <w:marTop w:val="0"/>
              <w:marBottom w:val="0"/>
              <w:divBdr>
                <w:top w:val="none" w:sz="0" w:space="0" w:color="auto"/>
                <w:left w:val="none" w:sz="0" w:space="0" w:color="auto"/>
                <w:bottom w:val="none" w:sz="0" w:space="0" w:color="auto"/>
                <w:right w:val="none" w:sz="0" w:space="0" w:color="auto"/>
              </w:divBdr>
            </w:div>
            <w:div w:id="1298753745">
              <w:marLeft w:val="0"/>
              <w:marRight w:val="0"/>
              <w:marTop w:val="0"/>
              <w:marBottom w:val="0"/>
              <w:divBdr>
                <w:top w:val="none" w:sz="0" w:space="0" w:color="auto"/>
                <w:left w:val="none" w:sz="0" w:space="0" w:color="auto"/>
                <w:bottom w:val="none" w:sz="0" w:space="0" w:color="auto"/>
                <w:right w:val="none" w:sz="0" w:space="0" w:color="auto"/>
              </w:divBdr>
            </w:div>
          </w:divsChild>
        </w:div>
        <w:div w:id="1622226141">
          <w:marLeft w:val="0"/>
          <w:marRight w:val="0"/>
          <w:marTop w:val="0"/>
          <w:marBottom w:val="0"/>
          <w:divBdr>
            <w:top w:val="none" w:sz="0" w:space="0" w:color="auto"/>
            <w:left w:val="none" w:sz="0" w:space="0" w:color="auto"/>
            <w:bottom w:val="none" w:sz="0" w:space="0" w:color="auto"/>
            <w:right w:val="none" w:sz="0" w:space="0" w:color="auto"/>
          </w:divBdr>
          <w:divsChild>
            <w:div w:id="148328476">
              <w:marLeft w:val="0"/>
              <w:marRight w:val="0"/>
              <w:marTop w:val="0"/>
              <w:marBottom w:val="0"/>
              <w:divBdr>
                <w:top w:val="none" w:sz="0" w:space="0" w:color="auto"/>
                <w:left w:val="none" w:sz="0" w:space="0" w:color="auto"/>
                <w:bottom w:val="none" w:sz="0" w:space="0" w:color="auto"/>
                <w:right w:val="none" w:sz="0" w:space="0" w:color="auto"/>
              </w:divBdr>
            </w:div>
          </w:divsChild>
        </w:div>
        <w:div w:id="1721784149">
          <w:marLeft w:val="0"/>
          <w:marRight w:val="0"/>
          <w:marTop w:val="0"/>
          <w:marBottom w:val="0"/>
          <w:divBdr>
            <w:top w:val="none" w:sz="0" w:space="0" w:color="auto"/>
            <w:left w:val="none" w:sz="0" w:space="0" w:color="auto"/>
            <w:bottom w:val="none" w:sz="0" w:space="0" w:color="auto"/>
            <w:right w:val="none" w:sz="0" w:space="0" w:color="auto"/>
          </w:divBdr>
          <w:divsChild>
            <w:div w:id="1169908258">
              <w:marLeft w:val="0"/>
              <w:marRight w:val="0"/>
              <w:marTop w:val="0"/>
              <w:marBottom w:val="0"/>
              <w:divBdr>
                <w:top w:val="none" w:sz="0" w:space="0" w:color="auto"/>
                <w:left w:val="none" w:sz="0" w:space="0" w:color="auto"/>
                <w:bottom w:val="none" w:sz="0" w:space="0" w:color="auto"/>
                <w:right w:val="none" w:sz="0" w:space="0" w:color="auto"/>
              </w:divBdr>
            </w:div>
          </w:divsChild>
        </w:div>
        <w:div w:id="1738281828">
          <w:marLeft w:val="0"/>
          <w:marRight w:val="0"/>
          <w:marTop w:val="0"/>
          <w:marBottom w:val="0"/>
          <w:divBdr>
            <w:top w:val="none" w:sz="0" w:space="0" w:color="auto"/>
            <w:left w:val="none" w:sz="0" w:space="0" w:color="auto"/>
            <w:bottom w:val="none" w:sz="0" w:space="0" w:color="auto"/>
            <w:right w:val="none" w:sz="0" w:space="0" w:color="auto"/>
          </w:divBdr>
          <w:divsChild>
            <w:div w:id="402995777">
              <w:marLeft w:val="0"/>
              <w:marRight w:val="0"/>
              <w:marTop w:val="0"/>
              <w:marBottom w:val="0"/>
              <w:divBdr>
                <w:top w:val="none" w:sz="0" w:space="0" w:color="auto"/>
                <w:left w:val="none" w:sz="0" w:space="0" w:color="auto"/>
                <w:bottom w:val="none" w:sz="0" w:space="0" w:color="auto"/>
                <w:right w:val="none" w:sz="0" w:space="0" w:color="auto"/>
              </w:divBdr>
            </w:div>
          </w:divsChild>
        </w:div>
        <w:div w:id="1778325277">
          <w:marLeft w:val="0"/>
          <w:marRight w:val="0"/>
          <w:marTop w:val="0"/>
          <w:marBottom w:val="0"/>
          <w:divBdr>
            <w:top w:val="none" w:sz="0" w:space="0" w:color="auto"/>
            <w:left w:val="none" w:sz="0" w:space="0" w:color="auto"/>
            <w:bottom w:val="none" w:sz="0" w:space="0" w:color="auto"/>
            <w:right w:val="none" w:sz="0" w:space="0" w:color="auto"/>
          </w:divBdr>
          <w:divsChild>
            <w:div w:id="192303940">
              <w:marLeft w:val="0"/>
              <w:marRight w:val="0"/>
              <w:marTop w:val="0"/>
              <w:marBottom w:val="0"/>
              <w:divBdr>
                <w:top w:val="none" w:sz="0" w:space="0" w:color="auto"/>
                <w:left w:val="none" w:sz="0" w:space="0" w:color="auto"/>
                <w:bottom w:val="none" w:sz="0" w:space="0" w:color="auto"/>
                <w:right w:val="none" w:sz="0" w:space="0" w:color="auto"/>
              </w:divBdr>
            </w:div>
          </w:divsChild>
        </w:div>
        <w:div w:id="1827477423">
          <w:marLeft w:val="0"/>
          <w:marRight w:val="0"/>
          <w:marTop w:val="0"/>
          <w:marBottom w:val="0"/>
          <w:divBdr>
            <w:top w:val="none" w:sz="0" w:space="0" w:color="auto"/>
            <w:left w:val="none" w:sz="0" w:space="0" w:color="auto"/>
            <w:bottom w:val="none" w:sz="0" w:space="0" w:color="auto"/>
            <w:right w:val="none" w:sz="0" w:space="0" w:color="auto"/>
          </w:divBdr>
          <w:divsChild>
            <w:div w:id="886573606">
              <w:marLeft w:val="0"/>
              <w:marRight w:val="0"/>
              <w:marTop w:val="0"/>
              <w:marBottom w:val="0"/>
              <w:divBdr>
                <w:top w:val="none" w:sz="0" w:space="0" w:color="auto"/>
                <w:left w:val="none" w:sz="0" w:space="0" w:color="auto"/>
                <w:bottom w:val="none" w:sz="0" w:space="0" w:color="auto"/>
                <w:right w:val="none" w:sz="0" w:space="0" w:color="auto"/>
              </w:divBdr>
            </w:div>
          </w:divsChild>
        </w:div>
        <w:div w:id="1911649112">
          <w:marLeft w:val="0"/>
          <w:marRight w:val="0"/>
          <w:marTop w:val="0"/>
          <w:marBottom w:val="0"/>
          <w:divBdr>
            <w:top w:val="none" w:sz="0" w:space="0" w:color="auto"/>
            <w:left w:val="none" w:sz="0" w:space="0" w:color="auto"/>
            <w:bottom w:val="none" w:sz="0" w:space="0" w:color="auto"/>
            <w:right w:val="none" w:sz="0" w:space="0" w:color="auto"/>
          </w:divBdr>
          <w:divsChild>
            <w:div w:id="971250132">
              <w:marLeft w:val="0"/>
              <w:marRight w:val="0"/>
              <w:marTop w:val="0"/>
              <w:marBottom w:val="0"/>
              <w:divBdr>
                <w:top w:val="none" w:sz="0" w:space="0" w:color="auto"/>
                <w:left w:val="none" w:sz="0" w:space="0" w:color="auto"/>
                <w:bottom w:val="none" w:sz="0" w:space="0" w:color="auto"/>
                <w:right w:val="none" w:sz="0" w:space="0" w:color="auto"/>
              </w:divBdr>
            </w:div>
          </w:divsChild>
        </w:div>
        <w:div w:id="1920141042">
          <w:marLeft w:val="0"/>
          <w:marRight w:val="0"/>
          <w:marTop w:val="0"/>
          <w:marBottom w:val="0"/>
          <w:divBdr>
            <w:top w:val="none" w:sz="0" w:space="0" w:color="auto"/>
            <w:left w:val="none" w:sz="0" w:space="0" w:color="auto"/>
            <w:bottom w:val="none" w:sz="0" w:space="0" w:color="auto"/>
            <w:right w:val="none" w:sz="0" w:space="0" w:color="auto"/>
          </w:divBdr>
          <w:divsChild>
            <w:div w:id="922300816">
              <w:marLeft w:val="0"/>
              <w:marRight w:val="0"/>
              <w:marTop w:val="0"/>
              <w:marBottom w:val="0"/>
              <w:divBdr>
                <w:top w:val="none" w:sz="0" w:space="0" w:color="auto"/>
                <w:left w:val="none" w:sz="0" w:space="0" w:color="auto"/>
                <w:bottom w:val="none" w:sz="0" w:space="0" w:color="auto"/>
                <w:right w:val="none" w:sz="0" w:space="0" w:color="auto"/>
              </w:divBdr>
            </w:div>
          </w:divsChild>
        </w:div>
        <w:div w:id="1976569521">
          <w:marLeft w:val="0"/>
          <w:marRight w:val="0"/>
          <w:marTop w:val="0"/>
          <w:marBottom w:val="0"/>
          <w:divBdr>
            <w:top w:val="none" w:sz="0" w:space="0" w:color="auto"/>
            <w:left w:val="none" w:sz="0" w:space="0" w:color="auto"/>
            <w:bottom w:val="none" w:sz="0" w:space="0" w:color="auto"/>
            <w:right w:val="none" w:sz="0" w:space="0" w:color="auto"/>
          </w:divBdr>
          <w:divsChild>
            <w:div w:id="25327297">
              <w:marLeft w:val="0"/>
              <w:marRight w:val="0"/>
              <w:marTop w:val="0"/>
              <w:marBottom w:val="0"/>
              <w:divBdr>
                <w:top w:val="none" w:sz="0" w:space="0" w:color="auto"/>
                <w:left w:val="none" w:sz="0" w:space="0" w:color="auto"/>
                <w:bottom w:val="none" w:sz="0" w:space="0" w:color="auto"/>
                <w:right w:val="none" w:sz="0" w:space="0" w:color="auto"/>
              </w:divBdr>
            </w:div>
          </w:divsChild>
        </w:div>
        <w:div w:id="2010406629">
          <w:marLeft w:val="0"/>
          <w:marRight w:val="0"/>
          <w:marTop w:val="0"/>
          <w:marBottom w:val="0"/>
          <w:divBdr>
            <w:top w:val="none" w:sz="0" w:space="0" w:color="auto"/>
            <w:left w:val="none" w:sz="0" w:space="0" w:color="auto"/>
            <w:bottom w:val="none" w:sz="0" w:space="0" w:color="auto"/>
            <w:right w:val="none" w:sz="0" w:space="0" w:color="auto"/>
          </w:divBdr>
          <w:divsChild>
            <w:div w:id="1707411236">
              <w:marLeft w:val="0"/>
              <w:marRight w:val="0"/>
              <w:marTop w:val="0"/>
              <w:marBottom w:val="0"/>
              <w:divBdr>
                <w:top w:val="none" w:sz="0" w:space="0" w:color="auto"/>
                <w:left w:val="none" w:sz="0" w:space="0" w:color="auto"/>
                <w:bottom w:val="none" w:sz="0" w:space="0" w:color="auto"/>
                <w:right w:val="none" w:sz="0" w:space="0" w:color="auto"/>
              </w:divBdr>
            </w:div>
          </w:divsChild>
        </w:div>
        <w:div w:id="2122800556">
          <w:marLeft w:val="0"/>
          <w:marRight w:val="0"/>
          <w:marTop w:val="0"/>
          <w:marBottom w:val="0"/>
          <w:divBdr>
            <w:top w:val="none" w:sz="0" w:space="0" w:color="auto"/>
            <w:left w:val="none" w:sz="0" w:space="0" w:color="auto"/>
            <w:bottom w:val="none" w:sz="0" w:space="0" w:color="auto"/>
            <w:right w:val="none" w:sz="0" w:space="0" w:color="auto"/>
          </w:divBdr>
          <w:divsChild>
            <w:div w:id="6087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78448">
      <w:bodyDiv w:val="1"/>
      <w:marLeft w:val="0"/>
      <w:marRight w:val="0"/>
      <w:marTop w:val="0"/>
      <w:marBottom w:val="0"/>
      <w:divBdr>
        <w:top w:val="none" w:sz="0" w:space="0" w:color="auto"/>
        <w:left w:val="none" w:sz="0" w:space="0" w:color="auto"/>
        <w:bottom w:val="none" w:sz="0" w:space="0" w:color="auto"/>
        <w:right w:val="none" w:sz="0" w:space="0" w:color="auto"/>
      </w:divBdr>
    </w:div>
    <w:div w:id="689339165">
      <w:bodyDiv w:val="1"/>
      <w:marLeft w:val="0"/>
      <w:marRight w:val="0"/>
      <w:marTop w:val="0"/>
      <w:marBottom w:val="0"/>
      <w:divBdr>
        <w:top w:val="none" w:sz="0" w:space="0" w:color="auto"/>
        <w:left w:val="none" w:sz="0" w:space="0" w:color="auto"/>
        <w:bottom w:val="none" w:sz="0" w:space="0" w:color="auto"/>
        <w:right w:val="none" w:sz="0" w:space="0" w:color="auto"/>
      </w:divBdr>
      <w:divsChild>
        <w:div w:id="11417478">
          <w:marLeft w:val="0"/>
          <w:marRight w:val="0"/>
          <w:marTop w:val="0"/>
          <w:marBottom w:val="0"/>
          <w:divBdr>
            <w:top w:val="none" w:sz="0" w:space="0" w:color="auto"/>
            <w:left w:val="none" w:sz="0" w:space="0" w:color="auto"/>
            <w:bottom w:val="none" w:sz="0" w:space="0" w:color="auto"/>
            <w:right w:val="none" w:sz="0" w:space="0" w:color="auto"/>
          </w:divBdr>
          <w:divsChild>
            <w:div w:id="166794797">
              <w:marLeft w:val="0"/>
              <w:marRight w:val="0"/>
              <w:marTop w:val="0"/>
              <w:marBottom w:val="0"/>
              <w:divBdr>
                <w:top w:val="none" w:sz="0" w:space="0" w:color="auto"/>
                <w:left w:val="none" w:sz="0" w:space="0" w:color="auto"/>
                <w:bottom w:val="none" w:sz="0" w:space="0" w:color="auto"/>
                <w:right w:val="none" w:sz="0" w:space="0" w:color="auto"/>
              </w:divBdr>
            </w:div>
            <w:div w:id="172457029">
              <w:marLeft w:val="0"/>
              <w:marRight w:val="0"/>
              <w:marTop w:val="0"/>
              <w:marBottom w:val="0"/>
              <w:divBdr>
                <w:top w:val="none" w:sz="0" w:space="0" w:color="auto"/>
                <w:left w:val="none" w:sz="0" w:space="0" w:color="auto"/>
                <w:bottom w:val="none" w:sz="0" w:space="0" w:color="auto"/>
                <w:right w:val="none" w:sz="0" w:space="0" w:color="auto"/>
              </w:divBdr>
            </w:div>
            <w:div w:id="268661396">
              <w:marLeft w:val="0"/>
              <w:marRight w:val="0"/>
              <w:marTop w:val="0"/>
              <w:marBottom w:val="0"/>
              <w:divBdr>
                <w:top w:val="none" w:sz="0" w:space="0" w:color="auto"/>
                <w:left w:val="none" w:sz="0" w:space="0" w:color="auto"/>
                <w:bottom w:val="none" w:sz="0" w:space="0" w:color="auto"/>
                <w:right w:val="none" w:sz="0" w:space="0" w:color="auto"/>
              </w:divBdr>
            </w:div>
            <w:div w:id="295524893">
              <w:marLeft w:val="0"/>
              <w:marRight w:val="0"/>
              <w:marTop w:val="0"/>
              <w:marBottom w:val="0"/>
              <w:divBdr>
                <w:top w:val="none" w:sz="0" w:space="0" w:color="auto"/>
                <w:left w:val="none" w:sz="0" w:space="0" w:color="auto"/>
                <w:bottom w:val="none" w:sz="0" w:space="0" w:color="auto"/>
                <w:right w:val="none" w:sz="0" w:space="0" w:color="auto"/>
              </w:divBdr>
            </w:div>
            <w:div w:id="532310338">
              <w:marLeft w:val="0"/>
              <w:marRight w:val="0"/>
              <w:marTop w:val="0"/>
              <w:marBottom w:val="0"/>
              <w:divBdr>
                <w:top w:val="none" w:sz="0" w:space="0" w:color="auto"/>
                <w:left w:val="none" w:sz="0" w:space="0" w:color="auto"/>
                <w:bottom w:val="none" w:sz="0" w:space="0" w:color="auto"/>
                <w:right w:val="none" w:sz="0" w:space="0" w:color="auto"/>
              </w:divBdr>
            </w:div>
            <w:div w:id="643655864">
              <w:marLeft w:val="0"/>
              <w:marRight w:val="0"/>
              <w:marTop w:val="0"/>
              <w:marBottom w:val="0"/>
              <w:divBdr>
                <w:top w:val="none" w:sz="0" w:space="0" w:color="auto"/>
                <w:left w:val="none" w:sz="0" w:space="0" w:color="auto"/>
                <w:bottom w:val="none" w:sz="0" w:space="0" w:color="auto"/>
                <w:right w:val="none" w:sz="0" w:space="0" w:color="auto"/>
              </w:divBdr>
            </w:div>
            <w:div w:id="891309467">
              <w:marLeft w:val="0"/>
              <w:marRight w:val="0"/>
              <w:marTop w:val="0"/>
              <w:marBottom w:val="0"/>
              <w:divBdr>
                <w:top w:val="none" w:sz="0" w:space="0" w:color="auto"/>
                <w:left w:val="none" w:sz="0" w:space="0" w:color="auto"/>
                <w:bottom w:val="none" w:sz="0" w:space="0" w:color="auto"/>
                <w:right w:val="none" w:sz="0" w:space="0" w:color="auto"/>
              </w:divBdr>
            </w:div>
            <w:div w:id="936869855">
              <w:marLeft w:val="0"/>
              <w:marRight w:val="0"/>
              <w:marTop w:val="0"/>
              <w:marBottom w:val="0"/>
              <w:divBdr>
                <w:top w:val="none" w:sz="0" w:space="0" w:color="auto"/>
                <w:left w:val="none" w:sz="0" w:space="0" w:color="auto"/>
                <w:bottom w:val="none" w:sz="0" w:space="0" w:color="auto"/>
                <w:right w:val="none" w:sz="0" w:space="0" w:color="auto"/>
              </w:divBdr>
            </w:div>
            <w:div w:id="943421220">
              <w:marLeft w:val="0"/>
              <w:marRight w:val="0"/>
              <w:marTop w:val="0"/>
              <w:marBottom w:val="0"/>
              <w:divBdr>
                <w:top w:val="none" w:sz="0" w:space="0" w:color="auto"/>
                <w:left w:val="none" w:sz="0" w:space="0" w:color="auto"/>
                <w:bottom w:val="none" w:sz="0" w:space="0" w:color="auto"/>
                <w:right w:val="none" w:sz="0" w:space="0" w:color="auto"/>
              </w:divBdr>
            </w:div>
            <w:div w:id="964123717">
              <w:marLeft w:val="0"/>
              <w:marRight w:val="0"/>
              <w:marTop w:val="0"/>
              <w:marBottom w:val="0"/>
              <w:divBdr>
                <w:top w:val="none" w:sz="0" w:space="0" w:color="auto"/>
                <w:left w:val="none" w:sz="0" w:space="0" w:color="auto"/>
                <w:bottom w:val="none" w:sz="0" w:space="0" w:color="auto"/>
                <w:right w:val="none" w:sz="0" w:space="0" w:color="auto"/>
              </w:divBdr>
            </w:div>
            <w:div w:id="1174219955">
              <w:marLeft w:val="0"/>
              <w:marRight w:val="0"/>
              <w:marTop w:val="0"/>
              <w:marBottom w:val="0"/>
              <w:divBdr>
                <w:top w:val="none" w:sz="0" w:space="0" w:color="auto"/>
                <w:left w:val="none" w:sz="0" w:space="0" w:color="auto"/>
                <w:bottom w:val="none" w:sz="0" w:space="0" w:color="auto"/>
                <w:right w:val="none" w:sz="0" w:space="0" w:color="auto"/>
              </w:divBdr>
            </w:div>
            <w:div w:id="1214847599">
              <w:marLeft w:val="0"/>
              <w:marRight w:val="0"/>
              <w:marTop w:val="0"/>
              <w:marBottom w:val="0"/>
              <w:divBdr>
                <w:top w:val="none" w:sz="0" w:space="0" w:color="auto"/>
                <w:left w:val="none" w:sz="0" w:space="0" w:color="auto"/>
                <w:bottom w:val="none" w:sz="0" w:space="0" w:color="auto"/>
                <w:right w:val="none" w:sz="0" w:space="0" w:color="auto"/>
              </w:divBdr>
            </w:div>
            <w:div w:id="16304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9957">
      <w:bodyDiv w:val="1"/>
      <w:marLeft w:val="0"/>
      <w:marRight w:val="0"/>
      <w:marTop w:val="0"/>
      <w:marBottom w:val="0"/>
      <w:divBdr>
        <w:top w:val="none" w:sz="0" w:space="0" w:color="auto"/>
        <w:left w:val="none" w:sz="0" w:space="0" w:color="auto"/>
        <w:bottom w:val="none" w:sz="0" w:space="0" w:color="auto"/>
        <w:right w:val="none" w:sz="0" w:space="0" w:color="auto"/>
      </w:divBdr>
      <w:divsChild>
        <w:div w:id="54595451">
          <w:marLeft w:val="0"/>
          <w:marRight w:val="0"/>
          <w:marTop w:val="0"/>
          <w:marBottom w:val="0"/>
          <w:divBdr>
            <w:top w:val="none" w:sz="0" w:space="0" w:color="auto"/>
            <w:left w:val="none" w:sz="0" w:space="0" w:color="auto"/>
            <w:bottom w:val="none" w:sz="0" w:space="0" w:color="auto"/>
            <w:right w:val="none" w:sz="0" w:space="0" w:color="auto"/>
          </w:divBdr>
        </w:div>
        <w:div w:id="982808079">
          <w:marLeft w:val="0"/>
          <w:marRight w:val="0"/>
          <w:marTop w:val="0"/>
          <w:marBottom w:val="0"/>
          <w:divBdr>
            <w:top w:val="none" w:sz="0" w:space="0" w:color="auto"/>
            <w:left w:val="none" w:sz="0" w:space="0" w:color="auto"/>
            <w:bottom w:val="none" w:sz="0" w:space="0" w:color="auto"/>
            <w:right w:val="none" w:sz="0" w:space="0" w:color="auto"/>
          </w:divBdr>
        </w:div>
        <w:div w:id="1308823683">
          <w:marLeft w:val="0"/>
          <w:marRight w:val="0"/>
          <w:marTop w:val="0"/>
          <w:marBottom w:val="0"/>
          <w:divBdr>
            <w:top w:val="none" w:sz="0" w:space="0" w:color="auto"/>
            <w:left w:val="none" w:sz="0" w:space="0" w:color="auto"/>
            <w:bottom w:val="none" w:sz="0" w:space="0" w:color="auto"/>
            <w:right w:val="none" w:sz="0" w:space="0" w:color="auto"/>
          </w:divBdr>
        </w:div>
        <w:div w:id="1464889241">
          <w:marLeft w:val="0"/>
          <w:marRight w:val="0"/>
          <w:marTop w:val="0"/>
          <w:marBottom w:val="0"/>
          <w:divBdr>
            <w:top w:val="none" w:sz="0" w:space="0" w:color="auto"/>
            <w:left w:val="none" w:sz="0" w:space="0" w:color="auto"/>
            <w:bottom w:val="none" w:sz="0" w:space="0" w:color="auto"/>
            <w:right w:val="none" w:sz="0" w:space="0" w:color="auto"/>
          </w:divBdr>
        </w:div>
        <w:div w:id="1535927786">
          <w:marLeft w:val="0"/>
          <w:marRight w:val="0"/>
          <w:marTop w:val="0"/>
          <w:marBottom w:val="0"/>
          <w:divBdr>
            <w:top w:val="none" w:sz="0" w:space="0" w:color="auto"/>
            <w:left w:val="none" w:sz="0" w:space="0" w:color="auto"/>
            <w:bottom w:val="none" w:sz="0" w:space="0" w:color="auto"/>
            <w:right w:val="none" w:sz="0" w:space="0" w:color="auto"/>
          </w:divBdr>
        </w:div>
        <w:div w:id="1608846865">
          <w:marLeft w:val="0"/>
          <w:marRight w:val="0"/>
          <w:marTop w:val="0"/>
          <w:marBottom w:val="0"/>
          <w:divBdr>
            <w:top w:val="none" w:sz="0" w:space="0" w:color="auto"/>
            <w:left w:val="none" w:sz="0" w:space="0" w:color="auto"/>
            <w:bottom w:val="none" w:sz="0" w:space="0" w:color="auto"/>
            <w:right w:val="none" w:sz="0" w:space="0" w:color="auto"/>
          </w:divBdr>
        </w:div>
        <w:div w:id="1770658632">
          <w:marLeft w:val="0"/>
          <w:marRight w:val="0"/>
          <w:marTop w:val="0"/>
          <w:marBottom w:val="0"/>
          <w:divBdr>
            <w:top w:val="none" w:sz="0" w:space="0" w:color="auto"/>
            <w:left w:val="none" w:sz="0" w:space="0" w:color="auto"/>
            <w:bottom w:val="none" w:sz="0" w:space="0" w:color="auto"/>
            <w:right w:val="none" w:sz="0" w:space="0" w:color="auto"/>
          </w:divBdr>
        </w:div>
        <w:div w:id="1840073271">
          <w:marLeft w:val="0"/>
          <w:marRight w:val="0"/>
          <w:marTop w:val="0"/>
          <w:marBottom w:val="0"/>
          <w:divBdr>
            <w:top w:val="none" w:sz="0" w:space="0" w:color="auto"/>
            <w:left w:val="none" w:sz="0" w:space="0" w:color="auto"/>
            <w:bottom w:val="none" w:sz="0" w:space="0" w:color="auto"/>
            <w:right w:val="none" w:sz="0" w:space="0" w:color="auto"/>
          </w:divBdr>
        </w:div>
      </w:divsChild>
    </w:div>
    <w:div w:id="797143308">
      <w:bodyDiv w:val="1"/>
      <w:marLeft w:val="0"/>
      <w:marRight w:val="0"/>
      <w:marTop w:val="0"/>
      <w:marBottom w:val="0"/>
      <w:divBdr>
        <w:top w:val="none" w:sz="0" w:space="0" w:color="auto"/>
        <w:left w:val="none" w:sz="0" w:space="0" w:color="auto"/>
        <w:bottom w:val="none" w:sz="0" w:space="0" w:color="auto"/>
        <w:right w:val="none" w:sz="0" w:space="0" w:color="auto"/>
      </w:divBdr>
    </w:div>
    <w:div w:id="983508148">
      <w:bodyDiv w:val="1"/>
      <w:marLeft w:val="0"/>
      <w:marRight w:val="0"/>
      <w:marTop w:val="0"/>
      <w:marBottom w:val="0"/>
      <w:divBdr>
        <w:top w:val="none" w:sz="0" w:space="0" w:color="auto"/>
        <w:left w:val="none" w:sz="0" w:space="0" w:color="auto"/>
        <w:bottom w:val="none" w:sz="0" w:space="0" w:color="auto"/>
        <w:right w:val="none" w:sz="0" w:space="0" w:color="auto"/>
      </w:divBdr>
    </w:div>
    <w:div w:id="1100249562">
      <w:bodyDiv w:val="1"/>
      <w:marLeft w:val="0"/>
      <w:marRight w:val="0"/>
      <w:marTop w:val="0"/>
      <w:marBottom w:val="0"/>
      <w:divBdr>
        <w:top w:val="none" w:sz="0" w:space="0" w:color="auto"/>
        <w:left w:val="none" w:sz="0" w:space="0" w:color="auto"/>
        <w:bottom w:val="none" w:sz="0" w:space="0" w:color="auto"/>
        <w:right w:val="none" w:sz="0" w:space="0" w:color="auto"/>
      </w:divBdr>
    </w:div>
    <w:div w:id="1378973517">
      <w:bodyDiv w:val="1"/>
      <w:marLeft w:val="0"/>
      <w:marRight w:val="0"/>
      <w:marTop w:val="0"/>
      <w:marBottom w:val="0"/>
      <w:divBdr>
        <w:top w:val="none" w:sz="0" w:space="0" w:color="auto"/>
        <w:left w:val="none" w:sz="0" w:space="0" w:color="auto"/>
        <w:bottom w:val="none" w:sz="0" w:space="0" w:color="auto"/>
        <w:right w:val="none" w:sz="0" w:space="0" w:color="auto"/>
      </w:divBdr>
    </w:div>
    <w:div w:id="1457480905">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514801132">
      <w:bodyDiv w:val="1"/>
      <w:marLeft w:val="0"/>
      <w:marRight w:val="0"/>
      <w:marTop w:val="0"/>
      <w:marBottom w:val="0"/>
      <w:divBdr>
        <w:top w:val="none" w:sz="0" w:space="0" w:color="auto"/>
        <w:left w:val="none" w:sz="0" w:space="0" w:color="auto"/>
        <w:bottom w:val="none" w:sz="0" w:space="0" w:color="auto"/>
        <w:right w:val="none" w:sz="0" w:space="0" w:color="auto"/>
      </w:divBdr>
      <w:divsChild>
        <w:div w:id="152572856">
          <w:marLeft w:val="0"/>
          <w:marRight w:val="0"/>
          <w:marTop w:val="0"/>
          <w:marBottom w:val="0"/>
          <w:divBdr>
            <w:top w:val="none" w:sz="0" w:space="0" w:color="auto"/>
            <w:left w:val="none" w:sz="0" w:space="0" w:color="auto"/>
            <w:bottom w:val="none" w:sz="0" w:space="0" w:color="auto"/>
            <w:right w:val="none" w:sz="0" w:space="0" w:color="auto"/>
          </w:divBdr>
          <w:divsChild>
            <w:div w:id="1952081457">
              <w:marLeft w:val="0"/>
              <w:marRight w:val="0"/>
              <w:marTop w:val="0"/>
              <w:marBottom w:val="0"/>
              <w:divBdr>
                <w:top w:val="none" w:sz="0" w:space="0" w:color="auto"/>
                <w:left w:val="none" w:sz="0" w:space="0" w:color="auto"/>
                <w:bottom w:val="none" w:sz="0" w:space="0" w:color="auto"/>
                <w:right w:val="none" w:sz="0" w:space="0" w:color="auto"/>
              </w:divBdr>
            </w:div>
          </w:divsChild>
        </w:div>
        <w:div w:id="258998687">
          <w:marLeft w:val="0"/>
          <w:marRight w:val="0"/>
          <w:marTop w:val="0"/>
          <w:marBottom w:val="0"/>
          <w:divBdr>
            <w:top w:val="none" w:sz="0" w:space="0" w:color="auto"/>
            <w:left w:val="none" w:sz="0" w:space="0" w:color="auto"/>
            <w:bottom w:val="none" w:sz="0" w:space="0" w:color="auto"/>
            <w:right w:val="none" w:sz="0" w:space="0" w:color="auto"/>
          </w:divBdr>
          <w:divsChild>
            <w:div w:id="1574395334">
              <w:marLeft w:val="0"/>
              <w:marRight w:val="0"/>
              <w:marTop w:val="0"/>
              <w:marBottom w:val="0"/>
              <w:divBdr>
                <w:top w:val="none" w:sz="0" w:space="0" w:color="auto"/>
                <w:left w:val="none" w:sz="0" w:space="0" w:color="auto"/>
                <w:bottom w:val="none" w:sz="0" w:space="0" w:color="auto"/>
                <w:right w:val="none" w:sz="0" w:space="0" w:color="auto"/>
              </w:divBdr>
            </w:div>
          </w:divsChild>
        </w:div>
        <w:div w:id="1272015022">
          <w:marLeft w:val="0"/>
          <w:marRight w:val="0"/>
          <w:marTop w:val="0"/>
          <w:marBottom w:val="0"/>
          <w:divBdr>
            <w:top w:val="none" w:sz="0" w:space="0" w:color="auto"/>
            <w:left w:val="none" w:sz="0" w:space="0" w:color="auto"/>
            <w:bottom w:val="none" w:sz="0" w:space="0" w:color="auto"/>
            <w:right w:val="none" w:sz="0" w:space="0" w:color="auto"/>
          </w:divBdr>
          <w:divsChild>
            <w:div w:id="1253781616">
              <w:marLeft w:val="0"/>
              <w:marRight w:val="0"/>
              <w:marTop w:val="0"/>
              <w:marBottom w:val="0"/>
              <w:divBdr>
                <w:top w:val="none" w:sz="0" w:space="0" w:color="auto"/>
                <w:left w:val="none" w:sz="0" w:space="0" w:color="auto"/>
                <w:bottom w:val="none" w:sz="0" w:space="0" w:color="auto"/>
                <w:right w:val="none" w:sz="0" w:space="0" w:color="auto"/>
              </w:divBdr>
            </w:div>
          </w:divsChild>
        </w:div>
        <w:div w:id="1436904314">
          <w:marLeft w:val="0"/>
          <w:marRight w:val="0"/>
          <w:marTop w:val="0"/>
          <w:marBottom w:val="0"/>
          <w:divBdr>
            <w:top w:val="none" w:sz="0" w:space="0" w:color="auto"/>
            <w:left w:val="none" w:sz="0" w:space="0" w:color="auto"/>
            <w:bottom w:val="none" w:sz="0" w:space="0" w:color="auto"/>
            <w:right w:val="none" w:sz="0" w:space="0" w:color="auto"/>
          </w:divBdr>
          <w:divsChild>
            <w:div w:id="61176389">
              <w:marLeft w:val="0"/>
              <w:marRight w:val="0"/>
              <w:marTop w:val="0"/>
              <w:marBottom w:val="0"/>
              <w:divBdr>
                <w:top w:val="none" w:sz="0" w:space="0" w:color="auto"/>
                <w:left w:val="none" w:sz="0" w:space="0" w:color="auto"/>
                <w:bottom w:val="none" w:sz="0" w:space="0" w:color="auto"/>
                <w:right w:val="none" w:sz="0" w:space="0" w:color="auto"/>
              </w:divBdr>
            </w:div>
            <w:div w:id="154079294">
              <w:marLeft w:val="0"/>
              <w:marRight w:val="0"/>
              <w:marTop w:val="0"/>
              <w:marBottom w:val="0"/>
              <w:divBdr>
                <w:top w:val="none" w:sz="0" w:space="0" w:color="auto"/>
                <w:left w:val="none" w:sz="0" w:space="0" w:color="auto"/>
                <w:bottom w:val="none" w:sz="0" w:space="0" w:color="auto"/>
                <w:right w:val="none" w:sz="0" w:space="0" w:color="auto"/>
              </w:divBdr>
            </w:div>
            <w:div w:id="179010449">
              <w:marLeft w:val="0"/>
              <w:marRight w:val="0"/>
              <w:marTop w:val="0"/>
              <w:marBottom w:val="0"/>
              <w:divBdr>
                <w:top w:val="none" w:sz="0" w:space="0" w:color="auto"/>
                <w:left w:val="none" w:sz="0" w:space="0" w:color="auto"/>
                <w:bottom w:val="none" w:sz="0" w:space="0" w:color="auto"/>
                <w:right w:val="none" w:sz="0" w:space="0" w:color="auto"/>
              </w:divBdr>
            </w:div>
            <w:div w:id="242253603">
              <w:marLeft w:val="0"/>
              <w:marRight w:val="0"/>
              <w:marTop w:val="0"/>
              <w:marBottom w:val="0"/>
              <w:divBdr>
                <w:top w:val="none" w:sz="0" w:space="0" w:color="auto"/>
                <w:left w:val="none" w:sz="0" w:space="0" w:color="auto"/>
                <w:bottom w:val="none" w:sz="0" w:space="0" w:color="auto"/>
                <w:right w:val="none" w:sz="0" w:space="0" w:color="auto"/>
              </w:divBdr>
            </w:div>
            <w:div w:id="320238821">
              <w:marLeft w:val="0"/>
              <w:marRight w:val="0"/>
              <w:marTop w:val="0"/>
              <w:marBottom w:val="0"/>
              <w:divBdr>
                <w:top w:val="none" w:sz="0" w:space="0" w:color="auto"/>
                <w:left w:val="none" w:sz="0" w:space="0" w:color="auto"/>
                <w:bottom w:val="none" w:sz="0" w:space="0" w:color="auto"/>
                <w:right w:val="none" w:sz="0" w:space="0" w:color="auto"/>
              </w:divBdr>
            </w:div>
            <w:div w:id="375011261">
              <w:marLeft w:val="0"/>
              <w:marRight w:val="0"/>
              <w:marTop w:val="0"/>
              <w:marBottom w:val="0"/>
              <w:divBdr>
                <w:top w:val="none" w:sz="0" w:space="0" w:color="auto"/>
                <w:left w:val="none" w:sz="0" w:space="0" w:color="auto"/>
                <w:bottom w:val="none" w:sz="0" w:space="0" w:color="auto"/>
                <w:right w:val="none" w:sz="0" w:space="0" w:color="auto"/>
              </w:divBdr>
            </w:div>
            <w:div w:id="606933626">
              <w:marLeft w:val="0"/>
              <w:marRight w:val="0"/>
              <w:marTop w:val="0"/>
              <w:marBottom w:val="0"/>
              <w:divBdr>
                <w:top w:val="none" w:sz="0" w:space="0" w:color="auto"/>
                <w:left w:val="none" w:sz="0" w:space="0" w:color="auto"/>
                <w:bottom w:val="none" w:sz="0" w:space="0" w:color="auto"/>
                <w:right w:val="none" w:sz="0" w:space="0" w:color="auto"/>
              </w:divBdr>
            </w:div>
            <w:div w:id="643046060">
              <w:marLeft w:val="0"/>
              <w:marRight w:val="0"/>
              <w:marTop w:val="0"/>
              <w:marBottom w:val="0"/>
              <w:divBdr>
                <w:top w:val="none" w:sz="0" w:space="0" w:color="auto"/>
                <w:left w:val="none" w:sz="0" w:space="0" w:color="auto"/>
                <w:bottom w:val="none" w:sz="0" w:space="0" w:color="auto"/>
                <w:right w:val="none" w:sz="0" w:space="0" w:color="auto"/>
              </w:divBdr>
            </w:div>
            <w:div w:id="968513201">
              <w:marLeft w:val="0"/>
              <w:marRight w:val="0"/>
              <w:marTop w:val="0"/>
              <w:marBottom w:val="0"/>
              <w:divBdr>
                <w:top w:val="none" w:sz="0" w:space="0" w:color="auto"/>
                <w:left w:val="none" w:sz="0" w:space="0" w:color="auto"/>
                <w:bottom w:val="none" w:sz="0" w:space="0" w:color="auto"/>
                <w:right w:val="none" w:sz="0" w:space="0" w:color="auto"/>
              </w:divBdr>
            </w:div>
            <w:div w:id="1482580314">
              <w:marLeft w:val="0"/>
              <w:marRight w:val="0"/>
              <w:marTop w:val="0"/>
              <w:marBottom w:val="0"/>
              <w:divBdr>
                <w:top w:val="none" w:sz="0" w:space="0" w:color="auto"/>
                <w:left w:val="none" w:sz="0" w:space="0" w:color="auto"/>
                <w:bottom w:val="none" w:sz="0" w:space="0" w:color="auto"/>
                <w:right w:val="none" w:sz="0" w:space="0" w:color="auto"/>
              </w:divBdr>
            </w:div>
            <w:div w:id="1603415718">
              <w:marLeft w:val="0"/>
              <w:marRight w:val="0"/>
              <w:marTop w:val="0"/>
              <w:marBottom w:val="0"/>
              <w:divBdr>
                <w:top w:val="none" w:sz="0" w:space="0" w:color="auto"/>
                <w:left w:val="none" w:sz="0" w:space="0" w:color="auto"/>
                <w:bottom w:val="none" w:sz="0" w:space="0" w:color="auto"/>
                <w:right w:val="none" w:sz="0" w:space="0" w:color="auto"/>
              </w:divBdr>
            </w:div>
            <w:div w:id="1669937607">
              <w:marLeft w:val="0"/>
              <w:marRight w:val="0"/>
              <w:marTop w:val="0"/>
              <w:marBottom w:val="0"/>
              <w:divBdr>
                <w:top w:val="none" w:sz="0" w:space="0" w:color="auto"/>
                <w:left w:val="none" w:sz="0" w:space="0" w:color="auto"/>
                <w:bottom w:val="none" w:sz="0" w:space="0" w:color="auto"/>
                <w:right w:val="none" w:sz="0" w:space="0" w:color="auto"/>
              </w:divBdr>
            </w:div>
            <w:div w:id="1682584870">
              <w:marLeft w:val="0"/>
              <w:marRight w:val="0"/>
              <w:marTop w:val="0"/>
              <w:marBottom w:val="0"/>
              <w:divBdr>
                <w:top w:val="none" w:sz="0" w:space="0" w:color="auto"/>
                <w:left w:val="none" w:sz="0" w:space="0" w:color="auto"/>
                <w:bottom w:val="none" w:sz="0" w:space="0" w:color="auto"/>
                <w:right w:val="none" w:sz="0" w:space="0" w:color="auto"/>
              </w:divBdr>
            </w:div>
            <w:div w:id="17166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3776">
      <w:bodyDiv w:val="1"/>
      <w:marLeft w:val="0"/>
      <w:marRight w:val="0"/>
      <w:marTop w:val="0"/>
      <w:marBottom w:val="0"/>
      <w:divBdr>
        <w:top w:val="none" w:sz="0" w:space="0" w:color="auto"/>
        <w:left w:val="none" w:sz="0" w:space="0" w:color="auto"/>
        <w:bottom w:val="none" w:sz="0" w:space="0" w:color="auto"/>
        <w:right w:val="none" w:sz="0" w:space="0" w:color="auto"/>
      </w:divBdr>
    </w:div>
    <w:div w:id="1623226736">
      <w:bodyDiv w:val="1"/>
      <w:marLeft w:val="0"/>
      <w:marRight w:val="0"/>
      <w:marTop w:val="0"/>
      <w:marBottom w:val="0"/>
      <w:divBdr>
        <w:top w:val="none" w:sz="0" w:space="0" w:color="auto"/>
        <w:left w:val="none" w:sz="0" w:space="0" w:color="auto"/>
        <w:bottom w:val="none" w:sz="0" w:space="0" w:color="auto"/>
        <w:right w:val="none" w:sz="0" w:space="0" w:color="auto"/>
      </w:divBdr>
    </w:div>
    <w:div w:id="1754010236">
      <w:bodyDiv w:val="1"/>
      <w:marLeft w:val="0"/>
      <w:marRight w:val="0"/>
      <w:marTop w:val="0"/>
      <w:marBottom w:val="0"/>
      <w:divBdr>
        <w:top w:val="none" w:sz="0" w:space="0" w:color="auto"/>
        <w:left w:val="none" w:sz="0" w:space="0" w:color="auto"/>
        <w:bottom w:val="none" w:sz="0" w:space="0" w:color="auto"/>
        <w:right w:val="none" w:sz="0" w:space="0" w:color="auto"/>
      </w:divBdr>
    </w:div>
    <w:div w:id="1918707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locale=LV" TargetMode="External"/><Relationship Id="rId18" Type="http://schemas.openxmlformats.org/officeDocument/2006/relationships/hyperlink" Target="http://eur-lex.europa.eu/eli/reg/2012/966/oj/?locale=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op.europa.eu/lv/publication-detail/-/publication/79c0ce87-f4dc-11e6-8a35-01aa75ed71a1" TargetMode="External"/><Relationship Id="rId17" Type="http://schemas.openxmlformats.org/officeDocument/2006/relationships/hyperlink" Target="http://eur-lex.europa.eu/eli/dec/541/2014/oj/?locale=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eli/reg/2013/1296/oj/?locale=LV" TargetMode="External"/><Relationship Id="rId20" Type="http://schemas.openxmlformats.org/officeDocument/2006/relationships/hyperlink" Target="https://www.sprk.gov.lv/content/registresana-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locale=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eur-lex.europa.eu/eli/reg/2018/1046/oj/?locale=LV"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m.gov.lv/lv/informacija-par-saimnieciskas-darbibas-veicejiem-uz-kuriem-attiecas-lidzeklu-atgusanas-lem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footer" Target="footer1.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796EDAA-AA5B-4385-89B2-7AE41FD2FDCF}">
    <t:Anchor>
      <t:Comment id="674939766"/>
    </t:Anchor>
    <t:History>
      <t:Event id="{571507C1-D021-48A4-B083-0A56189445AD}" time="2023-06-28T09:29:43.07Z">
        <t:Attribution userId="S::madara.austrina@cfla.gov.lv::9de584dc-be38-42fd-9fd3-2f1e44f510fd" userProvider="AD" userName="Madara Austriņa"/>
        <t:Anchor>
          <t:Comment id="675718711"/>
        </t:Anchor>
        <t:Create/>
      </t:Event>
      <t:Event id="{0CB8B907-1358-4A60-98B5-3F8CDD79AC96}" time="2023-06-28T09:29:43.07Z">
        <t:Attribution userId="S::madara.austrina@cfla.gov.lv::9de584dc-be38-42fd-9fd3-2f1e44f510fd" userProvider="AD" userName="Madara Austriņa"/>
        <t:Anchor>
          <t:Comment id="675718711"/>
        </t:Anchor>
        <t:Assign userId="S::ritvars.timermanis@cfla.gov.lv::127021d5-ab65-4322-97b4-2b0c93f984d3" userProvider="AD" userName="Ritvars Timermanis"/>
      </t:Event>
      <t:Event id="{E212182B-CC0D-497C-8725-5398559D23A1}" time="2023-06-28T09:29:43.07Z">
        <t:Attribution userId="S::madara.austrina@cfla.gov.lv::9de584dc-be38-42fd-9fd3-2f1e44f510fd" userProvider="AD" userName="Madara Austriņa"/>
        <t:Anchor>
          <t:Comment id="675718711"/>
        </t:Anchor>
        <t:SetTitle title="@Ritvars Timermanis vai vari, lūdzu, norādīt, kur tiek skatīts, vai uz to attiecas nelikumīga atbalsta atgūšanas rīkojums?"/>
      </t:Event>
    </t:History>
  </t:Task>
  <t:Task id="{5EE3E70A-2D14-4252-8BE2-AE830A1B8BB2}">
    <t:Anchor>
      <t:Comment id="674936799"/>
    </t:Anchor>
    <t:History>
      <t:Event id="{12FC533B-D09E-4A5A-A0D1-26F52F6FEE42}" time="2023-06-28T09:25:08.678Z">
        <t:Attribution userId="S::madara.austrina@cfla.gov.lv::9de584dc-be38-42fd-9fd3-2f1e44f510fd" userProvider="AD" userName="Madara Austriņa"/>
        <t:Anchor>
          <t:Comment id="675718436"/>
        </t:Anchor>
        <t:Create/>
      </t:Event>
      <t:Event id="{89C25210-B681-4577-A83E-0362E2E9869E}" time="2023-06-28T09:25:08.678Z">
        <t:Attribution userId="S::madara.austrina@cfla.gov.lv::9de584dc-be38-42fd-9fd3-2f1e44f510fd" userProvider="AD" userName="Madara Austriņa"/>
        <t:Anchor>
          <t:Comment id="675718436"/>
        </t:Anchor>
        <t:Assign userId="S::ritvars.timermanis@cfla.gov.lv::127021d5-ab65-4322-97b4-2b0c93f984d3" userProvider="AD" userName="Ritvars Timermanis"/>
      </t:Event>
      <t:Event id="{AB96C2F3-D4F9-4857-BF10-5ECFD18795CC}" time="2023-06-28T09:25:08.678Z">
        <t:Attribution userId="S::madara.austrina@cfla.gov.lv::9de584dc-be38-42fd-9fd3-2f1e44f510fd" userProvider="AD" userName="Madara Austriņa"/>
        <t:Anchor>
          <t:Comment id="675718436"/>
        </t:Anchor>
        <t:SetTitle title="@Ritvars Timermanis Es ar šo riktīgi aizkavējos, bet beidzot atkal pieķēros. Es teiktu, atstājam, ka izslēgšanas kritēriji ir negatīvie, t.i., noraida, ja: ir GNU. Palaboju kritērija redakcijā un iesāku skaidrojumā, bet varbūt labāk nebāžos, lai k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89451-3719-4595-BC03-047D480BC8D4}">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42144e59-5907-413f-b624-803f3a022d9b"/>
    <ds:schemaRef ds:uri="25a75a1d-8b78-49a6-8e4b-dbe94589a28d"/>
    <ds:schemaRef ds:uri="http://www.w3.org/XML/1998/namespace"/>
    <ds:schemaRef ds:uri="http://purl.org/dc/dcmitype/"/>
  </ds:schemaRefs>
</ds:datastoreItem>
</file>

<file path=customXml/itemProps2.xml><?xml version="1.0" encoding="utf-8"?>
<ds:datastoreItem xmlns:ds="http://schemas.openxmlformats.org/officeDocument/2006/customXml" ds:itemID="{39E3E6FE-547F-4953-A36B-6C3A3CEF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AE1EA-33F6-40D5-886B-0E8D5C3AA693}">
  <ds:schemaRefs>
    <ds:schemaRef ds:uri="http://schemas.openxmlformats.org/officeDocument/2006/bibliography"/>
  </ds:schemaRefs>
</ds:datastoreItem>
</file>

<file path=customXml/itemProps4.xml><?xml version="1.0" encoding="utf-8"?>
<ds:datastoreItem xmlns:ds="http://schemas.openxmlformats.org/officeDocument/2006/customXml" ds:itemID="{8CEE8652-62B8-4D83-A953-5460DCF0F839}">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8564</Words>
  <Characters>48820</Characters>
  <Application>Microsoft Office Word</Application>
  <DocSecurity>0</DocSecurity>
  <Lines>406</Lines>
  <Paragraphs>114</Paragraphs>
  <ScaleCrop>false</ScaleCrop>
  <Company>Satiksmes ministrija</Company>
  <LinksUpToDate>false</LinksUpToDate>
  <CharactersWithSpaces>57270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VĒRTĒŠANAS KRITĒRIJI</dc:title>
  <dc:subject/>
  <dc:creator>Andzela.Petersone@sam.gov.lv</dc:creator>
  <cp:keywords/>
  <dc:description/>
  <cp:lastModifiedBy>Madara Sporāne</cp:lastModifiedBy>
  <cp:revision>104</cp:revision>
  <cp:lastPrinted>2023-06-23T17:57:00Z</cp:lastPrinted>
  <dcterms:created xsi:type="dcterms:W3CDTF">2024-01-02T08:59:00Z</dcterms:created>
  <dcterms:modified xsi:type="dcterms:W3CDTF">2024-05-07T05:08:00Z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62de6b22-8c5c-435a-b322-e6d4ca62170b,4;62de6b22-8c5c-435a-b322-e6d4ca62170b,4;</vt:lpwstr>
  </property>
  <property fmtid="{D5CDD505-2E9C-101B-9397-08002B2CF9AE}" pid="4" name="Veids">
    <vt:lpwstr>380;#Lēmums_SM_212|58865097-29dc-458e-b08b-5a52e19850bd</vt:lpwstr>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