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0B73" w14:textId="5AE49D30"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eop"/>
          <w:rFonts w:eastAsiaTheme="majorEastAsia"/>
          <w:b/>
          <w:bCs/>
        </w:rPr>
        <w:t> </w:t>
      </w:r>
      <w:r w:rsidR="60FDE7CC" w:rsidRPr="74D6BCEB">
        <w:rPr>
          <w:rStyle w:val="normaltextrun"/>
          <w:rFonts w:eastAsiaTheme="majorEastAsia"/>
          <w:color w:val="000000" w:themeColor="text1"/>
          <w:sz w:val="22"/>
          <w:szCs w:val="22"/>
        </w:rPr>
        <w:t>2</w:t>
      </w:r>
      <w:r w:rsidRPr="74D6BCEB">
        <w:rPr>
          <w:rStyle w:val="normaltextrun"/>
          <w:rFonts w:eastAsiaTheme="majorEastAsia"/>
          <w:color w:val="000000" w:themeColor="text1"/>
          <w:sz w:val="22"/>
          <w:szCs w:val="22"/>
        </w:rPr>
        <w:t>.</w:t>
      </w:r>
      <w:r w:rsidR="3EFC4B47" w:rsidRPr="642F5925">
        <w:rPr>
          <w:rStyle w:val="normaltextrun"/>
          <w:rFonts w:eastAsiaTheme="majorEastAsia"/>
          <w:color w:val="000000" w:themeColor="text1"/>
          <w:sz w:val="22"/>
          <w:szCs w:val="22"/>
        </w:rPr>
        <w:t xml:space="preserve"> </w:t>
      </w:r>
      <w:r w:rsidRPr="74D6BCEB">
        <w:rPr>
          <w:rStyle w:val="normaltextrun"/>
          <w:rFonts w:eastAsiaTheme="majorEastAsia"/>
          <w:color w:val="000000" w:themeColor="text1"/>
          <w:sz w:val="22"/>
          <w:szCs w:val="22"/>
        </w:rPr>
        <w:t>pielikums</w:t>
      </w:r>
      <w:r w:rsidRPr="74D6BCEB">
        <w:rPr>
          <w:rStyle w:val="eop"/>
          <w:rFonts w:eastAsiaTheme="majorEastAsia"/>
          <w:color w:val="000000" w:themeColor="text1"/>
          <w:sz w:val="22"/>
          <w:szCs w:val="22"/>
        </w:rPr>
        <w:t> </w:t>
      </w:r>
    </w:p>
    <w:p w14:paraId="34AA2673" w14:textId="77777777"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14:paraId="7E91E45D" w14:textId="77777777" w:rsidR="00F55A63" w:rsidRDefault="00F55A63" w:rsidP="00F55A63">
      <w:pPr>
        <w:pStyle w:val="paragraph"/>
        <w:spacing w:before="0" w:beforeAutospacing="0" w:after="0" w:afterAutospacing="0"/>
        <w:jc w:val="center"/>
        <w:textAlignment w:val="baseline"/>
        <w:rPr>
          <w:rFonts w:ascii="Segoe UI" w:hAnsi="Segoe UI" w:cs="Segoe UI"/>
          <w:b/>
          <w:bCs/>
          <w:sz w:val="18"/>
          <w:szCs w:val="18"/>
        </w:rPr>
      </w:pPr>
    </w:p>
    <w:p w14:paraId="3DF2B4C7" w14:textId="13D48E59" w:rsidR="00F55A63" w:rsidRDefault="00015A6B" w:rsidP="00F55A63">
      <w:pPr>
        <w:pStyle w:val="paragraph"/>
        <w:spacing w:before="0" w:beforeAutospacing="0" w:after="0" w:afterAutospacing="0"/>
        <w:jc w:val="center"/>
        <w:textAlignment w:val="baseline"/>
        <w:rPr>
          <w:rFonts w:ascii="Segoe UI" w:hAnsi="Segoe UI" w:cs="Segoe UI"/>
          <w:b/>
          <w:bCs/>
          <w:sz w:val="18"/>
          <w:szCs w:val="18"/>
        </w:rPr>
      </w:pPr>
      <w:r>
        <w:rPr>
          <w:rStyle w:val="normaltextrun"/>
          <w:rFonts w:eastAsiaTheme="majorEastAsia"/>
          <w:b/>
          <w:bCs/>
        </w:rPr>
        <w:t>4.3.3.</w:t>
      </w:r>
      <w:r w:rsidR="00F55A63" w:rsidRPr="272015B4">
        <w:rPr>
          <w:rStyle w:val="normaltextrun"/>
          <w:rFonts w:eastAsiaTheme="majorEastAsia"/>
          <w:b/>
          <w:bCs/>
        </w:rPr>
        <w:t xml:space="preserve"> specifiskā atbalsta mērķa “</w:t>
      </w:r>
      <w:r w:rsidR="00371DBD" w:rsidRPr="00B82EFA">
        <w:rPr>
          <w:b/>
          <w:bCs/>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371DBD" w:rsidRPr="00B82EFA">
        <w:rPr>
          <w:b/>
          <w:bCs/>
        </w:rPr>
        <w:t>pašnodarbinātību</w:t>
      </w:r>
      <w:proofErr w:type="spellEnd"/>
      <w:r w:rsidR="00371DBD" w:rsidRPr="00B82EFA">
        <w:rPr>
          <w:b/>
          <w:bCs/>
        </w:rPr>
        <w:t xml:space="preserve"> un sociālo ekonomik</w:t>
      </w:r>
      <w:r w:rsidR="00B93944" w:rsidRPr="00B82EFA">
        <w:rPr>
          <w:b/>
          <w:bCs/>
        </w:rPr>
        <w:t>u</w:t>
      </w:r>
      <w:r w:rsidR="00371DBD" w:rsidDel="00371DBD">
        <w:rPr>
          <w:rStyle w:val="normaltextrun"/>
          <w:rFonts w:eastAsiaTheme="majorEastAsia"/>
          <w:b/>
          <w:bCs/>
        </w:rPr>
        <w:t xml:space="preserve"> </w:t>
      </w:r>
      <w:r w:rsidR="00F55A63" w:rsidRPr="001B22E7">
        <w:rPr>
          <w:rStyle w:val="normaltextrun"/>
          <w:rFonts w:eastAsiaTheme="majorEastAsia"/>
          <w:b/>
          <w:bCs/>
        </w:rPr>
        <w:t>”</w:t>
      </w:r>
      <w:r w:rsidR="00353795" w:rsidRPr="001B22E7">
        <w:rPr>
          <w:rStyle w:val="normaltextrun"/>
          <w:rFonts w:eastAsiaTheme="majorEastAsia"/>
          <w:b/>
          <w:bCs/>
        </w:rPr>
        <w:t xml:space="preserve"> </w:t>
      </w:r>
      <w:r w:rsidR="001B22E7" w:rsidRPr="00B82EFA">
        <w:rPr>
          <w:b/>
          <w:bCs/>
        </w:rPr>
        <w:t>4.3.3.3</w:t>
      </w:r>
      <w:r w:rsidR="001B22E7" w:rsidRPr="0054496F">
        <w:t>.</w:t>
      </w:r>
      <w:r w:rsidR="00F55A63" w:rsidRPr="272015B4">
        <w:rPr>
          <w:rStyle w:val="normaltextrun"/>
          <w:rFonts w:eastAsiaTheme="majorEastAsia"/>
          <w:b/>
          <w:bCs/>
        </w:rPr>
        <w:t>pasākuma “</w:t>
      </w:r>
      <w:r w:rsidR="00F459BC" w:rsidRPr="00B82EFA">
        <w:rPr>
          <w:b/>
          <w:bCs/>
        </w:rPr>
        <w:t>Atbalsts sociālajai uzņēmējdarbībai</w:t>
      </w:r>
      <w:r w:rsidR="00F459BC" w:rsidRPr="0054496F">
        <w:t xml:space="preserve"> </w:t>
      </w:r>
      <w:r w:rsidR="00F55A63" w:rsidRPr="272015B4">
        <w:rPr>
          <w:rStyle w:val="normaltextrun"/>
          <w:rFonts w:eastAsiaTheme="majorEastAsia"/>
          <w:b/>
          <w:bCs/>
        </w:rPr>
        <w:t>” (turpmāk – SAM) projekta iesnieguma aizpildīšanas metodika (turpmāk – metodika) </w:t>
      </w:r>
      <w:r w:rsidR="00F55A63" w:rsidRPr="272015B4">
        <w:rPr>
          <w:rStyle w:val="eop"/>
          <w:rFonts w:eastAsiaTheme="majorEastAsia"/>
          <w:b/>
          <w:bCs/>
        </w:rPr>
        <w:t> </w:t>
      </w:r>
    </w:p>
    <w:p w14:paraId="230E0CD6" w14:textId="77777777" w:rsidR="00F55A63" w:rsidRDefault="00F55A63" w:rsidP="00F55A6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D0F3FB6" w14:textId="466209CA"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sidRPr="41E1142C">
        <w:rPr>
          <w:rStyle w:val="normaltextrun"/>
          <w:rFonts w:eastAsiaTheme="majorEastAsia"/>
        </w:rPr>
        <w:t xml:space="preserve">Metodika ir sagatavota, ievērojot </w:t>
      </w:r>
      <w:bookmarkStart w:id="0" w:name="_Hlk155279406"/>
      <w:r w:rsidRPr="41E1142C">
        <w:rPr>
          <w:rStyle w:val="normaltextrun"/>
          <w:rFonts w:eastAsiaTheme="majorEastAsia"/>
        </w:rPr>
        <w:t xml:space="preserve">Ministru kabineta </w:t>
      </w:r>
      <w:r w:rsidR="00676169">
        <w:rPr>
          <w:rStyle w:val="normaltextrun"/>
          <w:rFonts w:eastAsiaTheme="majorEastAsia"/>
        </w:rPr>
        <w:t>noteikumos</w:t>
      </w:r>
      <w:r w:rsidR="0054496F">
        <w:rPr>
          <w:color w:val="000000"/>
        </w:rPr>
        <w:t xml:space="preserve"> </w:t>
      </w:r>
      <w:r w:rsidR="0054496F">
        <w:t>N</w:t>
      </w:r>
      <w:r w:rsidR="0054496F" w:rsidRPr="0054496F">
        <w:t xml:space="preserve">r. 818 “Eiropas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54496F" w:rsidRPr="0054496F">
        <w:t>pašnodarbinātību</w:t>
      </w:r>
      <w:proofErr w:type="spellEnd"/>
      <w:r w:rsidR="0054496F" w:rsidRPr="0054496F">
        <w:t xml:space="preserve"> un sociālo ekonomiku” 4.3.3.3.</w:t>
      </w:r>
      <w:r w:rsidR="0054496F" w:rsidRPr="0054496F" w:rsidDel="007D074F">
        <w:t xml:space="preserve"> </w:t>
      </w:r>
      <w:r w:rsidR="0054496F" w:rsidRPr="0054496F">
        <w:t>pasākuma “Atbalsts sociālajai uzņēmējdarbībai” īstenošanas noteikumi</w:t>
      </w:r>
      <w:r w:rsidRPr="41E1142C">
        <w:rPr>
          <w:rStyle w:val="normaltextrun"/>
          <w:rFonts w:eastAsiaTheme="majorEastAsia"/>
        </w:rPr>
        <w:t>”</w:t>
      </w:r>
      <w:bookmarkEnd w:id="0"/>
      <w:r w:rsidRPr="41E1142C">
        <w:rPr>
          <w:rStyle w:val="normaltextrun"/>
          <w:rFonts w:eastAsiaTheme="majorEastAsia"/>
        </w:rPr>
        <w:t xml:space="preserve"> (turpmāk – </w:t>
      </w:r>
      <w:r w:rsidR="00EE4AE5">
        <w:rPr>
          <w:rStyle w:val="normaltextrun"/>
          <w:rFonts w:eastAsiaTheme="majorEastAsia"/>
        </w:rPr>
        <w:t>SAM MK</w:t>
      </w:r>
      <w:r w:rsidRPr="41E1142C">
        <w:rPr>
          <w:rStyle w:val="normaltextrun"/>
          <w:rFonts w:eastAsiaTheme="majorEastAsia"/>
        </w:rPr>
        <w:t xml:space="preserve"> noteikumi), projektu iesniegumu atlases nolikumā (turpmāk – atlases nolikums) un projektu iesniegumu vērtēšanas kritēriju piemērošanas metodikā iekļautos skaidrojumus. Projekta iesniegumu sagatavo un iesniedz </w:t>
      </w:r>
      <w:r w:rsidRPr="41E1142C">
        <w:rPr>
          <w:rStyle w:val="normaltextrun"/>
          <w:rFonts w:eastAsiaTheme="majorEastAsia"/>
          <w:color w:val="000000" w:themeColor="text1"/>
        </w:rPr>
        <w:t xml:space="preserve">Kohēzijas politikas fondu vadības informācijas sistēmā (turpmāk – KPVIS) </w:t>
      </w:r>
      <w:hyperlink r:id="rId11">
        <w:r w:rsidRPr="41E1142C">
          <w:rPr>
            <w:rStyle w:val="normaltextrun"/>
            <w:rFonts w:eastAsiaTheme="majorEastAsia"/>
            <w:color w:val="0000FF"/>
            <w:u w:val="single"/>
          </w:rPr>
          <w:t>https://projekti.cfla.gov.lv/</w:t>
        </w:r>
      </w:hyperlink>
      <w:r w:rsidRPr="41E1142C">
        <w:rPr>
          <w:rStyle w:val="normaltextrun"/>
          <w:rFonts w:eastAsiaTheme="majorEastAsia"/>
        </w:rPr>
        <w:t>.</w:t>
      </w:r>
      <w:r w:rsidRPr="41E1142C">
        <w:rPr>
          <w:rStyle w:val="eop"/>
          <w:rFonts w:eastAsiaTheme="majorEastAsia"/>
        </w:rPr>
        <w:t> </w:t>
      </w:r>
    </w:p>
    <w:p w14:paraId="7D0C1E60" w14:textId="557CD0DE"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 xml:space="preserve">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w:t>
      </w:r>
      <w:r w:rsidR="00FC08B5">
        <w:rPr>
          <w:rStyle w:val="normaltextrun"/>
          <w:rFonts w:eastAsiaTheme="majorEastAsia"/>
        </w:rPr>
        <w:t>nodaļā</w:t>
      </w:r>
      <w:r>
        <w:rPr>
          <w:rStyle w:val="normaltextrun"/>
          <w:rFonts w:eastAsiaTheme="majorEastAsia"/>
        </w:rPr>
        <w:t xml:space="preserve"> “Projektu iesniegumu noformēšanas un iesniegšanas kārtība”.</w:t>
      </w:r>
      <w:r>
        <w:rPr>
          <w:rStyle w:val="eop"/>
          <w:rFonts w:eastAsiaTheme="majorEastAsia"/>
        </w:rPr>
        <w:t> </w:t>
      </w:r>
    </w:p>
    <w:p w14:paraId="54F6536B" w14:textId="77777777"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08EB042B" w14:textId="77777777" w:rsidR="00F55A63" w:rsidRDefault="00F55A63" w:rsidP="00F55A6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3B0BA65C" w14:textId="77777777"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Papildus, aizpildot projekta iesniegumu KPVIS, izmantojama KPVIS elektroniskā lietotāju rokasgrāmata (</w:t>
      </w:r>
      <w:proofErr w:type="spellStart"/>
      <w:r>
        <w:rPr>
          <w:rStyle w:val="normaltextrun"/>
          <w:rFonts w:eastAsiaTheme="majorEastAsia"/>
        </w:rPr>
        <w:t>eLRG</w:t>
      </w:r>
      <w:proofErr w:type="spellEnd"/>
      <w:r>
        <w:rPr>
          <w:rStyle w:val="normaltextrun"/>
          <w:rFonts w:eastAsiaTheme="majorEastAsia"/>
        </w:rPr>
        <w:t xml:space="preserve">) - https://elrg.cfla.gov.lv/, kurā pieejamas aktuālās KPVIS funkcionalitāšu tehniskās un biznesa lietošanas instrukcijas, t. sk. par KPVIS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78E67876" w14:textId="5F74D05E" w:rsidR="00F55A63" w:rsidRDefault="00F55A63">
      <w:pPr>
        <w:rPr>
          <w:b/>
          <w:bCs/>
          <w:kern w:val="36"/>
          <w:sz w:val="28"/>
          <w:szCs w:val="28"/>
        </w:rPr>
      </w:pPr>
      <w:r>
        <w:rPr>
          <w:b/>
          <w:bCs/>
          <w:kern w:val="36"/>
          <w:sz w:val="28"/>
          <w:szCs w:val="28"/>
        </w:rPr>
        <w:br w:type="page"/>
      </w:r>
    </w:p>
    <w:p w14:paraId="0290C874" w14:textId="40402C0B"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38A5B289" w14:textId="29347698" w:rsidR="00C5320F" w:rsidRPr="006F4F6B" w:rsidRDefault="00057D69" w:rsidP="00B55B77">
      <w:pPr>
        <w:jc w:val="center"/>
        <w:rPr>
          <w:b/>
          <w:bCs/>
        </w:rPr>
      </w:pPr>
      <w:r w:rsidRPr="006F4F6B">
        <w:rPr>
          <w:rFonts w:eastAsia="Times New Roman"/>
          <w:b/>
          <w:bCs/>
          <w:sz w:val="32"/>
          <w:szCs w:val="32"/>
        </w:rPr>
        <w:t>SADAĻA - PROJEKTA IESNIEDZĒJS</w:t>
      </w: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615B1FDA">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615B1FDA">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0B832206" w14:textId="77777777" w:rsidR="00A74CCC" w:rsidRDefault="00A74CCC" w:rsidP="009F7D2C">
            <w:pPr>
              <w:jc w:val="both"/>
              <w:rPr>
                <w:i/>
                <w:color w:val="0000FF"/>
              </w:rPr>
            </w:pPr>
          </w:p>
          <w:p w14:paraId="34D16727" w14:textId="72314BDF" w:rsidR="00284E0C" w:rsidRPr="00A564A5" w:rsidRDefault="00A74CCC" w:rsidP="009F7D2C">
            <w:pPr>
              <w:jc w:val="both"/>
              <w:rPr>
                <w:i/>
                <w:iCs/>
                <w:color w:val="0000FF"/>
                <w:highlight w:val="yellow"/>
              </w:rPr>
            </w:pPr>
            <w:r>
              <w:rPr>
                <w:i/>
                <w:color w:val="0000FF"/>
              </w:rPr>
              <w:t xml:space="preserve">Projekta iesniedzējs atbilstoši </w:t>
            </w:r>
            <w:r w:rsidR="00EE4AE5">
              <w:rPr>
                <w:i/>
                <w:color w:val="0000FF"/>
              </w:rPr>
              <w:t>SAM MK</w:t>
            </w:r>
            <w:r>
              <w:rPr>
                <w:i/>
                <w:color w:val="0000FF"/>
              </w:rPr>
              <w:t xml:space="preserve"> noteikumu 11.punktam ir Labklājības ministrija</w:t>
            </w:r>
            <w:r>
              <w:rPr>
                <w:i/>
                <w:iCs/>
                <w:color w:val="0000FF"/>
              </w:rPr>
              <w:t>.</w:t>
            </w:r>
          </w:p>
          <w:p w14:paraId="5D29DDEF" w14:textId="077F5D1C" w:rsidR="00284E0C" w:rsidRPr="00A564A5" w:rsidRDefault="00284E0C" w:rsidP="004214F8">
            <w:pPr>
              <w:pStyle w:val="NormalWeb"/>
              <w:spacing w:before="0" w:beforeAutospacing="0" w:after="0" w:afterAutospacing="0"/>
              <w:jc w:val="both"/>
              <w:rPr>
                <w:rFonts w:eastAsia="Times New Roman"/>
                <w:b/>
                <w:bCs/>
                <w:highlight w:val="yellow"/>
              </w:rPr>
            </w:pPr>
          </w:p>
        </w:tc>
      </w:tr>
      <w:tr w:rsidR="00284E0C" w:rsidRPr="00A564A5" w14:paraId="7FEF8C5A" w14:textId="77777777" w:rsidTr="615B1FDA">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615B1FDA">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615B1FDA">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615B1FDA">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915762">
            <w:pPr>
              <w:pStyle w:val="ListParagraph"/>
              <w:numPr>
                <w:ilvl w:val="0"/>
                <w:numId w:val="1"/>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915762">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814563" w:rsidRDefault="00284E0C" w:rsidP="00915762">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814563">
              <w:rPr>
                <w:rFonts w:ascii="Times New Roman" w:hAnsi="Times New Roman"/>
                <w:b/>
                <w:bCs/>
                <w:i/>
                <w:color w:val="0000FF"/>
                <w:sz w:val="24"/>
                <w:szCs w:val="24"/>
              </w:rPr>
              <w:t>N/A</w:t>
            </w:r>
          </w:p>
          <w:p w14:paraId="6F3F0693" w14:textId="2C16FF75" w:rsidR="00915B67" w:rsidRPr="00682620" w:rsidRDefault="006A7417" w:rsidP="00915B67">
            <w:pPr>
              <w:tabs>
                <w:tab w:val="left" w:pos="900"/>
              </w:tabs>
              <w:jc w:val="both"/>
              <w:rPr>
                <w:rFonts w:eastAsia="Calibri"/>
                <w:i/>
                <w:color w:val="0000FF"/>
                <w:sz w:val="22"/>
                <w:szCs w:val="22"/>
                <w:lang w:eastAsia="en-US"/>
              </w:rPr>
            </w:pPr>
            <w:r>
              <w:rPr>
                <w:rStyle w:val="normaltextrun"/>
                <w:i/>
                <w:iCs/>
                <w:color w:val="0000FF"/>
                <w:shd w:val="clear" w:color="auto" w:fill="FFFFFF"/>
              </w:rPr>
              <w:t xml:space="preserve">Norāda N/A, </w:t>
            </w:r>
            <w:r>
              <w:rPr>
                <w:rStyle w:val="normaltextrun"/>
                <w:i/>
                <w:iCs/>
                <w:color w:val="0000FF"/>
                <w:bdr w:val="none" w:sz="0" w:space="0" w:color="auto" w:frame="1"/>
              </w:rPr>
              <w:t>jo uz pasākumā noteikto projekta iesniedzēju neattiecas Regulas 651/2014 1.pielikuma nosacījumi.</w:t>
            </w:r>
          </w:p>
        </w:tc>
      </w:tr>
      <w:tr w:rsidR="00284E0C" w:rsidRPr="00A564A5" w14:paraId="2CCA689C" w14:textId="77777777" w:rsidTr="615B1FDA">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77777777" w:rsidR="00284E0C" w:rsidRPr="00E43E7A" w:rsidRDefault="00284E0C" w:rsidP="00915762">
            <w:pPr>
              <w:pStyle w:val="ListParagraph"/>
              <w:numPr>
                <w:ilvl w:val="0"/>
                <w:numId w:val="2"/>
              </w:numPr>
              <w:tabs>
                <w:tab w:val="left" w:pos="900"/>
              </w:tabs>
              <w:spacing w:after="0" w:line="240" w:lineRule="auto"/>
              <w:jc w:val="both"/>
              <w:rPr>
                <w:rFonts w:ascii="Times New Roman" w:hAnsi="Times New Roman"/>
                <w:bCs/>
                <w:i/>
                <w:color w:val="0000FF"/>
                <w:sz w:val="24"/>
                <w:szCs w:val="24"/>
              </w:rPr>
            </w:pPr>
            <w:r w:rsidRPr="00E43E7A">
              <w:rPr>
                <w:rFonts w:ascii="Times New Roman" w:hAnsi="Times New Roman"/>
                <w:b/>
                <w:i/>
                <w:color w:val="0000FF"/>
                <w:sz w:val="24"/>
                <w:szCs w:val="24"/>
              </w:rPr>
              <w:t>Jā</w:t>
            </w:r>
            <w:r w:rsidRPr="00E43E7A">
              <w:rPr>
                <w:rFonts w:ascii="Times New Roman" w:hAnsi="Times New Roman"/>
                <w:bCs/>
                <w:i/>
                <w:color w:val="0000FF"/>
                <w:sz w:val="24"/>
                <w:szCs w:val="24"/>
              </w:rPr>
              <w:t xml:space="preserve"> – finansējuma saņēmējs, kas saņem projekta </w:t>
            </w:r>
            <w:proofErr w:type="spellStart"/>
            <w:r w:rsidRPr="00E43E7A">
              <w:rPr>
                <w:rFonts w:ascii="Times New Roman" w:hAnsi="Times New Roman"/>
                <w:bCs/>
                <w:i/>
                <w:color w:val="0000FF"/>
                <w:sz w:val="24"/>
                <w:szCs w:val="24"/>
              </w:rPr>
              <w:t>priekšfinansējumu</w:t>
            </w:r>
            <w:proofErr w:type="spellEnd"/>
            <w:r w:rsidRPr="00E43E7A">
              <w:rPr>
                <w:rFonts w:ascii="Times New Roman" w:hAnsi="Times New Roman"/>
                <w:bCs/>
                <w:i/>
                <w:color w:val="0000FF"/>
                <w:sz w:val="24"/>
                <w:szCs w:val="24"/>
              </w:rPr>
              <w:t xml:space="preserve"> no valsts budžeta līdzekļiem, </w:t>
            </w:r>
          </w:p>
          <w:p w14:paraId="5A3CFA0C" w14:textId="77777777" w:rsidR="00284E0C" w:rsidRPr="001C7ED5" w:rsidRDefault="00284E0C" w:rsidP="00915762">
            <w:pPr>
              <w:pStyle w:val="ListParagraph"/>
              <w:numPr>
                <w:ilvl w:val="0"/>
                <w:numId w:val="2"/>
              </w:numPr>
              <w:tabs>
                <w:tab w:val="left" w:pos="900"/>
              </w:tabs>
              <w:spacing w:after="0" w:line="240" w:lineRule="auto"/>
              <w:jc w:val="both"/>
              <w:rPr>
                <w:rFonts w:ascii="Times New Roman" w:hAnsi="Times New Roman"/>
                <w:i/>
                <w:color w:val="0000FF"/>
                <w:sz w:val="24"/>
                <w:szCs w:val="24"/>
              </w:rPr>
            </w:pPr>
            <w:r w:rsidRPr="007F1638">
              <w:rPr>
                <w:rFonts w:ascii="Times New Roman" w:hAnsi="Times New Roman"/>
                <w:b/>
                <w:i/>
                <w:color w:val="0000FF"/>
                <w:sz w:val="24"/>
              </w:rPr>
              <w:t>Nē</w:t>
            </w:r>
            <w:r w:rsidRPr="001C7ED5">
              <w:rPr>
                <w:rFonts w:ascii="Times New Roman" w:hAnsi="Times New Roman"/>
                <w:i/>
                <w:color w:val="0000FF"/>
                <w:sz w:val="24"/>
                <w:szCs w:val="24"/>
              </w:rPr>
              <w:t xml:space="preserve"> – visi pārējie.</w:t>
            </w:r>
          </w:p>
          <w:p w14:paraId="5CF7E2F3" w14:textId="3065A93E" w:rsidR="00915B67" w:rsidRPr="00A564A5" w:rsidRDefault="00F478B6" w:rsidP="00915B67">
            <w:pPr>
              <w:tabs>
                <w:tab w:val="left" w:pos="900"/>
              </w:tabs>
              <w:jc w:val="both"/>
              <w:rPr>
                <w:i/>
                <w:color w:val="0000FF"/>
                <w:highlight w:val="yellow"/>
              </w:rPr>
            </w:pPr>
            <w:r>
              <w:rPr>
                <w:i/>
                <w:iCs/>
                <w:color w:val="0000FF"/>
              </w:rPr>
              <w:t>Norāda “Jā”, jo</w:t>
            </w:r>
            <w:r w:rsidR="00EE4AE5">
              <w:rPr>
                <w:i/>
                <w:iCs/>
                <w:color w:val="0000FF"/>
              </w:rPr>
              <w:t xml:space="preserve"> SAM</w:t>
            </w:r>
            <w:r>
              <w:rPr>
                <w:i/>
                <w:iCs/>
                <w:color w:val="0000FF"/>
              </w:rPr>
              <w:t xml:space="preserve"> </w:t>
            </w:r>
            <w:r w:rsidR="00EE4AE5">
              <w:rPr>
                <w:rStyle w:val="normaltextrun"/>
                <w:i/>
                <w:iCs/>
                <w:color w:val="0000FF"/>
                <w:shd w:val="clear" w:color="auto" w:fill="FFFFFF"/>
              </w:rPr>
              <w:t>MK</w:t>
            </w:r>
            <w:r>
              <w:rPr>
                <w:rStyle w:val="normaltextrun"/>
                <w:i/>
                <w:iCs/>
                <w:color w:val="0000FF"/>
                <w:shd w:val="clear" w:color="auto" w:fill="FFFFFF"/>
              </w:rPr>
              <w:t xml:space="preserve"> noteikumu 11. punktā noteiktais projekta iesniedzējs ir valsts budžeta finansēta institūcija.</w:t>
            </w:r>
            <w:r>
              <w:rPr>
                <w:rStyle w:val="eop"/>
                <w:color w:val="0000FF"/>
                <w:shd w:val="clear" w:color="auto" w:fill="FFFFFF"/>
              </w:rPr>
              <w:t> </w:t>
            </w:r>
          </w:p>
        </w:tc>
      </w:tr>
      <w:tr w:rsidR="00284E0C" w:rsidRPr="00A564A5" w14:paraId="181E5EA7" w14:textId="77777777" w:rsidTr="615B1FDA">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05188120" w14:textId="473DB3F0" w:rsidR="00284E0C" w:rsidRPr="00E00467" w:rsidRDefault="00FA5FCA" w:rsidP="00E00467">
            <w:pPr>
              <w:jc w:val="both"/>
              <w:rPr>
                <w:i/>
                <w:iCs/>
                <w:color w:val="0000FF"/>
                <w:highlight w:val="yellow"/>
              </w:rPr>
            </w:pPr>
            <w:r w:rsidRPr="00420AC5">
              <w:rPr>
                <w:i/>
                <w:iCs/>
                <w:color w:val="0000FF"/>
              </w:rPr>
              <w:t>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šajā datu laukā norāda galveno pamatdarbību.</w:t>
            </w:r>
          </w:p>
        </w:tc>
      </w:tr>
    </w:tbl>
    <w:p w14:paraId="52231A61" w14:textId="77777777" w:rsidR="00E45960" w:rsidRDefault="00E45960" w:rsidP="00C7344A">
      <w:pPr>
        <w:rPr>
          <w:rFonts w:eastAsia="Times New Roman"/>
          <w:b/>
          <w:bCs/>
          <w:sz w:val="32"/>
          <w:szCs w:val="32"/>
        </w:rPr>
      </w:pPr>
    </w:p>
    <w:p w14:paraId="0B4AAD6A" w14:textId="77777777" w:rsidR="00E00467" w:rsidRDefault="00E00467" w:rsidP="00C7344A">
      <w:pPr>
        <w:rPr>
          <w:rFonts w:eastAsia="Times New Roman"/>
          <w:b/>
          <w:bCs/>
          <w:sz w:val="32"/>
          <w:szCs w:val="32"/>
        </w:rPr>
      </w:pPr>
    </w:p>
    <w:p w14:paraId="7A826A80" w14:textId="77777777" w:rsidR="00E00467" w:rsidRDefault="00E00467" w:rsidP="00C7344A">
      <w:pPr>
        <w:rPr>
          <w:rFonts w:eastAsia="Times New Roman"/>
          <w:b/>
          <w:bCs/>
          <w:sz w:val="32"/>
          <w:szCs w:val="32"/>
        </w:rPr>
      </w:pPr>
    </w:p>
    <w:p w14:paraId="6E9BCD6D" w14:textId="77777777" w:rsidR="00E00467" w:rsidRDefault="00E00467"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670675C0" w:rsidR="00A613BC" w:rsidRPr="0017667F" w:rsidRDefault="00AC5142" w:rsidP="00915762">
      <w:pPr>
        <w:pStyle w:val="Heading3"/>
        <w:numPr>
          <w:ilvl w:val="0"/>
          <w:numId w:val="63"/>
        </w:numPr>
        <w:spacing w:after="120" w:afterAutospacing="0"/>
        <w:ind w:left="426" w:hanging="426"/>
        <w:rPr>
          <w:rFonts w:eastAsia="Times New Roman"/>
          <w:sz w:val="32"/>
          <w:szCs w:val="32"/>
        </w:rPr>
      </w:pPr>
      <w:r w:rsidRPr="0017667F">
        <w:rPr>
          <w:rFonts w:eastAsia="Times New Roman"/>
          <w:sz w:val="32"/>
          <w:szCs w:val="32"/>
        </w:rPr>
        <w:t>Vispārīgi</w:t>
      </w:r>
    </w:p>
    <w:p w14:paraId="79B07E48" w14:textId="00EA7093" w:rsidR="00F7655D" w:rsidRPr="003C6E78" w:rsidRDefault="00FE5E2C" w:rsidP="00915762">
      <w:pPr>
        <w:pStyle w:val="Heading3"/>
        <w:numPr>
          <w:ilvl w:val="1"/>
          <w:numId w:val="63"/>
        </w:numPr>
        <w:spacing w:before="0" w:beforeAutospacing="0" w:after="0" w:afterAutospacing="0"/>
        <w:ind w:left="426" w:hanging="426"/>
        <w:jc w:val="both"/>
        <w:rPr>
          <w:rFonts w:eastAsia="Times New Roman"/>
          <w:sz w:val="28"/>
          <w:szCs w:val="28"/>
        </w:rPr>
      </w:pPr>
      <w:r>
        <w:rPr>
          <w:rFonts w:eastAsia="Times New Roman"/>
          <w:sz w:val="28"/>
          <w:szCs w:val="28"/>
        </w:rPr>
        <w:t xml:space="preserve"> </w:t>
      </w:r>
      <w:r w:rsidR="00255E46" w:rsidRPr="00B669FD">
        <w:rPr>
          <w:rFonts w:eastAsia="Times New Roman"/>
          <w:sz w:val="28"/>
          <w:szCs w:val="28"/>
        </w:rPr>
        <w:t xml:space="preserve">Kopsavilkums (informācija par projektā plānotajām darbībām, izmaksām, projekta īstenošanas laiku, kas publicējama vietnē </w:t>
      </w:r>
      <w:r w:rsidR="001766E5">
        <w:rPr>
          <w:rFonts w:eastAsia="Times New Roman"/>
          <w:sz w:val="28"/>
          <w:szCs w:val="28"/>
        </w:rPr>
        <w:t>www.</w:t>
      </w:r>
      <w:r w:rsidR="00255E46" w:rsidRPr="00B669FD">
        <w:rPr>
          <w:rFonts w:eastAsia="Times New Roman"/>
          <w:sz w:val="28"/>
          <w:szCs w:val="28"/>
        </w:rPr>
        <w:t>esfondi.lv)</w:t>
      </w:r>
    </w:p>
    <w:p w14:paraId="7EB4F4E1" w14:textId="77777777" w:rsidR="00C56ABB" w:rsidRPr="00C56ABB" w:rsidRDefault="00C56ABB" w:rsidP="00C56ABB">
      <w:pPr>
        <w:spacing w:before="120"/>
        <w:jc w:val="both"/>
        <w:textAlignment w:val="baseline"/>
        <w:rPr>
          <w:rFonts w:eastAsia="Times New Roman"/>
          <w:sz w:val="18"/>
          <w:szCs w:val="18"/>
        </w:rPr>
      </w:pPr>
      <w:r w:rsidRPr="00C56ABB">
        <w:rPr>
          <w:rFonts w:eastAsia="Yu Gothic Light"/>
          <w:i/>
          <w:iCs/>
          <w:color w:val="0000FF"/>
        </w:rPr>
        <w:t xml:space="preserve">Kopsavilkumā </w:t>
      </w:r>
      <w:r w:rsidRPr="00C56ABB">
        <w:rPr>
          <w:rFonts w:eastAsia="Yu Gothic Light"/>
          <w:b/>
          <w:bCs/>
          <w:i/>
          <w:iCs/>
          <w:color w:val="0000FF"/>
        </w:rPr>
        <w:t>sniedz visaptverošu, īsu un strukturētu projekta būtības kopsavilkumu</w:t>
      </w:r>
      <w:r w:rsidRPr="00C56ABB">
        <w:rPr>
          <w:rFonts w:eastAsia="Yu Gothic Light"/>
          <w:i/>
          <w:iCs/>
          <w:color w:val="0000FF"/>
        </w:rPr>
        <w:t>, kas jebkuram interesentam sniedz ieskatu par to, kas projektā plānots, t.sk. norāda informāciju par:</w:t>
      </w:r>
      <w:r w:rsidRPr="00C56ABB">
        <w:rPr>
          <w:rFonts w:eastAsia="Yu Gothic Light"/>
          <w:color w:val="0000FF"/>
        </w:rPr>
        <w:t> </w:t>
      </w:r>
    </w:p>
    <w:p w14:paraId="7F235378" w14:textId="77777777" w:rsidR="00C56ABB" w:rsidRPr="00C56ABB" w:rsidRDefault="00C56ABB" w:rsidP="00915762">
      <w:pPr>
        <w:numPr>
          <w:ilvl w:val="0"/>
          <w:numId w:val="21"/>
        </w:numPr>
        <w:jc w:val="both"/>
        <w:rPr>
          <w:rFonts w:eastAsia="Yu Mincho"/>
          <w:i/>
          <w:iCs/>
          <w:color w:val="0000FF"/>
        </w:rPr>
      </w:pPr>
      <w:r w:rsidRPr="00C56ABB">
        <w:rPr>
          <w:rFonts w:eastAsia="Yu Mincho"/>
          <w:i/>
          <w:iCs/>
          <w:color w:val="0000FF"/>
        </w:rPr>
        <w:t>projekta mērķi (īsi);</w:t>
      </w:r>
    </w:p>
    <w:p w14:paraId="09462CFD" w14:textId="77777777" w:rsidR="00C56ABB" w:rsidRPr="00C56ABB" w:rsidRDefault="00C56ABB" w:rsidP="00915762">
      <w:pPr>
        <w:numPr>
          <w:ilvl w:val="0"/>
          <w:numId w:val="21"/>
        </w:numPr>
        <w:jc w:val="both"/>
        <w:textAlignment w:val="baseline"/>
        <w:rPr>
          <w:rFonts w:eastAsia="Times New Roman"/>
        </w:rPr>
      </w:pPr>
      <w:r w:rsidRPr="00C56ABB">
        <w:rPr>
          <w:rFonts w:eastAsia="Yu Gothic Light"/>
          <w:i/>
          <w:iCs/>
          <w:color w:val="0000FF"/>
        </w:rPr>
        <w:t>galvenajām projekta darbībām (atbilstoši projekta iesnieguma sadaļā “Darbības” paredzētajam);</w:t>
      </w:r>
      <w:r w:rsidRPr="00C56ABB">
        <w:rPr>
          <w:rFonts w:eastAsia="Yu Gothic Light"/>
          <w:color w:val="0000FF"/>
        </w:rPr>
        <w:t> </w:t>
      </w:r>
    </w:p>
    <w:p w14:paraId="6438AC44" w14:textId="77777777" w:rsidR="00C56ABB" w:rsidRPr="00C56ABB" w:rsidRDefault="00C56ABB" w:rsidP="00915762">
      <w:pPr>
        <w:numPr>
          <w:ilvl w:val="0"/>
          <w:numId w:val="21"/>
        </w:numPr>
        <w:jc w:val="both"/>
        <w:textAlignment w:val="baseline"/>
        <w:rPr>
          <w:rFonts w:eastAsia="Times New Roman"/>
        </w:rPr>
      </w:pPr>
      <w:r w:rsidRPr="00C56ABB">
        <w:rPr>
          <w:rFonts w:eastAsia="Yu Gothic Light"/>
          <w:i/>
          <w:iCs/>
          <w:color w:val="0000FF"/>
        </w:rPr>
        <w:t>plānotajiem rezultātiem;</w:t>
      </w:r>
      <w:r w:rsidRPr="00C56ABB">
        <w:rPr>
          <w:rFonts w:eastAsia="Yu Gothic Light"/>
          <w:color w:val="0000FF"/>
        </w:rPr>
        <w:t> </w:t>
      </w:r>
    </w:p>
    <w:p w14:paraId="6D359C0B" w14:textId="77777777" w:rsidR="00C56ABB" w:rsidRPr="00C56ABB" w:rsidRDefault="00C56ABB" w:rsidP="00915762">
      <w:pPr>
        <w:numPr>
          <w:ilvl w:val="0"/>
          <w:numId w:val="21"/>
        </w:numPr>
        <w:jc w:val="both"/>
        <w:textAlignment w:val="baseline"/>
        <w:rPr>
          <w:rFonts w:eastAsia="Times New Roman"/>
        </w:rPr>
      </w:pPr>
      <w:r w:rsidRPr="00C56ABB">
        <w:rPr>
          <w:rFonts w:eastAsia="Yu Gothic Light"/>
          <w:i/>
          <w:iCs/>
          <w:color w:val="0000FF"/>
        </w:rPr>
        <w:t>projekta kopējām izmaksām un dalījumā pa finansēšanas avotiem (atbilstoši projekta iesnieguma sadaļā “Finansējuma sadalījums pa avotiem” norādītajam);</w:t>
      </w:r>
      <w:r w:rsidRPr="00C56ABB">
        <w:rPr>
          <w:rFonts w:eastAsia="Yu Gothic Light"/>
          <w:color w:val="0000FF"/>
        </w:rPr>
        <w:t> </w:t>
      </w:r>
    </w:p>
    <w:p w14:paraId="3CB04F0D" w14:textId="77777777" w:rsidR="00C56ABB" w:rsidRPr="00C56ABB" w:rsidRDefault="00C56ABB" w:rsidP="00915762">
      <w:pPr>
        <w:numPr>
          <w:ilvl w:val="0"/>
          <w:numId w:val="21"/>
        </w:numPr>
        <w:jc w:val="both"/>
        <w:textAlignment w:val="baseline"/>
        <w:rPr>
          <w:rFonts w:eastAsia="Times New Roman"/>
        </w:rPr>
      </w:pPr>
      <w:r w:rsidRPr="00C56ABB">
        <w:rPr>
          <w:rFonts w:eastAsia="Yu Gothic Light"/>
          <w:i/>
          <w:iCs/>
          <w:color w:val="0000FF"/>
        </w:rPr>
        <w:t>projekta īstenošanas laiku (atbilstoši projekta iesnieguma sadaļā “Īstenošanas grafiks” paredzētajam).</w:t>
      </w:r>
      <w:r w:rsidRPr="00C56ABB">
        <w:rPr>
          <w:rFonts w:eastAsia="Yu Gothic Light"/>
          <w:color w:val="0000FF"/>
        </w:rPr>
        <w:t> </w:t>
      </w:r>
    </w:p>
    <w:p w14:paraId="3FDD0019" w14:textId="318DBF3E" w:rsidR="00BD4F23" w:rsidRPr="001E54FD" w:rsidRDefault="00BD4F23" w:rsidP="00915762">
      <w:pPr>
        <w:pStyle w:val="NormalWeb"/>
        <w:numPr>
          <w:ilvl w:val="0"/>
          <w:numId w:val="22"/>
        </w:numPr>
        <w:spacing w:before="240" w:beforeAutospacing="0" w:after="0" w:afterAutospacing="0"/>
        <w:ind w:left="284" w:hanging="284"/>
        <w:jc w:val="both"/>
        <w:rPr>
          <w:i/>
          <w:iCs/>
          <w:color w:val="0000FF"/>
        </w:rPr>
      </w:pPr>
      <w:r w:rsidRPr="00B44485">
        <w:rPr>
          <w:i/>
          <w:iCs/>
          <w:color w:val="0000FF"/>
        </w:rPr>
        <w:t xml:space="preserve">Par projekta īstenošanas sākumu uzskatāms plānotais vienošanās par projekta īstenošanu noslēgšanas datums, bet izmaksas saskaņā ar </w:t>
      </w:r>
      <w:r w:rsidR="00EE4AE5">
        <w:rPr>
          <w:i/>
          <w:iCs/>
          <w:color w:val="0000FF"/>
        </w:rPr>
        <w:t>SAM MK</w:t>
      </w:r>
      <w:r w:rsidRPr="00B44485">
        <w:rPr>
          <w:i/>
          <w:iCs/>
          <w:color w:val="0000FF"/>
        </w:rPr>
        <w:t xml:space="preserve"> noteikumu </w:t>
      </w:r>
      <w:r w:rsidR="007B788E" w:rsidRPr="00B44485">
        <w:rPr>
          <w:i/>
          <w:iCs/>
          <w:color w:val="0000FF"/>
        </w:rPr>
        <w:t>9</w:t>
      </w:r>
      <w:r w:rsidRPr="00B44485">
        <w:rPr>
          <w:i/>
          <w:iCs/>
          <w:color w:val="0000FF"/>
        </w:rPr>
        <w:t>. punktu būs attiecināmas, ja tās radušās no 202</w:t>
      </w:r>
      <w:r w:rsidR="007B788E" w:rsidRPr="00B44485">
        <w:rPr>
          <w:i/>
          <w:iCs/>
          <w:color w:val="0000FF"/>
        </w:rPr>
        <w:t>3</w:t>
      </w:r>
      <w:r w:rsidRPr="00B44485">
        <w:rPr>
          <w:i/>
          <w:iCs/>
          <w:color w:val="0000FF"/>
        </w:rPr>
        <w:t>. gada 1. </w:t>
      </w:r>
      <w:r w:rsidR="007B788E" w:rsidRPr="00B44485">
        <w:rPr>
          <w:i/>
          <w:iCs/>
          <w:color w:val="0000FF"/>
        </w:rPr>
        <w:t>oktobra</w:t>
      </w:r>
      <w:r w:rsidRPr="001E54FD">
        <w:rPr>
          <w:i/>
          <w:iCs/>
          <w:color w:val="0000FF"/>
        </w:rPr>
        <w:t>.</w:t>
      </w:r>
    </w:p>
    <w:p w14:paraId="06D0AA2B" w14:textId="464B2051" w:rsidR="00BD4F23" w:rsidRDefault="00BD4F23" w:rsidP="00915762">
      <w:pPr>
        <w:pStyle w:val="NormalWeb"/>
        <w:numPr>
          <w:ilvl w:val="0"/>
          <w:numId w:val="22"/>
        </w:numPr>
        <w:spacing w:before="240" w:beforeAutospacing="0" w:after="0" w:afterAutospacing="0"/>
        <w:ind w:left="284" w:hanging="284"/>
        <w:jc w:val="both"/>
        <w:rPr>
          <w:i/>
          <w:iCs/>
          <w:color w:val="0000FF"/>
        </w:rPr>
      </w:pPr>
      <w:r w:rsidRPr="001E54FD">
        <w:rPr>
          <w:i/>
          <w:iCs/>
          <w:color w:val="0000FF"/>
        </w:rPr>
        <w:t xml:space="preserve">Atbilstoši </w:t>
      </w:r>
      <w:r w:rsidR="00EE4AE5">
        <w:rPr>
          <w:i/>
          <w:iCs/>
          <w:color w:val="0000FF"/>
        </w:rPr>
        <w:t>SAM MK</w:t>
      </w:r>
      <w:r w:rsidRPr="001E54FD">
        <w:rPr>
          <w:i/>
          <w:iCs/>
          <w:color w:val="0000FF"/>
        </w:rPr>
        <w:t xml:space="preserve"> noteikumu </w:t>
      </w:r>
      <w:r w:rsidR="00503516">
        <w:rPr>
          <w:i/>
          <w:iCs/>
          <w:color w:val="0000FF"/>
        </w:rPr>
        <w:t>35</w:t>
      </w:r>
      <w:r w:rsidRPr="001E54FD">
        <w:rPr>
          <w:i/>
          <w:iCs/>
          <w:color w:val="0000FF"/>
        </w:rPr>
        <w:t>. punktam projektu īsteno ne ilgāk kā līdz 2029. gada 31. decembrim, bet projektā norāda faktisko plānoto projekta īstenošanas beigu termiņu.</w:t>
      </w:r>
    </w:p>
    <w:p w14:paraId="64773E61" w14:textId="222BD680" w:rsidR="00C56ABB" w:rsidRPr="00FD1DD2" w:rsidRDefault="00C56ABB" w:rsidP="00915762">
      <w:pPr>
        <w:pStyle w:val="NormalWeb"/>
        <w:numPr>
          <w:ilvl w:val="0"/>
          <w:numId w:val="22"/>
        </w:numPr>
        <w:spacing w:before="240" w:beforeAutospacing="0" w:after="0" w:afterAutospacing="0"/>
        <w:ind w:left="284" w:hanging="284"/>
        <w:jc w:val="both"/>
        <w:rPr>
          <w:i/>
          <w:iCs/>
          <w:color w:val="0000FF"/>
        </w:rPr>
      </w:pPr>
      <w:r w:rsidRPr="00FD1DD2">
        <w:rPr>
          <w:rFonts w:eastAsia="Yu Gothic Light"/>
          <w:i/>
          <w:iCs/>
          <w:color w:val="0000FF"/>
        </w:rPr>
        <w:t xml:space="preserve">Šī informācija par projektu pēc projekta iesnieguma apstiprināšanas tiks publicēta Eiropas Savienības fondu vadošās iestādes tīmekļa vietnē </w:t>
      </w:r>
      <w:hyperlink r:id="rId14" w:tgtFrame="_blank" w:history="1">
        <w:r w:rsidRPr="00FD1DD2">
          <w:rPr>
            <w:rFonts w:eastAsia="Yu Gothic Light"/>
            <w:i/>
            <w:iCs/>
            <w:color w:val="0000FF"/>
            <w:u w:val="single"/>
          </w:rPr>
          <w:t>www.esfondi.lv</w:t>
        </w:r>
      </w:hyperlink>
      <w:r w:rsidRPr="00FD1DD2">
        <w:rPr>
          <w:rFonts w:eastAsia="Yu Gothic Light"/>
          <w:i/>
          <w:iCs/>
          <w:color w:val="0000FF"/>
        </w:rPr>
        <w:t>.</w:t>
      </w:r>
      <w:r w:rsidRPr="00FD1DD2">
        <w:rPr>
          <w:rFonts w:eastAsia="Yu Gothic Light"/>
          <w:color w:val="0000FF"/>
        </w:rPr>
        <w:t> </w:t>
      </w: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33F794" w14:textId="68A9B7EE" w:rsidR="00255E46" w:rsidRPr="003C6E78" w:rsidRDefault="00255E46" w:rsidP="00915762">
      <w:pPr>
        <w:pStyle w:val="Heading3"/>
        <w:numPr>
          <w:ilvl w:val="1"/>
          <w:numId w:val="63"/>
        </w:numPr>
        <w:spacing w:before="0" w:beforeAutospacing="0" w:after="0" w:afterAutospacing="0"/>
        <w:ind w:left="567" w:hanging="567"/>
        <w:jc w:val="both"/>
        <w:rPr>
          <w:rFonts w:eastAsia="Times New Roman"/>
          <w:sz w:val="28"/>
          <w:szCs w:val="28"/>
        </w:rPr>
      </w:pPr>
      <w:r w:rsidRPr="00F83D30">
        <w:rPr>
          <w:rFonts w:eastAsia="Times New Roman"/>
          <w:sz w:val="28"/>
          <w:szCs w:val="28"/>
        </w:rPr>
        <w:t>Projekta mērķis</w:t>
      </w:r>
    </w:p>
    <w:p w14:paraId="25F7AB99" w14:textId="77777777" w:rsidR="00773C4B" w:rsidRDefault="00773C4B" w:rsidP="00FD1DD2">
      <w:pPr>
        <w:spacing w:before="120"/>
        <w:jc w:val="both"/>
        <w:rPr>
          <w:rStyle w:val="normaltextrun"/>
          <w:i/>
          <w:iCs/>
          <w:color w:val="0000FF"/>
          <w:shd w:val="clear" w:color="auto" w:fill="FFFFFF"/>
        </w:rPr>
      </w:pPr>
      <w:r>
        <w:rPr>
          <w:rStyle w:val="normaltextrun"/>
          <w:i/>
          <w:iCs/>
          <w:color w:val="0000FF"/>
          <w:shd w:val="clear" w:color="auto" w:fill="FFFFFF"/>
        </w:rPr>
        <w:t xml:space="preserve">Šajā </w:t>
      </w:r>
      <w:proofErr w:type="spellStart"/>
      <w:r>
        <w:rPr>
          <w:rStyle w:val="normaltextrun"/>
          <w:i/>
          <w:iCs/>
          <w:color w:val="0000FF"/>
          <w:shd w:val="clear" w:color="auto" w:fill="FFFFFF"/>
        </w:rPr>
        <w:t>apakšsadaļā</w:t>
      </w:r>
      <w:proofErr w:type="spellEnd"/>
      <w:r>
        <w:rPr>
          <w:rStyle w:val="normaltextrun"/>
          <w:i/>
          <w:iCs/>
          <w:color w:val="0000FF"/>
          <w:shd w:val="clear" w:color="auto" w:fill="FFFFFF"/>
        </w:rPr>
        <w:t xml:space="preserve"> </w:t>
      </w:r>
      <w:r>
        <w:rPr>
          <w:rStyle w:val="normaltextrun"/>
          <w:b/>
          <w:bCs/>
          <w:i/>
          <w:iCs/>
          <w:color w:val="0000FF"/>
          <w:shd w:val="clear" w:color="auto" w:fill="FFFFFF"/>
        </w:rPr>
        <w:t>definē projekta mērķi</w:t>
      </w:r>
      <w:r>
        <w:rPr>
          <w:rStyle w:val="normaltextrun"/>
          <w:i/>
          <w:iCs/>
          <w:color w:val="0000FF"/>
          <w:shd w:val="clear" w:color="auto" w:fill="FFFFFF"/>
        </w:rPr>
        <w:t>, kas atbilst projekta iesniedzēja kompetencei un ko var</w:t>
      </w:r>
      <w:r>
        <w:rPr>
          <w:rStyle w:val="normaltextrun"/>
          <w:i/>
          <w:iCs/>
          <w:color w:val="0000FF"/>
        </w:rPr>
        <w:t xml:space="preserve"> sasniegt projekta īstenošanas laikā ar projektam pieejamajiem resursiem, īstenojot projektā plānotās darbības.</w:t>
      </w:r>
      <w:r>
        <w:rPr>
          <w:rStyle w:val="normaltextrun"/>
          <w:i/>
          <w:iCs/>
          <w:color w:val="0000FF"/>
          <w:shd w:val="clear" w:color="auto" w:fill="FFFFFF"/>
        </w:rPr>
        <w:t xml:space="preserve"> </w:t>
      </w:r>
      <w:r>
        <w:rPr>
          <w:i/>
          <w:iCs/>
          <w:color w:val="0000FF"/>
        </w:rPr>
        <w:t xml:space="preserve">Projekta mērķis jāformulē </w:t>
      </w:r>
      <w:r>
        <w:rPr>
          <w:rStyle w:val="normaltextrun"/>
          <w:i/>
          <w:iCs/>
          <w:color w:val="0000FF"/>
        </w:rPr>
        <w:t>precīzi un skaidri, lai projekta noslēgumā var pārliecināties, ka tas ir sasniegts.</w:t>
      </w:r>
    </w:p>
    <w:p w14:paraId="297EDE55" w14:textId="77777777" w:rsidR="00773C4B" w:rsidRDefault="00773C4B" w:rsidP="00773C4B">
      <w:pPr>
        <w:pStyle w:val="ListParagraph"/>
        <w:spacing w:after="240"/>
        <w:ind w:left="777"/>
        <w:jc w:val="both"/>
        <w:rPr>
          <w:rStyle w:val="normaltextrun"/>
          <w:rFonts w:ascii="Times New Roman" w:hAnsi="Times New Roman"/>
          <w:i/>
          <w:iCs/>
          <w:color w:val="0000FF"/>
          <w:sz w:val="24"/>
          <w:szCs w:val="24"/>
          <w:shd w:val="clear" w:color="auto" w:fill="FFFFFF"/>
        </w:rPr>
      </w:pPr>
    </w:p>
    <w:p w14:paraId="03241CE1" w14:textId="30B3E71C" w:rsidR="00773C4B" w:rsidRPr="00710AC4" w:rsidRDefault="00773C4B" w:rsidP="00915762">
      <w:pPr>
        <w:pStyle w:val="ListParagraph"/>
        <w:numPr>
          <w:ilvl w:val="0"/>
          <w:numId w:val="23"/>
        </w:numPr>
        <w:spacing w:before="240" w:after="0" w:line="256" w:lineRule="auto"/>
        <w:ind w:left="425" w:hanging="357"/>
        <w:jc w:val="both"/>
      </w:pPr>
      <w:r>
        <w:rPr>
          <w:rFonts w:ascii="Times New Roman" w:hAnsi="Times New Roman"/>
          <w:i/>
          <w:iCs/>
          <w:color w:val="0000FF"/>
          <w:sz w:val="24"/>
          <w:szCs w:val="24"/>
        </w:rPr>
        <w:t xml:space="preserve">Projekta mērķim jābūt atbilstošam </w:t>
      </w:r>
      <w:r w:rsidR="00EE4AE5">
        <w:rPr>
          <w:rFonts w:ascii="Times New Roman" w:hAnsi="Times New Roman"/>
          <w:i/>
          <w:iCs/>
          <w:color w:val="0000FF"/>
          <w:sz w:val="24"/>
          <w:szCs w:val="24"/>
        </w:rPr>
        <w:t>SAM MK</w:t>
      </w:r>
      <w:r>
        <w:rPr>
          <w:rFonts w:ascii="Times New Roman" w:hAnsi="Times New Roman"/>
          <w:i/>
          <w:iCs/>
          <w:color w:val="0000FF"/>
          <w:sz w:val="24"/>
          <w:szCs w:val="24"/>
        </w:rPr>
        <w:t xml:space="preserve"> noteikumu </w:t>
      </w:r>
      <w:r w:rsidR="00232D99">
        <w:rPr>
          <w:rFonts w:ascii="Times New Roman" w:hAnsi="Times New Roman"/>
          <w:i/>
          <w:iCs/>
          <w:color w:val="0000FF"/>
          <w:sz w:val="24"/>
          <w:szCs w:val="24"/>
        </w:rPr>
        <w:t>2</w:t>
      </w:r>
      <w:r>
        <w:rPr>
          <w:rFonts w:ascii="Times New Roman" w:hAnsi="Times New Roman"/>
          <w:i/>
          <w:iCs/>
          <w:color w:val="0000FF"/>
          <w:sz w:val="24"/>
          <w:szCs w:val="24"/>
        </w:rPr>
        <w:t xml:space="preserve">. punktā noteiktajam pasākuma mērķim: </w:t>
      </w:r>
      <w:r w:rsidR="00E94522" w:rsidRPr="00E94522">
        <w:rPr>
          <w:rFonts w:ascii="Times New Roman" w:hAnsi="Times New Roman"/>
          <w:i/>
          <w:iCs/>
          <w:color w:val="0000FF"/>
          <w:sz w:val="24"/>
          <w:szCs w:val="24"/>
        </w:rPr>
        <w:t>sniegt atbalstu sociālo uzņēmumu izveidei un attīstībai, lai uzlabotu sabiedrības dzīves kvalitāti, palielinātu sociālās atstumtības riskam pakļauto iedzīvotāju grupu nodarbinātības iespējas, stiprinātu sociālo uzņēmumu ekosistēmas ilgtspēju un veicinātu sociālās uzņēmējdarbības attīstību kopum</w:t>
      </w:r>
      <w:r w:rsidR="008B28D9">
        <w:rPr>
          <w:rFonts w:ascii="Times New Roman" w:hAnsi="Times New Roman"/>
          <w:i/>
          <w:iCs/>
          <w:color w:val="0000FF"/>
          <w:sz w:val="24"/>
          <w:szCs w:val="24"/>
        </w:rPr>
        <w:t>ā.</w:t>
      </w:r>
    </w:p>
    <w:p w14:paraId="4B743317" w14:textId="77777777" w:rsidR="00710AC4" w:rsidRPr="007B7640" w:rsidRDefault="00710AC4" w:rsidP="00710AC4">
      <w:pPr>
        <w:pStyle w:val="ListParagraph"/>
        <w:spacing w:before="240" w:after="0" w:line="256" w:lineRule="auto"/>
        <w:ind w:left="425"/>
        <w:jc w:val="both"/>
      </w:pPr>
    </w:p>
    <w:p w14:paraId="7E8A412C" w14:textId="4690B0D9" w:rsidR="00D8002E" w:rsidRPr="00824AF7" w:rsidRDefault="00AC5142" w:rsidP="00915762">
      <w:pPr>
        <w:pStyle w:val="Heading3"/>
        <w:numPr>
          <w:ilvl w:val="1"/>
          <w:numId w:val="63"/>
        </w:numPr>
        <w:spacing w:before="0" w:beforeAutospacing="0" w:after="0" w:afterAutospacing="0"/>
        <w:ind w:left="567" w:hanging="567"/>
        <w:jc w:val="both"/>
        <w:rPr>
          <w:rFonts w:eastAsia="Times New Roman"/>
          <w:sz w:val="28"/>
          <w:szCs w:val="28"/>
        </w:rPr>
      </w:pPr>
      <w:bookmarkStart w:id="2" w:name="_Hlk140489806"/>
      <w:r w:rsidRPr="00824AF7">
        <w:rPr>
          <w:rFonts w:eastAsia="Times New Roman"/>
          <w:sz w:val="28"/>
          <w:szCs w:val="28"/>
        </w:rPr>
        <w:t>Projekta īstenošanas vieta</w:t>
      </w:r>
      <w:r w:rsidR="003C6E78">
        <w:rPr>
          <w:rFonts w:eastAsia="Times New Roman"/>
          <w:sz w:val="28"/>
          <w:szCs w:val="28"/>
        </w:rPr>
        <w:t xml:space="preserve"> </w:t>
      </w:r>
    </w:p>
    <w:bookmarkEnd w:id="2"/>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FA999B5" w14:textId="238FFE07" w:rsidR="00720CD4" w:rsidRPr="00C7344A" w:rsidRDefault="00720CD4" w:rsidP="00F03616">
      <w:pPr>
        <w:jc w:val="both"/>
        <w:rPr>
          <w:i/>
          <w:color w:val="FF0000"/>
        </w:rPr>
      </w:pPr>
    </w:p>
    <w:tbl>
      <w:tblPr>
        <w:tblStyle w:val="TableGrid"/>
        <w:tblW w:w="0" w:type="auto"/>
        <w:tblLook w:val="04A0" w:firstRow="1" w:lastRow="0" w:firstColumn="1" w:lastColumn="0" w:noHBand="0" w:noVBand="1"/>
      </w:tblPr>
      <w:tblGrid>
        <w:gridCol w:w="4700"/>
        <w:gridCol w:w="4927"/>
      </w:tblGrid>
      <w:tr w:rsidR="00720CD4" w:rsidRPr="00824AF7" w14:paraId="2CD5D42B" w14:textId="77777777" w:rsidTr="00C7344A">
        <w:trPr>
          <w:trHeight w:val="271"/>
        </w:trPr>
        <w:tc>
          <w:tcPr>
            <w:tcW w:w="5502" w:type="dxa"/>
            <w:vAlign w:val="center"/>
          </w:tcPr>
          <w:p w14:paraId="27FFC106" w14:textId="1D6E934C" w:rsidR="00720CD4" w:rsidRPr="00824AF7" w:rsidRDefault="00B3275E" w:rsidP="00720CD4">
            <w:pPr>
              <w:jc w:val="center"/>
              <w:rPr>
                <w:i/>
                <w:color w:val="0000FF"/>
              </w:rPr>
            </w:pPr>
            <w:bookmarkStart w:id="3"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7078" cy="877323"/>
                          </a:xfrm>
                          <a:prstGeom prst="rect">
                            <a:avLst/>
                          </a:prstGeom>
                        </pic:spPr>
                      </pic:pic>
                    </a:graphicData>
                  </a:graphic>
                </wp:inline>
              </w:drawing>
            </w:r>
          </w:p>
        </w:tc>
        <w:tc>
          <w:tcPr>
            <w:tcW w:w="7456" w:type="dxa"/>
            <w:vAlign w:val="center"/>
          </w:tcPr>
          <w:p w14:paraId="1B5A682D" w14:textId="77777777" w:rsidR="001766E5" w:rsidRDefault="001766E5" w:rsidP="00720CD4">
            <w:pPr>
              <w:jc w:val="center"/>
              <w:rPr>
                <w:color w:val="7F7F7F" w:themeColor="text1" w:themeTint="80"/>
              </w:rPr>
            </w:pPr>
          </w:p>
          <w:p w14:paraId="5349F1D8" w14:textId="77777777" w:rsidR="00720CD4" w:rsidRPr="00824AF7" w:rsidRDefault="00720CD4" w:rsidP="00720CD4">
            <w:pPr>
              <w:jc w:val="center"/>
              <w:rPr>
                <w:color w:val="7F7F7F" w:themeColor="text1" w:themeTint="80"/>
              </w:rPr>
            </w:pPr>
            <w:r w:rsidRPr="00824AF7">
              <w:rPr>
                <w:color w:val="7F7F7F" w:themeColor="text1" w:themeTint="80"/>
              </w:rPr>
              <w:t>Lauks tiek automātiski aizpildīts</w:t>
            </w:r>
          </w:p>
          <w:p w14:paraId="199CBB9A" w14:textId="77777777" w:rsidR="00720CD4" w:rsidRPr="00824AF7" w:rsidRDefault="00720CD4" w:rsidP="00720CD4">
            <w:pPr>
              <w:jc w:val="center"/>
              <w:rPr>
                <w:i/>
                <w:color w:val="0000FF"/>
              </w:rPr>
            </w:pPr>
          </w:p>
        </w:tc>
      </w:tr>
      <w:bookmarkEnd w:id="3"/>
    </w:tbl>
    <w:p w14:paraId="2A9A7F68" w14:textId="77777777" w:rsidR="009557C2" w:rsidRDefault="009557C2" w:rsidP="009557C2">
      <w:pPr>
        <w:ind w:left="316"/>
        <w:jc w:val="both"/>
        <w:rPr>
          <w:i/>
          <w:iCs/>
          <w:color w:val="0000FF"/>
        </w:rPr>
      </w:pPr>
    </w:p>
    <w:p w14:paraId="61BBBC1C" w14:textId="3962212B" w:rsidR="009A2FC3" w:rsidRPr="00686E70" w:rsidRDefault="009A2FC3" w:rsidP="005D0A9B">
      <w:pPr>
        <w:numPr>
          <w:ilvl w:val="0"/>
          <w:numId w:val="28"/>
        </w:numPr>
        <w:spacing w:after="240"/>
        <w:ind w:left="316"/>
        <w:jc w:val="both"/>
        <w:rPr>
          <w:i/>
          <w:color w:val="FF0000"/>
        </w:rPr>
      </w:pPr>
      <w:r w:rsidRPr="00B82559">
        <w:rPr>
          <w:i/>
          <w:iCs/>
          <w:color w:val="0000FF"/>
        </w:rPr>
        <w:lastRenderedPageBreak/>
        <w:t xml:space="preserve">Atbilstoši </w:t>
      </w:r>
      <w:r w:rsidR="00EE4AE5">
        <w:rPr>
          <w:i/>
          <w:iCs/>
          <w:color w:val="0000FF"/>
        </w:rPr>
        <w:t>SAM MK</w:t>
      </w:r>
      <w:r w:rsidRPr="00B82559">
        <w:rPr>
          <w:i/>
          <w:iCs/>
          <w:color w:val="0000FF"/>
        </w:rPr>
        <w:t xml:space="preserve"> noteikumu </w:t>
      </w:r>
      <w:r w:rsidR="006C23BD" w:rsidRPr="00686E70">
        <w:rPr>
          <w:i/>
          <w:iCs/>
          <w:color w:val="0000FF"/>
        </w:rPr>
        <w:t>3</w:t>
      </w:r>
      <w:r w:rsidR="00B643F9">
        <w:rPr>
          <w:i/>
          <w:iCs/>
          <w:color w:val="0000FF"/>
        </w:rPr>
        <w:t>6</w:t>
      </w:r>
      <w:r w:rsidR="006C23BD" w:rsidRPr="00686E70">
        <w:rPr>
          <w:i/>
          <w:iCs/>
          <w:color w:val="0000FF"/>
        </w:rPr>
        <w:t>.</w:t>
      </w:r>
      <w:r w:rsidR="4EF8612B" w:rsidRPr="3DB59680">
        <w:rPr>
          <w:i/>
          <w:iCs/>
          <w:color w:val="0000FF"/>
        </w:rPr>
        <w:t xml:space="preserve"> </w:t>
      </w:r>
      <w:r w:rsidRPr="00B82559">
        <w:rPr>
          <w:i/>
          <w:iCs/>
          <w:color w:val="0000FF"/>
        </w:rPr>
        <w:t>punktā noteiktajam projekta īstenošanas vieta ir Latvijas teritorija.</w:t>
      </w:r>
    </w:p>
    <w:p w14:paraId="63CDED75" w14:textId="0119CE3F" w:rsidR="00455E2A" w:rsidRPr="00824AF7" w:rsidRDefault="00455E2A" w:rsidP="00C57DC3">
      <w:pPr>
        <w:pStyle w:val="Heading3"/>
        <w:numPr>
          <w:ilvl w:val="1"/>
          <w:numId w:val="63"/>
        </w:numPr>
        <w:spacing w:before="0" w:beforeAutospacing="0" w:after="0" w:afterAutospacing="0"/>
        <w:ind w:left="567" w:hanging="567"/>
        <w:jc w:val="both"/>
        <w:rPr>
          <w:rFonts w:eastAsia="Times New Roman"/>
          <w:sz w:val="28"/>
          <w:szCs w:val="28"/>
        </w:rPr>
      </w:pPr>
      <w:r w:rsidRPr="00455E2A">
        <w:rPr>
          <w:rFonts w:eastAsia="Times New Roman"/>
          <w:sz w:val="28"/>
          <w:szCs w:val="28"/>
        </w:rPr>
        <w:t>Mērķa grupas apraksts</w:t>
      </w:r>
    </w:p>
    <w:p w14:paraId="041623C7" w14:textId="77777777" w:rsidR="005F4577" w:rsidRPr="00420AC5" w:rsidRDefault="005F4577" w:rsidP="00475796">
      <w:pPr>
        <w:spacing w:before="120"/>
        <w:jc w:val="both"/>
        <w:rPr>
          <w:i/>
          <w:iCs/>
          <w:color w:val="0000FF"/>
        </w:rPr>
      </w:pPr>
      <w:r w:rsidRPr="009F436F">
        <w:rPr>
          <w:rStyle w:val="normaltextrun"/>
          <w:b/>
          <w:bCs/>
          <w:i/>
          <w:iCs/>
          <w:color w:val="0000FF"/>
          <w:shd w:val="clear" w:color="auto" w:fill="FFFFFF"/>
        </w:rPr>
        <w:t xml:space="preserve">Šajā </w:t>
      </w:r>
      <w:proofErr w:type="spellStart"/>
      <w:r w:rsidRPr="009F436F">
        <w:rPr>
          <w:rStyle w:val="normaltextrun"/>
          <w:b/>
          <w:bCs/>
          <w:i/>
          <w:iCs/>
          <w:color w:val="0000FF"/>
          <w:shd w:val="clear" w:color="auto" w:fill="FFFFFF"/>
        </w:rPr>
        <w:t>apakšsadaļā</w:t>
      </w:r>
      <w:proofErr w:type="spellEnd"/>
      <w:r w:rsidRPr="00420AC5">
        <w:rPr>
          <w:rStyle w:val="normaltextrun"/>
          <w:i/>
          <w:iCs/>
          <w:color w:val="0000FF"/>
          <w:shd w:val="clear" w:color="auto" w:fill="FFFFFF"/>
        </w:rPr>
        <w:t xml:space="preserve"> </w:t>
      </w:r>
      <w:r w:rsidRPr="00420AC5">
        <w:rPr>
          <w:rStyle w:val="normaltextrun"/>
          <w:b/>
          <w:bCs/>
          <w:i/>
          <w:iCs/>
          <w:color w:val="0000FF"/>
          <w:shd w:val="clear" w:color="auto" w:fill="FFFFFF"/>
        </w:rPr>
        <w:t>i</w:t>
      </w:r>
      <w:r w:rsidRPr="00420AC5">
        <w:rPr>
          <w:b/>
          <w:i/>
          <w:color w:val="0000FF"/>
        </w:rPr>
        <w:t>dentificē un apraksta</w:t>
      </w:r>
      <w:r w:rsidRPr="00420AC5">
        <w:rPr>
          <w:i/>
          <w:color w:val="0000FF"/>
        </w:rPr>
        <w:t>:</w:t>
      </w:r>
      <w:r w:rsidRPr="00420AC5">
        <w:rPr>
          <w:color w:val="7F7F7F" w:themeColor="text1" w:themeTint="80"/>
        </w:rPr>
        <w:t xml:space="preserve"> </w:t>
      </w:r>
    </w:p>
    <w:p w14:paraId="6067362C" w14:textId="77777777" w:rsidR="005F4577" w:rsidRPr="00420AC5" w:rsidRDefault="005F4577" w:rsidP="00915762">
      <w:pPr>
        <w:pStyle w:val="ListParagraph"/>
        <w:numPr>
          <w:ilvl w:val="0"/>
          <w:numId w:val="24"/>
        </w:numPr>
        <w:spacing w:after="60" w:line="240" w:lineRule="auto"/>
        <w:jc w:val="both"/>
        <w:rPr>
          <w:rFonts w:ascii="Times New Roman" w:hAnsi="Times New Roman"/>
          <w:i/>
          <w:color w:val="0000FF"/>
          <w:sz w:val="24"/>
          <w:szCs w:val="24"/>
        </w:rPr>
      </w:pPr>
      <w:r w:rsidRPr="4362E008">
        <w:rPr>
          <w:rFonts w:ascii="Times New Roman" w:hAnsi="Times New Roman"/>
          <w:i/>
          <w:iCs/>
          <w:color w:val="0000FF"/>
          <w:sz w:val="24"/>
          <w:szCs w:val="24"/>
        </w:rPr>
        <w:t>projekta mērķa grupu;</w:t>
      </w:r>
    </w:p>
    <w:p w14:paraId="06874E2D" w14:textId="77777777" w:rsidR="005F4577" w:rsidRPr="00420AC5" w:rsidRDefault="005F4577" w:rsidP="00915762">
      <w:pPr>
        <w:pStyle w:val="ListParagraph"/>
        <w:numPr>
          <w:ilvl w:val="0"/>
          <w:numId w:val="24"/>
        </w:numPr>
        <w:spacing w:after="60" w:line="240" w:lineRule="auto"/>
        <w:jc w:val="both"/>
        <w:rPr>
          <w:rFonts w:ascii="Times New Roman" w:hAnsi="Times New Roman"/>
          <w:i/>
          <w:color w:val="0000FF"/>
          <w:sz w:val="24"/>
          <w:szCs w:val="24"/>
        </w:rPr>
      </w:pPr>
      <w:r w:rsidRPr="4362E008">
        <w:rPr>
          <w:rFonts w:ascii="Times New Roman" w:hAnsi="Times New Roman"/>
          <w:i/>
          <w:iCs/>
          <w:color w:val="0000FF"/>
          <w:sz w:val="24"/>
          <w:szCs w:val="24"/>
        </w:rPr>
        <w:t>mērķa grupas vajadzības un risināmās problēmas;</w:t>
      </w:r>
    </w:p>
    <w:p w14:paraId="0FCEC1AF" w14:textId="77777777" w:rsidR="005F4577" w:rsidRPr="00420AC5" w:rsidRDefault="005F4577" w:rsidP="00915762">
      <w:pPr>
        <w:pStyle w:val="ListParagraph"/>
        <w:numPr>
          <w:ilvl w:val="0"/>
          <w:numId w:val="24"/>
        </w:numPr>
        <w:spacing w:after="60" w:line="240" w:lineRule="auto"/>
        <w:jc w:val="both"/>
        <w:rPr>
          <w:rFonts w:ascii="Times New Roman" w:hAnsi="Times New Roman"/>
          <w:i/>
          <w:color w:val="0000FF"/>
          <w:sz w:val="24"/>
          <w:szCs w:val="24"/>
        </w:rPr>
      </w:pPr>
      <w:r w:rsidRPr="4362E008">
        <w:rPr>
          <w:rFonts w:ascii="Times New Roman" w:hAnsi="Times New Roman"/>
          <w:i/>
          <w:iCs/>
          <w:color w:val="0000FF"/>
          <w:sz w:val="24"/>
          <w:szCs w:val="24"/>
        </w:rPr>
        <w:t>kā plānotās projekta darbības risinās identificētās mērķa grupas vajadzības un problēmas.</w:t>
      </w:r>
    </w:p>
    <w:p w14:paraId="62B7041F" w14:textId="77777777" w:rsidR="00506B26" w:rsidRPr="004839BE" w:rsidRDefault="00506B26" w:rsidP="004839BE">
      <w:pPr>
        <w:jc w:val="both"/>
        <w:rPr>
          <w:rStyle w:val="eop"/>
          <w:i/>
          <w:color w:val="0000FF"/>
        </w:rPr>
      </w:pPr>
    </w:p>
    <w:p w14:paraId="5A441FDE" w14:textId="12392856" w:rsidR="004839BE" w:rsidRPr="004839BE" w:rsidRDefault="004839BE" w:rsidP="00915762">
      <w:pPr>
        <w:numPr>
          <w:ilvl w:val="0"/>
          <w:numId w:val="28"/>
        </w:numPr>
        <w:ind w:left="316"/>
        <w:jc w:val="both"/>
        <w:rPr>
          <w:rStyle w:val="eop"/>
          <w:rFonts w:eastAsia="Yu Mincho"/>
          <w:i/>
          <w:iCs/>
          <w:color w:val="7F7F7F" w:themeColor="text1" w:themeTint="80"/>
        </w:rPr>
      </w:pPr>
      <w:bookmarkStart w:id="4" w:name="_Hlk140488014"/>
      <w:r w:rsidRPr="004839BE">
        <w:rPr>
          <w:i/>
          <w:iCs/>
          <w:color w:val="0000FF"/>
        </w:rPr>
        <w:t xml:space="preserve">Projekta mērķa grupām jāatbilst </w:t>
      </w:r>
      <w:r w:rsidR="00EE4AE5">
        <w:rPr>
          <w:i/>
          <w:iCs/>
          <w:color w:val="0000FF"/>
        </w:rPr>
        <w:t>SAM MK</w:t>
      </w:r>
      <w:r w:rsidRPr="004839BE">
        <w:rPr>
          <w:i/>
          <w:iCs/>
          <w:color w:val="0000FF"/>
        </w:rPr>
        <w:t xml:space="preserve"> noteikumu 3. punktā </w:t>
      </w:r>
      <w:r w:rsidRPr="004839BE">
        <w:rPr>
          <w:rStyle w:val="normaltextrun"/>
          <w:i/>
          <w:iCs/>
          <w:color w:val="0000FF"/>
          <w:shd w:val="clear" w:color="auto" w:fill="FFFFFF"/>
        </w:rPr>
        <w:t>noteiktajai pasākuma mērķa grupai:</w:t>
      </w:r>
      <w:r w:rsidRPr="004839BE">
        <w:rPr>
          <w:rStyle w:val="eop"/>
          <w:color w:val="0000FF"/>
          <w:shd w:val="clear" w:color="auto" w:fill="FFFFFF"/>
        </w:rPr>
        <w:t> </w:t>
      </w:r>
    </w:p>
    <w:p w14:paraId="02875CC5" w14:textId="77777777" w:rsidR="004839BE" w:rsidRDefault="004839BE" w:rsidP="00915762">
      <w:pPr>
        <w:pStyle w:val="ListParagraph"/>
        <w:numPr>
          <w:ilvl w:val="0"/>
          <w:numId w:val="25"/>
        </w:numPr>
        <w:jc w:val="both"/>
        <w:rPr>
          <w:rStyle w:val="eop"/>
          <w:rFonts w:ascii="Times New Roman" w:hAnsi="Times New Roman"/>
          <w:i/>
          <w:color w:val="0000FF"/>
          <w:sz w:val="24"/>
          <w:szCs w:val="24"/>
        </w:rPr>
      </w:pPr>
      <w:r w:rsidRPr="001372F8">
        <w:rPr>
          <w:rStyle w:val="eop"/>
          <w:rFonts w:ascii="Times New Roman" w:hAnsi="Times New Roman"/>
          <w:i/>
          <w:color w:val="0000FF"/>
          <w:sz w:val="24"/>
          <w:szCs w:val="24"/>
        </w:rPr>
        <w:t>sociālie uzņēmumi, kuru tiešie vai netiešie dalībnieki nav publiskas personas;</w:t>
      </w:r>
    </w:p>
    <w:p w14:paraId="1DFEB23B" w14:textId="77777777" w:rsidR="004839BE" w:rsidRDefault="004839BE" w:rsidP="00915762">
      <w:pPr>
        <w:pStyle w:val="ListParagraph"/>
        <w:numPr>
          <w:ilvl w:val="0"/>
          <w:numId w:val="25"/>
        </w:numPr>
        <w:jc w:val="both"/>
        <w:rPr>
          <w:rStyle w:val="eop"/>
          <w:rFonts w:ascii="Times New Roman" w:hAnsi="Times New Roman"/>
          <w:i/>
          <w:color w:val="0000FF"/>
          <w:sz w:val="24"/>
          <w:szCs w:val="24"/>
        </w:rPr>
      </w:pPr>
      <w:r w:rsidRPr="005B3A2F">
        <w:rPr>
          <w:rStyle w:val="eop"/>
          <w:rFonts w:ascii="Times New Roman" w:hAnsi="Times New Roman"/>
          <w:i/>
          <w:color w:val="0000FF"/>
          <w:sz w:val="24"/>
          <w:szCs w:val="24"/>
        </w:rPr>
        <w:t>fiziskas personas, kuras plāno uzsākt sociālo uzņēmējdarbību;</w:t>
      </w:r>
    </w:p>
    <w:p w14:paraId="4F0851E9" w14:textId="77777777" w:rsidR="004839BE" w:rsidRDefault="004839BE" w:rsidP="005D0A9B">
      <w:pPr>
        <w:pStyle w:val="ListParagraph"/>
        <w:numPr>
          <w:ilvl w:val="0"/>
          <w:numId w:val="25"/>
        </w:numPr>
        <w:spacing w:after="240"/>
        <w:jc w:val="both"/>
        <w:rPr>
          <w:rStyle w:val="eop"/>
          <w:rFonts w:ascii="Times New Roman" w:hAnsi="Times New Roman"/>
          <w:i/>
          <w:color w:val="0000FF"/>
          <w:sz w:val="24"/>
          <w:szCs w:val="24"/>
        </w:rPr>
      </w:pPr>
      <w:r w:rsidRPr="005B3A2F">
        <w:rPr>
          <w:rStyle w:val="eop"/>
          <w:rFonts w:ascii="Times New Roman" w:hAnsi="Times New Roman"/>
          <w:i/>
          <w:color w:val="0000FF"/>
          <w:sz w:val="24"/>
          <w:szCs w:val="24"/>
        </w:rPr>
        <w:t>sociālās atstumtības riskam pakļautās iedzīvotāju grupas.</w:t>
      </w:r>
    </w:p>
    <w:p w14:paraId="5D052C9A" w14:textId="449F68E5" w:rsidR="00B16AE1" w:rsidRPr="00F770C8" w:rsidRDefault="004839BE" w:rsidP="00915762">
      <w:pPr>
        <w:pStyle w:val="Heading3"/>
        <w:numPr>
          <w:ilvl w:val="0"/>
          <w:numId w:val="63"/>
        </w:numPr>
        <w:spacing w:after="120" w:afterAutospacing="0"/>
        <w:ind w:left="426" w:hanging="426"/>
        <w:rPr>
          <w:rFonts w:eastAsia="Times New Roman"/>
          <w:sz w:val="32"/>
          <w:szCs w:val="32"/>
        </w:rPr>
      </w:pPr>
      <w:r w:rsidRPr="00F770C8">
        <w:rPr>
          <w:rFonts w:eastAsia="Times New Roman"/>
          <w:sz w:val="32"/>
          <w:szCs w:val="32"/>
        </w:rPr>
        <w:t>Pr</w:t>
      </w:r>
      <w:r w:rsidR="00AC5142" w:rsidRPr="00F770C8">
        <w:rPr>
          <w:rFonts w:eastAsia="Times New Roman"/>
          <w:sz w:val="32"/>
          <w:szCs w:val="32"/>
        </w:rPr>
        <w:t>ojekta īstenošana un vadība</w:t>
      </w:r>
      <w:r w:rsidR="003C6E78" w:rsidRPr="00F770C8">
        <w:rPr>
          <w:rFonts w:eastAsia="Times New Roman"/>
          <w:sz w:val="32"/>
          <w:szCs w:val="32"/>
        </w:rPr>
        <w:t xml:space="preserve"> </w:t>
      </w:r>
    </w:p>
    <w:p w14:paraId="176EDBEA" w14:textId="5AB30D38" w:rsidR="00315C34" w:rsidRDefault="00255E46" w:rsidP="00374DF9">
      <w:pPr>
        <w:pStyle w:val="Heading3"/>
        <w:numPr>
          <w:ilvl w:val="1"/>
          <w:numId w:val="63"/>
        </w:numPr>
        <w:spacing w:before="0" w:beforeAutospacing="0" w:after="0" w:afterAutospacing="0"/>
        <w:ind w:left="567" w:hanging="567"/>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4"/>
    </w:p>
    <w:p w14:paraId="125D32B3" w14:textId="77777777" w:rsidR="00EC5B0A" w:rsidRPr="00AA646D" w:rsidRDefault="00EC5B0A"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extLst>
                              <a:ext uri="{BEBA8EAE-BF5A-486C-A8C5-ECC9F3942E4B}">
                                <a14:imgProps xmlns:a14="http://schemas.microsoft.com/office/drawing/2010/main">
                                  <a14:imgLayer r:embed="rId18">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6292D" w:rsidRDefault="00B93B92" w:rsidP="00B93B92">
            <w:pPr>
              <w:pStyle w:val="NormalWeb"/>
              <w:spacing w:before="0" w:beforeAutospacing="0" w:after="0" w:afterAutospacing="0"/>
              <w:jc w:val="both"/>
              <w:rPr>
                <w:color w:val="7F7F7F" w:themeColor="text1" w:themeTint="80"/>
              </w:rPr>
            </w:pPr>
            <w:r w:rsidRPr="00C6292D">
              <w:rPr>
                <w:color w:val="0000FF"/>
              </w:rPr>
              <w:t>Norāda</w:t>
            </w:r>
            <w:r w:rsidR="00720CD4" w:rsidRPr="00C6292D">
              <w:rPr>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71BA93D0"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915762">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915762">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6861BD">
        <w:trPr>
          <w:trHeight w:val="1128"/>
        </w:trPr>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50138A45" w14:textId="77777777" w:rsidR="00EC5B0A" w:rsidRDefault="00720CD4" w:rsidP="00EC5B0A">
            <w:pPr>
              <w:pStyle w:val="NormalWeb"/>
              <w:spacing w:before="0" w:beforeAutospacing="0" w:after="0" w:afterAutospacing="0"/>
              <w:jc w:val="both"/>
              <w:rPr>
                <w:rFonts w:eastAsia="Times New Roman"/>
                <w:i/>
                <w:iCs/>
                <w:color w:val="FF0000"/>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EC5B0A">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8D81EB8"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915762">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0FEFCB16" w14:textId="77777777" w:rsidR="00720CD4" w:rsidRDefault="00720CD4" w:rsidP="00915762">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darba līgums</w:t>
            </w:r>
          </w:p>
          <w:p w14:paraId="1DD2943D" w14:textId="48E38952" w:rsidR="00DF4552" w:rsidRPr="00C6292D" w:rsidRDefault="00DF4552" w:rsidP="00915762">
            <w:pPr>
              <w:numPr>
                <w:ilvl w:val="0"/>
                <w:numId w:val="28"/>
              </w:numPr>
              <w:ind w:left="316"/>
              <w:jc w:val="both"/>
              <w:rPr>
                <w:rFonts w:eastAsia="Yu Mincho"/>
                <w:color w:val="7F7F7F" w:themeColor="text1" w:themeTint="80"/>
              </w:rPr>
            </w:pPr>
            <w:r w:rsidRPr="00C6292D">
              <w:rPr>
                <w:rFonts w:eastAsia="Yu Mincho"/>
                <w:color w:val="0000FF"/>
              </w:rPr>
              <w:t xml:space="preserve">Saskaņā ar </w:t>
            </w:r>
            <w:r w:rsidR="00EE4AE5">
              <w:rPr>
                <w:rFonts w:eastAsia="Yu Mincho"/>
                <w:color w:val="0000FF"/>
              </w:rPr>
              <w:t>SAM MK</w:t>
            </w:r>
            <w:r w:rsidRPr="00C6292D">
              <w:rPr>
                <w:rFonts w:eastAsia="Yu Mincho"/>
                <w:color w:val="0000FF"/>
              </w:rPr>
              <w:t xml:space="preserve"> noteikumu:</w:t>
            </w:r>
          </w:p>
          <w:p w14:paraId="356A7AF0" w14:textId="7F538AF8" w:rsidR="003D6886" w:rsidRPr="003D6886" w:rsidRDefault="00DF4552" w:rsidP="00915762">
            <w:pPr>
              <w:numPr>
                <w:ilvl w:val="0"/>
                <w:numId w:val="29"/>
              </w:numPr>
              <w:jc w:val="both"/>
              <w:rPr>
                <w:color w:val="7F7F7F" w:themeColor="text1" w:themeTint="80"/>
              </w:rPr>
            </w:pPr>
            <w:r w:rsidRPr="00C6292D">
              <w:rPr>
                <w:rFonts w:eastAsia="Yu Mincho"/>
                <w:color w:val="0000FF"/>
              </w:rPr>
              <w:t>3</w:t>
            </w:r>
            <w:r w:rsidR="00681F52" w:rsidRPr="00C6292D">
              <w:rPr>
                <w:rFonts w:eastAsia="Yu Mincho"/>
                <w:color w:val="0000FF"/>
              </w:rPr>
              <w:t>4</w:t>
            </w:r>
            <w:r w:rsidRPr="00C6292D">
              <w:rPr>
                <w:rFonts w:eastAsia="Yu Mincho"/>
                <w:color w:val="0000FF"/>
              </w:rPr>
              <w:t>.1. apakšpunktu projekta iesniedzējs nodibina civildienesta vai darba tiesiskās attiecības ar projekta vadības un īstenošanas personālu</w:t>
            </w:r>
            <w:r w:rsidR="00871513">
              <w:rPr>
                <w:rFonts w:eastAsia="Yu Mincho"/>
                <w:color w:val="0000FF"/>
              </w:rPr>
              <w:t>, atzīmē “darba līgums”</w:t>
            </w:r>
            <w:r w:rsidRPr="00C6292D">
              <w:rPr>
                <w:rFonts w:eastAsia="Yu Mincho"/>
                <w:color w:val="0000FF"/>
              </w:rPr>
              <w:t>;</w:t>
            </w:r>
          </w:p>
          <w:p w14:paraId="6464FC09" w14:textId="2C50DE3C" w:rsidR="00DF4552" w:rsidRPr="00AA646D" w:rsidRDefault="00DF4552" w:rsidP="00915762">
            <w:pPr>
              <w:numPr>
                <w:ilvl w:val="0"/>
                <w:numId w:val="29"/>
              </w:numPr>
              <w:jc w:val="both"/>
              <w:rPr>
                <w:color w:val="7F7F7F" w:themeColor="text1" w:themeTint="80"/>
              </w:rPr>
            </w:pPr>
            <w:r w:rsidRPr="00C6292D">
              <w:rPr>
                <w:rFonts w:eastAsia="Yu Mincho"/>
                <w:color w:val="0000FF"/>
              </w:rPr>
              <w:lastRenderedPageBreak/>
              <w:t>1</w:t>
            </w:r>
            <w:r w:rsidR="00681F52" w:rsidRPr="00C6292D">
              <w:rPr>
                <w:rFonts w:eastAsia="Yu Mincho"/>
                <w:color w:val="0000FF"/>
              </w:rPr>
              <w:t>5</w:t>
            </w:r>
            <w:r w:rsidRPr="00C6292D">
              <w:rPr>
                <w:rFonts w:eastAsia="Yu Mincho"/>
                <w:color w:val="0000FF"/>
              </w:rPr>
              <w:t>.</w:t>
            </w:r>
            <w:r w:rsidR="00681F52" w:rsidRPr="00C6292D">
              <w:rPr>
                <w:rFonts w:eastAsia="Yu Mincho"/>
                <w:color w:val="0000FF"/>
              </w:rPr>
              <w:t>4</w:t>
            </w:r>
            <w:r w:rsidRPr="00C6292D">
              <w:rPr>
                <w:rFonts w:eastAsia="Yu Mincho"/>
                <w:color w:val="0000FF"/>
              </w:rPr>
              <w:t>.1. un 3</w:t>
            </w:r>
            <w:r w:rsidR="008153D6" w:rsidRPr="00C6292D">
              <w:rPr>
                <w:rFonts w:eastAsia="Yu Mincho"/>
                <w:color w:val="0000FF"/>
              </w:rPr>
              <w:t>4</w:t>
            </w:r>
            <w:r w:rsidRPr="00C6292D">
              <w:rPr>
                <w:rFonts w:eastAsia="Yu Mincho"/>
                <w:color w:val="0000FF"/>
              </w:rPr>
              <w:t>.</w:t>
            </w:r>
            <w:r w:rsidR="008153D6" w:rsidRPr="00C6292D">
              <w:rPr>
                <w:rFonts w:eastAsia="Yu Mincho"/>
                <w:color w:val="0000FF"/>
              </w:rPr>
              <w:t>3</w:t>
            </w:r>
            <w:r w:rsidRPr="00C6292D">
              <w:rPr>
                <w:rFonts w:eastAsia="Yu Mincho"/>
                <w:color w:val="0000FF"/>
              </w:rPr>
              <w:t>. apakšpunktu projekta vadībai un īstenošanai nepieciešamo personālu var piesaistīt uz uzņēmumu līguma pamata, īstenojot atbilstošu publisko iepirkumu procedūru.</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7629A66D"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40EBE97F" w:rsidR="00720CD4" w:rsidRPr="00C6292D" w:rsidRDefault="00720CD4" w:rsidP="00B93B92">
            <w:pPr>
              <w:pStyle w:val="NormalWeb"/>
              <w:spacing w:before="0" w:beforeAutospacing="0" w:after="0" w:afterAutospacing="0"/>
              <w:jc w:val="both"/>
              <w:rPr>
                <w:color w:val="0000FF"/>
              </w:rPr>
            </w:pPr>
            <w:r w:rsidRPr="00C6292D">
              <w:rPr>
                <w:color w:val="0000FF"/>
              </w:rPr>
              <w:t xml:space="preserve">Norāda amatā nodarbinātās personas </w:t>
            </w:r>
            <w:r w:rsidR="009543AC" w:rsidRPr="00C6292D">
              <w:rPr>
                <w:color w:val="0000FF"/>
              </w:rPr>
              <w:t>no</w:t>
            </w:r>
            <w:r w:rsidRPr="00C6292D">
              <w:rPr>
                <w:color w:val="0000FF"/>
              </w:rPr>
              <w:t>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2DC45777"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Likme</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6EC7267F" w14:textId="111727EC" w:rsidR="00470A7B" w:rsidRPr="00C6292D" w:rsidRDefault="000247B1" w:rsidP="000247B1">
            <w:pPr>
              <w:pStyle w:val="NormalWeb"/>
              <w:spacing w:before="0" w:beforeAutospacing="0" w:after="0" w:afterAutospacing="0"/>
              <w:jc w:val="both"/>
              <w:rPr>
                <w:color w:val="0000FF"/>
              </w:rPr>
            </w:pPr>
            <w:r w:rsidRPr="00C6292D">
              <w:rPr>
                <w:color w:val="0000FF"/>
              </w:rPr>
              <w:t>Norāda amatā nodarbinātās personas likmi projektā</w:t>
            </w:r>
            <w:r w:rsidR="00966782" w:rsidRPr="00C6292D">
              <w:rPr>
                <w:color w:val="0000FF"/>
              </w:rPr>
              <w:t>.</w:t>
            </w:r>
          </w:p>
          <w:p w14:paraId="05D95DD7" w14:textId="2334F643" w:rsidR="005603C8" w:rsidRPr="00C6292D" w:rsidRDefault="00966782" w:rsidP="000247B1">
            <w:pPr>
              <w:pStyle w:val="NormalWeb"/>
              <w:spacing w:before="0" w:beforeAutospacing="0" w:after="0" w:afterAutospacing="0"/>
              <w:jc w:val="both"/>
              <w:rPr>
                <w:color w:val="0000FF"/>
              </w:rPr>
            </w:pPr>
            <w:r w:rsidRPr="00871513">
              <w:rPr>
                <w:i/>
                <w:iCs/>
                <w:color w:val="0000FF"/>
              </w:rPr>
              <w:t xml:space="preserve">Sniegtajai </w:t>
            </w:r>
            <w:r w:rsidR="00EF465A" w:rsidRPr="00871513">
              <w:rPr>
                <w:i/>
                <w:iCs/>
                <w:color w:val="0000FF"/>
              </w:rPr>
              <w:t xml:space="preserve">informācijai jābūt saskaņā ar projekta </w:t>
            </w:r>
            <w:r w:rsidR="00CD78E7" w:rsidRPr="00871513">
              <w:rPr>
                <w:i/>
                <w:iCs/>
                <w:color w:val="0000FF"/>
              </w:rPr>
              <w:t>vadības un īstenošanas izmaksu aprēķinu un pamatojumu</w:t>
            </w:r>
            <w:r w:rsidR="00CD78E7" w:rsidRPr="00C6292D">
              <w:rPr>
                <w:color w:val="0000FF"/>
              </w:rPr>
              <w:t>.</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0C1E1FB6"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C6292D" w:rsidRDefault="00720CD4" w:rsidP="00B93B92">
            <w:pPr>
              <w:pStyle w:val="NormalWeb"/>
              <w:spacing w:before="0" w:beforeAutospacing="0" w:after="0" w:afterAutospacing="0"/>
              <w:jc w:val="both"/>
              <w:rPr>
                <w:rFonts w:eastAsia="Times New Roman"/>
                <w:b/>
                <w:bCs/>
              </w:rPr>
            </w:pPr>
            <w:r w:rsidRPr="00C6292D">
              <w:rPr>
                <w:color w:val="0000FF"/>
              </w:rPr>
              <w:t xml:space="preserve">Norāda </w:t>
            </w:r>
            <w:r w:rsidR="00782E5A" w:rsidRPr="00C6292D">
              <w:rPr>
                <w:color w:val="0000FF"/>
              </w:rPr>
              <w:t xml:space="preserve">amatā nodarbinātās personas </w:t>
            </w:r>
            <w:r w:rsidRPr="00C6292D">
              <w:rPr>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4FE23A70"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C6292D" w:rsidRDefault="00720CD4" w:rsidP="00B93B92">
            <w:pPr>
              <w:pStyle w:val="NormalWeb"/>
              <w:spacing w:before="0" w:beforeAutospacing="0" w:after="0" w:afterAutospacing="0"/>
              <w:jc w:val="both"/>
              <w:rPr>
                <w:color w:val="0000FF"/>
              </w:rPr>
            </w:pPr>
            <w:r w:rsidRPr="00C6292D">
              <w:rPr>
                <w:color w:val="0000FF"/>
              </w:rPr>
              <w:t xml:space="preserve">Norāda </w:t>
            </w:r>
            <w:r w:rsidR="00782E5A" w:rsidRPr="00C6292D">
              <w:rPr>
                <w:color w:val="0000FF"/>
              </w:rPr>
              <w:t xml:space="preserve">amatā nodarbinātai personai </w:t>
            </w:r>
            <w:r w:rsidRPr="00C6292D">
              <w:rPr>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B7DBE89" w14:textId="77777777" w:rsidR="00720CD4" w:rsidRDefault="00B93B92" w:rsidP="00B93B92">
            <w:pPr>
              <w:pStyle w:val="NormalWeb"/>
              <w:spacing w:before="0" w:beforeAutospacing="0" w:after="0" w:afterAutospacing="0"/>
              <w:jc w:val="both"/>
              <w:rPr>
                <w:color w:val="7F7F7F" w:themeColor="text1" w:themeTint="80"/>
              </w:rPr>
            </w:pPr>
            <w:r w:rsidRPr="00AA646D">
              <w:rPr>
                <w:color w:val="7F7F7F" w:themeColor="text1" w:themeTint="80"/>
              </w:rPr>
              <w:t>Norāda</w:t>
            </w:r>
            <w:r w:rsidR="00720CD4" w:rsidRPr="00AA646D">
              <w:rPr>
                <w:color w:val="7F7F7F" w:themeColor="text1" w:themeTint="80"/>
              </w:rPr>
              <w:t xml:space="preserve"> atbilstošajā amatā nodarbināto skaitu</w:t>
            </w:r>
            <w:r w:rsidR="006D3E1C" w:rsidRPr="006D3E1C">
              <w:rPr>
                <w:color w:val="7F7F7F" w:themeColor="text1" w:themeTint="80"/>
              </w:rPr>
              <w:t xml:space="preserve"> un norāda personāla pieejamību vai plānoto iesaistīšanu projekta ieviešanas laikā</w:t>
            </w:r>
          </w:p>
          <w:p w14:paraId="534E965D" w14:textId="6679B7FD" w:rsidR="006D3E1C" w:rsidRPr="00210A77" w:rsidRDefault="006D3E1C" w:rsidP="00B93B92">
            <w:pPr>
              <w:pStyle w:val="NormalWeb"/>
              <w:spacing w:before="0" w:beforeAutospacing="0" w:after="0" w:afterAutospacing="0"/>
              <w:jc w:val="both"/>
              <w:rPr>
                <w:rFonts w:eastAsia="Times New Roman"/>
                <w:b/>
                <w:bCs/>
                <w:i/>
                <w:iCs/>
              </w:rPr>
            </w:pPr>
            <w:r w:rsidRPr="00210A77">
              <w:rPr>
                <w:i/>
                <w:iCs/>
                <w:color w:val="0000FF"/>
              </w:rPr>
              <w:t xml:space="preserve">Piemēram, </w:t>
            </w:r>
            <w:r w:rsidR="005D3D2E" w:rsidRPr="00210A77">
              <w:rPr>
                <w:i/>
                <w:iCs/>
                <w:color w:val="0000FF"/>
              </w:rPr>
              <w:t xml:space="preserve">2 esoši darbinieki vai </w:t>
            </w:r>
            <w:r w:rsidR="00422D59" w:rsidRPr="00210A77">
              <w:rPr>
                <w:i/>
                <w:iCs/>
                <w:color w:val="0000FF"/>
              </w:rPr>
              <w:t xml:space="preserve">1 darbinieks, </w:t>
            </w:r>
            <w:r w:rsidR="00210A77" w:rsidRPr="00210A77">
              <w:rPr>
                <w:i/>
                <w:iCs/>
                <w:color w:val="0000FF"/>
              </w:rPr>
              <w:t xml:space="preserve">tiks </w:t>
            </w:r>
            <w:r w:rsidR="00422D59" w:rsidRPr="00210A77">
              <w:rPr>
                <w:i/>
                <w:iCs/>
                <w:color w:val="0000FF"/>
              </w:rPr>
              <w:t xml:space="preserve">piesaistīts </w:t>
            </w:r>
            <w:r w:rsidR="00210A77" w:rsidRPr="00210A77">
              <w:rPr>
                <w:i/>
                <w:iCs/>
                <w:color w:val="0000FF"/>
              </w:rPr>
              <w:t>projekta īstenošanas laikā</w:t>
            </w:r>
          </w:p>
        </w:tc>
      </w:tr>
    </w:tbl>
    <w:p w14:paraId="5A0DE900" w14:textId="77777777" w:rsidR="006A55BA" w:rsidRDefault="006A55BA" w:rsidP="00455E2A">
      <w:pPr>
        <w:pStyle w:val="NormalWeb"/>
        <w:spacing w:before="0" w:beforeAutospacing="0" w:after="0" w:afterAutospacing="0"/>
        <w:jc w:val="both"/>
        <w:rPr>
          <w:color w:val="FF0000"/>
        </w:rPr>
      </w:pPr>
    </w:p>
    <w:p w14:paraId="5F2C09B2" w14:textId="5A10E76C" w:rsidR="00E53FB3" w:rsidRDefault="004C698D" w:rsidP="00C707AC">
      <w:pPr>
        <w:jc w:val="both"/>
        <w:rPr>
          <w:i/>
          <w:color w:val="0000FF"/>
        </w:rPr>
      </w:pPr>
      <w:r w:rsidRPr="00420AC5">
        <w:rPr>
          <w:b/>
          <w:bCs/>
          <w:i/>
          <w:color w:val="0000FF"/>
        </w:rPr>
        <w:t xml:space="preserve">Šajā </w:t>
      </w:r>
      <w:proofErr w:type="spellStart"/>
      <w:r w:rsidRPr="00420AC5">
        <w:rPr>
          <w:b/>
          <w:bCs/>
          <w:i/>
          <w:iCs/>
          <w:color w:val="0000FF"/>
        </w:rPr>
        <w:t>apakšsadaļā</w:t>
      </w:r>
      <w:proofErr w:type="spellEnd"/>
      <w:r w:rsidR="00CD10C1">
        <w:rPr>
          <w:b/>
          <w:bCs/>
          <w:i/>
          <w:iCs/>
          <w:color w:val="0000FF"/>
        </w:rPr>
        <w:t xml:space="preserve"> </w:t>
      </w:r>
      <w:r w:rsidR="00E53FB3">
        <w:rPr>
          <w:b/>
          <w:bCs/>
          <w:i/>
          <w:iCs/>
          <w:color w:val="0000FF"/>
        </w:rPr>
        <w:t>sniedz</w:t>
      </w:r>
      <w:r w:rsidR="00CD10C1">
        <w:rPr>
          <w:b/>
          <w:bCs/>
          <w:i/>
          <w:iCs/>
          <w:color w:val="0000FF"/>
        </w:rPr>
        <w:t xml:space="preserve"> </w:t>
      </w:r>
      <w:r w:rsidR="00E53FB3" w:rsidRPr="00E53FB3">
        <w:rPr>
          <w:i/>
          <w:iCs/>
          <w:color w:val="0000FF"/>
        </w:rPr>
        <w:t>informāciju par</w:t>
      </w:r>
      <w:r w:rsidR="00E53FB3">
        <w:rPr>
          <w:b/>
          <w:bCs/>
          <w:i/>
          <w:iCs/>
          <w:color w:val="0000FF"/>
        </w:rPr>
        <w:t xml:space="preserve"> </w:t>
      </w:r>
      <w:r w:rsidR="00C65F5C" w:rsidRPr="00174A4A">
        <w:rPr>
          <w:b/>
          <w:bCs/>
          <w:i/>
          <w:color w:val="0000FF"/>
        </w:rPr>
        <w:t>projekta iesniedzēja un sadarbības part</w:t>
      </w:r>
      <w:r w:rsidR="00582445" w:rsidRPr="00174A4A">
        <w:rPr>
          <w:b/>
          <w:bCs/>
          <w:i/>
          <w:color w:val="0000FF"/>
        </w:rPr>
        <w:t>nera</w:t>
      </w:r>
      <w:r w:rsidR="00582445">
        <w:rPr>
          <w:i/>
          <w:color w:val="0000FF"/>
        </w:rPr>
        <w:t xml:space="preserve"> </w:t>
      </w:r>
      <w:r w:rsidR="00405E26" w:rsidRPr="00D74C1D">
        <w:rPr>
          <w:i/>
          <w:color w:val="0000FF"/>
        </w:rPr>
        <w:t xml:space="preserve">vadības un īstenošanas procesa nodrošināšanai </w:t>
      </w:r>
      <w:r w:rsidR="00405E26" w:rsidRPr="00174A4A">
        <w:rPr>
          <w:b/>
          <w:bCs/>
          <w:i/>
          <w:color w:val="0000FF"/>
        </w:rPr>
        <w:t>nepieciešam</w:t>
      </w:r>
      <w:r w:rsidR="00174A4A" w:rsidRPr="00174A4A">
        <w:rPr>
          <w:b/>
          <w:bCs/>
          <w:i/>
          <w:color w:val="0000FF"/>
        </w:rPr>
        <w:t>ajiem</w:t>
      </w:r>
      <w:r w:rsidR="008F789D" w:rsidRPr="00174A4A">
        <w:rPr>
          <w:b/>
          <w:bCs/>
          <w:i/>
          <w:color w:val="0000FF"/>
        </w:rPr>
        <w:t xml:space="preserve"> </w:t>
      </w:r>
      <w:r w:rsidR="00405E26" w:rsidRPr="00174A4A">
        <w:rPr>
          <w:b/>
          <w:bCs/>
          <w:i/>
          <w:color w:val="0000FF"/>
        </w:rPr>
        <w:t>atbildīg</w:t>
      </w:r>
      <w:r w:rsidR="00174A4A" w:rsidRPr="00174A4A">
        <w:rPr>
          <w:b/>
          <w:bCs/>
          <w:i/>
          <w:color w:val="0000FF"/>
        </w:rPr>
        <w:t>ajiem</w:t>
      </w:r>
      <w:r w:rsidR="00405E26" w:rsidRPr="00174A4A">
        <w:rPr>
          <w:b/>
          <w:bCs/>
          <w:i/>
          <w:color w:val="0000FF"/>
        </w:rPr>
        <w:t xml:space="preserve"> speciālist</w:t>
      </w:r>
      <w:r w:rsidR="00174A4A" w:rsidRPr="00174A4A">
        <w:rPr>
          <w:b/>
          <w:bCs/>
          <w:i/>
          <w:color w:val="0000FF"/>
        </w:rPr>
        <w:t>iem</w:t>
      </w:r>
      <w:r w:rsidR="00405E26" w:rsidRPr="00D74C1D">
        <w:rPr>
          <w:i/>
          <w:color w:val="0000FF"/>
        </w:rPr>
        <w:t xml:space="preserve">, </w:t>
      </w:r>
      <w:r w:rsidR="00E53FB3">
        <w:rPr>
          <w:i/>
          <w:color w:val="0000FF"/>
        </w:rPr>
        <w:t>tai skaitā norādot:</w:t>
      </w:r>
    </w:p>
    <w:p w14:paraId="39DFAA9D" w14:textId="41416F21" w:rsidR="00E53FB3" w:rsidRDefault="00405E26" w:rsidP="00915762">
      <w:pPr>
        <w:pStyle w:val="ListParagraph"/>
        <w:numPr>
          <w:ilvl w:val="1"/>
          <w:numId w:val="26"/>
        </w:numPr>
        <w:jc w:val="both"/>
        <w:rPr>
          <w:rFonts w:ascii="Times New Roman" w:hAnsi="Times New Roman"/>
          <w:i/>
          <w:color w:val="0000FF"/>
          <w:sz w:val="24"/>
          <w:szCs w:val="24"/>
        </w:rPr>
      </w:pPr>
      <w:r w:rsidRPr="00E53FB3">
        <w:rPr>
          <w:rFonts w:ascii="Times New Roman" w:hAnsi="Times New Roman"/>
          <w:i/>
          <w:color w:val="0000FF"/>
          <w:sz w:val="24"/>
          <w:szCs w:val="24"/>
        </w:rPr>
        <w:t>to amatus</w:t>
      </w:r>
      <w:r w:rsidR="00E53FB3">
        <w:rPr>
          <w:rFonts w:ascii="Times New Roman" w:hAnsi="Times New Roman"/>
          <w:i/>
          <w:color w:val="0000FF"/>
          <w:sz w:val="24"/>
          <w:szCs w:val="24"/>
        </w:rPr>
        <w:t>,</w:t>
      </w:r>
    </w:p>
    <w:p w14:paraId="74000681" w14:textId="42F907A5" w:rsidR="00E53FB3" w:rsidRDefault="00E53FB3" w:rsidP="00915762">
      <w:pPr>
        <w:pStyle w:val="ListParagraph"/>
        <w:numPr>
          <w:ilvl w:val="1"/>
          <w:numId w:val="26"/>
        </w:numPr>
        <w:jc w:val="both"/>
        <w:rPr>
          <w:rFonts w:ascii="Times New Roman" w:hAnsi="Times New Roman"/>
          <w:i/>
          <w:color w:val="0000FF"/>
          <w:sz w:val="24"/>
          <w:szCs w:val="24"/>
        </w:rPr>
      </w:pPr>
      <w:r w:rsidRPr="00D74C1D">
        <w:rPr>
          <w:rFonts w:ascii="Times New Roman" w:hAnsi="Times New Roman"/>
          <w:i/>
          <w:color w:val="0000FF"/>
          <w:sz w:val="24"/>
          <w:szCs w:val="24"/>
        </w:rPr>
        <w:t>pienākumus projektā (atbildības sfēras);</w:t>
      </w:r>
    </w:p>
    <w:p w14:paraId="54BF0659" w14:textId="25C481DD" w:rsidR="00E53FB3" w:rsidRDefault="00E53FB3" w:rsidP="00915762">
      <w:pPr>
        <w:pStyle w:val="ListParagraph"/>
        <w:numPr>
          <w:ilvl w:val="1"/>
          <w:numId w:val="26"/>
        </w:numPr>
        <w:jc w:val="both"/>
        <w:rPr>
          <w:rFonts w:ascii="Times New Roman" w:hAnsi="Times New Roman"/>
          <w:i/>
          <w:color w:val="0000FF"/>
          <w:sz w:val="24"/>
          <w:szCs w:val="24"/>
        </w:rPr>
      </w:pPr>
      <w:r w:rsidRPr="00D74C1D">
        <w:rPr>
          <w:rFonts w:ascii="Times New Roman" w:hAnsi="Times New Roman"/>
          <w:i/>
          <w:color w:val="0000FF"/>
          <w:sz w:val="24"/>
          <w:szCs w:val="24"/>
        </w:rPr>
        <w:t>nepieciešamo personāla kvalifikāciju, pieredzi un kompetenci</w:t>
      </w:r>
    </w:p>
    <w:p w14:paraId="59CD7ECE" w14:textId="5060F31D" w:rsidR="00405E26" w:rsidRPr="00E53FB3" w:rsidRDefault="00405E26" w:rsidP="00915762">
      <w:pPr>
        <w:pStyle w:val="ListParagraph"/>
        <w:numPr>
          <w:ilvl w:val="1"/>
          <w:numId w:val="26"/>
        </w:numPr>
        <w:jc w:val="both"/>
        <w:rPr>
          <w:rFonts w:ascii="Times New Roman" w:hAnsi="Times New Roman"/>
          <w:i/>
          <w:color w:val="0000FF"/>
          <w:sz w:val="24"/>
          <w:szCs w:val="24"/>
        </w:rPr>
      </w:pPr>
      <w:r w:rsidRPr="00174A4A">
        <w:rPr>
          <w:rFonts w:ascii="Times New Roman" w:hAnsi="Times New Roman"/>
          <w:i/>
          <w:color w:val="0000FF"/>
          <w:sz w:val="24"/>
          <w:szCs w:val="24"/>
        </w:rPr>
        <w:t>amatā nodarbināto skaitu</w:t>
      </w:r>
      <w:r w:rsidR="00174A4A" w:rsidRPr="00174A4A">
        <w:rPr>
          <w:rFonts w:ascii="Times New Roman" w:hAnsi="Times New Roman"/>
          <w:i/>
          <w:color w:val="0000FF"/>
          <w:sz w:val="24"/>
          <w:szCs w:val="24"/>
        </w:rPr>
        <w:t>;</w:t>
      </w:r>
    </w:p>
    <w:p w14:paraId="5FF2D960" w14:textId="604ABE50" w:rsidR="0084754F" w:rsidRPr="00EF7148" w:rsidRDefault="00405E26" w:rsidP="00915762">
      <w:pPr>
        <w:pStyle w:val="ListParagraph"/>
        <w:numPr>
          <w:ilvl w:val="1"/>
          <w:numId w:val="26"/>
        </w:numPr>
        <w:spacing w:after="0"/>
        <w:jc w:val="both"/>
        <w:rPr>
          <w:rFonts w:ascii="Times New Roman" w:hAnsi="Times New Roman"/>
          <w:i/>
          <w:color w:val="0000FF"/>
          <w:sz w:val="24"/>
          <w:szCs w:val="24"/>
        </w:rPr>
      </w:pPr>
      <w:r w:rsidRPr="00D74C1D">
        <w:rPr>
          <w:rFonts w:ascii="Times New Roman" w:hAnsi="Times New Roman"/>
          <w:i/>
          <w:color w:val="0000FF"/>
          <w:sz w:val="24"/>
          <w:szCs w:val="24"/>
        </w:rPr>
        <w:t>informāciju par personāla pieejamību vai plānoto iesaistīšanu projekta ieviešanas laikā, t.sk. piesaistes veidu, noslodzi projektā</w:t>
      </w:r>
      <w:r w:rsidRPr="00174A4A">
        <w:rPr>
          <w:rFonts w:ascii="Times New Roman" w:hAnsi="Times New Roman"/>
          <w:i/>
          <w:color w:val="0000FF"/>
          <w:sz w:val="24"/>
          <w:szCs w:val="24"/>
        </w:rPr>
        <w:t>.</w:t>
      </w:r>
    </w:p>
    <w:p w14:paraId="4DC7E256" w14:textId="77777777" w:rsidR="00FE64E3" w:rsidRPr="00AC73CE" w:rsidRDefault="00FE64E3" w:rsidP="00AC73CE">
      <w:pPr>
        <w:ind w:left="1080"/>
        <w:jc w:val="both"/>
        <w:rPr>
          <w:i/>
          <w:color w:val="0000FF"/>
        </w:rPr>
      </w:pPr>
    </w:p>
    <w:p w14:paraId="139531BB" w14:textId="343AB66C" w:rsidR="00C010F3" w:rsidRPr="004B3EDD" w:rsidRDefault="00255E46" w:rsidP="00915762">
      <w:pPr>
        <w:pStyle w:val="Heading3"/>
        <w:numPr>
          <w:ilvl w:val="1"/>
          <w:numId w:val="63"/>
        </w:numPr>
        <w:spacing w:before="0" w:beforeAutospacing="0" w:after="0" w:afterAutospacing="0"/>
        <w:ind w:left="567" w:hanging="567"/>
        <w:jc w:val="both"/>
        <w:rPr>
          <w:rFonts w:eastAsia="Times New Roman"/>
          <w:sz w:val="28"/>
          <w:szCs w:val="28"/>
        </w:rPr>
      </w:pPr>
      <w:r w:rsidRPr="00AA646D">
        <w:rPr>
          <w:rFonts w:eastAsia="Times New Roman"/>
          <w:sz w:val="28"/>
          <w:szCs w:val="28"/>
        </w:rPr>
        <w:t>Projekta īstenošanas kapacitāte</w:t>
      </w:r>
    </w:p>
    <w:p w14:paraId="5AE1C8A2" w14:textId="77777777" w:rsidR="004306B4" w:rsidRPr="00531835" w:rsidRDefault="004306B4" w:rsidP="004B3EDD">
      <w:pPr>
        <w:spacing w:before="120"/>
        <w:jc w:val="both"/>
        <w:rPr>
          <w:b/>
          <w:bCs/>
          <w:i/>
          <w:iCs/>
          <w:color w:val="0000FF"/>
        </w:rPr>
      </w:pPr>
      <w:bookmarkStart w:id="5" w:name="_Hlk140487679"/>
      <w:r w:rsidRPr="00531835">
        <w:rPr>
          <w:b/>
          <w:bCs/>
          <w:i/>
          <w:color w:val="0000FF"/>
        </w:rPr>
        <w:t xml:space="preserve">Šajā </w:t>
      </w:r>
      <w:proofErr w:type="spellStart"/>
      <w:r w:rsidRPr="00531835">
        <w:rPr>
          <w:b/>
          <w:bCs/>
          <w:i/>
          <w:iCs/>
          <w:color w:val="0000FF"/>
        </w:rPr>
        <w:t>apakšsadaļā</w:t>
      </w:r>
      <w:proofErr w:type="spellEnd"/>
      <w:r w:rsidRPr="00531835">
        <w:rPr>
          <w:b/>
          <w:bCs/>
          <w:i/>
          <w:iCs/>
          <w:color w:val="0000FF"/>
        </w:rPr>
        <w:t xml:space="preserve"> norāda:</w:t>
      </w:r>
    </w:p>
    <w:p w14:paraId="22DAC2C6" w14:textId="77777777" w:rsidR="004306B4" w:rsidRDefault="004306B4" w:rsidP="00915762">
      <w:pPr>
        <w:numPr>
          <w:ilvl w:val="0"/>
          <w:numId w:val="27"/>
        </w:numPr>
        <w:spacing w:before="120"/>
        <w:jc w:val="both"/>
        <w:rPr>
          <w:i/>
          <w:iCs/>
          <w:color w:val="0000FF"/>
        </w:rPr>
      </w:pPr>
      <w:r w:rsidRPr="00077EE6">
        <w:rPr>
          <w:i/>
          <w:iCs/>
          <w:color w:val="0000FF"/>
        </w:rPr>
        <w:lastRenderedPageBreak/>
        <w:t xml:space="preserve">detalizētu informāciju (norāda veidu un skaitu) par projekta vadībai un īstenošanai (t.sk. sadarbības partneriem) </w:t>
      </w:r>
      <w:r w:rsidRPr="00077EE6">
        <w:rPr>
          <w:b/>
          <w:bCs/>
          <w:i/>
          <w:iCs/>
          <w:color w:val="0000FF"/>
        </w:rPr>
        <w:t>nepieciešamo un pieejamo materiāltehnisko nodrošinājumu</w:t>
      </w:r>
      <w:r w:rsidRPr="00077EE6">
        <w:rPr>
          <w:i/>
          <w:iCs/>
          <w:color w:val="0000FF"/>
        </w:rPr>
        <w:t>, norādot, kas ir projekta iesniedzēja un sadarbības partneru rīcībā un ko plānots iegādāties vai nomāt projekta ietvaros, kā arī precīzu materiāltehniskā nodrošinājuma piesaistes veidu</w:t>
      </w:r>
      <w:r>
        <w:rPr>
          <w:i/>
          <w:iCs/>
          <w:color w:val="0000FF"/>
        </w:rPr>
        <w:t>;</w:t>
      </w:r>
    </w:p>
    <w:p w14:paraId="256F822D" w14:textId="2A689F63" w:rsidR="009206B3" w:rsidRDefault="587B26E8" w:rsidP="00915762">
      <w:pPr>
        <w:numPr>
          <w:ilvl w:val="0"/>
          <w:numId w:val="27"/>
        </w:numPr>
        <w:spacing w:before="120"/>
        <w:jc w:val="both"/>
        <w:rPr>
          <w:i/>
          <w:iCs/>
          <w:color w:val="0000FF"/>
        </w:rPr>
      </w:pPr>
      <w:r w:rsidRPr="3DB59680">
        <w:rPr>
          <w:i/>
          <w:iCs/>
          <w:color w:val="0000FF"/>
        </w:rPr>
        <w:t>informācij</w:t>
      </w:r>
      <w:r w:rsidR="27129B51" w:rsidRPr="3DB59680">
        <w:rPr>
          <w:i/>
          <w:iCs/>
          <w:color w:val="0000FF"/>
        </w:rPr>
        <w:t>u</w:t>
      </w:r>
      <w:r w:rsidR="005C63D9">
        <w:rPr>
          <w:i/>
          <w:iCs/>
          <w:color w:val="0000FF"/>
        </w:rPr>
        <w:t xml:space="preserve">, kas apliecina, ka projektā ir paredzēta </w:t>
      </w:r>
      <w:r w:rsidR="00916F7C" w:rsidRPr="000A66BF">
        <w:rPr>
          <w:i/>
          <w:iCs/>
          <w:color w:val="0000FF"/>
        </w:rPr>
        <w:t>sociāli atbildīg</w:t>
      </w:r>
      <w:r w:rsidR="00916F7C">
        <w:rPr>
          <w:i/>
          <w:iCs/>
          <w:color w:val="0000FF"/>
        </w:rPr>
        <w:t>a</w:t>
      </w:r>
      <w:r w:rsidR="00916F7C" w:rsidRPr="000A66BF">
        <w:rPr>
          <w:i/>
          <w:iCs/>
          <w:color w:val="0000FF"/>
        </w:rPr>
        <w:t xml:space="preserve"> un inovatīv</w:t>
      </w:r>
      <w:r w:rsidR="00916F7C">
        <w:rPr>
          <w:i/>
          <w:iCs/>
          <w:color w:val="0000FF"/>
        </w:rPr>
        <w:t>a</w:t>
      </w:r>
      <w:r w:rsidR="00916F7C" w:rsidRPr="000A66BF">
        <w:rPr>
          <w:i/>
          <w:iCs/>
          <w:color w:val="0000FF"/>
        </w:rPr>
        <w:t xml:space="preserve"> publisk</w:t>
      </w:r>
      <w:r w:rsidR="00916F7C">
        <w:rPr>
          <w:i/>
          <w:iCs/>
          <w:color w:val="0000FF"/>
        </w:rPr>
        <w:t>ā</w:t>
      </w:r>
      <w:r w:rsidR="00916F7C" w:rsidRPr="000A66BF">
        <w:rPr>
          <w:i/>
          <w:iCs/>
          <w:color w:val="0000FF"/>
        </w:rPr>
        <w:t xml:space="preserve"> iepirkum</w:t>
      </w:r>
      <w:r w:rsidR="00916F7C">
        <w:rPr>
          <w:i/>
          <w:iCs/>
          <w:color w:val="0000FF"/>
        </w:rPr>
        <w:t>a piemērošana:</w:t>
      </w:r>
    </w:p>
    <w:p w14:paraId="3E8B8D25" w14:textId="30E03C21" w:rsidR="002D2105" w:rsidRPr="00F14EBA" w:rsidRDefault="000A66BF" w:rsidP="00915762">
      <w:pPr>
        <w:pStyle w:val="ListParagraph"/>
        <w:numPr>
          <w:ilvl w:val="1"/>
          <w:numId w:val="62"/>
        </w:numPr>
        <w:ind w:left="851"/>
        <w:jc w:val="both"/>
        <w:rPr>
          <w:rFonts w:ascii="Times New Roman" w:hAnsi="Times New Roman"/>
          <w:i/>
          <w:iCs/>
          <w:color w:val="0000FF"/>
          <w:sz w:val="24"/>
          <w:szCs w:val="24"/>
        </w:rPr>
      </w:pPr>
      <w:r w:rsidRPr="00F14EBA">
        <w:rPr>
          <w:rFonts w:ascii="Times New Roman" w:hAnsi="Times New Roman"/>
          <w:i/>
          <w:iCs/>
          <w:color w:val="0000FF"/>
          <w:sz w:val="24"/>
          <w:szCs w:val="24"/>
        </w:rPr>
        <w:t>kādiem iepirkumiem projektā paredzēts piemērot sociāli atbildīgu un inovatīvu publisko iepirkumu saskaņā ar Iepirkumu uzraudzības biroja (turpmāk - IUB) sagatavoto informāciju par minētajiem iepirkumiem, kā arī Latvijas Sociālās uzņēmējdarbības asociācijas izstrādātajām “Vadlīnijām sociāli atbildīga publiskā iepirkuma īstenošanai” (proti, tādiem, kuros tas ir attiecināms un atbilstošs projekta darbību specifikai)</w:t>
      </w:r>
      <w:r w:rsidR="002D2105" w:rsidRPr="00F14EBA">
        <w:rPr>
          <w:rFonts w:ascii="Times New Roman" w:hAnsi="Times New Roman"/>
          <w:i/>
          <w:iCs/>
          <w:color w:val="0000FF"/>
          <w:sz w:val="24"/>
          <w:szCs w:val="24"/>
        </w:rPr>
        <w:t>;</w:t>
      </w:r>
    </w:p>
    <w:p w14:paraId="026A2377" w14:textId="37578849" w:rsidR="000A66BF" w:rsidRPr="00F14EBA" w:rsidRDefault="00CD6D6C" w:rsidP="00915762">
      <w:pPr>
        <w:pStyle w:val="ListParagraph"/>
        <w:numPr>
          <w:ilvl w:val="1"/>
          <w:numId w:val="62"/>
        </w:numPr>
        <w:ind w:left="851"/>
        <w:jc w:val="both"/>
        <w:rPr>
          <w:rFonts w:ascii="Times New Roman" w:hAnsi="Times New Roman"/>
          <w:i/>
          <w:iCs/>
          <w:color w:val="0000FF"/>
          <w:sz w:val="24"/>
          <w:szCs w:val="24"/>
        </w:rPr>
      </w:pPr>
      <w:r w:rsidRPr="00F14EBA">
        <w:rPr>
          <w:rFonts w:ascii="Times New Roman" w:hAnsi="Times New Roman"/>
          <w:i/>
          <w:iCs/>
          <w:color w:val="0000FF"/>
          <w:sz w:val="24"/>
          <w:szCs w:val="24"/>
        </w:rPr>
        <w:t xml:space="preserve">ka visi publiskie iepirkumi, kur tas ir attiecināms un atbilstošs projekta darbību specifikai,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00F14EBA">
        <w:rPr>
          <w:rFonts w:ascii="Times New Roman" w:hAnsi="Times New Roman"/>
          <w:i/>
          <w:iCs/>
          <w:color w:val="0000FF"/>
          <w:sz w:val="24"/>
          <w:szCs w:val="24"/>
        </w:rPr>
        <w:t>iekļautību</w:t>
      </w:r>
      <w:proofErr w:type="spellEnd"/>
      <w:r w:rsidRPr="00F14EBA">
        <w:rPr>
          <w:rFonts w:ascii="Times New Roman" w:hAnsi="Times New Roman"/>
          <w:i/>
          <w:iCs/>
          <w:color w:val="0000FF"/>
          <w:sz w:val="24"/>
          <w:szCs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F14EBA">
        <w:rPr>
          <w:rFonts w:ascii="Times New Roman" w:hAnsi="Times New Roman"/>
          <w:i/>
          <w:iCs/>
          <w:color w:val="0000FF"/>
          <w:sz w:val="24"/>
          <w:szCs w:val="24"/>
        </w:rPr>
        <w:t>piekļūstamību</w:t>
      </w:r>
      <w:proofErr w:type="spellEnd"/>
      <w:r w:rsidRPr="00F14EBA">
        <w:rPr>
          <w:rFonts w:ascii="Times New Roman" w:hAnsi="Times New Roman"/>
          <w:i/>
          <w:iCs/>
          <w:color w:val="0000FF"/>
          <w:sz w:val="24"/>
          <w:szCs w:val="24"/>
        </w:rPr>
        <w:t>, ēdināšanas pakalpojuma nodrošināšanai tiks piesaistīts sociālais uzņēmums, kurš nodarbina cilvēkus ar invaliditāti u.c.</w:t>
      </w:r>
      <w:r w:rsidR="00EC5890" w:rsidRPr="00F14EBA">
        <w:rPr>
          <w:rFonts w:ascii="Times New Roman" w:hAnsi="Times New Roman"/>
          <w:i/>
          <w:iCs/>
          <w:color w:val="0000FF"/>
          <w:sz w:val="24"/>
          <w:szCs w:val="24"/>
        </w:rPr>
        <w:t>;</w:t>
      </w:r>
    </w:p>
    <w:p w14:paraId="27D46329" w14:textId="37DEE4DC" w:rsidR="00EC5890" w:rsidRPr="00F14EBA" w:rsidRDefault="00A612D6" w:rsidP="00915762">
      <w:pPr>
        <w:pStyle w:val="ListParagraph"/>
        <w:numPr>
          <w:ilvl w:val="1"/>
          <w:numId w:val="62"/>
        </w:numPr>
        <w:ind w:left="851"/>
        <w:jc w:val="both"/>
        <w:rPr>
          <w:rFonts w:ascii="Times New Roman" w:hAnsi="Times New Roman"/>
          <w:i/>
          <w:iCs/>
          <w:color w:val="0000FF"/>
          <w:sz w:val="24"/>
          <w:szCs w:val="24"/>
        </w:rPr>
      </w:pPr>
      <w:r w:rsidRPr="00F14EBA">
        <w:rPr>
          <w:rFonts w:ascii="Times New Roman" w:hAnsi="Times New Roman"/>
          <w:i/>
          <w:iCs/>
          <w:color w:val="0000FF"/>
          <w:sz w:val="24"/>
          <w:szCs w:val="24"/>
        </w:rPr>
        <w:t>ka iepirkumi, kur tas ir attiecināms, sekmēs jaunu vai būtiski uzlabotu preču vai pakalpojumu procesu radīšanu ar mērķi atrisināt sabiedrībai aktuālus jautājumus un veicināt uzņēmumu ieguldījumus attīstībā un inovācijā. </w:t>
      </w:r>
    </w:p>
    <w:p w14:paraId="5296FAAD" w14:textId="77777777" w:rsidR="000A66BF" w:rsidRDefault="000A66BF" w:rsidP="000A66BF">
      <w:pPr>
        <w:jc w:val="both"/>
        <w:rPr>
          <w:i/>
          <w:iCs/>
          <w:color w:val="0000FF"/>
        </w:rPr>
      </w:pPr>
    </w:p>
    <w:p w14:paraId="15CCBBEA" w14:textId="6E98F24B" w:rsidR="00510EEE" w:rsidRPr="00510EEE" w:rsidRDefault="00510EEE" w:rsidP="00915762">
      <w:pPr>
        <w:pStyle w:val="ListParagraph"/>
        <w:numPr>
          <w:ilvl w:val="1"/>
          <w:numId w:val="26"/>
        </w:numPr>
        <w:ind w:left="851" w:hanging="284"/>
        <w:jc w:val="both"/>
        <w:rPr>
          <w:rFonts w:ascii="Times New Roman" w:hAnsi="Times New Roman"/>
          <w:i/>
          <w:iCs/>
          <w:color w:val="0000FF"/>
          <w:sz w:val="24"/>
          <w:szCs w:val="24"/>
        </w:rPr>
      </w:pPr>
      <w:r w:rsidRPr="00510EEE">
        <w:rPr>
          <w:rFonts w:ascii="Times New Roman" w:hAnsi="Times New Roman"/>
          <w:i/>
          <w:iCs/>
          <w:color w:val="0000FF"/>
          <w:sz w:val="24"/>
          <w:szCs w:val="24"/>
        </w:rPr>
        <w:t xml:space="preserve">IUB sagatavotā informācija par sociāli atbildīgu publisko iepirkumu pieejama: </w:t>
      </w:r>
      <w:hyperlink r:id="rId19" w:tgtFrame="_blank" w:history="1">
        <w:r w:rsidRPr="00510EEE">
          <w:rPr>
            <w:rStyle w:val="Hyperlink"/>
            <w:rFonts w:ascii="Times New Roman" w:hAnsi="Times New Roman"/>
            <w:i/>
            <w:iCs/>
            <w:sz w:val="24"/>
            <w:szCs w:val="24"/>
          </w:rPr>
          <w:t>https://www.iub.gov.lv/lv/socialais-iepirkums</w:t>
        </w:r>
      </w:hyperlink>
      <w:r w:rsidRPr="00510EEE">
        <w:rPr>
          <w:rFonts w:ascii="Times New Roman" w:hAnsi="Times New Roman"/>
          <w:i/>
          <w:iCs/>
          <w:color w:val="0000FF"/>
          <w:sz w:val="24"/>
          <w:szCs w:val="24"/>
        </w:rPr>
        <w:t>; </w:t>
      </w:r>
    </w:p>
    <w:p w14:paraId="3AFDE0F9" w14:textId="77777777" w:rsidR="00510EEE" w:rsidRPr="00510EEE" w:rsidRDefault="00510EEE" w:rsidP="00510EEE">
      <w:pPr>
        <w:pStyle w:val="ListParagraph"/>
        <w:ind w:left="851" w:hanging="284"/>
        <w:jc w:val="both"/>
        <w:rPr>
          <w:rFonts w:ascii="Times New Roman" w:hAnsi="Times New Roman"/>
          <w:i/>
          <w:iCs/>
          <w:color w:val="0000FF"/>
          <w:sz w:val="24"/>
          <w:szCs w:val="24"/>
        </w:rPr>
      </w:pPr>
    </w:p>
    <w:p w14:paraId="6A51C46A" w14:textId="62F70EC1" w:rsidR="00510EEE" w:rsidRPr="00510EEE" w:rsidRDefault="00510EEE" w:rsidP="00915762">
      <w:pPr>
        <w:pStyle w:val="ListParagraph"/>
        <w:numPr>
          <w:ilvl w:val="1"/>
          <w:numId w:val="26"/>
        </w:numPr>
        <w:ind w:left="851" w:hanging="284"/>
        <w:jc w:val="both"/>
        <w:rPr>
          <w:rFonts w:ascii="Times New Roman" w:hAnsi="Times New Roman"/>
          <w:i/>
          <w:iCs/>
          <w:color w:val="0000FF"/>
          <w:sz w:val="24"/>
          <w:szCs w:val="24"/>
        </w:rPr>
      </w:pPr>
      <w:r w:rsidRPr="00510EEE">
        <w:rPr>
          <w:rFonts w:ascii="Times New Roman" w:hAnsi="Times New Roman"/>
          <w:i/>
          <w:iCs/>
          <w:color w:val="0000FF"/>
          <w:sz w:val="24"/>
          <w:szCs w:val="24"/>
        </w:rPr>
        <w:t xml:space="preserve">Vadlīnijas sociāli atbildīga publiskā iepirkuma īstenošanai pieejamas: </w:t>
      </w:r>
      <w:hyperlink r:id="rId20" w:tgtFrame="_blank" w:history="1">
        <w:r w:rsidRPr="00510EEE">
          <w:rPr>
            <w:rStyle w:val="Hyperlink"/>
            <w:rFonts w:ascii="Times New Roman" w:hAnsi="Times New Roman"/>
            <w:i/>
            <w:iCs/>
            <w:sz w:val="24"/>
            <w:szCs w:val="24"/>
          </w:rPr>
          <w:t>https://www.iub.gov.lv/lv/media/658/download</w:t>
        </w:r>
      </w:hyperlink>
      <w:r w:rsidRPr="00510EEE">
        <w:rPr>
          <w:rFonts w:ascii="Times New Roman" w:hAnsi="Times New Roman"/>
          <w:i/>
          <w:iCs/>
          <w:color w:val="0000FF"/>
          <w:sz w:val="24"/>
          <w:szCs w:val="24"/>
        </w:rPr>
        <w:t>; </w:t>
      </w:r>
    </w:p>
    <w:p w14:paraId="680E24F3" w14:textId="77777777" w:rsidR="00510EEE" w:rsidRPr="00510EEE" w:rsidRDefault="00510EEE" w:rsidP="00510EEE">
      <w:pPr>
        <w:pStyle w:val="ListParagraph"/>
        <w:ind w:left="851" w:hanging="284"/>
        <w:rPr>
          <w:rFonts w:ascii="Times New Roman" w:hAnsi="Times New Roman"/>
          <w:i/>
          <w:iCs/>
          <w:color w:val="0000FF"/>
          <w:sz w:val="24"/>
          <w:szCs w:val="24"/>
        </w:rPr>
      </w:pPr>
    </w:p>
    <w:p w14:paraId="469C3CE3" w14:textId="77777777" w:rsidR="00510EEE" w:rsidRPr="00510EEE" w:rsidRDefault="00510EEE" w:rsidP="00915762">
      <w:pPr>
        <w:pStyle w:val="ListParagraph"/>
        <w:numPr>
          <w:ilvl w:val="1"/>
          <w:numId w:val="26"/>
        </w:numPr>
        <w:ind w:left="851" w:hanging="284"/>
        <w:jc w:val="both"/>
        <w:rPr>
          <w:rFonts w:ascii="Times New Roman" w:hAnsi="Times New Roman"/>
          <w:i/>
          <w:iCs/>
          <w:color w:val="0000FF"/>
          <w:sz w:val="24"/>
          <w:szCs w:val="24"/>
        </w:rPr>
      </w:pPr>
      <w:r w:rsidRPr="00510EEE">
        <w:rPr>
          <w:rFonts w:ascii="Times New Roman" w:hAnsi="Times New Roman"/>
          <w:i/>
          <w:iCs/>
          <w:color w:val="0000FF"/>
          <w:sz w:val="24"/>
          <w:szCs w:val="24"/>
        </w:rPr>
        <w:t xml:space="preserve">Ārvalstu prakses apkopojums; pieejams: </w:t>
      </w:r>
      <w:hyperlink r:id="rId21" w:tgtFrame="_blank" w:history="1">
        <w:r w:rsidRPr="00510EEE">
          <w:rPr>
            <w:rStyle w:val="Hyperlink"/>
            <w:rFonts w:ascii="Times New Roman" w:hAnsi="Times New Roman"/>
            <w:i/>
            <w:iCs/>
            <w:sz w:val="24"/>
            <w:szCs w:val="24"/>
          </w:rPr>
          <w:t>https://www.iub.gov.lv/lv/media/877/download</w:t>
        </w:r>
      </w:hyperlink>
      <w:r w:rsidRPr="00510EEE">
        <w:rPr>
          <w:rFonts w:ascii="Times New Roman" w:hAnsi="Times New Roman"/>
          <w:i/>
          <w:iCs/>
          <w:color w:val="0000FF"/>
          <w:sz w:val="24"/>
          <w:szCs w:val="24"/>
        </w:rPr>
        <w:t>;</w:t>
      </w:r>
    </w:p>
    <w:p w14:paraId="72D89A7E" w14:textId="77777777" w:rsidR="00510EEE" w:rsidRPr="00510EEE" w:rsidRDefault="00510EEE" w:rsidP="00510EEE">
      <w:pPr>
        <w:pStyle w:val="ListParagraph"/>
        <w:ind w:left="851" w:hanging="284"/>
        <w:rPr>
          <w:rFonts w:ascii="Times New Roman" w:hAnsi="Times New Roman"/>
          <w:i/>
          <w:iCs/>
          <w:color w:val="0000FF"/>
          <w:sz w:val="24"/>
          <w:szCs w:val="24"/>
        </w:rPr>
      </w:pPr>
    </w:p>
    <w:p w14:paraId="512A8086" w14:textId="36454E06" w:rsidR="00510EEE" w:rsidRPr="00510EEE" w:rsidRDefault="00510EEE" w:rsidP="00915762">
      <w:pPr>
        <w:pStyle w:val="ListParagraph"/>
        <w:numPr>
          <w:ilvl w:val="1"/>
          <w:numId w:val="26"/>
        </w:numPr>
        <w:spacing w:after="0"/>
        <w:ind w:left="851" w:hanging="284"/>
        <w:jc w:val="both"/>
        <w:rPr>
          <w:rFonts w:ascii="Times New Roman" w:hAnsi="Times New Roman"/>
          <w:i/>
          <w:iCs/>
          <w:color w:val="0000FF"/>
          <w:sz w:val="24"/>
          <w:szCs w:val="24"/>
        </w:rPr>
      </w:pPr>
      <w:r w:rsidRPr="00510EEE">
        <w:rPr>
          <w:rFonts w:ascii="Times New Roman" w:hAnsi="Times New Roman"/>
          <w:i/>
          <w:iCs/>
          <w:color w:val="0000FF"/>
          <w:sz w:val="24"/>
          <w:szCs w:val="24"/>
        </w:rPr>
        <w:t xml:space="preserve"> IUB sagatavotā informācija par Inovatīvo publisko iepirkumu pieejama: </w:t>
      </w:r>
      <w:hyperlink r:id="rId22" w:tgtFrame="_blank" w:history="1">
        <w:r w:rsidRPr="00510EEE">
          <w:rPr>
            <w:rStyle w:val="Hyperlink"/>
            <w:rFonts w:ascii="Times New Roman" w:hAnsi="Times New Roman"/>
            <w:i/>
            <w:iCs/>
            <w:sz w:val="24"/>
            <w:szCs w:val="24"/>
          </w:rPr>
          <w:t>https://www.iub.gov.lv/lv/inovativais-iepirkums?utm_source=https%3A%2F%2Fwww.google.com%2F</w:t>
        </w:r>
      </w:hyperlink>
      <w:r w:rsidRPr="00510EEE">
        <w:rPr>
          <w:rFonts w:ascii="Times New Roman" w:hAnsi="Times New Roman"/>
          <w:i/>
          <w:iCs/>
          <w:color w:val="0000FF"/>
          <w:sz w:val="24"/>
          <w:szCs w:val="24"/>
        </w:rPr>
        <w:t>. </w:t>
      </w:r>
    </w:p>
    <w:bookmarkEnd w:id="5"/>
    <w:p w14:paraId="6EBF23E6" w14:textId="77777777" w:rsidR="004265A2" w:rsidRPr="00AA646D" w:rsidRDefault="004265A2" w:rsidP="004265A2">
      <w:pPr>
        <w:jc w:val="both"/>
        <w:rPr>
          <w:iCs/>
          <w:color w:val="0000FF"/>
        </w:rPr>
      </w:pPr>
    </w:p>
    <w:p w14:paraId="65D6C1BD" w14:textId="3FF858DA" w:rsidR="00F50046" w:rsidRPr="004B3EDD" w:rsidRDefault="004265A2" w:rsidP="00AC3F1E">
      <w:pPr>
        <w:jc w:val="both"/>
        <w:rPr>
          <w:b/>
          <w:bCs/>
          <w:sz w:val="28"/>
          <w:szCs w:val="28"/>
        </w:rPr>
      </w:pPr>
      <w:r w:rsidRPr="057DCC20">
        <w:rPr>
          <w:b/>
          <w:bCs/>
          <w:sz w:val="28"/>
          <w:szCs w:val="28"/>
        </w:rPr>
        <w:t>Projekta īstenošanas/uzraudzības shēmas apraksts</w:t>
      </w:r>
      <w:r w:rsidR="000247B1" w:rsidRPr="057DCC20">
        <w:rPr>
          <w:b/>
          <w:bCs/>
          <w:sz w:val="28"/>
          <w:szCs w:val="28"/>
        </w:rPr>
        <w:t xml:space="preserve"> </w:t>
      </w:r>
    </w:p>
    <w:p w14:paraId="721BAEA9" w14:textId="3B2A6E50" w:rsidR="00AC3F1E" w:rsidRPr="009F436F" w:rsidRDefault="00AC3F1E" w:rsidP="004B3EDD">
      <w:pPr>
        <w:spacing w:before="120"/>
        <w:jc w:val="both"/>
        <w:rPr>
          <w:b/>
          <w:bCs/>
          <w:i/>
          <w:iCs/>
          <w:color w:val="0000FF"/>
        </w:rPr>
      </w:pPr>
      <w:r w:rsidRPr="009F436F">
        <w:rPr>
          <w:b/>
          <w:bCs/>
          <w:i/>
          <w:color w:val="0000FF"/>
        </w:rPr>
        <w:t xml:space="preserve">Šajā </w:t>
      </w:r>
      <w:proofErr w:type="spellStart"/>
      <w:r w:rsidRPr="009F436F">
        <w:rPr>
          <w:b/>
          <w:bCs/>
          <w:i/>
          <w:iCs/>
          <w:color w:val="0000FF"/>
        </w:rPr>
        <w:t>apakšsadaļā</w:t>
      </w:r>
      <w:proofErr w:type="spellEnd"/>
      <w:r w:rsidRPr="009F436F">
        <w:rPr>
          <w:b/>
          <w:bCs/>
          <w:i/>
          <w:iCs/>
          <w:color w:val="0000FF"/>
        </w:rPr>
        <w:t xml:space="preserve"> apraksta</w:t>
      </w:r>
      <w:r w:rsidRPr="009F436F">
        <w:rPr>
          <w:b/>
          <w:bCs/>
          <w:i/>
          <w:color w:val="0000FF"/>
        </w:rPr>
        <w:t>:</w:t>
      </w:r>
    </w:p>
    <w:p w14:paraId="2B08731F" w14:textId="77777777" w:rsidR="00AC3F1E" w:rsidRPr="002C20D3" w:rsidRDefault="00AC3F1E" w:rsidP="00915762">
      <w:pPr>
        <w:numPr>
          <w:ilvl w:val="0"/>
          <w:numId w:val="27"/>
        </w:numPr>
        <w:jc w:val="both"/>
        <w:rPr>
          <w:i/>
          <w:iCs/>
          <w:color w:val="0000FF"/>
        </w:rPr>
      </w:pPr>
      <w:r w:rsidRPr="002C20D3">
        <w:rPr>
          <w:i/>
          <w:iCs/>
          <w:color w:val="0000FF"/>
        </w:rPr>
        <w:t>projekta vadības un īstenošanas procesu un tā organizēšanu</w:t>
      </w:r>
      <w:r w:rsidRPr="002C20D3">
        <w:rPr>
          <w:rFonts w:eastAsia="Calibri"/>
          <w:i/>
          <w:color w:val="0000FF"/>
        </w:rPr>
        <w:t xml:space="preserve">, </w:t>
      </w:r>
    </w:p>
    <w:p w14:paraId="4178574C" w14:textId="6AF0D660" w:rsidR="002A554E" w:rsidRPr="00DD36C6" w:rsidRDefault="00AC3F1E" w:rsidP="00915762">
      <w:pPr>
        <w:numPr>
          <w:ilvl w:val="0"/>
          <w:numId w:val="27"/>
        </w:numPr>
        <w:jc w:val="both"/>
        <w:rPr>
          <w:i/>
          <w:iCs/>
          <w:color w:val="0000FF"/>
        </w:rPr>
      </w:pPr>
      <w:r w:rsidRPr="00450BEC">
        <w:rPr>
          <w:rFonts w:eastAsia="Calibri"/>
          <w:b/>
          <w:i/>
          <w:color w:val="0000FF"/>
        </w:rPr>
        <w:t>sadarbības mehānismu ar sadarbības partner</w:t>
      </w:r>
      <w:r w:rsidR="008A7639" w:rsidRPr="00450BEC">
        <w:rPr>
          <w:rFonts w:eastAsia="Calibri"/>
          <w:b/>
          <w:i/>
          <w:color w:val="0000FF"/>
        </w:rPr>
        <w:t>i</w:t>
      </w:r>
      <w:r w:rsidR="008A7639" w:rsidRPr="73AEE93D">
        <w:rPr>
          <w:rFonts w:eastAsia="Calibri"/>
          <w:i/>
          <w:iCs/>
          <w:color w:val="0000FF"/>
        </w:rPr>
        <w:t>, t.sk. ietver informāciju par</w:t>
      </w:r>
      <w:r w:rsidR="007E5D7C" w:rsidRPr="73AEE93D">
        <w:rPr>
          <w:rFonts w:eastAsia="Calibri"/>
          <w:i/>
          <w:iCs/>
          <w:color w:val="0000FF"/>
        </w:rPr>
        <w:t>:</w:t>
      </w:r>
    </w:p>
    <w:p w14:paraId="52D667E3" w14:textId="044B8DBC" w:rsidR="003B4DD6" w:rsidRPr="003B4DD6" w:rsidRDefault="007E5D7C" w:rsidP="00915762">
      <w:pPr>
        <w:pStyle w:val="ListParagraph"/>
        <w:numPr>
          <w:ilvl w:val="0"/>
          <w:numId w:val="50"/>
        </w:numPr>
        <w:jc w:val="both"/>
        <w:rPr>
          <w:rFonts w:ascii="Times New Roman" w:hAnsi="Times New Roman"/>
          <w:i/>
          <w:iCs/>
          <w:color w:val="0000FF"/>
          <w:sz w:val="24"/>
          <w:szCs w:val="24"/>
        </w:rPr>
      </w:pPr>
      <w:r w:rsidRPr="73AEE93D">
        <w:rPr>
          <w:rFonts w:ascii="Times New Roman" w:hAnsi="Times New Roman"/>
          <w:i/>
          <w:iCs/>
          <w:color w:val="0000FF"/>
          <w:sz w:val="24"/>
          <w:szCs w:val="24"/>
        </w:rPr>
        <w:t>konsultāciju nodrošināšanu sociālajiem uzņēmumiem biznesa plānu izstrādei pirms pieteikuma iesniegšanas finanšu atbalsta saņemšanai; </w:t>
      </w:r>
    </w:p>
    <w:p w14:paraId="18422C9C" w14:textId="7B464BC9" w:rsidR="007E5D7C" w:rsidRPr="003B4DD6" w:rsidRDefault="007E5D7C" w:rsidP="00915762">
      <w:pPr>
        <w:pStyle w:val="ListParagraph"/>
        <w:numPr>
          <w:ilvl w:val="0"/>
          <w:numId w:val="50"/>
        </w:numPr>
        <w:jc w:val="both"/>
        <w:rPr>
          <w:rFonts w:ascii="Times New Roman" w:hAnsi="Times New Roman"/>
          <w:i/>
          <w:color w:val="0000FF"/>
          <w:sz w:val="24"/>
          <w:szCs w:val="24"/>
        </w:rPr>
      </w:pPr>
      <w:r w:rsidRPr="003B4DD6">
        <w:rPr>
          <w:rFonts w:ascii="Times New Roman" w:hAnsi="Times New Roman"/>
          <w:i/>
          <w:color w:val="0000FF"/>
          <w:sz w:val="24"/>
          <w:szCs w:val="24"/>
        </w:rPr>
        <w:t>biznesa plānu vērtēšanas algoritmu, t.sk. sociālās ietekmes vērtēšanas algoritmu; </w:t>
      </w:r>
    </w:p>
    <w:p w14:paraId="7438C77F" w14:textId="3A9F03A1" w:rsidR="00DD36C6" w:rsidRDefault="007E5D7C" w:rsidP="00915762">
      <w:pPr>
        <w:pStyle w:val="ListParagraph"/>
        <w:numPr>
          <w:ilvl w:val="0"/>
          <w:numId w:val="50"/>
        </w:numPr>
        <w:jc w:val="both"/>
        <w:rPr>
          <w:rFonts w:ascii="Times New Roman" w:hAnsi="Times New Roman"/>
          <w:i/>
          <w:iCs/>
          <w:color w:val="0000FF"/>
          <w:sz w:val="24"/>
          <w:szCs w:val="24"/>
        </w:rPr>
      </w:pPr>
      <w:r w:rsidRPr="057DCC20">
        <w:rPr>
          <w:rFonts w:ascii="Times New Roman" w:hAnsi="Times New Roman"/>
          <w:i/>
          <w:iCs/>
          <w:color w:val="0000FF"/>
          <w:sz w:val="24"/>
          <w:szCs w:val="24"/>
        </w:rPr>
        <w:t>sociālās uzņēmējdarbības uzsācēju biznesa ideju konkursa organizēšanu;</w:t>
      </w:r>
    </w:p>
    <w:p w14:paraId="53AC9428" w14:textId="6F88459D" w:rsidR="00F84FB3" w:rsidRDefault="00B16AEE" w:rsidP="00915762">
      <w:pPr>
        <w:numPr>
          <w:ilvl w:val="0"/>
          <w:numId w:val="27"/>
        </w:numPr>
        <w:jc w:val="both"/>
        <w:rPr>
          <w:i/>
          <w:iCs/>
          <w:color w:val="0000FF"/>
        </w:rPr>
      </w:pPr>
      <w:r w:rsidRPr="73AEE93D">
        <w:rPr>
          <w:i/>
          <w:iCs/>
          <w:color w:val="0000FF"/>
        </w:rPr>
        <w:t xml:space="preserve">kā sociālajiem uzņēmumiem tiks nodrošināta biznesa plāna </w:t>
      </w:r>
      <w:proofErr w:type="spellStart"/>
      <w:r w:rsidRPr="73AEE93D">
        <w:rPr>
          <w:i/>
          <w:iCs/>
          <w:color w:val="0000FF"/>
        </w:rPr>
        <w:t>granta</w:t>
      </w:r>
      <w:proofErr w:type="spellEnd"/>
      <w:r w:rsidRPr="73AEE93D">
        <w:rPr>
          <w:i/>
          <w:iCs/>
          <w:color w:val="0000FF"/>
        </w:rPr>
        <w:t xml:space="preserve"> atbalsta </w:t>
      </w:r>
      <w:proofErr w:type="spellStart"/>
      <w:r w:rsidRPr="73AEE93D">
        <w:rPr>
          <w:i/>
          <w:iCs/>
          <w:color w:val="0000FF"/>
        </w:rPr>
        <w:t>papildināmība</w:t>
      </w:r>
      <w:proofErr w:type="spellEnd"/>
      <w:r w:rsidRPr="73AEE93D">
        <w:rPr>
          <w:i/>
          <w:iCs/>
          <w:color w:val="0000FF"/>
        </w:rPr>
        <w:t xml:space="preserve"> </w:t>
      </w:r>
      <w:r w:rsidR="00C558B5" w:rsidRPr="73AEE93D">
        <w:rPr>
          <w:i/>
          <w:iCs/>
          <w:color w:val="0000FF"/>
        </w:rPr>
        <w:t xml:space="preserve">ar finanšu instrumentu atbalstu citās sadarbības partnera </w:t>
      </w:r>
      <w:r w:rsidR="00045992" w:rsidRPr="73AEE93D">
        <w:rPr>
          <w:i/>
          <w:iCs/>
          <w:color w:val="0000FF"/>
        </w:rPr>
        <w:t xml:space="preserve">īstenotajās programmās, </w:t>
      </w:r>
      <w:r w:rsidR="00174B7F" w:rsidRPr="73AEE93D">
        <w:rPr>
          <w:i/>
          <w:iCs/>
          <w:color w:val="0000FF"/>
        </w:rPr>
        <w:t xml:space="preserve">t.sk. </w:t>
      </w:r>
      <w:r w:rsidR="00045992" w:rsidRPr="73AEE93D">
        <w:rPr>
          <w:i/>
          <w:iCs/>
          <w:color w:val="0000FF"/>
        </w:rPr>
        <w:t>ietverot informāciju par:</w:t>
      </w:r>
    </w:p>
    <w:p w14:paraId="2D8B8F06" w14:textId="0C3E78CA" w:rsidR="009D45F7" w:rsidRPr="009D45F7" w:rsidRDefault="009D45F7" w:rsidP="00915762">
      <w:pPr>
        <w:pStyle w:val="ListParagraph"/>
        <w:numPr>
          <w:ilvl w:val="0"/>
          <w:numId w:val="50"/>
        </w:numPr>
        <w:jc w:val="both"/>
        <w:rPr>
          <w:rFonts w:ascii="Times New Roman" w:hAnsi="Times New Roman"/>
          <w:i/>
          <w:iCs/>
          <w:color w:val="0000FF"/>
          <w:sz w:val="24"/>
          <w:szCs w:val="24"/>
        </w:rPr>
      </w:pPr>
      <w:r w:rsidRPr="057DCC20">
        <w:rPr>
          <w:rFonts w:ascii="Times New Roman" w:hAnsi="Times New Roman"/>
          <w:i/>
          <w:iCs/>
          <w:color w:val="0000FF"/>
          <w:sz w:val="24"/>
          <w:szCs w:val="24"/>
        </w:rPr>
        <w:lastRenderedPageBreak/>
        <w:t xml:space="preserve">sadarbības partnera piedāvātajiem finanšu instrumentiem (aizdevumi, garantijas), kādi ir piemēroti un var tikt piedāvāti sociālajiem uzņēmumiem, kuriem ir nepieciešams finansējums </w:t>
      </w:r>
      <w:proofErr w:type="spellStart"/>
      <w:r w:rsidRPr="057DCC20">
        <w:rPr>
          <w:rFonts w:ascii="Times New Roman" w:hAnsi="Times New Roman"/>
          <w:i/>
          <w:iCs/>
          <w:color w:val="0000FF"/>
          <w:sz w:val="24"/>
          <w:szCs w:val="24"/>
        </w:rPr>
        <w:t>granta</w:t>
      </w:r>
      <w:proofErr w:type="spellEnd"/>
      <w:r w:rsidRPr="057DCC20">
        <w:rPr>
          <w:rFonts w:ascii="Times New Roman" w:hAnsi="Times New Roman"/>
          <w:i/>
          <w:iCs/>
          <w:color w:val="0000FF"/>
          <w:sz w:val="24"/>
          <w:szCs w:val="24"/>
        </w:rPr>
        <w:t xml:space="preserve"> atbalsta papildināšanai; </w:t>
      </w:r>
    </w:p>
    <w:p w14:paraId="5DFAAC0D" w14:textId="77777777" w:rsidR="009D45F7" w:rsidRPr="009D45F7" w:rsidRDefault="009D45F7" w:rsidP="00915762">
      <w:pPr>
        <w:pStyle w:val="ListParagraph"/>
        <w:numPr>
          <w:ilvl w:val="0"/>
          <w:numId w:val="50"/>
        </w:numPr>
        <w:jc w:val="both"/>
        <w:rPr>
          <w:rFonts w:ascii="Times New Roman" w:hAnsi="Times New Roman"/>
          <w:i/>
          <w:color w:val="0000FF"/>
          <w:sz w:val="24"/>
          <w:szCs w:val="24"/>
        </w:rPr>
      </w:pPr>
      <w:r w:rsidRPr="009D45F7">
        <w:rPr>
          <w:rFonts w:ascii="Times New Roman" w:hAnsi="Times New Roman"/>
          <w:i/>
          <w:color w:val="0000FF"/>
          <w:sz w:val="24"/>
          <w:szCs w:val="24"/>
        </w:rPr>
        <w:t xml:space="preserve">sadarbības partnera tīmekļa vietnē publiskojamo informāciju par finanšu instrumentiem, kādi var tikt piedāvāti sociālajiem uzņēmumiem; </w:t>
      </w:r>
    </w:p>
    <w:p w14:paraId="74A74483" w14:textId="3E513DAF" w:rsidR="009D45F7" w:rsidRPr="009D45F7" w:rsidRDefault="009D45F7" w:rsidP="00915762">
      <w:pPr>
        <w:pStyle w:val="ListParagraph"/>
        <w:numPr>
          <w:ilvl w:val="0"/>
          <w:numId w:val="50"/>
        </w:numPr>
        <w:jc w:val="both"/>
        <w:rPr>
          <w:rFonts w:ascii="Times New Roman" w:hAnsi="Times New Roman"/>
          <w:i/>
          <w:iCs/>
          <w:color w:val="0000FF"/>
          <w:sz w:val="24"/>
          <w:szCs w:val="24"/>
        </w:rPr>
      </w:pPr>
      <w:r w:rsidRPr="057DCC20">
        <w:rPr>
          <w:rFonts w:ascii="Times New Roman" w:hAnsi="Times New Roman"/>
          <w:i/>
          <w:iCs/>
          <w:color w:val="0000FF"/>
          <w:sz w:val="24"/>
          <w:szCs w:val="24"/>
        </w:rPr>
        <w:t>konsultācijām sociālās uzņēmējdarbības uzsācējiem un sociālajiem uzņēmumiem par aizdevumu piešķiršanas kritērijiem</w:t>
      </w:r>
      <w:r w:rsidR="00B55885" w:rsidRPr="057DCC20">
        <w:rPr>
          <w:rFonts w:ascii="Times New Roman" w:hAnsi="Times New Roman"/>
          <w:i/>
          <w:iCs/>
          <w:color w:val="0000FF"/>
          <w:sz w:val="24"/>
          <w:szCs w:val="24"/>
        </w:rPr>
        <w:t>;</w:t>
      </w:r>
    </w:p>
    <w:p w14:paraId="3C0FAA71" w14:textId="517BC4F2" w:rsidR="00AE7EFA" w:rsidRDefault="00174B7F" w:rsidP="00915762">
      <w:pPr>
        <w:numPr>
          <w:ilvl w:val="0"/>
          <w:numId w:val="27"/>
        </w:numPr>
        <w:jc w:val="both"/>
        <w:rPr>
          <w:i/>
          <w:color w:val="0000FF"/>
        </w:rPr>
      </w:pPr>
      <w:r>
        <w:rPr>
          <w:i/>
          <w:color w:val="0000FF"/>
        </w:rPr>
        <w:t>k</w:t>
      </w:r>
      <w:r w:rsidR="00AE7EFA">
        <w:rPr>
          <w:i/>
          <w:color w:val="0000FF"/>
        </w:rPr>
        <w:t>ā tiks organizēts un nodrošināts atbalsts soci</w:t>
      </w:r>
      <w:r>
        <w:rPr>
          <w:i/>
          <w:color w:val="0000FF"/>
        </w:rPr>
        <w:t>ālās uzņēmējdarbības uzsācējiem, t.sk ietverot informāciju:</w:t>
      </w:r>
    </w:p>
    <w:p w14:paraId="7F9D26E4" w14:textId="08F50D66" w:rsidR="00B55885" w:rsidRPr="00B55885" w:rsidRDefault="00B55885" w:rsidP="00915762">
      <w:pPr>
        <w:pStyle w:val="ListParagraph"/>
        <w:numPr>
          <w:ilvl w:val="0"/>
          <w:numId w:val="50"/>
        </w:numPr>
        <w:jc w:val="both"/>
        <w:rPr>
          <w:rFonts w:ascii="Times New Roman" w:hAnsi="Times New Roman"/>
          <w:i/>
          <w:color w:val="0000FF"/>
          <w:sz w:val="24"/>
          <w:szCs w:val="24"/>
        </w:rPr>
      </w:pPr>
      <w:r w:rsidRPr="00B55885">
        <w:rPr>
          <w:rFonts w:ascii="Times New Roman" w:hAnsi="Times New Roman"/>
          <w:i/>
          <w:color w:val="0000FF"/>
          <w:sz w:val="24"/>
          <w:szCs w:val="24"/>
        </w:rPr>
        <w:t xml:space="preserve">sociālās uzņēmējdarbības uzsācēju biznesa ideju konkursa organizēšanas procesu, t.sk. regularitāti; </w:t>
      </w:r>
    </w:p>
    <w:p w14:paraId="351E472B" w14:textId="41887A76" w:rsidR="0024572F" w:rsidRPr="00B55885" w:rsidRDefault="00B55885" w:rsidP="00915762">
      <w:pPr>
        <w:pStyle w:val="ListParagraph"/>
        <w:numPr>
          <w:ilvl w:val="0"/>
          <w:numId w:val="50"/>
        </w:numPr>
        <w:jc w:val="both"/>
        <w:rPr>
          <w:rFonts w:ascii="Times New Roman" w:hAnsi="Times New Roman"/>
          <w:i/>
          <w:iCs/>
          <w:color w:val="0000FF"/>
          <w:sz w:val="24"/>
          <w:szCs w:val="24"/>
        </w:rPr>
      </w:pPr>
      <w:r w:rsidRPr="73AEE93D">
        <w:rPr>
          <w:rFonts w:ascii="Times New Roman" w:hAnsi="Times New Roman"/>
          <w:i/>
          <w:iCs/>
          <w:color w:val="0000FF"/>
          <w:sz w:val="24"/>
          <w:szCs w:val="24"/>
        </w:rPr>
        <w:t xml:space="preserve">konsultatīvā atbalsta saturu un organizēšanas procesu, t.sk. regularitāti un teritoriālo pārklājumu.  </w:t>
      </w:r>
    </w:p>
    <w:p w14:paraId="75853FD9" w14:textId="77777777" w:rsidR="00573402" w:rsidRDefault="00573402" w:rsidP="00915762">
      <w:pPr>
        <w:pStyle w:val="NormalWeb"/>
        <w:numPr>
          <w:ilvl w:val="0"/>
          <w:numId w:val="30"/>
        </w:numPr>
        <w:spacing w:before="240" w:beforeAutospacing="0" w:after="0" w:afterAutospacing="0"/>
        <w:jc w:val="both"/>
        <w:rPr>
          <w:i/>
          <w:color w:val="FF0000"/>
        </w:rPr>
      </w:pPr>
      <w:r>
        <w:rPr>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5BE27D07" w14:textId="77777777" w:rsidR="00F32161" w:rsidRPr="00FE08B3" w:rsidRDefault="00F32161" w:rsidP="00F03616">
      <w:pPr>
        <w:pStyle w:val="NormalWeb"/>
        <w:spacing w:before="0" w:beforeAutospacing="0" w:after="0" w:afterAutospacing="0"/>
        <w:jc w:val="both"/>
        <w:rPr>
          <w:sz w:val="28"/>
          <w:szCs w:val="28"/>
        </w:rPr>
      </w:pPr>
    </w:p>
    <w:p w14:paraId="592D2181" w14:textId="2973C3B4" w:rsidR="00052C66" w:rsidRPr="004B3EDD" w:rsidRDefault="00AC5142" w:rsidP="00915762">
      <w:pPr>
        <w:pStyle w:val="Heading3"/>
        <w:numPr>
          <w:ilvl w:val="1"/>
          <w:numId w:val="63"/>
        </w:numPr>
        <w:spacing w:before="0" w:beforeAutospacing="0" w:after="0" w:afterAutospacing="0"/>
        <w:ind w:left="567" w:hanging="567"/>
        <w:jc w:val="both"/>
        <w:rPr>
          <w:rFonts w:eastAsia="Times New Roman"/>
          <w:sz w:val="28"/>
          <w:szCs w:val="28"/>
        </w:rPr>
      </w:pPr>
      <w:r w:rsidRPr="00FF0F69">
        <w:rPr>
          <w:rFonts w:eastAsia="Times New Roman"/>
          <w:sz w:val="28"/>
          <w:szCs w:val="28"/>
        </w:rPr>
        <w:t>Projekta finansiālā kapacitāte</w:t>
      </w:r>
    </w:p>
    <w:p w14:paraId="3219666E" w14:textId="77777777" w:rsidR="00C22DD6" w:rsidRPr="00420AC5" w:rsidRDefault="00C22DD6" w:rsidP="004B3EDD">
      <w:pPr>
        <w:spacing w:before="120"/>
        <w:jc w:val="both"/>
        <w:rPr>
          <w:b/>
          <w:bCs/>
          <w:i/>
          <w:iCs/>
          <w:color w:val="0000FF"/>
        </w:rPr>
      </w:pPr>
      <w:r w:rsidRPr="00420AC5">
        <w:rPr>
          <w:b/>
          <w:bCs/>
          <w:i/>
          <w:color w:val="0000FF"/>
        </w:rPr>
        <w:t xml:space="preserve">Šajā </w:t>
      </w:r>
      <w:proofErr w:type="spellStart"/>
      <w:r w:rsidRPr="00420AC5">
        <w:rPr>
          <w:b/>
          <w:bCs/>
          <w:i/>
          <w:iCs/>
          <w:color w:val="0000FF"/>
        </w:rPr>
        <w:t>apakšsadaļā</w:t>
      </w:r>
      <w:proofErr w:type="spellEnd"/>
      <w:r w:rsidRPr="00420AC5">
        <w:rPr>
          <w:b/>
          <w:bCs/>
          <w:i/>
          <w:color w:val="0000FF"/>
        </w:rPr>
        <w:t>:</w:t>
      </w:r>
    </w:p>
    <w:p w14:paraId="137B56D7" w14:textId="77777777" w:rsidR="00C22DD6" w:rsidRPr="00420AC5" w:rsidRDefault="00C22DD6" w:rsidP="00915762">
      <w:pPr>
        <w:pStyle w:val="ListParagraph"/>
        <w:numPr>
          <w:ilvl w:val="0"/>
          <w:numId w:val="31"/>
        </w:numPr>
        <w:spacing w:after="0" w:line="256" w:lineRule="auto"/>
        <w:jc w:val="both"/>
        <w:rPr>
          <w:rFonts w:ascii="Times New Roman" w:hAnsi="Times New Roman"/>
          <w:i/>
          <w:iCs/>
          <w:color w:val="0000FF"/>
          <w:sz w:val="24"/>
          <w:szCs w:val="24"/>
        </w:rPr>
      </w:pPr>
      <w:r w:rsidRPr="00420AC5">
        <w:rPr>
          <w:rFonts w:ascii="Times New Roman" w:hAnsi="Times New Roman"/>
          <w:b/>
          <w:bCs/>
          <w:i/>
          <w:iCs/>
          <w:color w:val="0000FF"/>
          <w:sz w:val="24"/>
          <w:szCs w:val="24"/>
        </w:rPr>
        <w:t>sniedz informāciju par pieejamajiem finanšu līdzekļiem</w:t>
      </w:r>
      <w:r w:rsidRPr="00420AC5">
        <w:rPr>
          <w:rFonts w:ascii="Times New Roman" w:hAnsi="Times New Roman"/>
          <w:i/>
          <w:iCs/>
          <w:color w:val="0000FF"/>
          <w:sz w:val="24"/>
          <w:szCs w:val="24"/>
        </w:rPr>
        <w:t xml:space="preserve"> projekta īstenošanai;</w:t>
      </w:r>
    </w:p>
    <w:p w14:paraId="7DBF3784" w14:textId="61E7AD5A" w:rsidR="00C22DD6" w:rsidRPr="00233DBE" w:rsidRDefault="00C22DD6" w:rsidP="00915762">
      <w:pPr>
        <w:pStyle w:val="ListParagraph"/>
        <w:numPr>
          <w:ilvl w:val="0"/>
          <w:numId w:val="31"/>
        </w:numPr>
        <w:spacing w:after="0" w:line="256" w:lineRule="auto"/>
        <w:jc w:val="both"/>
        <w:rPr>
          <w:rFonts w:ascii="Times New Roman" w:hAnsi="Times New Roman"/>
          <w:i/>
          <w:iCs/>
          <w:color w:val="0000FF"/>
          <w:sz w:val="24"/>
          <w:szCs w:val="24"/>
        </w:rPr>
      </w:pPr>
      <w:r w:rsidRPr="00420AC5">
        <w:rPr>
          <w:rFonts w:ascii="Times New Roman" w:eastAsia="Times New Roman" w:hAnsi="Times New Roman"/>
          <w:i/>
          <w:color w:val="0000FF"/>
          <w:sz w:val="24"/>
          <w:szCs w:val="24"/>
        </w:rPr>
        <w:t xml:space="preserve">norāda, vai </w:t>
      </w:r>
      <w:r w:rsidR="0001189A">
        <w:rPr>
          <w:rFonts w:ascii="Times New Roman" w:eastAsia="Times New Roman" w:hAnsi="Times New Roman"/>
          <w:i/>
          <w:color w:val="0000FF"/>
          <w:sz w:val="24"/>
          <w:szCs w:val="24"/>
        </w:rPr>
        <w:t xml:space="preserve">atbilstoši </w:t>
      </w:r>
      <w:r w:rsidR="00EE4AE5">
        <w:rPr>
          <w:rFonts w:ascii="Times New Roman" w:eastAsia="Times New Roman" w:hAnsi="Times New Roman"/>
          <w:i/>
          <w:color w:val="0000FF"/>
          <w:sz w:val="24"/>
          <w:szCs w:val="24"/>
        </w:rPr>
        <w:t>SAM MK</w:t>
      </w:r>
      <w:r w:rsidR="0001189A">
        <w:rPr>
          <w:rFonts w:ascii="Times New Roman" w:eastAsia="Times New Roman" w:hAnsi="Times New Roman"/>
          <w:i/>
          <w:color w:val="0000FF"/>
          <w:sz w:val="24"/>
          <w:szCs w:val="24"/>
        </w:rPr>
        <w:t xml:space="preserve"> noteikumu 18.punktā noteiktajam </w:t>
      </w:r>
      <w:r w:rsidRPr="00420AC5">
        <w:rPr>
          <w:rFonts w:ascii="Times New Roman" w:eastAsia="Times New Roman" w:hAnsi="Times New Roman"/>
          <w:i/>
          <w:color w:val="0000FF"/>
          <w:sz w:val="24"/>
          <w:szCs w:val="24"/>
        </w:rPr>
        <w:t xml:space="preserve">projekta attiecināmajās izmaksās ir iekļauts pievienotās vērtības nodoklis (turpmāk – PVN) atbilstoši </w:t>
      </w:r>
      <w:r>
        <w:rPr>
          <w:rFonts w:ascii="Times New Roman" w:eastAsia="Times New Roman" w:hAnsi="Times New Roman"/>
          <w:i/>
          <w:color w:val="0000FF"/>
          <w:sz w:val="24"/>
          <w:szCs w:val="24"/>
        </w:rPr>
        <w:t>R</w:t>
      </w:r>
      <w:r w:rsidRPr="00420AC5">
        <w:rPr>
          <w:rFonts w:ascii="Times New Roman" w:eastAsia="Times New Roman" w:hAnsi="Times New Roman"/>
          <w:i/>
          <w:color w:val="0000FF"/>
          <w:sz w:val="24"/>
          <w:szCs w:val="24"/>
        </w:rPr>
        <w:t>egulas 2021/1060</w:t>
      </w:r>
      <w:r w:rsidRPr="00420AC5">
        <w:rPr>
          <w:rStyle w:val="FootnoteReference"/>
          <w:rFonts w:ascii="Times New Roman" w:eastAsia="Times New Roman" w:hAnsi="Times New Roman"/>
          <w:i/>
          <w:color w:val="0000FF"/>
          <w:sz w:val="24"/>
          <w:szCs w:val="24"/>
        </w:rPr>
        <w:footnoteReference w:id="2"/>
      </w:r>
      <w:r w:rsidRPr="00420AC5">
        <w:rPr>
          <w:rFonts w:ascii="Times New Roman" w:eastAsia="Times New Roman" w:hAnsi="Times New Roman"/>
          <w:i/>
          <w:color w:val="0000FF"/>
          <w:sz w:val="24"/>
          <w:szCs w:val="24"/>
        </w:rPr>
        <w:t xml:space="preserve"> 64. panta 1. punkta “c” apakšpunktā ietvertajiem nosacījumiem</w:t>
      </w:r>
      <w:r>
        <w:rPr>
          <w:rFonts w:ascii="Times New Roman" w:eastAsia="Times New Roman" w:hAnsi="Times New Roman"/>
          <w:i/>
          <w:color w:val="0000FF"/>
          <w:sz w:val="24"/>
          <w:szCs w:val="24"/>
        </w:rPr>
        <w:t>.</w:t>
      </w:r>
    </w:p>
    <w:p w14:paraId="2BC1B2BF" w14:textId="77777777" w:rsidR="00C22DD6" w:rsidRPr="000877C6" w:rsidRDefault="00C22DD6" w:rsidP="00C22DD6">
      <w:pPr>
        <w:pStyle w:val="ListParagraph"/>
        <w:spacing w:after="0" w:line="256" w:lineRule="auto"/>
        <w:ind w:left="360"/>
        <w:jc w:val="both"/>
        <w:rPr>
          <w:rFonts w:ascii="Times New Roman" w:hAnsi="Times New Roman"/>
          <w:i/>
          <w:iCs/>
          <w:color w:val="0000FF"/>
          <w:sz w:val="24"/>
          <w:szCs w:val="24"/>
        </w:rPr>
      </w:pPr>
    </w:p>
    <w:p w14:paraId="14B1E311" w14:textId="4CF91531" w:rsidR="00455E2A" w:rsidRPr="00724776" w:rsidRDefault="00C22DD6" w:rsidP="00915762">
      <w:pPr>
        <w:pStyle w:val="ListParagraph"/>
        <w:numPr>
          <w:ilvl w:val="0"/>
          <w:numId w:val="22"/>
        </w:numPr>
        <w:spacing w:before="240" w:line="240" w:lineRule="auto"/>
        <w:ind w:left="426"/>
        <w:jc w:val="both"/>
        <w:rPr>
          <w:rFonts w:ascii="Times New Roman" w:hAnsi="Times New Roman"/>
          <w:i/>
          <w:iCs/>
          <w:color w:val="0000FF"/>
          <w:sz w:val="24"/>
          <w:szCs w:val="24"/>
        </w:rPr>
      </w:pPr>
      <w:r>
        <w:rPr>
          <w:rFonts w:ascii="Times New Roman" w:hAnsi="Times New Roman"/>
          <w:i/>
          <w:iCs/>
          <w:color w:val="0000FF"/>
          <w:sz w:val="24"/>
          <w:szCs w:val="24"/>
        </w:rPr>
        <w:t xml:space="preserve">Finanšu kapacitāte ir uzskatāma par  pietiekamu, ja </w:t>
      </w:r>
      <w:r w:rsidRPr="00420AC5">
        <w:rPr>
          <w:rFonts w:ascii="Times New Roman" w:hAnsi="Times New Roman"/>
          <w:i/>
          <w:iCs/>
          <w:color w:val="0000FF"/>
          <w:sz w:val="24"/>
          <w:szCs w:val="24"/>
        </w:rPr>
        <w:t>norād</w:t>
      </w:r>
      <w:r>
        <w:rPr>
          <w:rFonts w:ascii="Times New Roman" w:hAnsi="Times New Roman"/>
          <w:i/>
          <w:iCs/>
          <w:color w:val="0000FF"/>
          <w:sz w:val="24"/>
          <w:szCs w:val="24"/>
        </w:rPr>
        <w:t>īts</w:t>
      </w:r>
      <w:r w:rsidRPr="00420AC5">
        <w:rPr>
          <w:rFonts w:ascii="Times New Roman" w:hAnsi="Times New Roman"/>
          <w:i/>
          <w:iCs/>
          <w:color w:val="0000FF"/>
          <w:sz w:val="24"/>
          <w:szCs w:val="24"/>
        </w:rPr>
        <w:t xml:space="preserve">, ka projekta izdevumus pirms un pēc projekta iesnieguma apstiprināšanas sadarbības iestādē finansēs no 74.resora </w:t>
      </w:r>
      <w:r w:rsidRPr="00420AC5">
        <w:rPr>
          <w:rFonts w:ascii="Times New Roman" w:eastAsia="Times New Roman" w:hAnsi="Times New Roman"/>
          <w:color w:val="0000FF"/>
          <w:sz w:val="24"/>
          <w:szCs w:val="24"/>
          <w:lang w:eastAsia="lv-LV"/>
        </w:rPr>
        <w:t>“</w:t>
      </w:r>
      <w:r w:rsidRPr="00420AC5">
        <w:rPr>
          <w:rFonts w:ascii="Times New Roman" w:hAnsi="Times New Roman"/>
          <w:i/>
          <w:iCs/>
          <w:color w:val="0000FF"/>
          <w:sz w:val="24"/>
          <w:szCs w:val="24"/>
        </w:rPr>
        <w:t>Gadskārtēja valsts budžeta izpildes procesā pārdalāmais finansējums</w:t>
      </w:r>
      <w:r w:rsidRPr="00420AC5">
        <w:rPr>
          <w:rFonts w:ascii="Times New Roman" w:eastAsia="Times New Roman" w:hAnsi="Times New Roman"/>
          <w:color w:val="0000FF"/>
          <w:sz w:val="24"/>
          <w:szCs w:val="24"/>
          <w:lang w:eastAsia="lv-LV"/>
        </w:rPr>
        <w:t>”</w:t>
      </w:r>
      <w:r w:rsidRPr="00420AC5">
        <w:rPr>
          <w:rFonts w:ascii="Times New Roman" w:hAnsi="Times New Roman"/>
          <w:i/>
          <w:iCs/>
          <w:color w:val="0000FF"/>
          <w:sz w:val="24"/>
          <w:szCs w:val="24"/>
        </w:rPr>
        <w:t xml:space="preserve"> programmā 80.00.00 </w:t>
      </w:r>
      <w:r w:rsidRPr="00420AC5">
        <w:rPr>
          <w:rFonts w:ascii="Times New Roman" w:eastAsia="Times New Roman" w:hAnsi="Times New Roman"/>
          <w:color w:val="0000FF"/>
          <w:sz w:val="24"/>
          <w:szCs w:val="24"/>
          <w:lang w:eastAsia="lv-LV"/>
        </w:rPr>
        <w:t>“</w:t>
      </w:r>
      <w:r w:rsidRPr="00420AC5">
        <w:rPr>
          <w:rFonts w:ascii="Times New Roman" w:hAnsi="Times New Roman"/>
          <w:i/>
          <w:iCs/>
          <w:color w:val="0000FF"/>
          <w:sz w:val="24"/>
          <w:szCs w:val="24"/>
        </w:rPr>
        <w:t>Nesadalītais finansējums Eiropas Savienības politiku instrumentu un pārējās ārvalstu finanšu palīdzības līdzfinansēto projektu un pasākumu īstenošanai</w:t>
      </w:r>
      <w:r w:rsidRPr="00420AC5">
        <w:rPr>
          <w:rFonts w:ascii="Times New Roman" w:eastAsia="Times New Roman" w:hAnsi="Times New Roman"/>
          <w:color w:val="0000FF"/>
          <w:sz w:val="24"/>
          <w:szCs w:val="24"/>
          <w:lang w:eastAsia="lv-LV"/>
        </w:rPr>
        <w:t>”</w:t>
      </w:r>
      <w:r w:rsidRPr="00420AC5">
        <w:rPr>
          <w:rFonts w:ascii="Times New Roman" w:hAnsi="Times New Roman"/>
          <w:i/>
          <w:iCs/>
          <w:color w:val="0000FF"/>
          <w:sz w:val="24"/>
          <w:szCs w:val="24"/>
        </w:rPr>
        <w:t xml:space="preserve"> līdzekļiem</w:t>
      </w:r>
      <w:r>
        <w:rPr>
          <w:rFonts w:ascii="Times New Roman" w:hAnsi="Times New Roman"/>
          <w:i/>
          <w:iCs/>
          <w:color w:val="0000FF"/>
          <w:sz w:val="24"/>
          <w:szCs w:val="24"/>
        </w:rPr>
        <w:t>.</w:t>
      </w:r>
    </w:p>
    <w:p w14:paraId="029D3518" w14:textId="68C559DF" w:rsidR="00455E2A" w:rsidRPr="00455E2A" w:rsidRDefault="00AC5142" w:rsidP="00915762">
      <w:pPr>
        <w:pStyle w:val="Heading3"/>
        <w:numPr>
          <w:ilvl w:val="1"/>
          <w:numId w:val="63"/>
        </w:numPr>
        <w:spacing w:before="0" w:beforeAutospacing="0" w:after="0" w:afterAutospacing="0"/>
        <w:ind w:left="567" w:hanging="567"/>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lastRenderedPageBreak/>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915762">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915762">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915762">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915762">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915762">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915762">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915762">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915762">
            <w:pPr>
              <w:pStyle w:val="NormalWeb"/>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915762">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915762">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915762">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D131B0F" w14:textId="77777777" w:rsidR="009F436F" w:rsidRDefault="009F436F" w:rsidP="00AC73CE">
      <w:pPr>
        <w:jc w:val="both"/>
        <w:rPr>
          <w:b/>
          <w:bCs/>
          <w:i/>
          <w:color w:val="0000FF"/>
        </w:rPr>
      </w:pPr>
    </w:p>
    <w:p w14:paraId="1D994659" w14:textId="5918F245" w:rsidR="009F436F" w:rsidRPr="009F436F" w:rsidRDefault="009F436F" w:rsidP="009F436F">
      <w:pPr>
        <w:jc w:val="both"/>
        <w:rPr>
          <w:b/>
          <w:bCs/>
          <w:i/>
          <w:iCs/>
          <w:color w:val="0000FF"/>
        </w:rPr>
      </w:pPr>
      <w:r w:rsidRPr="009F436F">
        <w:rPr>
          <w:b/>
          <w:bCs/>
          <w:i/>
          <w:color w:val="0000FF"/>
        </w:rPr>
        <w:t xml:space="preserve">Šajā </w:t>
      </w:r>
      <w:proofErr w:type="spellStart"/>
      <w:r w:rsidRPr="009F436F">
        <w:rPr>
          <w:b/>
          <w:bCs/>
          <w:i/>
          <w:iCs/>
          <w:color w:val="0000FF"/>
        </w:rPr>
        <w:t>apakšsadaļā</w:t>
      </w:r>
      <w:proofErr w:type="spellEnd"/>
      <w:r w:rsidRPr="009F436F">
        <w:rPr>
          <w:b/>
          <w:bCs/>
          <w:i/>
          <w:color w:val="0000FF"/>
        </w:rPr>
        <w:t>:</w:t>
      </w:r>
    </w:p>
    <w:p w14:paraId="1C2C81B3" w14:textId="77777777" w:rsidR="009F436F" w:rsidRPr="00420AC5" w:rsidRDefault="009F436F" w:rsidP="00915762">
      <w:pPr>
        <w:pStyle w:val="ListParagraph"/>
        <w:numPr>
          <w:ilvl w:val="0"/>
          <w:numId w:val="33"/>
        </w:numPr>
        <w:spacing w:after="0" w:line="240" w:lineRule="auto"/>
        <w:jc w:val="both"/>
        <w:rPr>
          <w:rFonts w:ascii="Times New Roman" w:hAnsi="Times New Roman"/>
          <w:i/>
          <w:iCs/>
          <w:color w:val="0000FF"/>
          <w:sz w:val="24"/>
          <w:szCs w:val="24"/>
        </w:rPr>
      </w:pPr>
      <w:r w:rsidRPr="00420AC5">
        <w:rPr>
          <w:rFonts w:ascii="Times New Roman" w:hAnsi="Times New Roman"/>
          <w:i/>
          <w:iCs/>
          <w:color w:val="0000FF"/>
          <w:sz w:val="24"/>
          <w:szCs w:val="24"/>
        </w:rPr>
        <w:t>identificē un analizē projekta īstenošanas riskus vismaz šādā griezumā: finanšu, īstenošanas, rezultātu un uzraudzības rādītāju sasniegšanas, administrēšanas riski. Var norādīt arī citus riskus;</w:t>
      </w:r>
    </w:p>
    <w:p w14:paraId="727880CC" w14:textId="77777777" w:rsidR="009F436F" w:rsidRPr="00420AC5" w:rsidRDefault="009F436F" w:rsidP="00915762">
      <w:pPr>
        <w:pStyle w:val="ListParagraph"/>
        <w:numPr>
          <w:ilvl w:val="0"/>
          <w:numId w:val="33"/>
        </w:numPr>
        <w:spacing w:after="0" w:line="240" w:lineRule="auto"/>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sniedz katra riska aprakstu, t.i., </w:t>
      </w:r>
      <w:bookmarkStart w:id="6" w:name="_Hlk126749244"/>
      <w:r w:rsidRPr="00420AC5">
        <w:rPr>
          <w:rFonts w:ascii="Times New Roman" w:hAnsi="Times New Roman"/>
          <w:i/>
          <w:iCs/>
          <w:color w:val="0000FF"/>
          <w:sz w:val="24"/>
          <w:szCs w:val="24"/>
        </w:rPr>
        <w:t>konkretizē riska būtību, kā arī raksturo, kādi apstākļi un informācija pamato tā iestāšanās varbūtību</w:t>
      </w:r>
      <w:bookmarkEnd w:id="6"/>
      <w:r w:rsidRPr="00420AC5">
        <w:rPr>
          <w:rFonts w:ascii="Times New Roman" w:hAnsi="Times New Roman"/>
          <w:i/>
          <w:iCs/>
          <w:color w:val="0000FF"/>
          <w:sz w:val="24"/>
          <w:szCs w:val="24"/>
        </w:rPr>
        <w:t>;</w:t>
      </w:r>
    </w:p>
    <w:p w14:paraId="13F20AF9" w14:textId="33D1F106" w:rsidR="009F436F" w:rsidRPr="00420AC5" w:rsidRDefault="009F436F" w:rsidP="00915762">
      <w:pPr>
        <w:pStyle w:val="NormalWeb"/>
        <w:numPr>
          <w:ilvl w:val="0"/>
          <w:numId w:val="34"/>
        </w:numPr>
        <w:spacing w:before="0" w:beforeAutospacing="0" w:after="0" w:afterAutospacing="0"/>
        <w:jc w:val="both"/>
        <w:rPr>
          <w:i/>
          <w:iCs/>
          <w:color w:val="0000FF"/>
        </w:rPr>
      </w:pPr>
      <w:r w:rsidRPr="00420AC5">
        <w:rPr>
          <w:i/>
          <w:iCs/>
          <w:color w:val="0000FF"/>
        </w:rPr>
        <w:t>norāda katra riska ietekmes līmeni uz projekta ieviešanu un mērķa sasniegšanu. Novērtējot riska ietekmes līmeni, ņem vērā tā ietekmi uz projektu kopumā – projekta finanšu resursiem, projekta</w:t>
      </w:r>
      <w:r w:rsidR="00A42EB9">
        <w:rPr>
          <w:i/>
          <w:iCs/>
          <w:color w:val="0000FF"/>
        </w:rPr>
        <w:t xml:space="preserve"> īstenošanas</w:t>
      </w:r>
      <w:r w:rsidR="00D03CC8">
        <w:rPr>
          <w:i/>
          <w:iCs/>
          <w:color w:val="0000FF"/>
        </w:rPr>
        <w:t xml:space="preserve"> </w:t>
      </w:r>
      <w:r w:rsidRPr="00420AC5">
        <w:rPr>
          <w:i/>
          <w:iCs/>
          <w:color w:val="0000FF"/>
        </w:rPr>
        <w:t>laiku, plānotajām darbībām, rezultātiem un citiem projektam raksturīgiem faktoriem. Izmanto šādu risku ietekmes novērtēšanas skalu:</w:t>
      </w:r>
    </w:p>
    <w:p w14:paraId="479BA57C" w14:textId="77777777" w:rsidR="009F436F" w:rsidRPr="00420AC5" w:rsidRDefault="009F436F" w:rsidP="00915762">
      <w:pPr>
        <w:pStyle w:val="NormalWeb"/>
        <w:numPr>
          <w:ilvl w:val="0"/>
          <w:numId w:val="36"/>
        </w:numPr>
        <w:spacing w:before="0" w:beforeAutospacing="0" w:after="0" w:afterAutospacing="0"/>
        <w:jc w:val="both"/>
        <w:rPr>
          <w:i/>
          <w:iCs/>
          <w:color w:val="0000FF"/>
        </w:rPr>
      </w:pPr>
      <w:r w:rsidRPr="00420AC5">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39285446" w14:textId="77777777" w:rsidR="009F436F" w:rsidRPr="00420AC5" w:rsidRDefault="009F436F" w:rsidP="00915762">
      <w:pPr>
        <w:pStyle w:val="NormalWeb"/>
        <w:numPr>
          <w:ilvl w:val="0"/>
          <w:numId w:val="36"/>
        </w:numPr>
        <w:spacing w:before="0" w:beforeAutospacing="0" w:after="0" w:afterAutospacing="0"/>
        <w:jc w:val="both"/>
        <w:rPr>
          <w:i/>
          <w:iCs/>
          <w:color w:val="0000FF"/>
        </w:rPr>
      </w:pPr>
      <w:r w:rsidRPr="00420AC5">
        <w:rPr>
          <w:i/>
          <w:iCs/>
          <w:color w:val="0000FF"/>
        </w:rPr>
        <w:t>riska ietekme ir vidēja, ja riska iestāšanās gadījumā, tas var ietekmēt projekta īstenošanu, kavēt projekta sekmīgu ieviešanu un mērķu sasniegšanu;</w:t>
      </w:r>
    </w:p>
    <w:p w14:paraId="5B35CD2E" w14:textId="77777777" w:rsidR="009F436F" w:rsidRPr="00420AC5" w:rsidRDefault="009F436F" w:rsidP="00915762">
      <w:pPr>
        <w:pStyle w:val="NormalWeb"/>
        <w:numPr>
          <w:ilvl w:val="0"/>
          <w:numId w:val="36"/>
        </w:numPr>
        <w:spacing w:before="0" w:beforeAutospacing="0" w:after="0" w:afterAutospacing="0"/>
        <w:jc w:val="both"/>
        <w:rPr>
          <w:i/>
          <w:iCs/>
          <w:color w:val="0000FF"/>
        </w:rPr>
      </w:pPr>
      <w:r w:rsidRPr="00420AC5">
        <w:rPr>
          <w:i/>
          <w:iCs/>
          <w:color w:val="0000FF"/>
        </w:rPr>
        <w:t>riska ietekme ir zema, ja riska iestāšanās gadījumā tam nav būtiskas ietekmes un tas neietekmē projekta ieviešanu;</w:t>
      </w:r>
    </w:p>
    <w:p w14:paraId="3A0D500D" w14:textId="77777777" w:rsidR="009F436F" w:rsidRPr="00420AC5" w:rsidRDefault="009F436F" w:rsidP="00915762">
      <w:pPr>
        <w:pStyle w:val="NormalWeb"/>
        <w:numPr>
          <w:ilvl w:val="0"/>
          <w:numId w:val="35"/>
        </w:numPr>
        <w:spacing w:before="0" w:beforeAutospacing="0" w:after="0" w:afterAutospacing="0"/>
        <w:jc w:val="both"/>
        <w:rPr>
          <w:i/>
          <w:iCs/>
          <w:color w:val="0000FF"/>
        </w:rPr>
      </w:pPr>
      <w:r w:rsidRPr="00420AC5">
        <w:rPr>
          <w:i/>
          <w:iCs/>
          <w:color w:val="0000FF"/>
        </w:rPr>
        <w:lastRenderedPageBreak/>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BC4E39B" w14:textId="77777777" w:rsidR="009F436F" w:rsidRPr="00420AC5" w:rsidRDefault="009F436F" w:rsidP="00915762">
      <w:pPr>
        <w:pStyle w:val="NormalWeb"/>
        <w:numPr>
          <w:ilvl w:val="0"/>
          <w:numId w:val="37"/>
        </w:numPr>
        <w:spacing w:before="0" w:beforeAutospacing="0" w:after="0" w:afterAutospacing="0"/>
        <w:jc w:val="both"/>
        <w:rPr>
          <w:i/>
          <w:iCs/>
          <w:color w:val="0000FF"/>
        </w:rPr>
      </w:pPr>
      <w:r w:rsidRPr="00420AC5">
        <w:rPr>
          <w:i/>
          <w:iCs/>
          <w:color w:val="0000FF"/>
        </w:rPr>
        <w:t>iestāšanās varbūtība ir augsta, ja ir droši vai gandrīz droši, ka risks iestāsies, piemēram, reizi gadā;</w:t>
      </w:r>
    </w:p>
    <w:p w14:paraId="3B5C85D4" w14:textId="77777777" w:rsidR="009F436F" w:rsidRPr="00420AC5" w:rsidRDefault="009F436F" w:rsidP="00915762">
      <w:pPr>
        <w:pStyle w:val="NormalWeb"/>
        <w:numPr>
          <w:ilvl w:val="0"/>
          <w:numId w:val="37"/>
        </w:numPr>
        <w:spacing w:before="0" w:beforeAutospacing="0" w:after="0" w:afterAutospacing="0"/>
        <w:jc w:val="both"/>
        <w:rPr>
          <w:i/>
          <w:iCs/>
          <w:color w:val="0000FF"/>
        </w:rPr>
      </w:pPr>
      <w:r w:rsidRPr="00420AC5">
        <w:rPr>
          <w:i/>
          <w:iCs/>
          <w:color w:val="0000FF"/>
        </w:rPr>
        <w:t>iestāšanās varbūtība ir vidēja, ja ir iespējams (diezgan iespējams), ka risks iestāsies, piemēram, vienu reizi projekta laikā;</w:t>
      </w:r>
    </w:p>
    <w:p w14:paraId="6786EBA8" w14:textId="77777777" w:rsidR="009F436F" w:rsidRPr="00420AC5" w:rsidRDefault="009F436F" w:rsidP="00915762">
      <w:pPr>
        <w:pStyle w:val="NormalWeb"/>
        <w:numPr>
          <w:ilvl w:val="0"/>
          <w:numId w:val="37"/>
        </w:numPr>
        <w:spacing w:before="0" w:beforeAutospacing="0" w:after="0" w:afterAutospacing="0"/>
        <w:jc w:val="both"/>
        <w:rPr>
          <w:i/>
          <w:iCs/>
          <w:color w:val="0000FF"/>
        </w:rPr>
      </w:pPr>
      <w:r w:rsidRPr="00420AC5">
        <w:rPr>
          <w:i/>
          <w:iCs/>
          <w:color w:val="0000FF"/>
        </w:rPr>
        <w:t>iestāšanās varbūtība ir zema, ja mazticams, ka risks iestāsies, var notikt tikai ārkārtas gadījumos;</w:t>
      </w:r>
    </w:p>
    <w:p w14:paraId="3BE49CA8" w14:textId="3280A1FA" w:rsidR="006D4E65" w:rsidRPr="00FA2BFC" w:rsidRDefault="009F436F" w:rsidP="00915762">
      <w:pPr>
        <w:numPr>
          <w:ilvl w:val="0"/>
          <w:numId w:val="32"/>
        </w:numPr>
        <w:contextualSpacing/>
        <w:jc w:val="both"/>
        <w:rPr>
          <w:rFonts w:eastAsia="Times New Roman"/>
          <w:i/>
          <w:color w:val="0000FF"/>
          <w:lang w:eastAsia="en-US"/>
        </w:rPr>
      </w:pPr>
      <w:r w:rsidRPr="00420AC5">
        <w:rPr>
          <w:rFonts w:eastAsia="Times New Roman"/>
          <w:i/>
          <w:color w:val="0000FF"/>
          <w:lang w:eastAsia="en-US"/>
        </w:rPr>
        <w:t>katram riskam norāda projekta iesniedzēja plānotos un ieviešanas procesā esošos pasākumus, kas mazina riska ietekmes līmeni vai mazina iestāšanās varbūtību, tai skaitā norāda informāciju par pasākumu īstenošanas biežumu 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2EF8432B" w14:textId="77777777" w:rsidR="006F22B3" w:rsidRPr="00761087" w:rsidRDefault="006F22B3" w:rsidP="00F03616">
      <w:pPr>
        <w:pStyle w:val="NormalWeb"/>
        <w:spacing w:before="0" w:beforeAutospacing="0" w:after="0" w:afterAutospacing="0"/>
        <w:jc w:val="both"/>
        <w:rPr>
          <w:color w:val="00B0F0"/>
          <w:sz w:val="28"/>
          <w:szCs w:val="28"/>
          <w:highlight w:val="yellow"/>
        </w:rPr>
      </w:pPr>
    </w:p>
    <w:p w14:paraId="332928B5" w14:textId="07B114B6" w:rsidR="009E54D4" w:rsidRPr="00922EF5" w:rsidRDefault="00255E46" w:rsidP="00915762">
      <w:pPr>
        <w:pStyle w:val="Heading3"/>
        <w:numPr>
          <w:ilvl w:val="1"/>
          <w:numId w:val="63"/>
        </w:numPr>
        <w:spacing w:before="120" w:beforeAutospacing="0" w:after="0" w:afterAutospacing="0"/>
        <w:ind w:left="567" w:hanging="567"/>
        <w:jc w:val="both"/>
        <w:rPr>
          <w:rFonts w:eastAsia="Times New Roman"/>
          <w:sz w:val="28"/>
          <w:szCs w:val="28"/>
        </w:rPr>
      </w:pPr>
      <w:r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915762">
            <w:pPr>
              <w:pStyle w:val="Heading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915762">
            <w:pPr>
              <w:pStyle w:val="Heading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915762">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915762">
            <w:pPr>
              <w:pStyle w:val="Heading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9" w:history="1">
              <w:r w:rsidRPr="00235702">
                <w:rPr>
                  <w:rStyle w:val="Hyperlink"/>
                </w:rPr>
                <w:t>https://www.cfla.gov.lv/lv/valsts-atbalsta-regulejums</w:t>
              </w:r>
            </w:hyperlink>
            <w:r w:rsidRPr="00235702">
              <w:rPr>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6F42DF5A" w14:textId="307B57A1" w:rsidR="00072BA6" w:rsidRPr="00922684" w:rsidRDefault="00072BA6" w:rsidP="005D4050">
      <w:pPr>
        <w:spacing w:before="60" w:after="60"/>
        <w:jc w:val="both"/>
        <w:rPr>
          <w:i/>
          <w:color w:val="0000FF"/>
        </w:rPr>
      </w:pPr>
      <w:r w:rsidRPr="00B75CF1">
        <w:rPr>
          <w:b/>
          <w:bCs/>
          <w:i/>
          <w:color w:val="0000FF"/>
        </w:rPr>
        <w:t xml:space="preserve">Šajā </w:t>
      </w:r>
      <w:proofErr w:type="spellStart"/>
      <w:r w:rsidRPr="00B75CF1">
        <w:rPr>
          <w:b/>
          <w:bCs/>
          <w:i/>
          <w:iCs/>
          <w:color w:val="0000FF"/>
        </w:rPr>
        <w:t>apakšsadaļā</w:t>
      </w:r>
      <w:proofErr w:type="spellEnd"/>
      <w:r w:rsidRPr="00922684">
        <w:rPr>
          <w:i/>
          <w:iCs/>
          <w:color w:val="0000FF"/>
        </w:rPr>
        <w:t xml:space="preserve"> </w:t>
      </w:r>
      <w:r w:rsidRPr="00922684">
        <w:rPr>
          <w:i/>
          <w:color w:val="0000FF"/>
        </w:rPr>
        <w:t xml:space="preserve">sniedz informāciju par projekta iesniedzēja vai </w:t>
      </w:r>
      <w:r w:rsidR="0001189A">
        <w:rPr>
          <w:i/>
          <w:color w:val="0000FF"/>
        </w:rPr>
        <w:t>sadarbības partnera</w:t>
      </w:r>
      <w:r w:rsidRPr="00922684">
        <w:rPr>
          <w:i/>
          <w:color w:val="0000FF"/>
        </w:rPr>
        <w:t xml:space="preserve"> iesniegtiem, īstenotajiem (jau pabeigtajiem) vai īstenošanā esošiem projektiem, ar kuriem konstatējama projekta iesniegumā plānoto darbību un izmaksu demarkācija (skaidra nošķiršana) un/vai sinerģija.</w:t>
      </w:r>
    </w:p>
    <w:p w14:paraId="055213D0" w14:textId="77777777" w:rsidR="00072BA6" w:rsidRPr="00935493" w:rsidRDefault="00072BA6" w:rsidP="005D4050">
      <w:pPr>
        <w:jc w:val="both"/>
        <w:rPr>
          <w:b/>
          <w:bCs/>
          <w:i/>
          <w:iCs/>
          <w:color w:val="0000FF"/>
        </w:rPr>
      </w:pPr>
    </w:p>
    <w:p w14:paraId="38CEC37E" w14:textId="77777777" w:rsidR="00072BA6" w:rsidRPr="005D4050" w:rsidRDefault="00072BA6" w:rsidP="00915762">
      <w:pPr>
        <w:pStyle w:val="ListParagraph"/>
        <w:numPr>
          <w:ilvl w:val="0"/>
          <w:numId w:val="38"/>
        </w:numPr>
        <w:spacing w:line="240" w:lineRule="auto"/>
        <w:ind w:left="426"/>
        <w:jc w:val="both"/>
        <w:rPr>
          <w:rFonts w:ascii="Times New Roman" w:hAnsi="Times New Roman"/>
          <w:b/>
          <w:bCs/>
          <w:i/>
          <w:iCs/>
          <w:color w:val="0000FF"/>
          <w:sz w:val="24"/>
          <w:szCs w:val="24"/>
        </w:rPr>
      </w:pPr>
      <w:r w:rsidRPr="00922684">
        <w:rPr>
          <w:rFonts w:ascii="Times New Roman" w:hAnsi="Times New Roman"/>
          <w:i/>
          <w:iCs/>
          <w:color w:val="0000FF"/>
          <w:sz w:val="24"/>
          <w:szCs w:val="24"/>
        </w:rPr>
        <w:t>Sniegtajai informācijai jāapliecina dubultā finansējuma neesamība, t.i., projektā plānotās izmaksas nav un netiks finansētas no citiem Eiropas Savienības finanšu avotiem vai citiem ārvalstu finanšu instrumentiem, kā arī valsts un pašvaldību budžeta līdzekļiem.</w:t>
      </w:r>
    </w:p>
    <w:p w14:paraId="711C29E9" w14:textId="77777777" w:rsidR="005D4050" w:rsidRPr="00EB48AA" w:rsidRDefault="005D4050" w:rsidP="00EB48AA">
      <w:pPr>
        <w:pStyle w:val="ListParagraph"/>
        <w:spacing w:line="240" w:lineRule="auto"/>
        <w:ind w:left="426"/>
        <w:jc w:val="both"/>
        <w:rPr>
          <w:rFonts w:ascii="Times New Roman" w:hAnsi="Times New Roman"/>
          <w:i/>
          <w:iCs/>
          <w:color w:val="525252"/>
          <w:sz w:val="24"/>
          <w:szCs w:val="24"/>
          <w:shd w:val="clear" w:color="auto" w:fill="FFFFFF"/>
        </w:rPr>
      </w:pPr>
    </w:p>
    <w:p w14:paraId="1FC307DF" w14:textId="6285E687" w:rsidR="00D10052" w:rsidRPr="00EB48AA" w:rsidRDefault="00CB44B5" w:rsidP="00915762">
      <w:pPr>
        <w:pStyle w:val="ListParagraph"/>
        <w:numPr>
          <w:ilvl w:val="0"/>
          <w:numId w:val="38"/>
        </w:numPr>
        <w:spacing w:line="240" w:lineRule="auto"/>
        <w:ind w:left="426"/>
        <w:jc w:val="both"/>
        <w:rPr>
          <w:rFonts w:ascii="Times New Roman" w:hAnsi="Times New Roman"/>
          <w:i/>
          <w:iCs/>
          <w:color w:val="0000FF"/>
          <w:sz w:val="24"/>
          <w:szCs w:val="24"/>
        </w:rPr>
      </w:pPr>
      <w:r w:rsidRPr="00EB48AA">
        <w:rPr>
          <w:rFonts w:ascii="Times New Roman" w:hAnsi="Times New Roman"/>
          <w:i/>
          <w:iCs/>
          <w:color w:val="0000FF"/>
          <w:sz w:val="24"/>
          <w:szCs w:val="24"/>
        </w:rPr>
        <w:t xml:space="preserve">Obligāti jāsniedz informācija par </w:t>
      </w:r>
      <w:r w:rsidR="00C93709" w:rsidRPr="00EB48AA">
        <w:rPr>
          <w:rFonts w:ascii="Times New Roman" w:hAnsi="Times New Roman"/>
          <w:i/>
          <w:iCs/>
          <w:color w:val="0000FF"/>
          <w:sz w:val="24"/>
          <w:szCs w:val="24"/>
        </w:rPr>
        <w:t xml:space="preserve">Eiropas Savienības struktūrfondu un Kohēzijas fonda 2014.–2020. gada plānošanas perioda darbības programmas </w:t>
      </w:r>
      <w:r w:rsidR="003B40DF">
        <w:rPr>
          <w:rFonts w:ascii="Times New Roman" w:hAnsi="Times New Roman"/>
          <w:i/>
          <w:iCs/>
          <w:color w:val="0000FF"/>
          <w:sz w:val="24"/>
          <w:szCs w:val="24"/>
        </w:rPr>
        <w:t>“</w:t>
      </w:r>
      <w:r w:rsidR="00C93709" w:rsidRPr="00EB48AA">
        <w:rPr>
          <w:rFonts w:ascii="Times New Roman" w:hAnsi="Times New Roman"/>
          <w:i/>
          <w:iCs/>
          <w:color w:val="0000FF"/>
          <w:sz w:val="24"/>
          <w:szCs w:val="24"/>
        </w:rPr>
        <w:t>Izaugsme un nodarbinātība</w:t>
      </w:r>
      <w:r w:rsidR="003B40DF">
        <w:rPr>
          <w:rFonts w:ascii="Times New Roman" w:hAnsi="Times New Roman"/>
          <w:i/>
          <w:iCs/>
          <w:color w:val="0000FF"/>
          <w:sz w:val="24"/>
          <w:szCs w:val="24"/>
        </w:rPr>
        <w:t>”</w:t>
      </w:r>
      <w:r w:rsidR="00C93709" w:rsidRPr="00EB48AA">
        <w:rPr>
          <w:rFonts w:ascii="Times New Roman" w:hAnsi="Times New Roman"/>
          <w:i/>
          <w:iCs/>
          <w:color w:val="0000FF"/>
          <w:sz w:val="24"/>
          <w:szCs w:val="24"/>
        </w:rPr>
        <w:t xml:space="preserve"> 9.1.1. specifiskā atbalsta mērķa </w:t>
      </w:r>
      <w:r w:rsidR="003B40DF">
        <w:rPr>
          <w:rFonts w:ascii="Times New Roman" w:hAnsi="Times New Roman"/>
          <w:i/>
          <w:iCs/>
          <w:color w:val="0000FF"/>
          <w:sz w:val="24"/>
          <w:szCs w:val="24"/>
        </w:rPr>
        <w:t>“</w:t>
      </w:r>
      <w:r w:rsidR="00C93709" w:rsidRPr="00EB48AA">
        <w:rPr>
          <w:rFonts w:ascii="Times New Roman" w:hAnsi="Times New Roman"/>
          <w:i/>
          <w:iCs/>
          <w:color w:val="0000FF"/>
          <w:sz w:val="24"/>
          <w:szCs w:val="24"/>
        </w:rPr>
        <w:t>Palielināt sociālās atstumtības riskam pakļauto mērķa grupu, tostarp bezdarbnieku, tai skaitā nelabvēlīgākā situācijā esošu bezdarbnieku, iekļaušanos darba tirgū</w:t>
      </w:r>
      <w:r w:rsidR="003B40DF">
        <w:rPr>
          <w:rFonts w:ascii="Times New Roman" w:hAnsi="Times New Roman"/>
          <w:i/>
          <w:iCs/>
          <w:color w:val="0000FF"/>
          <w:sz w:val="24"/>
          <w:szCs w:val="24"/>
        </w:rPr>
        <w:t>”</w:t>
      </w:r>
      <w:r w:rsidR="00C93709" w:rsidRPr="00EB48AA">
        <w:rPr>
          <w:rFonts w:ascii="Times New Roman" w:hAnsi="Times New Roman"/>
          <w:i/>
          <w:iCs/>
          <w:color w:val="0000FF"/>
          <w:sz w:val="24"/>
          <w:szCs w:val="24"/>
        </w:rPr>
        <w:t xml:space="preserve"> </w:t>
      </w:r>
      <w:r w:rsidR="00121312" w:rsidRPr="00EB48AA">
        <w:rPr>
          <w:rFonts w:ascii="Times New Roman" w:hAnsi="Times New Roman"/>
          <w:i/>
          <w:iCs/>
          <w:color w:val="0000FF"/>
          <w:sz w:val="24"/>
          <w:szCs w:val="24"/>
        </w:rPr>
        <w:t xml:space="preserve">ietvaros īstenoto </w:t>
      </w:r>
      <w:r w:rsidR="00C93709" w:rsidRPr="00EB48AA">
        <w:rPr>
          <w:rFonts w:ascii="Times New Roman" w:hAnsi="Times New Roman"/>
          <w:i/>
          <w:iCs/>
          <w:color w:val="0000FF"/>
          <w:sz w:val="24"/>
          <w:szCs w:val="24"/>
        </w:rPr>
        <w:t>9.1.1.3. pasākum</w:t>
      </w:r>
      <w:r w:rsidR="00EB48AA" w:rsidRPr="00EB48AA">
        <w:rPr>
          <w:rFonts w:ascii="Times New Roman" w:hAnsi="Times New Roman"/>
          <w:i/>
          <w:iCs/>
          <w:color w:val="0000FF"/>
          <w:sz w:val="24"/>
          <w:szCs w:val="24"/>
        </w:rPr>
        <w:t>u</w:t>
      </w:r>
      <w:r w:rsidR="00C93709" w:rsidRPr="00EB48AA">
        <w:rPr>
          <w:rFonts w:ascii="Times New Roman" w:hAnsi="Times New Roman"/>
          <w:i/>
          <w:iCs/>
          <w:color w:val="0000FF"/>
          <w:sz w:val="24"/>
          <w:szCs w:val="24"/>
        </w:rPr>
        <w:t xml:space="preserve"> </w:t>
      </w:r>
      <w:r w:rsidR="003B40DF">
        <w:rPr>
          <w:rFonts w:ascii="Times New Roman" w:hAnsi="Times New Roman"/>
          <w:i/>
          <w:iCs/>
          <w:color w:val="0000FF"/>
          <w:sz w:val="24"/>
          <w:szCs w:val="24"/>
        </w:rPr>
        <w:t>“</w:t>
      </w:r>
      <w:r w:rsidR="00C93709" w:rsidRPr="00EB48AA">
        <w:rPr>
          <w:rFonts w:ascii="Times New Roman" w:hAnsi="Times New Roman"/>
          <w:i/>
          <w:iCs/>
          <w:color w:val="0000FF"/>
          <w:sz w:val="24"/>
          <w:szCs w:val="24"/>
        </w:rPr>
        <w:t>Atbalsts sociālajai uzņēmējdarbībai</w:t>
      </w:r>
      <w:r w:rsidR="003B40DF">
        <w:rPr>
          <w:rFonts w:ascii="Times New Roman" w:hAnsi="Times New Roman"/>
          <w:i/>
          <w:iCs/>
          <w:color w:val="0000FF"/>
          <w:sz w:val="24"/>
          <w:szCs w:val="24"/>
        </w:rPr>
        <w:t xml:space="preserve">”, sniedzot attiecināmo izmaksu un atbalstāmo darbību </w:t>
      </w:r>
      <w:r w:rsidR="00CC2FA0" w:rsidRPr="00CC2FA0">
        <w:rPr>
          <w:rFonts w:ascii="Times New Roman" w:hAnsi="Times New Roman"/>
          <w:i/>
          <w:iCs/>
          <w:color w:val="0000FF"/>
          <w:sz w:val="24"/>
          <w:szCs w:val="24"/>
        </w:rPr>
        <w:t>demarkācijas aprakst</w:t>
      </w:r>
      <w:r w:rsidR="00CC2FA0">
        <w:rPr>
          <w:rFonts w:ascii="Times New Roman" w:hAnsi="Times New Roman"/>
          <w:i/>
          <w:iCs/>
          <w:color w:val="0000FF"/>
          <w:sz w:val="24"/>
          <w:szCs w:val="24"/>
        </w:rPr>
        <w:t>u</w:t>
      </w:r>
      <w:r w:rsidR="009267D7">
        <w:rPr>
          <w:rFonts w:ascii="Times New Roman" w:hAnsi="Times New Roman"/>
          <w:i/>
          <w:iCs/>
          <w:color w:val="0000FF"/>
          <w:sz w:val="24"/>
          <w:szCs w:val="24"/>
        </w:rPr>
        <w:t>.</w:t>
      </w:r>
    </w:p>
    <w:p w14:paraId="09B5C619" w14:textId="62213FE7" w:rsidR="004072ED" w:rsidRDefault="004072ED">
      <w:pPr>
        <w:rPr>
          <w:rFonts w:eastAsia="Times New Roman"/>
          <w:b/>
          <w:bCs/>
          <w:sz w:val="32"/>
          <w:szCs w:val="32"/>
        </w:rPr>
      </w:pPr>
    </w:p>
    <w:p w14:paraId="1B57DD96" w14:textId="77777777" w:rsidR="00AF7A0F" w:rsidRDefault="00AF7A0F">
      <w:pPr>
        <w:rPr>
          <w:rFonts w:eastAsia="Times New Roman"/>
          <w:b/>
          <w:bCs/>
          <w:sz w:val="32"/>
          <w:szCs w:val="32"/>
        </w:rPr>
      </w:pPr>
    </w:p>
    <w:p w14:paraId="63E54D90" w14:textId="77777777" w:rsidR="00AF7A0F" w:rsidRDefault="00AF7A0F">
      <w:pPr>
        <w:rPr>
          <w:rFonts w:eastAsia="Times New Roman"/>
          <w:b/>
          <w:bCs/>
          <w:sz w:val="32"/>
          <w:szCs w:val="32"/>
        </w:rPr>
      </w:pPr>
    </w:p>
    <w:p w14:paraId="46C2C57B" w14:textId="77777777" w:rsidR="00AF7A0F" w:rsidRDefault="00AF7A0F">
      <w:pPr>
        <w:rPr>
          <w:rFonts w:eastAsia="Times New Roman"/>
          <w:b/>
          <w:bCs/>
          <w:sz w:val="32"/>
          <w:szCs w:val="32"/>
        </w:rPr>
      </w:pPr>
    </w:p>
    <w:p w14:paraId="63A14EFA" w14:textId="77777777" w:rsidR="00AF7A0F" w:rsidRDefault="00AF7A0F">
      <w:pPr>
        <w:rPr>
          <w:rFonts w:eastAsia="Times New Roman"/>
          <w:b/>
          <w:bCs/>
          <w:sz w:val="32"/>
          <w:szCs w:val="32"/>
        </w:rPr>
      </w:pPr>
    </w:p>
    <w:p w14:paraId="3C57202B" w14:textId="77777777" w:rsidR="00AF7A0F" w:rsidRDefault="00AF7A0F">
      <w:pPr>
        <w:rPr>
          <w:rFonts w:eastAsia="Times New Roman"/>
          <w:b/>
          <w:bCs/>
          <w:sz w:val="32"/>
          <w:szCs w:val="32"/>
        </w:rPr>
      </w:pPr>
    </w:p>
    <w:p w14:paraId="56EA0327" w14:textId="77777777" w:rsidR="00AC73CE" w:rsidRDefault="00AC73CE">
      <w:pPr>
        <w:rPr>
          <w:rFonts w:eastAsia="Times New Roman"/>
          <w:b/>
          <w:bCs/>
          <w:sz w:val="32"/>
          <w:szCs w:val="32"/>
        </w:rPr>
      </w:pPr>
    </w:p>
    <w:p w14:paraId="23706643" w14:textId="4970DC07"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1F2A0E3B"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 xml:space="preserve">No </w:t>
            </w:r>
            <w:r w:rsidR="004A6197">
              <w:rPr>
                <w:color w:val="7F7F7F" w:themeColor="text1" w:themeTint="80"/>
              </w:rPr>
              <w:t>p</w:t>
            </w:r>
            <w:r w:rsidR="00772F7C" w:rsidRPr="004A6197">
              <w:rPr>
                <w:color w:val="7F7F7F" w:themeColor="text1" w:themeTint="80"/>
              </w:rPr>
              <w:t xml:space="preserve">asākuma </w:t>
            </w:r>
            <w:r w:rsidRPr="00A46B07">
              <w:rPr>
                <w:color w:val="7F7F7F" w:themeColor="text1" w:themeTint="80"/>
              </w:rPr>
              <w:t>definētajām 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8D7166" w:rsidRPr="00A46B07">
              <w:rPr>
                <w:color w:val="7F7F7F" w:themeColor="text1" w:themeTint="80"/>
              </w:rPr>
              <w:t xml:space="preserve"> </w:t>
            </w:r>
            <w:r w:rsidRPr="00A46B07">
              <w:rPr>
                <w:color w:val="7F7F7F" w:themeColor="text1" w:themeTint="80"/>
              </w:rPr>
              <w:t xml:space="preserve"> izvēlās projektā plānotās darbības</w:t>
            </w:r>
            <w:r w:rsidR="008D7166" w:rsidRPr="00A46B07">
              <w:rPr>
                <w:color w:val="7F7F7F" w:themeColor="text1" w:themeTint="80"/>
              </w:rPr>
              <w:t>/</w:t>
            </w:r>
            <w:proofErr w:type="spellStart"/>
            <w:r w:rsidR="008D7166" w:rsidRPr="00A46B07">
              <w:rPr>
                <w:color w:val="7F7F7F" w:themeColor="text1" w:themeTint="80"/>
              </w:rPr>
              <w:t>apakšdarbības</w:t>
            </w:r>
            <w:proofErr w:type="spellEnd"/>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lastRenderedPageBreak/>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77777777" w:rsidR="00012659" w:rsidRDefault="00012659"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19B1C5D8" w:rsidR="00D538CD" w:rsidRPr="00D538CD" w:rsidRDefault="00D538CD" w:rsidP="00915762">
            <w:pPr>
              <w:pStyle w:val="NormalWeb"/>
              <w:numPr>
                <w:ilvl w:val="0"/>
                <w:numId w:val="10"/>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w:t>
            </w:r>
            <w:r w:rsidR="00887462">
              <w:rPr>
                <w:color w:val="7F7F7F" w:themeColor="text1" w:themeTint="80"/>
              </w:rPr>
              <w:t>iznākuma un naci</w:t>
            </w:r>
            <w:r w:rsidR="00BF55EA">
              <w:rPr>
                <w:color w:val="7F7F7F" w:themeColor="text1" w:themeTint="80"/>
              </w:rPr>
              <w:t xml:space="preserve">onālos </w:t>
            </w:r>
            <w:r w:rsidRPr="008C12E6">
              <w:rPr>
                <w:color w:val="7F7F7F" w:themeColor="text1" w:themeTint="80"/>
              </w:rPr>
              <w:lastRenderedPageBreak/>
              <w:t>rādītājus</w:t>
            </w:r>
            <w:r w:rsidR="00D8476A" w:rsidRPr="008C12E6">
              <w:rPr>
                <w:color w:val="7F7F7F" w:themeColor="text1" w:themeTint="80"/>
              </w:rPr>
              <w:t xml:space="preserve"> un HP “VINPI”</w:t>
            </w:r>
            <w:r w:rsidR="00D8476A" w:rsidRPr="008C12E6">
              <w:rPr>
                <w:color w:val="7F7F7F" w:themeColor="text1" w:themeTint="80"/>
                <w:vertAlign w:val="superscript"/>
              </w:rPr>
              <w:footnoteReference w:id="3"/>
            </w:r>
            <w:r w:rsidR="008C12E6" w:rsidRPr="008C12E6">
              <w:rPr>
                <w:color w:val="7F7F7F" w:themeColor="text1" w:themeTint="80"/>
              </w:rPr>
              <w:t xml:space="preserve"> rādītājus (ja attiecināms)</w:t>
            </w:r>
            <w:r w:rsidRPr="008C12E6">
              <w:rPr>
                <w:color w:val="7F7F7F" w:themeColor="text1" w:themeTint="80"/>
              </w:rPr>
              <w:t>, kuri attiecas</w:t>
            </w:r>
            <w:r w:rsidRPr="00D538CD">
              <w:rPr>
                <w:color w:val="7F7F7F" w:themeColor="text1" w:themeTint="80"/>
              </w:rPr>
              <w:t xml:space="preserve"> uz konkrēto darbību, un</w:t>
            </w:r>
            <w:r w:rsidR="008740AD">
              <w:rPr>
                <w:color w:val="7F7F7F" w:themeColor="text1" w:themeTint="80"/>
              </w:rPr>
              <w:t>, izmantojot funkciju “</w:t>
            </w:r>
            <w:r w:rsidR="008740AD" w:rsidRPr="008740AD">
              <w:rPr>
                <w:color w:val="7F7F7F" w:themeColor="text1" w:themeTint="80"/>
              </w:rPr>
              <w:t>Pievienot darbības rezultātu</w:t>
            </w:r>
            <w:r w:rsidR="008740AD">
              <w:rPr>
                <w:color w:val="7F7F7F" w:themeColor="text1" w:themeTint="80"/>
              </w:rPr>
              <w:t>+”</w:t>
            </w:r>
            <w:r w:rsidRPr="00D538CD">
              <w:rPr>
                <w:color w:val="7F7F7F" w:themeColor="text1" w:themeTint="80"/>
              </w:rPr>
              <w:t xml:space="preserve"> pievieno darbības rezultātu, tā mērvienību un skaitu</w:t>
            </w:r>
            <w:r w:rsidR="00917F24">
              <w:rPr>
                <w:color w:val="7F7F7F" w:themeColor="text1" w:themeTint="80"/>
              </w:rPr>
              <w:t xml:space="preserve">, nepieciešamības gadījumā piezīmēs sniedzot </w:t>
            </w:r>
            <w:r w:rsidR="00D029F5">
              <w:rPr>
                <w:color w:val="7F7F7F" w:themeColor="text1" w:themeTint="80"/>
              </w:rPr>
              <w:t>skaidrojumu</w:t>
            </w:r>
            <w:r w:rsidRPr="00D538CD">
              <w:rPr>
                <w:color w:val="7F7F7F" w:themeColor="text1" w:themeTint="80"/>
              </w:rPr>
              <w:t>;</w:t>
            </w:r>
          </w:p>
          <w:p w14:paraId="73E9A425" w14:textId="57181FEE" w:rsidR="00D538CD" w:rsidRPr="00B53876" w:rsidRDefault="00D538CD" w:rsidP="00915762">
            <w:pPr>
              <w:pStyle w:val="NormalWeb"/>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915762">
            <w:pPr>
              <w:pStyle w:val="NormalWeb"/>
              <w:numPr>
                <w:ilvl w:val="0"/>
                <w:numId w:val="10"/>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037C3533" w14:textId="7805828E" w:rsidR="00C70DB7" w:rsidRPr="00B53876" w:rsidRDefault="00D538CD" w:rsidP="00915762">
            <w:pPr>
              <w:pStyle w:val="NormalWeb"/>
              <w:numPr>
                <w:ilvl w:val="0"/>
                <w:numId w:val="15"/>
              </w:numPr>
              <w:ind w:left="167" w:hanging="141"/>
              <w:jc w:val="both"/>
              <w:rPr>
                <w:color w:val="7F7F7F" w:themeColor="text1" w:themeTint="80"/>
              </w:rPr>
            </w:pPr>
            <w:r w:rsidRPr="0EA8F5EF">
              <w:rPr>
                <w:i/>
                <w:iCs/>
                <w:color w:val="7F7F7F" w:themeColor="text1" w:themeTint="80"/>
              </w:rPr>
              <w:t>Izmaksu pozīciju piesaistīšana jāveic sadaļā “</w:t>
            </w:r>
            <w:r w:rsidR="1E455494" w:rsidRPr="0EA8F5EF">
              <w:rPr>
                <w:i/>
                <w:iCs/>
                <w:color w:val="7F7F7F" w:themeColor="text1" w:themeTint="80"/>
              </w:rPr>
              <w:t>Budžeta</w:t>
            </w:r>
            <w:r w:rsidRPr="0EA8F5EF">
              <w:rPr>
                <w:i/>
                <w:iCs/>
                <w:color w:val="7F7F7F" w:themeColor="text1" w:themeTint="80"/>
              </w:rPr>
              <w:t xml:space="preserve"> kopsavilkums” attiecīgajai izmaksu pozīcijai kolonnā “Projekta darbības numurs” izvēloties </w:t>
            </w:r>
            <w:r w:rsidR="00C70DB7" w:rsidRPr="0EA8F5EF">
              <w:rPr>
                <w:i/>
                <w:iCs/>
                <w:color w:val="7F7F7F" w:themeColor="text1" w:themeTint="80"/>
              </w:rPr>
              <w:t>attiecīgās</w:t>
            </w:r>
            <w:r w:rsidRPr="0EA8F5EF">
              <w:rPr>
                <w:i/>
                <w:iCs/>
                <w:color w:val="7F7F7F" w:themeColor="text1" w:themeTint="80"/>
              </w:rPr>
              <w:t xml:space="preserve"> definētās darbības numuru/nosaukumu</w:t>
            </w:r>
          </w:p>
          <w:p w14:paraId="149157AC" w14:textId="4F54CE53" w:rsidR="00D538CD" w:rsidRPr="00D538CD" w:rsidRDefault="00D538CD" w:rsidP="00915762">
            <w:pPr>
              <w:pStyle w:val="NormalWeb"/>
              <w:numPr>
                <w:ilvl w:val="0"/>
                <w:numId w:val="16"/>
              </w:numPr>
              <w:ind w:left="450" w:hanging="426"/>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“Sadarbības partneri” ievada informāciju par piesaistīto sadarbības partneri (ja attiecināms). </w:t>
            </w:r>
          </w:p>
          <w:p w14:paraId="26DD2F09"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915762">
            <w:pPr>
              <w:pStyle w:val="NormalWeb"/>
              <w:numPr>
                <w:ilvl w:val="0"/>
                <w:numId w:val="13"/>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915762">
            <w:pPr>
              <w:pStyle w:val="NormalWeb"/>
              <w:numPr>
                <w:ilvl w:val="0"/>
                <w:numId w:val="13"/>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915762">
            <w:pPr>
              <w:pStyle w:val="NormalWeb"/>
              <w:numPr>
                <w:ilvl w:val="0"/>
                <w:numId w:val="13"/>
              </w:numPr>
              <w:ind w:left="308"/>
              <w:jc w:val="both"/>
              <w:rPr>
                <w:color w:val="7F7F7F" w:themeColor="text1" w:themeTint="80"/>
              </w:rPr>
            </w:pPr>
            <w:r w:rsidRPr="008847A8">
              <w:rPr>
                <w:color w:val="7F7F7F" w:themeColor="text1" w:themeTint="80"/>
              </w:rPr>
              <w:t>Sadarbības partneris.</w:t>
            </w:r>
          </w:p>
          <w:p w14:paraId="7AA629F1" w14:textId="77777777" w:rsidR="00D538CD" w:rsidRPr="00D538CD" w:rsidRDefault="00D538CD" w:rsidP="00D538CD">
            <w:pPr>
              <w:pStyle w:val="NormalWeb"/>
              <w:jc w:val="both"/>
              <w:rPr>
                <w:color w:val="7F7F7F" w:themeColor="text1" w:themeTint="80"/>
              </w:rPr>
            </w:pPr>
            <w:r w:rsidRPr="00D538CD">
              <w:rPr>
                <w:color w:val="7F7F7F" w:themeColor="text1" w:themeTint="80"/>
              </w:rPr>
              <w:t xml:space="preserve">Sadarbības partneri  var piesaistīt izmantojot funkciju “Pārvaldīt partnerus”. </w:t>
            </w:r>
          </w:p>
          <w:p w14:paraId="1A77AF7E" w14:textId="46B72FF5" w:rsidR="00ED5088" w:rsidRPr="00053540" w:rsidRDefault="00D538CD" w:rsidP="00915762">
            <w:pPr>
              <w:pStyle w:val="NormalWeb"/>
              <w:numPr>
                <w:ilvl w:val="0"/>
                <w:numId w:val="14"/>
              </w:numPr>
              <w:ind w:left="308"/>
              <w:jc w:val="both"/>
              <w:rPr>
                <w:i/>
                <w:iCs/>
                <w:color w:val="7F7F7F" w:themeColor="text1" w:themeTint="80"/>
              </w:rPr>
            </w:pPr>
            <w:r w:rsidRPr="00D538CD">
              <w:rPr>
                <w:i/>
                <w:iCs/>
                <w:color w:val="7F7F7F" w:themeColor="text1" w:themeTint="80"/>
              </w:rPr>
              <w:t xml:space="preserve">Informācijai par sadarbības partneri ir jābūt ievadītai pirms sadarbības partnera piesaistīšanas attiecīgajai darbībai vai </w:t>
            </w:r>
            <w:proofErr w:type="spellStart"/>
            <w:r w:rsidRPr="00D538CD">
              <w:rPr>
                <w:i/>
                <w:iCs/>
                <w:color w:val="7F7F7F" w:themeColor="text1" w:themeTint="80"/>
              </w:rPr>
              <w:t>apakšdarbībai</w:t>
            </w:r>
            <w:proofErr w:type="spellEnd"/>
            <w:r w:rsidRPr="00D538CD">
              <w:rPr>
                <w:i/>
                <w:iCs/>
                <w:color w:val="7F7F7F" w:themeColor="text1" w:themeTint="80"/>
              </w:rPr>
              <w:t>.</w:t>
            </w: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915762">
            <w:pPr>
              <w:pStyle w:val="NormalWeb"/>
              <w:numPr>
                <w:ilvl w:val="0"/>
                <w:numId w:val="10"/>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 atzīmē HP “VINPI”</w:t>
            </w:r>
            <w:r w:rsidRPr="00053540">
              <w:rPr>
                <w:i/>
                <w:color w:val="7F7F7F" w:themeColor="text1" w:themeTint="80"/>
                <w:vertAlign w:val="superscript"/>
              </w:rPr>
              <w:footnoteReference w:id="4"/>
            </w:r>
            <w:r w:rsidRPr="00053540">
              <w:rPr>
                <w:i/>
                <w:color w:val="7F7F7F" w:themeColor="text1" w:themeTint="80"/>
              </w:rPr>
              <w:t xml:space="preserve"> darbības, kas tiks īstenotas līdz ar projekta darbību/</w:t>
            </w:r>
            <w:proofErr w:type="spellStart"/>
            <w:r w:rsidRPr="00053540">
              <w:rPr>
                <w:i/>
                <w:color w:val="7F7F7F" w:themeColor="text1" w:themeTint="80"/>
              </w:rPr>
              <w:t>apakšdarbību</w:t>
            </w:r>
            <w:proofErr w:type="spellEnd"/>
            <w:r w:rsidRPr="00053540">
              <w:rPr>
                <w:i/>
                <w:color w:val="7F7F7F" w:themeColor="text1" w:themeTint="80"/>
              </w:rPr>
              <w:t xml:space="preserve">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48E5458" w14:textId="305F3AEC" w:rsidR="004E03A4" w:rsidRPr="00761087" w:rsidRDefault="00B53876" w:rsidP="001C68D4">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w:t>
            </w:r>
            <w:proofErr w:type="spellStart"/>
            <w:r w:rsidRPr="001C68D4">
              <w:rPr>
                <w:i/>
                <w:color w:val="0000FF"/>
              </w:rPr>
              <w:t>apakšdarbības</w:t>
            </w:r>
            <w:proofErr w:type="spellEnd"/>
            <w:r w:rsidRPr="001C68D4">
              <w:rPr>
                <w:i/>
                <w:color w:val="0000FF"/>
              </w:rPr>
              <w:t xml:space="preserve"> ietvaros, pamatojot HP “VINPI” principu ievērošanu un prasību izpildi.</w:t>
            </w:r>
          </w:p>
        </w:tc>
      </w:tr>
    </w:tbl>
    <w:p w14:paraId="3899556E" w14:textId="77777777" w:rsidR="00B175BC" w:rsidRDefault="00B175BC" w:rsidP="00AC73CE">
      <w:pPr>
        <w:jc w:val="both"/>
        <w:rPr>
          <w:i/>
          <w:color w:val="0000FF"/>
          <w:highlight w:val="yellow"/>
        </w:rPr>
      </w:pPr>
    </w:p>
    <w:p w14:paraId="21178CB6" w14:textId="7F2444FB" w:rsidR="008D72A9" w:rsidRPr="008D72A9" w:rsidRDefault="008D72A9" w:rsidP="00F755EB">
      <w:pPr>
        <w:spacing w:before="60" w:after="60"/>
        <w:jc w:val="both"/>
        <w:rPr>
          <w:b/>
          <w:bCs/>
          <w:i/>
          <w:color w:val="0000FF"/>
          <w:highlight w:val="yellow"/>
        </w:rPr>
      </w:pPr>
      <w:r w:rsidRPr="008D72A9">
        <w:rPr>
          <w:b/>
          <w:bCs/>
          <w:i/>
          <w:color w:val="0000FF"/>
        </w:rPr>
        <w:t>Šajā sadaļā:</w:t>
      </w:r>
    </w:p>
    <w:p w14:paraId="031D3DCA" w14:textId="65182DBC" w:rsidR="003841E2" w:rsidRPr="00420AC5" w:rsidRDefault="003841E2" w:rsidP="00915762">
      <w:pPr>
        <w:numPr>
          <w:ilvl w:val="0"/>
          <w:numId w:val="32"/>
        </w:numPr>
        <w:spacing w:line="257" w:lineRule="auto"/>
        <w:ind w:hanging="357"/>
        <w:jc w:val="both"/>
        <w:rPr>
          <w:rFonts w:eastAsia="Times New Roman"/>
          <w:i/>
          <w:color w:val="0000FF"/>
          <w:lang w:eastAsia="en-US"/>
        </w:rPr>
      </w:pPr>
      <w:r w:rsidRPr="00420AC5">
        <w:rPr>
          <w:rFonts w:eastAsia="Times New Roman"/>
          <w:i/>
          <w:color w:val="0000FF"/>
          <w:lang w:eastAsia="en-US"/>
        </w:rPr>
        <w:t xml:space="preserve">norāda projektā plānotās darbības atbilstoši </w:t>
      </w:r>
      <w:r w:rsidR="00EE4AE5">
        <w:rPr>
          <w:rFonts w:eastAsia="Times New Roman"/>
          <w:i/>
          <w:color w:val="0000FF"/>
          <w:lang w:eastAsia="en-US"/>
        </w:rPr>
        <w:t>SAM MK</w:t>
      </w:r>
      <w:r w:rsidRPr="00420AC5">
        <w:rPr>
          <w:rFonts w:eastAsia="Times New Roman"/>
          <w:i/>
          <w:color w:val="0000FF"/>
          <w:lang w:eastAsia="en-US"/>
        </w:rPr>
        <w:t xml:space="preserve"> noteikumu </w:t>
      </w:r>
      <w:r w:rsidR="00DD251F">
        <w:rPr>
          <w:rFonts w:eastAsia="Times New Roman"/>
          <w:i/>
          <w:color w:val="0000FF"/>
          <w:lang w:eastAsia="en-US"/>
        </w:rPr>
        <w:t>1</w:t>
      </w:r>
      <w:r w:rsidRPr="00420AC5">
        <w:rPr>
          <w:rFonts w:eastAsia="Times New Roman"/>
          <w:i/>
          <w:color w:val="0000FF"/>
          <w:lang w:eastAsia="en-US"/>
        </w:rPr>
        <w:t>3.</w:t>
      </w:r>
      <w:r>
        <w:rPr>
          <w:rFonts w:eastAsia="Times New Roman"/>
          <w:i/>
          <w:color w:val="0000FF"/>
          <w:lang w:eastAsia="en-US"/>
        </w:rPr>
        <w:t> </w:t>
      </w:r>
      <w:r w:rsidRPr="00420AC5">
        <w:rPr>
          <w:rFonts w:eastAsia="Times New Roman"/>
          <w:i/>
          <w:color w:val="0000FF"/>
          <w:lang w:eastAsia="en-US"/>
        </w:rPr>
        <w:t>punktā noteiktajām atbalstāmajām darbībām;</w:t>
      </w:r>
    </w:p>
    <w:p w14:paraId="13D82F20" w14:textId="77777777" w:rsidR="003841E2" w:rsidRPr="00420AC5" w:rsidRDefault="003841E2" w:rsidP="00915762">
      <w:pPr>
        <w:pStyle w:val="ListParagraph"/>
        <w:numPr>
          <w:ilvl w:val="0"/>
          <w:numId w:val="32"/>
        </w:numPr>
        <w:spacing w:after="0" w:line="257" w:lineRule="auto"/>
        <w:ind w:hanging="357"/>
        <w:jc w:val="both"/>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 xml:space="preserve">ja kādas darbības ietvaros paredzētas vairākas aktivitātes, veido </w:t>
      </w:r>
      <w:proofErr w:type="spellStart"/>
      <w:r w:rsidRPr="00420AC5">
        <w:rPr>
          <w:rFonts w:ascii="Times New Roman" w:eastAsia="Times New Roman" w:hAnsi="Times New Roman"/>
          <w:i/>
          <w:color w:val="0000FF"/>
          <w:sz w:val="24"/>
          <w:szCs w:val="24"/>
        </w:rPr>
        <w:t>apakšdarbības</w:t>
      </w:r>
      <w:proofErr w:type="spellEnd"/>
      <w:r w:rsidRPr="00420AC5">
        <w:rPr>
          <w:rFonts w:ascii="Times New Roman" w:eastAsia="Times New Roman" w:hAnsi="Times New Roman"/>
          <w:i/>
          <w:color w:val="0000FF"/>
          <w:sz w:val="24"/>
          <w:szCs w:val="24"/>
        </w:rPr>
        <w:t>;</w:t>
      </w:r>
    </w:p>
    <w:p w14:paraId="67948FB4" w14:textId="77777777" w:rsidR="003841E2" w:rsidRDefault="003841E2" w:rsidP="00915762">
      <w:pPr>
        <w:pStyle w:val="ListParagraph"/>
        <w:numPr>
          <w:ilvl w:val="0"/>
          <w:numId w:val="32"/>
        </w:numPr>
        <w:spacing w:after="0" w:line="257" w:lineRule="auto"/>
        <w:ind w:hanging="357"/>
        <w:jc w:val="both"/>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 xml:space="preserve">sniedz darbību un </w:t>
      </w:r>
      <w:proofErr w:type="spellStart"/>
      <w:r w:rsidRPr="00420AC5">
        <w:rPr>
          <w:rFonts w:ascii="Times New Roman" w:eastAsia="Times New Roman" w:hAnsi="Times New Roman"/>
          <w:i/>
          <w:color w:val="0000FF"/>
          <w:sz w:val="24"/>
          <w:szCs w:val="24"/>
        </w:rPr>
        <w:t>apakšdarbību</w:t>
      </w:r>
      <w:proofErr w:type="spellEnd"/>
      <w:r w:rsidRPr="00420AC5">
        <w:rPr>
          <w:rFonts w:ascii="Times New Roman" w:eastAsia="Times New Roman" w:hAnsi="Times New Roman"/>
          <w:i/>
          <w:color w:val="0000FF"/>
          <w:sz w:val="24"/>
          <w:szCs w:val="24"/>
        </w:rPr>
        <w:t xml:space="preserve"> aprakstu, </w:t>
      </w:r>
      <w:bookmarkStart w:id="7" w:name="_Hlk148522007"/>
      <w:r w:rsidRPr="00420AC5">
        <w:rPr>
          <w:rFonts w:ascii="Times New Roman" w:eastAsia="Times New Roman" w:hAnsi="Times New Roman"/>
          <w:i/>
          <w:color w:val="0000FF"/>
          <w:sz w:val="24"/>
          <w:szCs w:val="24"/>
        </w:rPr>
        <w:t>norādot kādas aktivitātes tiks veiktas attiecīgās projekta darbības/</w:t>
      </w:r>
      <w:proofErr w:type="spellStart"/>
      <w:r w:rsidRPr="00420AC5">
        <w:rPr>
          <w:rFonts w:ascii="Times New Roman" w:eastAsia="Times New Roman" w:hAnsi="Times New Roman"/>
          <w:i/>
          <w:color w:val="0000FF"/>
          <w:sz w:val="24"/>
          <w:szCs w:val="24"/>
        </w:rPr>
        <w:t>apakšdarbības</w:t>
      </w:r>
      <w:proofErr w:type="spellEnd"/>
      <w:r w:rsidRPr="00420AC5">
        <w:rPr>
          <w:rFonts w:ascii="Times New Roman" w:eastAsia="Times New Roman" w:hAnsi="Times New Roman"/>
          <w:i/>
          <w:color w:val="0000FF"/>
          <w:sz w:val="24"/>
          <w:szCs w:val="24"/>
        </w:rPr>
        <w:t xml:space="preserve"> īstenošanas laikā</w:t>
      </w:r>
      <w:bookmarkEnd w:id="7"/>
      <w:r w:rsidRPr="00420AC5">
        <w:rPr>
          <w:rFonts w:ascii="Times New Roman" w:eastAsia="Times New Roman" w:hAnsi="Times New Roman"/>
          <w:i/>
          <w:color w:val="0000FF"/>
          <w:sz w:val="24"/>
          <w:szCs w:val="24"/>
        </w:rPr>
        <w:t>, apraksta aktivitāšu būtību un plānoto norisi;</w:t>
      </w:r>
    </w:p>
    <w:p w14:paraId="14F8F0A9" w14:textId="272AA670" w:rsidR="00513870" w:rsidRPr="00513870" w:rsidRDefault="00513870" w:rsidP="00915762">
      <w:pPr>
        <w:pStyle w:val="ListParagraph"/>
        <w:numPr>
          <w:ilvl w:val="0"/>
          <w:numId w:val="32"/>
        </w:numPr>
        <w:spacing w:after="0" w:line="257" w:lineRule="auto"/>
        <w:ind w:hanging="357"/>
        <w:jc w:val="both"/>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ja projekta darbības īstenošana ir uzsākta pirms vienošanās par projekta īstenošanu slēgšanas, projekta darbības aprakstā norada informāciju par aktivitātēm, kas veiktas/plānotas pirms vienošanās slēgšanas, un to uzsākšanas datumu;</w:t>
      </w:r>
    </w:p>
    <w:p w14:paraId="4959DC42" w14:textId="568EF141" w:rsidR="003841E2" w:rsidRPr="00420AC5" w:rsidRDefault="003841E2" w:rsidP="00915762">
      <w:pPr>
        <w:numPr>
          <w:ilvl w:val="0"/>
          <w:numId w:val="51"/>
        </w:numPr>
        <w:spacing w:line="257" w:lineRule="auto"/>
        <w:ind w:hanging="357"/>
        <w:jc w:val="both"/>
        <w:rPr>
          <w:rFonts w:eastAsia="Times New Roman"/>
          <w:i/>
          <w:color w:val="0000FF"/>
          <w:lang w:eastAsia="en-US"/>
        </w:rPr>
      </w:pPr>
      <w:r w:rsidRPr="00420AC5">
        <w:rPr>
          <w:rFonts w:eastAsia="Times New Roman"/>
          <w:i/>
          <w:color w:val="0000FF"/>
          <w:lang w:eastAsia="en-US"/>
        </w:rPr>
        <w:t xml:space="preserve">darbības </w:t>
      </w:r>
      <w:r w:rsidRPr="006C2607">
        <w:rPr>
          <w:rFonts w:eastAsia="Times New Roman"/>
          <w:b/>
          <w:bCs/>
          <w:i/>
          <w:color w:val="0000FF"/>
          <w:lang w:eastAsia="en-US"/>
        </w:rPr>
        <w:t>“</w:t>
      </w:r>
      <w:r w:rsidRPr="006C2607">
        <w:rPr>
          <w:rFonts w:eastAsia="Times New Roman"/>
          <w:b/>
          <w:bCs/>
          <w:i/>
          <w:color w:val="0000FF"/>
          <w:u w:val="single"/>
          <w:lang w:eastAsia="en-US"/>
        </w:rPr>
        <w:t xml:space="preserve">Projekta vadības </w:t>
      </w:r>
      <w:r w:rsidR="006C2607" w:rsidRPr="006C2607">
        <w:rPr>
          <w:rFonts w:eastAsia="Times New Roman"/>
          <w:b/>
          <w:bCs/>
          <w:i/>
          <w:color w:val="0000FF"/>
          <w:u w:val="single"/>
          <w:lang w:eastAsia="en-US"/>
        </w:rPr>
        <w:t xml:space="preserve">un īstenošanas </w:t>
      </w:r>
      <w:r w:rsidRPr="006C2607">
        <w:rPr>
          <w:rFonts w:eastAsia="Times New Roman"/>
          <w:b/>
          <w:bCs/>
          <w:i/>
          <w:color w:val="0000FF"/>
          <w:u w:val="single"/>
          <w:lang w:eastAsia="en-US"/>
        </w:rPr>
        <w:t>nodrošināšana</w:t>
      </w:r>
      <w:r w:rsidRPr="006C2607">
        <w:rPr>
          <w:rFonts w:eastAsia="Times New Roman"/>
          <w:b/>
          <w:bCs/>
          <w:i/>
          <w:color w:val="0000FF"/>
          <w:lang w:eastAsia="en-US"/>
        </w:rPr>
        <w:t xml:space="preserve">” </w:t>
      </w:r>
      <w:r w:rsidRPr="00420AC5">
        <w:rPr>
          <w:rFonts w:eastAsia="Times New Roman"/>
          <w:i/>
          <w:color w:val="0000FF"/>
          <w:lang w:eastAsia="en-US"/>
        </w:rPr>
        <w:t>aprakstā:</w:t>
      </w:r>
    </w:p>
    <w:p w14:paraId="1763B116" w14:textId="24B4C541" w:rsidR="003841E2" w:rsidRPr="00420AC5" w:rsidRDefault="003841E2" w:rsidP="00915762">
      <w:pPr>
        <w:numPr>
          <w:ilvl w:val="0"/>
          <w:numId w:val="52"/>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sniedz (vai norāda, ka plānots sniegt</w:t>
      </w:r>
      <w:r w:rsidR="008C4C19">
        <w:rPr>
          <w:rFonts w:eastAsia="Times New Roman"/>
          <w:i/>
          <w:color w:val="0000FF"/>
          <w:lang w:eastAsia="en-US"/>
        </w:rPr>
        <w:t xml:space="preserve"> projekta īstenošanas laikā</w:t>
      </w:r>
      <w:r w:rsidRPr="00420AC5">
        <w:rPr>
          <w:rFonts w:eastAsia="Times New Roman"/>
          <w:i/>
          <w:color w:val="0000FF"/>
          <w:lang w:eastAsia="en-US"/>
        </w:rPr>
        <w:t>) informāciju par projekta vadības un īstenošanas personālu dalījumā pēc dzimuma u.c. pazīmēm,</w:t>
      </w:r>
    </w:p>
    <w:p w14:paraId="668D5C0D" w14:textId="77777777" w:rsidR="003841E2" w:rsidRPr="00420AC5" w:rsidRDefault="003841E2" w:rsidP="00915762">
      <w:pPr>
        <w:numPr>
          <w:ilvl w:val="0"/>
          <w:numId w:val="52"/>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 xml:space="preserve">skaidro, kā projektu vadībā un īstenošanā tiks nodrošināta </w:t>
      </w:r>
      <w:proofErr w:type="spellStart"/>
      <w:r w:rsidRPr="00420AC5">
        <w:rPr>
          <w:rFonts w:eastAsia="Times New Roman"/>
          <w:i/>
          <w:color w:val="0000FF"/>
          <w:lang w:eastAsia="en-US"/>
        </w:rPr>
        <w:t>nediskriminācija</w:t>
      </w:r>
      <w:proofErr w:type="spellEnd"/>
      <w:r w:rsidRPr="00420AC5">
        <w:rPr>
          <w:rFonts w:eastAsia="Times New Roman"/>
          <w:i/>
          <w:color w:val="0000FF"/>
          <w:lang w:eastAsia="en-US"/>
        </w:rPr>
        <w:t xml:space="preserve"> pēc vecuma, dzimuma, etniskās piederības u.c. pazīmēm un virzīti pasākumi, kas veicina </w:t>
      </w:r>
      <w:proofErr w:type="spellStart"/>
      <w:r w:rsidRPr="00420AC5">
        <w:rPr>
          <w:rFonts w:eastAsia="Times New Roman"/>
          <w:i/>
          <w:color w:val="0000FF"/>
          <w:lang w:eastAsia="en-US"/>
        </w:rPr>
        <w:t>nediskrimināciju</w:t>
      </w:r>
      <w:proofErr w:type="spellEnd"/>
      <w:r w:rsidRPr="00420AC5">
        <w:rPr>
          <w:rFonts w:eastAsia="Times New Roman"/>
          <w:i/>
          <w:color w:val="0000FF"/>
          <w:lang w:eastAsia="en-US"/>
        </w:rPr>
        <w:t xml:space="preserve"> un </w:t>
      </w:r>
      <w:proofErr w:type="spellStart"/>
      <w:r w:rsidRPr="00420AC5">
        <w:rPr>
          <w:rFonts w:eastAsia="Times New Roman"/>
          <w:i/>
          <w:color w:val="0000FF"/>
          <w:lang w:eastAsia="en-US"/>
        </w:rPr>
        <w:t>pamattiesību</w:t>
      </w:r>
      <w:proofErr w:type="spellEnd"/>
      <w:r w:rsidRPr="00420AC5">
        <w:rPr>
          <w:rFonts w:eastAsia="Times New Roman"/>
          <w:i/>
          <w:color w:val="0000FF"/>
          <w:lang w:eastAsia="en-US"/>
        </w:rPr>
        <w:t xml:space="preserve"> ievērošanu;</w:t>
      </w:r>
    </w:p>
    <w:p w14:paraId="58114E5D" w14:textId="75CF0865" w:rsidR="003841E2" w:rsidRPr="00420AC5" w:rsidRDefault="003841E2" w:rsidP="00915762">
      <w:pPr>
        <w:numPr>
          <w:ilvl w:val="0"/>
          <w:numId w:val="51"/>
        </w:numPr>
        <w:spacing w:line="257" w:lineRule="auto"/>
        <w:ind w:hanging="357"/>
        <w:jc w:val="both"/>
        <w:rPr>
          <w:rFonts w:eastAsia="Times New Roman"/>
          <w:i/>
          <w:color w:val="0000FF"/>
          <w:lang w:eastAsia="en-US"/>
        </w:rPr>
      </w:pPr>
      <w:r w:rsidRPr="00420AC5">
        <w:rPr>
          <w:rFonts w:eastAsia="Times New Roman"/>
          <w:i/>
          <w:color w:val="0000FF"/>
          <w:lang w:eastAsia="en-US"/>
        </w:rPr>
        <w:t xml:space="preserve">darbības </w:t>
      </w:r>
      <w:r w:rsidRPr="006C2607">
        <w:rPr>
          <w:rFonts w:eastAsia="Times New Roman"/>
          <w:b/>
          <w:bCs/>
          <w:i/>
          <w:color w:val="0000FF"/>
          <w:lang w:eastAsia="en-US"/>
        </w:rPr>
        <w:t>“</w:t>
      </w:r>
      <w:r w:rsidRPr="006C2607">
        <w:rPr>
          <w:rFonts w:eastAsia="Times New Roman"/>
          <w:b/>
          <w:bCs/>
          <w:i/>
          <w:color w:val="0000FF"/>
          <w:u w:val="single"/>
          <w:lang w:eastAsia="en-US"/>
        </w:rPr>
        <w:t>Komunikācijas un vizuālās identitātes prasību nodrošināšanas pasākumi</w:t>
      </w:r>
      <w:r w:rsidRPr="006C2607">
        <w:rPr>
          <w:rFonts w:eastAsia="Times New Roman"/>
          <w:b/>
          <w:bCs/>
          <w:i/>
          <w:color w:val="0000FF"/>
          <w:lang w:eastAsia="en-US"/>
        </w:rPr>
        <w:t xml:space="preserve">” </w:t>
      </w:r>
      <w:r w:rsidRPr="00420AC5">
        <w:rPr>
          <w:rFonts w:eastAsia="Times New Roman"/>
          <w:i/>
          <w:color w:val="0000FF"/>
          <w:lang w:eastAsia="en-US"/>
        </w:rPr>
        <w:t>ietvaros paredz:</w:t>
      </w:r>
    </w:p>
    <w:p w14:paraId="240696FD" w14:textId="77777777" w:rsidR="001221E6" w:rsidRPr="001221E6" w:rsidRDefault="001221E6" w:rsidP="00915762">
      <w:pPr>
        <w:numPr>
          <w:ilvl w:val="0"/>
          <w:numId w:val="52"/>
        </w:numPr>
        <w:spacing w:line="257" w:lineRule="auto"/>
        <w:contextualSpacing/>
        <w:jc w:val="both"/>
        <w:rPr>
          <w:rFonts w:eastAsia="Times New Roman"/>
          <w:i/>
          <w:color w:val="0000FF"/>
          <w:lang w:eastAsia="en-US"/>
        </w:rPr>
      </w:pPr>
      <w:r w:rsidRPr="001221E6">
        <w:rPr>
          <w:rFonts w:eastAsia="Times New Roman"/>
          <w:i/>
          <w:color w:val="0000FF"/>
          <w:lang w:eastAsia="en-US"/>
        </w:rPr>
        <w:t xml:space="preserve">projekta iesniedzēja oficiālajā tīmekļa vietnē, ja šāda vietne ir, un sociālo mediju vietnēs plānots </w:t>
      </w:r>
      <w:r w:rsidRPr="001221E6">
        <w:rPr>
          <w:rFonts w:eastAsia="Times New Roman"/>
          <w:i/>
          <w:iCs/>
          <w:color w:val="0000FF"/>
          <w:lang w:eastAsia="en-US"/>
        </w:rPr>
        <w:t>publicēt īsu un ar atbalsta apjomu samērīgu aprakstu par projektu</w:t>
      </w:r>
      <w:r w:rsidRPr="001221E6">
        <w:rPr>
          <w:rFonts w:eastAsia="Times New Roman"/>
          <w:i/>
          <w:color w:val="0000FF"/>
          <w:lang w:eastAsia="en-US"/>
        </w:rPr>
        <w:t>, tostarp tā mērķiem un rezultātiem, un norādi, ka projekts līdzfinansēts ar Eiropas Savienības saņemtu finansiālu atbalstu; </w:t>
      </w:r>
    </w:p>
    <w:p w14:paraId="2BDB35D6" w14:textId="77777777" w:rsidR="001221E6" w:rsidRPr="001221E6" w:rsidRDefault="001221E6" w:rsidP="00915762">
      <w:pPr>
        <w:numPr>
          <w:ilvl w:val="0"/>
          <w:numId w:val="52"/>
        </w:numPr>
        <w:spacing w:line="257" w:lineRule="auto"/>
        <w:contextualSpacing/>
        <w:jc w:val="both"/>
        <w:rPr>
          <w:rFonts w:eastAsia="Times New Roman"/>
          <w:i/>
          <w:color w:val="0000FF"/>
          <w:lang w:eastAsia="en-US"/>
        </w:rPr>
      </w:pPr>
      <w:r w:rsidRPr="001221E6">
        <w:rPr>
          <w:rFonts w:eastAsia="Times New Roman"/>
          <w:i/>
          <w:iCs/>
          <w:color w:val="0000FF"/>
          <w:lang w:eastAsia="en-US"/>
        </w:rPr>
        <w:t>ar projekta īstenošanu saistītajos dokumentos un komunikācijas materiālos</w:t>
      </w:r>
      <w:r w:rsidRPr="001221E6">
        <w:rPr>
          <w:rFonts w:eastAsia="Times New Roman"/>
          <w:i/>
          <w:color w:val="0000FF"/>
          <w:lang w:eastAsia="en-US"/>
        </w:rPr>
        <w:t>, ko paredzēts izplatīt sabiedrībai vai dalībniekiem, plānots sniegt pamanāmu paziņojumu, kurā tiks uzsvērts no Eiropas Savienības saņemtais finansiālais atbalsts; </w:t>
      </w:r>
    </w:p>
    <w:p w14:paraId="13AD28FD" w14:textId="6EEB7A7D" w:rsidR="001221E6" w:rsidRPr="001221E6" w:rsidRDefault="001221E6" w:rsidP="00915762">
      <w:pPr>
        <w:numPr>
          <w:ilvl w:val="0"/>
          <w:numId w:val="52"/>
        </w:numPr>
        <w:spacing w:line="257" w:lineRule="auto"/>
        <w:contextualSpacing/>
        <w:jc w:val="both"/>
        <w:rPr>
          <w:rFonts w:eastAsia="Times New Roman"/>
          <w:i/>
          <w:color w:val="0000FF"/>
          <w:lang w:eastAsia="en-US"/>
        </w:rPr>
      </w:pPr>
      <w:r w:rsidRPr="001221E6">
        <w:rPr>
          <w:rFonts w:eastAsia="Times New Roman"/>
          <w:i/>
          <w:iCs/>
          <w:color w:val="0000FF"/>
          <w:lang w:eastAsia="en-US"/>
        </w:rPr>
        <w:lastRenderedPageBreak/>
        <w:t xml:space="preserve">projektiem, kas saņem atbalstu no Eiropas Reģionālās attīstības fonda un Kohēzijas fonda un kuru kopējās izmaksas pārsniedz 500 000 EUR vai projektiem, kas saņem atbalstu no Eiropas Sociālā fonda </w:t>
      </w:r>
      <w:r w:rsidR="008302F4">
        <w:rPr>
          <w:rFonts w:eastAsia="Times New Roman"/>
          <w:i/>
          <w:iCs/>
          <w:color w:val="0000FF"/>
          <w:lang w:eastAsia="en-US"/>
        </w:rPr>
        <w:t>P</w:t>
      </w:r>
      <w:r w:rsidRPr="001221E6">
        <w:rPr>
          <w:rFonts w:eastAsia="Times New Roman"/>
          <w:i/>
          <w:iCs/>
          <w:color w:val="0000FF"/>
          <w:lang w:eastAsia="en-US"/>
        </w:rPr>
        <w:t>lus un Taisnīgas pārkārtošanās fonda, kuru kopējās izmaksas pārsniedz 100 000 EUR</w:t>
      </w:r>
      <w:r w:rsidRPr="001221E6">
        <w:rPr>
          <w:rFonts w:eastAsia="Times New Roman"/>
          <w:i/>
          <w:color w:val="0000FF"/>
          <w:lang w:eastAsia="en-US"/>
        </w:rPr>
        <w:t xml:space="preserve">, tiklīdz sākas projektu darbību faktiskā īstenošana, kas ietver materiālas investīcijas, vai tiklīdz tiek uzstādīts iegādātais aprīkojums, tiks uzstādītas sabiedrībai skaidri redzamas </w:t>
      </w:r>
      <w:r w:rsidRPr="001221E6">
        <w:rPr>
          <w:rFonts w:eastAsia="Times New Roman"/>
          <w:i/>
          <w:iCs/>
          <w:color w:val="0000FF"/>
          <w:lang w:eastAsia="en-US"/>
        </w:rPr>
        <w:t>ilgtspējīgas plāksnes vai informācijas stendi</w:t>
      </w:r>
      <w:r w:rsidRPr="001221E6">
        <w:rPr>
          <w:rFonts w:eastAsia="Times New Roman"/>
          <w:i/>
          <w:color w:val="0000FF"/>
          <w:lang w:eastAsia="en-US"/>
        </w:rPr>
        <w:t>, kuros ir attēlota Eiropas Savienības emblēma</w:t>
      </w:r>
      <w:r w:rsidRPr="001221E6">
        <w:rPr>
          <w:rFonts w:eastAsia="Times New Roman"/>
          <w:i/>
          <w:color w:val="0000FF"/>
          <w:vertAlign w:val="superscript"/>
          <w:lang w:eastAsia="en-US"/>
        </w:rPr>
        <w:t>6</w:t>
      </w:r>
      <w:r w:rsidRPr="001221E6">
        <w:rPr>
          <w:rFonts w:eastAsia="Times New Roman"/>
          <w:i/>
          <w:color w:val="0000FF"/>
          <w:lang w:eastAsia="en-US"/>
        </w:rPr>
        <w:t>, attiecībā uz projektā plānotajām darbībām un aktivitātēm; </w:t>
      </w:r>
    </w:p>
    <w:p w14:paraId="750A2801" w14:textId="77777777" w:rsidR="001221E6" w:rsidRPr="001221E6" w:rsidRDefault="001221E6" w:rsidP="00915762">
      <w:pPr>
        <w:numPr>
          <w:ilvl w:val="0"/>
          <w:numId w:val="52"/>
        </w:numPr>
        <w:spacing w:line="257" w:lineRule="auto"/>
        <w:contextualSpacing/>
        <w:jc w:val="both"/>
        <w:rPr>
          <w:rFonts w:eastAsia="Times New Roman"/>
          <w:i/>
          <w:color w:val="0000FF"/>
          <w:lang w:eastAsia="en-US"/>
        </w:rPr>
      </w:pPr>
      <w:r w:rsidRPr="001221E6">
        <w:rPr>
          <w:rFonts w:eastAsia="Times New Roman"/>
          <w:i/>
          <w:iCs/>
          <w:color w:val="0000FF"/>
          <w:lang w:eastAsia="en-US"/>
        </w:rPr>
        <w:t>projektiem, uz kuriem neattiecas šī kritērija skaidrojuma 3. punkts</w:t>
      </w:r>
      <w:r w:rsidRPr="001221E6">
        <w:rPr>
          <w:rFonts w:eastAsia="Times New Roman"/>
          <w:i/>
          <w:color w:val="0000FF"/>
          <w:lang w:eastAsia="en-US"/>
        </w:rPr>
        <w:t xml:space="preserve">, sabiedrībai skaidri redzamā vietā plānots uzstādīt </w:t>
      </w:r>
      <w:r w:rsidRPr="001221E6">
        <w:rPr>
          <w:rFonts w:eastAsia="Times New Roman"/>
          <w:i/>
          <w:iCs/>
          <w:color w:val="0000FF"/>
          <w:lang w:eastAsia="en-US"/>
        </w:rPr>
        <w:t>vismaz vienu plakātu,</w:t>
      </w:r>
      <w:r w:rsidRPr="001221E6">
        <w:rPr>
          <w:rFonts w:eastAsia="Times New Roman"/>
          <w:i/>
          <w:color w:val="0000FF"/>
          <w:lang w:eastAsia="en-US"/>
        </w:rPr>
        <w:t xml:space="preserve"> kura minimālais izmērs ir A3, </w:t>
      </w:r>
      <w:r w:rsidRPr="001221E6">
        <w:rPr>
          <w:rFonts w:eastAsia="Times New Roman"/>
          <w:i/>
          <w:iCs/>
          <w:color w:val="0000FF"/>
          <w:lang w:eastAsia="en-US"/>
        </w:rPr>
        <w:t>vai līdzvērtīgu elektronisku paziņojumu,</w:t>
      </w:r>
      <w:r w:rsidRPr="001221E6">
        <w:rPr>
          <w:rFonts w:eastAsia="Times New Roman"/>
          <w:i/>
          <w:color w:val="0000FF"/>
          <w:lang w:eastAsia="en-US"/>
        </w:rPr>
        <w:t xml:space="preserve"> kurā izklāstīta informācija par projektu un uzsvērts no Eiropas Savienības fondiem saņemtais finansiālais atbalsts. </w:t>
      </w:r>
    </w:p>
    <w:p w14:paraId="75F5B438" w14:textId="24A08EAD" w:rsidR="00855C5B" w:rsidRPr="00FA623E" w:rsidRDefault="001221E6" w:rsidP="00915762">
      <w:pPr>
        <w:numPr>
          <w:ilvl w:val="0"/>
          <w:numId w:val="52"/>
        </w:numPr>
        <w:spacing w:line="257" w:lineRule="auto"/>
        <w:contextualSpacing/>
        <w:jc w:val="both"/>
        <w:rPr>
          <w:rFonts w:eastAsia="Times New Roman"/>
          <w:i/>
          <w:color w:val="0000FF"/>
          <w:lang w:eastAsia="en-US"/>
        </w:rPr>
      </w:pPr>
      <w:r w:rsidRPr="00FA623E">
        <w:rPr>
          <w:rFonts w:eastAsia="Times New Roman"/>
          <w:i/>
          <w:iCs/>
          <w:color w:val="0000FF"/>
          <w:lang w:eastAsia="en-US"/>
        </w:rPr>
        <w:t>ir izstrādāts komunikācijas plāns</w:t>
      </w:r>
      <w:r w:rsidRPr="00FA623E">
        <w:rPr>
          <w:rFonts w:eastAsia="Times New Roman"/>
          <w:i/>
          <w:color w:val="0000FF"/>
          <w:lang w:eastAsia="en-US"/>
        </w:rPr>
        <w:t>, kas atbilst Eiropas Savienības fondu 2021.–2027. gada plānošanas perioda un Atveseļošanas fonda komunikācijas un dizaina vadlīnijās noteiktajam un minēto vadlīniju pielikumā ietvertajai veidlapai un ir pievienots kā projekta iesnieguma pielikums</w:t>
      </w:r>
      <w:r w:rsidR="00ED62D6" w:rsidRPr="00FA623E">
        <w:rPr>
          <w:rStyle w:val="FootnoteReference"/>
          <w:rFonts w:eastAsia="Times New Roman"/>
          <w:i/>
          <w:color w:val="0000FF"/>
          <w:lang w:eastAsia="en-US"/>
        </w:rPr>
        <w:footnoteReference w:id="5"/>
      </w:r>
      <w:r w:rsidR="00855C5B" w:rsidRPr="00FA623E">
        <w:rPr>
          <w:rFonts w:eastAsia="Times New Roman"/>
          <w:i/>
          <w:color w:val="0000FF"/>
          <w:lang w:eastAsia="en-US"/>
        </w:rPr>
        <w:t>;</w:t>
      </w:r>
    </w:p>
    <w:p w14:paraId="0166EA6C" w14:textId="18CFA632" w:rsidR="00D86594" w:rsidRPr="00FA623E" w:rsidRDefault="00B55BA8" w:rsidP="00915762">
      <w:pPr>
        <w:numPr>
          <w:ilvl w:val="0"/>
          <w:numId w:val="52"/>
        </w:numPr>
        <w:spacing w:line="257" w:lineRule="auto"/>
        <w:contextualSpacing/>
        <w:jc w:val="both"/>
        <w:rPr>
          <w:rFonts w:eastAsia="Times New Roman"/>
          <w:i/>
          <w:iCs/>
          <w:color w:val="0000FF"/>
          <w:lang w:eastAsia="en-US"/>
        </w:rPr>
      </w:pPr>
      <w:r w:rsidRPr="00D77E85">
        <w:rPr>
          <w:rFonts w:eastAsia="Times New Roman"/>
          <w:i/>
          <w:iCs/>
          <w:color w:val="0000FF"/>
          <w:lang w:eastAsia="en-US"/>
        </w:rPr>
        <w:t>atbilstoši SAM MK noteikumu 34.8. punktā noteiktajam plānots organizēt vismaz vienu informatīvo pasākumu vai aktivitāti, tajā iesaistot Eiropas Komisijas pārstāvniecību Latvijā, atbildīgo iestādi, vadošo iestādi un sadarbības iestādi;</w:t>
      </w:r>
    </w:p>
    <w:p w14:paraId="33849184" w14:textId="77777777" w:rsidR="003841E2" w:rsidRPr="00FE0B64" w:rsidRDefault="003841E2" w:rsidP="00915762">
      <w:pPr>
        <w:pStyle w:val="ListParagraph"/>
        <w:numPr>
          <w:ilvl w:val="0"/>
          <w:numId w:val="32"/>
        </w:numPr>
        <w:spacing w:after="0" w:line="257" w:lineRule="auto"/>
        <w:ind w:hanging="357"/>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 xml:space="preserve">katrai projekta </w:t>
      </w:r>
      <w:proofErr w:type="spellStart"/>
      <w:r w:rsidRPr="00420AC5">
        <w:rPr>
          <w:rFonts w:ascii="Times New Roman" w:eastAsia="Times New Roman" w:hAnsi="Times New Roman"/>
          <w:i/>
          <w:color w:val="0000FF"/>
          <w:sz w:val="24"/>
          <w:szCs w:val="24"/>
        </w:rPr>
        <w:t>apakšdarbībai</w:t>
      </w:r>
      <w:proofErr w:type="spellEnd"/>
      <w:r w:rsidRPr="00420AC5">
        <w:rPr>
          <w:rFonts w:ascii="Times New Roman" w:eastAsia="Times New Roman" w:hAnsi="Times New Roman"/>
          <w:i/>
          <w:color w:val="0000FF"/>
          <w:sz w:val="24"/>
          <w:szCs w:val="24"/>
        </w:rPr>
        <w:t xml:space="preserve"> vai darbībai (ja nav </w:t>
      </w:r>
      <w:proofErr w:type="spellStart"/>
      <w:r w:rsidRPr="00420AC5">
        <w:rPr>
          <w:rFonts w:ascii="Times New Roman" w:eastAsia="Times New Roman" w:hAnsi="Times New Roman"/>
          <w:i/>
          <w:color w:val="0000FF"/>
          <w:sz w:val="24"/>
          <w:szCs w:val="24"/>
        </w:rPr>
        <w:t>apakšdarbību</w:t>
      </w:r>
      <w:proofErr w:type="spellEnd"/>
      <w:r w:rsidRPr="00420AC5">
        <w:rPr>
          <w:rFonts w:ascii="Times New Roman" w:eastAsia="Times New Roman" w:hAnsi="Times New Roman"/>
          <w:i/>
          <w:color w:val="0000FF"/>
          <w:sz w:val="24"/>
          <w:szCs w:val="24"/>
        </w:rPr>
        <w:t>) norāda vismaz vienu precīzi definētu un reāli sasniedzamu rezultātu, tā skaitlisko izteiksmi un atbilstošu mērvienību;</w:t>
      </w:r>
    </w:p>
    <w:p w14:paraId="7FCF3F47" w14:textId="16689FBC" w:rsidR="003841E2" w:rsidRPr="00420AC5" w:rsidRDefault="003841E2" w:rsidP="00915762">
      <w:pPr>
        <w:pStyle w:val="ListParagraph"/>
        <w:numPr>
          <w:ilvl w:val="0"/>
          <w:numId w:val="32"/>
        </w:numPr>
        <w:spacing w:after="0" w:line="257" w:lineRule="auto"/>
        <w:ind w:hanging="357"/>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norāda rādītājus, kuri attiecināmi uz darbību</w:t>
      </w:r>
      <w:r>
        <w:rPr>
          <w:rFonts w:ascii="Times New Roman" w:eastAsia="Times New Roman" w:hAnsi="Times New Roman"/>
          <w:i/>
          <w:color w:val="0000FF"/>
          <w:sz w:val="24"/>
          <w:szCs w:val="24"/>
        </w:rPr>
        <w:t xml:space="preserve">, t.sk. iznākuma, </w:t>
      </w:r>
      <w:r w:rsidR="009A7047">
        <w:rPr>
          <w:rFonts w:ascii="Times New Roman" w:eastAsia="Times New Roman" w:hAnsi="Times New Roman"/>
          <w:i/>
          <w:color w:val="0000FF"/>
          <w:sz w:val="24"/>
          <w:szCs w:val="24"/>
        </w:rPr>
        <w:t>naci</w:t>
      </w:r>
      <w:r w:rsidR="008B6EF1">
        <w:rPr>
          <w:rFonts w:ascii="Times New Roman" w:eastAsia="Times New Roman" w:hAnsi="Times New Roman"/>
          <w:i/>
          <w:color w:val="0000FF"/>
          <w:sz w:val="24"/>
          <w:szCs w:val="24"/>
        </w:rPr>
        <w:t>onālo</w:t>
      </w:r>
      <w:r>
        <w:rPr>
          <w:rFonts w:ascii="Times New Roman" w:eastAsia="Times New Roman" w:hAnsi="Times New Roman"/>
          <w:i/>
          <w:color w:val="0000FF"/>
          <w:sz w:val="24"/>
          <w:szCs w:val="24"/>
        </w:rPr>
        <w:t xml:space="preserve"> un HP VINPI rādītāju)</w:t>
      </w:r>
      <w:r w:rsidRPr="00420AC5">
        <w:rPr>
          <w:rFonts w:ascii="Times New Roman" w:eastAsia="Times New Roman" w:hAnsi="Times New Roman"/>
          <w:i/>
          <w:color w:val="0000FF"/>
          <w:sz w:val="24"/>
          <w:szCs w:val="24"/>
        </w:rPr>
        <w:t>;</w:t>
      </w:r>
    </w:p>
    <w:p w14:paraId="4CBB8E30" w14:textId="77777777" w:rsidR="003841E2" w:rsidRPr="00420AC5" w:rsidRDefault="003841E2" w:rsidP="00915762">
      <w:pPr>
        <w:numPr>
          <w:ilvl w:val="0"/>
          <w:numId w:val="32"/>
        </w:numPr>
        <w:spacing w:line="257" w:lineRule="auto"/>
        <w:ind w:hanging="357"/>
        <w:jc w:val="both"/>
        <w:rPr>
          <w:rFonts w:eastAsia="Times New Roman"/>
          <w:i/>
          <w:color w:val="0000FF"/>
          <w:lang w:eastAsia="en-US"/>
        </w:rPr>
      </w:pPr>
      <w:r w:rsidRPr="00420AC5">
        <w:rPr>
          <w:rFonts w:eastAsia="Times New Roman"/>
          <w:i/>
          <w:color w:val="0000FF"/>
          <w:lang w:eastAsia="en-US"/>
        </w:rPr>
        <w:t>projekta īstenošanas grafikā norāda projekta darbību īstenošanas periodu;</w:t>
      </w:r>
    </w:p>
    <w:p w14:paraId="524AA9F8" w14:textId="77777777" w:rsidR="003841E2" w:rsidRPr="00420AC5" w:rsidRDefault="003841E2" w:rsidP="00915762">
      <w:pPr>
        <w:numPr>
          <w:ilvl w:val="0"/>
          <w:numId w:val="32"/>
        </w:numPr>
        <w:spacing w:line="257" w:lineRule="auto"/>
        <w:ind w:hanging="357"/>
        <w:jc w:val="both"/>
        <w:rPr>
          <w:rFonts w:eastAsia="Times New Roman"/>
          <w:i/>
          <w:color w:val="0000FF"/>
          <w:lang w:eastAsia="en-US"/>
        </w:rPr>
      </w:pPr>
      <w:r w:rsidRPr="00420AC5">
        <w:rPr>
          <w:rFonts w:eastAsia="Times New Roman"/>
          <w:i/>
          <w:color w:val="0000FF"/>
          <w:lang w:eastAsia="en-US"/>
        </w:rPr>
        <w:t xml:space="preserve">attiecīgajai projekta darbībai vai </w:t>
      </w:r>
      <w:proofErr w:type="spellStart"/>
      <w:r w:rsidRPr="00420AC5">
        <w:rPr>
          <w:rFonts w:eastAsia="Times New Roman"/>
          <w:i/>
          <w:color w:val="0000FF"/>
          <w:lang w:eastAsia="en-US"/>
        </w:rPr>
        <w:t>apašdarbībai</w:t>
      </w:r>
      <w:proofErr w:type="spellEnd"/>
      <w:r w:rsidRPr="00420AC5">
        <w:rPr>
          <w:rFonts w:eastAsia="Times New Roman"/>
          <w:i/>
          <w:color w:val="0000FF"/>
          <w:lang w:eastAsia="en-US"/>
        </w:rPr>
        <w:t xml:space="preserve"> piesaista projekta budžeta pozīciju/-</w:t>
      </w:r>
      <w:proofErr w:type="spellStart"/>
      <w:r w:rsidRPr="00420AC5">
        <w:rPr>
          <w:rFonts w:eastAsia="Times New Roman"/>
          <w:i/>
          <w:color w:val="0000FF"/>
          <w:lang w:eastAsia="en-US"/>
        </w:rPr>
        <w:t>as</w:t>
      </w:r>
      <w:proofErr w:type="spellEnd"/>
      <w:r w:rsidRPr="00420AC5">
        <w:rPr>
          <w:rFonts w:eastAsia="Times New Roman"/>
          <w:i/>
          <w:color w:val="0000FF"/>
          <w:lang w:eastAsia="en-US"/>
        </w:rPr>
        <w:t xml:space="preserve"> (ja sadaļa “Budžeta kopsavilkums” ir aizpildīta);</w:t>
      </w:r>
    </w:p>
    <w:p w14:paraId="15676377" w14:textId="5628057E" w:rsidR="003841E2" w:rsidRPr="00420AC5" w:rsidRDefault="003841E2" w:rsidP="00915762">
      <w:pPr>
        <w:numPr>
          <w:ilvl w:val="0"/>
          <w:numId w:val="32"/>
        </w:numPr>
        <w:spacing w:line="257" w:lineRule="auto"/>
        <w:ind w:hanging="357"/>
        <w:jc w:val="both"/>
        <w:rPr>
          <w:rFonts w:eastAsia="Times New Roman"/>
          <w:i/>
          <w:color w:val="0000FF"/>
          <w:lang w:eastAsia="en-US"/>
        </w:rPr>
      </w:pPr>
      <w:r w:rsidRPr="00420AC5">
        <w:rPr>
          <w:rFonts w:eastAsia="Times New Roman"/>
          <w:i/>
          <w:color w:val="0000FF"/>
          <w:lang w:eastAsia="en-US"/>
        </w:rPr>
        <w:t xml:space="preserve">projekta </w:t>
      </w:r>
      <w:r w:rsidR="007A149B" w:rsidRPr="00420AC5">
        <w:rPr>
          <w:rFonts w:eastAsia="Times New Roman"/>
          <w:i/>
          <w:color w:val="0000FF"/>
          <w:lang w:eastAsia="en-US"/>
        </w:rPr>
        <w:t>darbīb</w:t>
      </w:r>
      <w:r w:rsidR="007A149B">
        <w:rPr>
          <w:rFonts w:eastAsia="Times New Roman"/>
          <w:i/>
          <w:color w:val="0000FF"/>
          <w:lang w:eastAsia="en-US"/>
        </w:rPr>
        <w:t>ām</w:t>
      </w:r>
      <w:r w:rsidRPr="00420AC5">
        <w:rPr>
          <w:rFonts w:eastAsia="Times New Roman"/>
          <w:i/>
          <w:color w:val="0000FF"/>
          <w:lang w:eastAsia="en-US"/>
        </w:rPr>
        <w:t>/</w:t>
      </w:r>
      <w:proofErr w:type="spellStart"/>
      <w:r w:rsidR="007A149B" w:rsidRPr="00420AC5">
        <w:rPr>
          <w:rFonts w:eastAsia="Times New Roman"/>
          <w:i/>
          <w:color w:val="0000FF"/>
          <w:lang w:eastAsia="en-US"/>
        </w:rPr>
        <w:t>apakšdarbīb</w:t>
      </w:r>
      <w:r w:rsidR="007A149B">
        <w:rPr>
          <w:rFonts w:eastAsia="Times New Roman"/>
          <w:i/>
          <w:color w:val="0000FF"/>
          <w:lang w:eastAsia="en-US"/>
        </w:rPr>
        <w:t>ām</w:t>
      </w:r>
      <w:proofErr w:type="spellEnd"/>
      <w:r w:rsidR="007A149B" w:rsidRPr="00420AC5">
        <w:rPr>
          <w:rFonts w:eastAsia="Times New Roman"/>
          <w:i/>
          <w:color w:val="0000FF"/>
          <w:lang w:eastAsia="en-US"/>
        </w:rPr>
        <w:t xml:space="preserve"> </w:t>
      </w:r>
      <w:r w:rsidRPr="00420AC5">
        <w:rPr>
          <w:rFonts w:eastAsia="Times New Roman"/>
          <w:i/>
          <w:color w:val="0000FF"/>
          <w:lang w:eastAsia="en-US"/>
        </w:rPr>
        <w:t xml:space="preserve">norāda HP VINPI darbības, kas veicina vienlīdzību, iekļaušanu, </w:t>
      </w:r>
      <w:proofErr w:type="spellStart"/>
      <w:r w:rsidRPr="00420AC5">
        <w:rPr>
          <w:rFonts w:eastAsia="Times New Roman"/>
          <w:i/>
          <w:color w:val="0000FF"/>
          <w:lang w:eastAsia="en-US"/>
        </w:rPr>
        <w:t>nediskrimināciju</w:t>
      </w:r>
      <w:proofErr w:type="spellEnd"/>
      <w:r w:rsidRPr="00420AC5">
        <w:rPr>
          <w:rFonts w:eastAsia="Times New Roman"/>
          <w:i/>
          <w:color w:val="0000FF"/>
          <w:lang w:eastAsia="en-US"/>
        </w:rPr>
        <w:t xml:space="preserve"> un </w:t>
      </w:r>
      <w:proofErr w:type="spellStart"/>
      <w:r w:rsidRPr="00420AC5">
        <w:rPr>
          <w:rFonts w:eastAsia="Times New Roman"/>
          <w:i/>
          <w:color w:val="0000FF"/>
          <w:lang w:eastAsia="en-US"/>
        </w:rPr>
        <w:t>pamattiesību</w:t>
      </w:r>
      <w:proofErr w:type="spellEnd"/>
      <w:r w:rsidRPr="00420AC5">
        <w:rPr>
          <w:rFonts w:eastAsia="Times New Roman"/>
          <w:i/>
          <w:color w:val="0000FF"/>
          <w:lang w:eastAsia="en-US"/>
        </w:rPr>
        <w:t xml:space="preserve"> ievērošanu ( ja attiecināmas):</w:t>
      </w:r>
    </w:p>
    <w:p w14:paraId="3A5F93F0" w14:textId="712794D8" w:rsidR="003841E2" w:rsidRPr="00420AC5" w:rsidRDefault="003841E2" w:rsidP="00915762">
      <w:pPr>
        <w:numPr>
          <w:ilvl w:val="0"/>
          <w:numId w:val="52"/>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 xml:space="preserve">vismaz </w:t>
      </w:r>
      <w:r w:rsidR="00424605">
        <w:rPr>
          <w:rFonts w:eastAsia="Times New Roman"/>
          <w:i/>
          <w:color w:val="0000FF"/>
          <w:lang w:eastAsia="en-US"/>
        </w:rPr>
        <w:t>3</w:t>
      </w:r>
      <w:r w:rsidR="009E48E0">
        <w:rPr>
          <w:rFonts w:eastAsia="Times New Roman"/>
          <w:i/>
          <w:color w:val="0000FF"/>
          <w:lang w:eastAsia="en-US"/>
        </w:rPr>
        <w:t xml:space="preserve"> </w:t>
      </w:r>
      <w:r w:rsidRPr="00420AC5">
        <w:rPr>
          <w:rFonts w:eastAsia="Times New Roman"/>
          <w:i/>
          <w:color w:val="0000FF"/>
          <w:lang w:eastAsia="en-US"/>
        </w:rPr>
        <w:t>vispārīgās HP VINPI darbības,</w:t>
      </w:r>
    </w:p>
    <w:p w14:paraId="7FBB3181" w14:textId="2D798F24" w:rsidR="003841E2" w:rsidRPr="00420AC5" w:rsidRDefault="003841E2" w:rsidP="00915762">
      <w:pPr>
        <w:numPr>
          <w:ilvl w:val="0"/>
          <w:numId w:val="52"/>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vismaz 3 specifiskās HP VINPI darbības;</w:t>
      </w:r>
    </w:p>
    <w:p w14:paraId="4B672177" w14:textId="77777777" w:rsidR="003841E2" w:rsidRPr="00420AC5" w:rsidRDefault="003841E2" w:rsidP="00915762">
      <w:pPr>
        <w:pStyle w:val="ListParagraph"/>
        <w:numPr>
          <w:ilvl w:val="0"/>
          <w:numId w:val="23"/>
        </w:numPr>
        <w:spacing w:after="0" w:line="257" w:lineRule="auto"/>
        <w:ind w:left="426" w:hanging="357"/>
        <w:jc w:val="both"/>
        <w:rPr>
          <w:rFonts w:ascii="Times New Roman" w:eastAsia="Times New Roman" w:hAnsi="Times New Roman"/>
          <w:i/>
          <w:color w:val="0000FF"/>
          <w:sz w:val="24"/>
          <w:szCs w:val="24"/>
        </w:rPr>
      </w:pPr>
      <w:r w:rsidRPr="00420AC5">
        <w:rPr>
          <w:rFonts w:ascii="Times New Roman" w:eastAsia="Times New Roman" w:hAnsi="Times New Roman"/>
          <w:i/>
          <w:color w:val="0000FF"/>
          <w:sz w:val="24"/>
          <w:szCs w:val="24"/>
        </w:rPr>
        <w:t>Plānotajām vispārīgajām HP VINPI darbībām jāaptver visas vispārīgo darbību jomas – informāciju un publicitāti, projekta vadību un īstenošanu un publiskos iepirkumus (ja attiecināms);</w:t>
      </w:r>
    </w:p>
    <w:p w14:paraId="4E7BB8F5" w14:textId="77777777" w:rsidR="003841E2" w:rsidRPr="00420AC5" w:rsidRDefault="003841E2" w:rsidP="00915762">
      <w:pPr>
        <w:numPr>
          <w:ilvl w:val="0"/>
          <w:numId w:val="32"/>
        </w:numPr>
        <w:spacing w:line="257" w:lineRule="auto"/>
        <w:ind w:hanging="357"/>
        <w:jc w:val="both"/>
        <w:rPr>
          <w:rFonts w:eastAsia="Times New Roman"/>
          <w:i/>
          <w:iCs/>
          <w:color w:val="0000FF"/>
          <w:lang w:eastAsia="en-US"/>
        </w:rPr>
      </w:pPr>
      <w:r w:rsidRPr="00420AC5">
        <w:rPr>
          <w:rFonts w:eastAsia="Times New Roman"/>
          <w:i/>
          <w:iCs/>
          <w:color w:val="0000FF"/>
          <w:lang w:eastAsia="en-US"/>
        </w:rPr>
        <w:t>sniedz HP VINPI darbību pamatojumu, t.sk.:</w:t>
      </w:r>
    </w:p>
    <w:p w14:paraId="7B7369F7" w14:textId="77777777" w:rsidR="003841E2" w:rsidRDefault="003841E2" w:rsidP="00915762">
      <w:pPr>
        <w:numPr>
          <w:ilvl w:val="0"/>
          <w:numId w:val="52"/>
        </w:numPr>
        <w:spacing w:line="257" w:lineRule="auto"/>
        <w:ind w:hanging="357"/>
        <w:contextualSpacing/>
        <w:jc w:val="both"/>
        <w:rPr>
          <w:rFonts w:eastAsia="Times New Roman"/>
          <w:i/>
          <w:color w:val="0000FF"/>
          <w:lang w:eastAsia="en-US"/>
        </w:rPr>
      </w:pPr>
      <w:r w:rsidRPr="003F7A4A">
        <w:rPr>
          <w:rFonts w:eastAsia="Times New Roman"/>
          <w:i/>
          <w:color w:val="0000FF"/>
          <w:lang w:eastAsia="en-US"/>
        </w:rPr>
        <w:t xml:space="preserve">norādot kādas aktivitātes tiks veiktas </w:t>
      </w:r>
      <w:r>
        <w:rPr>
          <w:rFonts w:eastAsia="Times New Roman"/>
          <w:i/>
          <w:color w:val="0000FF"/>
          <w:lang w:eastAsia="en-US"/>
        </w:rPr>
        <w:t xml:space="preserve">īstenojot </w:t>
      </w:r>
      <w:r w:rsidRPr="003F7A4A">
        <w:rPr>
          <w:rFonts w:eastAsia="Times New Roman"/>
          <w:i/>
          <w:color w:val="0000FF"/>
          <w:lang w:eastAsia="en-US"/>
        </w:rPr>
        <w:t xml:space="preserve">attiecīgās </w:t>
      </w:r>
      <w:r>
        <w:rPr>
          <w:rFonts w:eastAsia="Times New Roman"/>
          <w:i/>
          <w:color w:val="0000FF"/>
          <w:lang w:eastAsia="en-US"/>
        </w:rPr>
        <w:t>HP VINPI</w:t>
      </w:r>
      <w:r w:rsidRPr="003F7A4A">
        <w:rPr>
          <w:rFonts w:eastAsia="Times New Roman"/>
          <w:i/>
          <w:color w:val="0000FF"/>
          <w:lang w:eastAsia="en-US"/>
        </w:rPr>
        <w:t xml:space="preserve"> darbības</w:t>
      </w:r>
      <w:r>
        <w:rPr>
          <w:rFonts w:eastAsia="Times New Roman"/>
          <w:i/>
          <w:color w:val="0000FF"/>
          <w:lang w:eastAsia="en-US"/>
        </w:rPr>
        <w:t>;</w:t>
      </w:r>
    </w:p>
    <w:p w14:paraId="15B51634" w14:textId="77777777" w:rsidR="003841E2" w:rsidRPr="00420AC5" w:rsidRDefault="003841E2" w:rsidP="00915762">
      <w:pPr>
        <w:numPr>
          <w:ilvl w:val="0"/>
          <w:numId w:val="52"/>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ja attiecināms, norāda projekta budžeta izmaksu pozīcijas, kuras tai skaitā veicina HP VINPI īstenošanu;</w:t>
      </w:r>
    </w:p>
    <w:p w14:paraId="5F218AE7" w14:textId="77777777" w:rsidR="003841E2" w:rsidRPr="00420AC5" w:rsidRDefault="003841E2" w:rsidP="00915762">
      <w:pPr>
        <w:numPr>
          <w:ilvl w:val="0"/>
          <w:numId w:val="52"/>
        </w:numPr>
        <w:spacing w:line="257" w:lineRule="auto"/>
        <w:ind w:hanging="357"/>
        <w:contextualSpacing/>
        <w:jc w:val="both"/>
        <w:rPr>
          <w:rFonts w:eastAsia="Times New Roman"/>
          <w:i/>
          <w:color w:val="0000FF"/>
          <w:lang w:eastAsia="en-US"/>
        </w:rPr>
      </w:pPr>
      <w:r w:rsidRPr="00420AC5">
        <w:rPr>
          <w:rFonts w:eastAsia="Times New Roman"/>
          <w:i/>
          <w:color w:val="0000FF"/>
          <w:lang w:eastAsia="en-US"/>
        </w:rPr>
        <w:t xml:space="preserve">identificē galvenās </w:t>
      </w:r>
      <w:r w:rsidRPr="00994A1B">
        <w:rPr>
          <w:rFonts w:eastAsia="Times New Roman"/>
          <w:b/>
          <w:bCs/>
          <w:i/>
          <w:color w:val="0000FF"/>
          <w:lang w:eastAsia="en-US"/>
        </w:rPr>
        <w:t>problēmas, kas skar mērķa grupu</w:t>
      </w:r>
      <w:r w:rsidRPr="00420AC5">
        <w:rPr>
          <w:rFonts w:eastAsia="Times New Roman"/>
          <w:i/>
          <w:color w:val="0000FF"/>
          <w:lang w:eastAsia="en-US"/>
        </w:rPr>
        <w:t xml:space="preserve">, jomā, kurā darbojas projekta iesniedzējs, un apraksta, kā projektā paredzētās </w:t>
      </w:r>
      <w:r w:rsidRPr="00994A1B">
        <w:rPr>
          <w:rFonts w:eastAsia="Times New Roman"/>
          <w:b/>
          <w:bCs/>
          <w:i/>
          <w:color w:val="0000FF"/>
          <w:lang w:eastAsia="en-US"/>
        </w:rPr>
        <w:t>HP VINPI darbības risinās identificētās problēmas</w:t>
      </w:r>
      <w:r>
        <w:rPr>
          <w:rFonts w:eastAsia="Times New Roman"/>
          <w:i/>
          <w:color w:val="0000FF"/>
          <w:lang w:eastAsia="en-US"/>
        </w:rPr>
        <w:t>.</w:t>
      </w:r>
    </w:p>
    <w:p w14:paraId="24DA9ABC" w14:textId="77777777" w:rsidR="003841E2" w:rsidRPr="00420AC5" w:rsidRDefault="003841E2" w:rsidP="003841E2">
      <w:pPr>
        <w:jc w:val="both"/>
        <w:rPr>
          <w:b/>
          <w:bCs/>
          <w:i/>
          <w:color w:val="0000FF"/>
          <w:u w:val="single"/>
        </w:rPr>
      </w:pPr>
    </w:p>
    <w:p w14:paraId="716ED777" w14:textId="77777777" w:rsidR="003841E2" w:rsidRPr="00420AC5" w:rsidRDefault="003841E2" w:rsidP="003841E2">
      <w:pPr>
        <w:jc w:val="both"/>
        <w:rPr>
          <w:b/>
          <w:bCs/>
          <w:i/>
          <w:color w:val="0000FF"/>
        </w:rPr>
      </w:pPr>
      <w:r w:rsidRPr="00420AC5">
        <w:rPr>
          <w:b/>
          <w:bCs/>
          <w:i/>
          <w:color w:val="0000FF"/>
        </w:rPr>
        <w:t>Projekta darbībām jābūt:</w:t>
      </w:r>
    </w:p>
    <w:p w14:paraId="444CE0C6" w14:textId="77777777" w:rsidR="003841E2" w:rsidRPr="00420AC5" w:rsidRDefault="003841E2" w:rsidP="00915762">
      <w:pPr>
        <w:numPr>
          <w:ilvl w:val="0"/>
          <w:numId w:val="48"/>
        </w:numPr>
        <w:spacing w:line="256" w:lineRule="auto"/>
        <w:jc w:val="both"/>
        <w:rPr>
          <w:rFonts w:eastAsia="Times New Roman"/>
          <w:i/>
          <w:color w:val="0000FF"/>
          <w:sz w:val="22"/>
          <w:szCs w:val="22"/>
          <w:lang w:eastAsia="en-US"/>
        </w:rPr>
      </w:pPr>
      <w:r w:rsidRPr="00420AC5">
        <w:rPr>
          <w:rFonts w:eastAsia="Times New Roman"/>
          <w:i/>
          <w:iCs/>
          <w:color w:val="0000FF"/>
          <w:lang w:eastAsia="en-US"/>
        </w:rPr>
        <w:t xml:space="preserve">precīzi definētām, t.i., no darbību vai </w:t>
      </w:r>
      <w:proofErr w:type="spellStart"/>
      <w:r w:rsidRPr="00420AC5">
        <w:rPr>
          <w:rFonts w:eastAsia="Times New Roman"/>
          <w:i/>
          <w:iCs/>
          <w:color w:val="0000FF"/>
          <w:lang w:eastAsia="en-US"/>
        </w:rPr>
        <w:t>apakšdarbību</w:t>
      </w:r>
      <w:proofErr w:type="spellEnd"/>
      <w:r w:rsidRPr="00420AC5">
        <w:rPr>
          <w:rFonts w:eastAsia="Times New Roman"/>
          <w:i/>
          <w:iCs/>
          <w:color w:val="0000FF"/>
          <w:lang w:eastAsia="en-US"/>
        </w:rPr>
        <w:t xml:space="preserve"> nosaukumiem var spriest par to saturu, ir aprakstīta to ietvaros plānotā rīcība;</w:t>
      </w:r>
    </w:p>
    <w:p w14:paraId="5457DF2D" w14:textId="77777777" w:rsidR="003841E2" w:rsidRPr="00420AC5" w:rsidRDefault="003841E2" w:rsidP="00915762">
      <w:pPr>
        <w:numPr>
          <w:ilvl w:val="0"/>
          <w:numId w:val="48"/>
        </w:numPr>
        <w:spacing w:line="256" w:lineRule="auto"/>
        <w:jc w:val="both"/>
        <w:rPr>
          <w:rFonts w:eastAsia="Times New Roman"/>
          <w:i/>
          <w:color w:val="0000FF"/>
          <w:sz w:val="22"/>
          <w:szCs w:val="22"/>
          <w:lang w:eastAsia="en-US"/>
        </w:rPr>
      </w:pPr>
      <w:r w:rsidRPr="00420AC5">
        <w:rPr>
          <w:rFonts w:eastAsia="Times New Roman"/>
          <w:i/>
          <w:iCs/>
          <w:color w:val="0000FF"/>
          <w:lang w:eastAsia="en-US"/>
        </w:rPr>
        <w:lastRenderedPageBreak/>
        <w:t>pamatotām, t.i., tās tieši ietekmē projekta mērķa, rezultātu un rādītāju sasniegšanu, ir pamatota to nepieciešamība, aprakstīta to ietvaros plānotā rīcība;</w:t>
      </w:r>
    </w:p>
    <w:p w14:paraId="4A19939E" w14:textId="77777777" w:rsidR="003841E2" w:rsidRPr="00420AC5" w:rsidRDefault="003841E2" w:rsidP="00915762">
      <w:pPr>
        <w:numPr>
          <w:ilvl w:val="0"/>
          <w:numId w:val="48"/>
        </w:numPr>
        <w:spacing w:line="256" w:lineRule="auto"/>
        <w:jc w:val="both"/>
        <w:rPr>
          <w:rFonts w:eastAsia="Times New Roman"/>
          <w:i/>
          <w:color w:val="0000FF"/>
          <w:sz w:val="22"/>
          <w:szCs w:val="22"/>
          <w:lang w:eastAsia="en-US"/>
        </w:rPr>
      </w:pPr>
      <w:r w:rsidRPr="00420AC5">
        <w:rPr>
          <w:rFonts w:eastAsia="Times New Roman"/>
          <w:i/>
          <w:iCs/>
          <w:color w:val="0000FF"/>
          <w:lang w:eastAsia="en-US"/>
        </w:rPr>
        <w:t>vērstām uz projekta iesniegumā definētās problēmas risināšanu un mērķa grupas vajadzību nodrošināšanu;</w:t>
      </w:r>
    </w:p>
    <w:p w14:paraId="65902221" w14:textId="77777777" w:rsidR="00E300EC" w:rsidRPr="00E300EC" w:rsidRDefault="003841E2" w:rsidP="00915762">
      <w:pPr>
        <w:numPr>
          <w:ilvl w:val="0"/>
          <w:numId w:val="48"/>
        </w:numPr>
        <w:spacing w:line="256" w:lineRule="auto"/>
        <w:jc w:val="both"/>
        <w:rPr>
          <w:rFonts w:eastAsia="Times New Roman"/>
          <w:i/>
          <w:color w:val="0000FF"/>
          <w:sz w:val="22"/>
          <w:szCs w:val="22"/>
          <w:lang w:eastAsia="en-US"/>
        </w:rPr>
      </w:pPr>
      <w:r w:rsidRPr="00420AC5">
        <w:rPr>
          <w:rFonts w:eastAsia="Times New Roman"/>
          <w:i/>
          <w:iCs/>
          <w:color w:val="0000FF"/>
          <w:lang w:eastAsia="en-US"/>
        </w:rPr>
        <w:t>atbilstošām projekta iesniegumā plānotajam laika grafikam</w:t>
      </w:r>
      <w:r w:rsidR="00E300EC">
        <w:rPr>
          <w:rFonts w:eastAsia="Times New Roman"/>
          <w:i/>
          <w:iCs/>
          <w:color w:val="0000FF"/>
          <w:lang w:eastAsia="en-US"/>
        </w:rPr>
        <w:t xml:space="preserve">, </w:t>
      </w:r>
      <w:r w:rsidRPr="00E300EC">
        <w:rPr>
          <w:rFonts w:eastAsia="Times New Roman"/>
          <w:i/>
          <w:iCs/>
          <w:color w:val="0000FF"/>
          <w:lang w:eastAsia="en-US"/>
        </w:rPr>
        <w:t>jābūt secīgām</w:t>
      </w:r>
      <w:r w:rsidR="00E300EC">
        <w:rPr>
          <w:rFonts w:eastAsia="Times New Roman"/>
          <w:i/>
          <w:iCs/>
          <w:color w:val="0000FF"/>
          <w:lang w:eastAsia="en-US"/>
        </w:rPr>
        <w:t>,</w:t>
      </w:r>
    </w:p>
    <w:p w14:paraId="5240FF2C" w14:textId="298A492B" w:rsidR="003841E2" w:rsidRPr="00E300EC" w:rsidRDefault="00E300EC" w:rsidP="00915762">
      <w:pPr>
        <w:numPr>
          <w:ilvl w:val="0"/>
          <w:numId w:val="48"/>
        </w:numPr>
        <w:spacing w:line="256" w:lineRule="auto"/>
        <w:jc w:val="both"/>
        <w:rPr>
          <w:rFonts w:eastAsia="Times New Roman"/>
          <w:i/>
          <w:color w:val="0000FF"/>
          <w:sz w:val="22"/>
          <w:szCs w:val="22"/>
          <w:lang w:eastAsia="en-US"/>
        </w:rPr>
      </w:pPr>
      <w:r w:rsidRPr="00E300EC">
        <w:rPr>
          <w:rFonts w:eastAsia="Times New Roman"/>
          <w:i/>
          <w:iCs/>
          <w:color w:val="0000FF"/>
          <w:lang w:eastAsia="en-US"/>
        </w:rPr>
        <w:t xml:space="preserve">jābūt </w:t>
      </w:r>
      <w:r w:rsidR="003841E2" w:rsidRPr="00E300EC">
        <w:rPr>
          <w:rFonts w:eastAsia="Times New Roman"/>
          <w:i/>
          <w:iCs/>
          <w:color w:val="0000FF"/>
          <w:lang w:eastAsia="en-US"/>
        </w:rPr>
        <w:t>vērstām uz uzraudzības rādītāju sasniegšanu;</w:t>
      </w:r>
    </w:p>
    <w:p w14:paraId="228A0E9B" w14:textId="77777777" w:rsidR="003841E2" w:rsidRPr="00420AC5" w:rsidRDefault="003841E2" w:rsidP="00915762">
      <w:pPr>
        <w:numPr>
          <w:ilvl w:val="0"/>
          <w:numId w:val="48"/>
        </w:numPr>
        <w:spacing w:line="256" w:lineRule="auto"/>
        <w:jc w:val="both"/>
        <w:rPr>
          <w:rFonts w:eastAsia="Times New Roman"/>
          <w:i/>
          <w:color w:val="0000FF"/>
          <w:sz w:val="22"/>
          <w:szCs w:val="22"/>
          <w:lang w:eastAsia="en-US"/>
        </w:rPr>
      </w:pPr>
      <w:r w:rsidRPr="00420AC5">
        <w:rPr>
          <w:rFonts w:eastAsia="Times New Roman"/>
          <w:i/>
          <w:iCs/>
          <w:color w:val="0000FF"/>
          <w:lang w:eastAsia="en-US"/>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6044B35D" w14:textId="77777777" w:rsidR="00A92680" w:rsidRDefault="00A92680" w:rsidP="00A92680">
      <w:pPr>
        <w:spacing w:line="257" w:lineRule="auto"/>
        <w:jc w:val="both"/>
        <w:rPr>
          <w:b/>
          <w:bCs/>
          <w:i/>
          <w:iCs/>
          <w:color w:val="0000FF"/>
        </w:rPr>
      </w:pPr>
    </w:p>
    <w:p w14:paraId="25A0468B" w14:textId="19EB2C3D" w:rsidR="00A92680" w:rsidRDefault="00A92680" w:rsidP="00A92680">
      <w:pPr>
        <w:spacing w:line="257" w:lineRule="auto"/>
        <w:jc w:val="both"/>
        <w:rPr>
          <w:b/>
          <w:bCs/>
          <w:i/>
          <w:iCs/>
          <w:color w:val="0000FF"/>
        </w:rPr>
      </w:pPr>
      <w:r w:rsidRPr="00A92680">
        <w:rPr>
          <w:b/>
          <w:bCs/>
          <w:i/>
          <w:iCs/>
          <w:color w:val="0000FF"/>
        </w:rPr>
        <w:t>Vispārīgo HP VINPI darbību piemēri</w:t>
      </w:r>
      <w:r w:rsidR="00B009DC">
        <w:rPr>
          <w:b/>
          <w:bCs/>
          <w:i/>
          <w:iCs/>
          <w:color w:val="0000FF"/>
        </w:rPr>
        <w:t>,</w:t>
      </w:r>
      <w:r w:rsidR="00B009DC" w:rsidRPr="00B009DC">
        <w:t xml:space="preserve"> </w:t>
      </w:r>
      <w:r w:rsidR="00B009DC" w:rsidRPr="009F0974">
        <w:rPr>
          <w:b/>
          <w:bCs/>
          <w:i/>
          <w:iCs/>
          <w:color w:val="0000FF"/>
        </w:rPr>
        <w:t xml:space="preserve">kas attiecas uz projekta vadības un īstenošanas personālu, informācijas un publicitātes pasākumiem un publiskajiem iepirkumiem un kas kopumā veicina vienlīdzīgas iespējas un </w:t>
      </w:r>
      <w:proofErr w:type="spellStart"/>
      <w:r w:rsidR="00B009DC" w:rsidRPr="009F0974">
        <w:rPr>
          <w:b/>
          <w:bCs/>
          <w:i/>
          <w:iCs/>
          <w:color w:val="0000FF"/>
        </w:rPr>
        <w:t>pamattiesību</w:t>
      </w:r>
      <w:proofErr w:type="spellEnd"/>
      <w:r w:rsidR="00B009DC" w:rsidRPr="009F0974">
        <w:rPr>
          <w:b/>
          <w:bCs/>
          <w:i/>
          <w:iCs/>
          <w:color w:val="0000FF"/>
        </w:rPr>
        <w:t xml:space="preserve"> ievērošanu</w:t>
      </w:r>
      <w:r w:rsidRPr="00A92680">
        <w:rPr>
          <w:b/>
          <w:bCs/>
          <w:i/>
          <w:iCs/>
          <w:color w:val="0000FF"/>
        </w:rPr>
        <w:t>:</w:t>
      </w:r>
    </w:p>
    <w:p w14:paraId="06C99DE2" w14:textId="77777777" w:rsidR="00763334" w:rsidRDefault="00763334" w:rsidP="004574F9">
      <w:pPr>
        <w:spacing w:before="120" w:line="257" w:lineRule="auto"/>
        <w:jc w:val="both"/>
        <w:rPr>
          <w:i/>
          <w:iCs/>
          <w:color w:val="0000FF"/>
        </w:rPr>
      </w:pPr>
      <w:r w:rsidRPr="00801613">
        <w:rPr>
          <w:i/>
          <w:iCs/>
          <w:color w:val="0000FF"/>
          <w:u w:val="single"/>
        </w:rPr>
        <w:t>P</w:t>
      </w:r>
      <w:r w:rsidR="00B009DC" w:rsidRPr="00801613">
        <w:rPr>
          <w:i/>
          <w:iCs/>
          <w:color w:val="0000FF"/>
          <w:u w:val="single"/>
        </w:rPr>
        <w:t>rojekta vadības un īstenošanas personāls</w:t>
      </w:r>
      <w:r w:rsidR="00B009DC" w:rsidRPr="003A2349">
        <w:rPr>
          <w:i/>
          <w:iCs/>
          <w:color w:val="0000FF"/>
        </w:rPr>
        <w:t>:</w:t>
      </w:r>
    </w:p>
    <w:p w14:paraId="6C170466" w14:textId="77777777" w:rsidR="00763334" w:rsidRPr="00763334" w:rsidRDefault="00B009DC" w:rsidP="00915762">
      <w:pPr>
        <w:pStyle w:val="ListParagraph"/>
        <w:numPr>
          <w:ilvl w:val="0"/>
          <w:numId w:val="32"/>
        </w:numPr>
        <w:spacing w:line="257" w:lineRule="auto"/>
        <w:jc w:val="both"/>
        <w:rPr>
          <w:rFonts w:ascii="Times New Roman" w:eastAsiaTheme="minorEastAsia" w:hAnsi="Times New Roman"/>
          <w:i/>
          <w:iCs/>
          <w:color w:val="0000FF"/>
          <w:sz w:val="24"/>
          <w:szCs w:val="24"/>
          <w:lang w:eastAsia="lv-LV"/>
        </w:rPr>
      </w:pPr>
      <w:r w:rsidRPr="00763334">
        <w:rPr>
          <w:rFonts w:ascii="Times New Roman" w:eastAsiaTheme="minorEastAsia" w:hAnsi="Times New Roman"/>
          <w:i/>
          <w:iCs/>
          <w:color w:val="0000FF"/>
          <w:sz w:val="24"/>
          <w:szCs w:val="24"/>
          <w:lang w:eastAsia="lv-LV"/>
        </w:rPr>
        <w:t>tiks piedāvāts elastīgais vai attālinātais darbs projekta vadības un īstenošanas personālam, kuru aprūpē ir ģimenes locekļi (pieaugušie un/vai bērni);</w:t>
      </w:r>
    </w:p>
    <w:p w14:paraId="44F94ABE" w14:textId="14CCADC7" w:rsidR="00B009DC" w:rsidRPr="00763334" w:rsidRDefault="00B009DC" w:rsidP="00915762">
      <w:pPr>
        <w:pStyle w:val="ListParagraph"/>
        <w:numPr>
          <w:ilvl w:val="0"/>
          <w:numId w:val="32"/>
        </w:numPr>
        <w:spacing w:line="257" w:lineRule="auto"/>
        <w:jc w:val="both"/>
        <w:rPr>
          <w:rFonts w:ascii="Times New Roman" w:eastAsiaTheme="minorEastAsia" w:hAnsi="Times New Roman"/>
          <w:i/>
          <w:iCs/>
          <w:color w:val="0000FF"/>
          <w:sz w:val="24"/>
          <w:szCs w:val="24"/>
          <w:lang w:eastAsia="lv-LV"/>
        </w:rPr>
      </w:pPr>
      <w:r w:rsidRPr="00763334">
        <w:rPr>
          <w:rFonts w:ascii="Times New Roman" w:eastAsiaTheme="minorEastAsia" w:hAnsi="Times New Roman"/>
          <w:i/>
          <w:iCs/>
          <w:color w:val="0000FF"/>
          <w:sz w:val="24"/>
          <w:szCs w:val="24"/>
          <w:lang w:eastAsia="lv-LV"/>
        </w:rPr>
        <w:t xml:space="preserve"> pēc nepieciešamības darba vietā tiks izveidota bērnu uzraudzības telpa ar aprīkotu darbstaciju; </w:t>
      </w:r>
    </w:p>
    <w:p w14:paraId="220796EF" w14:textId="77777777" w:rsidR="00763334" w:rsidRPr="00763334" w:rsidRDefault="00B009DC" w:rsidP="00915762">
      <w:pPr>
        <w:pStyle w:val="ListParagraph"/>
        <w:numPr>
          <w:ilvl w:val="0"/>
          <w:numId w:val="32"/>
        </w:numPr>
        <w:spacing w:line="257" w:lineRule="auto"/>
        <w:jc w:val="both"/>
        <w:rPr>
          <w:rFonts w:ascii="Times New Roman" w:eastAsiaTheme="minorEastAsia" w:hAnsi="Times New Roman"/>
          <w:i/>
          <w:iCs/>
          <w:color w:val="0000FF"/>
          <w:sz w:val="24"/>
          <w:szCs w:val="24"/>
          <w:lang w:eastAsia="lv-LV"/>
        </w:rPr>
      </w:pPr>
      <w:r w:rsidRPr="00763334">
        <w:rPr>
          <w:rFonts w:ascii="Times New Roman" w:eastAsiaTheme="minorEastAsia" w:hAnsi="Times New Roman"/>
          <w:i/>
          <w:iCs/>
          <w:color w:val="0000FF"/>
          <w:sz w:val="24"/>
          <w:szCs w:val="24"/>
          <w:lang w:eastAsia="lv-LV"/>
        </w:rPr>
        <w:t>projekta vadības un īstenošanas personāla atlase tiks nodrošināta bez jebkādas tiešas vai netiešas diskriminācijas — neatkarīgi no personas rases, ādas krāsas, dzimuma, vecuma, invaliditātes, reliģiskās, politiskās vai citas pārliecības, nacionālās vai sociālās izcelsmes, mantiskā vai ģimenes stāvokļa, seksuālās orientācijas vai citiem apstākļiem;</w:t>
      </w:r>
    </w:p>
    <w:p w14:paraId="3532821A" w14:textId="14673694" w:rsidR="003A2349" w:rsidRPr="004574F9" w:rsidRDefault="00B009DC" w:rsidP="00915762">
      <w:pPr>
        <w:pStyle w:val="ListParagraph"/>
        <w:numPr>
          <w:ilvl w:val="0"/>
          <w:numId w:val="32"/>
        </w:numPr>
        <w:spacing w:after="120" w:line="257" w:lineRule="auto"/>
        <w:jc w:val="both"/>
        <w:rPr>
          <w:rFonts w:ascii="Times New Roman" w:eastAsiaTheme="minorEastAsia" w:hAnsi="Times New Roman"/>
          <w:i/>
          <w:iCs/>
          <w:color w:val="0000FF"/>
          <w:sz w:val="24"/>
          <w:szCs w:val="24"/>
          <w:lang w:eastAsia="lv-LV"/>
        </w:rPr>
      </w:pPr>
      <w:r w:rsidRPr="00763334">
        <w:rPr>
          <w:rFonts w:ascii="Times New Roman" w:eastAsiaTheme="minorEastAsia" w:hAnsi="Times New Roman"/>
          <w:i/>
          <w:iCs/>
          <w:color w:val="0000FF"/>
          <w:sz w:val="24"/>
          <w:szCs w:val="24"/>
          <w:lang w:eastAsia="lv-LV"/>
        </w:rPr>
        <w:t>sievietēm un vīriešiem tiks nodrošināta vienāda samaksa par vienādas vērtības darbu (t.sk. piemērota vienlīdzīga bonusu sistēma, veselības apdrošināšana u.c.)</w:t>
      </w:r>
      <w:r w:rsidR="00156A0A">
        <w:rPr>
          <w:rFonts w:ascii="Times New Roman" w:eastAsiaTheme="minorEastAsia" w:hAnsi="Times New Roman"/>
          <w:i/>
          <w:iCs/>
          <w:color w:val="0000FF"/>
          <w:sz w:val="24"/>
          <w:szCs w:val="24"/>
          <w:lang w:eastAsia="lv-LV"/>
        </w:rPr>
        <w:t>.</w:t>
      </w:r>
    </w:p>
    <w:p w14:paraId="57FDA582" w14:textId="77777777" w:rsidR="004A5D33" w:rsidRDefault="004574F9" w:rsidP="004A5D33">
      <w:pPr>
        <w:spacing w:line="257" w:lineRule="auto"/>
        <w:jc w:val="both"/>
        <w:rPr>
          <w:i/>
          <w:iCs/>
          <w:color w:val="0000FF"/>
        </w:rPr>
      </w:pPr>
      <w:r w:rsidRPr="00801613">
        <w:rPr>
          <w:i/>
          <w:iCs/>
          <w:color w:val="0000FF"/>
          <w:u w:val="single"/>
        </w:rPr>
        <w:t>I</w:t>
      </w:r>
      <w:r w:rsidR="00B009DC" w:rsidRPr="00801613">
        <w:rPr>
          <w:i/>
          <w:iCs/>
          <w:color w:val="0000FF"/>
          <w:u w:val="single"/>
        </w:rPr>
        <w:t>nformācijas un publicitātes pasākumi</w:t>
      </w:r>
      <w:r w:rsidR="00B009DC" w:rsidRPr="003A2349">
        <w:rPr>
          <w:i/>
          <w:iCs/>
          <w:color w:val="0000FF"/>
        </w:rPr>
        <w:t xml:space="preserve">:  </w:t>
      </w:r>
    </w:p>
    <w:p w14:paraId="4F725E25" w14:textId="110572B0" w:rsidR="00B009DC" w:rsidRPr="004A5D33" w:rsidRDefault="00B009DC" w:rsidP="00915762">
      <w:pPr>
        <w:pStyle w:val="ListParagraph"/>
        <w:numPr>
          <w:ilvl w:val="0"/>
          <w:numId w:val="53"/>
        </w:numPr>
        <w:spacing w:line="257" w:lineRule="auto"/>
        <w:jc w:val="both"/>
        <w:rPr>
          <w:rFonts w:ascii="Times New Roman" w:hAnsi="Times New Roman"/>
          <w:i/>
          <w:iCs/>
          <w:color w:val="0000FF"/>
          <w:sz w:val="24"/>
          <w:szCs w:val="24"/>
        </w:rPr>
      </w:pPr>
      <w:r w:rsidRPr="004A5D33">
        <w:rPr>
          <w:rFonts w:ascii="Times New Roman" w:hAnsi="Times New Roman"/>
          <w:i/>
          <w:iCs/>
          <w:color w:val="0000FF"/>
          <w:sz w:val="24"/>
          <w:szCs w:val="24"/>
        </w:rPr>
        <w:t xml:space="preserve">īstenojot projekta komunikācijas aktivitātes, tiks izvēlēta valoda un vizuālie tēli, kas mazina diskrimināciju un stereotipu veidošanos (skat. metodisko materiālu “Ieteikumi diskrimināciju un stereotipus mazinošai komunikācijai ar sabiedrību”, </w:t>
      </w:r>
      <w:hyperlink r:id="rId44" w:history="1">
        <w:r w:rsidR="004A5D33" w:rsidRPr="004A5D33">
          <w:rPr>
            <w:rStyle w:val="Hyperlink"/>
            <w:rFonts w:ascii="Times New Roman" w:hAnsi="Times New Roman"/>
            <w:i/>
            <w:iCs/>
            <w:sz w:val="24"/>
            <w:szCs w:val="24"/>
          </w:rPr>
          <w:t>https://www.lm.gov.lv/lv/media/18838/download?attachment</w:t>
        </w:r>
      </w:hyperlink>
      <w:r w:rsidRPr="004A5D33">
        <w:rPr>
          <w:rFonts w:ascii="Times New Roman" w:hAnsi="Times New Roman"/>
          <w:i/>
          <w:iCs/>
          <w:color w:val="0000FF"/>
          <w:sz w:val="24"/>
          <w:szCs w:val="24"/>
        </w:rPr>
        <w:t xml:space="preserve"> </w:t>
      </w:r>
    </w:p>
    <w:p w14:paraId="4D0683CF" w14:textId="55DBEC51" w:rsidR="00E912C6" w:rsidRPr="00E912C6" w:rsidRDefault="00B009DC" w:rsidP="00915762">
      <w:pPr>
        <w:pStyle w:val="ListParagraph"/>
        <w:numPr>
          <w:ilvl w:val="0"/>
          <w:numId w:val="53"/>
        </w:numPr>
        <w:spacing w:line="257" w:lineRule="auto"/>
        <w:jc w:val="both"/>
        <w:rPr>
          <w:rFonts w:ascii="Times New Roman" w:hAnsi="Times New Roman"/>
          <w:i/>
          <w:iCs/>
          <w:color w:val="0000FF"/>
          <w:sz w:val="24"/>
          <w:szCs w:val="24"/>
        </w:rPr>
      </w:pPr>
      <w:r w:rsidRPr="004A5D33">
        <w:rPr>
          <w:rFonts w:ascii="Times New Roman" w:hAnsi="Times New Roman"/>
          <w:i/>
          <w:iCs/>
          <w:color w:val="0000FF"/>
          <w:sz w:val="24"/>
          <w:szCs w:val="24"/>
        </w:rPr>
        <w:t xml:space="preserve">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rsidRPr="004A5D33">
        <w:rPr>
          <w:rFonts w:ascii="Times New Roman" w:hAnsi="Times New Roman"/>
          <w:i/>
          <w:iCs/>
          <w:color w:val="0000FF"/>
          <w:sz w:val="24"/>
          <w:szCs w:val="24"/>
        </w:rPr>
        <w:t>izvērtējums</w:t>
      </w:r>
      <w:proofErr w:type="spellEnd"/>
      <w:r w:rsidRPr="004A5D33">
        <w:rPr>
          <w:rFonts w:ascii="Times New Roman" w:hAnsi="Times New Roman"/>
          <w:i/>
          <w:iCs/>
          <w:color w:val="0000FF"/>
          <w:sz w:val="24"/>
          <w:szCs w:val="24"/>
        </w:rPr>
        <w:t xml:space="preserve"> atbilstoši digitālās vides </w:t>
      </w:r>
      <w:proofErr w:type="spellStart"/>
      <w:r w:rsidRPr="004A5D33">
        <w:rPr>
          <w:rFonts w:ascii="Times New Roman" w:hAnsi="Times New Roman"/>
          <w:i/>
          <w:iCs/>
          <w:color w:val="0000FF"/>
          <w:sz w:val="24"/>
          <w:szCs w:val="24"/>
        </w:rPr>
        <w:t>piekļūstamības</w:t>
      </w:r>
      <w:proofErr w:type="spellEnd"/>
      <w:r w:rsidRPr="004A5D33">
        <w:rPr>
          <w:rFonts w:ascii="Times New Roman" w:hAnsi="Times New Roman"/>
          <w:i/>
          <w:iCs/>
          <w:color w:val="0000FF"/>
          <w:sz w:val="24"/>
          <w:szCs w:val="24"/>
        </w:rPr>
        <w:t xml:space="preserve"> prasībām (WCAG 2.1 AA)” </w:t>
      </w:r>
      <w:hyperlink r:id="rId45" w:history="1">
        <w:r w:rsidR="00E912C6" w:rsidRPr="00B650C7">
          <w:rPr>
            <w:rStyle w:val="Hyperlink"/>
            <w:rFonts w:ascii="Times New Roman" w:hAnsi="Times New Roman"/>
            <w:i/>
            <w:iCs/>
            <w:sz w:val="24"/>
            <w:szCs w:val="24"/>
          </w:rPr>
          <w:t>https://pieklustamiba.varam.gov.lv/</w:t>
        </w:r>
      </w:hyperlink>
      <w:r w:rsidR="00E912C6">
        <w:rPr>
          <w:rFonts w:ascii="Times New Roman" w:hAnsi="Times New Roman"/>
          <w:i/>
          <w:iCs/>
          <w:color w:val="0000FF"/>
          <w:sz w:val="24"/>
          <w:szCs w:val="24"/>
        </w:rPr>
        <w:t xml:space="preserve"> );</w:t>
      </w:r>
    </w:p>
    <w:p w14:paraId="218B1193" w14:textId="0FECBA95" w:rsidR="00B009DC" w:rsidRPr="004A5D33" w:rsidRDefault="00B009DC" w:rsidP="00915762">
      <w:pPr>
        <w:pStyle w:val="ListParagraph"/>
        <w:numPr>
          <w:ilvl w:val="0"/>
          <w:numId w:val="53"/>
        </w:numPr>
        <w:spacing w:line="257" w:lineRule="auto"/>
        <w:jc w:val="both"/>
        <w:rPr>
          <w:rFonts w:ascii="Times New Roman" w:hAnsi="Times New Roman"/>
          <w:i/>
          <w:iCs/>
          <w:color w:val="0000FF"/>
          <w:sz w:val="24"/>
          <w:szCs w:val="24"/>
        </w:rPr>
      </w:pPr>
      <w:r w:rsidRPr="004A5D33">
        <w:rPr>
          <w:rFonts w:ascii="Times New Roman" w:hAnsi="Times New Roman"/>
          <w:i/>
          <w:iCs/>
          <w:color w:val="0000FF"/>
          <w:sz w:val="24"/>
          <w:szCs w:val="24"/>
        </w:rPr>
        <w:t xml:space="preserve"> sabiedrības informēšanas kampaņu un pasākumu saturs tiks rūpīgi izvērtēts, lai novērstu jebkādas aizskarošas vai aizspriedumus uzturošas informācijas izplatīšanu sabiedrībai; </w:t>
      </w:r>
    </w:p>
    <w:p w14:paraId="1BD7005D" w14:textId="4559095B" w:rsidR="00B009DC" w:rsidRPr="009F0974" w:rsidRDefault="00B009DC" w:rsidP="00915762">
      <w:pPr>
        <w:pStyle w:val="ListParagraph"/>
        <w:numPr>
          <w:ilvl w:val="0"/>
          <w:numId w:val="53"/>
        </w:numPr>
        <w:spacing w:line="257" w:lineRule="auto"/>
        <w:jc w:val="both"/>
        <w:rPr>
          <w:rFonts w:ascii="Times New Roman" w:hAnsi="Times New Roman"/>
          <w:i/>
          <w:iCs/>
          <w:color w:val="0000FF"/>
          <w:sz w:val="24"/>
          <w:szCs w:val="24"/>
        </w:rPr>
      </w:pPr>
      <w:r w:rsidRPr="004A5D33">
        <w:rPr>
          <w:rFonts w:ascii="Times New Roman" w:hAnsi="Times New Roman"/>
          <w:i/>
          <w:iCs/>
          <w:color w:val="0000FF"/>
          <w:sz w:val="24"/>
          <w:szCs w:val="24"/>
        </w:rPr>
        <w:t xml:space="preserve">cieņas aizskaršanas un naida runas, naida kurināšanas digitālajā vidē mazināšanai, veicot ierakstus sociālajos tīklos, gatavojot preses </w:t>
      </w:r>
      <w:proofErr w:type="spellStart"/>
      <w:r w:rsidRPr="004A5D33">
        <w:rPr>
          <w:rFonts w:ascii="Times New Roman" w:hAnsi="Times New Roman"/>
          <w:i/>
          <w:iCs/>
          <w:color w:val="0000FF"/>
          <w:sz w:val="24"/>
          <w:szCs w:val="24"/>
        </w:rPr>
        <w:t>relīzes</w:t>
      </w:r>
      <w:proofErr w:type="spellEnd"/>
      <w:r w:rsidRPr="004A5D33">
        <w:rPr>
          <w:rFonts w:ascii="Times New Roman" w:hAnsi="Times New Roman"/>
          <w:i/>
          <w:iCs/>
          <w:color w:val="0000FF"/>
          <w:sz w:val="24"/>
          <w:szCs w:val="24"/>
        </w:rPr>
        <w:t xml:space="preserve">, izstrādājot </w:t>
      </w:r>
      <w:proofErr w:type="spellStart"/>
      <w:r w:rsidRPr="004A5D33">
        <w:rPr>
          <w:rFonts w:ascii="Times New Roman" w:hAnsi="Times New Roman"/>
          <w:i/>
          <w:iCs/>
          <w:color w:val="0000FF"/>
          <w:sz w:val="24"/>
          <w:szCs w:val="24"/>
        </w:rPr>
        <w:t>infografikas</w:t>
      </w:r>
      <w:proofErr w:type="spellEnd"/>
      <w:r w:rsidRPr="004A5D33">
        <w:rPr>
          <w:rFonts w:ascii="Times New Roman" w:hAnsi="Times New Roman"/>
          <w:i/>
          <w:iCs/>
          <w:color w:val="0000FF"/>
          <w:sz w:val="24"/>
          <w:szCs w:val="24"/>
        </w:rPr>
        <w:t xml:space="preserve"> un citus vizuālos materiālus, īstenojot informatīvas kampaņas vai jebkādas citas komunikācijas aktivitātes, pēc iespējas tiks veicināta sabiedrības izglītošana, iecietība un stereotipu mazināšana par dažādām cilvēku grupām; tiks nodrošināts, ka pamatinformācija projekta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46" w:history="1">
        <w:r w:rsidR="00E912C6" w:rsidRPr="00B650C7">
          <w:rPr>
            <w:rStyle w:val="Hyperlink"/>
            <w:rFonts w:ascii="Times New Roman" w:hAnsi="Times New Roman"/>
            <w:i/>
            <w:iCs/>
            <w:sz w:val="24"/>
            <w:szCs w:val="24"/>
          </w:rPr>
          <w:t>www.vieglavaloda.lv</w:t>
        </w:r>
      </w:hyperlink>
      <w:r w:rsidR="00E912C6">
        <w:rPr>
          <w:rFonts w:ascii="Times New Roman" w:hAnsi="Times New Roman"/>
          <w:i/>
          <w:iCs/>
          <w:color w:val="0000FF"/>
          <w:sz w:val="24"/>
          <w:szCs w:val="24"/>
        </w:rPr>
        <w:t xml:space="preserve"> );</w:t>
      </w:r>
      <w:r w:rsidRPr="009F0974">
        <w:rPr>
          <w:rFonts w:ascii="Times New Roman" w:hAnsi="Times New Roman"/>
          <w:i/>
          <w:iCs/>
          <w:color w:val="0000FF"/>
          <w:sz w:val="24"/>
          <w:szCs w:val="24"/>
        </w:rPr>
        <w:t xml:space="preserve">projekta tīmekļa vietnē tiks norādīta informācija par projekta darbību </w:t>
      </w:r>
      <w:r w:rsidRPr="009F0974">
        <w:rPr>
          <w:rFonts w:ascii="Times New Roman" w:hAnsi="Times New Roman"/>
          <w:i/>
          <w:iCs/>
          <w:color w:val="0000FF"/>
          <w:sz w:val="24"/>
          <w:szCs w:val="24"/>
        </w:rPr>
        <w:lastRenderedPageBreak/>
        <w:t xml:space="preserve">īstenošanas vietas </w:t>
      </w:r>
      <w:proofErr w:type="spellStart"/>
      <w:r w:rsidRPr="009F0974">
        <w:rPr>
          <w:rFonts w:ascii="Times New Roman" w:hAnsi="Times New Roman"/>
          <w:i/>
          <w:iCs/>
          <w:color w:val="0000FF"/>
          <w:sz w:val="24"/>
          <w:szCs w:val="24"/>
        </w:rPr>
        <w:t>piekļūstamību</w:t>
      </w:r>
      <w:proofErr w:type="spellEnd"/>
      <w:r w:rsidRPr="009F0974">
        <w:rPr>
          <w:rFonts w:ascii="Times New Roman" w:hAnsi="Times New Roman"/>
          <w:i/>
          <w:iCs/>
          <w:color w:val="0000FF"/>
          <w:sz w:val="24"/>
          <w:szCs w:val="24"/>
        </w:rPr>
        <w:t xml:space="preserve"> cilvēkiem ar invaliditāti un funkcionāliem traucējumiem, vecākiem ar maziem bērniem un senioriem</w:t>
      </w:r>
      <w:r w:rsidR="006778A0" w:rsidRPr="009F0974">
        <w:rPr>
          <w:rFonts w:ascii="Times New Roman" w:hAnsi="Times New Roman"/>
          <w:i/>
          <w:iCs/>
          <w:color w:val="0000FF"/>
          <w:sz w:val="24"/>
          <w:szCs w:val="24"/>
        </w:rPr>
        <w:t>.</w:t>
      </w:r>
    </w:p>
    <w:p w14:paraId="67DD052B" w14:textId="77777777" w:rsidR="003841E2" w:rsidRPr="00420AC5" w:rsidRDefault="003841E2" w:rsidP="003841E2">
      <w:pPr>
        <w:pStyle w:val="ListParagraph"/>
        <w:ind w:left="0"/>
        <w:jc w:val="both"/>
        <w:rPr>
          <w:rFonts w:ascii="Times New Roman" w:hAnsi="Times New Roman"/>
          <w:i/>
          <w:iCs/>
          <w:color w:val="0000FF"/>
          <w:sz w:val="24"/>
          <w:szCs w:val="24"/>
        </w:rPr>
      </w:pPr>
    </w:p>
    <w:p w14:paraId="251C205C" w14:textId="77777777" w:rsidR="003841E2" w:rsidRPr="00420AC5" w:rsidRDefault="003841E2" w:rsidP="003841E2">
      <w:pPr>
        <w:pStyle w:val="ListParagraph"/>
        <w:spacing w:after="0" w:line="257" w:lineRule="auto"/>
        <w:ind w:left="0"/>
        <w:jc w:val="both"/>
        <w:rPr>
          <w:rFonts w:ascii="Times New Roman" w:hAnsi="Times New Roman"/>
          <w:b/>
          <w:bCs/>
          <w:i/>
          <w:iCs/>
          <w:color w:val="0000FF"/>
          <w:sz w:val="24"/>
          <w:szCs w:val="24"/>
        </w:rPr>
      </w:pPr>
      <w:r w:rsidRPr="00420AC5">
        <w:rPr>
          <w:rFonts w:ascii="Times New Roman" w:hAnsi="Times New Roman"/>
          <w:b/>
          <w:bCs/>
          <w:i/>
          <w:iCs/>
          <w:color w:val="0000FF"/>
          <w:sz w:val="24"/>
          <w:szCs w:val="24"/>
        </w:rPr>
        <w:t xml:space="preserve">Specifisko HP VINPI darbību, kas īpaši veicina vienlīdzīgas iespējas, iekļaušanu, </w:t>
      </w:r>
      <w:proofErr w:type="spellStart"/>
      <w:r w:rsidRPr="00420AC5">
        <w:rPr>
          <w:rFonts w:ascii="Times New Roman" w:hAnsi="Times New Roman"/>
          <w:b/>
          <w:bCs/>
          <w:i/>
          <w:iCs/>
          <w:color w:val="0000FF"/>
          <w:sz w:val="24"/>
          <w:szCs w:val="24"/>
        </w:rPr>
        <w:t>nediskrimināciju</w:t>
      </w:r>
      <w:proofErr w:type="spellEnd"/>
      <w:r w:rsidRPr="00420AC5">
        <w:rPr>
          <w:rFonts w:ascii="Times New Roman" w:hAnsi="Times New Roman"/>
          <w:b/>
          <w:bCs/>
          <w:i/>
          <w:iCs/>
          <w:color w:val="0000FF"/>
          <w:sz w:val="24"/>
          <w:szCs w:val="24"/>
        </w:rPr>
        <w:t xml:space="preserve"> un </w:t>
      </w:r>
      <w:proofErr w:type="spellStart"/>
      <w:r w:rsidRPr="00420AC5">
        <w:rPr>
          <w:rFonts w:ascii="Times New Roman" w:hAnsi="Times New Roman"/>
          <w:b/>
          <w:bCs/>
          <w:i/>
          <w:iCs/>
          <w:color w:val="0000FF"/>
          <w:sz w:val="24"/>
          <w:szCs w:val="24"/>
        </w:rPr>
        <w:t>pamattiesību</w:t>
      </w:r>
      <w:proofErr w:type="spellEnd"/>
      <w:r w:rsidRPr="00420AC5">
        <w:rPr>
          <w:rFonts w:ascii="Times New Roman" w:hAnsi="Times New Roman"/>
          <w:b/>
          <w:bCs/>
          <w:i/>
          <w:iCs/>
          <w:color w:val="0000FF"/>
          <w:sz w:val="24"/>
          <w:szCs w:val="24"/>
        </w:rPr>
        <w:t xml:space="preserve"> ievērošanu, piemēri: </w:t>
      </w:r>
    </w:p>
    <w:p w14:paraId="04DA72CF" w14:textId="7D6DCEAE" w:rsidR="004B51A6" w:rsidRPr="00D75E47" w:rsidRDefault="00D75E47" w:rsidP="00D75E47">
      <w:pPr>
        <w:spacing w:before="120" w:line="257" w:lineRule="auto"/>
        <w:jc w:val="both"/>
        <w:rPr>
          <w:i/>
          <w:iCs/>
          <w:color w:val="0000FF"/>
          <w:u w:val="single"/>
        </w:rPr>
      </w:pPr>
      <w:r w:rsidRPr="00D75E47">
        <w:rPr>
          <w:i/>
          <w:iCs/>
          <w:color w:val="0000FF"/>
          <w:u w:val="single"/>
        </w:rPr>
        <w:t>S</w:t>
      </w:r>
      <w:r w:rsidR="004B51A6" w:rsidRPr="00D75E47">
        <w:rPr>
          <w:i/>
          <w:iCs/>
          <w:color w:val="0000FF"/>
          <w:u w:val="single"/>
        </w:rPr>
        <w:t>pecifiskas darbības, kas veicina personu ar invaliditāti vienlīdzīgas iespējas: </w:t>
      </w:r>
    </w:p>
    <w:p w14:paraId="4B7328E5" w14:textId="77777777" w:rsidR="004B51A6" w:rsidRPr="00D75E47" w:rsidRDefault="004B51A6" w:rsidP="00915762">
      <w:pPr>
        <w:pStyle w:val="ListParagraph"/>
        <w:numPr>
          <w:ilvl w:val="0"/>
          <w:numId w:val="53"/>
        </w:numPr>
        <w:spacing w:line="257" w:lineRule="auto"/>
        <w:jc w:val="both"/>
        <w:rPr>
          <w:rFonts w:ascii="Times New Roman" w:hAnsi="Times New Roman"/>
          <w:i/>
          <w:iCs/>
          <w:color w:val="0000FF"/>
          <w:sz w:val="24"/>
          <w:szCs w:val="24"/>
        </w:rPr>
      </w:pPr>
      <w:r w:rsidRPr="00D75E47">
        <w:rPr>
          <w:rFonts w:ascii="Times New Roman" w:hAnsi="Times New Roman"/>
          <w:i/>
          <w:iCs/>
          <w:color w:val="0000FF"/>
          <w:sz w:val="24"/>
          <w:szCs w:val="24"/>
        </w:rPr>
        <w:t>projekta ietvaros tiks paredzēts atbalsts darba vietu pielāgošanai personām ar invaliditāti (rādītājs VINPI_08); </w:t>
      </w:r>
    </w:p>
    <w:p w14:paraId="1BF4ADCA" w14:textId="77777777" w:rsidR="004B51A6" w:rsidRPr="00D75E47" w:rsidRDefault="004B51A6" w:rsidP="00915762">
      <w:pPr>
        <w:pStyle w:val="ListParagraph"/>
        <w:numPr>
          <w:ilvl w:val="0"/>
          <w:numId w:val="53"/>
        </w:numPr>
        <w:spacing w:line="257" w:lineRule="auto"/>
        <w:jc w:val="both"/>
        <w:rPr>
          <w:rFonts w:ascii="Times New Roman" w:hAnsi="Times New Roman"/>
          <w:i/>
          <w:iCs/>
          <w:color w:val="0000FF"/>
          <w:sz w:val="24"/>
          <w:szCs w:val="24"/>
        </w:rPr>
      </w:pPr>
      <w:r w:rsidRPr="00D75E47">
        <w:rPr>
          <w:rFonts w:ascii="Times New Roman" w:hAnsi="Times New Roman"/>
          <w:i/>
          <w:iCs/>
          <w:color w:val="0000FF"/>
          <w:sz w:val="24"/>
          <w:szCs w:val="24"/>
        </w:rPr>
        <w:t xml:space="preserve">konsultāciju norises vietai tiks izmantotas tikai piekļūstamas telpas vai arī tiks nodrošināta tehnisko risinājumu noma (piemēram, pārvietojamais </w:t>
      </w:r>
      <w:proofErr w:type="spellStart"/>
      <w:r w:rsidRPr="00D75E47">
        <w:rPr>
          <w:rFonts w:ascii="Times New Roman" w:hAnsi="Times New Roman"/>
          <w:i/>
          <w:iCs/>
          <w:color w:val="0000FF"/>
          <w:sz w:val="24"/>
          <w:szCs w:val="24"/>
        </w:rPr>
        <w:t>panduss</w:t>
      </w:r>
      <w:proofErr w:type="spellEnd"/>
      <w:r w:rsidRPr="00D75E47">
        <w:rPr>
          <w:rFonts w:ascii="Times New Roman" w:hAnsi="Times New Roman"/>
          <w:i/>
          <w:iCs/>
          <w:color w:val="0000FF"/>
          <w:sz w:val="24"/>
          <w:szCs w:val="24"/>
        </w:rPr>
        <w:t>, pacēlājs u.c.); </w:t>
      </w:r>
    </w:p>
    <w:p w14:paraId="14BBD4A2" w14:textId="77777777" w:rsidR="004B51A6" w:rsidRPr="00D75E47" w:rsidRDefault="004B51A6" w:rsidP="00915762">
      <w:pPr>
        <w:pStyle w:val="ListParagraph"/>
        <w:numPr>
          <w:ilvl w:val="0"/>
          <w:numId w:val="53"/>
        </w:numPr>
        <w:spacing w:line="257" w:lineRule="auto"/>
        <w:jc w:val="both"/>
        <w:rPr>
          <w:rFonts w:ascii="Times New Roman" w:hAnsi="Times New Roman"/>
          <w:i/>
          <w:iCs/>
          <w:color w:val="0000FF"/>
          <w:sz w:val="24"/>
          <w:szCs w:val="24"/>
        </w:rPr>
      </w:pPr>
      <w:r w:rsidRPr="00D75E47">
        <w:rPr>
          <w:rFonts w:ascii="Times New Roman" w:hAnsi="Times New Roman"/>
          <w:i/>
          <w:iCs/>
          <w:color w:val="0000FF"/>
          <w:sz w:val="24"/>
          <w:szCs w:val="24"/>
        </w:rPr>
        <w:t xml:space="preserve">projekta iesniegumā ir paredzēti specifiski atbalsta pakalpojumi personām ar invaliditāti (piemēram, </w:t>
      </w:r>
      <w:proofErr w:type="spellStart"/>
      <w:r w:rsidRPr="00D75E47">
        <w:rPr>
          <w:rFonts w:ascii="Times New Roman" w:hAnsi="Times New Roman"/>
          <w:i/>
          <w:iCs/>
          <w:color w:val="0000FF"/>
          <w:sz w:val="24"/>
          <w:szCs w:val="24"/>
        </w:rPr>
        <w:t>surdotulka</w:t>
      </w:r>
      <w:proofErr w:type="spellEnd"/>
      <w:r w:rsidRPr="00D75E47">
        <w:rPr>
          <w:rFonts w:ascii="Times New Roman" w:hAnsi="Times New Roman"/>
          <w:i/>
          <w:iCs/>
          <w:color w:val="0000FF"/>
          <w:sz w:val="24"/>
          <w:szCs w:val="24"/>
        </w:rPr>
        <w:t>) (rādītājs VINPI_08); </w:t>
      </w:r>
    </w:p>
    <w:p w14:paraId="04D911D0" w14:textId="77777777" w:rsidR="004B51A6" w:rsidRPr="00D75E47" w:rsidRDefault="004B51A6" w:rsidP="00915762">
      <w:pPr>
        <w:pStyle w:val="ListParagraph"/>
        <w:numPr>
          <w:ilvl w:val="0"/>
          <w:numId w:val="53"/>
        </w:numPr>
        <w:spacing w:line="257" w:lineRule="auto"/>
        <w:jc w:val="both"/>
        <w:rPr>
          <w:rFonts w:ascii="Times New Roman" w:hAnsi="Times New Roman"/>
          <w:i/>
          <w:iCs/>
          <w:color w:val="0000FF"/>
          <w:sz w:val="24"/>
          <w:szCs w:val="24"/>
        </w:rPr>
      </w:pPr>
      <w:r w:rsidRPr="00D75E47">
        <w:rPr>
          <w:rFonts w:ascii="Times New Roman" w:hAnsi="Times New Roman"/>
          <w:i/>
          <w:iCs/>
          <w:color w:val="0000FF"/>
          <w:sz w:val="24"/>
          <w:szCs w:val="24"/>
        </w:rPr>
        <w:t>mediju kampaņu, semināru, konferenču un komunikācijas pasākumu īstenošanā sabiedrības informēšanai tiks nodrošināti cilvēkiem ar dažāda veida funkcionāliem traucējumiem piekļūstami formāti (piemēram, tulkošana zīmju valodā, subtitrēšana, reāllaika transkripcija, raidījumu un pasākumu ierakstīšana) (rādītājs VINPI_02.2); </w:t>
      </w:r>
    </w:p>
    <w:p w14:paraId="168D0C91" w14:textId="77777777" w:rsidR="004B51A6" w:rsidRPr="00D75E47" w:rsidRDefault="004B51A6" w:rsidP="00915762">
      <w:pPr>
        <w:pStyle w:val="ListParagraph"/>
        <w:numPr>
          <w:ilvl w:val="0"/>
          <w:numId w:val="53"/>
        </w:numPr>
        <w:spacing w:line="257" w:lineRule="auto"/>
        <w:jc w:val="both"/>
        <w:rPr>
          <w:rFonts w:ascii="Times New Roman" w:hAnsi="Times New Roman"/>
          <w:i/>
          <w:iCs/>
          <w:color w:val="0000FF"/>
          <w:sz w:val="24"/>
          <w:szCs w:val="24"/>
        </w:rPr>
      </w:pPr>
      <w:r w:rsidRPr="00D75E47">
        <w:rPr>
          <w:rFonts w:ascii="Times New Roman" w:hAnsi="Times New Roman"/>
          <w:i/>
          <w:iCs/>
          <w:color w:val="0000FF"/>
          <w:sz w:val="24"/>
          <w:szCs w:val="24"/>
        </w:rPr>
        <w:t>konsultatīva rakstura pasākumi sociālajiem uzņēmumiem un sociālās uzņēmējdarbības uzsācējiem par personu ar invaliditāti nodarbinātības aspektiem (rādītājs VINPI_01); </w:t>
      </w:r>
    </w:p>
    <w:p w14:paraId="011F011C" w14:textId="4E3FB624" w:rsidR="00156A0A" w:rsidRPr="00156A0A" w:rsidRDefault="004B51A6" w:rsidP="00915762">
      <w:pPr>
        <w:pStyle w:val="ListParagraph"/>
        <w:numPr>
          <w:ilvl w:val="0"/>
          <w:numId w:val="53"/>
        </w:numPr>
        <w:spacing w:after="120" w:line="257" w:lineRule="auto"/>
        <w:jc w:val="both"/>
        <w:rPr>
          <w:rFonts w:ascii="Times New Roman" w:hAnsi="Times New Roman"/>
          <w:i/>
          <w:iCs/>
          <w:color w:val="0000FF"/>
          <w:sz w:val="24"/>
          <w:szCs w:val="24"/>
        </w:rPr>
      </w:pPr>
      <w:r w:rsidRPr="00D75E47">
        <w:rPr>
          <w:rFonts w:ascii="Times New Roman" w:hAnsi="Times New Roman"/>
          <w:i/>
          <w:iCs/>
          <w:color w:val="0000FF"/>
          <w:sz w:val="24"/>
          <w:szCs w:val="24"/>
        </w:rPr>
        <w:t>projekta iesniegumā ir paredzētas specifiskās atbalstāmās darbības, kas veicina personu ar invaliditāti un ilgstošo bezdarbnieku atgriešanos nodarbinātībā</w:t>
      </w:r>
      <w:r w:rsidR="003219E4">
        <w:rPr>
          <w:rFonts w:ascii="Times New Roman" w:hAnsi="Times New Roman"/>
          <w:i/>
          <w:iCs/>
          <w:color w:val="0000FF"/>
          <w:sz w:val="24"/>
          <w:szCs w:val="24"/>
        </w:rPr>
        <w:t>.</w:t>
      </w:r>
      <w:r w:rsidRPr="00D75E47">
        <w:rPr>
          <w:rFonts w:ascii="Times New Roman" w:hAnsi="Times New Roman"/>
          <w:i/>
          <w:iCs/>
          <w:color w:val="0000FF"/>
          <w:sz w:val="24"/>
          <w:szCs w:val="24"/>
        </w:rPr>
        <w:t> </w:t>
      </w:r>
    </w:p>
    <w:p w14:paraId="5DD947F5" w14:textId="1AE2F8F8" w:rsidR="004B51A6" w:rsidRPr="00156A0A" w:rsidRDefault="003219E4" w:rsidP="00156A0A">
      <w:pPr>
        <w:spacing w:line="257" w:lineRule="auto"/>
        <w:jc w:val="both"/>
        <w:rPr>
          <w:i/>
          <w:iCs/>
          <w:color w:val="0000FF"/>
        </w:rPr>
      </w:pPr>
      <w:r w:rsidRPr="00156A0A">
        <w:rPr>
          <w:rFonts w:eastAsia="Calibri"/>
          <w:i/>
          <w:iCs/>
          <w:color w:val="0000FF"/>
          <w:u w:val="single"/>
        </w:rPr>
        <w:t>S</w:t>
      </w:r>
      <w:r w:rsidR="004B51A6" w:rsidRPr="00156A0A">
        <w:rPr>
          <w:i/>
          <w:iCs/>
          <w:color w:val="0000FF"/>
          <w:u w:val="single"/>
        </w:rPr>
        <w:t>pecifiskas darbības, kas veicina dzimumu līdztiesību</w:t>
      </w:r>
      <w:r w:rsidR="004B51A6" w:rsidRPr="00156A0A">
        <w:rPr>
          <w:i/>
          <w:iCs/>
          <w:color w:val="0000FF"/>
        </w:rPr>
        <w:t>: </w:t>
      </w:r>
    </w:p>
    <w:p w14:paraId="73AA7936" w14:textId="769B9C92" w:rsidR="004B51A6" w:rsidRPr="00156A0A" w:rsidRDefault="004B51A6" w:rsidP="00915762">
      <w:pPr>
        <w:pStyle w:val="ListParagraph"/>
        <w:numPr>
          <w:ilvl w:val="0"/>
          <w:numId w:val="53"/>
        </w:numPr>
        <w:spacing w:after="120" w:line="257" w:lineRule="auto"/>
        <w:jc w:val="both"/>
        <w:rPr>
          <w:rFonts w:ascii="Times New Roman" w:hAnsi="Times New Roman"/>
          <w:i/>
          <w:iCs/>
          <w:color w:val="0000FF"/>
          <w:sz w:val="24"/>
          <w:szCs w:val="24"/>
        </w:rPr>
      </w:pPr>
      <w:r w:rsidRPr="00156A0A">
        <w:rPr>
          <w:rFonts w:ascii="Times New Roman" w:hAnsi="Times New Roman"/>
          <w:i/>
          <w:iCs/>
          <w:color w:val="0000FF"/>
          <w:sz w:val="24"/>
          <w:szCs w:val="24"/>
        </w:rPr>
        <w:t xml:space="preserve">tiks īstenoti mērķtiecīgi komunikācijas pasākumi sievietēm, kas ir bez darba, nav bijušas darba tirgū, ir pēc bērna kopšanas atvaļinājuma, </w:t>
      </w:r>
      <w:proofErr w:type="spellStart"/>
      <w:r w:rsidRPr="00156A0A">
        <w:rPr>
          <w:rFonts w:ascii="Times New Roman" w:hAnsi="Times New Roman"/>
          <w:i/>
          <w:iCs/>
          <w:color w:val="0000FF"/>
          <w:sz w:val="24"/>
          <w:szCs w:val="24"/>
        </w:rPr>
        <w:t>pirmspensijas</w:t>
      </w:r>
      <w:proofErr w:type="spellEnd"/>
      <w:r w:rsidRPr="00156A0A">
        <w:rPr>
          <w:rFonts w:ascii="Times New Roman" w:hAnsi="Times New Roman"/>
          <w:i/>
          <w:iCs/>
          <w:color w:val="0000FF"/>
          <w:sz w:val="24"/>
          <w:szCs w:val="24"/>
        </w:rPr>
        <w:t xml:space="preserve"> vecuma sievietes u.c., koncentrējoties uz tādiem aspektiem kā atbalsta saņemšana sociālās uzņēmējdarbības ietvaros u.c.</w:t>
      </w:r>
    </w:p>
    <w:p w14:paraId="6DF90C71" w14:textId="3E5EEAC1" w:rsidR="004B51A6" w:rsidRPr="00244D49" w:rsidRDefault="00A23DA0" w:rsidP="00A23DA0">
      <w:pPr>
        <w:spacing w:line="257" w:lineRule="auto"/>
        <w:jc w:val="both"/>
        <w:rPr>
          <w:i/>
          <w:iCs/>
          <w:color w:val="0000FF"/>
        </w:rPr>
      </w:pPr>
      <w:r w:rsidRPr="00A23DA0">
        <w:rPr>
          <w:i/>
          <w:iCs/>
          <w:color w:val="0000FF"/>
          <w:u w:val="single"/>
        </w:rPr>
        <w:t>S</w:t>
      </w:r>
      <w:r w:rsidR="004B51A6" w:rsidRPr="00A23DA0">
        <w:rPr>
          <w:i/>
          <w:iCs/>
          <w:color w:val="0000FF"/>
          <w:u w:val="single"/>
        </w:rPr>
        <w:t>pecifiskas darbības, kas pozitīvi ietekmē senioru situāciju</w:t>
      </w:r>
      <w:r w:rsidR="004B51A6" w:rsidRPr="00244D49">
        <w:rPr>
          <w:i/>
          <w:iCs/>
          <w:color w:val="0000FF"/>
        </w:rPr>
        <w:t>: </w:t>
      </w:r>
    </w:p>
    <w:p w14:paraId="5B3663BA" w14:textId="3BF88691" w:rsidR="00A23DA0" w:rsidRPr="00A23DA0" w:rsidRDefault="004B51A6" w:rsidP="00915762">
      <w:pPr>
        <w:pStyle w:val="ListParagraph"/>
        <w:numPr>
          <w:ilvl w:val="0"/>
          <w:numId w:val="53"/>
        </w:numPr>
        <w:spacing w:after="0" w:line="257" w:lineRule="auto"/>
        <w:jc w:val="both"/>
        <w:rPr>
          <w:rFonts w:ascii="Times New Roman" w:hAnsi="Times New Roman"/>
          <w:i/>
          <w:iCs/>
          <w:color w:val="0000FF"/>
          <w:sz w:val="24"/>
          <w:szCs w:val="24"/>
        </w:rPr>
      </w:pPr>
      <w:r w:rsidRPr="00244D49">
        <w:rPr>
          <w:rFonts w:ascii="Times New Roman" w:hAnsi="Times New Roman"/>
          <w:i/>
          <w:iCs/>
          <w:color w:val="0000FF"/>
          <w:sz w:val="24"/>
          <w:szCs w:val="24"/>
        </w:rPr>
        <w:t>lai veicinātu gados vecāko personu (vecumā 54+) iesaisti un noturēšanos darba tirgū, ir paredzēts motivēt sociālos uzņēmumus nodarbināt šo mērķa grupu (projekta iesniegumā norādot indikatīvo dalībnieku skaitu šajos pasākumos šai mērķa grupai); </w:t>
      </w:r>
    </w:p>
    <w:p w14:paraId="102A561F" w14:textId="30482814" w:rsidR="004B51A6" w:rsidRDefault="00244D49" w:rsidP="00A23DA0">
      <w:pPr>
        <w:spacing w:before="120" w:line="257" w:lineRule="auto"/>
        <w:jc w:val="both"/>
        <w:rPr>
          <w:i/>
          <w:iCs/>
          <w:color w:val="0000FF"/>
        </w:rPr>
      </w:pPr>
      <w:r w:rsidRPr="00A23DA0">
        <w:rPr>
          <w:i/>
          <w:iCs/>
          <w:color w:val="0000FF"/>
          <w:u w:val="single"/>
        </w:rPr>
        <w:t>S</w:t>
      </w:r>
      <w:r w:rsidR="004B51A6" w:rsidRPr="00A23DA0">
        <w:rPr>
          <w:i/>
          <w:iCs/>
          <w:color w:val="0000FF"/>
          <w:u w:val="single"/>
        </w:rPr>
        <w:t>pecifiskas darbības, kas veicina vienlīdzīgas iespējas neatkarīgi no rases vai etniskās izcelsmes, reliģiskās pārliecības, seksuālās orientācijas</w:t>
      </w:r>
      <w:r w:rsidR="004B51A6" w:rsidRPr="00244D49">
        <w:rPr>
          <w:i/>
          <w:iCs/>
          <w:color w:val="0000FF"/>
        </w:rPr>
        <w:t>: </w:t>
      </w:r>
    </w:p>
    <w:p w14:paraId="4336AE57" w14:textId="77777777" w:rsidR="004B51A6" w:rsidRPr="00A23DA0" w:rsidRDefault="004B51A6" w:rsidP="00915762">
      <w:pPr>
        <w:pStyle w:val="ListParagraph"/>
        <w:numPr>
          <w:ilvl w:val="0"/>
          <w:numId w:val="53"/>
        </w:numPr>
        <w:spacing w:line="257" w:lineRule="auto"/>
        <w:jc w:val="both"/>
        <w:rPr>
          <w:rFonts w:ascii="Times New Roman" w:hAnsi="Times New Roman"/>
          <w:i/>
          <w:iCs/>
          <w:color w:val="0000FF"/>
          <w:sz w:val="24"/>
          <w:szCs w:val="24"/>
        </w:rPr>
      </w:pPr>
      <w:r w:rsidRPr="00A23DA0">
        <w:rPr>
          <w:rFonts w:ascii="Times New Roman" w:hAnsi="Times New Roman"/>
          <w:i/>
          <w:iCs/>
          <w:color w:val="0000FF"/>
          <w:sz w:val="24"/>
          <w:szCs w:val="24"/>
        </w:rPr>
        <w:t xml:space="preserve">konsultācijās sociālajiem uzņēmumiem un sociālās uzņēmējdarbības uzsācējiem tiks paredzēti specifiski pasākumi dažādas rases un etniskās izcelsmes auditorijai, īpaši </w:t>
      </w:r>
      <w:proofErr w:type="spellStart"/>
      <w:r w:rsidRPr="00A23DA0">
        <w:rPr>
          <w:rFonts w:ascii="Times New Roman" w:hAnsi="Times New Roman"/>
          <w:i/>
          <w:iCs/>
          <w:color w:val="0000FF"/>
          <w:sz w:val="24"/>
          <w:szCs w:val="24"/>
        </w:rPr>
        <w:t>romu</w:t>
      </w:r>
      <w:proofErr w:type="spellEnd"/>
      <w:r w:rsidRPr="00A23DA0">
        <w:rPr>
          <w:rFonts w:ascii="Times New Roman" w:hAnsi="Times New Roman"/>
          <w:i/>
          <w:iCs/>
          <w:color w:val="0000FF"/>
          <w:sz w:val="24"/>
          <w:szCs w:val="24"/>
        </w:rPr>
        <w:t xml:space="preserve"> tautības pārstāvjiem, lai veicinātu </w:t>
      </w:r>
      <w:proofErr w:type="spellStart"/>
      <w:r w:rsidRPr="00A23DA0">
        <w:rPr>
          <w:rFonts w:ascii="Times New Roman" w:hAnsi="Times New Roman"/>
          <w:i/>
          <w:iCs/>
          <w:color w:val="0000FF"/>
          <w:sz w:val="24"/>
          <w:szCs w:val="24"/>
        </w:rPr>
        <w:t>nediskrimināciju</w:t>
      </w:r>
      <w:proofErr w:type="spellEnd"/>
      <w:r w:rsidRPr="00A23DA0">
        <w:rPr>
          <w:rFonts w:ascii="Times New Roman" w:hAnsi="Times New Roman"/>
          <w:i/>
          <w:iCs/>
          <w:color w:val="0000FF"/>
          <w:sz w:val="24"/>
          <w:szCs w:val="24"/>
        </w:rPr>
        <w:t xml:space="preserve"> rases un etniskās izcelsmes dēļ; </w:t>
      </w:r>
    </w:p>
    <w:p w14:paraId="23CB1999" w14:textId="77777777" w:rsidR="004B51A6" w:rsidRPr="00A23DA0" w:rsidRDefault="004B51A6" w:rsidP="00915762">
      <w:pPr>
        <w:pStyle w:val="ListParagraph"/>
        <w:numPr>
          <w:ilvl w:val="0"/>
          <w:numId w:val="53"/>
        </w:numPr>
        <w:spacing w:line="257" w:lineRule="auto"/>
        <w:jc w:val="both"/>
        <w:rPr>
          <w:rFonts w:ascii="Times New Roman" w:hAnsi="Times New Roman"/>
          <w:i/>
          <w:iCs/>
          <w:color w:val="0000FF"/>
          <w:sz w:val="24"/>
          <w:szCs w:val="24"/>
        </w:rPr>
      </w:pPr>
      <w:r w:rsidRPr="00A23DA0">
        <w:rPr>
          <w:rFonts w:ascii="Times New Roman" w:hAnsi="Times New Roman"/>
          <w:i/>
          <w:iCs/>
          <w:color w:val="0000FF"/>
          <w:sz w:val="24"/>
          <w:szCs w:val="24"/>
        </w:rPr>
        <w:t xml:space="preserve">organizējot pasākumus, kuros paredzama specifiskas grupas iesaiste, tiks ņemts vērā laiks, kad kādai no reliģiskajām grupām ir kādi svētki – piemēram, </w:t>
      </w:r>
      <w:proofErr w:type="spellStart"/>
      <w:r w:rsidRPr="00A23DA0">
        <w:rPr>
          <w:rFonts w:ascii="Times New Roman" w:hAnsi="Times New Roman"/>
          <w:i/>
          <w:iCs/>
          <w:color w:val="0000FF"/>
          <w:sz w:val="24"/>
          <w:szCs w:val="24"/>
        </w:rPr>
        <w:t>ramadāns</w:t>
      </w:r>
      <w:proofErr w:type="spellEnd"/>
      <w:r w:rsidRPr="00A23DA0">
        <w:rPr>
          <w:rFonts w:ascii="Times New Roman" w:hAnsi="Times New Roman"/>
          <w:i/>
          <w:iCs/>
          <w:color w:val="0000FF"/>
          <w:sz w:val="24"/>
          <w:szCs w:val="24"/>
        </w:rPr>
        <w:t>, Lieldienas u.c.; </w:t>
      </w:r>
    </w:p>
    <w:p w14:paraId="41A1BBD4" w14:textId="7AD7A2C6" w:rsidR="004B51A6" w:rsidRPr="00A23DA0" w:rsidRDefault="004B51A6" w:rsidP="00915762">
      <w:pPr>
        <w:pStyle w:val="ListParagraph"/>
        <w:numPr>
          <w:ilvl w:val="0"/>
          <w:numId w:val="53"/>
        </w:numPr>
        <w:spacing w:after="120" w:line="257" w:lineRule="auto"/>
        <w:jc w:val="both"/>
        <w:rPr>
          <w:rFonts w:ascii="Times New Roman" w:hAnsi="Times New Roman"/>
          <w:i/>
          <w:iCs/>
          <w:color w:val="0000FF"/>
          <w:sz w:val="24"/>
          <w:szCs w:val="24"/>
        </w:rPr>
      </w:pPr>
      <w:r w:rsidRPr="00A23DA0">
        <w:rPr>
          <w:rFonts w:ascii="Times New Roman" w:hAnsi="Times New Roman"/>
          <w:i/>
          <w:iCs/>
          <w:color w:val="0000FF"/>
          <w:sz w:val="24"/>
          <w:szCs w:val="24"/>
        </w:rPr>
        <w:t>tiks nodrošināta atbalsta speciālistu piesaiste dažādu mērķa grupu dalības veicināšanai atbalsta pasākumos</w:t>
      </w:r>
      <w:r w:rsidR="00A23DA0">
        <w:rPr>
          <w:rFonts w:ascii="Times New Roman" w:hAnsi="Times New Roman"/>
          <w:i/>
          <w:iCs/>
          <w:color w:val="0000FF"/>
          <w:sz w:val="24"/>
          <w:szCs w:val="24"/>
        </w:rPr>
        <w:t>.</w:t>
      </w:r>
      <w:r w:rsidRPr="00A23DA0">
        <w:rPr>
          <w:rFonts w:ascii="Times New Roman" w:hAnsi="Times New Roman"/>
          <w:i/>
          <w:iCs/>
          <w:color w:val="0000FF"/>
          <w:sz w:val="24"/>
          <w:szCs w:val="24"/>
        </w:rPr>
        <w:t> </w:t>
      </w:r>
    </w:p>
    <w:p w14:paraId="74AF8529" w14:textId="61304768" w:rsidR="004B51A6" w:rsidRDefault="00244D49" w:rsidP="00A23DA0">
      <w:pPr>
        <w:spacing w:line="257" w:lineRule="auto"/>
        <w:jc w:val="both"/>
        <w:rPr>
          <w:i/>
          <w:iCs/>
          <w:color w:val="0000FF"/>
        </w:rPr>
      </w:pPr>
      <w:r w:rsidRPr="00A23DA0">
        <w:rPr>
          <w:i/>
          <w:iCs/>
          <w:color w:val="0000FF"/>
          <w:u w:val="single"/>
        </w:rPr>
        <w:t>S</w:t>
      </w:r>
      <w:r w:rsidR="004B51A6" w:rsidRPr="00A23DA0">
        <w:rPr>
          <w:i/>
          <w:iCs/>
          <w:color w:val="0000FF"/>
          <w:u w:val="single"/>
        </w:rPr>
        <w:t xml:space="preserve">pecifiska darbība, kas veicina </w:t>
      </w:r>
      <w:proofErr w:type="spellStart"/>
      <w:r w:rsidR="004B51A6" w:rsidRPr="00A23DA0">
        <w:rPr>
          <w:i/>
          <w:iCs/>
          <w:color w:val="0000FF"/>
          <w:u w:val="single"/>
        </w:rPr>
        <w:t>nediskrimināciju</w:t>
      </w:r>
      <w:proofErr w:type="spellEnd"/>
      <w:r w:rsidR="004B51A6" w:rsidRPr="00244D49">
        <w:rPr>
          <w:i/>
          <w:iCs/>
          <w:color w:val="0000FF"/>
        </w:rPr>
        <w:t>: </w:t>
      </w:r>
    </w:p>
    <w:p w14:paraId="6FEC7761" w14:textId="4CE83AB6" w:rsidR="0059132A" w:rsidRPr="00A23DA0" w:rsidRDefault="004B51A6" w:rsidP="00915762">
      <w:pPr>
        <w:pStyle w:val="ListParagraph"/>
        <w:numPr>
          <w:ilvl w:val="0"/>
          <w:numId w:val="54"/>
        </w:numPr>
        <w:spacing w:after="120" w:line="257" w:lineRule="auto"/>
        <w:jc w:val="both"/>
        <w:rPr>
          <w:rFonts w:ascii="Times New Roman" w:hAnsi="Times New Roman"/>
          <w:i/>
          <w:iCs/>
          <w:color w:val="0000FF"/>
          <w:sz w:val="24"/>
          <w:szCs w:val="24"/>
        </w:rPr>
      </w:pPr>
      <w:r w:rsidRPr="00A23DA0">
        <w:rPr>
          <w:rFonts w:ascii="Times New Roman" w:hAnsi="Times New Roman"/>
          <w:i/>
          <w:iCs/>
          <w:color w:val="0000FF"/>
          <w:sz w:val="24"/>
          <w:szCs w:val="24"/>
        </w:rPr>
        <w:t xml:space="preserve">pasākumu sabiedrības izpratnes veicināšanai par sociālo uzņēmējdarbību saturā tiks integrēti jautājumi par dzimumu līdztiesības, personu ar invaliditāti vienlīdzīgu iespēju, vecuma </w:t>
      </w:r>
      <w:proofErr w:type="spellStart"/>
      <w:r w:rsidRPr="00A23DA0">
        <w:rPr>
          <w:rFonts w:ascii="Times New Roman" w:hAnsi="Times New Roman"/>
          <w:i/>
          <w:iCs/>
          <w:color w:val="0000FF"/>
          <w:sz w:val="24"/>
          <w:szCs w:val="24"/>
        </w:rPr>
        <w:t>nediskriminācijas</w:t>
      </w:r>
      <w:proofErr w:type="spellEnd"/>
      <w:r w:rsidRPr="00A23DA0">
        <w:rPr>
          <w:rFonts w:ascii="Times New Roman" w:hAnsi="Times New Roman"/>
          <w:i/>
          <w:iCs/>
          <w:color w:val="0000FF"/>
          <w:sz w:val="24"/>
          <w:szCs w:val="24"/>
        </w:rPr>
        <w:t xml:space="preserve">, etniskās u.c. piederības un </w:t>
      </w:r>
      <w:proofErr w:type="spellStart"/>
      <w:r w:rsidRPr="00A23DA0">
        <w:rPr>
          <w:rFonts w:ascii="Times New Roman" w:hAnsi="Times New Roman"/>
          <w:i/>
          <w:iCs/>
          <w:color w:val="0000FF"/>
          <w:sz w:val="24"/>
          <w:szCs w:val="24"/>
        </w:rPr>
        <w:t>pamattiesību</w:t>
      </w:r>
      <w:proofErr w:type="spellEnd"/>
      <w:r w:rsidRPr="00A23DA0">
        <w:rPr>
          <w:rFonts w:ascii="Times New Roman" w:hAnsi="Times New Roman"/>
          <w:i/>
          <w:iCs/>
          <w:color w:val="0000FF"/>
          <w:sz w:val="24"/>
          <w:szCs w:val="24"/>
        </w:rPr>
        <w:t xml:space="preserve"> jautājumiem</w:t>
      </w:r>
      <w:r w:rsidR="00A23DA0">
        <w:rPr>
          <w:rFonts w:ascii="Times New Roman" w:hAnsi="Times New Roman"/>
          <w:i/>
          <w:iCs/>
          <w:color w:val="0000FF"/>
          <w:sz w:val="24"/>
          <w:szCs w:val="24"/>
        </w:rPr>
        <w:t>.</w:t>
      </w:r>
      <w:r w:rsidRPr="00A23DA0">
        <w:rPr>
          <w:rFonts w:ascii="Times New Roman" w:hAnsi="Times New Roman"/>
          <w:i/>
          <w:iCs/>
          <w:color w:val="0000FF"/>
          <w:sz w:val="24"/>
          <w:szCs w:val="24"/>
        </w:rPr>
        <w:t>  </w:t>
      </w:r>
    </w:p>
    <w:p w14:paraId="51778EB5" w14:textId="77777777" w:rsidR="00A23DA0" w:rsidRDefault="00A23DA0" w:rsidP="00BE3081">
      <w:pPr>
        <w:spacing w:line="259" w:lineRule="auto"/>
        <w:contextualSpacing/>
        <w:jc w:val="both"/>
        <w:rPr>
          <w:rFonts w:eastAsia="Times New Roman"/>
          <w:i/>
          <w:color w:val="0000FF"/>
          <w:lang w:eastAsia="en-US"/>
        </w:rPr>
      </w:pPr>
    </w:p>
    <w:p w14:paraId="7436B7F3" w14:textId="39442C88" w:rsidR="003841E2" w:rsidRPr="00A23DA0" w:rsidRDefault="003841E2" w:rsidP="00915762">
      <w:pPr>
        <w:pStyle w:val="ListParagraph"/>
        <w:numPr>
          <w:ilvl w:val="0"/>
          <w:numId w:val="23"/>
        </w:numPr>
        <w:jc w:val="both"/>
        <w:rPr>
          <w:rFonts w:ascii="Times New Roman" w:eastAsia="Times New Roman" w:hAnsi="Times New Roman"/>
          <w:i/>
          <w:color w:val="0000FF"/>
          <w:sz w:val="24"/>
          <w:szCs w:val="24"/>
        </w:rPr>
      </w:pPr>
      <w:r w:rsidRPr="00A23DA0">
        <w:rPr>
          <w:rFonts w:ascii="Times New Roman" w:eastAsia="Times New Roman" w:hAnsi="Times New Roman"/>
          <w:i/>
          <w:color w:val="0000FF"/>
          <w:sz w:val="24"/>
          <w:szCs w:val="24"/>
        </w:rPr>
        <w:t>Plānojot projekta publicitātes pasākumus</w:t>
      </w:r>
      <w:r w:rsidR="008302F4">
        <w:rPr>
          <w:rFonts w:ascii="Times New Roman" w:eastAsia="Times New Roman" w:hAnsi="Times New Roman"/>
          <w:i/>
          <w:color w:val="0000FF"/>
          <w:sz w:val="24"/>
          <w:szCs w:val="24"/>
        </w:rPr>
        <w:t>,</w:t>
      </w:r>
      <w:r w:rsidRPr="00A23DA0">
        <w:rPr>
          <w:rFonts w:ascii="Times New Roman" w:eastAsia="Times New Roman" w:hAnsi="Times New Roman"/>
          <w:i/>
          <w:color w:val="0000FF"/>
          <w:sz w:val="24"/>
          <w:szCs w:val="24"/>
        </w:rPr>
        <w:t xml:space="preserve"> jāņem vērā Eiropas Savienības fondu 2021.–2027. gada plānošanas perioda un Atveseļošanas fonda komunikācijas un dizaina vadlīnijās </w:t>
      </w:r>
      <w:r w:rsidRPr="00A23DA0">
        <w:rPr>
          <w:rFonts w:ascii="Times New Roman" w:eastAsia="Times New Roman" w:hAnsi="Times New Roman"/>
          <w:i/>
          <w:color w:val="0000FF"/>
          <w:sz w:val="24"/>
          <w:szCs w:val="24"/>
        </w:rPr>
        <w:lastRenderedPageBreak/>
        <w:t xml:space="preserve">noteiktās prasības. Ar minētajām vadlīnijām var iepazīties tīmekļa vietnē: </w:t>
      </w:r>
      <w:hyperlink r:id="rId47" w:history="1">
        <w:r w:rsidRPr="00A23DA0">
          <w:rPr>
            <w:rFonts w:ascii="Times New Roman" w:eastAsia="Times New Roman" w:hAnsi="Times New Roman"/>
            <w:i/>
            <w:color w:val="0000FF"/>
            <w:sz w:val="24"/>
            <w:szCs w:val="24"/>
          </w:rPr>
          <w:t>https://www.esfondi.lv/vadlinijas</w:t>
        </w:r>
      </w:hyperlink>
      <w:r w:rsidRPr="00A23DA0">
        <w:rPr>
          <w:rFonts w:ascii="Times New Roman" w:eastAsia="Times New Roman" w:hAnsi="Times New Roman"/>
          <w:i/>
          <w:color w:val="0000FF"/>
          <w:sz w:val="24"/>
          <w:szCs w:val="24"/>
        </w:rPr>
        <w:t xml:space="preserve">  un  </w:t>
      </w:r>
      <w:hyperlink r:id="rId48" w:history="1">
        <w:r w:rsidRPr="00A23DA0">
          <w:rPr>
            <w:rFonts w:ascii="Times New Roman" w:eastAsia="Times New Roman" w:hAnsi="Times New Roman"/>
            <w:i/>
            <w:color w:val="0000FF"/>
            <w:sz w:val="24"/>
            <w:szCs w:val="24"/>
          </w:rPr>
          <w:t>https://www.esfondi.lv/upload/Vadlinijas/0_esfondu_af_kom_vadlinijas.pdf</w:t>
        </w:r>
      </w:hyperlink>
      <w:r w:rsidR="00A23DA0">
        <w:rPr>
          <w:rFonts w:ascii="Times New Roman" w:eastAsia="Times New Roman" w:hAnsi="Times New Roman"/>
          <w:i/>
          <w:color w:val="0000FF"/>
          <w:sz w:val="24"/>
          <w:szCs w:val="24"/>
        </w:rPr>
        <w:t>.</w:t>
      </w:r>
    </w:p>
    <w:p w14:paraId="61D17A13" w14:textId="77777777" w:rsidR="00A23DA0" w:rsidRPr="00A23DA0" w:rsidRDefault="00A23DA0" w:rsidP="00A23DA0">
      <w:pPr>
        <w:pStyle w:val="ListParagraph"/>
        <w:jc w:val="both"/>
        <w:rPr>
          <w:rFonts w:ascii="Times New Roman" w:eastAsia="Times New Roman" w:hAnsi="Times New Roman"/>
          <w:i/>
          <w:color w:val="0000FF"/>
          <w:sz w:val="24"/>
          <w:szCs w:val="24"/>
        </w:rPr>
      </w:pPr>
    </w:p>
    <w:p w14:paraId="7B2DBC0D" w14:textId="77777777" w:rsidR="003841E2" w:rsidRDefault="003841E2" w:rsidP="00915762">
      <w:pPr>
        <w:pStyle w:val="ListParagraph"/>
        <w:numPr>
          <w:ilvl w:val="0"/>
          <w:numId w:val="23"/>
        </w:numPr>
        <w:jc w:val="both"/>
        <w:rPr>
          <w:rFonts w:ascii="Times New Roman" w:eastAsia="Times New Roman" w:hAnsi="Times New Roman"/>
          <w:i/>
          <w:color w:val="0000FF"/>
          <w:sz w:val="24"/>
          <w:szCs w:val="24"/>
        </w:rPr>
      </w:pPr>
      <w:r w:rsidRPr="00A23DA0">
        <w:rPr>
          <w:rFonts w:ascii="Times New Roman" w:eastAsia="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9" w:history="1">
        <w:r w:rsidRPr="00A23DA0">
          <w:rPr>
            <w:rFonts w:ascii="Times New Roman" w:eastAsia="Times New Roman" w:hAnsi="Times New Roman"/>
            <w:i/>
            <w:color w:val="0000FF"/>
            <w:sz w:val="24"/>
            <w:szCs w:val="24"/>
          </w:rPr>
          <w:t>https://ec.europa.eu/regional_policy/policy/communication/online-generator_lv?lang=lv</w:t>
        </w:r>
      </w:hyperlink>
      <w:r w:rsidRPr="00A23DA0">
        <w:rPr>
          <w:rFonts w:ascii="Times New Roman" w:eastAsia="Times New Roman" w:hAnsi="Times New Roman"/>
          <w:i/>
          <w:color w:val="0000FF"/>
          <w:sz w:val="24"/>
          <w:szCs w:val="24"/>
        </w:rPr>
        <w:t>.</w:t>
      </w:r>
    </w:p>
    <w:p w14:paraId="3CC6573D" w14:textId="77777777" w:rsidR="00BE3081" w:rsidRPr="00BE3081" w:rsidRDefault="00BE3081" w:rsidP="00BE3081">
      <w:pPr>
        <w:jc w:val="both"/>
        <w:rPr>
          <w:rFonts w:eastAsia="Times New Roman"/>
          <w:i/>
          <w:color w:val="0000FF"/>
        </w:rPr>
      </w:pPr>
    </w:p>
    <w:p w14:paraId="647E7004" w14:textId="77777777" w:rsidR="003841E2" w:rsidRPr="00BE3081" w:rsidRDefault="003841E2" w:rsidP="00915762">
      <w:pPr>
        <w:pStyle w:val="ListParagraph"/>
        <w:numPr>
          <w:ilvl w:val="0"/>
          <w:numId w:val="23"/>
        </w:numPr>
        <w:jc w:val="both"/>
        <w:rPr>
          <w:rFonts w:ascii="Times New Roman" w:eastAsia="Times New Roman" w:hAnsi="Times New Roman"/>
          <w:i/>
          <w:color w:val="0000FF"/>
          <w:sz w:val="24"/>
          <w:szCs w:val="24"/>
        </w:rPr>
      </w:pPr>
      <w:r w:rsidRPr="00BE3081">
        <w:rPr>
          <w:rFonts w:ascii="Times New Roman" w:eastAsia="Times New Roman" w:hAnsi="Times New Roman"/>
          <w:i/>
          <w:color w:val="0000FF"/>
          <w:sz w:val="24"/>
          <w:szCs w:val="24"/>
        </w:rPr>
        <w:t>Informācija par metodiskajiem materiāliem HP VINPI ievērošanai pieejama Labklājības ministrijas tīmekļa vietnē sadaļā “Horizontālais princips “Vienlīdzīgas iespējas”: https://www.lm.gov.lv/lv/metodiskie-materiali .</w:t>
      </w:r>
    </w:p>
    <w:p w14:paraId="70FBFD6C" w14:textId="77777777" w:rsidR="00BE5521" w:rsidRPr="00FB7B86" w:rsidRDefault="00BE5521" w:rsidP="00BE5521">
      <w:pPr>
        <w:pStyle w:val="NormalWeb"/>
        <w:spacing w:before="0" w:beforeAutospacing="0" w:after="0" w:afterAutospacing="0"/>
        <w:ind w:left="426"/>
        <w:jc w:val="both"/>
        <w:rPr>
          <w:i/>
          <w:iCs/>
          <w:color w:val="0000FF"/>
          <w:highlight w:val="yellow"/>
        </w:rPr>
      </w:pPr>
    </w:p>
    <w:p w14:paraId="6E0050F5" w14:textId="77777777" w:rsidR="006D2759" w:rsidRPr="00A564A5" w:rsidRDefault="006D2759" w:rsidP="00EF05A7">
      <w:pPr>
        <w:rPr>
          <w:rFonts w:eastAsia="Times New Roman"/>
          <w:sz w:val="32"/>
          <w:szCs w:val="32"/>
          <w:highlight w:val="yellow"/>
        </w:rPr>
      </w:pPr>
    </w:p>
    <w:p w14:paraId="6921AEDA" w14:textId="77777777" w:rsidR="004072ED" w:rsidRDefault="004072ED">
      <w:pPr>
        <w:rPr>
          <w:rFonts w:eastAsia="Times New Roman"/>
          <w:b/>
          <w:bCs/>
          <w:sz w:val="32"/>
          <w:szCs w:val="32"/>
        </w:rPr>
      </w:pPr>
      <w:r>
        <w:rPr>
          <w:rFonts w:eastAsia="Times New Roman"/>
          <w:b/>
          <w:bCs/>
          <w:sz w:val="32"/>
          <w:szCs w:val="32"/>
        </w:rPr>
        <w:br w:type="page"/>
      </w:r>
    </w:p>
    <w:p w14:paraId="5D66B3BD" w14:textId="57D0322C"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0"/>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1"/>
                    <a:stretch>
                      <a:fillRect/>
                    </a:stretch>
                  </pic:blipFill>
                  <pic:spPr>
                    <a:xfrm>
                      <a:off x="0" y="0"/>
                      <a:ext cx="6119495" cy="2619375"/>
                    </a:xfrm>
                    <a:prstGeom prst="rect">
                      <a:avLst/>
                    </a:prstGeom>
                  </pic:spPr>
                </pic:pic>
              </a:graphicData>
            </a:graphic>
          </wp:inline>
        </w:drawing>
      </w:r>
    </w:p>
    <w:p w14:paraId="1F33F9EE" w14:textId="77777777" w:rsidR="00E9770E" w:rsidRDefault="00E9770E" w:rsidP="00E84DBA">
      <w:pPr>
        <w:pStyle w:val="paragraph"/>
        <w:spacing w:before="0" w:beforeAutospacing="0" w:after="0" w:afterAutospacing="0"/>
        <w:jc w:val="both"/>
        <w:textAlignment w:val="baseline"/>
        <w:rPr>
          <w:rStyle w:val="normaltextrun"/>
          <w:rFonts w:eastAsiaTheme="majorEastAsia"/>
          <w:highlight w:val="yellow"/>
        </w:rPr>
      </w:pPr>
    </w:p>
    <w:p w14:paraId="7459190E" w14:textId="77777777" w:rsidR="00C6319D" w:rsidRPr="00C6319D" w:rsidRDefault="00C6319D" w:rsidP="00C6319D">
      <w:pPr>
        <w:spacing w:before="60" w:after="60"/>
        <w:jc w:val="both"/>
        <w:rPr>
          <w:rFonts w:eastAsia="Yu Mincho"/>
          <w:i/>
          <w:iCs/>
          <w:color w:val="0000FF"/>
        </w:rPr>
      </w:pPr>
      <w:r w:rsidRPr="00C6319D">
        <w:rPr>
          <w:rFonts w:eastAsia="Yu Mincho"/>
          <w:b/>
          <w:bCs/>
          <w:i/>
          <w:iCs/>
          <w:color w:val="0000FF"/>
        </w:rPr>
        <w:t>Šajā sadaļā projekta iesniedzējs</w:t>
      </w:r>
      <w:r w:rsidRPr="00C6319D">
        <w:rPr>
          <w:rFonts w:eastAsia="Yu Mincho"/>
          <w:i/>
          <w:iCs/>
          <w:color w:val="0000FF"/>
        </w:rPr>
        <w:t>:</w:t>
      </w:r>
    </w:p>
    <w:p w14:paraId="19231DE2" w14:textId="5C98AD4F" w:rsidR="00C6319D" w:rsidRDefault="00C6319D" w:rsidP="00915762">
      <w:pPr>
        <w:numPr>
          <w:ilvl w:val="0"/>
          <w:numId w:val="45"/>
        </w:numPr>
        <w:spacing w:line="256" w:lineRule="auto"/>
        <w:contextualSpacing/>
        <w:jc w:val="both"/>
        <w:rPr>
          <w:rFonts w:eastAsia="Calibri"/>
          <w:i/>
          <w:color w:val="0000FF"/>
          <w:lang w:eastAsia="en-US"/>
        </w:rPr>
      </w:pPr>
      <w:r w:rsidRPr="00C6319D">
        <w:rPr>
          <w:rFonts w:eastAsia="Calibri"/>
          <w:i/>
          <w:color w:val="0000FF"/>
          <w:u w:val="single"/>
          <w:lang w:eastAsia="en-US"/>
        </w:rPr>
        <w:t>norāda projekta ietvaros sasniedzamos</w:t>
      </w:r>
      <w:r w:rsidR="00766C6F">
        <w:rPr>
          <w:rFonts w:eastAsia="Calibri"/>
          <w:i/>
          <w:iCs/>
          <w:color w:val="0000FF"/>
          <w:u w:val="single"/>
          <w:lang w:eastAsia="en-US"/>
        </w:rPr>
        <w:t xml:space="preserve"> </w:t>
      </w:r>
      <w:r w:rsidRPr="00C6319D">
        <w:rPr>
          <w:rFonts w:eastAsia="Calibri"/>
          <w:i/>
          <w:iCs/>
          <w:color w:val="0000FF"/>
          <w:u w:val="single"/>
          <w:lang w:eastAsia="en-US"/>
        </w:rPr>
        <w:t>rādītājus</w:t>
      </w:r>
      <w:r w:rsidRPr="00C6319D">
        <w:rPr>
          <w:rFonts w:eastAsia="Calibri"/>
          <w:i/>
          <w:iCs/>
          <w:color w:val="0000FF"/>
          <w:lang w:eastAsia="en-US"/>
        </w:rPr>
        <w:t xml:space="preserve"> atbilstoši </w:t>
      </w:r>
      <w:r w:rsidR="00EE4AE5">
        <w:rPr>
          <w:rFonts w:eastAsia="Calibri"/>
          <w:i/>
          <w:iCs/>
          <w:color w:val="0000FF"/>
          <w:lang w:eastAsia="en-US"/>
        </w:rPr>
        <w:t>SAM MK</w:t>
      </w:r>
      <w:r w:rsidRPr="00C6319D">
        <w:rPr>
          <w:rFonts w:eastAsia="Calibri"/>
          <w:i/>
          <w:iCs/>
          <w:color w:val="0000FF"/>
          <w:lang w:eastAsia="en-US"/>
        </w:rPr>
        <w:t xml:space="preserve"> noteikumu 4. punktā noteiktajiem rādītājiem un </w:t>
      </w:r>
      <w:r w:rsidR="00422F0B">
        <w:rPr>
          <w:rFonts w:eastAsia="Calibri"/>
          <w:i/>
          <w:iCs/>
          <w:color w:val="0000FF"/>
          <w:lang w:eastAsia="en-US"/>
        </w:rPr>
        <w:t xml:space="preserve">to </w:t>
      </w:r>
      <w:r w:rsidRPr="00C6319D">
        <w:rPr>
          <w:rFonts w:eastAsia="Calibri"/>
          <w:i/>
          <w:iCs/>
          <w:color w:val="0000FF"/>
          <w:lang w:eastAsia="en-US"/>
        </w:rPr>
        <w:t>sasniedzamajām vērtībām, t.i.</w:t>
      </w:r>
      <w:r w:rsidRPr="00C6319D">
        <w:rPr>
          <w:rFonts w:eastAsia="Calibri"/>
          <w:i/>
          <w:color w:val="0000FF"/>
          <w:lang w:eastAsia="en-US"/>
        </w:rPr>
        <w:t>:</w:t>
      </w:r>
    </w:p>
    <w:p w14:paraId="7D485773" w14:textId="140B40C9" w:rsidR="00294E6B" w:rsidRPr="00BB68CC" w:rsidRDefault="00294E6B" w:rsidP="00915762">
      <w:pPr>
        <w:pStyle w:val="ListParagraph"/>
        <w:numPr>
          <w:ilvl w:val="0"/>
          <w:numId w:val="46"/>
        </w:numPr>
        <w:spacing w:line="256" w:lineRule="auto"/>
        <w:jc w:val="both"/>
        <w:rPr>
          <w:rFonts w:ascii="Times New Roman" w:hAnsi="Times New Roman"/>
          <w:i/>
          <w:color w:val="0000FF"/>
          <w:sz w:val="24"/>
          <w:szCs w:val="24"/>
        </w:rPr>
      </w:pPr>
      <w:r w:rsidRPr="00BB68CC">
        <w:rPr>
          <w:rFonts w:ascii="Times New Roman" w:hAnsi="Times New Roman"/>
          <w:i/>
          <w:color w:val="0000FF"/>
          <w:sz w:val="24"/>
          <w:szCs w:val="24"/>
        </w:rPr>
        <w:t xml:space="preserve">iznākuma rādītājs – </w:t>
      </w:r>
      <w:proofErr w:type="spellStart"/>
      <w:r w:rsidRPr="00BB68CC">
        <w:rPr>
          <w:rFonts w:ascii="Times New Roman" w:hAnsi="Times New Roman"/>
          <w:i/>
          <w:color w:val="0000FF"/>
          <w:sz w:val="24"/>
          <w:szCs w:val="24"/>
        </w:rPr>
        <w:t>mikrouzņēmumi</w:t>
      </w:r>
      <w:proofErr w:type="spellEnd"/>
      <w:r w:rsidRPr="00BB68CC">
        <w:rPr>
          <w:rFonts w:ascii="Times New Roman" w:hAnsi="Times New Roman"/>
          <w:i/>
          <w:color w:val="0000FF"/>
          <w:sz w:val="24"/>
          <w:szCs w:val="24"/>
        </w:rPr>
        <w:t>, mazie vai vidējie uzņēmumi, tai skaitā kooperatīvie uzņēmumi, sociālie uzņēmumi, kas saņēmuši atbalstu, – 148, tai skaitā līdz 2024. gada 31. decembrim – 22</w:t>
      </w:r>
      <w:r w:rsidR="00B70E2D">
        <w:rPr>
          <w:rFonts w:ascii="Times New Roman" w:hAnsi="Times New Roman"/>
          <w:i/>
          <w:color w:val="0000FF"/>
          <w:sz w:val="24"/>
          <w:szCs w:val="24"/>
        </w:rPr>
        <w:t xml:space="preserve"> (</w:t>
      </w:r>
      <w:proofErr w:type="spellStart"/>
      <w:r w:rsidR="00B70E2D">
        <w:rPr>
          <w:rFonts w:ascii="Times New Roman" w:hAnsi="Times New Roman"/>
          <w:i/>
          <w:color w:val="0000FF"/>
          <w:sz w:val="24"/>
          <w:szCs w:val="24"/>
        </w:rPr>
        <w:t>starpvērtība</w:t>
      </w:r>
      <w:proofErr w:type="spellEnd"/>
      <w:r w:rsidR="00B70E2D">
        <w:rPr>
          <w:rFonts w:ascii="Times New Roman" w:hAnsi="Times New Roman"/>
          <w:i/>
          <w:color w:val="0000FF"/>
          <w:sz w:val="24"/>
          <w:szCs w:val="24"/>
        </w:rPr>
        <w:t>)</w:t>
      </w:r>
      <w:r w:rsidRPr="00BB68CC">
        <w:rPr>
          <w:rFonts w:ascii="Times New Roman" w:hAnsi="Times New Roman"/>
          <w:i/>
          <w:color w:val="0000FF"/>
          <w:sz w:val="24"/>
          <w:szCs w:val="24"/>
        </w:rPr>
        <w:t>;</w:t>
      </w:r>
    </w:p>
    <w:p w14:paraId="5B4FE12B" w14:textId="105A29CB" w:rsidR="00294E6B" w:rsidRPr="00BB68CC" w:rsidRDefault="00294E6B" w:rsidP="00915762">
      <w:pPr>
        <w:pStyle w:val="ListParagraph"/>
        <w:numPr>
          <w:ilvl w:val="0"/>
          <w:numId w:val="46"/>
        </w:numPr>
        <w:spacing w:line="256" w:lineRule="auto"/>
        <w:jc w:val="both"/>
        <w:rPr>
          <w:rFonts w:ascii="Times New Roman" w:hAnsi="Times New Roman"/>
          <w:i/>
          <w:color w:val="0000FF"/>
          <w:sz w:val="24"/>
          <w:szCs w:val="24"/>
        </w:rPr>
      </w:pPr>
      <w:r w:rsidRPr="00BB68CC">
        <w:rPr>
          <w:rFonts w:ascii="Times New Roman" w:hAnsi="Times New Roman"/>
          <w:i/>
          <w:color w:val="0000FF"/>
          <w:sz w:val="24"/>
          <w:szCs w:val="24"/>
        </w:rPr>
        <w:t>nacionālais rādītājs – sociālās atstumtības riskam pakļautie iedzīvotāji, kas saņēmuši atbalstu, – 140, tai skaitā līdz 2024. gada 31. decembrim – 40</w:t>
      </w:r>
      <w:r w:rsidR="00B70E2D">
        <w:rPr>
          <w:rFonts w:ascii="Times New Roman" w:hAnsi="Times New Roman"/>
          <w:i/>
          <w:color w:val="0000FF"/>
          <w:sz w:val="24"/>
          <w:szCs w:val="24"/>
        </w:rPr>
        <w:t xml:space="preserve"> (</w:t>
      </w:r>
      <w:proofErr w:type="spellStart"/>
      <w:r w:rsidR="00B70E2D">
        <w:rPr>
          <w:rFonts w:ascii="Times New Roman" w:hAnsi="Times New Roman"/>
          <w:i/>
          <w:color w:val="0000FF"/>
          <w:sz w:val="24"/>
          <w:szCs w:val="24"/>
        </w:rPr>
        <w:t>starpvērtība</w:t>
      </w:r>
      <w:proofErr w:type="spellEnd"/>
      <w:r w:rsidR="00B70E2D">
        <w:rPr>
          <w:rFonts w:ascii="Times New Roman" w:hAnsi="Times New Roman"/>
          <w:i/>
          <w:color w:val="0000FF"/>
          <w:sz w:val="24"/>
          <w:szCs w:val="24"/>
        </w:rPr>
        <w:t>)</w:t>
      </w:r>
      <w:r w:rsidRPr="00BB68CC">
        <w:rPr>
          <w:rFonts w:ascii="Times New Roman" w:hAnsi="Times New Roman"/>
          <w:i/>
          <w:color w:val="0000FF"/>
          <w:sz w:val="24"/>
          <w:szCs w:val="24"/>
        </w:rPr>
        <w:t>;</w:t>
      </w:r>
    </w:p>
    <w:p w14:paraId="2064CABB" w14:textId="7E337BBA" w:rsidR="00766C6F" w:rsidRPr="00BB68CC" w:rsidRDefault="00294E6B" w:rsidP="00915762">
      <w:pPr>
        <w:pStyle w:val="ListParagraph"/>
        <w:numPr>
          <w:ilvl w:val="0"/>
          <w:numId w:val="46"/>
        </w:numPr>
        <w:spacing w:line="256" w:lineRule="auto"/>
        <w:jc w:val="both"/>
        <w:rPr>
          <w:rFonts w:ascii="Times New Roman" w:hAnsi="Times New Roman"/>
          <w:i/>
          <w:color w:val="0000FF"/>
          <w:sz w:val="24"/>
          <w:szCs w:val="24"/>
        </w:rPr>
      </w:pPr>
      <w:r w:rsidRPr="00BB68CC">
        <w:rPr>
          <w:rFonts w:ascii="Times New Roman" w:hAnsi="Times New Roman"/>
          <w:i/>
          <w:color w:val="0000FF"/>
          <w:sz w:val="24"/>
          <w:szCs w:val="24"/>
        </w:rPr>
        <w:t xml:space="preserve"> nacionālais rādītājs – sociālās atstumtības riskam pakļautie iedzīvotāji nodarbinātībā pēc biznesa plāna īstenošanas – 98.</w:t>
      </w:r>
    </w:p>
    <w:p w14:paraId="1CBC56CB" w14:textId="14AB093A" w:rsidR="00C6319D" w:rsidRDefault="00C6319D" w:rsidP="00915762">
      <w:pPr>
        <w:numPr>
          <w:ilvl w:val="0"/>
          <w:numId w:val="45"/>
        </w:numPr>
        <w:spacing w:before="120" w:line="256" w:lineRule="auto"/>
        <w:ind w:left="709" w:hanging="425"/>
        <w:contextualSpacing/>
        <w:jc w:val="both"/>
        <w:rPr>
          <w:rFonts w:eastAsia="Yu Mincho" w:cs="Calibri"/>
          <w:i/>
          <w:iCs/>
          <w:color w:val="0000FF"/>
        </w:rPr>
      </w:pPr>
      <w:r w:rsidRPr="00C6319D">
        <w:rPr>
          <w:rFonts w:eastAsia="Yu Mincho" w:cs="Calibri"/>
          <w:i/>
          <w:iCs/>
          <w:color w:val="0000FF"/>
          <w:u w:val="single"/>
        </w:rPr>
        <w:t xml:space="preserve">paredz </w:t>
      </w:r>
      <w:r w:rsidRPr="00C6319D">
        <w:rPr>
          <w:rFonts w:eastAsia="Yu Mincho" w:cs="Calibri"/>
          <w:b/>
          <w:bCs/>
          <w:i/>
          <w:iCs/>
          <w:color w:val="0000FF"/>
          <w:u w:val="single"/>
        </w:rPr>
        <w:t xml:space="preserve">vismaz </w:t>
      </w:r>
      <w:r w:rsidR="000E4368">
        <w:rPr>
          <w:rFonts w:eastAsia="Yu Mincho" w:cs="Calibri"/>
          <w:b/>
          <w:bCs/>
          <w:i/>
          <w:iCs/>
          <w:color w:val="0000FF"/>
          <w:u w:val="single"/>
        </w:rPr>
        <w:t>septiņus</w:t>
      </w:r>
      <w:r w:rsidRPr="00C6319D">
        <w:rPr>
          <w:rFonts w:eastAsia="Yu Mincho" w:cs="Calibri"/>
          <w:i/>
          <w:iCs/>
          <w:color w:val="0000FF"/>
          <w:u w:val="single"/>
        </w:rPr>
        <w:t xml:space="preserve"> šādus </w:t>
      </w:r>
      <w:bookmarkStart w:id="8" w:name="_Hlk152099197"/>
      <w:r w:rsidR="00B34D5E">
        <w:rPr>
          <w:rFonts w:eastAsia="Yu Mincho" w:cs="Calibri"/>
          <w:i/>
          <w:iCs/>
          <w:color w:val="0000FF"/>
          <w:u w:val="single"/>
        </w:rPr>
        <w:t>HP VINPI</w:t>
      </w:r>
      <w:r w:rsidRPr="00C6319D">
        <w:rPr>
          <w:rFonts w:eastAsia="Yu Mincho" w:cs="Calibri"/>
          <w:i/>
          <w:iCs/>
          <w:color w:val="0000FF"/>
          <w:u w:val="single"/>
        </w:rPr>
        <w:t xml:space="preserve"> </w:t>
      </w:r>
      <w:bookmarkEnd w:id="8"/>
      <w:r w:rsidRPr="00C6319D">
        <w:rPr>
          <w:rFonts w:eastAsia="Yu Mincho" w:cs="Calibri"/>
          <w:i/>
          <w:iCs/>
          <w:color w:val="0000FF"/>
          <w:u w:val="single"/>
        </w:rPr>
        <w:t>rādītājus</w:t>
      </w:r>
      <w:r w:rsidRPr="00C6319D">
        <w:rPr>
          <w:rFonts w:eastAsia="Yu Mincho" w:cs="Calibri"/>
          <w:i/>
          <w:iCs/>
          <w:color w:val="0000FF"/>
        </w:rPr>
        <w:t xml:space="preserve">, kas noteikti </w:t>
      </w:r>
      <w:r w:rsidR="00EE4AE5">
        <w:rPr>
          <w:rFonts w:eastAsia="Yu Mincho" w:cs="Calibri"/>
          <w:i/>
          <w:iCs/>
          <w:color w:val="0000FF"/>
        </w:rPr>
        <w:t>SAM MK</w:t>
      </w:r>
      <w:r w:rsidRPr="00C6319D">
        <w:rPr>
          <w:rFonts w:eastAsia="Yu Mincho" w:cs="Calibri"/>
          <w:i/>
          <w:iCs/>
          <w:color w:val="0000FF"/>
        </w:rPr>
        <w:t xml:space="preserve"> noteikumu 3</w:t>
      </w:r>
      <w:r w:rsidR="00EC7201">
        <w:rPr>
          <w:rFonts w:eastAsia="Yu Mincho" w:cs="Calibri"/>
          <w:i/>
          <w:iCs/>
          <w:color w:val="0000FF"/>
        </w:rPr>
        <w:t>4.11</w:t>
      </w:r>
      <w:r w:rsidRPr="00C6319D">
        <w:rPr>
          <w:rFonts w:eastAsia="Yu Mincho" w:cs="Calibri"/>
          <w:i/>
          <w:iCs/>
          <w:color w:val="0000FF"/>
        </w:rPr>
        <w:t>. apakšpunktā:</w:t>
      </w:r>
    </w:p>
    <w:p w14:paraId="4D8AB826" w14:textId="535AF4AC" w:rsidR="00D40857" w:rsidRPr="00456FFE" w:rsidRDefault="00D40857" w:rsidP="00915762">
      <w:pPr>
        <w:pStyle w:val="ListParagraph"/>
        <w:numPr>
          <w:ilvl w:val="0"/>
          <w:numId w:val="47"/>
        </w:numPr>
        <w:spacing w:after="240" w:line="256" w:lineRule="auto"/>
        <w:jc w:val="both"/>
        <w:rPr>
          <w:rFonts w:ascii="Times New Roman" w:eastAsia="Yu Mincho" w:hAnsi="Times New Roman"/>
          <w:i/>
          <w:iCs/>
          <w:color w:val="0000FF"/>
          <w:sz w:val="24"/>
          <w:szCs w:val="24"/>
        </w:rPr>
      </w:pPr>
      <w:r w:rsidRPr="00456FFE">
        <w:rPr>
          <w:rFonts w:ascii="Times New Roman" w:hAnsi="Times New Roman"/>
          <w:i/>
          <w:iCs/>
          <w:color w:val="0000FF"/>
          <w:sz w:val="24"/>
          <w:szCs w:val="24"/>
        </w:rPr>
        <w:t xml:space="preserve">konsultatīva rakstura pasākumu skaits par dzimumu līdztiesības, personu ar invaliditāti vienlīdzīgu iespēju, vecuma </w:t>
      </w:r>
      <w:proofErr w:type="spellStart"/>
      <w:r w:rsidRPr="00456FFE">
        <w:rPr>
          <w:rFonts w:ascii="Times New Roman" w:hAnsi="Times New Roman"/>
          <w:i/>
          <w:iCs/>
          <w:color w:val="0000FF"/>
          <w:sz w:val="24"/>
          <w:szCs w:val="24"/>
        </w:rPr>
        <w:t>nediskriminācijas</w:t>
      </w:r>
      <w:proofErr w:type="spellEnd"/>
      <w:r w:rsidRPr="00456FFE">
        <w:rPr>
          <w:rFonts w:ascii="Times New Roman" w:hAnsi="Times New Roman"/>
          <w:i/>
          <w:iCs/>
          <w:color w:val="0000FF"/>
          <w:sz w:val="24"/>
          <w:szCs w:val="24"/>
        </w:rPr>
        <w:t xml:space="preserve">, etniskās un citas piederības un </w:t>
      </w:r>
      <w:proofErr w:type="spellStart"/>
      <w:r w:rsidRPr="00456FFE">
        <w:rPr>
          <w:rFonts w:ascii="Times New Roman" w:hAnsi="Times New Roman"/>
          <w:i/>
          <w:iCs/>
          <w:color w:val="0000FF"/>
          <w:sz w:val="24"/>
          <w:szCs w:val="24"/>
        </w:rPr>
        <w:t>pamattiesību</w:t>
      </w:r>
      <w:proofErr w:type="spellEnd"/>
      <w:r w:rsidRPr="00456FFE">
        <w:rPr>
          <w:rFonts w:ascii="Times New Roman" w:hAnsi="Times New Roman"/>
          <w:i/>
          <w:iCs/>
          <w:color w:val="0000FF"/>
          <w:sz w:val="24"/>
          <w:szCs w:val="24"/>
        </w:rPr>
        <w:t xml:space="preserve"> jautājumiem, tostarp par tiesiskajiem un praktiskajiem aspektiem;</w:t>
      </w:r>
    </w:p>
    <w:p w14:paraId="5DC76212" w14:textId="705F5777" w:rsidR="00D40857" w:rsidRPr="00456FFE" w:rsidRDefault="00D40857" w:rsidP="00915762">
      <w:pPr>
        <w:pStyle w:val="ListParagraph"/>
        <w:numPr>
          <w:ilvl w:val="0"/>
          <w:numId w:val="47"/>
        </w:numPr>
        <w:spacing w:before="120" w:line="256" w:lineRule="auto"/>
        <w:jc w:val="both"/>
        <w:rPr>
          <w:rFonts w:ascii="Times New Roman" w:eastAsia="Yu Mincho" w:hAnsi="Times New Roman"/>
          <w:i/>
          <w:iCs/>
          <w:color w:val="0000FF"/>
          <w:sz w:val="24"/>
          <w:szCs w:val="24"/>
        </w:rPr>
      </w:pPr>
      <w:r w:rsidRPr="00456FFE">
        <w:rPr>
          <w:rFonts w:ascii="Times New Roman" w:hAnsi="Times New Roman"/>
          <w:i/>
          <w:iCs/>
          <w:color w:val="0000FF"/>
          <w:sz w:val="24"/>
          <w:szCs w:val="24"/>
        </w:rPr>
        <w:t xml:space="preserve">mediju kampaņu, semināru, konferenču un komunikācijas pasākumu skaits, kuros sabiedrības informēšanai tika nodrošināti cilvēkiem ar dažādu veidu funkcionālajiem </w:t>
      </w:r>
      <w:r w:rsidRPr="00456FFE">
        <w:rPr>
          <w:rFonts w:ascii="Times New Roman" w:hAnsi="Times New Roman"/>
          <w:i/>
          <w:iCs/>
          <w:color w:val="0000FF"/>
          <w:sz w:val="24"/>
          <w:szCs w:val="24"/>
        </w:rPr>
        <w:lastRenderedPageBreak/>
        <w:t>traucējumiem piekļūstami formāti (piemēram, tulkošana zīmju valodā, subtitrēšana, reāllaika transkripcija, raidījumu un pasākumu ieraksti);</w:t>
      </w:r>
    </w:p>
    <w:p w14:paraId="450A2554" w14:textId="13BFF2AE" w:rsidR="00D40857" w:rsidRPr="00456FFE" w:rsidRDefault="00D40857" w:rsidP="00915762">
      <w:pPr>
        <w:pStyle w:val="ListParagraph"/>
        <w:numPr>
          <w:ilvl w:val="0"/>
          <w:numId w:val="47"/>
        </w:numPr>
        <w:spacing w:before="120" w:line="256" w:lineRule="auto"/>
        <w:jc w:val="both"/>
        <w:rPr>
          <w:rFonts w:ascii="Times New Roman" w:eastAsia="Yu Mincho" w:hAnsi="Times New Roman"/>
          <w:i/>
          <w:iCs/>
          <w:color w:val="0000FF"/>
          <w:sz w:val="24"/>
          <w:szCs w:val="24"/>
        </w:rPr>
      </w:pPr>
      <w:r w:rsidRPr="00456FFE">
        <w:rPr>
          <w:rFonts w:ascii="Times New Roman" w:hAnsi="Times New Roman"/>
          <w:i/>
          <w:iCs/>
          <w:color w:val="0000FF"/>
          <w:sz w:val="24"/>
          <w:szCs w:val="24"/>
        </w:rPr>
        <w:t xml:space="preserve">specifiskus atbalsta pakalpojumus saņēmušo personu ar invaliditāti skaits (piemēram, darbavietu pielāgošana, </w:t>
      </w:r>
      <w:proofErr w:type="spellStart"/>
      <w:r w:rsidRPr="00456FFE">
        <w:rPr>
          <w:rFonts w:ascii="Times New Roman" w:hAnsi="Times New Roman"/>
          <w:i/>
          <w:iCs/>
          <w:color w:val="0000FF"/>
          <w:sz w:val="24"/>
          <w:szCs w:val="24"/>
        </w:rPr>
        <w:t>ergoterapeita</w:t>
      </w:r>
      <w:proofErr w:type="spellEnd"/>
      <w:r w:rsidRPr="00456FFE">
        <w:rPr>
          <w:rFonts w:ascii="Times New Roman" w:hAnsi="Times New Roman"/>
          <w:i/>
          <w:iCs/>
          <w:color w:val="0000FF"/>
          <w:sz w:val="24"/>
          <w:szCs w:val="24"/>
        </w:rPr>
        <w:t xml:space="preserve">, </w:t>
      </w:r>
      <w:proofErr w:type="spellStart"/>
      <w:r w:rsidRPr="00456FFE">
        <w:rPr>
          <w:rFonts w:ascii="Times New Roman" w:hAnsi="Times New Roman"/>
          <w:i/>
          <w:iCs/>
          <w:color w:val="0000FF"/>
          <w:sz w:val="24"/>
          <w:szCs w:val="24"/>
        </w:rPr>
        <w:t>surdotulka</w:t>
      </w:r>
      <w:proofErr w:type="spellEnd"/>
      <w:r w:rsidRPr="00456FFE">
        <w:rPr>
          <w:rFonts w:ascii="Times New Roman" w:hAnsi="Times New Roman"/>
          <w:i/>
          <w:iCs/>
          <w:color w:val="0000FF"/>
          <w:sz w:val="24"/>
          <w:szCs w:val="24"/>
        </w:rPr>
        <w:t xml:space="preserve">, </w:t>
      </w:r>
      <w:proofErr w:type="spellStart"/>
      <w:r w:rsidRPr="00456FFE">
        <w:rPr>
          <w:rFonts w:ascii="Times New Roman" w:hAnsi="Times New Roman"/>
          <w:i/>
          <w:iCs/>
          <w:color w:val="0000FF"/>
          <w:sz w:val="24"/>
          <w:szCs w:val="24"/>
        </w:rPr>
        <w:t>mentora</w:t>
      </w:r>
      <w:proofErr w:type="spellEnd"/>
      <w:r w:rsidRPr="00456FFE">
        <w:rPr>
          <w:rFonts w:ascii="Times New Roman" w:hAnsi="Times New Roman"/>
          <w:i/>
          <w:iCs/>
          <w:color w:val="0000FF"/>
          <w:sz w:val="24"/>
          <w:szCs w:val="24"/>
        </w:rPr>
        <w:t>, specializētā transporta pakalpojumi, atbalsta personas);</w:t>
      </w:r>
    </w:p>
    <w:p w14:paraId="3146EAB9" w14:textId="127FC805" w:rsidR="00D40857" w:rsidRPr="00456FFE" w:rsidRDefault="00D40857" w:rsidP="00915762">
      <w:pPr>
        <w:pStyle w:val="ListParagraph"/>
        <w:numPr>
          <w:ilvl w:val="0"/>
          <w:numId w:val="47"/>
        </w:numPr>
        <w:spacing w:before="120" w:line="256" w:lineRule="auto"/>
        <w:jc w:val="both"/>
        <w:rPr>
          <w:rFonts w:ascii="Times New Roman" w:eastAsia="Yu Mincho" w:hAnsi="Times New Roman"/>
          <w:i/>
          <w:iCs/>
          <w:color w:val="0000FF"/>
          <w:sz w:val="24"/>
          <w:szCs w:val="24"/>
        </w:rPr>
      </w:pPr>
      <w:r w:rsidRPr="00456FFE">
        <w:rPr>
          <w:rFonts w:ascii="Times New Roman" w:hAnsi="Times New Roman"/>
          <w:i/>
          <w:iCs/>
          <w:color w:val="0000FF"/>
          <w:sz w:val="24"/>
          <w:szCs w:val="24"/>
        </w:rPr>
        <w:t>personu ar invaliditāti skaits atbalsta saņēmēju vidū;</w:t>
      </w:r>
    </w:p>
    <w:p w14:paraId="08A78192" w14:textId="10461E52" w:rsidR="00D40857" w:rsidRPr="00456FFE" w:rsidRDefault="00D40857" w:rsidP="00915762">
      <w:pPr>
        <w:pStyle w:val="ListParagraph"/>
        <w:numPr>
          <w:ilvl w:val="0"/>
          <w:numId w:val="47"/>
        </w:numPr>
        <w:spacing w:before="120" w:line="256" w:lineRule="auto"/>
        <w:jc w:val="both"/>
        <w:rPr>
          <w:rFonts w:ascii="Times New Roman" w:eastAsia="Yu Mincho" w:hAnsi="Times New Roman"/>
          <w:i/>
          <w:iCs/>
          <w:color w:val="0000FF"/>
          <w:sz w:val="24"/>
          <w:szCs w:val="24"/>
        </w:rPr>
      </w:pPr>
      <w:r w:rsidRPr="00456FFE">
        <w:rPr>
          <w:rFonts w:ascii="Times New Roman" w:hAnsi="Times New Roman"/>
          <w:i/>
          <w:iCs/>
          <w:color w:val="0000FF"/>
          <w:sz w:val="24"/>
          <w:szCs w:val="24"/>
        </w:rPr>
        <w:t>personu skaits vecumā no 50 gadiem atbalsta saņēmēju vidū;</w:t>
      </w:r>
    </w:p>
    <w:p w14:paraId="1D2260A9" w14:textId="54B17476" w:rsidR="00D40857" w:rsidRPr="00456FFE" w:rsidRDefault="00D40857" w:rsidP="00915762">
      <w:pPr>
        <w:pStyle w:val="ListParagraph"/>
        <w:numPr>
          <w:ilvl w:val="0"/>
          <w:numId w:val="47"/>
        </w:numPr>
        <w:spacing w:before="120" w:line="256" w:lineRule="auto"/>
        <w:jc w:val="both"/>
        <w:rPr>
          <w:rFonts w:ascii="Times New Roman" w:eastAsia="Yu Mincho" w:hAnsi="Times New Roman"/>
          <w:i/>
          <w:iCs/>
          <w:color w:val="0000FF"/>
          <w:sz w:val="24"/>
          <w:szCs w:val="24"/>
        </w:rPr>
      </w:pPr>
      <w:r w:rsidRPr="00456FFE">
        <w:rPr>
          <w:rFonts w:ascii="Times New Roman" w:hAnsi="Times New Roman"/>
          <w:i/>
          <w:iCs/>
          <w:color w:val="0000FF"/>
          <w:sz w:val="24"/>
          <w:szCs w:val="24"/>
        </w:rPr>
        <w:t>sieviešu skaits atbalsta saņēmēju vidū;</w:t>
      </w:r>
    </w:p>
    <w:p w14:paraId="6A7CCFFD" w14:textId="0282CEC5" w:rsidR="00D40857" w:rsidRPr="00761D53" w:rsidRDefault="00D40857" w:rsidP="00915762">
      <w:pPr>
        <w:pStyle w:val="ListParagraph"/>
        <w:numPr>
          <w:ilvl w:val="0"/>
          <w:numId w:val="47"/>
        </w:numPr>
        <w:spacing w:before="120" w:line="256" w:lineRule="auto"/>
        <w:jc w:val="both"/>
        <w:rPr>
          <w:rFonts w:ascii="Times New Roman" w:hAnsi="Times New Roman"/>
          <w:i/>
          <w:iCs/>
          <w:color w:val="0000FF"/>
          <w:sz w:val="24"/>
          <w:szCs w:val="24"/>
        </w:rPr>
      </w:pPr>
      <w:r w:rsidRPr="00456FFE">
        <w:rPr>
          <w:rFonts w:ascii="Times New Roman" w:hAnsi="Times New Roman"/>
          <w:i/>
          <w:iCs/>
          <w:color w:val="0000FF"/>
          <w:sz w:val="24"/>
          <w:szCs w:val="24"/>
        </w:rPr>
        <w:t>etnisko minoritāšu pārstāvju skaits atbalsta saņēmēju vidū;</w:t>
      </w:r>
    </w:p>
    <w:p w14:paraId="6B6F4DF6" w14:textId="272B9357" w:rsidR="00867CF2" w:rsidRPr="007E5B46" w:rsidRDefault="004F4BA6" w:rsidP="007E5B46">
      <w:pPr>
        <w:spacing w:before="120" w:line="256" w:lineRule="auto"/>
        <w:ind w:left="709"/>
        <w:jc w:val="both"/>
        <w:rPr>
          <w:i/>
          <w:iCs/>
          <w:color w:val="0000FF"/>
        </w:rPr>
      </w:pPr>
      <w:r w:rsidRPr="00C02F94">
        <w:rPr>
          <w:i/>
          <w:iCs/>
          <w:color w:val="0000FF"/>
        </w:rPr>
        <w:t xml:space="preserve">Vēršam uzmanību, ka </w:t>
      </w:r>
      <w:r w:rsidR="00867CF2" w:rsidRPr="00C02F94">
        <w:rPr>
          <w:i/>
          <w:iCs/>
          <w:color w:val="0000FF"/>
        </w:rPr>
        <w:t>projekta ietvaros paredz</w:t>
      </w:r>
      <w:r w:rsidR="00A16AD4" w:rsidRPr="00C02F94">
        <w:rPr>
          <w:i/>
          <w:iCs/>
          <w:color w:val="0000FF"/>
        </w:rPr>
        <w:t>ētajiem HP VINPI rādītajiem jābūt piesaistītai</w:t>
      </w:r>
      <w:r w:rsidR="007E5B46" w:rsidRPr="00C02F94">
        <w:rPr>
          <w:i/>
          <w:iCs/>
          <w:color w:val="0000FF"/>
        </w:rPr>
        <w:t xml:space="preserve"> vismaz vienai atbilstošai HP VINPI specifiskajai darbībai.</w:t>
      </w:r>
      <w:r w:rsidR="00867CF2" w:rsidRPr="007E5B46">
        <w:rPr>
          <w:i/>
          <w:iCs/>
          <w:color w:val="0000FF"/>
        </w:rPr>
        <w:t xml:space="preserve"> </w:t>
      </w:r>
    </w:p>
    <w:p w14:paraId="2423EC97" w14:textId="5DFA4DF7" w:rsidR="006C0528" w:rsidRPr="00A66A32" w:rsidRDefault="006C0528" w:rsidP="00915762">
      <w:pPr>
        <w:pStyle w:val="ListParagraph"/>
        <w:numPr>
          <w:ilvl w:val="0"/>
          <w:numId w:val="49"/>
        </w:numPr>
        <w:spacing w:before="120" w:line="256" w:lineRule="auto"/>
        <w:jc w:val="both"/>
        <w:rPr>
          <w:rFonts w:ascii="Times New Roman" w:hAnsi="Times New Roman"/>
          <w:b/>
          <w:bCs/>
          <w:i/>
          <w:iCs/>
          <w:color w:val="0000FF"/>
          <w:sz w:val="24"/>
          <w:szCs w:val="24"/>
        </w:rPr>
      </w:pPr>
      <w:r w:rsidRPr="00A66A32">
        <w:rPr>
          <w:rFonts w:ascii="Times New Roman" w:hAnsi="Times New Roman"/>
          <w:b/>
          <w:bCs/>
          <w:i/>
          <w:iCs/>
          <w:color w:val="0000FF"/>
          <w:sz w:val="24"/>
          <w:szCs w:val="24"/>
        </w:rPr>
        <w:t>Sasniedzamiem rādītājiem:</w:t>
      </w:r>
    </w:p>
    <w:p w14:paraId="11380FE3" w14:textId="64A15536" w:rsidR="006C0528" w:rsidRPr="00C6319D" w:rsidRDefault="006C0528" w:rsidP="00915762">
      <w:pPr>
        <w:pStyle w:val="ListParagraph"/>
        <w:numPr>
          <w:ilvl w:val="0"/>
          <w:numId w:val="47"/>
        </w:numPr>
        <w:spacing w:before="120" w:line="256" w:lineRule="auto"/>
        <w:jc w:val="both"/>
        <w:rPr>
          <w:rFonts w:ascii="Times New Roman" w:hAnsi="Times New Roman"/>
          <w:i/>
          <w:iCs/>
          <w:color w:val="0000FF"/>
          <w:sz w:val="24"/>
          <w:szCs w:val="24"/>
        </w:rPr>
      </w:pPr>
      <w:r w:rsidRPr="00C6319D">
        <w:rPr>
          <w:rFonts w:ascii="Times New Roman" w:hAnsi="Times New Roman"/>
          <w:i/>
          <w:iCs/>
          <w:color w:val="0000FF"/>
          <w:sz w:val="24"/>
          <w:szCs w:val="24"/>
        </w:rPr>
        <w:t xml:space="preserve">jābūt atbilstošiem </w:t>
      </w:r>
      <w:r w:rsidR="00EE4AE5">
        <w:rPr>
          <w:rFonts w:ascii="Times New Roman" w:hAnsi="Times New Roman"/>
          <w:i/>
          <w:iCs/>
          <w:color w:val="0000FF"/>
          <w:sz w:val="24"/>
          <w:szCs w:val="24"/>
        </w:rPr>
        <w:t>SAM MK</w:t>
      </w:r>
      <w:r w:rsidRPr="00C6319D">
        <w:rPr>
          <w:rFonts w:ascii="Times New Roman" w:hAnsi="Times New Roman"/>
          <w:i/>
          <w:iCs/>
          <w:color w:val="0000FF"/>
          <w:sz w:val="24"/>
          <w:szCs w:val="24"/>
        </w:rPr>
        <w:t xml:space="preserve"> noteikumos par pasākuma īstenošanu noteiktajiem rādītājiem, </w:t>
      </w:r>
    </w:p>
    <w:p w14:paraId="2EC61F54" w14:textId="77777777" w:rsidR="006C0528" w:rsidRPr="00C6319D" w:rsidRDefault="006C0528" w:rsidP="00915762">
      <w:pPr>
        <w:pStyle w:val="ListParagraph"/>
        <w:numPr>
          <w:ilvl w:val="0"/>
          <w:numId w:val="47"/>
        </w:numPr>
        <w:spacing w:before="120" w:line="256" w:lineRule="auto"/>
        <w:jc w:val="both"/>
        <w:rPr>
          <w:rFonts w:ascii="Times New Roman" w:hAnsi="Times New Roman"/>
          <w:i/>
          <w:iCs/>
          <w:color w:val="0000FF"/>
          <w:sz w:val="24"/>
          <w:szCs w:val="24"/>
        </w:rPr>
      </w:pPr>
      <w:r w:rsidRPr="00C6319D">
        <w:rPr>
          <w:rFonts w:ascii="Times New Roman" w:hAnsi="Times New Roman"/>
          <w:i/>
          <w:iCs/>
          <w:color w:val="0000FF"/>
          <w:sz w:val="24"/>
          <w:szCs w:val="24"/>
        </w:rPr>
        <w:t>jābūt izmērāmiem;</w:t>
      </w:r>
    </w:p>
    <w:p w14:paraId="01ACA546" w14:textId="77777777" w:rsidR="006C0528" w:rsidRPr="00C6319D" w:rsidRDefault="006C0528" w:rsidP="00915762">
      <w:pPr>
        <w:pStyle w:val="ListParagraph"/>
        <w:numPr>
          <w:ilvl w:val="0"/>
          <w:numId w:val="47"/>
        </w:numPr>
        <w:spacing w:before="120" w:line="256" w:lineRule="auto"/>
        <w:jc w:val="both"/>
        <w:rPr>
          <w:rFonts w:ascii="Times New Roman" w:hAnsi="Times New Roman"/>
          <w:i/>
          <w:iCs/>
          <w:color w:val="0000FF"/>
          <w:sz w:val="24"/>
          <w:szCs w:val="24"/>
        </w:rPr>
      </w:pPr>
      <w:r w:rsidRPr="00C6319D">
        <w:rPr>
          <w:rFonts w:ascii="Times New Roman" w:hAnsi="Times New Roman"/>
          <w:i/>
          <w:iCs/>
          <w:color w:val="0000FF"/>
          <w:sz w:val="24"/>
          <w:szCs w:val="24"/>
        </w:rPr>
        <w:t>norādītajām rādītāju vērtībām loģiski jāizriet no projektā plānotajām darbībām;</w:t>
      </w:r>
    </w:p>
    <w:p w14:paraId="574D140B" w14:textId="77777777" w:rsidR="006C0528" w:rsidRPr="00761D53" w:rsidRDefault="006C0528" w:rsidP="00915762">
      <w:pPr>
        <w:pStyle w:val="ListParagraph"/>
        <w:numPr>
          <w:ilvl w:val="0"/>
          <w:numId w:val="47"/>
        </w:numPr>
        <w:spacing w:before="120" w:line="256" w:lineRule="auto"/>
        <w:jc w:val="both"/>
        <w:rPr>
          <w:rFonts w:ascii="Times New Roman" w:hAnsi="Times New Roman"/>
          <w:i/>
          <w:iCs/>
          <w:color w:val="0000FF"/>
          <w:sz w:val="24"/>
          <w:szCs w:val="24"/>
        </w:rPr>
      </w:pPr>
      <w:r w:rsidRPr="00C6319D">
        <w:rPr>
          <w:rFonts w:ascii="Times New Roman" w:hAnsi="Times New Roman"/>
          <w:i/>
          <w:iCs/>
          <w:color w:val="0000FF"/>
          <w:sz w:val="24"/>
          <w:szCs w:val="24"/>
        </w:rPr>
        <w:t>jāsniedz ieguldījumu projekta mērķa sasniegšanā.</w:t>
      </w:r>
    </w:p>
    <w:p w14:paraId="07CA0D99" w14:textId="3B3D4217" w:rsidR="00087E31" w:rsidRDefault="00087E31" w:rsidP="00E45960">
      <w:pPr>
        <w:pStyle w:val="NormalWeb"/>
        <w:spacing w:before="0" w:beforeAutospacing="0"/>
        <w:ind w:left="360"/>
        <w:jc w:val="both"/>
        <w:rPr>
          <w:i/>
          <w:iCs/>
          <w:color w:val="0000FF"/>
        </w:rPr>
      </w:pPr>
    </w:p>
    <w:p w14:paraId="44D3F061" w14:textId="77777777" w:rsidR="00104C7D" w:rsidRPr="00A564A5" w:rsidRDefault="00104C7D" w:rsidP="00545009">
      <w:pPr>
        <w:rPr>
          <w:rFonts w:eastAsia="Times New Roman"/>
          <w:b/>
          <w:bCs/>
          <w:sz w:val="32"/>
          <w:szCs w:val="32"/>
          <w:highlight w:val="yellow"/>
        </w:rPr>
      </w:pPr>
    </w:p>
    <w:p w14:paraId="5BB90F3E" w14:textId="77777777" w:rsidR="004072ED" w:rsidRDefault="004072ED">
      <w:pPr>
        <w:rPr>
          <w:rFonts w:eastAsia="Times New Roman"/>
          <w:b/>
          <w:bCs/>
          <w:sz w:val="32"/>
          <w:szCs w:val="32"/>
        </w:rPr>
      </w:pPr>
      <w:r>
        <w:rPr>
          <w:rFonts w:eastAsia="Times New Roman"/>
          <w:b/>
          <w:bCs/>
          <w:sz w:val="32"/>
          <w:szCs w:val="32"/>
        </w:rPr>
        <w:br w:type="page"/>
      </w:r>
    </w:p>
    <w:p w14:paraId="4DFE5069" w14:textId="349BE550" w:rsidR="009E54D4" w:rsidRPr="00BF7B5D" w:rsidRDefault="00E25956" w:rsidP="00B64EDD">
      <w:pPr>
        <w:jc w:val="center"/>
        <w:rPr>
          <w:rFonts w:eastAsia="Times New Roman"/>
          <w:b/>
          <w:bCs/>
          <w:sz w:val="32"/>
          <w:szCs w:val="32"/>
        </w:rPr>
      </w:pPr>
      <w:r w:rsidRPr="00BF7B5D">
        <w:rPr>
          <w:rFonts w:eastAsia="Times New Roman"/>
          <w:b/>
          <w:bCs/>
          <w:sz w:val="32"/>
          <w:szCs w:val="32"/>
        </w:rPr>
        <w:lastRenderedPageBreak/>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38307010" w:rsidR="00E45960" w:rsidRPr="000413AB" w:rsidRDefault="00B95D13" w:rsidP="00F03616">
      <w:pPr>
        <w:pStyle w:val="NormalWeb"/>
        <w:spacing w:before="0" w:beforeAutospacing="0" w:after="0" w:afterAutospacing="0"/>
        <w:jc w:val="both"/>
        <w:rPr>
          <w:rFonts w:eastAsia="Times New Roman"/>
          <w:b/>
          <w:bCs/>
          <w:sz w:val="28"/>
          <w:szCs w:val="28"/>
        </w:rPr>
      </w:pPr>
      <w:r>
        <w:rPr>
          <w:rFonts w:eastAsia="Times New Roman"/>
          <w:b/>
          <w:bCs/>
          <w:sz w:val="28"/>
          <w:szCs w:val="28"/>
        </w:rPr>
        <w:t xml:space="preserve">7.1. </w:t>
      </w:r>
      <w:r w:rsidR="00E45960" w:rsidRPr="000413AB">
        <w:rPr>
          <w:rFonts w:eastAsia="Times New Roman"/>
          <w:b/>
          <w:bCs/>
          <w:sz w:val="28"/>
          <w:szCs w:val="28"/>
        </w:rPr>
        <w:t>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915762">
            <w:pPr>
              <w:pStyle w:val="NormalWeb"/>
              <w:numPr>
                <w:ilvl w:val="0"/>
                <w:numId w:val="11"/>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915762">
            <w:pPr>
              <w:pStyle w:val="NormalWeb"/>
              <w:numPr>
                <w:ilvl w:val="0"/>
                <w:numId w:val="11"/>
              </w:numPr>
              <w:spacing w:before="0" w:beforeAutospacing="0" w:after="0" w:afterAutospacing="0"/>
              <w:rPr>
                <w:color w:val="7F7F7F" w:themeColor="text1" w:themeTint="80"/>
              </w:rPr>
            </w:pPr>
            <w:r w:rsidRPr="00BF7B5D">
              <w:rPr>
                <w:color w:val="7F7F7F" w:themeColor="text1" w:themeTint="80"/>
              </w:rPr>
              <w:t>nesaņem</w:t>
            </w:r>
          </w:p>
          <w:p w14:paraId="7BEEEE2C" w14:textId="5D2410B6" w:rsidR="00EF300B" w:rsidRPr="00BF7B5D" w:rsidRDefault="00D756AF" w:rsidP="00EF300B">
            <w:pPr>
              <w:pStyle w:val="NormalWeb"/>
              <w:spacing w:before="0" w:beforeAutospacing="0" w:after="0" w:afterAutospacing="0"/>
              <w:jc w:val="both"/>
              <w:rPr>
                <w:color w:val="7F7F7F" w:themeColor="text1" w:themeTint="80"/>
              </w:rPr>
            </w:pPr>
            <w:r>
              <w:rPr>
                <w:i/>
                <w:iCs/>
                <w:color w:val="0000FF"/>
              </w:rPr>
              <w:t>Atzīmē “</w:t>
            </w:r>
            <w:r>
              <w:rPr>
                <w:b/>
                <w:bCs/>
                <w:i/>
                <w:iCs/>
                <w:color w:val="0000FF"/>
              </w:rPr>
              <w:t>nesaņem</w:t>
            </w:r>
            <w:r>
              <w:rPr>
                <w:i/>
                <w:iCs/>
                <w:color w:val="0000FF"/>
              </w:rPr>
              <w:t xml:space="preserve">”, jo valsts atbalsts netiks piešķirts </w:t>
            </w:r>
            <w:r w:rsidR="00D6406E">
              <w:rPr>
                <w:i/>
                <w:iCs/>
                <w:color w:val="0000FF"/>
              </w:rPr>
              <w:t>projekta iesniedz</w:t>
            </w:r>
            <w:r w:rsidR="005C0D45">
              <w:rPr>
                <w:i/>
                <w:iCs/>
                <w:color w:val="0000FF"/>
              </w:rPr>
              <w:t>ējam.</w:t>
            </w:r>
          </w:p>
        </w:tc>
      </w:tr>
      <w:tr w:rsidR="0036735D" w:rsidRPr="00BF7B5D" w14:paraId="5308700E" w14:textId="77777777" w:rsidTr="00481C1F">
        <w:trPr>
          <w:trHeight w:val="557"/>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915762">
            <w:pPr>
              <w:pStyle w:val="NormalWeb"/>
              <w:numPr>
                <w:ilvl w:val="0"/>
                <w:numId w:val="12"/>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915762">
            <w:pPr>
              <w:pStyle w:val="NormalWeb"/>
              <w:numPr>
                <w:ilvl w:val="0"/>
                <w:numId w:val="12"/>
              </w:numPr>
              <w:spacing w:before="0" w:beforeAutospacing="0" w:after="0" w:afterAutospacing="0"/>
              <w:rPr>
                <w:rFonts w:eastAsia="Times New Roman"/>
                <w:b/>
                <w:bCs/>
              </w:rPr>
            </w:pPr>
            <w:r w:rsidRPr="00BF7B5D">
              <w:rPr>
                <w:color w:val="7F7F7F" w:themeColor="text1" w:themeTint="80"/>
              </w:rPr>
              <w:t>nav</w:t>
            </w:r>
          </w:p>
          <w:p w14:paraId="57EDA60F" w14:textId="2C67330B" w:rsidR="00190343" w:rsidRPr="00BF7B5D" w:rsidRDefault="00A34A75" w:rsidP="00190343">
            <w:pPr>
              <w:pStyle w:val="NormalWeb"/>
              <w:spacing w:before="0" w:beforeAutospacing="0" w:after="0" w:afterAutospacing="0"/>
              <w:jc w:val="both"/>
              <w:rPr>
                <w:rFonts w:eastAsia="Times New Roman"/>
                <w:b/>
                <w:bCs/>
                <w:u w:val="single"/>
              </w:rPr>
            </w:pPr>
            <w:r>
              <w:rPr>
                <w:i/>
                <w:color w:val="0000FF"/>
              </w:rPr>
              <w:t>Atzīmē “</w:t>
            </w:r>
            <w:r>
              <w:rPr>
                <w:b/>
                <w:bCs/>
                <w:i/>
                <w:color w:val="0000FF"/>
              </w:rPr>
              <w:t>ir</w:t>
            </w:r>
            <w:r>
              <w:rPr>
                <w:i/>
                <w:color w:val="0000FF"/>
              </w:rPr>
              <w:t xml:space="preserve">”, jo finansējuma saņēmējs, saskaņā ar </w:t>
            </w:r>
            <w:r w:rsidR="00EE4AE5">
              <w:rPr>
                <w:i/>
                <w:color w:val="0000FF"/>
              </w:rPr>
              <w:t>SAM MK</w:t>
            </w:r>
            <w:r>
              <w:rPr>
                <w:i/>
                <w:color w:val="0000FF"/>
              </w:rPr>
              <w:t xml:space="preserve"> noteikumu </w:t>
            </w:r>
            <w:r w:rsidR="00481C1F">
              <w:rPr>
                <w:i/>
                <w:color w:val="0000FF"/>
              </w:rPr>
              <w:t>37</w:t>
            </w:r>
            <w:r>
              <w:rPr>
                <w:i/>
                <w:color w:val="0000FF"/>
              </w:rPr>
              <w:t>.punktu piešķirs valsts atbalstu (komercdarbības atbalstu).</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6E64240E" w14:textId="7C231428" w:rsidR="000950F0" w:rsidRDefault="00E9679D" w:rsidP="00915762">
      <w:pPr>
        <w:pStyle w:val="NormalWeb"/>
        <w:numPr>
          <w:ilvl w:val="0"/>
          <w:numId w:val="44"/>
        </w:numPr>
        <w:spacing w:before="0" w:beforeAutospacing="0" w:after="0" w:afterAutospacing="0"/>
        <w:ind w:left="284" w:hanging="284"/>
        <w:jc w:val="both"/>
        <w:rPr>
          <w:i/>
          <w:iCs/>
          <w:color w:val="0000FF"/>
        </w:rPr>
      </w:pPr>
      <w:r>
        <w:rPr>
          <w:i/>
          <w:iCs/>
          <w:color w:val="0000FF"/>
        </w:rPr>
        <w:t xml:space="preserve">Atbilstoši </w:t>
      </w:r>
      <w:r w:rsidR="00EE4AE5">
        <w:rPr>
          <w:i/>
          <w:iCs/>
          <w:color w:val="0000FF"/>
        </w:rPr>
        <w:t>SAM MK</w:t>
      </w:r>
      <w:r w:rsidR="000950F0">
        <w:rPr>
          <w:i/>
          <w:iCs/>
          <w:color w:val="0000FF"/>
        </w:rPr>
        <w:t xml:space="preserve"> noteikumu V. sadaļ</w:t>
      </w:r>
      <w:r>
        <w:rPr>
          <w:i/>
          <w:iCs/>
          <w:color w:val="0000FF"/>
        </w:rPr>
        <w:t>ā</w:t>
      </w:r>
      <w:r w:rsidR="000950F0">
        <w:rPr>
          <w:i/>
          <w:iCs/>
          <w:color w:val="0000FF"/>
        </w:rPr>
        <w:t xml:space="preserve"> </w:t>
      </w:r>
      <w:r w:rsidR="00406453">
        <w:rPr>
          <w:i/>
          <w:iCs/>
          <w:color w:val="0000FF"/>
        </w:rPr>
        <w:t>p</w:t>
      </w:r>
      <w:r w:rsidR="000950F0">
        <w:rPr>
          <w:i/>
          <w:iCs/>
          <w:color w:val="0000FF"/>
        </w:rPr>
        <w:t xml:space="preserve">ar komercdarbības atbalsta </w:t>
      </w:r>
      <w:r w:rsidR="004B5AA9">
        <w:rPr>
          <w:i/>
          <w:iCs/>
          <w:color w:val="0000FF"/>
        </w:rPr>
        <w:t xml:space="preserve">saņemšanu </w:t>
      </w:r>
      <w:r w:rsidR="00EE5F46">
        <w:rPr>
          <w:i/>
          <w:iCs/>
          <w:color w:val="0000FF"/>
        </w:rPr>
        <w:t>noteiktajiem</w:t>
      </w:r>
      <w:r w:rsidR="004B5AA9">
        <w:rPr>
          <w:i/>
          <w:iCs/>
          <w:color w:val="0000FF"/>
        </w:rPr>
        <w:t xml:space="preserve"> </w:t>
      </w:r>
      <w:r w:rsidR="000950F0">
        <w:rPr>
          <w:i/>
          <w:iCs/>
          <w:color w:val="0000FF"/>
        </w:rPr>
        <w:t>nosacījumi</w:t>
      </w:r>
      <w:r w:rsidR="00406453">
        <w:rPr>
          <w:i/>
          <w:iCs/>
          <w:color w:val="0000FF"/>
        </w:rPr>
        <w:t>em</w:t>
      </w:r>
      <w:r w:rsidR="000950F0">
        <w:rPr>
          <w:i/>
          <w:iCs/>
          <w:color w:val="0000FF"/>
        </w:rPr>
        <w:t>.</w:t>
      </w:r>
    </w:p>
    <w:p w14:paraId="00753886" w14:textId="2C061EA9" w:rsidR="000413AB" w:rsidRDefault="000413AB" w:rsidP="00E45960">
      <w:pPr>
        <w:pStyle w:val="NormalWeb"/>
        <w:spacing w:before="0" w:beforeAutospacing="0" w:after="0" w:afterAutospacing="0"/>
        <w:jc w:val="both"/>
        <w:rPr>
          <w:color w:val="FF0000"/>
        </w:rPr>
      </w:pPr>
    </w:p>
    <w:p w14:paraId="1672339D" w14:textId="1D532FDB" w:rsidR="000413AB" w:rsidRPr="000413AB" w:rsidRDefault="0043264C" w:rsidP="000413AB">
      <w:pPr>
        <w:pStyle w:val="NormalWeb"/>
        <w:spacing w:before="0" w:beforeAutospacing="0" w:after="0" w:afterAutospacing="0"/>
        <w:jc w:val="both"/>
        <w:rPr>
          <w:rFonts w:eastAsia="Times New Roman"/>
          <w:b/>
          <w:bCs/>
          <w:sz w:val="28"/>
          <w:szCs w:val="28"/>
        </w:rPr>
      </w:pPr>
      <w:r>
        <w:rPr>
          <w:rFonts w:eastAsia="Times New Roman"/>
          <w:b/>
          <w:bCs/>
          <w:sz w:val="28"/>
          <w:szCs w:val="28"/>
        </w:rPr>
        <w:t xml:space="preserve">7.2. </w:t>
      </w:r>
      <w:r w:rsidR="000413AB" w:rsidRPr="000413AB">
        <w:rPr>
          <w:rFonts w:eastAsia="Times New Roman"/>
          <w:b/>
          <w:bCs/>
          <w:sz w:val="28"/>
          <w:szCs w:val="28"/>
        </w:rPr>
        <w:t xml:space="preserve">Jautājumi par </w:t>
      </w:r>
      <w:r w:rsidR="000413AB">
        <w:rPr>
          <w:rFonts w:eastAsia="Times New Roman"/>
          <w:b/>
          <w:bCs/>
          <w:sz w:val="28"/>
          <w:szCs w:val="28"/>
        </w:rPr>
        <w:t xml:space="preserve">sadarbības partneri </w:t>
      </w:r>
    </w:p>
    <w:tbl>
      <w:tblPr>
        <w:tblStyle w:val="TableGrid"/>
        <w:tblW w:w="0" w:type="auto"/>
        <w:tblLook w:val="04A0" w:firstRow="1" w:lastRow="0" w:firstColumn="1" w:lastColumn="0" w:noHBand="0" w:noVBand="1"/>
      </w:tblPr>
      <w:tblGrid>
        <w:gridCol w:w="5685"/>
        <w:gridCol w:w="3942"/>
      </w:tblGrid>
      <w:tr w:rsidR="000413AB" w14:paraId="2324FFE4" w14:textId="77777777" w:rsidTr="000413AB">
        <w:trPr>
          <w:trHeight w:val="1388"/>
        </w:trPr>
        <w:tc>
          <w:tcPr>
            <w:tcW w:w="5685" w:type="dxa"/>
            <w:vMerge w:val="restart"/>
            <w:vAlign w:val="center"/>
          </w:tcPr>
          <w:p w14:paraId="7913DB1D" w14:textId="1F039F3C" w:rsidR="000413AB" w:rsidRDefault="000413AB" w:rsidP="000413AB">
            <w:pPr>
              <w:pStyle w:val="NormalWeb"/>
              <w:spacing w:before="0" w:beforeAutospacing="0" w:after="0" w:afterAutospacing="0"/>
              <w:rPr>
                <w:color w:val="FF0000"/>
              </w:rPr>
            </w:pPr>
            <w:r>
              <w:rPr>
                <w:noProof/>
              </w:rPr>
              <w:drawing>
                <wp:inline distT="0" distB="0" distL="0" distR="0" wp14:anchorId="690084FB" wp14:editId="78BF7F56">
                  <wp:extent cx="3133725" cy="225106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44496" cy="2258806"/>
                          </a:xfrm>
                          <a:prstGeom prst="rect">
                            <a:avLst/>
                          </a:prstGeom>
                        </pic:spPr>
                      </pic:pic>
                    </a:graphicData>
                  </a:graphic>
                </wp:inline>
              </w:drawing>
            </w:r>
          </w:p>
        </w:tc>
        <w:tc>
          <w:tcPr>
            <w:tcW w:w="3942" w:type="dxa"/>
          </w:tcPr>
          <w:p w14:paraId="26A9A2E9" w14:textId="742AB048" w:rsidR="000413AB" w:rsidRPr="00BF7B5D" w:rsidRDefault="000413AB" w:rsidP="000413AB">
            <w:pPr>
              <w:pStyle w:val="NormalWeb"/>
              <w:spacing w:before="0" w:beforeAutospacing="0" w:after="0" w:afterAutospacing="0"/>
              <w:jc w:val="both"/>
              <w:rPr>
                <w:rFonts w:eastAsia="Times New Roman"/>
                <w:b/>
                <w:bCs/>
              </w:rPr>
            </w:pPr>
            <w:r w:rsidRPr="000413AB">
              <w:rPr>
                <w:rFonts w:eastAsia="Times New Roman"/>
                <w:b/>
                <w:bCs/>
              </w:rPr>
              <w:t>Vai projektā uzņēmums saņem valsts atbalstu</w:t>
            </w:r>
            <w:r w:rsidRPr="00BF7B5D">
              <w:rPr>
                <w:rFonts w:eastAsia="Times New Roman"/>
                <w:b/>
                <w:bCs/>
              </w:rPr>
              <w:t>?</w:t>
            </w:r>
          </w:p>
          <w:p w14:paraId="54DB84A2" w14:textId="77777777" w:rsidR="000413AB" w:rsidRPr="00BF7B5D" w:rsidRDefault="000413AB" w:rsidP="000413AB">
            <w:pPr>
              <w:rPr>
                <w:rFonts w:eastAsia="Times New Roman"/>
                <w:b/>
                <w:bCs/>
              </w:rPr>
            </w:pPr>
            <w:r w:rsidRPr="00BF7B5D">
              <w:rPr>
                <w:color w:val="7F7F7F" w:themeColor="text1" w:themeTint="80"/>
              </w:rPr>
              <w:t>Izvēlnē atzīmē atbilstošo:</w:t>
            </w:r>
          </w:p>
          <w:p w14:paraId="047C1957" w14:textId="77777777" w:rsidR="000413AB" w:rsidRPr="00BF7B5D" w:rsidRDefault="000413AB" w:rsidP="00915762">
            <w:pPr>
              <w:pStyle w:val="NormalWeb"/>
              <w:numPr>
                <w:ilvl w:val="0"/>
                <w:numId w:val="11"/>
              </w:numPr>
              <w:spacing w:before="0" w:beforeAutospacing="0" w:after="0" w:afterAutospacing="0"/>
              <w:rPr>
                <w:color w:val="7F7F7F" w:themeColor="text1" w:themeTint="80"/>
              </w:rPr>
            </w:pPr>
            <w:r w:rsidRPr="00BF7B5D">
              <w:rPr>
                <w:color w:val="7F7F7F" w:themeColor="text1" w:themeTint="80"/>
              </w:rPr>
              <w:t>saņem</w:t>
            </w:r>
          </w:p>
          <w:p w14:paraId="27E4D3F5" w14:textId="77777777" w:rsidR="000413AB" w:rsidRPr="00BF7B5D" w:rsidRDefault="000413AB" w:rsidP="00915762">
            <w:pPr>
              <w:pStyle w:val="NormalWeb"/>
              <w:numPr>
                <w:ilvl w:val="0"/>
                <w:numId w:val="11"/>
              </w:numPr>
              <w:spacing w:before="0" w:beforeAutospacing="0" w:after="0" w:afterAutospacing="0"/>
              <w:rPr>
                <w:color w:val="7F7F7F" w:themeColor="text1" w:themeTint="80"/>
              </w:rPr>
            </w:pPr>
            <w:r w:rsidRPr="00BF7B5D">
              <w:rPr>
                <w:color w:val="7F7F7F" w:themeColor="text1" w:themeTint="80"/>
              </w:rPr>
              <w:t>nesaņem</w:t>
            </w:r>
          </w:p>
          <w:p w14:paraId="09C9F0BC" w14:textId="6BEDAC86" w:rsidR="000413AB" w:rsidRDefault="00647504" w:rsidP="000413AB">
            <w:pPr>
              <w:pStyle w:val="NormalWeb"/>
              <w:spacing w:before="0" w:beforeAutospacing="0" w:after="0" w:afterAutospacing="0"/>
              <w:jc w:val="both"/>
              <w:rPr>
                <w:color w:val="FF0000"/>
              </w:rPr>
            </w:pPr>
            <w:r>
              <w:rPr>
                <w:i/>
                <w:iCs/>
                <w:color w:val="0000FF"/>
              </w:rPr>
              <w:t>Atzīmē “</w:t>
            </w:r>
            <w:r>
              <w:rPr>
                <w:b/>
                <w:bCs/>
                <w:i/>
                <w:iCs/>
                <w:color w:val="0000FF"/>
              </w:rPr>
              <w:t>nesaņem</w:t>
            </w:r>
            <w:r>
              <w:rPr>
                <w:i/>
                <w:iCs/>
                <w:color w:val="0000FF"/>
              </w:rPr>
              <w:t>”, jo valsts atbalsts netiks piešķirts projekta sadarbības part</w:t>
            </w:r>
            <w:r w:rsidR="002146AE">
              <w:rPr>
                <w:i/>
                <w:iCs/>
                <w:color w:val="0000FF"/>
              </w:rPr>
              <w:t>nerim</w:t>
            </w:r>
            <w:r>
              <w:rPr>
                <w:i/>
                <w:iCs/>
                <w:color w:val="0000FF"/>
              </w:rPr>
              <w:t>.</w:t>
            </w:r>
          </w:p>
        </w:tc>
      </w:tr>
      <w:tr w:rsidR="000413AB" w14:paraId="494ABB2F" w14:textId="77777777" w:rsidTr="000413AB">
        <w:trPr>
          <w:trHeight w:val="1387"/>
        </w:trPr>
        <w:tc>
          <w:tcPr>
            <w:tcW w:w="5685" w:type="dxa"/>
            <w:vMerge/>
          </w:tcPr>
          <w:p w14:paraId="600D762E" w14:textId="77777777" w:rsidR="000413AB" w:rsidRDefault="000413AB" w:rsidP="00E45960">
            <w:pPr>
              <w:pStyle w:val="NormalWeb"/>
              <w:spacing w:before="0" w:beforeAutospacing="0" w:after="0" w:afterAutospacing="0"/>
              <w:jc w:val="both"/>
              <w:rPr>
                <w:noProof/>
              </w:rPr>
            </w:pPr>
          </w:p>
        </w:tc>
        <w:tc>
          <w:tcPr>
            <w:tcW w:w="3942" w:type="dxa"/>
          </w:tcPr>
          <w:p w14:paraId="3E975A35" w14:textId="2505AA9E" w:rsidR="000413AB" w:rsidRPr="00BF7B5D" w:rsidRDefault="000413AB" w:rsidP="000413AB">
            <w:pPr>
              <w:jc w:val="both"/>
              <w:rPr>
                <w:rFonts w:eastAsia="Times New Roman"/>
                <w:b/>
                <w:bCs/>
              </w:rPr>
            </w:pPr>
            <w:r w:rsidRPr="000413AB">
              <w:rPr>
                <w:rFonts w:eastAsia="Times New Roman"/>
                <w:b/>
                <w:bCs/>
              </w:rPr>
              <w:t xml:space="preserve">Vai projektā uzņēmums ir valsts atbalsta, t.sk. </w:t>
            </w:r>
            <w:proofErr w:type="spellStart"/>
            <w:r w:rsidRPr="000413AB">
              <w:rPr>
                <w:rFonts w:eastAsia="Times New Roman"/>
                <w:b/>
                <w:bCs/>
                <w:i/>
                <w:iCs/>
              </w:rPr>
              <w:t>de</w:t>
            </w:r>
            <w:proofErr w:type="spellEnd"/>
            <w:r w:rsidRPr="000413AB">
              <w:rPr>
                <w:rFonts w:eastAsia="Times New Roman"/>
                <w:b/>
                <w:bCs/>
                <w:i/>
                <w:iCs/>
              </w:rPr>
              <w:t xml:space="preserve"> </w:t>
            </w:r>
            <w:proofErr w:type="spellStart"/>
            <w:r w:rsidRPr="000413AB">
              <w:rPr>
                <w:rFonts w:eastAsia="Times New Roman"/>
                <w:b/>
                <w:bCs/>
                <w:i/>
                <w:iCs/>
              </w:rPr>
              <w:t>minimis</w:t>
            </w:r>
            <w:proofErr w:type="spellEnd"/>
            <w:r w:rsidRPr="000413AB">
              <w:rPr>
                <w:rFonts w:eastAsia="Times New Roman"/>
                <w:b/>
                <w:bCs/>
              </w:rPr>
              <w:t xml:space="preserve"> sniedzējs</w:t>
            </w:r>
            <w:r w:rsidRPr="00BF7B5D">
              <w:rPr>
                <w:rFonts w:eastAsia="Times New Roman"/>
                <w:b/>
                <w:bCs/>
              </w:rPr>
              <w:t>?</w:t>
            </w:r>
          </w:p>
          <w:p w14:paraId="4F6C6BA2" w14:textId="77777777" w:rsidR="000413AB" w:rsidRPr="00BF7B5D" w:rsidRDefault="000413AB" w:rsidP="000413AB">
            <w:pPr>
              <w:rPr>
                <w:rFonts w:eastAsia="Times New Roman"/>
                <w:b/>
                <w:bCs/>
              </w:rPr>
            </w:pPr>
            <w:r w:rsidRPr="00BF7B5D">
              <w:rPr>
                <w:color w:val="7F7F7F" w:themeColor="text1" w:themeTint="80"/>
              </w:rPr>
              <w:t>Izvēlnē atzīmē atbilstošo:</w:t>
            </w:r>
          </w:p>
          <w:p w14:paraId="0D6A1187" w14:textId="77777777" w:rsidR="000413AB" w:rsidRPr="00BF7B5D" w:rsidRDefault="000413AB" w:rsidP="00915762">
            <w:pPr>
              <w:pStyle w:val="NormalWeb"/>
              <w:numPr>
                <w:ilvl w:val="0"/>
                <w:numId w:val="12"/>
              </w:numPr>
              <w:spacing w:before="0" w:beforeAutospacing="0" w:after="0" w:afterAutospacing="0"/>
              <w:rPr>
                <w:color w:val="7F7F7F" w:themeColor="text1" w:themeTint="80"/>
              </w:rPr>
            </w:pPr>
            <w:r w:rsidRPr="00BF7B5D">
              <w:rPr>
                <w:color w:val="7F7F7F" w:themeColor="text1" w:themeTint="80"/>
              </w:rPr>
              <w:t>ir</w:t>
            </w:r>
          </w:p>
          <w:p w14:paraId="392F1C32" w14:textId="77777777" w:rsidR="000413AB" w:rsidRPr="00BF7B5D" w:rsidRDefault="000413AB" w:rsidP="00915762">
            <w:pPr>
              <w:pStyle w:val="NormalWeb"/>
              <w:numPr>
                <w:ilvl w:val="0"/>
                <w:numId w:val="12"/>
              </w:numPr>
              <w:spacing w:before="0" w:beforeAutospacing="0" w:after="0" w:afterAutospacing="0"/>
              <w:rPr>
                <w:rFonts w:eastAsia="Times New Roman"/>
                <w:b/>
                <w:bCs/>
              </w:rPr>
            </w:pPr>
            <w:r w:rsidRPr="00BF7B5D">
              <w:rPr>
                <w:color w:val="7F7F7F" w:themeColor="text1" w:themeTint="80"/>
              </w:rPr>
              <w:t>nav</w:t>
            </w:r>
          </w:p>
          <w:p w14:paraId="7F7BBE91" w14:textId="58AA061C" w:rsidR="000413AB" w:rsidRPr="000413AB" w:rsidRDefault="00ED0C6A" w:rsidP="000413AB">
            <w:pPr>
              <w:pStyle w:val="NormalWeb"/>
              <w:spacing w:before="0" w:beforeAutospacing="0" w:after="0" w:afterAutospacing="0"/>
              <w:jc w:val="both"/>
              <w:rPr>
                <w:rFonts w:eastAsia="Times New Roman"/>
                <w:b/>
                <w:bCs/>
              </w:rPr>
            </w:pPr>
            <w:r>
              <w:rPr>
                <w:i/>
                <w:color w:val="0000FF"/>
              </w:rPr>
              <w:t>Atzīmē “</w:t>
            </w:r>
            <w:r>
              <w:rPr>
                <w:b/>
                <w:bCs/>
                <w:i/>
                <w:color w:val="0000FF"/>
              </w:rPr>
              <w:t>ir</w:t>
            </w:r>
            <w:r>
              <w:rPr>
                <w:i/>
                <w:color w:val="0000FF"/>
              </w:rPr>
              <w:t>”, jo</w:t>
            </w:r>
            <w:r w:rsidR="00B95237">
              <w:rPr>
                <w:i/>
                <w:color w:val="0000FF"/>
              </w:rPr>
              <w:t xml:space="preserve"> uzņēmums (sadarbības partneris)</w:t>
            </w:r>
            <w:r>
              <w:rPr>
                <w:i/>
                <w:color w:val="0000FF"/>
              </w:rPr>
              <w:t xml:space="preserve">, saskaņā ar </w:t>
            </w:r>
            <w:r w:rsidR="00EE4AE5">
              <w:rPr>
                <w:i/>
                <w:color w:val="0000FF"/>
              </w:rPr>
              <w:t>SAM MK</w:t>
            </w:r>
            <w:r>
              <w:rPr>
                <w:i/>
                <w:color w:val="0000FF"/>
              </w:rPr>
              <w:t xml:space="preserve"> noteikumu 37.</w:t>
            </w:r>
            <w:r w:rsidR="00B13F8A">
              <w:rPr>
                <w:i/>
                <w:color w:val="0000FF"/>
              </w:rPr>
              <w:t xml:space="preserve"> </w:t>
            </w:r>
            <w:r>
              <w:rPr>
                <w:i/>
                <w:color w:val="0000FF"/>
              </w:rPr>
              <w:t>punktu piešķirs valsts atbalstu (komercdarbības atbalstu).</w:t>
            </w:r>
          </w:p>
        </w:tc>
      </w:tr>
    </w:tbl>
    <w:p w14:paraId="1671CAF5" w14:textId="77777777" w:rsidR="009B63EE" w:rsidRDefault="009B63EE" w:rsidP="009B63EE">
      <w:pPr>
        <w:pStyle w:val="NormalWeb"/>
        <w:spacing w:before="0" w:beforeAutospacing="0" w:after="0" w:afterAutospacing="0"/>
        <w:ind w:left="284"/>
        <w:jc w:val="both"/>
        <w:rPr>
          <w:i/>
          <w:iCs/>
          <w:color w:val="0000FF"/>
        </w:rPr>
      </w:pPr>
    </w:p>
    <w:p w14:paraId="3593C74B" w14:textId="77777777" w:rsidR="00EE5F46" w:rsidRDefault="00EE5F46" w:rsidP="00915762">
      <w:pPr>
        <w:pStyle w:val="NormalWeb"/>
        <w:numPr>
          <w:ilvl w:val="0"/>
          <w:numId w:val="44"/>
        </w:numPr>
        <w:spacing w:before="0" w:beforeAutospacing="0" w:after="0" w:afterAutospacing="0"/>
        <w:ind w:left="284" w:hanging="284"/>
        <w:jc w:val="both"/>
        <w:rPr>
          <w:i/>
          <w:iCs/>
          <w:color w:val="0000FF"/>
        </w:rPr>
      </w:pPr>
      <w:r>
        <w:rPr>
          <w:i/>
          <w:iCs/>
          <w:color w:val="0000FF"/>
        </w:rPr>
        <w:t>Atbilstoši SAM MK noteikumu V. sadaļā par komercdarbības atbalsta saņemšanu noteiktajiem nosacījumiem.</w:t>
      </w:r>
    </w:p>
    <w:p w14:paraId="5AF599C6" w14:textId="77777777" w:rsidR="00A97747" w:rsidRDefault="00A97747" w:rsidP="00012659">
      <w:pPr>
        <w:rPr>
          <w:rFonts w:eastAsia="Times New Roman"/>
          <w:b/>
          <w:bCs/>
          <w:sz w:val="32"/>
          <w:szCs w:val="32"/>
        </w:rPr>
      </w:pPr>
    </w:p>
    <w:p w14:paraId="2C5012CF" w14:textId="77777777" w:rsidR="00A97747" w:rsidRDefault="00A97747" w:rsidP="005E6A49">
      <w:pPr>
        <w:jc w:val="center"/>
        <w:rPr>
          <w:rFonts w:eastAsia="Times New Roman"/>
          <w:b/>
          <w:bCs/>
          <w:sz w:val="32"/>
          <w:szCs w:val="32"/>
        </w:rPr>
      </w:pPr>
    </w:p>
    <w:p w14:paraId="14980D57" w14:textId="77777777" w:rsidR="004072ED" w:rsidRDefault="004072ED">
      <w:pPr>
        <w:rPr>
          <w:rFonts w:eastAsia="Times New Roman"/>
          <w:b/>
          <w:bCs/>
          <w:sz w:val="32"/>
          <w:szCs w:val="32"/>
        </w:rPr>
      </w:pPr>
      <w:r>
        <w:rPr>
          <w:rFonts w:eastAsia="Times New Roman"/>
          <w:b/>
          <w:bCs/>
          <w:sz w:val="32"/>
          <w:szCs w:val="32"/>
        </w:rPr>
        <w:br w:type="page"/>
      </w:r>
    </w:p>
    <w:p w14:paraId="438EEB88" w14:textId="1897DA22" w:rsidR="00104C7D" w:rsidRPr="002C662C" w:rsidRDefault="004265A2" w:rsidP="005E6A49">
      <w:pPr>
        <w:jc w:val="center"/>
        <w:rPr>
          <w:rFonts w:eastAsia="Times New Roman"/>
          <w:b/>
          <w:bCs/>
          <w:sz w:val="32"/>
          <w:szCs w:val="32"/>
        </w:rPr>
      </w:pPr>
      <w:r w:rsidRPr="002C662C">
        <w:rPr>
          <w:rFonts w:eastAsia="Times New Roman"/>
          <w:b/>
          <w:bCs/>
          <w:sz w:val="32"/>
          <w:szCs w:val="32"/>
        </w:rPr>
        <w:lastRenderedPageBreak/>
        <w:t>SADAĻA – SADARBĪBAS PARTNERI</w:t>
      </w:r>
    </w:p>
    <w:p w14:paraId="206B628B" w14:textId="52B02A4A" w:rsidR="004265A2" w:rsidRPr="00A564A5" w:rsidRDefault="004265A2" w:rsidP="005E6A49">
      <w:pPr>
        <w:jc w:val="center"/>
        <w:rPr>
          <w:rFonts w:eastAsia="Times New Roman"/>
          <w:b/>
          <w:bCs/>
          <w:sz w:val="32"/>
          <w:szCs w:val="32"/>
          <w:highlight w:val="yellow"/>
        </w:rPr>
      </w:pPr>
    </w:p>
    <w:p w14:paraId="79CC5749" w14:textId="77777777" w:rsidR="005D49B2" w:rsidRPr="005D49B2" w:rsidRDefault="005D49B2" w:rsidP="005D49B2">
      <w:pPr>
        <w:jc w:val="both"/>
        <w:outlineLvl w:val="1"/>
        <w:rPr>
          <w:rFonts w:eastAsia="Times New Roman"/>
        </w:rPr>
      </w:pPr>
      <w:r w:rsidRPr="005D49B2">
        <w:rPr>
          <w:i/>
          <w:color w:val="0000FF"/>
        </w:rPr>
        <w:t>Ja projekta īstenošanai tiek piesaistīts vairāk nekā viens partneris, tabulu aizpilda par katru partneri, turpinot numerāciju uz priekšu.</w:t>
      </w:r>
    </w:p>
    <w:p w14:paraId="2F3D8056" w14:textId="77777777" w:rsidR="005D49B2" w:rsidRPr="005D49B2" w:rsidRDefault="005D49B2" w:rsidP="005D49B2">
      <w:pPr>
        <w:jc w:val="center"/>
        <w:outlineLvl w:val="1"/>
        <w:rPr>
          <w:rFonts w:eastAsia="Times New Roman"/>
          <w:b/>
          <w:bCs/>
          <w:sz w:val="32"/>
          <w:szCs w:val="32"/>
        </w:rPr>
      </w:pPr>
    </w:p>
    <w:tbl>
      <w:tblPr>
        <w:tblStyle w:val="TableGrid1"/>
        <w:tblW w:w="10031" w:type="dxa"/>
        <w:tblLook w:val="04A0" w:firstRow="1" w:lastRow="0" w:firstColumn="1" w:lastColumn="0" w:noHBand="0" w:noVBand="1"/>
      </w:tblPr>
      <w:tblGrid>
        <w:gridCol w:w="6666"/>
        <w:gridCol w:w="3365"/>
      </w:tblGrid>
      <w:tr w:rsidR="005D49B2" w:rsidRPr="005D49B2" w14:paraId="25FB4949" w14:textId="77777777" w:rsidTr="00004095">
        <w:trPr>
          <w:trHeight w:val="4999"/>
        </w:trPr>
        <w:tc>
          <w:tcPr>
            <w:tcW w:w="6666" w:type="dxa"/>
          </w:tcPr>
          <w:p w14:paraId="65711D9C" w14:textId="77777777" w:rsidR="005D49B2" w:rsidRPr="005D49B2" w:rsidRDefault="005D49B2" w:rsidP="005D49B2">
            <w:pPr>
              <w:jc w:val="center"/>
              <w:rPr>
                <w:color w:val="00B0F0"/>
                <w:sz w:val="28"/>
                <w:szCs w:val="28"/>
                <w:highlight w:val="lightGray"/>
              </w:rPr>
            </w:pPr>
            <w:r w:rsidRPr="005D49B2">
              <w:rPr>
                <w:noProof/>
              </w:rPr>
              <w:drawing>
                <wp:inline distT="0" distB="0" distL="0" distR="0" wp14:anchorId="53046615" wp14:editId="52E47A71">
                  <wp:extent cx="4090866" cy="2009011"/>
                  <wp:effectExtent l="0" t="0" r="508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55" cstate="print">
                            <a:extLst>
                              <a:ext uri="{BEBA8EAE-BF5A-486C-A8C5-ECC9F3942E4B}">
                                <a14:imgProps xmlns:a14="http://schemas.microsoft.com/office/drawing/2010/main">
                                  <a14:imgLayer r:embed="rId56">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5" w:type="dxa"/>
            <w:vAlign w:val="center"/>
          </w:tcPr>
          <w:p w14:paraId="7AB82922" w14:textId="77777777" w:rsidR="005D49B2" w:rsidRDefault="005D49B2" w:rsidP="005D49B2">
            <w:pPr>
              <w:jc w:val="center"/>
              <w:rPr>
                <w:color w:val="7F7F7F" w:themeColor="text1" w:themeTint="80"/>
              </w:rPr>
            </w:pPr>
            <w:r w:rsidRPr="005D49B2">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0517054F" w14:textId="77777777" w:rsidR="005D49B2" w:rsidRDefault="005D49B2" w:rsidP="005D49B2">
            <w:pPr>
              <w:jc w:val="center"/>
              <w:rPr>
                <w:color w:val="7F7F7F" w:themeColor="text1" w:themeTint="80"/>
              </w:rPr>
            </w:pPr>
          </w:p>
          <w:p w14:paraId="3F89D69E" w14:textId="060EE941" w:rsidR="005D49B2" w:rsidRPr="005D49B2" w:rsidRDefault="005D49B2" w:rsidP="005D49B2">
            <w:pPr>
              <w:jc w:val="center"/>
              <w:rPr>
                <w:color w:val="7F7F7F" w:themeColor="text1" w:themeTint="80"/>
              </w:rPr>
            </w:pPr>
          </w:p>
        </w:tc>
      </w:tr>
      <w:tr w:rsidR="00D16DAC" w:rsidRPr="005D49B2" w14:paraId="5C2B74F9" w14:textId="77777777" w:rsidTr="00301DBF">
        <w:trPr>
          <w:trHeight w:val="699"/>
        </w:trPr>
        <w:tc>
          <w:tcPr>
            <w:tcW w:w="6666" w:type="dxa"/>
            <w:vMerge w:val="restart"/>
            <w:vAlign w:val="center"/>
          </w:tcPr>
          <w:p w14:paraId="34373FD9" w14:textId="77777777" w:rsidR="00D16DAC" w:rsidRPr="005D49B2" w:rsidRDefault="00D16DAC" w:rsidP="00A97747">
            <w:pP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0" behindDoc="0" locked="0" layoutInCell="1" allowOverlap="1" wp14:anchorId="57A1853B" wp14:editId="6B817394">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57">
                            <a:extLst>
                              <a:ext uri="{BEBA8EAE-BF5A-486C-A8C5-ECC9F3942E4B}">
                                <a14:imgProps xmlns:a14="http://schemas.microsoft.com/office/drawing/2010/main">
                                  <a14:imgLayer r:embed="rId5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D16DAC" w:rsidRPr="005D49B2" w:rsidRDefault="00D16DAC" w:rsidP="00A97747">
            <w:pPr>
              <w:rPr>
                <w:noProof/>
                <w:color w:val="00B0F0"/>
                <w:sz w:val="28"/>
                <w:szCs w:val="28"/>
                <w:highlight w:val="lightGray"/>
              </w:rPr>
            </w:pPr>
          </w:p>
          <w:p w14:paraId="018D28BF" w14:textId="77777777" w:rsidR="00D16DAC" w:rsidRPr="005D49B2" w:rsidRDefault="00D16DAC" w:rsidP="00A97747">
            <w:pPr>
              <w:rPr>
                <w:noProof/>
                <w:color w:val="00B0F0"/>
                <w:sz w:val="28"/>
                <w:szCs w:val="28"/>
                <w:highlight w:val="lightGray"/>
              </w:rPr>
            </w:pPr>
          </w:p>
          <w:p w14:paraId="1F60CE6D" w14:textId="77777777" w:rsidR="00D16DAC" w:rsidRPr="005D49B2" w:rsidRDefault="00D16DAC" w:rsidP="00A97747">
            <w:pPr>
              <w:rPr>
                <w:noProof/>
                <w:color w:val="00B0F0"/>
                <w:sz w:val="28"/>
                <w:szCs w:val="28"/>
                <w:highlight w:val="lightGray"/>
              </w:rPr>
            </w:pPr>
          </w:p>
          <w:p w14:paraId="5FDBF76D" w14:textId="77777777" w:rsidR="00D16DAC" w:rsidRPr="005D49B2" w:rsidRDefault="00D16DAC" w:rsidP="00A97747">
            <w:pPr>
              <w:rPr>
                <w:noProof/>
                <w:color w:val="00B0F0"/>
                <w:sz w:val="28"/>
                <w:szCs w:val="28"/>
                <w:highlight w:val="lightGray"/>
              </w:rPr>
            </w:pPr>
          </w:p>
          <w:p w14:paraId="14AFEF0C" w14:textId="77777777" w:rsidR="00D16DAC" w:rsidRPr="005D49B2" w:rsidRDefault="00D16DAC" w:rsidP="00A97747">
            <w:pPr>
              <w:rPr>
                <w:noProof/>
                <w:color w:val="00B0F0"/>
                <w:sz w:val="28"/>
                <w:szCs w:val="28"/>
                <w:highlight w:val="lightGray"/>
              </w:rPr>
            </w:pPr>
          </w:p>
          <w:p w14:paraId="3C726472" w14:textId="77777777" w:rsidR="00D16DAC" w:rsidRPr="005D49B2" w:rsidRDefault="00D16DAC" w:rsidP="00A97747">
            <w:pPr>
              <w:rPr>
                <w:noProof/>
                <w:color w:val="00B0F0"/>
                <w:sz w:val="28"/>
                <w:szCs w:val="28"/>
                <w:highlight w:val="lightGray"/>
              </w:rPr>
            </w:pPr>
          </w:p>
          <w:p w14:paraId="0B842F07" w14:textId="77777777" w:rsidR="00D16DAC" w:rsidRPr="005D49B2" w:rsidRDefault="00D16DAC" w:rsidP="00A97747">
            <w:pPr>
              <w:rPr>
                <w:noProof/>
                <w:color w:val="00B0F0"/>
                <w:sz w:val="28"/>
                <w:szCs w:val="28"/>
                <w:highlight w:val="lightGray"/>
              </w:rPr>
            </w:pPr>
          </w:p>
          <w:p w14:paraId="690CC933" w14:textId="77777777" w:rsidR="00D16DAC" w:rsidRPr="005D49B2" w:rsidRDefault="00D16DAC" w:rsidP="00A97747">
            <w:pPr>
              <w:rPr>
                <w:noProof/>
                <w:color w:val="00B0F0"/>
                <w:sz w:val="28"/>
                <w:szCs w:val="28"/>
                <w:highlight w:val="lightGray"/>
              </w:rPr>
            </w:pPr>
          </w:p>
          <w:p w14:paraId="2A8FA96E" w14:textId="32E953D1" w:rsidR="00D16DAC" w:rsidRPr="005D49B2" w:rsidRDefault="00D16DAC" w:rsidP="00A97747">
            <w:pPr>
              <w:rPr>
                <w:noProof/>
                <w:color w:val="00B0F0"/>
                <w:sz w:val="28"/>
                <w:szCs w:val="28"/>
                <w:highlight w:val="lightGray"/>
              </w:rPr>
            </w:pPr>
          </w:p>
          <w:p w14:paraId="6463BD1F" w14:textId="06F042EA" w:rsidR="00D16DAC" w:rsidRPr="005D49B2" w:rsidRDefault="00D16DAC" w:rsidP="00A97747">
            <w:pPr>
              <w:rPr>
                <w:noProof/>
                <w:color w:val="00B0F0"/>
                <w:sz w:val="28"/>
                <w:szCs w:val="28"/>
                <w:highlight w:val="lightGray"/>
              </w:rPr>
            </w:pPr>
            <w:r>
              <w:rPr>
                <w:noProof/>
              </w:rPr>
              <w:lastRenderedPageBreak/>
              <w:drawing>
                <wp:inline distT="0" distB="0" distL="0" distR="0" wp14:anchorId="4A43BBF0" wp14:editId="238DB11E">
                  <wp:extent cx="3875586" cy="31337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881316" cy="3138358"/>
                          </a:xfrm>
                          <a:prstGeom prst="rect">
                            <a:avLst/>
                          </a:prstGeom>
                        </pic:spPr>
                      </pic:pic>
                    </a:graphicData>
                  </a:graphic>
                </wp:inline>
              </w:drawing>
            </w:r>
          </w:p>
          <w:p w14:paraId="615B3822" w14:textId="77777777" w:rsidR="00D16DAC" w:rsidRPr="005D49B2" w:rsidRDefault="00D16DAC" w:rsidP="00A97747">
            <w:pPr>
              <w:rPr>
                <w:noProof/>
                <w:color w:val="00B0F0"/>
                <w:sz w:val="28"/>
                <w:szCs w:val="28"/>
                <w:highlight w:val="lightGray"/>
              </w:rPr>
            </w:pPr>
          </w:p>
          <w:p w14:paraId="03856372" w14:textId="77777777" w:rsidR="00D16DAC" w:rsidRPr="005D49B2" w:rsidRDefault="00D16DAC" w:rsidP="00A97747">
            <w:pPr>
              <w:rPr>
                <w:noProof/>
                <w:color w:val="00B0F0"/>
                <w:sz w:val="28"/>
                <w:szCs w:val="28"/>
                <w:highlight w:val="lightGray"/>
              </w:rPr>
            </w:pPr>
          </w:p>
          <w:p w14:paraId="2F44BFE4" w14:textId="77777777" w:rsidR="00D16DAC" w:rsidRPr="005D49B2" w:rsidRDefault="00D16DAC" w:rsidP="00A97747">
            <w:pPr>
              <w:rPr>
                <w:noProof/>
                <w:color w:val="00B0F0"/>
                <w:sz w:val="28"/>
                <w:szCs w:val="28"/>
                <w:highlight w:val="lightGray"/>
              </w:rPr>
            </w:pPr>
          </w:p>
          <w:p w14:paraId="7B825F7F" w14:textId="7EE2DC2F" w:rsidR="00D16DAC" w:rsidRPr="005D49B2" w:rsidRDefault="00D16DAC" w:rsidP="00A97747">
            <w:pPr>
              <w:rPr>
                <w:color w:val="00B0F0"/>
                <w:sz w:val="28"/>
                <w:szCs w:val="28"/>
                <w:highlight w:val="lightGray"/>
              </w:rPr>
            </w:pPr>
          </w:p>
        </w:tc>
        <w:tc>
          <w:tcPr>
            <w:tcW w:w="3365" w:type="dxa"/>
            <w:vAlign w:val="center"/>
          </w:tcPr>
          <w:p w14:paraId="50D0386C" w14:textId="1DFEF4E1" w:rsidR="00D16DAC" w:rsidRPr="00D16DAC" w:rsidRDefault="00D16DAC" w:rsidP="00D16DAC">
            <w:pPr>
              <w:contextualSpacing/>
              <w:jc w:val="both"/>
              <w:rPr>
                <w:b/>
                <w:bCs/>
              </w:rPr>
            </w:pPr>
            <w:r w:rsidRPr="00D16DAC">
              <w:rPr>
                <w:b/>
                <w:bCs/>
              </w:rPr>
              <w:lastRenderedPageBreak/>
              <w:t>Partnera nosaukums</w:t>
            </w:r>
          </w:p>
          <w:p w14:paraId="6C412EB0" w14:textId="77777777" w:rsidR="00D16DAC" w:rsidRPr="00D16DAC" w:rsidRDefault="00D16DAC" w:rsidP="00D16DAC">
            <w:pPr>
              <w:contextualSpacing/>
              <w:jc w:val="both"/>
              <w:rPr>
                <w:color w:val="7F7F7F" w:themeColor="text1" w:themeTint="80"/>
              </w:rPr>
            </w:pPr>
            <w:r w:rsidRPr="00D16DAC">
              <w:rPr>
                <w:color w:val="7F7F7F" w:themeColor="text1" w:themeTint="80"/>
              </w:rPr>
              <w:t>Informācija ielasās automātiski</w:t>
            </w:r>
          </w:p>
          <w:p w14:paraId="1BA8F7F2" w14:textId="77777777" w:rsidR="00D16DAC" w:rsidRPr="00D16DAC" w:rsidRDefault="00D16DAC" w:rsidP="00D16DAC">
            <w:pPr>
              <w:contextualSpacing/>
              <w:jc w:val="both"/>
              <w:rPr>
                <w:color w:val="7F7F7F" w:themeColor="text1" w:themeTint="80"/>
              </w:rPr>
            </w:pPr>
          </w:p>
          <w:p w14:paraId="2F2C93B6" w14:textId="53306D48" w:rsidR="00D16DAC" w:rsidRPr="00301DBF" w:rsidRDefault="00D16DAC" w:rsidP="00D16DAC">
            <w:pPr>
              <w:contextualSpacing/>
              <w:jc w:val="both"/>
              <w:rPr>
                <w:color w:val="7F7F7F" w:themeColor="text1" w:themeTint="80"/>
              </w:rPr>
            </w:pPr>
            <w:r w:rsidRPr="00D16DAC">
              <w:rPr>
                <w:color w:val="7F7F7F" w:themeColor="text1" w:themeTint="80"/>
              </w:rPr>
              <w:t>! Projekta iesniedzēja pienākums ir pārliecināties par šīs informācijas atbilstību.</w:t>
            </w:r>
          </w:p>
        </w:tc>
      </w:tr>
      <w:tr w:rsidR="00D16DAC" w:rsidRPr="005D49B2" w14:paraId="4C088E5A" w14:textId="77777777" w:rsidTr="00004095">
        <w:trPr>
          <w:trHeight w:val="1257"/>
        </w:trPr>
        <w:tc>
          <w:tcPr>
            <w:tcW w:w="6666" w:type="dxa"/>
            <w:vMerge/>
            <w:vAlign w:val="center"/>
          </w:tcPr>
          <w:p w14:paraId="1654D88C" w14:textId="77777777" w:rsidR="00D16DAC" w:rsidRPr="005D49B2" w:rsidRDefault="00D16DAC" w:rsidP="00A97747">
            <w:pPr>
              <w:rPr>
                <w:noProof/>
                <w:color w:val="00B0F0"/>
                <w:sz w:val="28"/>
                <w:szCs w:val="28"/>
                <w:highlight w:val="lightGray"/>
              </w:rPr>
            </w:pPr>
          </w:p>
        </w:tc>
        <w:tc>
          <w:tcPr>
            <w:tcW w:w="3365" w:type="dxa"/>
            <w:vAlign w:val="center"/>
          </w:tcPr>
          <w:p w14:paraId="29DDCD45" w14:textId="77777777" w:rsidR="00A04E70" w:rsidRPr="005D49B2" w:rsidRDefault="00A04E70" w:rsidP="00A04E70">
            <w:pPr>
              <w:contextualSpacing/>
              <w:jc w:val="both"/>
              <w:rPr>
                <w:b/>
                <w:bCs/>
              </w:rPr>
            </w:pPr>
            <w:r w:rsidRPr="005D49B2">
              <w:rPr>
                <w:b/>
                <w:bCs/>
              </w:rPr>
              <w:t>Reģistrācijas numurs/personas kods</w:t>
            </w:r>
          </w:p>
          <w:p w14:paraId="3D1890BB" w14:textId="77777777" w:rsidR="00A04E70" w:rsidRPr="005D49B2" w:rsidRDefault="00A04E70" w:rsidP="00A04E70">
            <w:pPr>
              <w:contextualSpacing/>
              <w:jc w:val="both"/>
              <w:rPr>
                <w:color w:val="7F7F7F" w:themeColor="text1" w:themeTint="80"/>
              </w:rPr>
            </w:pPr>
            <w:r w:rsidRPr="005D49B2">
              <w:rPr>
                <w:color w:val="7F7F7F" w:themeColor="text1" w:themeTint="80"/>
              </w:rPr>
              <w:t>Ievada informāciju</w:t>
            </w:r>
          </w:p>
          <w:p w14:paraId="72752667" w14:textId="77777777" w:rsidR="00A04E70" w:rsidRPr="005D49B2" w:rsidRDefault="00A04E70" w:rsidP="00A04E70">
            <w:pPr>
              <w:contextualSpacing/>
              <w:jc w:val="both"/>
              <w:rPr>
                <w:i/>
                <w:color w:val="0000FF"/>
              </w:rPr>
            </w:pPr>
            <w:r w:rsidRPr="005D49B2">
              <w:rPr>
                <w:i/>
                <w:color w:val="0000FF"/>
              </w:rPr>
              <w:t>Norāda sadarbības partnera reģistrācijas numuru.</w:t>
            </w:r>
          </w:p>
          <w:p w14:paraId="134F40C5" w14:textId="77777777" w:rsidR="00A04E70" w:rsidRPr="005D49B2" w:rsidRDefault="00A04E70" w:rsidP="00A04E70">
            <w:pPr>
              <w:contextualSpacing/>
              <w:jc w:val="both"/>
              <w:rPr>
                <w:i/>
                <w:color w:val="0000FF"/>
              </w:rPr>
            </w:pPr>
          </w:p>
          <w:p w14:paraId="62748913" w14:textId="77777777" w:rsidR="00A04E70" w:rsidRPr="00862312" w:rsidRDefault="00A04E70" w:rsidP="00A04E70">
            <w:pPr>
              <w:contextualSpacing/>
              <w:jc w:val="both"/>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un </w:t>
            </w:r>
            <w:r w:rsidRPr="00862312">
              <w:rPr>
                <w:b/>
                <w:bCs/>
                <w:color w:val="7F7F7F" w:themeColor="text1" w:themeTint="80"/>
              </w:rPr>
              <w:t>“Juridiskā adrese”</w:t>
            </w:r>
            <w:r w:rsidRPr="00862312">
              <w:rPr>
                <w:color w:val="7F7F7F" w:themeColor="text1" w:themeTint="80"/>
              </w:rPr>
              <w:t xml:space="preserve"> informācija ielasās automātiski. </w:t>
            </w:r>
          </w:p>
          <w:p w14:paraId="50043240" w14:textId="2BBB90FE" w:rsidR="00D16DAC" w:rsidRPr="00D16DAC" w:rsidRDefault="00A04E70" w:rsidP="00A04E70">
            <w:pPr>
              <w:contextualSpacing/>
              <w:jc w:val="both"/>
              <w:rPr>
                <w:b/>
                <w:bCs/>
              </w:rPr>
            </w:pPr>
            <w:r w:rsidRPr="005D49B2">
              <w:rPr>
                <w:i/>
                <w:color w:val="0000FF"/>
              </w:rPr>
              <w:t>Projekta iesniedzēja pienākums ir pārliecināties par šīs informācijas atbilstību.</w:t>
            </w:r>
          </w:p>
        </w:tc>
      </w:tr>
      <w:tr w:rsidR="00542F80" w:rsidRPr="005D49B2" w14:paraId="77B51437" w14:textId="77777777" w:rsidTr="00004095">
        <w:trPr>
          <w:trHeight w:val="295"/>
        </w:trPr>
        <w:tc>
          <w:tcPr>
            <w:tcW w:w="6666" w:type="dxa"/>
            <w:vMerge/>
            <w:vAlign w:val="center"/>
          </w:tcPr>
          <w:p w14:paraId="599B73E8" w14:textId="77777777" w:rsidR="00542F80" w:rsidRPr="005D49B2" w:rsidRDefault="00542F80" w:rsidP="005D49B2">
            <w:pPr>
              <w:jc w:val="center"/>
              <w:rPr>
                <w:color w:val="00B0F0"/>
                <w:sz w:val="28"/>
                <w:szCs w:val="28"/>
                <w:highlight w:val="lightGray"/>
              </w:rPr>
            </w:pPr>
          </w:p>
        </w:tc>
        <w:tc>
          <w:tcPr>
            <w:tcW w:w="3365" w:type="dxa"/>
            <w:vAlign w:val="center"/>
          </w:tcPr>
          <w:p w14:paraId="1155D471" w14:textId="77777777" w:rsidR="005A1501" w:rsidRPr="005D49B2" w:rsidRDefault="005A1501" w:rsidP="005A1501">
            <w:pPr>
              <w:contextualSpacing/>
              <w:jc w:val="both"/>
              <w:rPr>
                <w:b/>
                <w:bCs/>
              </w:rPr>
            </w:pPr>
            <w:r w:rsidRPr="005D49B2">
              <w:rPr>
                <w:b/>
                <w:bCs/>
              </w:rPr>
              <w:t>Valsts</w:t>
            </w:r>
          </w:p>
          <w:p w14:paraId="24C3B8E3" w14:textId="77777777" w:rsidR="005A1501" w:rsidRPr="005D49B2" w:rsidRDefault="005A1501" w:rsidP="005A1501">
            <w:pPr>
              <w:contextualSpacing/>
              <w:jc w:val="both"/>
              <w:rPr>
                <w:color w:val="7F7F7F" w:themeColor="text1" w:themeTint="80"/>
              </w:rPr>
            </w:pPr>
            <w:r w:rsidRPr="005D49B2">
              <w:rPr>
                <w:color w:val="7F7F7F" w:themeColor="text1" w:themeTint="80"/>
              </w:rPr>
              <w:t>Izvēlnes lauks</w:t>
            </w:r>
          </w:p>
          <w:p w14:paraId="3BBA5E01" w14:textId="4B54E8A1" w:rsidR="00542F80" w:rsidRPr="005A1501" w:rsidRDefault="005A1501" w:rsidP="00542F80">
            <w:pPr>
              <w:contextualSpacing/>
              <w:jc w:val="both"/>
              <w:rPr>
                <w:i/>
                <w:color w:val="0000FF"/>
              </w:rPr>
            </w:pPr>
            <w:r w:rsidRPr="005D49B2">
              <w:rPr>
                <w:i/>
                <w:color w:val="0000FF"/>
              </w:rPr>
              <w:t>Izvēlas sadarbības partnera reģistrācijas valsti</w:t>
            </w:r>
          </w:p>
        </w:tc>
      </w:tr>
      <w:tr w:rsidR="00D16DAC" w:rsidRPr="005D49B2" w14:paraId="3AEBC0F6" w14:textId="77777777" w:rsidTr="00004095">
        <w:trPr>
          <w:trHeight w:val="295"/>
        </w:trPr>
        <w:tc>
          <w:tcPr>
            <w:tcW w:w="6666" w:type="dxa"/>
            <w:vMerge/>
            <w:vAlign w:val="center"/>
          </w:tcPr>
          <w:p w14:paraId="0A3355B8" w14:textId="77777777" w:rsidR="00D16DAC" w:rsidRPr="005D49B2" w:rsidRDefault="00D16DAC" w:rsidP="005D49B2">
            <w:pPr>
              <w:jc w:val="center"/>
              <w:rPr>
                <w:color w:val="00B0F0"/>
                <w:sz w:val="28"/>
                <w:szCs w:val="28"/>
                <w:highlight w:val="lightGray"/>
              </w:rPr>
            </w:pPr>
          </w:p>
        </w:tc>
        <w:tc>
          <w:tcPr>
            <w:tcW w:w="3365" w:type="dxa"/>
            <w:vAlign w:val="center"/>
          </w:tcPr>
          <w:p w14:paraId="7FF7A5F0" w14:textId="77777777" w:rsidR="005A1501" w:rsidRDefault="005A1501" w:rsidP="005A1501">
            <w:pPr>
              <w:contextualSpacing/>
              <w:jc w:val="both"/>
              <w:rPr>
                <w:b/>
                <w:bCs/>
              </w:rPr>
            </w:pPr>
            <w:r w:rsidRPr="00542F80">
              <w:rPr>
                <w:b/>
                <w:bCs/>
              </w:rPr>
              <w:t>Juridiskā adrese</w:t>
            </w:r>
          </w:p>
          <w:p w14:paraId="5AA5E863" w14:textId="77777777" w:rsidR="005A1501" w:rsidRPr="00D16DAC" w:rsidRDefault="005A1501" w:rsidP="005A1501">
            <w:pPr>
              <w:contextualSpacing/>
              <w:jc w:val="both"/>
              <w:rPr>
                <w:color w:val="7F7F7F" w:themeColor="text1" w:themeTint="80"/>
              </w:rPr>
            </w:pPr>
            <w:r w:rsidRPr="00D16DAC">
              <w:rPr>
                <w:color w:val="7F7F7F" w:themeColor="text1" w:themeTint="80"/>
              </w:rPr>
              <w:t>Informācija ielasās automātiski</w:t>
            </w:r>
          </w:p>
          <w:p w14:paraId="29D11614" w14:textId="77777777" w:rsidR="005A1501" w:rsidRPr="00D16DAC" w:rsidRDefault="005A1501" w:rsidP="005A1501">
            <w:pPr>
              <w:contextualSpacing/>
              <w:jc w:val="both"/>
              <w:rPr>
                <w:color w:val="7F7F7F" w:themeColor="text1" w:themeTint="80"/>
              </w:rPr>
            </w:pPr>
          </w:p>
          <w:p w14:paraId="30FB7CB4" w14:textId="5548B742" w:rsidR="005A1501" w:rsidRPr="005D49B2" w:rsidRDefault="005A1501" w:rsidP="005A1501">
            <w:pPr>
              <w:contextualSpacing/>
              <w:jc w:val="both"/>
              <w:rPr>
                <w:color w:val="7F7F7F" w:themeColor="text1" w:themeTint="80"/>
              </w:rPr>
            </w:pPr>
            <w:r w:rsidRPr="00D16DAC">
              <w:rPr>
                <w:color w:val="7F7F7F" w:themeColor="text1" w:themeTint="80"/>
              </w:rPr>
              <w:lastRenderedPageBreak/>
              <w:t>! Projekta iesniedzēja pienākums ir pārliecināties par šīs informācijas atbilstību.</w:t>
            </w:r>
          </w:p>
        </w:tc>
      </w:tr>
      <w:tr w:rsidR="00D16DAC" w:rsidRPr="005D49B2" w14:paraId="4EEACCF0" w14:textId="77777777" w:rsidTr="00004095">
        <w:trPr>
          <w:trHeight w:val="111"/>
        </w:trPr>
        <w:tc>
          <w:tcPr>
            <w:tcW w:w="6666" w:type="dxa"/>
            <w:vMerge/>
            <w:vAlign w:val="center"/>
          </w:tcPr>
          <w:p w14:paraId="0D8BBC57" w14:textId="77777777" w:rsidR="00D16DAC" w:rsidRPr="005D49B2" w:rsidRDefault="00D16DAC" w:rsidP="005D49B2">
            <w:pPr>
              <w:jc w:val="center"/>
              <w:rPr>
                <w:color w:val="00B0F0"/>
                <w:sz w:val="28"/>
                <w:szCs w:val="28"/>
                <w:highlight w:val="lightGray"/>
              </w:rPr>
            </w:pPr>
          </w:p>
        </w:tc>
        <w:tc>
          <w:tcPr>
            <w:tcW w:w="3365" w:type="dxa"/>
            <w:vAlign w:val="center"/>
          </w:tcPr>
          <w:p w14:paraId="44C501AA" w14:textId="77777777" w:rsidR="00D16DAC" w:rsidRPr="005D49B2" w:rsidRDefault="00D16DAC" w:rsidP="005D49B2">
            <w:pPr>
              <w:spacing w:beforeAutospacing="1" w:afterAutospacing="1"/>
              <w:contextualSpacing/>
              <w:jc w:val="both"/>
              <w:rPr>
                <w:b/>
                <w:bCs/>
              </w:rPr>
            </w:pPr>
            <w:r w:rsidRPr="005D49B2">
              <w:rPr>
                <w:b/>
                <w:bCs/>
              </w:rPr>
              <w:t>Tīmekļvietne (pēc izvēles)</w:t>
            </w:r>
          </w:p>
          <w:p w14:paraId="54DDA91A" w14:textId="77777777" w:rsidR="00D16DAC" w:rsidRPr="005D49B2" w:rsidRDefault="00D16DAC"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6AD3C2F" w14:textId="77777777" w:rsidR="00D16DAC" w:rsidRPr="005D49B2" w:rsidRDefault="00D16DAC" w:rsidP="005D49B2">
            <w:pPr>
              <w:spacing w:beforeAutospacing="1" w:afterAutospacing="1"/>
              <w:contextualSpacing/>
              <w:jc w:val="both"/>
            </w:pPr>
            <w:r w:rsidRPr="005D49B2">
              <w:rPr>
                <w:i/>
                <w:color w:val="0000FF"/>
              </w:rPr>
              <w:t>Pēc izvēles norāda sadarbības partnera tīmekļvietni</w:t>
            </w:r>
          </w:p>
        </w:tc>
      </w:tr>
      <w:tr w:rsidR="005A1501" w:rsidRPr="005D49B2" w14:paraId="5E5FDE69" w14:textId="77777777" w:rsidTr="00004095">
        <w:trPr>
          <w:trHeight w:val="150"/>
        </w:trPr>
        <w:tc>
          <w:tcPr>
            <w:tcW w:w="6666" w:type="dxa"/>
            <w:vMerge/>
            <w:vAlign w:val="center"/>
          </w:tcPr>
          <w:p w14:paraId="30C20044" w14:textId="77777777" w:rsidR="005A1501" w:rsidRPr="005D49B2" w:rsidRDefault="005A1501" w:rsidP="005D49B2">
            <w:pPr>
              <w:jc w:val="center"/>
              <w:rPr>
                <w:color w:val="00B0F0"/>
                <w:sz w:val="28"/>
                <w:szCs w:val="28"/>
                <w:highlight w:val="lightGray"/>
              </w:rPr>
            </w:pPr>
          </w:p>
        </w:tc>
        <w:tc>
          <w:tcPr>
            <w:tcW w:w="3365" w:type="dxa"/>
            <w:vAlign w:val="center"/>
          </w:tcPr>
          <w:p w14:paraId="1D90FDA8" w14:textId="77E8E6A5" w:rsidR="005A1501" w:rsidRPr="005D49B2" w:rsidRDefault="000C0D71" w:rsidP="005D49B2">
            <w:pPr>
              <w:spacing w:beforeAutospacing="1" w:afterAutospacing="1"/>
              <w:contextualSpacing/>
              <w:jc w:val="both"/>
              <w:rPr>
                <w:b/>
                <w:bCs/>
              </w:rPr>
            </w:pPr>
            <w:r w:rsidRPr="000C0D71">
              <w:rPr>
                <w:b/>
                <w:bCs/>
              </w:rPr>
              <w:t>Kontaktpersona</w:t>
            </w:r>
          </w:p>
        </w:tc>
      </w:tr>
      <w:tr w:rsidR="00D16DAC" w:rsidRPr="005D49B2" w14:paraId="34FF54A6" w14:textId="77777777" w:rsidTr="00004095">
        <w:trPr>
          <w:trHeight w:val="150"/>
        </w:trPr>
        <w:tc>
          <w:tcPr>
            <w:tcW w:w="6666" w:type="dxa"/>
            <w:vMerge/>
            <w:vAlign w:val="center"/>
          </w:tcPr>
          <w:p w14:paraId="20C4E250" w14:textId="77777777" w:rsidR="00D16DAC" w:rsidRPr="005D49B2" w:rsidRDefault="00D16DAC" w:rsidP="005D49B2">
            <w:pPr>
              <w:jc w:val="center"/>
              <w:rPr>
                <w:color w:val="00B0F0"/>
                <w:sz w:val="28"/>
                <w:szCs w:val="28"/>
                <w:highlight w:val="lightGray"/>
              </w:rPr>
            </w:pPr>
          </w:p>
        </w:tc>
        <w:tc>
          <w:tcPr>
            <w:tcW w:w="3365" w:type="dxa"/>
            <w:vAlign w:val="center"/>
          </w:tcPr>
          <w:p w14:paraId="3C2AE9B5" w14:textId="77777777" w:rsidR="00D16DAC" w:rsidRPr="005D49B2" w:rsidRDefault="00D16DAC" w:rsidP="005D49B2">
            <w:pPr>
              <w:spacing w:beforeAutospacing="1" w:afterAutospacing="1"/>
              <w:contextualSpacing/>
              <w:jc w:val="both"/>
              <w:rPr>
                <w:b/>
                <w:bCs/>
              </w:rPr>
            </w:pPr>
            <w:r w:rsidRPr="005D49B2">
              <w:rPr>
                <w:b/>
                <w:bCs/>
              </w:rPr>
              <w:t>Vārds Uzvārds</w:t>
            </w:r>
          </w:p>
          <w:p w14:paraId="5554AC01" w14:textId="77777777" w:rsidR="00D16DAC" w:rsidRPr="005D49B2" w:rsidRDefault="00D16DAC"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2C5787BE" w14:textId="77777777" w:rsidR="00D16DAC" w:rsidRPr="005D49B2" w:rsidRDefault="00D16DAC" w:rsidP="005D49B2">
            <w:pPr>
              <w:spacing w:beforeAutospacing="1" w:afterAutospacing="1"/>
              <w:contextualSpacing/>
              <w:jc w:val="both"/>
            </w:pPr>
            <w:r w:rsidRPr="005D49B2">
              <w:rPr>
                <w:i/>
                <w:color w:val="0000FF"/>
              </w:rPr>
              <w:t>Sniedz informāciju par kontaktpersonu</w:t>
            </w:r>
          </w:p>
        </w:tc>
      </w:tr>
      <w:tr w:rsidR="00D16DAC" w:rsidRPr="005D49B2" w14:paraId="16C8011D" w14:textId="77777777" w:rsidTr="00004095">
        <w:trPr>
          <w:trHeight w:val="111"/>
        </w:trPr>
        <w:tc>
          <w:tcPr>
            <w:tcW w:w="6666" w:type="dxa"/>
            <w:vMerge/>
            <w:vAlign w:val="center"/>
          </w:tcPr>
          <w:p w14:paraId="425F28DD" w14:textId="77777777" w:rsidR="00D16DAC" w:rsidRPr="005D49B2" w:rsidRDefault="00D16DAC" w:rsidP="005D49B2">
            <w:pPr>
              <w:jc w:val="center"/>
              <w:rPr>
                <w:color w:val="00B0F0"/>
                <w:sz w:val="28"/>
                <w:szCs w:val="28"/>
                <w:highlight w:val="lightGray"/>
              </w:rPr>
            </w:pPr>
          </w:p>
        </w:tc>
        <w:tc>
          <w:tcPr>
            <w:tcW w:w="3365" w:type="dxa"/>
            <w:vAlign w:val="center"/>
          </w:tcPr>
          <w:p w14:paraId="57AF87D7" w14:textId="77777777" w:rsidR="00D16DAC" w:rsidRPr="005D49B2" w:rsidRDefault="00D16DAC" w:rsidP="005D49B2">
            <w:pPr>
              <w:spacing w:beforeAutospacing="1" w:afterAutospacing="1"/>
              <w:contextualSpacing/>
              <w:jc w:val="both"/>
              <w:rPr>
                <w:b/>
                <w:bCs/>
              </w:rPr>
            </w:pPr>
            <w:r w:rsidRPr="005D49B2">
              <w:rPr>
                <w:b/>
                <w:bCs/>
              </w:rPr>
              <w:t>Telefons</w:t>
            </w:r>
          </w:p>
          <w:p w14:paraId="03FB2FFB" w14:textId="77777777" w:rsidR="00D16DAC" w:rsidRPr="005D49B2" w:rsidRDefault="00D16DAC"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66C60BC" w14:textId="77777777" w:rsidR="00D16DAC" w:rsidRPr="005D49B2" w:rsidRDefault="00D16DAC" w:rsidP="005D49B2">
            <w:pPr>
              <w:spacing w:beforeAutospacing="1" w:afterAutospacing="1"/>
              <w:contextualSpacing/>
              <w:jc w:val="both"/>
            </w:pPr>
            <w:r w:rsidRPr="005D49B2">
              <w:rPr>
                <w:i/>
                <w:color w:val="0000FF"/>
              </w:rPr>
              <w:t>Sniedz informāciju par kontaktpersonas telefona numuru</w:t>
            </w:r>
          </w:p>
        </w:tc>
      </w:tr>
      <w:tr w:rsidR="00D16DAC" w:rsidRPr="005D49B2" w14:paraId="6005CDB9" w14:textId="77777777" w:rsidTr="00004095">
        <w:trPr>
          <w:trHeight w:val="165"/>
        </w:trPr>
        <w:tc>
          <w:tcPr>
            <w:tcW w:w="6666" w:type="dxa"/>
            <w:vMerge/>
            <w:vAlign w:val="center"/>
          </w:tcPr>
          <w:p w14:paraId="11DF6FD5" w14:textId="77777777" w:rsidR="00D16DAC" w:rsidRPr="005D49B2" w:rsidRDefault="00D16DAC" w:rsidP="005D49B2">
            <w:pPr>
              <w:jc w:val="center"/>
              <w:rPr>
                <w:color w:val="00B0F0"/>
                <w:sz w:val="28"/>
                <w:szCs w:val="28"/>
                <w:highlight w:val="lightGray"/>
              </w:rPr>
            </w:pPr>
          </w:p>
        </w:tc>
        <w:tc>
          <w:tcPr>
            <w:tcW w:w="3365" w:type="dxa"/>
            <w:vAlign w:val="center"/>
          </w:tcPr>
          <w:p w14:paraId="43D1FDFE" w14:textId="77777777" w:rsidR="00D16DAC" w:rsidRPr="005D49B2" w:rsidRDefault="00D16DAC" w:rsidP="005D49B2">
            <w:pPr>
              <w:spacing w:beforeAutospacing="1" w:afterAutospacing="1"/>
              <w:contextualSpacing/>
              <w:jc w:val="both"/>
              <w:rPr>
                <w:b/>
                <w:bCs/>
              </w:rPr>
            </w:pPr>
            <w:r w:rsidRPr="005D49B2">
              <w:rPr>
                <w:b/>
                <w:bCs/>
              </w:rPr>
              <w:t>E-pasts</w:t>
            </w:r>
          </w:p>
          <w:p w14:paraId="6A09DB47" w14:textId="77777777" w:rsidR="00D16DAC" w:rsidRPr="005D49B2" w:rsidRDefault="00D16DAC"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172E231D" w14:textId="77777777" w:rsidR="00D16DAC" w:rsidRPr="005D49B2" w:rsidRDefault="00D16DAC" w:rsidP="005D49B2">
            <w:pPr>
              <w:spacing w:beforeAutospacing="1" w:afterAutospacing="1"/>
              <w:contextualSpacing/>
              <w:jc w:val="both"/>
              <w:rPr>
                <w:b/>
                <w:bCs/>
              </w:rPr>
            </w:pPr>
            <w:r w:rsidRPr="005D49B2">
              <w:rPr>
                <w:i/>
                <w:color w:val="0000FF"/>
              </w:rPr>
              <w:t>Sniedz informāciju par kontaktpersonas saziņas e-pasta adresi</w:t>
            </w:r>
          </w:p>
        </w:tc>
      </w:tr>
      <w:tr w:rsidR="00D16DAC" w:rsidRPr="005D49B2" w14:paraId="3E11128E" w14:textId="77777777" w:rsidTr="00004095">
        <w:trPr>
          <w:trHeight w:val="165"/>
        </w:trPr>
        <w:tc>
          <w:tcPr>
            <w:tcW w:w="6666" w:type="dxa"/>
            <w:vMerge/>
            <w:vAlign w:val="center"/>
          </w:tcPr>
          <w:p w14:paraId="59B22944" w14:textId="77777777" w:rsidR="00D16DAC" w:rsidRPr="005D49B2" w:rsidRDefault="00D16DAC" w:rsidP="005D49B2">
            <w:pPr>
              <w:jc w:val="center"/>
              <w:rPr>
                <w:color w:val="00B0F0"/>
                <w:sz w:val="28"/>
                <w:szCs w:val="28"/>
                <w:highlight w:val="lightGray"/>
              </w:rPr>
            </w:pPr>
          </w:p>
        </w:tc>
        <w:tc>
          <w:tcPr>
            <w:tcW w:w="3365" w:type="dxa"/>
            <w:vAlign w:val="center"/>
          </w:tcPr>
          <w:p w14:paraId="22E60799" w14:textId="1ED11E30" w:rsidR="00D16DAC" w:rsidRPr="005D49B2" w:rsidRDefault="00D16DAC" w:rsidP="005D49B2">
            <w:pPr>
              <w:spacing w:beforeAutospacing="1" w:afterAutospacing="1"/>
              <w:contextualSpacing/>
              <w:jc w:val="both"/>
              <w:rPr>
                <w:b/>
                <w:bCs/>
              </w:rPr>
            </w:pPr>
            <w:r w:rsidRPr="005D49B2">
              <w:rPr>
                <w:b/>
                <w:bCs/>
              </w:rPr>
              <w:t>Piesaistīt</w:t>
            </w:r>
            <w:r w:rsidR="005859FB">
              <w:rPr>
                <w:b/>
                <w:bCs/>
              </w:rPr>
              <w:t>ās</w:t>
            </w:r>
            <w:r w:rsidRPr="005D49B2">
              <w:rPr>
                <w:b/>
                <w:bCs/>
              </w:rPr>
              <w:t xml:space="preserve"> darbīb</w:t>
            </w:r>
            <w:r w:rsidR="005859FB">
              <w:rPr>
                <w:b/>
                <w:bCs/>
              </w:rPr>
              <w:t>as</w:t>
            </w:r>
            <w:r w:rsidRPr="005D49B2">
              <w:rPr>
                <w:b/>
                <w:bCs/>
              </w:rPr>
              <w:t xml:space="preserve"> </w:t>
            </w:r>
          </w:p>
          <w:p w14:paraId="6DBE2FA7" w14:textId="77777777" w:rsidR="00D16DAC" w:rsidRPr="005D49B2" w:rsidRDefault="00D16DAC"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43706EA" w14:textId="171A36B5" w:rsidR="00D16DAC" w:rsidRPr="005D49B2" w:rsidRDefault="003F4210" w:rsidP="005D49B2">
            <w:pPr>
              <w:spacing w:beforeAutospacing="1" w:afterAutospacing="1"/>
              <w:contextualSpacing/>
              <w:jc w:val="both"/>
              <w:rPr>
                <w:b/>
                <w:bCs/>
              </w:rPr>
            </w:pPr>
            <w:r w:rsidRPr="005D49B2">
              <w:rPr>
                <w:i/>
                <w:color w:val="0000FF"/>
              </w:rPr>
              <w:t xml:space="preserve">Sniedz informāciju par to, kādus ieguldījumus partneris dod projekta īstenošanā, </w:t>
            </w:r>
            <w:bookmarkStart w:id="9" w:name="_Hlk156818669"/>
            <w:r w:rsidRPr="005D49B2">
              <w:rPr>
                <w:i/>
                <w:color w:val="0000FF"/>
              </w:rPr>
              <w:t xml:space="preserve">norādot attiecīgās projekta darbības vai </w:t>
            </w:r>
            <w:proofErr w:type="spellStart"/>
            <w:r w:rsidRPr="005D49B2">
              <w:rPr>
                <w:i/>
                <w:color w:val="0000FF"/>
              </w:rPr>
              <w:t>apakšdarbības</w:t>
            </w:r>
            <w:proofErr w:type="spellEnd"/>
            <w:r w:rsidRPr="005D49B2">
              <w:rPr>
                <w:i/>
                <w:color w:val="0000FF"/>
              </w:rPr>
              <w:t>, kuru īstenošanā sadarbības partneris iesaistīsie</w:t>
            </w:r>
            <w:bookmarkEnd w:id="9"/>
            <w:r w:rsidRPr="005D49B2">
              <w:rPr>
                <w:i/>
                <w:color w:val="0000FF"/>
              </w:rPr>
              <w:t>s</w:t>
            </w:r>
            <w:r w:rsidR="00F665CA">
              <w:rPr>
                <w:i/>
                <w:color w:val="0000FF"/>
              </w:rPr>
              <w:t>.</w:t>
            </w:r>
          </w:p>
        </w:tc>
      </w:tr>
    </w:tbl>
    <w:p w14:paraId="5AB68157" w14:textId="77777777" w:rsidR="00004095" w:rsidRDefault="00004095" w:rsidP="00004095">
      <w:pPr>
        <w:pStyle w:val="ListParagraph"/>
        <w:rPr>
          <w:rFonts w:ascii="Times New Roman" w:eastAsia="Times New Roman" w:hAnsi="Times New Roman"/>
          <w:i/>
          <w:iCs/>
          <w:color w:val="0000FF"/>
          <w:sz w:val="24"/>
          <w:szCs w:val="24"/>
        </w:rPr>
      </w:pPr>
    </w:p>
    <w:p w14:paraId="38244433" w14:textId="5992E022" w:rsidR="009F2360" w:rsidRPr="00F321FF" w:rsidRDefault="00F321FF" w:rsidP="00915762">
      <w:pPr>
        <w:pStyle w:val="ListParagraph"/>
        <w:numPr>
          <w:ilvl w:val="0"/>
          <w:numId w:val="23"/>
        </w:numPr>
        <w:ind w:left="284" w:hanging="284"/>
        <w:jc w:val="both"/>
        <w:rPr>
          <w:rFonts w:ascii="Times New Roman" w:eastAsia="Times New Roman" w:hAnsi="Times New Roman"/>
          <w:i/>
          <w:iCs/>
          <w:color w:val="0000FF"/>
          <w:sz w:val="24"/>
          <w:szCs w:val="24"/>
        </w:rPr>
      </w:pPr>
      <w:r w:rsidRPr="00F321FF">
        <w:rPr>
          <w:rFonts w:ascii="Times New Roman" w:eastAsia="Times New Roman" w:hAnsi="Times New Roman"/>
          <w:i/>
          <w:iCs/>
          <w:color w:val="0000FF"/>
          <w:sz w:val="24"/>
          <w:szCs w:val="24"/>
        </w:rPr>
        <w:t xml:space="preserve">Atbilstoši </w:t>
      </w:r>
      <w:r w:rsidR="00EE4AE5">
        <w:rPr>
          <w:rFonts w:ascii="Times New Roman" w:eastAsia="Times New Roman" w:hAnsi="Times New Roman"/>
          <w:i/>
          <w:iCs/>
          <w:color w:val="0000FF"/>
          <w:sz w:val="24"/>
          <w:szCs w:val="24"/>
        </w:rPr>
        <w:t>SAM MK</w:t>
      </w:r>
      <w:r w:rsidRPr="00F321FF">
        <w:rPr>
          <w:rFonts w:ascii="Times New Roman" w:eastAsia="Times New Roman" w:hAnsi="Times New Roman"/>
          <w:i/>
          <w:iCs/>
          <w:color w:val="0000FF"/>
          <w:sz w:val="24"/>
          <w:szCs w:val="24"/>
        </w:rPr>
        <w:t xml:space="preserve"> noteikumu 12.punktā noteikto, p</w:t>
      </w:r>
      <w:r w:rsidR="00004095" w:rsidRPr="00F321FF">
        <w:rPr>
          <w:rFonts w:ascii="Times New Roman" w:eastAsia="Times New Roman" w:hAnsi="Times New Roman"/>
          <w:i/>
          <w:iCs/>
          <w:color w:val="0000FF"/>
          <w:sz w:val="24"/>
          <w:szCs w:val="24"/>
        </w:rPr>
        <w:t>rojekta iesniegumā paredz, ka projekta ietvaros sadarbības partneri</w:t>
      </w:r>
      <w:r w:rsidR="000A6AC7" w:rsidRPr="00F321FF">
        <w:rPr>
          <w:rFonts w:ascii="Times New Roman" w:eastAsia="Times New Roman" w:hAnsi="Times New Roman"/>
          <w:i/>
          <w:iCs/>
          <w:color w:val="0000FF"/>
          <w:sz w:val="24"/>
          <w:szCs w:val="24"/>
        </w:rPr>
        <w:t xml:space="preserve">s ir </w:t>
      </w:r>
      <w:r w:rsidR="009B248E" w:rsidRPr="00F321FF">
        <w:rPr>
          <w:rFonts w:ascii="Times New Roman" w:eastAsia="Times New Roman" w:hAnsi="Times New Roman"/>
          <w:i/>
          <w:iCs/>
          <w:color w:val="0000FF"/>
          <w:sz w:val="24"/>
          <w:szCs w:val="24"/>
        </w:rPr>
        <w:t xml:space="preserve">akciju sabiedrība </w:t>
      </w:r>
      <w:r w:rsidR="00BC7B5D">
        <w:rPr>
          <w:rFonts w:ascii="Times New Roman" w:eastAsia="Times New Roman" w:hAnsi="Times New Roman"/>
          <w:i/>
          <w:iCs/>
          <w:color w:val="0000FF"/>
          <w:sz w:val="24"/>
          <w:szCs w:val="24"/>
        </w:rPr>
        <w:t>“</w:t>
      </w:r>
      <w:r w:rsidR="009B248E" w:rsidRPr="00F321FF">
        <w:rPr>
          <w:rFonts w:ascii="Times New Roman" w:eastAsia="Times New Roman" w:hAnsi="Times New Roman"/>
          <w:i/>
          <w:iCs/>
          <w:color w:val="0000FF"/>
          <w:sz w:val="24"/>
          <w:szCs w:val="24"/>
        </w:rPr>
        <w:t xml:space="preserve">Attīstības finanšu institūcija </w:t>
      </w:r>
      <w:proofErr w:type="spellStart"/>
      <w:r w:rsidR="009B248E" w:rsidRPr="00F321FF">
        <w:rPr>
          <w:rFonts w:ascii="Times New Roman" w:eastAsia="Times New Roman" w:hAnsi="Times New Roman"/>
          <w:i/>
          <w:iCs/>
          <w:color w:val="0000FF"/>
          <w:sz w:val="24"/>
          <w:szCs w:val="24"/>
        </w:rPr>
        <w:t>Altum</w:t>
      </w:r>
      <w:proofErr w:type="spellEnd"/>
      <w:r w:rsidR="006B4399">
        <w:rPr>
          <w:rFonts w:ascii="Times New Roman" w:eastAsia="Times New Roman" w:hAnsi="Times New Roman"/>
          <w:i/>
          <w:iCs/>
          <w:color w:val="0000FF"/>
          <w:sz w:val="24"/>
          <w:szCs w:val="24"/>
        </w:rPr>
        <w:t>”.</w:t>
      </w:r>
    </w:p>
    <w:p w14:paraId="037E6DAD" w14:textId="2BCEC6FE" w:rsidR="00004095" w:rsidRPr="00805D44" w:rsidRDefault="00004095" w:rsidP="00F321FF">
      <w:pPr>
        <w:pStyle w:val="ListParagraph"/>
        <w:ind w:left="1134"/>
        <w:rPr>
          <w:rFonts w:ascii="Times New Roman" w:eastAsia="Times New Roman" w:hAnsi="Times New Roman"/>
          <w:i/>
          <w:iCs/>
          <w:color w:val="0000FF"/>
          <w:sz w:val="24"/>
          <w:szCs w:val="24"/>
        </w:rPr>
      </w:pPr>
    </w:p>
    <w:p w14:paraId="16DA354F" w14:textId="77777777" w:rsidR="00497D63" w:rsidRDefault="00497D63" w:rsidP="005E6A49">
      <w:pPr>
        <w:jc w:val="center"/>
        <w:rPr>
          <w:rFonts w:eastAsia="Times New Roman"/>
          <w:b/>
          <w:bCs/>
          <w:sz w:val="32"/>
          <w:szCs w:val="32"/>
          <w:highlight w:val="yellow"/>
        </w:rPr>
      </w:pPr>
    </w:p>
    <w:p w14:paraId="7D5F0749" w14:textId="77777777" w:rsidR="00F321FF" w:rsidRPr="00A564A5" w:rsidRDefault="00F321FF" w:rsidP="005E6A49">
      <w:pPr>
        <w:jc w:val="center"/>
        <w:rPr>
          <w:rFonts w:eastAsia="Times New Roman"/>
          <w:b/>
          <w:bCs/>
          <w:sz w:val="32"/>
          <w:szCs w:val="32"/>
          <w:highlight w:val="yellow"/>
        </w:rPr>
      </w:pPr>
    </w:p>
    <w:p w14:paraId="06040D2A" w14:textId="77777777" w:rsidR="004072ED" w:rsidRDefault="004072ED">
      <w:pPr>
        <w:rPr>
          <w:rFonts w:eastAsia="Times New Roman"/>
          <w:b/>
          <w:bCs/>
          <w:sz w:val="32"/>
          <w:szCs w:val="32"/>
        </w:rPr>
      </w:pPr>
      <w:r>
        <w:rPr>
          <w:rFonts w:eastAsia="Times New Roman"/>
          <w:b/>
          <w:bCs/>
          <w:sz w:val="32"/>
          <w:szCs w:val="32"/>
        </w:rPr>
        <w:br w:type="page"/>
      </w:r>
    </w:p>
    <w:p w14:paraId="38E748DA" w14:textId="1E002123"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D913481"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CB7038" w:rsidRDefault="00FA7807" w:rsidP="006D5E55">
            <w:pPr>
              <w:rPr>
                <w:i/>
                <w:iCs/>
                <w:color w:val="0000FF"/>
              </w:rPr>
            </w:pPr>
          </w:p>
          <w:p w14:paraId="42FDB63F" w14:textId="4E26858C"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00CB7038">
              <w:rPr>
                <w:i/>
                <w:iCs/>
                <w:color w:val="0000FF"/>
              </w:rPr>
              <w:t xml:space="preserve"> </w:t>
            </w:r>
            <w:r w:rsidR="613A6E7A" w:rsidRPr="00CB7038">
              <w:rPr>
                <w:i/>
                <w:iCs/>
                <w:color w:val="0000FF"/>
              </w:rPr>
              <w:t>vienošanās</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2E4F0314" w14:textId="24832FAA"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1340AE">
              <w:rPr>
                <w:i/>
                <w:iCs/>
                <w:color w:val="0000FF"/>
              </w:rPr>
              <w:t xml:space="preserve">vienošanās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687410FD" w14:textId="77777777" w:rsidR="00B60BC9" w:rsidRDefault="00B60BC9" w:rsidP="00B60BC9">
      <w:pPr>
        <w:jc w:val="both"/>
        <w:rPr>
          <w:b/>
          <w:bCs/>
          <w:i/>
          <w:color w:val="0000FF"/>
        </w:rPr>
      </w:pPr>
      <w:r>
        <w:rPr>
          <w:b/>
          <w:bCs/>
          <w:i/>
          <w:color w:val="0000FF"/>
        </w:rPr>
        <w:t>Šajā sadaļā projekta iesniedzējs:</w:t>
      </w:r>
    </w:p>
    <w:p w14:paraId="47BCA189" w14:textId="4C198383" w:rsidR="00B60BC9" w:rsidRDefault="00B60BC9" w:rsidP="00915762">
      <w:pPr>
        <w:pStyle w:val="ListParagraph"/>
        <w:numPr>
          <w:ilvl w:val="0"/>
          <w:numId w:val="39"/>
        </w:numPr>
        <w:spacing w:after="0" w:line="256" w:lineRule="auto"/>
        <w:jc w:val="both"/>
        <w:rPr>
          <w:rFonts w:ascii="Times New Roman" w:hAnsi="Times New Roman"/>
          <w:i/>
          <w:color w:val="0000FF"/>
          <w:sz w:val="24"/>
          <w:szCs w:val="24"/>
        </w:rPr>
      </w:pPr>
      <w:r>
        <w:rPr>
          <w:rFonts w:ascii="Times New Roman" w:hAnsi="Times New Roman"/>
          <w:i/>
          <w:color w:val="0000FF"/>
          <w:sz w:val="24"/>
          <w:szCs w:val="24"/>
        </w:rPr>
        <w:t xml:space="preserve">norāda projekta iesnieguma sadaļā “Darbības” katrai plānotajai darbībai un </w:t>
      </w:r>
      <w:proofErr w:type="spellStart"/>
      <w:r>
        <w:rPr>
          <w:rFonts w:ascii="Times New Roman" w:hAnsi="Times New Roman"/>
          <w:i/>
          <w:color w:val="0000FF"/>
          <w:sz w:val="24"/>
          <w:szCs w:val="24"/>
        </w:rPr>
        <w:t>apakšdarbībai</w:t>
      </w:r>
      <w:proofErr w:type="spellEnd"/>
      <w:r w:rsidR="00961728">
        <w:rPr>
          <w:rFonts w:ascii="Times New Roman" w:hAnsi="Times New Roman"/>
          <w:i/>
          <w:color w:val="0000FF"/>
          <w:sz w:val="24"/>
          <w:szCs w:val="24"/>
        </w:rPr>
        <w:t xml:space="preserve"> </w:t>
      </w:r>
      <w:r>
        <w:rPr>
          <w:rFonts w:ascii="Times New Roman" w:hAnsi="Times New Roman"/>
          <w:i/>
          <w:color w:val="0000FF"/>
          <w:sz w:val="24"/>
          <w:szCs w:val="24"/>
        </w:rPr>
        <w:t>paredzēto īstenošanas ilgumu (periodu ceturkšņos).</w:t>
      </w:r>
    </w:p>
    <w:p w14:paraId="13129EE2" w14:textId="77777777" w:rsidR="00961728" w:rsidRDefault="00961728" w:rsidP="00961728">
      <w:pPr>
        <w:pStyle w:val="ListParagraph"/>
        <w:spacing w:after="0" w:line="256" w:lineRule="auto"/>
        <w:jc w:val="both"/>
        <w:rPr>
          <w:rFonts w:ascii="Times New Roman" w:hAnsi="Times New Roman"/>
          <w:i/>
          <w:color w:val="0000FF"/>
          <w:sz w:val="24"/>
          <w:szCs w:val="24"/>
        </w:rPr>
      </w:pPr>
    </w:p>
    <w:p w14:paraId="64FA9C6C" w14:textId="77777777" w:rsidR="00961728" w:rsidRPr="00961728" w:rsidRDefault="00A02445" w:rsidP="00915762">
      <w:pPr>
        <w:pStyle w:val="ListParagraph"/>
        <w:numPr>
          <w:ilvl w:val="0"/>
          <w:numId w:val="23"/>
        </w:numPr>
        <w:rPr>
          <w:rStyle w:val="normaltextrun"/>
          <w:rFonts w:ascii="Times New Roman" w:hAnsi="Times New Roman"/>
          <w:i/>
          <w:iCs/>
          <w:color w:val="0000FF"/>
          <w:sz w:val="24"/>
          <w:szCs w:val="24"/>
          <w:shd w:val="clear" w:color="auto" w:fill="FFFFFF"/>
        </w:rPr>
      </w:pPr>
      <w:r w:rsidRPr="00961728">
        <w:rPr>
          <w:rStyle w:val="normaltextrun"/>
          <w:rFonts w:ascii="Times New Roman" w:hAnsi="Times New Roman"/>
          <w:i/>
          <w:iCs/>
          <w:color w:val="0000FF"/>
          <w:sz w:val="24"/>
          <w:szCs w:val="24"/>
          <w:shd w:val="clear" w:color="auto" w:fill="FFFFFF"/>
        </w:rPr>
        <w:t xml:space="preserve">Projekta īstenošanas termiņu </w:t>
      </w:r>
      <w:r w:rsidR="00B245A4" w:rsidRPr="00961728">
        <w:rPr>
          <w:rStyle w:val="normaltextrun"/>
          <w:rFonts w:ascii="Times New Roman" w:hAnsi="Times New Roman"/>
          <w:i/>
          <w:iCs/>
          <w:color w:val="0000FF"/>
          <w:sz w:val="24"/>
          <w:szCs w:val="24"/>
          <w:shd w:val="clear" w:color="auto" w:fill="FFFFFF"/>
        </w:rPr>
        <w:t>plāno</w:t>
      </w:r>
      <w:r w:rsidR="00961728" w:rsidRPr="00961728">
        <w:rPr>
          <w:rStyle w:val="normaltextrun"/>
          <w:rFonts w:ascii="Times New Roman" w:hAnsi="Times New Roman"/>
          <w:i/>
          <w:iCs/>
          <w:color w:val="0000FF"/>
          <w:sz w:val="24"/>
          <w:szCs w:val="24"/>
          <w:shd w:val="clear" w:color="auto" w:fill="FFFFFF"/>
        </w:rPr>
        <w:t>, ņemot vērā, ka:</w:t>
      </w:r>
    </w:p>
    <w:p w14:paraId="530D4387" w14:textId="5869164E" w:rsidR="00896B7A" w:rsidRPr="00961728" w:rsidRDefault="00EE4AE5" w:rsidP="00915762">
      <w:pPr>
        <w:pStyle w:val="ListParagraph"/>
        <w:numPr>
          <w:ilvl w:val="0"/>
          <w:numId w:val="39"/>
        </w:numPr>
        <w:spacing w:after="0" w:line="256" w:lineRule="auto"/>
        <w:ind w:left="1134"/>
        <w:jc w:val="both"/>
        <w:rPr>
          <w:rFonts w:ascii="Times New Roman" w:hAnsi="Times New Roman"/>
          <w:i/>
          <w:color w:val="0000FF"/>
          <w:sz w:val="24"/>
          <w:szCs w:val="24"/>
        </w:rPr>
      </w:pPr>
      <w:r w:rsidRPr="00961728">
        <w:rPr>
          <w:rFonts w:ascii="Times New Roman" w:hAnsi="Times New Roman"/>
          <w:i/>
          <w:color w:val="0000FF"/>
          <w:sz w:val="24"/>
          <w:szCs w:val="24"/>
        </w:rPr>
        <w:t>SAM MK</w:t>
      </w:r>
      <w:r w:rsidR="00896B7A" w:rsidRPr="00961728">
        <w:rPr>
          <w:rFonts w:ascii="Times New Roman" w:hAnsi="Times New Roman"/>
          <w:i/>
          <w:color w:val="0000FF"/>
          <w:sz w:val="24"/>
          <w:szCs w:val="24"/>
        </w:rPr>
        <w:t xml:space="preserve"> noteikumu </w:t>
      </w:r>
      <w:r w:rsidR="004050F4" w:rsidRPr="00961728">
        <w:rPr>
          <w:rFonts w:ascii="Times New Roman" w:hAnsi="Times New Roman"/>
          <w:i/>
          <w:color w:val="0000FF"/>
          <w:sz w:val="24"/>
          <w:szCs w:val="24"/>
        </w:rPr>
        <w:t>9.p</w:t>
      </w:r>
      <w:r w:rsidR="00264441" w:rsidRPr="00961728">
        <w:rPr>
          <w:rFonts w:ascii="Times New Roman" w:hAnsi="Times New Roman"/>
          <w:i/>
          <w:color w:val="0000FF"/>
          <w:sz w:val="24"/>
          <w:szCs w:val="24"/>
        </w:rPr>
        <w:t>unktā</w:t>
      </w:r>
      <w:r w:rsidR="004050F4" w:rsidRPr="00961728">
        <w:rPr>
          <w:rFonts w:ascii="Times New Roman" w:hAnsi="Times New Roman"/>
          <w:i/>
          <w:color w:val="0000FF"/>
          <w:sz w:val="24"/>
          <w:szCs w:val="24"/>
        </w:rPr>
        <w:t xml:space="preserve"> </w:t>
      </w:r>
      <w:r w:rsidR="00264441" w:rsidRPr="00961728">
        <w:rPr>
          <w:rFonts w:ascii="Times New Roman" w:hAnsi="Times New Roman"/>
          <w:i/>
          <w:color w:val="0000FF"/>
          <w:sz w:val="24"/>
          <w:szCs w:val="24"/>
        </w:rPr>
        <w:t>noteikt</w:t>
      </w:r>
      <w:r w:rsidR="00961728" w:rsidRPr="00961728">
        <w:rPr>
          <w:rFonts w:ascii="Times New Roman" w:hAnsi="Times New Roman"/>
          <w:i/>
          <w:color w:val="0000FF"/>
          <w:sz w:val="24"/>
          <w:szCs w:val="24"/>
        </w:rPr>
        <w:t xml:space="preserve">o izmaksu </w:t>
      </w:r>
      <w:proofErr w:type="spellStart"/>
      <w:r w:rsidR="00961728" w:rsidRPr="00961728">
        <w:rPr>
          <w:rFonts w:ascii="Times New Roman" w:hAnsi="Times New Roman"/>
          <w:i/>
          <w:color w:val="0000FF"/>
          <w:sz w:val="24"/>
          <w:szCs w:val="24"/>
        </w:rPr>
        <w:t>attiecināmības</w:t>
      </w:r>
      <w:proofErr w:type="spellEnd"/>
      <w:r w:rsidR="00961728" w:rsidRPr="00961728">
        <w:rPr>
          <w:rFonts w:ascii="Times New Roman" w:hAnsi="Times New Roman"/>
          <w:i/>
          <w:color w:val="0000FF"/>
          <w:sz w:val="24"/>
          <w:szCs w:val="24"/>
        </w:rPr>
        <w:t xml:space="preserve"> termiņu</w:t>
      </w:r>
      <w:r w:rsidR="00264441" w:rsidRPr="00961728">
        <w:rPr>
          <w:rFonts w:ascii="Times New Roman" w:hAnsi="Times New Roman"/>
          <w:i/>
          <w:color w:val="0000FF"/>
          <w:sz w:val="24"/>
          <w:szCs w:val="24"/>
        </w:rPr>
        <w:t xml:space="preserve"> –</w:t>
      </w:r>
      <w:r w:rsidR="00896B7A" w:rsidRPr="00961728">
        <w:rPr>
          <w:rFonts w:ascii="Times New Roman" w:hAnsi="Times New Roman"/>
          <w:i/>
          <w:color w:val="0000FF"/>
          <w:sz w:val="24"/>
          <w:szCs w:val="24"/>
        </w:rPr>
        <w:t xml:space="preserve"> </w:t>
      </w:r>
      <w:r w:rsidR="00C03E87" w:rsidRPr="00961728">
        <w:rPr>
          <w:rFonts w:ascii="Times New Roman" w:hAnsi="Times New Roman"/>
          <w:i/>
          <w:color w:val="0000FF"/>
          <w:sz w:val="24"/>
          <w:szCs w:val="24"/>
        </w:rPr>
        <w:t xml:space="preserve">ir radušās </w:t>
      </w:r>
      <w:r w:rsidR="00264441" w:rsidRPr="00961728">
        <w:rPr>
          <w:rFonts w:ascii="Times New Roman" w:hAnsi="Times New Roman"/>
          <w:i/>
          <w:color w:val="0000FF"/>
          <w:sz w:val="24"/>
          <w:szCs w:val="24"/>
        </w:rPr>
        <w:t xml:space="preserve">ne agrāk </w:t>
      </w:r>
      <w:r w:rsidR="001931F9" w:rsidRPr="00961728">
        <w:rPr>
          <w:rFonts w:ascii="Times New Roman" w:hAnsi="Times New Roman"/>
          <w:i/>
          <w:color w:val="0000FF"/>
          <w:sz w:val="24"/>
          <w:szCs w:val="24"/>
        </w:rPr>
        <w:t xml:space="preserve">kā </w:t>
      </w:r>
      <w:r w:rsidR="00896B7A" w:rsidRPr="00961728">
        <w:rPr>
          <w:rFonts w:ascii="Times New Roman" w:hAnsi="Times New Roman"/>
          <w:i/>
          <w:color w:val="0000FF"/>
          <w:sz w:val="24"/>
          <w:szCs w:val="24"/>
        </w:rPr>
        <w:t>2023. gada 1. oktobr</w:t>
      </w:r>
      <w:r w:rsidR="00C03E87" w:rsidRPr="00961728">
        <w:rPr>
          <w:rFonts w:ascii="Times New Roman" w:hAnsi="Times New Roman"/>
          <w:i/>
          <w:color w:val="0000FF"/>
          <w:sz w:val="24"/>
          <w:szCs w:val="24"/>
        </w:rPr>
        <w:t>ī</w:t>
      </w:r>
      <w:r w:rsidR="00896B7A" w:rsidRPr="00961728">
        <w:rPr>
          <w:rFonts w:ascii="Times New Roman" w:hAnsi="Times New Roman"/>
          <w:i/>
          <w:color w:val="0000FF"/>
          <w:sz w:val="24"/>
          <w:szCs w:val="24"/>
        </w:rPr>
        <w:t>.  </w:t>
      </w:r>
    </w:p>
    <w:p w14:paraId="500EAAEF" w14:textId="2341D2DF" w:rsidR="00961728" w:rsidRPr="00961728" w:rsidRDefault="00961728" w:rsidP="00915762">
      <w:pPr>
        <w:pStyle w:val="ListParagraph"/>
        <w:numPr>
          <w:ilvl w:val="0"/>
          <w:numId w:val="39"/>
        </w:numPr>
        <w:spacing w:after="0" w:line="256" w:lineRule="auto"/>
        <w:ind w:left="1134"/>
        <w:jc w:val="both"/>
        <w:rPr>
          <w:rFonts w:ascii="Times New Roman" w:hAnsi="Times New Roman"/>
          <w:i/>
          <w:color w:val="0000FF"/>
          <w:sz w:val="24"/>
          <w:szCs w:val="24"/>
        </w:rPr>
      </w:pPr>
      <w:r w:rsidRPr="00961728">
        <w:rPr>
          <w:rFonts w:ascii="Times New Roman" w:hAnsi="Times New Roman"/>
          <w:i/>
          <w:color w:val="0000FF"/>
          <w:sz w:val="24"/>
          <w:szCs w:val="24"/>
        </w:rPr>
        <w:t>SAM MK noteikumu 35.punktā noteikto projekta īstenošanas beigu termiņu -  2029.gada 31. decembris</w:t>
      </w:r>
    </w:p>
    <w:p w14:paraId="23B928AC" w14:textId="77777777" w:rsidR="00961728" w:rsidRPr="00277341" w:rsidRDefault="00961728" w:rsidP="00961728">
      <w:pPr>
        <w:pStyle w:val="ListParagraph"/>
        <w:rPr>
          <w:rFonts w:ascii="Times New Roman" w:hAnsi="Times New Roman"/>
          <w:i/>
          <w:iCs/>
          <w:color w:val="0000FF"/>
          <w:sz w:val="24"/>
          <w:szCs w:val="24"/>
        </w:rPr>
      </w:pPr>
    </w:p>
    <w:p w14:paraId="1DC5D284" w14:textId="4929DD1B" w:rsidR="00144D93" w:rsidRDefault="00144D93" w:rsidP="00094FF9">
      <w:pPr>
        <w:jc w:val="center"/>
        <w:rPr>
          <w:i/>
          <w:iCs/>
          <w:color w:val="0000FF"/>
        </w:rPr>
      </w:pPr>
    </w:p>
    <w:p w14:paraId="661435C4" w14:textId="77777777" w:rsidR="00144D93" w:rsidRPr="00A564A5" w:rsidRDefault="00144D93" w:rsidP="00094FF9">
      <w:pPr>
        <w:jc w:val="center"/>
        <w:rPr>
          <w:rFonts w:eastAsia="Times New Roman"/>
          <w:b/>
          <w:bCs/>
          <w:sz w:val="32"/>
          <w:szCs w:val="32"/>
          <w:highlight w:val="yellow"/>
        </w:rPr>
      </w:pPr>
    </w:p>
    <w:p w14:paraId="1DFFDC65" w14:textId="77777777" w:rsidR="004072ED" w:rsidRDefault="004072ED">
      <w:pPr>
        <w:rPr>
          <w:rFonts w:eastAsia="Times New Roman"/>
          <w:b/>
          <w:bCs/>
          <w:sz w:val="32"/>
          <w:szCs w:val="32"/>
        </w:rPr>
      </w:pPr>
      <w:r>
        <w:rPr>
          <w:rFonts w:eastAsia="Times New Roman"/>
          <w:b/>
          <w:bCs/>
          <w:sz w:val="32"/>
          <w:szCs w:val="32"/>
        </w:rPr>
        <w:br w:type="page"/>
      </w:r>
    </w:p>
    <w:p w14:paraId="18E39417" w14:textId="5C2BF917"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46019328" w:rsidR="00E74B48" w:rsidRPr="001870C1" w:rsidRDefault="00E74B48" w:rsidP="00094FF9">
            <w:pPr>
              <w:jc w:val="both"/>
              <w:rPr>
                <w:color w:val="7F7F7F" w:themeColor="text1" w:themeTint="80"/>
              </w:rPr>
            </w:pPr>
            <w:r w:rsidRPr="001870C1">
              <w:rPr>
                <w:color w:val="7F7F7F" w:themeColor="text1" w:themeTint="80"/>
              </w:rPr>
              <w:t xml:space="preserve">automātiski tiek attēloti </w:t>
            </w:r>
            <w:r w:rsidR="00A337CD" w:rsidRPr="001454EB">
              <w:rPr>
                <w:color w:val="7F7F7F" w:themeColor="text1" w:themeTint="80"/>
              </w:rPr>
              <w:t>SAM</w:t>
            </w:r>
            <w:r w:rsidRPr="001454EB">
              <w:rPr>
                <w:color w:val="7F7F7F" w:themeColor="text1" w:themeTint="80"/>
              </w:rPr>
              <w:t xml:space="preserve">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1B6FF0C8" w14:textId="19E1670C" w:rsidR="002920D2" w:rsidRPr="00420AC5" w:rsidRDefault="002920D2" w:rsidP="002920D2">
            <w:pPr>
              <w:jc w:val="both"/>
              <w:rPr>
                <w:i/>
                <w:iCs/>
                <w:color w:val="0000FF"/>
              </w:rPr>
            </w:pPr>
            <w:r w:rsidRPr="00420AC5">
              <w:rPr>
                <w:i/>
                <w:iCs/>
                <w:color w:val="0000FF"/>
              </w:rPr>
              <w:t xml:space="preserve">Norāda projekta finansējuma sadalījumu pa finansēšanas avotiem atbilstoši </w:t>
            </w:r>
            <w:r w:rsidR="00EE4AE5">
              <w:rPr>
                <w:i/>
                <w:iCs/>
                <w:color w:val="0000FF"/>
              </w:rPr>
              <w:t>SAM MK</w:t>
            </w:r>
            <w:r w:rsidRPr="00420AC5">
              <w:rPr>
                <w:i/>
                <w:iCs/>
                <w:color w:val="0000FF"/>
              </w:rPr>
              <w:t xml:space="preserve"> noteikumu </w:t>
            </w:r>
            <w:r w:rsidR="00BC241E">
              <w:rPr>
                <w:i/>
                <w:iCs/>
                <w:color w:val="0000FF"/>
              </w:rPr>
              <w:t>7</w:t>
            </w:r>
            <w:r w:rsidRPr="00420AC5">
              <w:rPr>
                <w:i/>
                <w:iCs/>
                <w:color w:val="0000FF"/>
              </w:rPr>
              <w:t>.</w:t>
            </w:r>
            <w:r>
              <w:rPr>
                <w:i/>
                <w:iCs/>
                <w:color w:val="0000FF"/>
              </w:rPr>
              <w:t> </w:t>
            </w:r>
            <w:r w:rsidRPr="00420AC5">
              <w:rPr>
                <w:i/>
                <w:iCs/>
                <w:color w:val="0000FF"/>
              </w:rPr>
              <w:t xml:space="preserve">punktā noteiktajam, t.i., norāda ESF+ summu, kas nepārsniedz </w:t>
            </w:r>
            <w:r w:rsidR="00976C6C" w:rsidRPr="00976C6C">
              <w:rPr>
                <w:i/>
                <w:iCs/>
                <w:color w:val="0000FF"/>
              </w:rPr>
              <w:t>10 200 000 </w:t>
            </w:r>
            <w:proofErr w:type="spellStart"/>
            <w:r w:rsidR="004973E7">
              <w:rPr>
                <w:i/>
                <w:iCs/>
                <w:color w:val="0000FF"/>
              </w:rPr>
              <w:t>euro</w:t>
            </w:r>
            <w:proofErr w:type="spellEnd"/>
            <w:r w:rsidR="004973E7">
              <w:rPr>
                <w:i/>
                <w:iCs/>
                <w:color w:val="0000FF"/>
              </w:rPr>
              <w:t xml:space="preserve"> </w:t>
            </w:r>
            <w:r w:rsidRPr="00420AC5">
              <w:rPr>
                <w:i/>
                <w:iCs/>
                <w:color w:val="0000FF"/>
              </w:rPr>
              <w:t xml:space="preserve">un valsts budžeta </w:t>
            </w:r>
            <w:r w:rsidR="004973E7">
              <w:rPr>
                <w:i/>
                <w:iCs/>
                <w:color w:val="0000FF"/>
              </w:rPr>
              <w:t>līdz</w:t>
            </w:r>
            <w:r w:rsidRPr="00420AC5">
              <w:rPr>
                <w:i/>
                <w:iCs/>
                <w:color w:val="0000FF"/>
              </w:rPr>
              <w:t xml:space="preserve">finansējuma summu, kas nepārsniedz </w:t>
            </w:r>
            <w:r w:rsidR="004973E7" w:rsidRPr="004973E7">
              <w:rPr>
                <w:i/>
                <w:iCs/>
                <w:color w:val="0000FF"/>
              </w:rPr>
              <w:t>1</w:t>
            </w:r>
            <w:r w:rsidR="001454EB">
              <w:rPr>
                <w:i/>
                <w:iCs/>
                <w:color w:val="0000FF"/>
              </w:rPr>
              <w:t> </w:t>
            </w:r>
            <w:r w:rsidR="004973E7" w:rsidRPr="004973E7">
              <w:rPr>
                <w:i/>
                <w:iCs/>
                <w:color w:val="0000FF"/>
              </w:rPr>
              <w:t>800 000</w:t>
            </w:r>
            <w:r w:rsidRPr="00420AC5">
              <w:rPr>
                <w:i/>
                <w:iCs/>
                <w:color w:val="0000FF"/>
              </w:rPr>
              <w:t xml:space="preserve"> </w:t>
            </w:r>
            <w:proofErr w:type="spellStart"/>
            <w:r w:rsidRPr="00420AC5">
              <w:rPr>
                <w:i/>
                <w:iCs/>
                <w:color w:val="0000FF"/>
              </w:rPr>
              <w:t>euro</w:t>
            </w:r>
            <w:proofErr w:type="spellEnd"/>
            <w:r w:rsidRPr="00420AC5">
              <w:rPr>
                <w:i/>
                <w:iCs/>
                <w:color w:val="0000FF"/>
              </w:rPr>
              <w:t>.</w:t>
            </w:r>
          </w:p>
          <w:p w14:paraId="12FF2AA9" w14:textId="77777777" w:rsidR="003316B3" w:rsidRPr="001870C1" w:rsidRDefault="003316B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107E9F92" w14:textId="60EED079" w:rsidR="00F95E67" w:rsidRDefault="00F95E67" w:rsidP="00915762">
            <w:pPr>
              <w:numPr>
                <w:ilvl w:val="0"/>
                <w:numId w:val="40"/>
              </w:numPr>
              <w:spacing w:after="160" w:line="259" w:lineRule="auto"/>
              <w:ind w:left="337" w:hanging="284"/>
              <w:contextualSpacing/>
              <w:jc w:val="both"/>
              <w:rPr>
                <w:i/>
                <w:iCs/>
                <w:color w:val="0000FF"/>
              </w:rPr>
            </w:pPr>
            <w:r w:rsidRPr="00420AC5">
              <w:rPr>
                <w:i/>
                <w:iCs/>
                <w:color w:val="0000FF"/>
              </w:rPr>
              <w:t xml:space="preserve">Projekta iesniedzējam jāpārliecinās, ka projekta kopējās attiecināmās izmaksas nepārsniedz </w:t>
            </w:r>
            <w:r w:rsidR="00EE4AE5">
              <w:rPr>
                <w:i/>
                <w:iCs/>
                <w:color w:val="0000FF"/>
              </w:rPr>
              <w:t>SAM MK</w:t>
            </w:r>
            <w:r w:rsidRPr="00420AC5">
              <w:rPr>
                <w:i/>
                <w:iCs/>
                <w:color w:val="0000FF"/>
              </w:rPr>
              <w:t xml:space="preserve"> noteikumu </w:t>
            </w:r>
            <w:r w:rsidR="00AD328A">
              <w:rPr>
                <w:i/>
                <w:iCs/>
                <w:color w:val="0000FF"/>
              </w:rPr>
              <w:t>7</w:t>
            </w:r>
            <w:r w:rsidRPr="00420AC5">
              <w:rPr>
                <w:i/>
                <w:iCs/>
                <w:color w:val="0000FF"/>
              </w:rPr>
              <w:t>.</w:t>
            </w:r>
            <w:r>
              <w:rPr>
                <w:i/>
                <w:iCs/>
                <w:color w:val="0000FF"/>
              </w:rPr>
              <w:t> </w:t>
            </w:r>
            <w:r w:rsidRPr="00420AC5">
              <w:rPr>
                <w:i/>
                <w:iCs/>
                <w:color w:val="0000FF"/>
              </w:rPr>
              <w:t xml:space="preserve">punktā noteikto kopējā attiecināmā finansējuma </w:t>
            </w:r>
            <w:r w:rsidRPr="00420AC5">
              <w:rPr>
                <w:i/>
                <w:iCs/>
                <w:color w:val="0000FF"/>
              </w:rPr>
              <w:t xml:space="preserve">apmēru, t.i., kopējās attiecināmās izmaksas </w:t>
            </w:r>
            <w:r w:rsidR="00AD328A" w:rsidRPr="00AD328A">
              <w:rPr>
                <w:i/>
                <w:iCs/>
                <w:color w:val="0000FF"/>
              </w:rPr>
              <w:t>12 000 000</w:t>
            </w:r>
            <w:r w:rsidR="00AD328A">
              <w:rPr>
                <w:i/>
                <w:iCs/>
                <w:color w:val="0000FF"/>
              </w:rPr>
              <w:t xml:space="preserve"> </w:t>
            </w:r>
            <w:proofErr w:type="spellStart"/>
            <w:r w:rsidR="00003772">
              <w:rPr>
                <w:i/>
                <w:iCs/>
                <w:color w:val="0000FF"/>
              </w:rPr>
              <w:t>euro</w:t>
            </w:r>
            <w:proofErr w:type="spellEnd"/>
            <w:r w:rsidRPr="00420AC5">
              <w:rPr>
                <w:i/>
                <w:iCs/>
                <w:color w:val="0000FF"/>
              </w:rPr>
              <w:t>.</w:t>
            </w:r>
          </w:p>
          <w:p w14:paraId="290BA55A" w14:textId="2E8E36E5" w:rsidR="001B4090" w:rsidRPr="0002390F" w:rsidRDefault="00F95E67" w:rsidP="00915762">
            <w:pPr>
              <w:numPr>
                <w:ilvl w:val="0"/>
                <w:numId w:val="40"/>
              </w:numPr>
              <w:spacing w:after="160" w:line="259" w:lineRule="auto"/>
              <w:ind w:left="337" w:hanging="284"/>
              <w:contextualSpacing/>
              <w:jc w:val="both"/>
              <w:rPr>
                <w:i/>
                <w:iCs/>
                <w:color w:val="0000FF"/>
              </w:rPr>
            </w:pPr>
            <w:r w:rsidRPr="0002390F">
              <w:rPr>
                <w:i/>
                <w:iCs/>
                <w:color w:val="0000FF"/>
              </w:rPr>
              <w:t>ESF+ finansējum</w:t>
            </w:r>
            <w:r w:rsidR="00C01425">
              <w:rPr>
                <w:i/>
                <w:iCs/>
                <w:color w:val="0000FF"/>
              </w:rPr>
              <w:t>a apmērs</w:t>
            </w:r>
            <w:r w:rsidRPr="0002390F">
              <w:rPr>
                <w:i/>
                <w:iCs/>
                <w:color w:val="0000FF"/>
              </w:rPr>
              <w:t xml:space="preserve"> projektā nepārsniedz 85 procentus no projekta kopējām attiecināmajām izmaksām</w:t>
            </w:r>
            <w:r w:rsidR="00255559">
              <w:rPr>
                <w:i/>
                <w:iCs/>
                <w:color w:val="0000FF"/>
              </w:rPr>
              <w:t>.</w:t>
            </w:r>
          </w:p>
        </w:tc>
      </w:tr>
    </w:tbl>
    <w:p w14:paraId="0E595598" w14:textId="77777777" w:rsidR="00CB560B" w:rsidRDefault="00CB560B" w:rsidP="009A7F41">
      <w:pPr>
        <w:rPr>
          <w:rFonts w:eastAsia="Times New Roman"/>
          <w:b/>
          <w:bCs/>
          <w:sz w:val="32"/>
          <w:szCs w:val="32"/>
        </w:rPr>
      </w:pPr>
    </w:p>
    <w:p w14:paraId="5CD7FB2C" w14:textId="77777777" w:rsidR="00CB560B" w:rsidRDefault="00CB560B" w:rsidP="009A7F41">
      <w:pPr>
        <w:rPr>
          <w:rFonts w:eastAsia="Times New Roman"/>
          <w:b/>
          <w:bCs/>
          <w:sz w:val="32"/>
          <w:szCs w:val="32"/>
        </w:rPr>
      </w:pPr>
    </w:p>
    <w:p w14:paraId="75AB9061" w14:textId="77777777" w:rsidR="00CB560B" w:rsidRDefault="00CB560B" w:rsidP="009A7F41">
      <w:pPr>
        <w:rPr>
          <w:rFonts w:eastAsia="Times New Roman"/>
          <w:b/>
          <w:bCs/>
          <w:sz w:val="32"/>
          <w:szCs w:val="32"/>
        </w:rPr>
      </w:pPr>
    </w:p>
    <w:p w14:paraId="045699CF" w14:textId="77777777" w:rsidR="00CB560B" w:rsidRDefault="00CB560B" w:rsidP="009A7F41">
      <w:pPr>
        <w:rPr>
          <w:rFonts w:eastAsia="Times New Roman"/>
          <w:b/>
          <w:bCs/>
          <w:sz w:val="32"/>
          <w:szCs w:val="32"/>
        </w:rPr>
      </w:pPr>
    </w:p>
    <w:p w14:paraId="750F5A3C" w14:textId="77777777" w:rsidR="00CB560B" w:rsidRDefault="00CB560B" w:rsidP="009A7F41">
      <w:pPr>
        <w:rPr>
          <w:rFonts w:eastAsia="Times New Roman"/>
          <w:b/>
          <w:bCs/>
          <w:sz w:val="32"/>
          <w:szCs w:val="32"/>
        </w:rPr>
      </w:pPr>
    </w:p>
    <w:p w14:paraId="15E553B9" w14:textId="77777777" w:rsidR="00CB560B" w:rsidRDefault="00CB560B" w:rsidP="009A7F41">
      <w:pPr>
        <w:rPr>
          <w:rFonts w:eastAsia="Times New Roman"/>
          <w:b/>
          <w:bCs/>
          <w:sz w:val="32"/>
          <w:szCs w:val="32"/>
        </w:rPr>
      </w:pPr>
    </w:p>
    <w:p w14:paraId="686C6D21" w14:textId="77777777" w:rsidR="00CB560B" w:rsidRDefault="00CB560B" w:rsidP="009A7F41">
      <w:pPr>
        <w:rPr>
          <w:rFonts w:eastAsia="Times New Roman"/>
          <w:b/>
          <w:bCs/>
          <w:sz w:val="32"/>
          <w:szCs w:val="32"/>
        </w:rPr>
      </w:pPr>
    </w:p>
    <w:p w14:paraId="7248C036" w14:textId="77777777" w:rsidR="00CB560B" w:rsidRDefault="00CB560B" w:rsidP="009A7F41">
      <w:pPr>
        <w:rPr>
          <w:rFonts w:eastAsia="Times New Roman"/>
          <w:b/>
          <w:bCs/>
          <w:sz w:val="32"/>
          <w:szCs w:val="32"/>
        </w:rPr>
      </w:pPr>
    </w:p>
    <w:p w14:paraId="40053451" w14:textId="77777777" w:rsidR="00CB560B" w:rsidRDefault="00CB560B" w:rsidP="009A7F41">
      <w:pPr>
        <w:rPr>
          <w:rFonts w:eastAsia="Times New Roman"/>
          <w:b/>
          <w:bCs/>
          <w:sz w:val="32"/>
          <w:szCs w:val="32"/>
        </w:rPr>
      </w:pPr>
    </w:p>
    <w:p w14:paraId="0DAEDC59" w14:textId="77777777" w:rsidR="00CB560B" w:rsidRDefault="00CB560B" w:rsidP="009A7F41">
      <w:pPr>
        <w:rPr>
          <w:rFonts w:eastAsia="Times New Roman"/>
          <w:b/>
          <w:bCs/>
          <w:sz w:val="32"/>
          <w:szCs w:val="32"/>
        </w:rPr>
      </w:pPr>
    </w:p>
    <w:p w14:paraId="4BF89482" w14:textId="77777777" w:rsidR="00CB560B" w:rsidRDefault="00CB560B" w:rsidP="009A7F41">
      <w:pPr>
        <w:rPr>
          <w:rFonts w:eastAsia="Times New Roman"/>
          <w:b/>
          <w:bCs/>
          <w:sz w:val="32"/>
          <w:szCs w:val="32"/>
        </w:rPr>
      </w:pPr>
    </w:p>
    <w:p w14:paraId="5AFBE5EA" w14:textId="77777777" w:rsidR="00CB560B" w:rsidRDefault="00CB560B" w:rsidP="009A7F41">
      <w:pPr>
        <w:rPr>
          <w:rFonts w:eastAsia="Times New Roman"/>
          <w:b/>
          <w:bCs/>
          <w:sz w:val="32"/>
          <w:szCs w:val="32"/>
        </w:rPr>
      </w:pPr>
    </w:p>
    <w:p w14:paraId="5C935535" w14:textId="77777777" w:rsidR="00CB560B" w:rsidRDefault="00CB560B" w:rsidP="009A7F41">
      <w:pPr>
        <w:rPr>
          <w:rFonts w:eastAsia="Times New Roman"/>
          <w:b/>
          <w:bCs/>
          <w:sz w:val="32"/>
          <w:szCs w:val="32"/>
        </w:rPr>
      </w:pPr>
    </w:p>
    <w:p w14:paraId="6AC9C862" w14:textId="77777777" w:rsidR="00CB560B" w:rsidRDefault="00CB560B" w:rsidP="009A7F41">
      <w:pPr>
        <w:rPr>
          <w:rFonts w:eastAsia="Times New Roman"/>
          <w:b/>
          <w:bCs/>
          <w:sz w:val="32"/>
          <w:szCs w:val="32"/>
        </w:rPr>
      </w:pPr>
    </w:p>
    <w:p w14:paraId="19AC0730" w14:textId="77777777" w:rsidR="00CB560B" w:rsidRDefault="00CB560B" w:rsidP="009A7F41">
      <w:pPr>
        <w:rPr>
          <w:rFonts w:eastAsia="Times New Roman"/>
          <w:b/>
          <w:bCs/>
          <w:sz w:val="32"/>
          <w:szCs w:val="32"/>
        </w:rPr>
      </w:pPr>
    </w:p>
    <w:p w14:paraId="40A307E5" w14:textId="77777777" w:rsidR="00BC1FB2" w:rsidRDefault="00BC1FB2" w:rsidP="009A7F41">
      <w:pPr>
        <w:rPr>
          <w:rFonts w:eastAsia="Times New Roman"/>
          <w:b/>
          <w:bCs/>
          <w:sz w:val="32"/>
          <w:szCs w:val="32"/>
        </w:rPr>
        <w:sectPr w:rsidR="00BC1FB2" w:rsidSect="00F12748">
          <w:headerReference w:type="default" r:id="rId68"/>
          <w:footerReference w:type="default" r:id="rId69"/>
          <w:pgSz w:w="11906" w:h="16838"/>
          <w:pgMar w:top="1134" w:right="851" w:bottom="1134" w:left="1418" w:header="709" w:footer="709" w:gutter="0"/>
          <w:cols w:space="708"/>
          <w:docGrid w:linePitch="360"/>
        </w:sectPr>
      </w:pPr>
    </w:p>
    <w:p w14:paraId="27CCB316" w14:textId="714BEB0F" w:rsidR="00A8699B" w:rsidRPr="009A7F41" w:rsidRDefault="00255E46" w:rsidP="009A7F41">
      <w:pP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r w:rsidR="004C4BBA">
        <w:rPr>
          <w:rFonts w:eastAsia="Times New Roman"/>
          <w:b/>
          <w:bCs/>
          <w:sz w:val="32"/>
          <w:szCs w:val="32"/>
        </w:rPr>
        <w:t xml:space="preserve"> </w:t>
      </w:r>
    </w:p>
    <w:p w14:paraId="06C3C95E" w14:textId="77777777" w:rsidR="003C2024" w:rsidRPr="00FB7B86"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14:paraId="2A95A0A7" w14:textId="77777777" w:rsidTr="002E69B2">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282BE" w14:textId="77777777" w:rsidR="004C4BBA" w:rsidRPr="00975674" w:rsidRDefault="004C4BBA" w:rsidP="009F5FB3">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7E6D64" w14:textId="77777777" w:rsidR="004C4BBA" w:rsidRPr="00975674" w:rsidRDefault="004C4BBA" w:rsidP="009F5FB3">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378246" w14:textId="77777777" w:rsidR="004C4BBA" w:rsidRPr="00975674" w:rsidRDefault="004C4BBA" w:rsidP="009F5FB3">
            <w:pPr>
              <w:spacing w:after="160" w:line="256" w:lineRule="auto"/>
              <w:jc w:val="center"/>
              <w:rPr>
                <w:rFonts w:eastAsia="Calibri"/>
                <w:b/>
                <w:bCs/>
                <w:lang w:eastAsia="en-US"/>
              </w:rPr>
            </w:pPr>
            <w:r w:rsidRPr="00975674">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8D9577" w14:textId="77777777" w:rsidR="004C4BBA" w:rsidRPr="00975674" w:rsidRDefault="004C4BBA" w:rsidP="009F5FB3">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ABCE7F" w14:textId="77777777" w:rsidR="004C4BBA" w:rsidRPr="00975674" w:rsidRDefault="004C4BBA" w:rsidP="009F5FB3">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1DB6ED" w14:textId="77777777" w:rsidR="004C4BBA" w:rsidRPr="00975674" w:rsidRDefault="004C4BBA" w:rsidP="009F5FB3">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FF854D" w14:textId="77777777" w:rsidR="004C4BBA" w:rsidRPr="00975674" w:rsidRDefault="004C4BBA" w:rsidP="009F5FB3">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5BA9C7B1" w14:textId="77777777" w:rsidR="004C4BBA" w:rsidRPr="00975674" w:rsidRDefault="004C4BBA" w:rsidP="009F5FB3">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BFBFBF" w:themeFill="background1" w:themeFillShade="BF"/>
            <w:vAlign w:val="center"/>
          </w:tcPr>
          <w:p w14:paraId="1B5EC0B9" w14:textId="77777777" w:rsidR="004C4BBA" w:rsidRPr="00975674" w:rsidRDefault="004C4BBA" w:rsidP="009F5FB3">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143082" w14:textId="77777777" w:rsidR="004C4BBA" w:rsidRPr="00975674" w:rsidRDefault="004C4BBA" w:rsidP="009F5FB3">
            <w:pPr>
              <w:spacing w:after="160" w:line="256" w:lineRule="auto"/>
              <w:jc w:val="center"/>
              <w:rPr>
                <w:rFonts w:eastAsia="Calibri"/>
                <w:b/>
                <w:lang w:eastAsia="en-US"/>
              </w:rPr>
            </w:pPr>
            <w:r w:rsidRPr="00975674">
              <w:rPr>
                <w:rFonts w:eastAsia="Calibri"/>
                <w:b/>
                <w:lang w:eastAsia="en-US"/>
              </w:rPr>
              <w:t>t.sk. PVN</w:t>
            </w:r>
          </w:p>
        </w:tc>
      </w:tr>
      <w:tr w:rsidR="00811799" w14:paraId="0235EF2C" w14:textId="77777777" w:rsidTr="00857B96">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5CDC4AD3" w14:textId="6B5D5B53" w:rsidR="00811799" w:rsidRPr="002752D0" w:rsidRDefault="00811799" w:rsidP="002752D0">
            <w:pPr>
              <w:rPr>
                <w:b/>
                <w:bCs/>
              </w:rPr>
            </w:pPr>
            <w:r>
              <w:rPr>
                <w:rFonts w:eastAsia="Calibri"/>
                <w:b/>
                <w:bCs/>
                <w:sz w:val="22"/>
                <w:szCs w:val="22"/>
                <w:lang w:eastAsia="en-US"/>
              </w:rPr>
              <w:t>1</w:t>
            </w:r>
            <w:r w:rsidRPr="00DB5416">
              <w:rPr>
                <w:rFonts w:eastAsia="Calibri"/>
                <w:b/>
                <w:bC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23F322F" w14:textId="77777777" w:rsidR="00811799" w:rsidRDefault="00811799" w:rsidP="002752D0">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p w14:paraId="6C0D4403" w14:textId="77777777" w:rsidR="00811799" w:rsidRDefault="00811799" w:rsidP="00811799">
            <w:pPr>
              <w:jc w:val="both"/>
              <w:rPr>
                <w:rFonts w:eastAsia="Times New Roman"/>
                <w:color w:val="000000" w:themeColor="text1"/>
                <w:sz w:val="22"/>
                <w:szCs w:val="22"/>
              </w:rPr>
            </w:pPr>
            <w:r w:rsidRPr="005A0760">
              <w:rPr>
                <w:rFonts w:eastAsia="Times New Roman"/>
                <w:color w:val="000000" w:themeColor="text1"/>
                <w:sz w:val="22"/>
                <w:szCs w:val="22"/>
              </w:rPr>
              <w:t>Netiešās projekta īstenošanas izmaksas saskaņā ar netiešo izmaksu vienoto likmi</w:t>
            </w:r>
          </w:p>
          <w:p w14:paraId="53F718E8" w14:textId="77777777" w:rsidR="00811799" w:rsidRPr="00C27C7B" w:rsidRDefault="00811799" w:rsidP="00811799">
            <w:pPr>
              <w:spacing w:after="120"/>
              <w:jc w:val="both"/>
              <w:rPr>
                <w:rFonts w:eastAsia="Times New Roman"/>
                <w:i/>
                <w:iCs/>
                <w:color w:val="0000FF"/>
                <w:sz w:val="20"/>
                <w:szCs w:val="20"/>
              </w:rPr>
            </w:pPr>
            <w:r>
              <w:rPr>
                <w:rFonts w:eastAsia="Times New Roman"/>
                <w:i/>
                <w:iCs/>
                <w:color w:val="0000FF"/>
                <w:sz w:val="20"/>
                <w:szCs w:val="20"/>
                <w:u w:val="single"/>
              </w:rPr>
              <w:t>SAM MK noteikumu 17. punkts.</w:t>
            </w:r>
            <w:r>
              <w:rPr>
                <w:rFonts w:eastAsia="Times New Roman"/>
                <w:i/>
                <w:iCs/>
                <w:color w:val="0000FF"/>
                <w:sz w:val="20"/>
                <w:szCs w:val="20"/>
              </w:rPr>
              <w:t xml:space="preserve"> </w:t>
            </w:r>
          </w:p>
          <w:p w14:paraId="1BB68F0D" w14:textId="63DA117B" w:rsidR="00811799" w:rsidRDefault="00811799" w:rsidP="00234EE7">
            <w:pPr>
              <w:jc w:val="both"/>
              <w:rPr>
                <w:rFonts w:eastAsia="Times New Roman"/>
                <w:i/>
                <w:iCs/>
                <w:color w:val="0000FF"/>
                <w:sz w:val="20"/>
                <w:szCs w:val="20"/>
              </w:rPr>
            </w:pPr>
            <w:r>
              <w:rPr>
                <w:rFonts w:eastAsia="Times New Roman"/>
                <w:i/>
                <w:iCs/>
                <w:color w:val="0000FF"/>
                <w:sz w:val="20"/>
                <w:szCs w:val="20"/>
              </w:rPr>
              <w:t>Norāda summu, kas vienāda ar 15% no izmaksu pozīcijās</w:t>
            </w:r>
            <w:r w:rsidR="00DD2E5B">
              <w:rPr>
                <w:rFonts w:eastAsia="Times New Roman"/>
                <w:i/>
                <w:iCs/>
                <w:color w:val="0000FF"/>
                <w:sz w:val="20"/>
                <w:szCs w:val="20"/>
              </w:rPr>
              <w:t xml:space="preserve"> Nr. 2.1. un Nr. 3.1.</w:t>
            </w:r>
            <w:r w:rsidR="008F0429">
              <w:rPr>
                <w:rFonts w:eastAsia="Times New Roman"/>
                <w:i/>
                <w:iCs/>
                <w:color w:val="0000FF"/>
                <w:sz w:val="20"/>
                <w:szCs w:val="20"/>
              </w:rPr>
              <w:t xml:space="preserve"> </w:t>
            </w:r>
            <w:r>
              <w:rPr>
                <w:rFonts w:eastAsia="Times New Roman"/>
                <w:i/>
                <w:iCs/>
                <w:color w:val="0000FF"/>
                <w:sz w:val="20"/>
                <w:szCs w:val="20"/>
              </w:rPr>
              <w:t>iekļauto attiecināmo izmaksu summas. Izmaksas norāda kā vienu izmaksu pozīciju un tās nav nepieciešams atšifrēt sīkāk.</w:t>
            </w:r>
          </w:p>
          <w:p w14:paraId="0A2F7060" w14:textId="7A369ECA" w:rsidR="00234EE7" w:rsidRPr="00234EE7" w:rsidRDefault="00234EE7" w:rsidP="00234EE7">
            <w:pPr>
              <w:jc w:val="both"/>
              <w:rPr>
                <w:rFonts w:eastAsia="Times New Roman"/>
                <w:color w:val="0000FF"/>
                <w:sz w:val="20"/>
                <w:szCs w:val="20"/>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58F6BFAE" w14:textId="1C8D4999" w:rsidR="00811799" w:rsidRPr="00C65D96" w:rsidRDefault="00811799" w:rsidP="0078654F">
            <w:pPr>
              <w:jc w:val="center"/>
              <w:rPr>
                <w:rFonts w:eastAsia="Calibri"/>
                <w:sz w:val="22"/>
                <w:szCs w:val="22"/>
                <w:lang w:eastAsia="en-US"/>
              </w:rPr>
            </w:pPr>
            <w:r w:rsidRPr="00C65D96">
              <w:rPr>
                <w:rFonts w:eastAsia="Calibri"/>
                <w:sz w:val="22"/>
                <w:szCs w:val="22"/>
                <w:lang w:eastAsia="en-US"/>
              </w:rPr>
              <w:t>netiešās</w:t>
            </w:r>
          </w:p>
        </w:tc>
        <w:tc>
          <w:tcPr>
            <w:tcW w:w="396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9B894F" w14:textId="497C379C" w:rsidR="00811799" w:rsidRDefault="00A22F67" w:rsidP="003D1D2A">
            <w:pPr>
              <w:jc w:val="center"/>
              <w:rPr>
                <w:rFonts w:eastAsia="Calibri"/>
                <w:b/>
                <w:i/>
                <w:sz w:val="20"/>
                <w:szCs w:val="20"/>
                <w:lang w:eastAsia="en-US"/>
              </w:rPr>
            </w:pPr>
            <w:r>
              <w:rPr>
                <w:rFonts w:eastAsia="Times New Roman"/>
                <w:i/>
                <w:iCs/>
                <w:color w:val="0000FF"/>
                <w:sz w:val="20"/>
                <w:szCs w:val="20"/>
              </w:rPr>
              <w:t>15% no izmaksu pozīcij</w:t>
            </w:r>
            <w:r w:rsidR="00254465">
              <w:rPr>
                <w:rFonts w:eastAsia="Times New Roman"/>
                <w:i/>
                <w:iCs/>
                <w:color w:val="0000FF"/>
                <w:sz w:val="20"/>
                <w:szCs w:val="20"/>
              </w:rPr>
              <w:t>ām</w:t>
            </w:r>
            <w:r w:rsidR="00DD2E5B">
              <w:rPr>
                <w:rFonts w:eastAsia="Times New Roman"/>
                <w:i/>
                <w:iCs/>
                <w:color w:val="0000FF"/>
                <w:sz w:val="20"/>
                <w:szCs w:val="20"/>
              </w:rPr>
              <w:t xml:space="preserve"> Nr. 2.1. un Nr. 3.1.</w:t>
            </w:r>
            <w:r>
              <w:rPr>
                <w:rFonts w:eastAsia="Times New Roman"/>
                <w:i/>
                <w:iCs/>
                <w:color w:val="0000FF"/>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EF9456" w14:textId="77777777" w:rsidR="00811799" w:rsidRDefault="00811799"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A6BCC" w14:textId="77777777" w:rsidR="00811799" w:rsidRDefault="00811799"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A67907" w14:textId="77777777" w:rsidR="00811799" w:rsidRDefault="00811799"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7DEE91" w14:textId="77777777" w:rsidR="00811799" w:rsidRDefault="00811799" w:rsidP="002752D0">
            <w:pPr>
              <w:jc w:val="right"/>
              <w:rPr>
                <w:rFonts w:eastAsia="Calibri"/>
                <w:b/>
                <w:i/>
                <w:sz w:val="20"/>
                <w:szCs w:val="20"/>
                <w:lang w:eastAsia="en-US"/>
              </w:rPr>
            </w:pPr>
          </w:p>
        </w:tc>
      </w:tr>
      <w:tr w:rsidR="002752D0" w14:paraId="679FA19D" w14:textId="77777777" w:rsidTr="00857B96">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hideMark/>
          </w:tcPr>
          <w:p w14:paraId="4940EDB3" w14:textId="77777777" w:rsidR="002752D0" w:rsidRPr="00DB5416" w:rsidRDefault="002752D0" w:rsidP="002752D0">
            <w:pPr>
              <w:rPr>
                <w:rFonts w:eastAsia="Calibri"/>
                <w:sz w:val="22"/>
                <w:szCs w:val="22"/>
                <w:lang w:eastAsia="en-US"/>
              </w:rPr>
            </w:pPr>
            <w:r w:rsidRPr="00DB5416">
              <w:rPr>
                <w:rFonts w:eastAsia="Calibri"/>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AEBCD5C" w14:textId="77777777" w:rsidR="002752D0" w:rsidRPr="00DB5416" w:rsidRDefault="002752D0" w:rsidP="002752D0">
            <w:pPr>
              <w:rPr>
                <w:rFonts w:eastAsia="Calibri"/>
                <w:sz w:val="22"/>
                <w:szCs w:val="22"/>
                <w:lang w:eastAsia="en-US"/>
              </w:rPr>
            </w:pPr>
            <w:r w:rsidRPr="00DB5416">
              <w:rPr>
                <w:rFonts w:eastAsia="Calibri"/>
                <w:b/>
                <w:bCs/>
                <w:sz w:val="22"/>
                <w:szCs w:val="22"/>
                <w:lang w:eastAsia="en-US"/>
              </w:rPr>
              <w:t>Projekta vadības izmaksas</w:t>
            </w:r>
          </w:p>
        </w:tc>
        <w:tc>
          <w:tcPr>
            <w:tcW w:w="1125" w:type="dxa"/>
            <w:tcBorders>
              <w:top w:val="nil"/>
              <w:left w:val="nil"/>
              <w:bottom w:val="single" w:sz="4" w:space="0" w:color="auto"/>
              <w:right w:val="single" w:sz="4" w:space="0" w:color="auto"/>
            </w:tcBorders>
            <w:shd w:val="clear" w:color="auto" w:fill="BFBFBF" w:themeFill="background1" w:themeFillShade="BF"/>
            <w:hideMark/>
          </w:tcPr>
          <w:p w14:paraId="23321A64" w14:textId="77777777" w:rsidR="002752D0" w:rsidRPr="00D149C5" w:rsidRDefault="002752D0" w:rsidP="002752D0">
            <w:pPr>
              <w:jc w:val="center"/>
              <w:rPr>
                <w:rFonts w:eastAsia="Calibri"/>
                <w:color w:val="FF0000"/>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2B2B3E" w14:textId="77777777" w:rsidR="002752D0" w:rsidRDefault="002752D0" w:rsidP="002752D0">
            <w:pPr>
              <w:jc w:val="center"/>
              <w:rPr>
                <w:rFonts w:eastAsia="Calibri"/>
                <w:b/>
                <w:i/>
                <w:sz w:val="20"/>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26DD37"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014BD7"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C74E2C"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0ECA5E"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676ED"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BD48D3" w14:textId="77777777" w:rsidR="002752D0" w:rsidRDefault="002752D0" w:rsidP="002752D0">
            <w:pPr>
              <w:jc w:val="right"/>
              <w:rPr>
                <w:rFonts w:eastAsia="Calibri"/>
                <w:b/>
                <w:i/>
                <w:sz w:val="20"/>
                <w:szCs w:val="20"/>
                <w:lang w:eastAsia="en-US"/>
              </w:rPr>
            </w:pPr>
          </w:p>
        </w:tc>
      </w:tr>
      <w:tr w:rsidR="002752D0" w14:paraId="41300697" w14:textId="77777777" w:rsidTr="00857B96">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7207F181" w14:textId="77777777" w:rsidR="002752D0" w:rsidRPr="00DB5416" w:rsidRDefault="002752D0" w:rsidP="002752D0">
            <w:pPr>
              <w:rPr>
                <w:rFonts w:eastAsia="Calibri"/>
                <w:sz w:val="22"/>
                <w:szCs w:val="22"/>
                <w:lang w:eastAsia="en-US"/>
              </w:rPr>
            </w:pPr>
            <w:r w:rsidRPr="00DB5416">
              <w:rPr>
                <w:rFonts w:eastAsia="Calibri"/>
                <w:sz w:val="22"/>
                <w:szCs w:val="22"/>
                <w:lang w:eastAsia="en-US"/>
              </w:rPr>
              <w:t>2.1.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FEEE9F5" w14:textId="77777777" w:rsidR="002752D0" w:rsidRDefault="002752D0" w:rsidP="002752D0">
            <w:pPr>
              <w:rPr>
                <w:rFonts w:eastAsia="Calibri"/>
                <w:sz w:val="22"/>
                <w:szCs w:val="22"/>
                <w:lang w:eastAsia="en-US"/>
              </w:rPr>
            </w:pPr>
            <w:r w:rsidRPr="002752D0">
              <w:rPr>
                <w:rFonts w:eastAsia="Calibri"/>
                <w:sz w:val="22"/>
                <w:szCs w:val="22"/>
                <w:lang w:eastAsia="en-US"/>
              </w:rPr>
              <w:t>Projekta vadības personāla</w:t>
            </w:r>
            <w:r w:rsidR="002B2051">
              <w:rPr>
                <w:rFonts w:eastAsia="Calibri"/>
                <w:sz w:val="22"/>
                <w:szCs w:val="22"/>
                <w:lang w:eastAsia="en-US"/>
              </w:rPr>
              <w:t xml:space="preserve"> atlīdzības</w:t>
            </w:r>
            <w:r w:rsidRPr="002752D0">
              <w:rPr>
                <w:rFonts w:eastAsia="Calibri"/>
                <w:sz w:val="22"/>
                <w:szCs w:val="22"/>
                <w:lang w:eastAsia="en-US"/>
              </w:rPr>
              <w:t xml:space="preserve"> izmaksas</w:t>
            </w:r>
          </w:p>
          <w:p w14:paraId="664EBAA4" w14:textId="0F441266" w:rsidR="00C4421E" w:rsidRPr="00DB361D" w:rsidRDefault="00EE4AE5" w:rsidP="00DB361D">
            <w:pPr>
              <w:spacing w:after="120"/>
              <w:jc w:val="both"/>
              <w:rPr>
                <w:rFonts w:eastAsia="Times New Roman"/>
                <w:i/>
                <w:iCs/>
                <w:color w:val="0000FF"/>
                <w:sz w:val="20"/>
                <w:szCs w:val="20"/>
                <w:u w:val="single"/>
              </w:rPr>
            </w:pPr>
            <w:r>
              <w:rPr>
                <w:rFonts w:eastAsia="Times New Roman"/>
                <w:i/>
                <w:iCs/>
                <w:color w:val="0000FF"/>
                <w:sz w:val="20"/>
                <w:szCs w:val="20"/>
                <w:u w:val="single"/>
              </w:rPr>
              <w:t>SAM MK</w:t>
            </w:r>
            <w:r w:rsidR="00C4421E">
              <w:rPr>
                <w:rFonts w:eastAsia="Times New Roman"/>
                <w:i/>
                <w:iCs/>
                <w:color w:val="0000FF"/>
                <w:sz w:val="20"/>
                <w:szCs w:val="20"/>
                <w:u w:val="single"/>
              </w:rPr>
              <w:t xml:space="preserve"> noteikumu 15.1.1. apakšpunkts</w:t>
            </w:r>
          </w:p>
          <w:p w14:paraId="755B16B8" w14:textId="388AF96B" w:rsidR="00C4421E" w:rsidRDefault="00C4421E" w:rsidP="00C4421E">
            <w:pPr>
              <w:jc w:val="both"/>
              <w:rPr>
                <w:rFonts w:eastAsia="Times New Roman"/>
                <w:i/>
                <w:iCs/>
                <w:color w:val="0000FF"/>
                <w:sz w:val="20"/>
                <w:szCs w:val="20"/>
              </w:rPr>
            </w:pPr>
            <w:r>
              <w:rPr>
                <w:rFonts w:eastAsia="Times New Roman"/>
                <w:i/>
                <w:iCs/>
                <w:color w:val="0000FF"/>
                <w:sz w:val="20"/>
                <w:szCs w:val="20"/>
              </w:rPr>
              <w:t xml:space="preserve">Līdz </w:t>
            </w:r>
            <w:r w:rsidR="00386A3B" w:rsidRPr="00164421">
              <w:rPr>
                <w:rFonts w:eastAsia="Times New Roman"/>
                <w:i/>
                <w:iCs/>
                <w:color w:val="0000FF"/>
                <w:sz w:val="20"/>
                <w:szCs w:val="20"/>
              </w:rPr>
              <w:t>Atbildīgās iestādes izstrādātās personāla izmaksu vienotās likmes un tās piemērošanas metodika</w:t>
            </w:r>
            <w:r w:rsidR="002810B9" w:rsidRPr="00164421">
              <w:rPr>
                <w:rFonts w:eastAsia="Times New Roman"/>
                <w:i/>
                <w:iCs/>
                <w:color w:val="0000FF"/>
                <w:sz w:val="20"/>
                <w:szCs w:val="20"/>
              </w:rPr>
              <w:t>s</w:t>
            </w:r>
            <w:r w:rsidR="00386A3B" w:rsidRPr="00164421">
              <w:rPr>
                <w:rFonts w:eastAsia="Times New Roman"/>
                <w:i/>
                <w:iCs/>
                <w:color w:val="0000FF"/>
                <w:sz w:val="20"/>
                <w:szCs w:val="20"/>
              </w:rPr>
              <w:t xml:space="preserve"> (turpmāk – personāla izmaksu metodika)</w:t>
            </w:r>
            <w:r w:rsidR="00386A3B" w:rsidRPr="00386A3B">
              <w:rPr>
                <w:rFonts w:eastAsia="Times New Roman"/>
                <w:i/>
                <w:iCs/>
                <w:color w:val="0000FF"/>
                <w:sz w:val="20"/>
                <w:szCs w:val="20"/>
                <w:u w:val="single"/>
              </w:rPr>
              <w:t xml:space="preserve"> </w:t>
            </w:r>
            <w:r>
              <w:rPr>
                <w:rFonts w:eastAsia="Times New Roman"/>
                <w:i/>
                <w:iCs/>
                <w:color w:val="0000FF"/>
                <w:sz w:val="20"/>
                <w:szCs w:val="20"/>
              </w:rPr>
              <w:t>apstiprināšanai attiecināmas būs projekta vadības personāla atlīdzības izmaksas (</w:t>
            </w:r>
            <w:r>
              <w:rPr>
                <w:i/>
                <w:iCs/>
                <w:color w:val="0000FF"/>
                <w:sz w:val="20"/>
                <w:szCs w:val="20"/>
              </w:rPr>
              <w:t>izņemot virsstundas)</w:t>
            </w:r>
            <w:r>
              <w:rPr>
                <w:rFonts w:eastAsia="Times New Roman"/>
                <w:i/>
                <w:iCs/>
                <w:color w:val="0000FF"/>
                <w:sz w:val="20"/>
                <w:szCs w:val="20"/>
              </w:rPr>
              <w:t xml:space="preserve">, kas plānotas </w:t>
            </w:r>
            <w:r>
              <w:rPr>
                <w:i/>
                <w:iCs/>
                <w:color w:val="0000FF"/>
                <w:sz w:val="20"/>
                <w:szCs w:val="20"/>
              </w:rPr>
              <w:t xml:space="preserve">saskaņā ar Valsts un pašvaldību institūciju amatpersonu un darbinieku atlīdzības likumu. </w:t>
            </w:r>
          </w:p>
          <w:p w14:paraId="4838BAF5" w14:textId="7DD48142" w:rsidR="00C4421E" w:rsidRDefault="00C4421E" w:rsidP="00C27C7B">
            <w:pPr>
              <w:spacing w:after="120"/>
              <w:jc w:val="both"/>
              <w:rPr>
                <w:rFonts w:eastAsia="Times New Roman"/>
                <w:i/>
                <w:iCs/>
                <w:color w:val="0000FF"/>
                <w:sz w:val="20"/>
                <w:szCs w:val="20"/>
              </w:rPr>
            </w:pPr>
            <w:r>
              <w:rPr>
                <w:rFonts w:eastAsia="Times New Roman"/>
                <w:i/>
                <w:iCs/>
                <w:color w:val="0000FF"/>
                <w:sz w:val="20"/>
                <w:szCs w:val="20"/>
              </w:rPr>
              <w:t xml:space="preserve">Ja personāla iesaiste projektā ir nodrošināta saskaņā ar </w:t>
            </w:r>
            <w:proofErr w:type="spellStart"/>
            <w:r>
              <w:rPr>
                <w:rFonts w:eastAsia="Times New Roman"/>
                <w:i/>
                <w:iCs/>
                <w:color w:val="0000FF"/>
                <w:sz w:val="20"/>
                <w:szCs w:val="20"/>
              </w:rPr>
              <w:t>daļlaika</w:t>
            </w:r>
            <w:proofErr w:type="spellEnd"/>
            <w:r>
              <w:rPr>
                <w:rFonts w:eastAsia="Times New Roman"/>
                <w:i/>
                <w:iCs/>
                <w:color w:val="0000FF"/>
                <w:sz w:val="20"/>
                <w:szCs w:val="20"/>
              </w:rPr>
              <w:t xml:space="preserve"> izmaksu </w:t>
            </w:r>
            <w:proofErr w:type="spellStart"/>
            <w:r>
              <w:rPr>
                <w:rFonts w:eastAsia="Times New Roman"/>
                <w:i/>
                <w:iCs/>
                <w:color w:val="0000FF"/>
                <w:sz w:val="20"/>
                <w:szCs w:val="20"/>
              </w:rPr>
              <w:t>attiecināmības</w:t>
            </w:r>
            <w:proofErr w:type="spellEnd"/>
            <w:r>
              <w:rPr>
                <w:rFonts w:eastAsia="Times New Roman"/>
                <w:i/>
                <w:iCs/>
                <w:color w:val="0000FF"/>
                <w:sz w:val="20"/>
                <w:szCs w:val="20"/>
              </w:rPr>
              <w:t xml:space="preserve"> principu, attiecināma ir ne mazāka kā 30 % noslodze.</w:t>
            </w:r>
          </w:p>
          <w:p w14:paraId="76433C49" w14:textId="77777777" w:rsidR="007C7DB9" w:rsidRDefault="003749DF" w:rsidP="00915762">
            <w:pPr>
              <w:pStyle w:val="FootnoteText"/>
              <w:numPr>
                <w:ilvl w:val="0"/>
                <w:numId w:val="15"/>
              </w:numPr>
              <w:ind w:left="318" w:hanging="318"/>
              <w:jc w:val="both"/>
              <w:rPr>
                <w:i/>
                <w:iCs/>
                <w:color w:val="0000FF"/>
              </w:rPr>
            </w:pPr>
            <w:r>
              <w:rPr>
                <w:i/>
                <w:iCs/>
                <w:color w:val="0000FF"/>
              </w:rPr>
              <w:t>P</w:t>
            </w:r>
            <w:r w:rsidRPr="003749DF">
              <w:rPr>
                <w:i/>
                <w:iCs/>
                <w:color w:val="0000FF"/>
              </w:rPr>
              <w:t xml:space="preserve">ēc personāla izmaksu metodikas apstiprināšanas – finansējuma saņēmēja projekta vadības un īstenošanas personāla un sadarbības partnera </w:t>
            </w:r>
            <w:r w:rsidRPr="003749DF">
              <w:rPr>
                <w:i/>
                <w:iCs/>
                <w:color w:val="0000FF"/>
              </w:rPr>
              <w:lastRenderedPageBreak/>
              <w:t xml:space="preserve">izmaksas, piemērojot personāla izmaksu metodikā noteikto likmi </w:t>
            </w:r>
            <w:r w:rsidR="00EB21A3">
              <w:rPr>
                <w:i/>
                <w:iCs/>
                <w:color w:val="0000FF"/>
              </w:rPr>
              <w:t xml:space="preserve">no </w:t>
            </w:r>
            <w:r w:rsidR="00B57C8E">
              <w:rPr>
                <w:i/>
                <w:iCs/>
                <w:color w:val="0000FF"/>
              </w:rPr>
              <w:t>MK</w:t>
            </w:r>
            <w:r w:rsidRPr="003749DF">
              <w:rPr>
                <w:i/>
                <w:iCs/>
                <w:color w:val="0000FF"/>
              </w:rPr>
              <w:t xml:space="preserve"> noteikumu </w:t>
            </w:r>
            <w:hyperlink r:id="rId70" w:anchor="p14.1" w:tgtFrame="_blank" w:history="1">
              <w:r w:rsidRPr="00164421">
                <w:rPr>
                  <w:rStyle w:val="Hyperlink"/>
                  <w:i/>
                  <w:iCs/>
                  <w:u w:val="none"/>
                </w:rPr>
                <w:t>14.1.</w:t>
              </w:r>
            </w:hyperlink>
            <w:r w:rsidRPr="003749DF">
              <w:rPr>
                <w:i/>
                <w:iCs/>
                <w:color w:val="0000FF"/>
              </w:rPr>
              <w:t> apakšpunktā minētajām tiešajām attiecināmajām izmaksām, kas nav tiešās personāla izmaksas.</w:t>
            </w:r>
          </w:p>
          <w:p w14:paraId="7300811A" w14:textId="2A6B4438" w:rsidR="00234EE7" w:rsidRPr="00234EE7" w:rsidRDefault="00234EE7" w:rsidP="00234EE7">
            <w:pPr>
              <w:pStyle w:val="FootnoteText"/>
              <w:ind w:left="318"/>
              <w:jc w:val="both"/>
              <w:rPr>
                <w:i/>
                <w:iCs/>
                <w:color w:val="0000FF"/>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7565A619" w14:textId="22940459" w:rsidR="002752D0" w:rsidRPr="00DB5416" w:rsidRDefault="00A842A2" w:rsidP="0078654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A1FD66" w14:textId="12904C0B" w:rsidR="002752D0" w:rsidRPr="00DB5416" w:rsidRDefault="002752D0" w:rsidP="0078654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7C8316AE"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C0A0F3D"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8F78515"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AB93C04"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402091"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A2E66F1" w14:textId="77777777" w:rsidR="002752D0" w:rsidRDefault="002752D0" w:rsidP="002752D0">
            <w:pPr>
              <w:jc w:val="right"/>
              <w:rPr>
                <w:rFonts w:eastAsia="Calibri"/>
                <w:b/>
                <w:i/>
                <w:sz w:val="20"/>
                <w:szCs w:val="20"/>
                <w:lang w:eastAsia="en-US"/>
              </w:rPr>
            </w:pPr>
          </w:p>
        </w:tc>
      </w:tr>
      <w:tr w:rsidR="002752D0" w14:paraId="033BA9F7" w14:textId="77777777" w:rsidTr="00857B96">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60E275ED" w14:textId="7037B852" w:rsidR="002752D0" w:rsidRPr="00DB5416" w:rsidRDefault="002752D0" w:rsidP="002752D0">
            <w:pPr>
              <w:rPr>
                <w:rFonts w:eastAsia="Calibri"/>
                <w:sz w:val="22"/>
                <w:szCs w:val="22"/>
                <w:lang w:eastAsia="en-US"/>
              </w:rPr>
            </w:pPr>
            <w:r>
              <w:rPr>
                <w:rFonts w:eastAsia="Calibri"/>
                <w:sz w:val="22"/>
                <w:szCs w:val="22"/>
                <w:lang w:eastAsia="en-US"/>
              </w:rPr>
              <w:t>2.2.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AD2EA06" w14:textId="2605441E" w:rsidR="002752D0" w:rsidRPr="002752D0" w:rsidRDefault="002752D0" w:rsidP="002752D0">
            <w:pPr>
              <w:rPr>
                <w:rFonts w:eastAsia="Calibri"/>
                <w:sz w:val="22"/>
                <w:szCs w:val="22"/>
                <w:lang w:eastAsia="en-US"/>
              </w:rPr>
            </w:pPr>
            <w:r w:rsidRPr="002752D0">
              <w:rPr>
                <w:rFonts w:eastAsia="Calibri"/>
                <w:sz w:val="22"/>
                <w:szCs w:val="22"/>
                <w:lang w:eastAsia="en-US"/>
              </w:rPr>
              <w:t>Pārējās vadības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3868DBB8" w14:textId="68387168" w:rsidR="002752D0" w:rsidRPr="00DB5416" w:rsidRDefault="00A842A2" w:rsidP="0078654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C1FF48" w14:textId="77777777" w:rsidR="002752D0" w:rsidRPr="00DB5416" w:rsidRDefault="002752D0" w:rsidP="0078654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B340B" w14:textId="77777777" w:rsidR="002752D0" w:rsidRDefault="002752D0"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83707" w14:textId="77777777" w:rsidR="002752D0" w:rsidRDefault="002752D0"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E7BF" w14:textId="77777777" w:rsidR="002752D0"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E9348" w14:textId="77777777" w:rsidR="002752D0"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E5059B" w14:textId="77777777" w:rsidR="002752D0"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614B39F" w14:textId="77777777" w:rsidR="002752D0" w:rsidRDefault="002752D0" w:rsidP="002752D0">
            <w:pPr>
              <w:jc w:val="right"/>
              <w:rPr>
                <w:rFonts w:eastAsia="Calibri"/>
                <w:b/>
                <w:i/>
                <w:sz w:val="20"/>
                <w:szCs w:val="20"/>
                <w:lang w:eastAsia="en-US"/>
              </w:rPr>
            </w:pPr>
          </w:p>
        </w:tc>
      </w:tr>
      <w:tr w:rsidR="0095631E" w14:paraId="611061AD" w14:textId="77777777" w:rsidTr="00857B96">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0AC6A595" w14:textId="512AE29D" w:rsidR="0095631E" w:rsidRDefault="00040C5A" w:rsidP="002752D0">
            <w:pPr>
              <w:rPr>
                <w:rFonts w:eastAsia="Calibri"/>
                <w:sz w:val="22"/>
                <w:szCs w:val="22"/>
                <w:lang w:eastAsia="en-US"/>
              </w:rPr>
            </w:pPr>
            <w:r>
              <w:rPr>
                <w:rFonts w:eastAsia="Calibri"/>
                <w:sz w:val="22"/>
                <w:szCs w:val="22"/>
                <w:lang w:eastAsia="en-US"/>
              </w:rPr>
              <w:t>2.2.1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16AB3D6" w14:textId="0DC79D66" w:rsidR="00406AE7" w:rsidRPr="007A2A7F" w:rsidRDefault="00406AE7" w:rsidP="00406AE7">
            <w:pPr>
              <w:jc w:val="both"/>
              <w:rPr>
                <w:rFonts w:eastAsia="Yu Mincho"/>
                <w:sz w:val="22"/>
                <w:szCs w:val="22"/>
              </w:rPr>
            </w:pPr>
            <w:r w:rsidRPr="007A2A7F">
              <w:rPr>
                <w:rFonts w:eastAsia="Yu Mincho"/>
                <w:sz w:val="22"/>
                <w:szCs w:val="22"/>
              </w:rPr>
              <w:t xml:space="preserve">Iekšzemes komandējumu un darba braucienu izmaksas </w:t>
            </w:r>
          </w:p>
          <w:p w14:paraId="0403F519" w14:textId="48083A39" w:rsidR="00BC0C9D" w:rsidRPr="00C27C7B" w:rsidRDefault="00EE4AE5" w:rsidP="00C27C7B">
            <w:pPr>
              <w:spacing w:after="120"/>
              <w:ind w:left="34"/>
              <w:jc w:val="both"/>
              <w:rPr>
                <w:rFonts w:eastAsia="Times New Roman"/>
                <w:i/>
                <w:iCs/>
                <w:color w:val="0000FF"/>
                <w:sz w:val="20"/>
                <w:szCs w:val="20"/>
                <w:u w:val="single"/>
              </w:rPr>
            </w:pPr>
            <w:r>
              <w:rPr>
                <w:rFonts w:eastAsia="Times New Roman"/>
                <w:i/>
                <w:iCs/>
                <w:color w:val="0000FF"/>
                <w:sz w:val="20"/>
                <w:szCs w:val="20"/>
                <w:u w:val="single"/>
              </w:rPr>
              <w:t>SAM MK</w:t>
            </w:r>
            <w:r w:rsidR="00BC0C9D">
              <w:rPr>
                <w:rFonts w:eastAsia="Times New Roman"/>
                <w:i/>
                <w:iCs/>
                <w:color w:val="0000FF"/>
                <w:sz w:val="20"/>
                <w:szCs w:val="20"/>
                <w:u w:val="single"/>
              </w:rPr>
              <w:t xml:space="preserve"> noteikumu 1</w:t>
            </w:r>
            <w:r w:rsidR="00F10D22">
              <w:rPr>
                <w:rFonts w:eastAsia="Times New Roman"/>
                <w:i/>
                <w:iCs/>
                <w:color w:val="0000FF"/>
                <w:sz w:val="20"/>
                <w:szCs w:val="20"/>
                <w:u w:val="single"/>
              </w:rPr>
              <w:t>5</w:t>
            </w:r>
            <w:r w:rsidR="00BC0C9D">
              <w:rPr>
                <w:rFonts w:eastAsia="Times New Roman"/>
                <w:i/>
                <w:iCs/>
                <w:color w:val="0000FF"/>
                <w:sz w:val="20"/>
                <w:szCs w:val="20"/>
                <w:u w:val="single"/>
              </w:rPr>
              <w:t>.</w:t>
            </w:r>
            <w:r w:rsidR="00F10D22">
              <w:rPr>
                <w:rFonts w:eastAsia="Times New Roman"/>
                <w:i/>
                <w:iCs/>
                <w:color w:val="0000FF"/>
                <w:sz w:val="20"/>
                <w:szCs w:val="20"/>
                <w:u w:val="single"/>
              </w:rPr>
              <w:t>4</w:t>
            </w:r>
            <w:r w:rsidR="00BC0C9D">
              <w:rPr>
                <w:rFonts w:eastAsia="Times New Roman"/>
                <w:i/>
                <w:iCs/>
                <w:color w:val="0000FF"/>
                <w:sz w:val="20"/>
                <w:szCs w:val="20"/>
                <w:u w:val="single"/>
              </w:rPr>
              <w:t>.2. apakšpunkts</w:t>
            </w:r>
          </w:p>
          <w:p w14:paraId="7BF8DE70" w14:textId="77777777" w:rsidR="00C27C7B" w:rsidRDefault="00BC0C9D" w:rsidP="00234EE7">
            <w:pPr>
              <w:jc w:val="both"/>
              <w:rPr>
                <w:rFonts w:eastAsia="Times New Roman"/>
              </w:rPr>
            </w:pPr>
            <w:r>
              <w:rPr>
                <w:rFonts w:eastAsia="Times New Roman"/>
                <w:i/>
                <w:iCs/>
                <w:color w:val="0000FF"/>
                <w:sz w:val="20"/>
                <w:szCs w:val="20"/>
              </w:rPr>
              <w:t xml:space="preserve">Attiecināmas izmaksas par projekta vadības personāla iekšzemes komandējumiem un darba braucieniem </w:t>
            </w:r>
            <w:r w:rsidR="00EE4AE5">
              <w:rPr>
                <w:rFonts w:eastAsia="Times New Roman"/>
                <w:i/>
                <w:iCs/>
                <w:color w:val="0000FF"/>
                <w:sz w:val="20"/>
                <w:szCs w:val="20"/>
              </w:rPr>
              <w:t>SAM MK</w:t>
            </w:r>
            <w:r>
              <w:rPr>
                <w:rFonts w:eastAsia="Times New Roman"/>
                <w:i/>
                <w:iCs/>
                <w:color w:val="0000FF"/>
                <w:sz w:val="20"/>
                <w:szCs w:val="20"/>
              </w:rPr>
              <w:t xml:space="preserve"> noteikumu </w:t>
            </w:r>
            <w:r w:rsidR="00512D05">
              <w:rPr>
                <w:rFonts w:eastAsia="Times New Roman"/>
                <w:i/>
                <w:iCs/>
                <w:color w:val="0000FF"/>
                <w:sz w:val="20"/>
                <w:szCs w:val="20"/>
              </w:rPr>
              <w:t>13.</w:t>
            </w:r>
            <w:r w:rsidR="00997128">
              <w:rPr>
                <w:rFonts w:eastAsia="Times New Roman"/>
                <w:i/>
                <w:iCs/>
                <w:color w:val="0000FF"/>
                <w:sz w:val="20"/>
                <w:szCs w:val="20"/>
              </w:rPr>
              <w:t xml:space="preserve"> </w:t>
            </w:r>
            <w:r w:rsidR="00512D05">
              <w:rPr>
                <w:rFonts w:eastAsia="Times New Roman"/>
                <w:i/>
                <w:iCs/>
                <w:color w:val="0000FF"/>
                <w:sz w:val="20"/>
                <w:szCs w:val="20"/>
              </w:rPr>
              <w:t xml:space="preserve">punktā </w:t>
            </w:r>
            <w:r>
              <w:rPr>
                <w:rFonts w:eastAsia="Times New Roman"/>
                <w:i/>
                <w:iCs/>
                <w:color w:val="0000FF"/>
                <w:sz w:val="20"/>
                <w:szCs w:val="20"/>
              </w:rPr>
              <w:t>minēto atbalstāmo darbību īstenošanai, kuras aprēķinātas piemērojot vadošās iestādes izstrādātās metodikas par 1 vienības izmaksu standarta likmes piemērošanu 1 km izmaksām</w:t>
            </w:r>
            <w:r>
              <w:rPr>
                <w:rStyle w:val="FootnoteReference"/>
                <w:rFonts w:eastAsia="Times New Roman"/>
                <w:i/>
                <w:iCs/>
                <w:color w:val="0000FF"/>
                <w:sz w:val="20"/>
                <w:szCs w:val="20"/>
              </w:rPr>
              <w:footnoteReference w:id="6"/>
            </w:r>
            <w:r>
              <w:rPr>
                <w:rFonts w:eastAsia="Times New Roman"/>
                <w:i/>
                <w:iCs/>
                <w:color w:val="0000FF"/>
                <w:sz w:val="20"/>
                <w:szCs w:val="20"/>
              </w:rPr>
              <w:t xml:space="preserve"> un iekšzemes komandējumu</w:t>
            </w:r>
            <w:r>
              <w:rPr>
                <w:rStyle w:val="FootnoteReference"/>
                <w:rFonts w:eastAsia="Times New Roman"/>
                <w:i/>
                <w:iCs/>
                <w:color w:val="0000FF"/>
                <w:sz w:val="20"/>
                <w:szCs w:val="20"/>
              </w:rPr>
              <w:footnoteReference w:id="7"/>
            </w:r>
            <w:r>
              <w:rPr>
                <w:rFonts w:eastAsia="Times New Roman"/>
                <w:i/>
                <w:iCs/>
                <w:color w:val="0000FF"/>
                <w:sz w:val="20"/>
                <w:szCs w:val="20"/>
              </w:rPr>
              <w:t xml:space="preserve"> izmaksām.</w:t>
            </w:r>
            <w:r>
              <w:rPr>
                <w:rFonts w:eastAsia="Times New Roman"/>
              </w:rPr>
              <w:t xml:space="preserve"> </w:t>
            </w:r>
          </w:p>
          <w:p w14:paraId="01CAF8E9" w14:textId="7E2B8BDE" w:rsidR="00234EE7" w:rsidRPr="00C27C7B" w:rsidRDefault="00234EE7" w:rsidP="00234EE7">
            <w:pPr>
              <w:jc w:val="both"/>
              <w:rPr>
                <w:rFonts w:eastAsia="Times New Roman"/>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62BBA376" w14:textId="3E1B1DF8" w:rsidR="0095631E" w:rsidRDefault="00EC37C1" w:rsidP="0078654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7AD523" w14:textId="083913BF" w:rsidR="0095631E" w:rsidRPr="00DB5416" w:rsidRDefault="2B8BE7D4" w:rsidP="0078654F">
            <w:pPr>
              <w:jc w:val="center"/>
              <w:rPr>
                <w:rFonts w:eastAsia="Calibri"/>
                <w:sz w:val="22"/>
                <w:szCs w:val="22"/>
                <w:lang w:eastAsia="en-US"/>
              </w:rPr>
            </w:pPr>
            <w:r w:rsidRPr="73AEE93D">
              <w:rPr>
                <w:rFonts w:eastAsia="Calibri"/>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vAlign w:val="center"/>
          </w:tcPr>
          <w:p w14:paraId="2A4F8671" w14:textId="77777777" w:rsidR="0095631E" w:rsidRDefault="0095631E"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7E57803" w14:textId="77777777" w:rsidR="0095631E" w:rsidRDefault="0095631E"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4939F88F" w14:textId="77777777" w:rsidR="0095631E" w:rsidRDefault="0095631E"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0016E40" w14:textId="77777777" w:rsidR="0095631E" w:rsidRDefault="0095631E"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EF6118" w14:textId="77777777" w:rsidR="0095631E" w:rsidRDefault="0095631E"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76CB960" w14:textId="77777777" w:rsidR="0095631E" w:rsidRDefault="0095631E" w:rsidP="002752D0">
            <w:pPr>
              <w:jc w:val="right"/>
              <w:rPr>
                <w:rFonts w:eastAsia="Calibri"/>
                <w:b/>
                <w:i/>
                <w:sz w:val="20"/>
                <w:szCs w:val="20"/>
                <w:lang w:eastAsia="en-US"/>
              </w:rPr>
            </w:pPr>
          </w:p>
        </w:tc>
      </w:tr>
      <w:tr w:rsidR="0095631E" w14:paraId="3B5B1266" w14:textId="77777777" w:rsidTr="00857B96">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285647C1" w14:textId="6C32C7EC" w:rsidR="0095631E" w:rsidRDefault="005D4923" w:rsidP="002752D0">
            <w:pPr>
              <w:rPr>
                <w:rFonts w:eastAsia="Calibri"/>
                <w:sz w:val="22"/>
                <w:szCs w:val="22"/>
                <w:lang w:eastAsia="en-US"/>
              </w:rPr>
            </w:pPr>
            <w:r>
              <w:rPr>
                <w:rFonts w:eastAsia="Calibri"/>
                <w:sz w:val="22"/>
                <w:szCs w:val="22"/>
                <w:lang w:eastAsia="en-US"/>
              </w:rPr>
              <w:t>2.2.2.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5E1BFAC" w14:textId="77777777" w:rsidR="0095631E" w:rsidRDefault="00C01C99" w:rsidP="00C05D5E">
            <w:pPr>
              <w:jc w:val="both"/>
              <w:rPr>
                <w:rFonts w:eastAsia="Calibri"/>
                <w:sz w:val="22"/>
                <w:szCs w:val="22"/>
                <w:lang w:eastAsia="en-US"/>
              </w:rPr>
            </w:pPr>
            <w:r>
              <w:rPr>
                <w:rFonts w:eastAsia="Calibri"/>
                <w:sz w:val="22"/>
                <w:szCs w:val="22"/>
                <w:lang w:eastAsia="en-US"/>
              </w:rPr>
              <w:t>R</w:t>
            </w:r>
            <w:r w:rsidR="007F337D" w:rsidRPr="007F337D">
              <w:rPr>
                <w:rFonts w:eastAsia="Calibri"/>
                <w:sz w:val="22"/>
                <w:szCs w:val="22"/>
                <w:lang w:eastAsia="en-US"/>
              </w:rPr>
              <w:t xml:space="preserve">edzes korekcijas līdzekļu kompensācijas izmaksas </w:t>
            </w:r>
          </w:p>
          <w:p w14:paraId="75884B55" w14:textId="539D1AD2" w:rsidR="00DD7A35" w:rsidRDefault="00EE4AE5" w:rsidP="00DD7A35">
            <w:pPr>
              <w:jc w:val="both"/>
              <w:rPr>
                <w:rFonts w:eastAsia="Times New Roman"/>
                <w:i/>
                <w:iCs/>
                <w:color w:val="0000FF"/>
                <w:sz w:val="20"/>
                <w:szCs w:val="20"/>
                <w:u w:val="single"/>
              </w:rPr>
            </w:pPr>
            <w:r>
              <w:rPr>
                <w:rFonts w:eastAsia="Times New Roman"/>
                <w:i/>
                <w:iCs/>
                <w:color w:val="0000FF"/>
                <w:sz w:val="20"/>
                <w:szCs w:val="20"/>
                <w:u w:val="single"/>
              </w:rPr>
              <w:t>SAM MK</w:t>
            </w:r>
            <w:r w:rsidR="00DD7A35">
              <w:rPr>
                <w:rFonts w:eastAsia="Times New Roman"/>
                <w:i/>
                <w:iCs/>
                <w:color w:val="0000FF"/>
                <w:sz w:val="20"/>
                <w:szCs w:val="20"/>
                <w:u w:val="single"/>
              </w:rPr>
              <w:t xml:space="preserve"> noteikumu 1</w:t>
            </w:r>
            <w:r w:rsidR="00347AA5">
              <w:rPr>
                <w:rFonts w:eastAsia="Times New Roman"/>
                <w:i/>
                <w:iCs/>
                <w:color w:val="0000FF"/>
                <w:sz w:val="20"/>
                <w:szCs w:val="20"/>
                <w:u w:val="single"/>
              </w:rPr>
              <w:t>5</w:t>
            </w:r>
            <w:r w:rsidR="00DD7A35">
              <w:rPr>
                <w:rFonts w:eastAsia="Times New Roman"/>
                <w:i/>
                <w:iCs/>
                <w:color w:val="0000FF"/>
                <w:sz w:val="20"/>
                <w:szCs w:val="20"/>
                <w:u w:val="single"/>
              </w:rPr>
              <w:t>.</w:t>
            </w:r>
            <w:r w:rsidR="00347AA5">
              <w:rPr>
                <w:rFonts w:eastAsia="Times New Roman"/>
                <w:i/>
                <w:iCs/>
                <w:color w:val="0000FF"/>
                <w:sz w:val="20"/>
                <w:szCs w:val="20"/>
                <w:u w:val="single"/>
              </w:rPr>
              <w:t>4</w:t>
            </w:r>
            <w:r w:rsidR="00DD7A35">
              <w:rPr>
                <w:rFonts w:eastAsia="Times New Roman"/>
                <w:i/>
                <w:iCs/>
                <w:color w:val="0000FF"/>
                <w:sz w:val="20"/>
                <w:szCs w:val="20"/>
                <w:u w:val="single"/>
              </w:rPr>
              <w:t>.</w:t>
            </w:r>
            <w:r w:rsidR="00347AA5">
              <w:rPr>
                <w:rFonts w:eastAsia="Times New Roman"/>
                <w:i/>
                <w:iCs/>
                <w:color w:val="0000FF"/>
                <w:sz w:val="20"/>
                <w:szCs w:val="20"/>
                <w:u w:val="single"/>
              </w:rPr>
              <w:t>3</w:t>
            </w:r>
            <w:r w:rsidR="00DD7A35">
              <w:rPr>
                <w:rFonts w:eastAsia="Times New Roman"/>
                <w:i/>
                <w:iCs/>
                <w:color w:val="0000FF"/>
                <w:sz w:val="20"/>
                <w:szCs w:val="20"/>
                <w:u w:val="single"/>
              </w:rPr>
              <w:t xml:space="preserve">. apakšpunkts </w:t>
            </w:r>
          </w:p>
          <w:p w14:paraId="08BEFC9C" w14:textId="77777777" w:rsidR="00DD7A35" w:rsidRDefault="00DD7A35" w:rsidP="00DD7A35">
            <w:pPr>
              <w:jc w:val="both"/>
              <w:rPr>
                <w:rFonts w:eastAsia="Times New Roman"/>
                <w:i/>
                <w:iCs/>
                <w:color w:val="0000FF"/>
                <w:sz w:val="8"/>
                <w:szCs w:val="8"/>
                <w:u w:val="single"/>
              </w:rPr>
            </w:pPr>
          </w:p>
          <w:p w14:paraId="34819F57" w14:textId="356337CA" w:rsidR="00DD7A35" w:rsidRDefault="00DD7A35" w:rsidP="00C27C7B">
            <w:pPr>
              <w:spacing w:after="120"/>
              <w:jc w:val="both"/>
              <w:rPr>
                <w:rFonts w:eastAsia="Times New Roman"/>
                <w:i/>
                <w:iCs/>
                <w:color w:val="0000FF"/>
                <w:sz w:val="20"/>
                <w:szCs w:val="20"/>
              </w:rPr>
            </w:pPr>
            <w:r>
              <w:rPr>
                <w:rFonts w:eastAsia="Times New Roman"/>
                <w:i/>
                <w:iCs/>
                <w:color w:val="0000FF"/>
                <w:sz w:val="20"/>
                <w:szCs w:val="20"/>
              </w:rPr>
              <w:t>Attiecināmas būs redzes korekcijas līdzekļu izmaksas projekta vadības personālam, ja tās nav iekļautas veselības apdrošināšanas izmaksās.</w:t>
            </w:r>
          </w:p>
          <w:p w14:paraId="110B7130" w14:textId="0E4B65CD" w:rsidR="00C27C7B" w:rsidRPr="006656A8" w:rsidRDefault="003F4C4C" w:rsidP="00915762">
            <w:pPr>
              <w:pStyle w:val="FootnoteText"/>
              <w:numPr>
                <w:ilvl w:val="0"/>
                <w:numId w:val="55"/>
              </w:numPr>
              <w:spacing w:after="120"/>
              <w:ind w:left="315"/>
              <w:jc w:val="both"/>
              <w:rPr>
                <w:i/>
                <w:iCs/>
                <w:color w:val="0000FF"/>
              </w:rPr>
            </w:pPr>
            <w:r>
              <w:rPr>
                <w:i/>
                <w:iCs/>
                <w:color w:val="0000FF"/>
              </w:rPr>
              <w:t>Pēc personāla izmaksu metodika</w:t>
            </w:r>
            <w:r w:rsidR="00F86702">
              <w:rPr>
                <w:i/>
                <w:iCs/>
                <w:color w:val="0000FF"/>
              </w:rPr>
              <w:t>s</w:t>
            </w:r>
            <w:r>
              <w:rPr>
                <w:i/>
                <w:iCs/>
                <w:color w:val="0000FF"/>
              </w:rPr>
              <w:t xml:space="preserve"> apstiprināšanas </w:t>
            </w:r>
            <w:r w:rsidR="00DE17D6">
              <w:rPr>
                <w:i/>
                <w:iCs/>
                <w:color w:val="0000FF"/>
              </w:rPr>
              <w:t xml:space="preserve">redzes korekcijas līdzekļu </w:t>
            </w:r>
            <w:r>
              <w:rPr>
                <w:i/>
                <w:iCs/>
                <w:color w:val="0000FF"/>
              </w:rPr>
              <w:t>izmaksas</w:t>
            </w:r>
            <w:r w:rsidR="00F86702">
              <w:rPr>
                <w:i/>
                <w:iCs/>
                <w:color w:val="0000FF"/>
              </w:rPr>
              <w:t xml:space="preserve"> </w:t>
            </w:r>
            <w:r>
              <w:rPr>
                <w:i/>
                <w:iCs/>
                <w:color w:val="0000FF"/>
              </w:rPr>
              <w:t>tiks iekļautas atsevišķā izmaksu pozīcijā, piemērojot šīm izmaksām metodikā noteikto vienoto likmi.</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7F01E925" w14:textId="6BCAABFB" w:rsidR="0095631E" w:rsidRDefault="00EE5C56" w:rsidP="0078654F">
            <w:pPr>
              <w:jc w:val="center"/>
              <w:rPr>
                <w:rFonts w:eastAsia="Calibri"/>
                <w:sz w:val="22"/>
                <w:szCs w:val="22"/>
                <w:lang w:eastAsia="en-US"/>
              </w:rPr>
            </w:pPr>
            <w:r w:rsidRPr="00EE5C56">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5A1ED1" w14:textId="77777777" w:rsidR="0095631E" w:rsidRPr="00DB5416" w:rsidRDefault="0095631E" w:rsidP="0078654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275CDA78" w14:textId="77777777" w:rsidR="0095631E" w:rsidRDefault="0095631E"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3035FD52" w14:textId="77777777" w:rsidR="0095631E" w:rsidRDefault="0095631E"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243F075" w14:textId="77777777" w:rsidR="0095631E" w:rsidRDefault="0095631E"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36C7ECA" w14:textId="77777777" w:rsidR="0095631E" w:rsidRDefault="0095631E"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48CD66" w14:textId="77777777" w:rsidR="0095631E" w:rsidRDefault="0095631E"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7FC7681" w14:textId="77777777" w:rsidR="0095631E" w:rsidRDefault="0095631E" w:rsidP="002752D0">
            <w:pPr>
              <w:jc w:val="right"/>
              <w:rPr>
                <w:rFonts w:eastAsia="Calibri"/>
                <w:b/>
                <w:i/>
                <w:sz w:val="20"/>
                <w:szCs w:val="20"/>
                <w:lang w:eastAsia="en-US"/>
              </w:rPr>
            </w:pPr>
          </w:p>
        </w:tc>
      </w:tr>
      <w:tr w:rsidR="00CD0181" w14:paraId="0A8FD957" w14:textId="77777777" w:rsidTr="00857B96">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5AD7A34F" w14:textId="687026F6" w:rsidR="00CD0181" w:rsidRDefault="00B37C03" w:rsidP="002752D0">
            <w:pPr>
              <w:rPr>
                <w:rFonts w:eastAsia="Calibri"/>
                <w:sz w:val="22"/>
                <w:szCs w:val="22"/>
                <w:lang w:eastAsia="en-US"/>
              </w:rPr>
            </w:pPr>
            <w:r>
              <w:rPr>
                <w:rFonts w:eastAsia="Calibri"/>
                <w:sz w:val="22"/>
                <w:szCs w:val="22"/>
                <w:lang w:eastAsia="en-US"/>
              </w:rPr>
              <w:lastRenderedPageBreak/>
              <w:t>2.2.</w:t>
            </w:r>
            <w:r w:rsidR="00933F1E">
              <w:rPr>
                <w:rFonts w:eastAsia="Calibri"/>
                <w:sz w:val="22"/>
                <w:szCs w:val="22"/>
                <w:lang w:eastAsia="en-US"/>
              </w:rPr>
              <w:t>3</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F4130AA" w14:textId="77777777" w:rsidR="00CD0181" w:rsidRPr="007A2A7F" w:rsidRDefault="00A71983" w:rsidP="00DB361D">
            <w:pPr>
              <w:jc w:val="both"/>
              <w:rPr>
                <w:rFonts w:eastAsia="Calibri"/>
                <w:sz w:val="22"/>
                <w:szCs w:val="22"/>
                <w:lang w:eastAsia="en-US"/>
              </w:rPr>
            </w:pPr>
            <w:r w:rsidRPr="007A2A7F">
              <w:rPr>
                <w:rFonts w:eastAsia="Calibri"/>
                <w:sz w:val="22"/>
                <w:szCs w:val="22"/>
                <w:lang w:eastAsia="en-US"/>
              </w:rPr>
              <w:t xml:space="preserve">Veselības apdrošināšanas izmaksas </w:t>
            </w:r>
          </w:p>
          <w:p w14:paraId="64D58238" w14:textId="3E6A9FBF" w:rsidR="00521786" w:rsidRPr="00521786" w:rsidRDefault="00EE4AE5" w:rsidP="00521786">
            <w:pPr>
              <w:jc w:val="both"/>
              <w:rPr>
                <w:rFonts w:eastAsia="Times New Roman"/>
                <w:i/>
                <w:iCs/>
                <w:color w:val="0000FF"/>
                <w:sz w:val="20"/>
                <w:szCs w:val="20"/>
                <w:u w:val="single"/>
              </w:rPr>
            </w:pPr>
            <w:r>
              <w:rPr>
                <w:rFonts w:eastAsia="Times New Roman"/>
                <w:i/>
                <w:iCs/>
                <w:color w:val="0000FF"/>
                <w:sz w:val="20"/>
                <w:szCs w:val="20"/>
                <w:u w:val="single"/>
              </w:rPr>
              <w:t>SAM MK</w:t>
            </w:r>
            <w:r w:rsidR="00521786" w:rsidRPr="00521786">
              <w:rPr>
                <w:rFonts w:eastAsia="Times New Roman"/>
                <w:i/>
                <w:iCs/>
                <w:color w:val="0000FF"/>
                <w:sz w:val="20"/>
                <w:szCs w:val="20"/>
                <w:u w:val="single"/>
              </w:rPr>
              <w:t xml:space="preserve"> noteikumu 1</w:t>
            </w:r>
            <w:r w:rsidR="0009236B">
              <w:rPr>
                <w:rFonts w:eastAsia="Times New Roman"/>
                <w:i/>
                <w:iCs/>
                <w:color w:val="0000FF"/>
                <w:sz w:val="20"/>
                <w:szCs w:val="20"/>
                <w:u w:val="single"/>
              </w:rPr>
              <w:t>5</w:t>
            </w:r>
            <w:r w:rsidR="00521786" w:rsidRPr="00521786">
              <w:rPr>
                <w:rFonts w:eastAsia="Times New Roman"/>
                <w:i/>
                <w:iCs/>
                <w:color w:val="0000FF"/>
                <w:sz w:val="20"/>
                <w:szCs w:val="20"/>
                <w:u w:val="single"/>
              </w:rPr>
              <w:t>.</w:t>
            </w:r>
            <w:r w:rsidR="0009236B">
              <w:rPr>
                <w:rFonts w:eastAsia="Times New Roman"/>
                <w:i/>
                <w:iCs/>
                <w:color w:val="0000FF"/>
                <w:sz w:val="20"/>
                <w:szCs w:val="20"/>
                <w:u w:val="single"/>
              </w:rPr>
              <w:t>4</w:t>
            </w:r>
            <w:r w:rsidR="00521786" w:rsidRPr="00521786">
              <w:rPr>
                <w:rFonts w:eastAsia="Times New Roman"/>
                <w:i/>
                <w:iCs/>
                <w:color w:val="0000FF"/>
                <w:sz w:val="20"/>
                <w:szCs w:val="20"/>
                <w:u w:val="single"/>
              </w:rPr>
              <w:t>.1. un 1</w:t>
            </w:r>
            <w:r w:rsidR="00A02542">
              <w:rPr>
                <w:rFonts w:eastAsia="Times New Roman"/>
                <w:i/>
                <w:iCs/>
                <w:color w:val="0000FF"/>
                <w:sz w:val="20"/>
                <w:szCs w:val="20"/>
                <w:u w:val="single"/>
              </w:rPr>
              <w:t>6</w:t>
            </w:r>
            <w:r w:rsidR="00521786" w:rsidRPr="00521786">
              <w:rPr>
                <w:rFonts w:eastAsia="Times New Roman"/>
                <w:i/>
                <w:iCs/>
                <w:color w:val="0000FF"/>
                <w:sz w:val="20"/>
                <w:szCs w:val="20"/>
                <w:u w:val="single"/>
              </w:rPr>
              <w:t>.</w:t>
            </w:r>
            <w:r w:rsidR="00A02542">
              <w:rPr>
                <w:rFonts w:eastAsia="Times New Roman"/>
                <w:i/>
                <w:iCs/>
                <w:color w:val="0000FF"/>
                <w:sz w:val="20"/>
                <w:szCs w:val="20"/>
                <w:u w:val="single"/>
              </w:rPr>
              <w:t>5</w:t>
            </w:r>
            <w:r w:rsidR="00521786" w:rsidRPr="00521786">
              <w:rPr>
                <w:rFonts w:eastAsia="Times New Roman"/>
                <w:i/>
                <w:iCs/>
                <w:color w:val="0000FF"/>
                <w:sz w:val="20"/>
                <w:szCs w:val="20"/>
                <w:u w:val="single"/>
              </w:rPr>
              <w:t>. apakšpunkts</w:t>
            </w:r>
          </w:p>
          <w:p w14:paraId="6DF19D45" w14:textId="77777777" w:rsidR="00521786" w:rsidRPr="00521786" w:rsidRDefault="00521786" w:rsidP="00521786">
            <w:pPr>
              <w:jc w:val="both"/>
              <w:rPr>
                <w:rFonts w:eastAsia="Times New Roman"/>
                <w:i/>
                <w:iCs/>
                <w:color w:val="0000FF"/>
                <w:sz w:val="8"/>
                <w:szCs w:val="8"/>
                <w:u w:val="single"/>
              </w:rPr>
            </w:pPr>
          </w:p>
          <w:p w14:paraId="692B54BA" w14:textId="00E70288" w:rsidR="00521786" w:rsidRPr="00521786" w:rsidRDefault="00521786" w:rsidP="00C27C7B">
            <w:pPr>
              <w:spacing w:after="120"/>
              <w:jc w:val="both"/>
              <w:rPr>
                <w:rFonts w:eastAsia="Yu Mincho"/>
                <w:i/>
                <w:iCs/>
                <w:color w:val="0000FF"/>
                <w:sz w:val="20"/>
                <w:szCs w:val="20"/>
              </w:rPr>
            </w:pPr>
            <w:r w:rsidRPr="00521786">
              <w:rPr>
                <w:rFonts w:eastAsia="Times New Roman"/>
                <w:i/>
                <w:iCs/>
                <w:color w:val="0000FF"/>
                <w:sz w:val="20"/>
                <w:szCs w:val="20"/>
              </w:rPr>
              <w:t xml:space="preserve">Attiecināmas uz iepirkumu līguma pamata radušās veselības apdrošināšanas izmaksas projekta vadības personālam. </w:t>
            </w:r>
            <w:r w:rsidRPr="00521786">
              <w:rPr>
                <w:rFonts w:eastAsia="Yu Mincho"/>
                <w:i/>
                <w:iCs/>
                <w:color w:val="0000FF"/>
                <w:sz w:val="20"/>
                <w:szCs w:val="20"/>
              </w:rPr>
              <w:t xml:space="preserve">Ja personāls ir nodarbināts nepilnu darba laiku vai atlīdzībai piemēro </w:t>
            </w:r>
            <w:proofErr w:type="spellStart"/>
            <w:r w:rsidRPr="00521786">
              <w:rPr>
                <w:rFonts w:eastAsia="Yu Mincho"/>
                <w:i/>
                <w:iCs/>
                <w:color w:val="0000FF"/>
                <w:sz w:val="20"/>
                <w:szCs w:val="20"/>
              </w:rPr>
              <w:t>daļlaika</w:t>
            </w:r>
            <w:proofErr w:type="spellEnd"/>
            <w:r w:rsidRPr="00521786">
              <w:rPr>
                <w:rFonts w:eastAsia="Yu Mincho"/>
                <w:i/>
                <w:iCs/>
                <w:color w:val="0000FF"/>
                <w:sz w:val="20"/>
                <w:szCs w:val="20"/>
              </w:rPr>
              <w:t xml:space="preserve"> </w:t>
            </w:r>
            <w:proofErr w:type="spellStart"/>
            <w:r w:rsidRPr="00521786">
              <w:rPr>
                <w:rFonts w:eastAsia="Yu Mincho"/>
                <w:i/>
                <w:iCs/>
                <w:color w:val="0000FF"/>
                <w:sz w:val="20"/>
                <w:szCs w:val="20"/>
              </w:rPr>
              <w:t>attiecināmības</w:t>
            </w:r>
            <w:proofErr w:type="spellEnd"/>
            <w:r w:rsidRPr="00521786">
              <w:rPr>
                <w:rFonts w:eastAsia="Yu Mincho"/>
                <w:i/>
                <w:iCs/>
                <w:color w:val="0000FF"/>
                <w:sz w:val="20"/>
                <w:szCs w:val="20"/>
              </w:rPr>
              <w:t xml:space="preserve"> principu, veselības apdrošināšanas izmaksas nosakāmas atbilstoši nepilnā darba laika noslodzei vai</w:t>
            </w:r>
            <w:r w:rsidRPr="00521786">
              <w:rPr>
                <w:rFonts w:eastAsia="Yu Mincho"/>
              </w:rPr>
              <w:t xml:space="preserve"> </w:t>
            </w:r>
            <w:proofErr w:type="spellStart"/>
            <w:r w:rsidRPr="00521786">
              <w:rPr>
                <w:rFonts w:eastAsia="Yu Mincho"/>
                <w:i/>
                <w:iCs/>
                <w:color w:val="0000FF"/>
                <w:sz w:val="20"/>
                <w:szCs w:val="20"/>
              </w:rPr>
              <w:t>daļlaika</w:t>
            </w:r>
            <w:proofErr w:type="spellEnd"/>
            <w:r w:rsidRPr="00521786">
              <w:rPr>
                <w:rFonts w:eastAsia="Yu Mincho"/>
                <w:i/>
                <w:iCs/>
                <w:color w:val="0000FF"/>
                <w:sz w:val="20"/>
                <w:szCs w:val="20"/>
              </w:rPr>
              <w:t xml:space="preserve"> noslodzei. </w:t>
            </w:r>
          </w:p>
          <w:p w14:paraId="3E5E5CBB" w14:textId="2ED9E7F5" w:rsidR="00521786" w:rsidRPr="007910F9" w:rsidRDefault="00521786" w:rsidP="00915762">
            <w:pPr>
              <w:numPr>
                <w:ilvl w:val="0"/>
                <w:numId w:val="56"/>
              </w:numPr>
              <w:spacing w:after="160"/>
              <w:ind w:left="457"/>
              <w:contextualSpacing/>
              <w:jc w:val="both"/>
              <w:rPr>
                <w:rFonts w:eastAsia="Times New Roman" w:cs="Calibri"/>
                <w:i/>
                <w:iCs/>
                <w:color w:val="0000FF"/>
                <w:sz w:val="20"/>
                <w:szCs w:val="20"/>
                <w:lang w:eastAsia="en-US"/>
              </w:rPr>
            </w:pPr>
            <w:r w:rsidRPr="00521786">
              <w:rPr>
                <w:rFonts w:eastAsia="Calibri" w:cs="Calibri"/>
                <w:i/>
                <w:iCs/>
                <w:color w:val="0000FF"/>
                <w:sz w:val="20"/>
                <w:szCs w:val="20"/>
                <w:lang w:eastAsia="en-US"/>
              </w:rPr>
              <w:t>Veselības apdrošināšanas izmaksas ir attiecināmas tikai laikposmā, kad personāls ir nodarbināts projektā</w:t>
            </w:r>
            <w:r w:rsidR="00BC4D6A">
              <w:rPr>
                <w:rFonts w:eastAsia="Calibri" w:cs="Calibri"/>
                <w:i/>
                <w:iCs/>
                <w:color w:val="0000FF"/>
                <w:sz w:val="20"/>
                <w:szCs w:val="20"/>
                <w:lang w:eastAsia="en-US"/>
              </w:rPr>
              <w:t>;</w:t>
            </w:r>
          </w:p>
          <w:p w14:paraId="55B75EB7" w14:textId="77777777" w:rsidR="00234EE7" w:rsidRDefault="007910F9" w:rsidP="00915762">
            <w:pPr>
              <w:numPr>
                <w:ilvl w:val="0"/>
                <w:numId w:val="56"/>
              </w:numPr>
              <w:spacing w:before="120"/>
              <w:ind w:left="457"/>
              <w:contextualSpacing/>
              <w:jc w:val="both"/>
              <w:rPr>
                <w:rFonts w:eastAsia="Times New Roman" w:cs="Calibri"/>
                <w:i/>
                <w:iCs/>
                <w:color w:val="0000FF"/>
                <w:sz w:val="20"/>
                <w:szCs w:val="20"/>
                <w:lang w:eastAsia="en-US"/>
              </w:rPr>
            </w:pPr>
            <w:r w:rsidRPr="007910F9">
              <w:rPr>
                <w:rFonts w:eastAsia="Times New Roman" w:cs="Calibri"/>
                <w:i/>
                <w:iCs/>
                <w:color w:val="0000FF"/>
                <w:sz w:val="20"/>
                <w:szCs w:val="20"/>
                <w:lang w:eastAsia="en-US"/>
              </w:rPr>
              <w:t xml:space="preserve">Pēc personāla izmaksu metodikas apstiprināšanas, </w:t>
            </w:r>
            <w:r w:rsidR="00637D21">
              <w:rPr>
                <w:rFonts w:eastAsia="Times New Roman" w:cs="Calibri"/>
                <w:i/>
                <w:iCs/>
                <w:color w:val="0000FF"/>
                <w:sz w:val="20"/>
                <w:szCs w:val="20"/>
                <w:lang w:eastAsia="en-US"/>
              </w:rPr>
              <w:t xml:space="preserve">veselības apdrošināšanas </w:t>
            </w:r>
            <w:r w:rsidRPr="007910F9">
              <w:rPr>
                <w:rFonts w:eastAsia="Times New Roman" w:cs="Calibri"/>
                <w:i/>
                <w:iCs/>
                <w:color w:val="0000FF"/>
                <w:sz w:val="20"/>
                <w:szCs w:val="20"/>
                <w:lang w:eastAsia="en-US"/>
              </w:rPr>
              <w:t>izmaksas</w:t>
            </w:r>
            <w:r w:rsidR="006656A8">
              <w:rPr>
                <w:rFonts w:eastAsia="Times New Roman" w:cs="Calibri"/>
                <w:i/>
                <w:iCs/>
                <w:color w:val="0000FF"/>
                <w:sz w:val="20"/>
                <w:szCs w:val="20"/>
                <w:lang w:eastAsia="en-US"/>
              </w:rPr>
              <w:t xml:space="preserve"> </w:t>
            </w:r>
            <w:r w:rsidRPr="007910F9">
              <w:rPr>
                <w:rFonts w:eastAsia="Times New Roman" w:cs="Calibri"/>
                <w:i/>
                <w:iCs/>
                <w:color w:val="0000FF"/>
                <w:sz w:val="20"/>
                <w:szCs w:val="20"/>
                <w:lang w:eastAsia="en-US"/>
              </w:rPr>
              <w:t>tiks iekļautas atsevišķā izmaksu pozīcijā, piemērojot šīm izmaksām metodikā noteikto vienoto likmi.</w:t>
            </w:r>
          </w:p>
          <w:p w14:paraId="1DA103A4" w14:textId="42C6473E" w:rsidR="00234EE7" w:rsidRPr="00234EE7" w:rsidRDefault="00234EE7" w:rsidP="00234EE7">
            <w:pPr>
              <w:spacing w:before="120"/>
              <w:contextualSpacing/>
              <w:jc w:val="both"/>
              <w:rPr>
                <w:rFonts w:eastAsia="Times New Roman" w:cs="Calibri"/>
                <w:i/>
                <w:iCs/>
                <w:color w:val="0000FF"/>
                <w:sz w:val="20"/>
                <w:szCs w:val="20"/>
                <w:lang w:eastAsia="en-U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45155A4F" w14:textId="216BFEE7" w:rsidR="00CD0181" w:rsidRDefault="00EE5C56" w:rsidP="0078654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365739" w14:textId="77777777" w:rsidR="00CD0181" w:rsidRPr="00DB5416" w:rsidRDefault="00CD0181" w:rsidP="0078654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42BD0D55" w14:textId="77777777" w:rsidR="00CD0181" w:rsidRDefault="00CD0181"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9B557BC" w14:textId="77777777" w:rsidR="00CD0181" w:rsidRDefault="00CD0181"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6CF3A9AD" w14:textId="77777777" w:rsidR="00CD0181" w:rsidRDefault="00CD0181"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AC13EA4" w14:textId="77777777" w:rsidR="00CD0181" w:rsidRDefault="00CD0181"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8D0FE4" w14:textId="77777777" w:rsidR="00CD0181" w:rsidRDefault="00CD0181"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8A77066" w14:textId="77777777" w:rsidR="00CD0181" w:rsidRDefault="00CD0181" w:rsidP="002752D0">
            <w:pPr>
              <w:jc w:val="right"/>
              <w:rPr>
                <w:rFonts w:eastAsia="Calibri"/>
                <w:b/>
                <w:i/>
                <w:sz w:val="20"/>
                <w:szCs w:val="20"/>
                <w:lang w:eastAsia="en-US"/>
              </w:rPr>
            </w:pPr>
          </w:p>
        </w:tc>
      </w:tr>
      <w:tr w:rsidR="00CD0181" w14:paraId="36DCA6ED" w14:textId="77777777" w:rsidTr="00857B96">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3E44D908" w14:textId="72CCCA61" w:rsidR="00CD0181" w:rsidRDefault="00B37C03" w:rsidP="002752D0">
            <w:pPr>
              <w:rPr>
                <w:rFonts w:eastAsia="Calibri"/>
                <w:sz w:val="22"/>
                <w:szCs w:val="22"/>
                <w:lang w:eastAsia="en-US"/>
              </w:rPr>
            </w:pPr>
            <w:r>
              <w:rPr>
                <w:rFonts w:eastAsia="Calibri"/>
                <w:sz w:val="22"/>
                <w:szCs w:val="22"/>
                <w:lang w:eastAsia="en-US"/>
              </w:rPr>
              <w:t>2.2.</w:t>
            </w:r>
            <w:r w:rsidR="00933F1E">
              <w:rPr>
                <w:rFonts w:eastAsia="Calibri"/>
                <w:sz w:val="22"/>
                <w:szCs w:val="22"/>
                <w:lang w:eastAsia="en-US"/>
              </w:rPr>
              <w:t>4</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DF81F2A" w14:textId="77777777" w:rsidR="00CD0181" w:rsidRDefault="007F337D" w:rsidP="00C05D5E">
            <w:pPr>
              <w:jc w:val="both"/>
              <w:rPr>
                <w:rFonts w:eastAsia="Calibri"/>
                <w:sz w:val="22"/>
                <w:szCs w:val="22"/>
                <w:lang w:eastAsia="en-US"/>
              </w:rPr>
            </w:pPr>
            <w:r w:rsidRPr="00CD0181">
              <w:rPr>
                <w:rFonts w:eastAsia="Calibri"/>
                <w:sz w:val="22"/>
                <w:szCs w:val="22"/>
                <w:lang w:eastAsia="en-US"/>
              </w:rPr>
              <w:t>Darba vietas aprīkojuma iegādes vai nomas izmaksas</w:t>
            </w:r>
          </w:p>
          <w:p w14:paraId="46F38352" w14:textId="79FA1CF7" w:rsidR="006E327B" w:rsidRPr="00DB361D" w:rsidRDefault="00EE4AE5" w:rsidP="00DB361D">
            <w:pPr>
              <w:spacing w:after="120"/>
              <w:jc w:val="both"/>
              <w:rPr>
                <w:rFonts w:eastAsia="Calibri"/>
                <w:i/>
                <w:iCs/>
                <w:color w:val="0000FF"/>
                <w:sz w:val="20"/>
                <w:szCs w:val="20"/>
                <w:u w:val="single"/>
                <w:lang w:eastAsia="en-US"/>
              </w:rPr>
            </w:pPr>
            <w:r>
              <w:rPr>
                <w:rFonts w:eastAsia="Calibri"/>
                <w:i/>
                <w:iCs/>
                <w:color w:val="0000FF"/>
                <w:sz w:val="20"/>
                <w:szCs w:val="20"/>
                <w:u w:val="single"/>
                <w:lang w:eastAsia="en-US"/>
              </w:rPr>
              <w:t>SAM MK</w:t>
            </w:r>
            <w:r w:rsidR="006E327B" w:rsidRPr="006E327B">
              <w:rPr>
                <w:rFonts w:eastAsia="Calibri"/>
                <w:i/>
                <w:iCs/>
                <w:color w:val="0000FF"/>
                <w:sz w:val="20"/>
                <w:szCs w:val="20"/>
                <w:u w:val="single"/>
                <w:lang w:eastAsia="en-US"/>
              </w:rPr>
              <w:t xml:space="preserve"> noteikumu 1</w:t>
            </w:r>
            <w:r w:rsidR="009016BB">
              <w:rPr>
                <w:rFonts w:eastAsia="Calibri"/>
                <w:i/>
                <w:iCs/>
                <w:color w:val="0000FF"/>
                <w:sz w:val="20"/>
                <w:szCs w:val="20"/>
                <w:u w:val="single"/>
                <w:lang w:eastAsia="en-US"/>
              </w:rPr>
              <w:t>5</w:t>
            </w:r>
            <w:r w:rsidR="006E327B" w:rsidRPr="006E327B">
              <w:rPr>
                <w:rFonts w:eastAsia="Calibri"/>
                <w:i/>
                <w:iCs/>
                <w:color w:val="0000FF"/>
                <w:sz w:val="20"/>
                <w:szCs w:val="20"/>
                <w:u w:val="single"/>
                <w:lang w:eastAsia="en-US"/>
              </w:rPr>
              <w:t>.</w:t>
            </w:r>
            <w:r w:rsidR="009016BB">
              <w:rPr>
                <w:rFonts w:eastAsia="Calibri"/>
                <w:i/>
                <w:iCs/>
                <w:color w:val="0000FF"/>
                <w:sz w:val="20"/>
                <w:szCs w:val="20"/>
                <w:u w:val="single"/>
                <w:lang w:eastAsia="en-US"/>
              </w:rPr>
              <w:t>4</w:t>
            </w:r>
            <w:r w:rsidR="006E327B" w:rsidRPr="006E327B">
              <w:rPr>
                <w:rFonts w:eastAsia="Calibri"/>
                <w:i/>
                <w:iCs/>
                <w:color w:val="0000FF"/>
                <w:sz w:val="20"/>
                <w:szCs w:val="20"/>
                <w:u w:val="single"/>
                <w:lang w:eastAsia="en-US"/>
              </w:rPr>
              <w:t>.1. un 1</w:t>
            </w:r>
            <w:r w:rsidR="009016BB">
              <w:rPr>
                <w:rFonts w:eastAsia="Calibri"/>
                <w:i/>
                <w:iCs/>
                <w:color w:val="0000FF"/>
                <w:sz w:val="20"/>
                <w:szCs w:val="20"/>
                <w:u w:val="single"/>
                <w:lang w:eastAsia="en-US"/>
              </w:rPr>
              <w:t>6</w:t>
            </w:r>
            <w:r w:rsidR="006E327B" w:rsidRPr="006E327B">
              <w:rPr>
                <w:rFonts w:eastAsia="Calibri"/>
                <w:i/>
                <w:iCs/>
                <w:color w:val="0000FF"/>
                <w:sz w:val="20"/>
                <w:szCs w:val="20"/>
                <w:u w:val="single"/>
                <w:lang w:eastAsia="en-US"/>
              </w:rPr>
              <w:t>.</w:t>
            </w:r>
            <w:r w:rsidR="009016BB">
              <w:rPr>
                <w:rFonts w:eastAsia="Calibri"/>
                <w:i/>
                <w:iCs/>
                <w:color w:val="0000FF"/>
                <w:sz w:val="20"/>
                <w:szCs w:val="20"/>
                <w:u w:val="single"/>
                <w:lang w:eastAsia="en-US"/>
              </w:rPr>
              <w:t>6</w:t>
            </w:r>
            <w:r w:rsidR="006E327B" w:rsidRPr="006E327B">
              <w:rPr>
                <w:rFonts w:eastAsia="Calibri"/>
                <w:i/>
                <w:iCs/>
                <w:color w:val="0000FF"/>
                <w:sz w:val="20"/>
                <w:szCs w:val="20"/>
                <w:u w:val="single"/>
                <w:lang w:eastAsia="en-US"/>
              </w:rPr>
              <w:t>. apakšpunkts</w:t>
            </w:r>
          </w:p>
          <w:p w14:paraId="0701C8B8" w14:textId="1573C0A5" w:rsidR="006E327B" w:rsidRPr="006E327B" w:rsidRDefault="006E327B" w:rsidP="006E327B">
            <w:pPr>
              <w:jc w:val="both"/>
              <w:rPr>
                <w:rFonts w:eastAsia="Calibri"/>
                <w:i/>
                <w:iCs/>
                <w:color w:val="0000FF"/>
                <w:sz w:val="20"/>
                <w:szCs w:val="20"/>
                <w:lang w:eastAsia="en-US"/>
              </w:rPr>
            </w:pPr>
            <w:r w:rsidRPr="006E327B">
              <w:rPr>
                <w:rFonts w:eastAsia="Calibri"/>
                <w:i/>
                <w:iCs/>
                <w:color w:val="0000FF"/>
                <w:sz w:val="20"/>
                <w:szCs w:val="20"/>
                <w:lang w:eastAsia="en-US"/>
              </w:rPr>
              <w:t xml:space="preserve">Attiecināmas uz iepirkumu līguma pamata radušās darba vietu aprīkojuma iegādes vai nomas izmaksas, t.sk. izmaksas aprīkojuma uzturēšanai un remontam, kas paredzētas jaunu darba vietu radīšanai vai esošo atjaunošanai, ja tas ir nolietojies vai tiek norakstīts, </w:t>
            </w:r>
            <w:r w:rsidRPr="006E327B">
              <w:rPr>
                <w:rFonts w:eastAsia="Calibri"/>
                <w:i/>
                <w:iCs/>
                <w:color w:val="0000FF"/>
                <w:sz w:val="20"/>
                <w:szCs w:val="20"/>
                <w:u w:val="single"/>
                <w:lang w:eastAsia="en-US"/>
              </w:rPr>
              <w:t>kas nepieciešams projekta vadības personālam.</w:t>
            </w:r>
          </w:p>
          <w:p w14:paraId="6A7DEBD8" w14:textId="77777777" w:rsidR="006E327B" w:rsidRPr="006E327B" w:rsidRDefault="006E327B" w:rsidP="00915762">
            <w:pPr>
              <w:numPr>
                <w:ilvl w:val="0"/>
                <w:numId w:val="57"/>
              </w:numPr>
              <w:jc w:val="both"/>
              <w:rPr>
                <w:rFonts w:eastAsia="Calibri"/>
                <w:i/>
                <w:iCs/>
                <w:color w:val="0000FF"/>
                <w:sz w:val="20"/>
                <w:szCs w:val="20"/>
                <w:lang w:eastAsia="en-US"/>
              </w:rPr>
            </w:pPr>
            <w:r w:rsidRPr="006E327B">
              <w:rPr>
                <w:rFonts w:eastAsia="Calibri"/>
                <w:i/>
                <w:iCs/>
                <w:color w:val="0000FF"/>
                <w:sz w:val="20"/>
                <w:szCs w:val="20"/>
                <w:lang w:eastAsia="en-US"/>
              </w:rPr>
              <w:t xml:space="preserve">Vienai darba vietai visā projekta īstenošanas laikā paredz ne vairāk kā 3000 </w:t>
            </w:r>
            <w:proofErr w:type="spellStart"/>
            <w:r w:rsidRPr="006E327B">
              <w:rPr>
                <w:rFonts w:eastAsia="Calibri"/>
                <w:i/>
                <w:iCs/>
                <w:color w:val="0000FF"/>
                <w:sz w:val="20"/>
                <w:szCs w:val="20"/>
                <w:lang w:eastAsia="en-US"/>
              </w:rPr>
              <w:t>euro</w:t>
            </w:r>
            <w:proofErr w:type="spellEnd"/>
            <w:r w:rsidRPr="006E327B">
              <w:rPr>
                <w:rFonts w:eastAsia="Calibri"/>
                <w:i/>
                <w:iCs/>
                <w:color w:val="0000FF"/>
                <w:sz w:val="20"/>
                <w:szCs w:val="20"/>
                <w:lang w:eastAsia="en-US"/>
              </w:rPr>
              <w:t>;</w:t>
            </w:r>
          </w:p>
          <w:p w14:paraId="29DB099E" w14:textId="77777777" w:rsidR="00123708" w:rsidRDefault="006E327B" w:rsidP="00915762">
            <w:pPr>
              <w:numPr>
                <w:ilvl w:val="0"/>
                <w:numId w:val="57"/>
              </w:numPr>
              <w:jc w:val="both"/>
              <w:rPr>
                <w:rFonts w:eastAsia="Calibri"/>
                <w:i/>
                <w:iCs/>
                <w:color w:val="0000FF"/>
                <w:sz w:val="20"/>
                <w:szCs w:val="20"/>
                <w:lang w:eastAsia="en-US"/>
              </w:rPr>
            </w:pPr>
            <w:r w:rsidRPr="006E327B">
              <w:rPr>
                <w:rFonts w:eastAsia="Calibri"/>
                <w:i/>
                <w:iCs/>
                <w:color w:val="0000FF"/>
                <w:sz w:val="20"/>
                <w:szCs w:val="20"/>
                <w:lang w:eastAsia="en-US"/>
              </w:rPr>
              <w:t>Ja projekta vadības personāls projektā būs nodarbināts normālu darba laiku, tad darba vietas iegādes izmaksas ir attiecināmas 100% apmērā</w:t>
            </w:r>
            <w:r w:rsidR="00123708">
              <w:rPr>
                <w:rFonts w:eastAsia="Calibri"/>
                <w:i/>
                <w:iCs/>
                <w:color w:val="0000FF"/>
                <w:sz w:val="20"/>
                <w:szCs w:val="20"/>
                <w:lang w:eastAsia="en-US"/>
              </w:rPr>
              <w:t>;</w:t>
            </w:r>
          </w:p>
          <w:p w14:paraId="3E08B805" w14:textId="32CF52D4" w:rsidR="00324221" w:rsidRDefault="00324221" w:rsidP="00915762">
            <w:pPr>
              <w:numPr>
                <w:ilvl w:val="0"/>
                <w:numId w:val="57"/>
              </w:numPr>
              <w:jc w:val="both"/>
              <w:rPr>
                <w:rFonts w:eastAsia="Calibri"/>
                <w:i/>
                <w:iCs/>
                <w:color w:val="0000FF"/>
                <w:sz w:val="20"/>
                <w:szCs w:val="20"/>
                <w:lang w:eastAsia="en-US"/>
              </w:rPr>
            </w:pPr>
            <w:r w:rsidRPr="00324221">
              <w:rPr>
                <w:rFonts w:eastAsia="Calibri"/>
                <w:i/>
                <w:iCs/>
                <w:color w:val="0000FF"/>
                <w:sz w:val="20"/>
                <w:szCs w:val="20"/>
                <w:lang w:eastAsia="en-US"/>
              </w:rPr>
              <w:t xml:space="preserve">Ja </w:t>
            </w:r>
            <w:r>
              <w:rPr>
                <w:rFonts w:eastAsia="Calibri"/>
                <w:i/>
                <w:iCs/>
                <w:color w:val="0000FF"/>
                <w:sz w:val="20"/>
                <w:szCs w:val="20"/>
                <w:lang w:eastAsia="en-US"/>
              </w:rPr>
              <w:t xml:space="preserve">vadības </w:t>
            </w:r>
            <w:r w:rsidRPr="00324221">
              <w:rPr>
                <w:rFonts w:eastAsia="Calibri"/>
                <w:i/>
                <w:iCs/>
                <w:color w:val="0000FF"/>
                <w:sz w:val="20"/>
                <w:szCs w:val="20"/>
                <w:lang w:eastAsia="en-US"/>
              </w:rPr>
              <w:t>personāls ir nodarbināts nepilnu darba laiku, darba vietas aprīkojuma izmaksas ir attiecināmas atbilstoši nepilnā darba laika noslodzei</w:t>
            </w:r>
            <w:r w:rsidR="000A5CD9">
              <w:rPr>
                <w:rFonts w:eastAsia="Calibri"/>
                <w:i/>
                <w:iCs/>
                <w:color w:val="0000FF"/>
                <w:sz w:val="20"/>
                <w:szCs w:val="20"/>
                <w:lang w:eastAsia="en-US"/>
              </w:rPr>
              <w:t>;</w:t>
            </w:r>
          </w:p>
          <w:p w14:paraId="24983389" w14:textId="77777777" w:rsidR="00DB361D" w:rsidRDefault="000A5CD9" w:rsidP="00915762">
            <w:pPr>
              <w:numPr>
                <w:ilvl w:val="0"/>
                <w:numId w:val="57"/>
              </w:numPr>
              <w:jc w:val="both"/>
              <w:rPr>
                <w:rFonts w:eastAsia="Calibri"/>
                <w:i/>
                <w:iCs/>
                <w:color w:val="0000FF"/>
                <w:sz w:val="20"/>
                <w:szCs w:val="20"/>
                <w:lang w:eastAsia="en-US"/>
              </w:rPr>
            </w:pPr>
            <w:r w:rsidRPr="000A5CD9">
              <w:rPr>
                <w:rFonts w:eastAsia="Calibri"/>
                <w:i/>
                <w:iCs/>
                <w:color w:val="0000FF"/>
                <w:sz w:val="20"/>
                <w:szCs w:val="20"/>
                <w:lang w:eastAsia="en-US"/>
              </w:rPr>
              <w:lastRenderedPageBreak/>
              <w:t xml:space="preserve">Ja personāla atlīdzībai piemēro </w:t>
            </w:r>
            <w:proofErr w:type="spellStart"/>
            <w:r w:rsidRPr="000A5CD9">
              <w:rPr>
                <w:rFonts w:eastAsia="Calibri"/>
                <w:i/>
                <w:iCs/>
                <w:color w:val="0000FF"/>
                <w:sz w:val="20"/>
                <w:szCs w:val="20"/>
                <w:lang w:eastAsia="en-US"/>
              </w:rPr>
              <w:t>daļlaika</w:t>
            </w:r>
            <w:proofErr w:type="spellEnd"/>
            <w:r w:rsidRPr="000A5CD9">
              <w:rPr>
                <w:rFonts w:eastAsia="Calibri"/>
                <w:i/>
                <w:iCs/>
                <w:color w:val="0000FF"/>
                <w:sz w:val="20"/>
                <w:szCs w:val="20"/>
                <w:lang w:eastAsia="en-US"/>
              </w:rPr>
              <w:t xml:space="preserve"> izmaksu </w:t>
            </w:r>
            <w:proofErr w:type="spellStart"/>
            <w:r w:rsidRPr="000A5CD9">
              <w:rPr>
                <w:rFonts w:eastAsia="Calibri"/>
                <w:i/>
                <w:iCs/>
                <w:color w:val="0000FF"/>
                <w:sz w:val="20"/>
                <w:szCs w:val="20"/>
                <w:lang w:eastAsia="en-US"/>
              </w:rPr>
              <w:t>attiecināmības</w:t>
            </w:r>
            <w:proofErr w:type="spellEnd"/>
            <w:r w:rsidRPr="000A5CD9">
              <w:rPr>
                <w:rFonts w:eastAsia="Calibri"/>
                <w:i/>
                <w:iCs/>
                <w:color w:val="0000FF"/>
                <w:sz w:val="20"/>
                <w:szCs w:val="20"/>
                <w:lang w:eastAsia="en-US"/>
              </w:rPr>
              <w:t xml:space="preserve"> principu, darba vietas aprīkojuma izmaksas ir attiecināmas proporcionāli slodzes procentuālajam sadalījumam, kā arī ņemot vērā darbinieka iesaistes periodu projektā pret projekta kopējo īstenošanas ilgumu</w:t>
            </w:r>
            <w:r w:rsidR="00093B4C">
              <w:rPr>
                <w:rFonts w:eastAsia="Calibri"/>
                <w:i/>
                <w:iCs/>
                <w:color w:val="0000FF"/>
                <w:sz w:val="20"/>
                <w:szCs w:val="20"/>
                <w:lang w:eastAsia="en-US"/>
              </w:rPr>
              <w:t>.</w:t>
            </w:r>
          </w:p>
          <w:p w14:paraId="7246DF75" w14:textId="437AAA2F" w:rsidR="00234EE7" w:rsidRPr="00093B4C" w:rsidRDefault="00234EE7" w:rsidP="00234EE7">
            <w:pPr>
              <w:ind w:left="720"/>
              <w:jc w:val="both"/>
              <w:rPr>
                <w:rFonts w:eastAsia="Calibri"/>
                <w:i/>
                <w:iCs/>
                <w:color w:val="0000FF"/>
                <w:sz w:val="20"/>
                <w:szCs w:val="20"/>
                <w:lang w:eastAsia="en-U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23F7820B" w14:textId="13AEA972" w:rsidR="00CD0181" w:rsidRDefault="00EE5C56" w:rsidP="0078654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4A142" w14:textId="77777777" w:rsidR="00CD0181" w:rsidRPr="00DB5416" w:rsidRDefault="00CD0181" w:rsidP="0078654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vAlign w:val="center"/>
          </w:tcPr>
          <w:p w14:paraId="08EB42D6" w14:textId="77777777" w:rsidR="00CD0181" w:rsidRDefault="00CD0181"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46FC7C3" w14:textId="77777777" w:rsidR="00CD0181" w:rsidRDefault="00CD0181"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0F4F4A47" w14:textId="77777777" w:rsidR="00CD0181" w:rsidRDefault="00CD0181"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FE12F60" w14:textId="77777777" w:rsidR="00CD0181" w:rsidRDefault="00CD0181"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E36ED0" w14:textId="77777777" w:rsidR="00CD0181" w:rsidRDefault="00CD0181"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C1EDBA2" w14:textId="77777777" w:rsidR="00CD0181" w:rsidRDefault="00CD0181" w:rsidP="002752D0">
            <w:pPr>
              <w:jc w:val="right"/>
              <w:rPr>
                <w:rFonts w:eastAsia="Calibri"/>
                <w:b/>
                <w:i/>
                <w:sz w:val="20"/>
                <w:szCs w:val="20"/>
                <w:lang w:eastAsia="en-US"/>
              </w:rPr>
            </w:pPr>
          </w:p>
        </w:tc>
      </w:tr>
      <w:tr w:rsidR="002752D0" w14:paraId="32268245" w14:textId="77777777" w:rsidTr="00C65D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43A704DC" w14:textId="0C0711CC" w:rsidR="002752D0" w:rsidRPr="00205078" w:rsidRDefault="002752D0" w:rsidP="002752D0">
            <w:pPr>
              <w:rPr>
                <w:rFonts w:eastAsia="Calibri"/>
                <w:b/>
                <w:bCs/>
                <w:sz w:val="22"/>
                <w:szCs w:val="22"/>
                <w:lang w:eastAsia="en-US"/>
              </w:rPr>
            </w:pPr>
            <w:r>
              <w:rPr>
                <w:rFonts w:eastAsia="Calibri"/>
                <w:b/>
                <w:bCs/>
                <w:sz w:val="22"/>
                <w:szCs w:val="22"/>
                <w:lang w:eastAsia="en-US"/>
              </w:rPr>
              <w:t>3.</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972509F" w14:textId="097BFA42" w:rsidR="002752D0" w:rsidRPr="00205078" w:rsidRDefault="002752D0" w:rsidP="002752D0">
            <w:pPr>
              <w:jc w:val="both"/>
              <w:rPr>
                <w:rFonts w:eastAsia="Calibri"/>
                <w:b/>
                <w:bCs/>
                <w:sz w:val="22"/>
                <w:szCs w:val="22"/>
                <w:lang w:eastAsia="en-US"/>
              </w:rPr>
            </w:pPr>
            <w:r w:rsidRPr="002752D0">
              <w:rPr>
                <w:rFonts w:eastAsia="Calibri"/>
                <w:b/>
                <w:bCs/>
                <w:sz w:val="22"/>
                <w:szCs w:val="22"/>
                <w:lang w:eastAsia="en-US"/>
              </w:rPr>
              <w:t>Projekta īstenošanas personāla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318BE8C3" w14:textId="1DE3C528" w:rsidR="002752D0" w:rsidRPr="00205078" w:rsidRDefault="00EE5C56" w:rsidP="0078654F">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6D4433" w14:textId="77777777" w:rsidR="002752D0" w:rsidRDefault="002752D0" w:rsidP="0078654F">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DE3DAD" w14:textId="77777777" w:rsidR="002752D0" w:rsidRDefault="002752D0" w:rsidP="002752D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F11E4B" w14:textId="77777777" w:rsidR="002752D0" w:rsidRDefault="002752D0" w:rsidP="002752D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23F43F" w14:textId="77777777" w:rsidR="002752D0" w:rsidRDefault="002752D0" w:rsidP="002752D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5DD5ED" w14:textId="77777777" w:rsidR="002752D0" w:rsidRDefault="002752D0" w:rsidP="002752D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E4B20C" w14:textId="77777777" w:rsidR="002752D0" w:rsidRDefault="002752D0" w:rsidP="002752D0">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8F651A" w14:textId="77777777" w:rsidR="002752D0" w:rsidRDefault="002752D0" w:rsidP="002752D0">
            <w:pPr>
              <w:jc w:val="right"/>
              <w:rPr>
                <w:rFonts w:eastAsia="Calibri"/>
                <w:lang w:eastAsia="en-US"/>
              </w:rPr>
            </w:pPr>
          </w:p>
        </w:tc>
      </w:tr>
      <w:tr w:rsidR="00CC6366" w14:paraId="15547BBF" w14:textId="77777777" w:rsidTr="00C65D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2EF18D28" w14:textId="25D6150E" w:rsidR="00CC6366" w:rsidRDefault="00CC6366" w:rsidP="00CC6366">
            <w:pPr>
              <w:rPr>
                <w:rFonts w:eastAsia="Calibri"/>
                <w:sz w:val="22"/>
                <w:szCs w:val="22"/>
                <w:lang w:eastAsia="en-US"/>
              </w:rPr>
            </w:pPr>
            <w:r>
              <w:rPr>
                <w:rFonts w:eastAsia="Calibri"/>
                <w:sz w:val="22"/>
                <w:szCs w:val="22"/>
                <w:lang w:eastAsia="en-US"/>
              </w:rPr>
              <w:t>3.1.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3C114D2" w14:textId="7E720049" w:rsidR="00CC6366" w:rsidRPr="002752D0" w:rsidRDefault="00CC6366" w:rsidP="00CC6366">
            <w:pPr>
              <w:jc w:val="both"/>
              <w:rPr>
                <w:rFonts w:eastAsia="Calibri"/>
                <w:sz w:val="22"/>
                <w:szCs w:val="22"/>
                <w:lang w:eastAsia="en-US"/>
              </w:rPr>
            </w:pPr>
            <w:r w:rsidRPr="002C5DC9">
              <w:rPr>
                <w:rFonts w:eastAsia="Calibri"/>
                <w:sz w:val="22"/>
                <w:szCs w:val="22"/>
                <w:lang w:eastAsia="en-US"/>
              </w:rPr>
              <w:t>Projekta īstenošanas personāla atlīdzības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2148753D" w14:textId="233A9F2E" w:rsidR="00CC6366" w:rsidRDefault="00CC6366" w:rsidP="00CC6366">
            <w:pPr>
              <w:jc w:val="center"/>
              <w:rPr>
                <w:rFonts w:eastAsia="Calibri"/>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C65A6E" w14:textId="77777777" w:rsidR="00CC6366" w:rsidRDefault="00CC6366" w:rsidP="00CC636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833C9" w14:textId="77777777" w:rsidR="00CC6366" w:rsidRDefault="00CC6366" w:rsidP="00CC636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76961" w14:textId="77777777" w:rsidR="00CC6366" w:rsidRDefault="00CC6366" w:rsidP="00CC636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29365" w14:textId="77777777" w:rsidR="00CC6366" w:rsidRDefault="00CC6366" w:rsidP="00CC636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D4569" w14:textId="77777777" w:rsidR="00CC6366" w:rsidRDefault="00CC6366" w:rsidP="00CC636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0C9E12" w14:textId="77777777" w:rsidR="00CC6366" w:rsidRDefault="00CC6366" w:rsidP="00CC636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8D29C" w14:textId="77777777" w:rsidR="00CC6366" w:rsidRDefault="00CC6366" w:rsidP="00CC6366">
            <w:pPr>
              <w:jc w:val="right"/>
              <w:rPr>
                <w:rFonts w:eastAsia="Calibri"/>
                <w:lang w:eastAsia="en-US"/>
              </w:rPr>
            </w:pPr>
          </w:p>
        </w:tc>
      </w:tr>
      <w:tr w:rsidR="00CC6366" w14:paraId="79D4A803"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5410ACC8" w14:textId="6838712D" w:rsidR="00CC6366" w:rsidRPr="00EE77BF" w:rsidRDefault="00CC6366" w:rsidP="00CC6366">
            <w:pPr>
              <w:rPr>
                <w:rFonts w:eastAsia="Calibri"/>
                <w:color w:val="FF0000"/>
                <w:sz w:val="22"/>
                <w:szCs w:val="22"/>
                <w:lang w:eastAsia="en-US"/>
              </w:rPr>
            </w:pPr>
            <w:r>
              <w:rPr>
                <w:rFonts w:eastAsia="Calibri"/>
                <w:sz w:val="22"/>
                <w:szCs w:val="22"/>
                <w:lang w:eastAsia="en-US"/>
              </w:rPr>
              <w:t>3</w:t>
            </w:r>
            <w:r w:rsidRPr="00DB5416">
              <w:rPr>
                <w:rFonts w:eastAsia="Calibri"/>
                <w:sz w:val="22"/>
                <w:szCs w:val="22"/>
                <w:lang w:eastAsia="en-US"/>
              </w:rPr>
              <w:t>.1.</w:t>
            </w:r>
            <w:r>
              <w:rPr>
                <w:rFonts w:eastAsia="Calibri"/>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5D0ED0A" w14:textId="5C3E825F" w:rsidR="00CC6366" w:rsidRDefault="00CC6366" w:rsidP="00CC6366">
            <w:pPr>
              <w:jc w:val="both"/>
              <w:rPr>
                <w:rFonts w:eastAsia="Calibri"/>
                <w:sz w:val="22"/>
                <w:szCs w:val="22"/>
                <w:lang w:eastAsia="en-US"/>
              </w:rPr>
            </w:pPr>
            <w:r>
              <w:rPr>
                <w:rFonts w:eastAsia="Calibri"/>
                <w:sz w:val="22"/>
                <w:szCs w:val="22"/>
                <w:lang w:eastAsia="en-US"/>
              </w:rPr>
              <w:t>Finansējuma saņēmēja p</w:t>
            </w:r>
            <w:r w:rsidRPr="002752D0">
              <w:rPr>
                <w:rFonts w:eastAsia="Calibri"/>
                <w:sz w:val="22"/>
                <w:szCs w:val="22"/>
                <w:lang w:eastAsia="en-US"/>
              </w:rPr>
              <w:t xml:space="preserve">rojekta </w:t>
            </w:r>
            <w:r>
              <w:rPr>
                <w:rFonts w:eastAsia="Calibri"/>
                <w:sz w:val="22"/>
                <w:szCs w:val="22"/>
                <w:lang w:eastAsia="en-US"/>
              </w:rPr>
              <w:t>īstenošanas</w:t>
            </w:r>
            <w:r w:rsidRPr="002752D0">
              <w:rPr>
                <w:rFonts w:eastAsia="Calibri"/>
                <w:sz w:val="22"/>
                <w:szCs w:val="22"/>
                <w:lang w:eastAsia="en-US"/>
              </w:rPr>
              <w:t xml:space="preserve"> personāla </w:t>
            </w:r>
            <w:r>
              <w:rPr>
                <w:rFonts w:eastAsia="Calibri"/>
                <w:sz w:val="22"/>
                <w:szCs w:val="22"/>
                <w:lang w:eastAsia="en-US"/>
              </w:rPr>
              <w:t xml:space="preserve">atlīdzības </w:t>
            </w:r>
            <w:r w:rsidRPr="002752D0">
              <w:rPr>
                <w:rFonts w:eastAsia="Calibri"/>
                <w:sz w:val="22"/>
                <w:szCs w:val="22"/>
                <w:lang w:eastAsia="en-US"/>
              </w:rPr>
              <w:t>izmaksas</w:t>
            </w:r>
          </w:p>
          <w:p w14:paraId="0B6E0DB8" w14:textId="37BA4281" w:rsidR="00CC6366" w:rsidRDefault="00CC6366" w:rsidP="00CC6366">
            <w:pPr>
              <w:spacing w:after="120"/>
              <w:jc w:val="both"/>
              <w:rPr>
                <w:rFonts w:eastAsia="Times New Roman"/>
                <w:i/>
                <w:iCs/>
                <w:color w:val="0000FF"/>
                <w:sz w:val="20"/>
                <w:szCs w:val="20"/>
                <w:u w:val="single"/>
              </w:rPr>
            </w:pPr>
            <w:r>
              <w:rPr>
                <w:rFonts w:eastAsia="Times New Roman"/>
                <w:i/>
                <w:iCs/>
                <w:color w:val="0000FF"/>
                <w:sz w:val="20"/>
                <w:szCs w:val="20"/>
                <w:u w:val="single"/>
              </w:rPr>
              <w:t>SAM MK noteikumu 15.1.1. apakšpunkts</w:t>
            </w:r>
          </w:p>
          <w:p w14:paraId="1293781B" w14:textId="50BA48F2" w:rsidR="00CC6366" w:rsidRDefault="00CC6366" w:rsidP="00CC6366">
            <w:pPr>
              <w:jc w:val="both"/>
              <w:rPr>
                <w:rFonts w:eastAsia="Times New Roman"/>
                <w:i/>
                <w:iCs/>
                <w:color w:val="0000FF"/>
                <w:sz w:val="20"/>
                <w:szCs w:val="20"/>
              </w:rPr>
            </w:pPr>
            <w:r>
              <w:rPr>
                <w:rFonts w:eastAsia="Times New Roman"/>
                <w:i/>
                <w:iCs/>
                <w:color w:val="0000FF"/>
                <w:sz w:val="20"/>
                <w:szCs w:val="20"/>
              </w:rPr>
              <w:t>Līdz personāla izmaksu metodikas</w:t>
            </w:r>
            <w:r>
              <w:rPr>
                <w:rFonts w:eastAsia="Times New Roman"/>
                <w:i/>
                <w:iCs/>
                <w:color w:val="0000FF"/>
                <w:sz w:val="20"/>
                <w:szCs w:val="20"/>
                <w:vertAlign w:val="superscript"/>
              </w:rPr>
              <w:t xml:space="preserve"> </w:t>
            </w:r>
            <w:r>
              <w:rPr>
                <w:rFonts w:eastAsia="Times New Roman"/>
                <w:i/>
                <w:iCs/>
                <w:color w:val="0000FF"/>
                <w:sz w:val="20"/>
                <w:szCs w:val="20"/>
              </w:rPr>
              <w:t>apstiprināšanai attiecināmas būs projekta īstenošanas personāla atlīdzības izmaksas (</w:t>
            </w:r>
            <w:r>
              <w:rPr>
                <w:i/>
                <w:iCs/>
                <w:color w:val="0000FF"/>
                <w:sz w:val="20"/>
                <w:szCs w:val="20"/>
              </w:rPr>
              <w:t>izņemot virsstundas)</w:t>
            </w:r>
            <w:r>
              <w:rPr>
                <w:rFonts w:eastAsia="Times New Roman"/>
                <w:i/>
                <w:iCs/>
                <w:color w:val="0000FF"/>
                <w:sz w:val="20"/>
                <w:szCs w:val="20"/>
              </w:rPr>
              <w:t xml:space="preserve">, kas plānotas </w:t>
            </w:r>
            <w:r>
              <w:rPr>
                <w:i/>
                <w:iCs/>
                <w:color w:val="0000FF"/>
                <w:sz w:val="20"/>
                <w:szCs w:val="20"/>
              </w:rPr>
              <w:t xml:space="preserve">saskaņā ar Valsts un pašvaldību institūciju amatpersonu un darbinieku atlīdzības likumu. </w:t>
            </w:r>
          </w:p>
          <w:p w14:paraId="687CD781" w14:textId="310EDD32" w:rsidR="00CC6366" w:rsidRDefault="00CC6366" w:rsidP="00CC6366">
            <w:pPr>
              <w:jc w:val="both"/>
              <w:rPr>
                <w:rFonts w:eastAsia="Times New Roman"/>
                <w:i/>
                <w:iCs/>
                <w:color w:val="0000FF"/>
                <w:sz w:val="20"/>
                <w:szCs w:val="20"/>
              </w:rPr>
            </w:pPr>
            <w:r>
              <w:rPr>
                <w:rFonts w:eastAsia="Times New Roman"/>
                <w:i/>
                <w:iCs/>
                <w:color w:val="0000FF"/>
                <w:sz w:val="20"/>
                <w:szCs w:val="20"/>
              </w:rPr>
              <w:t xml:space="preserve">Ja personāla iesaiste projektā ir nodrošināta saskaņā ar </w:t>
            </w:r>
            <w:proofErr w:type="spellStart"/>
            <w:r>
              <w:rPr>
                <w:rFonts w:eastAsia="Times New Roman"/>
                <w:i/>
                <w:iCs/>
                <w:color w:val="0000FF"/>
                <w:sz w:val="20"/>
                <w:szCs w:val="20"/>
              </w:rPr>
              <w:t>daļlaika</w:t>
            </w:r>
            <w:proofErr w:type="spellEnd"/>
            <w:r>
              <w:rPr>
                <w:rFonts w:eastAsia="Times New Roman"/>
                <w:i/>
                <w:iCs/>
                <w:color w:val="0000FF"/>
                <w:sz w:val="20"/>
                <w:szCs w:val="20"/>
              </w:rPr>
              <w:t xml:space="preserve"> izmaksu </w:t>
            </w:r>
            <w:proofErr w:type="spellStart"/>
            <w:r>
              <w:rPr>
                <w:rFonts w:eastAsia="Times New Roman"/>
                <w:i/>
                <w:iCs/>
                <w:color w:val="0000FF"/>
                <w:sz w:val="20"/>
                <w:szCs w:val="20"/>
              </w:rPr>
              <w:t>attiecināmības</w:t>
            </w:r>
            <w:proofErr w:type="spellEnd"/>
            <w:r>
              <w:rPr>
                <w:rFonts w:eastAsia="Times New Roman"/>
                <w:i/>
                <w:iCs/>
                <w:color w:val="0000FF"/>
                <w:sz w:val="20"/>
                <w:szCs w:val="20"/>
              </w:rPr>
              <w:t xml:space="preserve"> principu, attiecināma ir ne mazāka kā 30 % noslodze.</w:t>
            </w:r>
          </w:p>
          <w:p w14:paraId="4C5AF126" w14:textId="5B3BA74F" w:rsidR="00640BC2" w:rsidRPr="00234EE7" w:rsidRDefault="00640BC2" w:rsidP="00915762">
            <w:pPr>
              <w:pStyle w:val="FootnoteText"/>
              <w:numPr>
                <w:ilvl w:val="0"/>
                <w:numId w:val="64"/>
              </w:numPr>
              <w:ind w:left="318" w:hanging="284"/>
              <w:jc w:val="both"/>
              <w:rPr>
                <w:i/>
                <w:iCs/>
                <w:color w:val="0000FF"/>
              </w:rPr>
            </w:pPr>
            <w:r w:rsidRPr="00234EE7">
              <w:rPr>
                <w:i/>
                <w:iCs/>
                <w:color w:val="0000FF"/>
              </w:rPr>
              <w:t xml:space="preserve">Pēc personāla izmaksu metodikas apstiprināšanas – finansējuma saņēmēja projekta vadības un īstenošanas personāla un sadarbības partnera izmaksas, piemērojot personāla izmaksu metodikā noteikto likmi </w:t>
            </w:r>
            <w:r w:rsidR="00C95BF5" w:rsidRPr="00234EE7">
              <w:rPr>
                <w:i/>
                <w:iCs/>
                <w:color w:val="0000FF"/>
              </w:rPr>
              <w:t xml:space="preserve">no </w:t>
            </w:r>
            <w:r w:rsidRPr="00234EE7">
              <w:rPr>
                <w:i/>
                <w:iCs/>
                <w:color w:val="0000FF"/>
              </w:rPr>
              <w:t>MK noteikumu 14.1. apakšpunktā minētajām tiešajām attiecināmajām izmaksām, kas nav tiešās personāla izmaksas.</w:t>
            </w:r>
          </w:p>
          <w:p w14:paraId="1EC14F06" w14:textId="72E2BB19" w:rsidR="00CC6366" w:rsidRPr="00ED1A28" w:rsidRDefault="00CC6366" w:rsidP="00CC6366">
            <w:pPr>
              <w:pStyle w:val="FootnoteText"/>
              <w:ind w:left="315"/>
              <w:jc w:val="both"/>
              <w:rPr>
                <w:i/>
                <w:iCs/>
                <w:color w:val="0000FF"/>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79014EE6" w14:textId="6519E4C5" w:rsidR="00CC6366" w:rsidRPr="00205078" w:rsidRDefault="00CC6366" w:rsidP="00CC6366">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3CD6D3" w14:textId="77777777" w:rsidR="00CC6366" w:rsidRDefault="00CC6366" w:rsidP="00CC636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30A2D80" w14:textId="77777777" w:rsidR="00CC6366" w:rsidRDefault="00CC6366" w:rsidP="00CC636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8060F7" w14:textId="77777777" w:rsidR="00CC6366" w:rsidRDefault="00CC6366" w:rsidP="00CC636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14B8EC" w14:textId="77777777" w:rsidR="00CC6366" w:rsidRDefault="00CC6366" w:rsidP="00CC636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723BB" w14:textId="77777777" w:rsidR="00CC6366" w:rsidRDefault="00CC6366" w:rsidP="00CC636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2894A" w14:textId="77777777" w:rsidR="00CC6366" w:rsidRDefault="00CC6366" w:rsidP="00CC636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8992E2" w14:textId="77777777" w:rsidR="00CC6366" w:rsidRDefault="00CC6366" w:rsidP="00CC6366">
            <w:pPr>
              <w:jc w:val="right"/>
              <w:rPr>
                <w:rFonts w:eastAsia="Calibri"/>
                <w:lang w:eastAsia="en-US"/>
              </w:rPr>
            </w:pPr>
          </w:p>
        </w:tc>
      </w:tr>
      <w:tr w:rsidR="00CC6366" w14:paraId="605C226F"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59549DDD" w14:textId="08C6131B" w:rsidR="00CC6366" w:rsidRDefault="00CC6366" w:rsidP="00CC6366">
            <w:pPr>
              <w:rPr>
                <w:rFonts w:eastAsia="Calibri"/>
                <w:sz w:val="22"/>
                <w:szCs w:val="22"/>
                <w:lang w:eastAsia="en-US"/>
              </w:rPr>
            </w:pPr>
            <w:r>
              <w:rPr>
                <w:rFonts w:eastAsia="Calibri"/>
                <w:sz w:val="22"/>
                <w:szCs w:val="22"/>
                <w:lang w:eastAsia="en-US"/>
              </w:rPr>
              <w:t>3.1.2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062477D" w14:textId="77777777" w:rsidR="00CC6366" w:rsidRPr="00234A48" w:rsidRDefault="00CC6366" w:rsidP="008C5532">
            <w:pPr>
              <w:jc w:val="both"/>
              <w:rPr>
                <w:rFonts w:eastAsia="Calibri"/>
                <w:bCs/>
                <w:sz w:val="22"/>
                <w:szCs w:val="22"/>
                <w:lang w:eastAsia="en-US"/>
              </w:rPr>
            </w:pPr>
            <w:r w:rsidRPr="00234A48">
              <w:rPr>
                <w:rFonts w:eastAsia="Calibri"/>
                <w:bCs/>
                <w:sz w:val="22"/>
                <w:szCs w:val="22"/>
                <w:lang w:eastAsia="en-US"/>
              </w:rPr>
              <w:t>Sadarbības partnera projekta īstenošanas personāla atlīdzības izmaksas</w:t>
            </w:r>
          </w:p>
          <w:p w14:paraId="2314D398" w14:textId="3E22F8E2" w:rsidR="00CC6366" w:rsidRDefault="00CC6366" w:rsidP="00CC6366">
            <w:pPr>
              <w:spacing w:after="120"/>
              <w:jc w:val="both"/>
              <w:rPr>
                <w:rFonts w:eastAsia="Times New Roman"/>
                <w:i/>
                <w:iCs/>
                <w:color w:val="0000FF"/>
                <w:sz w:val="20"/>
                <w:szCs w:val="20"/>
                <w:u w:val="single"/>
              </w:rPr>
            </w:pPr>
            <w:r>
              <w:rPr>
                <w:rFonts w:eastAsia="Times New Roman"/>
                <w:i/>
                <w:iCs/>
                <w:color w:val="0000FF"/>
                <w:sz w:val="20"/>
                <w:szCs w:val="20"/>
                <w:u w:val="single"/>
              </w:rPr>
              <w:t>SAM MK noteikumu 15.1.2. apakšpunkts</w:t>
            </w:r>
          </w:p>
          <w:p w14:paraId="2FF0D974" w14:textId="2695E9B6" w:rsidR="00CC6366" w:rsidRPr="003C36A8" w:rsidRDefault="00CC6366" w:rsidP="00CC6366">
            <w:pPr>
              <w:jc w:val="both"/>
              <w:rPr>
                <w:rFonts w:eastAsia="Times New Roman"/>
                <w:i/>
                <w:iCs/>
                <w:color w:val="0000FF"/>
                <w:sz w:val="20"/>
                <w:szCs w:val="20"/>
              </w:rPr>
            </w:pPr>
            <w:r>
              <w:rPr>
                <w:rFonts w:eastAsia="Times New Roman"/>
                <w:i/>
                <w:iCs/>
                <w:color w:val="0000FF"/>
                <w:sz w:val="20"/>
                <w:szCs w:val="20"/>
              </w:rPr>
              <w:t xml:space="preserve">Ja personāla iesaiste projektā ir nodrošināta saskaņā ar </w:t>
            </w:r>
            <w:proofErr w:type="spellStart"/>
            <w:r>
              <w:rPr>
                <w:rFonts w:eastAsia="Times New Roman"/>
                <w:i/>
                <w:iCs/>
                <w:color w:val="0000FF"/>
                <w:sz w:val="20"/>
                <w:szCs w:val="20"/>
              </w:rPr>
              <w:t>daļlaika</w:t>
            </w:r>
            <w:proofErr w:type="spellEnd"/>
            <w:r>
              <w:rPr>
                <w:rFonts w:eastAsia="Times New Roman"/>
                <w:i/>
                <w:iCs/>
                <w:color w:val="0000FF"/>
                <w:sz w:val="20"/>
                <w:szCs w:val="20"/>
              </w:rPr>
              <w:t xml:space="preserve"> izmaksu </w:t>
            </w:r>
            <w:proofErr w:type="spellStart"/>
            <w:r>
              <w:rPr>
                <w:rFonts w:eastAsia="Times New Roman"/>
                <w:i/>
                <w:iCs/>
                <w:color w:val="0000FF"/>
                <w:sz w:val="20"/>
                <w:szCs w:val="20"/>
              </w:rPr>
              <w:t>attiecināmības</w:t>
            </w:r>
            <w:proofErr w:type="spellEnd"/>
            <w:r>
              <w:rPr>
                <w:rFonts w:eastAsia="Times New Roman"/>
                <w:i/>
                <w:iCs/>
                <w:color w:val="0000FF"/>
                <w:sz w:val="20"/>
                <w:szCs w:val="20"/>
              </w:rPr>
              <w:t xml:space="preserve"> principu, attiecināma ir ne mazāka kā 30 % noslodze.</w:t>
            </w:r>
          </w:p>
          <w:p w14:paraId="79B5B831" w14:textId="77777777" w:rsidR="00CC6366" w:rsidRPr="00234EE7" w:rsidRDefault="00662E28" w:rsidP="00915762">
            <w:pPr>
              <w:pStyle w:val="FootnoteText"/>
              <w:numPr>
                <w:ilvl w:val="0"/>
                <w:numId w:val="64"/>
              </w:numPr>
              <w:ind w:left="318" w:hanging="284"/>
              <w:jc w:val="both"/>
              <w:rPr>
                <w:i/>
                <w:iCs/>
                <w:color w:val="0000FF"/>
              </w:rPr>
            </w:pPr>
            <w:r w:rsidRPr="00234EE7">
              <w:rPr>
                <w:i/>
                <w:iCs/>
                <w:color w:val="0000FF"/>
              </w:rPr>
              <w:t xml:space="preserve">Pēc personāla izmaksu metodikas apstiprināšanas – finansējuma saņēmēja projekta vadības un </w:t>
            </w:r>
            <w:r w:rsidRPr="00234EE7">
              <w:rPr>
                <w:i/>
                <w:iCs/>
                <w:color w:val="0000FF"/>
              </w:rPr>
              <w:lastRenderedPageBreak/>
              <w:t>īstenošanas personāla un sadarbības partnera izmaksas, piemērojot personāla izmaksu metodikā noteikto likmi</w:t>
            </w:r>
            <w:r w:rsidR="00C95BF5" w:rsidRPr="00234EE7">
              <w:rPr>
                <w:i/>
                <w:iCs/>
                <w:color w:val="0000FF"/>
              </w:rPr>
              <w:t xml:space="preserve"> no</w:t>
            </w:r>
            <w:r w:rsidRPr="00234EE7">
              <w:rPr>
                <w:i/>
                <w:iCs/>
                <w:color w:val="0000FF"/>
              </w:rPr>
              <w:t xml:space="preserve"> MK noteikumu 14.1. apakšpunktā minētajām tiešajām attiecināmajām izmaksām, kas nav tiešās personāla izmaksas.</w:t>
            </w:r>
          </w:p>
          <w:p w14:paraId="1E390B51" w14:textId="3D5B0D84" w:rsidR="00234EE7" w:rsidRPr="002F3884" w:rsidRDefault="00234EE7" w:rsidP="00234EE7">
            <w:pPr>
              <w:pStyle w:val="ListParagraph"/>
              <w:spacing w:after="0" w:line="240" w:lineRule="auto"/>
              <w:ind w:left="317"/>
              <w:jc w:val="both"/>
              <w:rPr>
                <w:rFonts w:ascii="Times New Roman" w:hAnsi="Times New Roman"/>
                <w:i/>
                <w:iCs/>
                <w:sz w:val="20"/>
                <w:szCs w:val="20"/>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0D73E8B6" w14:textId="4E3396C5" w:rsidR="00CC6366" w:rsidRDefault="00CC6366" w:rsidP="00CC6366">
            <w:pPr>
              <w:jc w:val="center"/>
              <w:rPr>
                <w:rFonts w:eastAsia="Calibri"/>
                <w:sz w:val="22"/>
                <w:szCs w:val="22"/>
                <w:lang w:eastAsia="en-US"/>
              </w:rPr>
            </w:pPr>
            <w:r w:rsidRPr="00C928F5">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B35021" w14:textId="77777777" w:rsidR="00CC6366" w:rsidRDefault="00CC6366" w:rsidP="00CC636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415DCCE" w14:textId="77777777" w:rsidR="00CC6366" w:rsidRDefault="00CC6366" w:rsidP="00CC636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C48401" w14:textId="77777777" w:rsidR="00CC6366" w:rsidRDefault="00CC6366" w:rsidP="00CC636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090AE9" w14:textId="77777777" w:rsidR="00CC6366" w:rsidRDefault="00CC6366" w:rsidP="00CC636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43986" w14:textId="77777777" w:rsidR="00CC6366" w:rsidRDefault="00CC6366" w:rsidP="00CC636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4FC250" w14:textId="77777777" w:rsidR="00CC6366" w:rsidRDefault="00CC6366" w:rsidP="00CC636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DE61D7" w14:textId="77777777" w:rsidR="00CC6366" w:rsidRDefault="00CC6366" w:rsidP="00CC6366">
            <w:pPr>
              <w:jc w:val="right"/>
              <w:rPr>
                <w:rFonts w:eastAsia="Calibri"/>
                <w:lang w:eastAsia="en-US"/>
              </w:rPr>
            </w:pPr>
          </w:p>
        </w:tc>
      </w:tr>
      <w:tr w:rsidR="00C65D96" w14:paraId="6784732F" w14:textId="77777777" w:rsidTr="00C65D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47C67E5F" w14:textId="6B7EB888" w:rsidR="00C65D96" w:rsidRPr="00EE77BF" w:rsidRDefault="00C65D96" w:rsidP="00C65D96">
            <w:pPr>
              <w:rPr>
                <w:rFonts w:eastAsia="Calibri"/>
                <w:color w:val="FF0000"/>
                <w:sz w:val="22"/>
                <w:szCs w:val="22"/>
                <w:lang w:eastAsia="en-US"/>
              </w:rPr>
            </w:pPr>
            <w:r>
              <w:rPr>
                <w:rFonts w:eastAsia="Calibri"/>
                <w:sz w:val="22"/>
                <w:szCs w:val="22"/>
                <w:lang w:eastAsia="en-US"/>
              </w:rPr>
              <w:t>3.2.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4EAED24" w14:textId="4B84436B" w:rsidR="00C65D96" w:rsidRPr="00EE77BF" w:rsidRDefault="00C65D96" w:rsidP="00C65D96">
            <w:pPr>
              <w:jc w:val="both"/>
              <w:rPr>
                <w:rFonts w:eastAsia="Calibri"/>
                <w:color w:val="FF0000"/>
                <w:sz w:val="22"/>
                <w:szCs w:val="22"/>
                <w:lang w:eastAsia="en-US"/>
              </w:rPr>
            </w:pPr>
            <w:r w:rsidRPr="002752D0">
              <w:rPr>
                <w:rFonts w:eastAsia="Calibri"/>
                <w:sz w:val="22"/>
                <w:szCs w:val="22"/>
                <w:lang w:eastAsia="en-US"/>
              </w:rPr>
              <w:t xml:space="preserve">Pārējās </w:t>
            </w:r>
            <w:r w:rsidRPr="73AEE93D">
              <w:rPr>
                <w:rFonts w:eastAsia="Calibri"/>
                <w:sz w:val="22"/>
                <w:szCs w:val="22"/>
                <w:lang w:eastAsia="en-US"/>
              </w:rPr>
              <w:t xml:space="preserve">projekta </w:t>
            </w:r>
            <w:r>
              <w:rPr>
                <w:rFonts w:eastAsia="Calibri"/>
                <w:sz w:val="22"/>
                <w:szCs w:val="22"/>
                <w:lang w:eastAsia="en-US"/>
              </w:rPr>
              <w:t>īstenošanas</w:t>
            </w:r>
            <w:r w:rsidRPr="002752D0">
              <w:rPr>
                <w:rFonts w:eastAsia="Calibri"/>
                <w:sz w:val="22"/>
                <w:szCs w:val="22"/>
                <w:lang w:eastAsia="en-US"/>
              </w:rPr>
              <w:t xml:space="preserve"> </w:t>
            </w:r>
            <w:r w:rsidRPr="73AEE93D">
              <w:rPr>
                <w:rFonts w:eastAsia="Calibri"/>
                <w:sz w:val="22"/>
                <w:szCs w:val="22"/>
                <w:lang w:eastAsia="en-US"/>
              </w:rPr>
              <w:t xml:space="preserve">personāla </w:t>
            </w:r>
            <w:r w:rsidRPr="002752D0">
              <w:rPr>
                <w:rFonts w:eastAsia="Calibri"/>
                <w:sz w:val="22"/>
                <w:szCs w:val="22"/>
                <w:lang w:eastAsia="en-US"/>
              </w:rPr>
              <w:t>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63983466" w14:textId="2D87FAC1" w:rsidR="00C65D96" w:rsidRPr="00205078" w:rsidRDefault="00C65D96" w:rsidP="00C65D96">
            <w:pPr>
              <w:jc w:val="center"/>
              <w:rPr>
                <w:rFonts w:eastAsia="Calibri"/>
                <w:b/>
                <w:bCs/>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1F2157" w14:textId="77777777" w:rsidR="00C65D96" w:rsidRDefault="00C65D96" w:rsidP="00C65D9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4F0337" w14:textId="77777777" w:rsidR="00C65D96" w:rsidRPr="005400D2"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3B0B15" w14:textId="77777777" w:rsidR="00C65D96" w:rsidRPr="005400D2"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4DDA6" w14:textId="77777777" w:rsidR="00C65D96" w:rsidRPr="005400D2"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5822EA" w14:textId="77777777" w:rsidR="00C65D96" w:rsidRPr="005400D2"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403D5B" w14:textId="77777777" w:rsidR="00C65D96" w:rsidRPr="005400D2"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E976F" w14:textId="77777777" w:rsidR="00C65D96" w:rsidRPr="005400D2" w:rsidRDefault="00C65D96" w:rsidP="00C65D96">
            <w:pPr>
              <w:jc w:val="right"/>
              <w:rPr>
                <w:rFonts w:eastAsia="Calibri"/>
                <w:lang w:eastAsia="en-US"/>
              </w:rPr>
            </w:pPr>
          </w:p>
        </w:tc>
      </w:tr>
      <w:tr w:rsidR="00C65D96" w14:paraId="505FBB7E" w14:textId="77777777" w:rsidTr="00C65D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4E096451" w14:textId="35B1514B" w:rsidR="00C65D96" w:rsidRDefault="00C65D96" w:rsidP="00C65D96">
            <w:pPr>
              <w:rPr>
                <w:rFonts w:eastAsia="Calibri"/>
                <w:sz w:val="22"/>
                <w:szCs w:val="22"/>
                <w:lang w:eastAsia="en-US"/>
              </w:rPr>
            </w:pPr>
            <w:r>
              <w:rPr>
                <w:rFonts w:eastAsia="Calibri"/>
                <w:sz w:val="22"/>
                <w:szCs w:val="22"/>
                <w:lang w:eastAsia="en-US"/>
              </w:rPr>
              <w:t>3.2.1.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95A61BF" w14:textId="25A001C5" w:rsidR="00C65D96" w:rsidRPr="002752D0" w:rsidRDefault="00C65D96" w:rsidP="00C65D96">
            <w:pPr>
              <w:jc w:val="both"/>
              <w:rPr>
                <w:rFonts w:eastAsia="Calibri"/>
                <w:sz w:val="22"/>
                <w:szCs w:val="22"/>
                <w:lang w:eastAsia="en-US"/>
              </w:rPr>
            </w:pPr>
            <w:r w:rsidRPr="00716AE1">
              <w:rPr>
                <w:rFonts w:eastAsia="Calibri"/>
                <w:sz w:val="22"/>
                <w:szCs w:val="22"/>
                <w:lang w:eastAsia="en-US"/>
              </w:rPr>
              <w:t>Pārējās finansējuma saņēmēja īstenošanas personāla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7B64D2EC" w14:textId="56DEB387" w:rsidR="00C65D96" w:rsidRPr="00C928F5" w:rsidRDefault="00C65D96" w:rsidP="00C65D96">
            <w:pPr>
              <w:jc w:val="center"/>
              <w:rPr>
                <w:rFonts w:eastAsia="Calibri"/>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FC8F35" w14:textId="77777777" w:rsidR="00C65D96" w:rsidRDefault="00C65D96" w:rsidP="00C65D9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EDE9D" w14:textId="77777777" w:rsidR="00C65D96" w:rsidRPr="005400D2"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EF843" w14:textId="77777777" w:rsidR="00C65D96" w:rsidRPr="005400D2"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70A45" w14:textId="77777777" w:rsidR="00C65D96" w:rsidRPr="005400D2"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1AA11" w14:textId="77777777" w:rsidR="00C65D96" w:rsidRPr="005400D2"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64670" w14:textId="77777777" w:rsidR="00C65D96" w:rsidRPr="005400D2"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8FEB2" w14:textId="77777777" w:rsidR="00C65D96" w:rsidRPr="005400D2" w:rsidRDefault="00C65D96" w:rsidP="00C65D96">
            <w:pPr>
              <w:jc w:val="right"/>
              <w:rPr>
                <w:rFonts w:eastAsia="Calibri"/>
                <w:lang w:eastAsia="en-US"/>
              </w:rPr>
            </w:pPr>
          </w:p>
        </w:tc>
      </w:tr>
      <w:tr w:rsidR="00C65D96" w14:paraId="0C2A56D3"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797BB67E" w14:textId="1A974BF5" w:rsidR="00C65D96" w:rsidRDefault="00C65D96" w:rsidP="00C65D96">
            <w:pPr>
              <w:rPr>
                <w:rFonts w:eastAsia="Calibri"/>
                <w:sz w:val="22"/>
                <w:szCs w:val="22"/>
                <w:lang w:eastAsia="en-US"/>
              </w:rPr>
            </w:pPr>
            <w:r>
              <w:rPr>
                <w:rFonts w:eastAsia="Calibri"/>
                <w:sz w:val="22"/>
                <w:szCs w:val="22"/>
                <w:lang w:eastAsia="en-US"/>
              </w:rPr>
              <w:t>3.2.1.1.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23D642E" w14:textId="77777777" w:rsidR="00C65D96" w:rsidRPr="007A2A7F" w:rsidRDefault="00C65D96" w:rsidP="00C65D96">
            <w:pPr>
              <w:jc w:val="both"/>
              <w:rPr>
                <w:rFonts w:eastAsia="Yu Mincho"/>
                <w:sz w:val="22"/>
                <w:szCs w:val="22"/>
              </w:rPr>
            </w:pPr>
            <w:r w:rsidRPr="007A2A7F">
              <w:rPr>
                <w:rFonts w:eastAsia="Yu Mincho"/>
                <w:sz w:val="22"/>
                <w:szCs w:val="22"/>
              </w:rPr>
              <w:t xml:space="preserve">Iekšzemes komandējumu un darba braucienu izmaksas </w:t>
            </w:r>
          </w:p>
          <w:p w14:paraId="1BD51316" w14:textId="0BDD6DDE" w:rsidR="00C65D96" w:rsidRPr="00DB361D" w:rsidRDefault="00C65D96" w:rsidP="00C65D96">
            <w:pPr>
              <w:spacing w:after="120"/>
              <w:ind w:left="34"/>
              <w:jc w:val="both"/>
              <w:rPr>
                <w:rFonts w:eastAsia="Times New Roman"/>
                <w:i/>
                <w:iCs/>
                <w:color w:val="0000FF"/>
                <w:sz w:val="20"/>
                <w:szCs w:val="20"/>
                <w:u w:val="single"/>
              </w:rPr>
            </w:pPr>
            <w:r>
              <w:rPr>
                <w:rFonts w:eastAsia="Times New Roman"/>
                <w:i/>
                <w:iCs/>
                <w:color w:val="0000FF"/>
                <w:sz w:val="20"/>
                <w:szCs w:val="20"/>
                <w:u w:val="single"/>
              </w:rPr>
              <w:t>SAM MK noteikumu 15.4.2. apakšpunkts</w:t>
            </w:r>
          </w:p>
          <w:p w14:paraId="1DB44A05" w14:textId="77777777" w:rsidR="00C65D96" w:rsidRDefault="00C65D96" w:rsidP="00C65D96">
            <w:pPr>
              <w:jc w:val="both"/>
              <w:rPr>
                <w:rFonts w:eastAsia="Times New Roman"/>
              </w:rPr>
            </w:pPr>
            <w:r>
              <w:rPr>
                <w:rFonts w:eastAsia="Times New Roman"/>
                <w:i/>
                <w:iCs/>
                <w:color w:val="0000FF"/>
                <w:sz w:val="20"/>
                <w:szCs w:val="20"/>
              </w:rPr>
              <w:t>Attiecināmas izmaksas par projekta īstenošanas personāla iekšzemes komandējumiem un darba braucieniem SAM MK noteikumu 13. punktā minēto atbalstāmo darbību īstenošanai, kuras aprēķinātas piemērojot vadošās iestādes izstrādātās metodikas par 1 vienības izmaksu standarta likmes piemērošanu 1 km izmaksām</w:t>
            </w:r>
            <w:r>
              <w:rPr>
                <w:rStyle w:val="FootnoteReference"/>
                <w:rFonts w:eastAsia="Times New Roman"/>
                <w:i/>
                <w:iCs/>
                <w:color w:val="0000FF"/>
                <w:sz w:val="20"/>
                <w:szCs w:val="20"/>
              </w:rPr>
              <w:footnoteReference w:id="8"/>
            </w:r>
            <w:r>
              <w:rPr>
                <w:rFonts w:eastAsia="Times New Roman"/>
                <w:i/>
                <w:iCs/>
                <w:color w:val="0000FF"/>
                <w:sz w:val="20"/>
                <w:szCs w:val="20"/>
              </w:rPr>
              <w:t xml:space="preserve"> un iekšzemes komandējumu</w:t>
            </w:r>
            <w:r>
              <w:rPr>
                <w:rStyle w:val="FootnoteReference"/>
                <w:rFonts w:eastAsia="Times New Roman"/>
                <w:i/>
                <w:iCs/>
                <w:color w:val="0000FF"/>
                <w:sz w:val="20"/>
                <w:szCs w:val="20"/>
              </w:rPr>
              <w:footnoteReference w:id="9"/>
            </w:r>
            <w:r>
              <w:rPr>
                <w:rFonts w:eastAsia="Times New Roman"/>
                <w:i/>
                <w:iCs/>
                <w:color w:val="0000FF"/>
                <w:sz w:val="20"/>
                <w:szCs w:val="20"/>
              </w:rPr>
              <w:t xml:space="preserve"> izmaksām.</w:t>
            </w:r>
            <w:r>
              <w:rPr>
                <w:rFonts w:eastAsia="Times New Roman"/>
              </w:rPr>
              <w:t xml:space="preserve"> </w:t>
            </w:r>
          </w:p>
          <w:p w14:paraId="1A14F38A" w14:textId="7A65D142" w:rsidR="00C65D96" w:rsidRPr="001068FD" w:rsidRDefault="00C65D96" w:rsidP="00C65D96">
            <w:pPr>
              <w:jc w:val="both"/>
              <w:rPr>
                <w:rFonts w:eastAsia="Times New Roman"/>
                <w:i/>
                <w:color w:val="0000FF"/>
                <w:sz w:val="20"/>
                <w:szCs w:val="20"/>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30CFC109" w14:textId="54AB76D5" w:rsidR="00C65D96" w:rsidRPr="00205078" w:rsidRDefault="00C65D96" w:rsidP="00C65D96">
            <w:pPr>
              <w:jc w:val="center"/>
              <w:rPr>
                <w:rFonts w:eastAsia="Calibri"/>
                <w:b/>
                <w:bCs/>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2D502F" w14:textId="299A98D6" w:rsidR="00C65D96" w:rsidRDefault="00C65D96" w:rsidP="00C65D96">
            <w:pPr>
              <w:jc w:val="center"/>
              <w:rPr>
                <w:rFonts w:eastAsia="Calibri"/>
                <w:lang w:eastAsia="en-US"/>
              </w:rPr>
            </w:pPr>
            <w:r w:rsidRPr="73AEE93D">
              <w:rPr>
                <w:rFonts w:eastAsia="Calibri"/>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E69F3B7"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B788C1"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5FC59"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AED0ED"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9208E9"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6CB360" w14:textId="77777777" w:rsidR="00C65D96" w:rsidRDefault="00C65D96" w:rsidP="00C65D96">
            <w:pPr>
              <w:jc w:val="right"/>
              <w:rPr>
                <w:rFonts w:eastAsia="Calibri"/>
                <w:lang w:eastAsia="en-US"/>
              </w:rPr>
            </w:pPr>
          </w:p>
        </w:tc>
      </w:tr>
      <w:tr w:rsidR="00C65D96" w14:paraId="4BEA8901"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405381B4" w14:textId="437BEF43" w:rsidR="00C65D96" w:rsidRDefault="00C65D96" w:rsidP="00C65D96">
            <w:pPr>
              <w:rPr>
                <w:rFonts w:eastAsia="Calibri"/>
                <w:sz w:val="22"/>
                <w:szCs w:val="22"/>
                <w:lang w:eastAsia="en-US"/>
              </w:rPr>
            </w:pPr>
            <w:r>
              <w:rPr>
                <w:rFonts w:eastAsia="Calibri"/>
                <w:sz w:val="22"/>
                <w:szCs w:val="22"/>
                <w:lang w:eastAsia="en-US"/>
              </w:rPr>
              <w:t>3.2.1.2.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92B2C3A" w14:textId="77777777" w:rsidR="00C65D96" w:rsidRDefault="00C65D96" w:rsidP="00C65D96">
            <w:pPr>
              <w:jc w:val="both"/>
              <w:rPr>
                <w:rFonts w:eastAsia="Calibri"/>
                <w:sz w:val="22"/>
                <w:szCs w:val="22"/>
                <w:lang w:eastAsia="en-US"/>
              </w:rPr>
            </w:pPr>
            <w:r>
              <w:rPr>
                <w:rFonts w:eastAsia="Calibri"/>
                <w:sz w:val="22"/>
                <w:szCs w:val="22"/>
                <w:lang w:eastAsia="en-US"/>
              </w:rPr>
              <w:t>R</w:t>
            </w:r>
            <w:r w:rsidRPr="007F337D">
              <w:rPr>
                <w:rFonts w:eastAsia="Calibri"/>
                <w:sz w:val="22"/>
                <w:szCs w:val="22"/>
                <w:lang w:eastAsia="en-US"/>
              </w:rPr>
              <w:t xml:space="preserve">edzes korekcijas līdzekļu kompensācijas izmaksas </w:t>
            </w:r>
          </w:p>
          <w:p w14:paraId="01A9730B" w14:textId="6C75ED89" w:rsidR="00C65D96" w:rsidRDefault="00C65D96" w:rsidP="00C65D96">
            <w:pPr>
              <w:jc w:val="both"/>
              <w:rPr>
                <w:rFonts w:eastAsia="Times New Roman"/>
                <w:i/>
                <w:iCs/>
                <w:color w:val="0000FF"/>
                <w:sz w:val="20"/>
                <w:szCs w:val="20"/>
                <w:u w:val="single"/>
              </w:rPr>
            </w:pPr>
            <w:r>
              <w:rPr>
                <w:rFonts w:eastAsia="Times New Roman"/>
                <w:i/>
                <w:iCs/>
                <w:color w:val="0000FF"/>
                <w:sz w:val="20"/>
                <w:szCs w:val="20"/>
                <w:u w:val="single"/>
              </w:rPr>
              <w:t xml:space="preserve">SAM MK noteikumu 15.4.3. apakšpunkts </w:t>
            </w:r>
          </w:p>
          <w:p w14:paraId="11F8D346" w14:textId="0B6C19B8" w:rsidR="00C65D96" w:rsidRPr="00C84787" w:rsidRDefault="00C65D96" w:rsidP="00C65D96">
            <w:pPr>
              <w:jc w:val="both"/>
              <w:rPr>
                <w:rFonts w:eastAsia="Times New Roman"/>
                <w:i/>
                <w:iCs/>
                <w:color w:val="0000FF"/>
                <w:sz w:val="20"/>
                <w:szCs w:val="20"/>
              </w:rPr>
            </w:pPr>
            <w:r w:rsidRPr="00C84787">
              <w:rPr>
                <w:rFonts w:eastAsia="Times New Roman"/>
                <w:i/>
                <w:iCs/>
                <w:color w:val="0000FF"/>
                <w:sz w:val="20"/>
                <w:szCs w:val="20"/>
              </w:rPr>
              <w:t xml:space="preserve">Attiecināmas redzes korekcijas līdzekļu izmaksas projekta </w:t>
            </w:r>
            <w:r>
              <w:rPr>
                <w:rFonts w:eastAsia="Times New Roman"/>
                <w:i/>
                <w:iCs/>
                <w:color w:val="0000FF"/>
                <w:sz w:val="20"/>
                <w:szCs w:val="20"/>
              </w:rPr>
              <w:t>īstenošanas</w:t>
            </w:r>
            <w:r w:rsidRPr="00C84787">
              <w:rPr>
                <w:rFonts w:eastAsia="Times New Roman"/>
                <w:i/>
                <w:iCs/>
                <w:color w:val="0000FF"/>
                <w:sz w:val="20"/>
                <w:szCs w:val="20"/>
              </w:rPr>
              <w:t xml:space="preserve"> personālam, ja tās nav iekļautas veselības apdrošināšanas izmaksās.</w:t>
            </w:r>
          </w:p>
          <w:p w14:paraId="25FDC18D" w14:textId="77777777" w:rsidR="00C65D96" w:rsidRPr="00234EE7" w:rsidRDefault="00C65D96" w:rsidP="00C65D96">
            <w:pPr>
              <w:pStyle w:val="ListParagraph"/>
              <w:numPr>
                <w:ilvl w:val="0"/>
                <w:numId w:val="55"/>
              </w:numPr>
              <w:spacing w:after="0" w:line="240" w:lineRule="auto"/>
              <w:ind w:left="317" w:hanging="284"/>
              <w:jc w:val="both"/>
              <w:rPr>
                <w:rFonts w:ascii="Times New Roman" w:hAnsi="Times New Roman"/>
              </w:rPr>
            </w:pPr>
            <w:r>
              <w:rPr>
                <w:rFonts w:ascii="Times New Roman" w:hAnsi="Times New Roman"/>
                <w:i/>
                <w:iCs/>
                <w:color w:val="0000FF"/>
                <w:sz w:val="20"/>
                <w:szCs w:val="20"/>
              </w:rPr>
              <w:t>Pēc personāla izmaksu metodikas</w:t>
            </w:r>
            <w:r w:rsidRPr="231F1C96">
              <w:rPr>
                <w:rFonts w:ascii="Times New Roman" w:hAnsi="Times New Roman"/>
                <w:i/>
                <w:iCs/>
                <w:color w:val="0000FF"/>
                <w:sz w:val="20"/>
                <w:szCs w:val="20"/>
              </w:rPr>
              <w:t xml:space="preserve"> apstiprināšanas redzes korekcijas līdzekļu izmaksas tiks iekļautas </w:t>
            </w:r>
            <w:r w:rsidRPr="231F1C96">
              <w:rPr>
                <w:rFonts w:ascii="Times New Roman" w:hAnsi="Times New Roman"/>
                <w:i/>
                <w:iCs/>
                <w:color w:val="0000FF"/>
                <w:sz w:val="20"/>
                <w:szCs w:val="20"/>
              </w:rPr>
              <w:lastRenderedPageBreak/>
              <w:t>atsevišķā izmaksu pozīcijā, piemērojot šīm izmaksām metodikā noteikto vienoto likmi.</w:t>
            </w:r>
          </w:p>
          <w:p w14:paraId="5EA3B240" w14:textId="3960869D" w:rsidR="00C65D96" w:rsidRPr="002E69B2" w:rsidRDefault="00C65D96" w:rsidP="00C65D96">
            <w:pPr>
              <w:pStyle w:val="ListParagraph"/>
              <w:spacing w:after="0" w:line="240" w:lineRule="auto"/>
              <w:ind w:left="317"/>
              <w:jc w:val="both"/>
              <w:rPr>
                <w:rFonts w:ascii="Times New Roman" w:hAnsi="Times New Roman"/>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48FA359D" w14:textId="50FAB679" w:rsidR="00C65D96" w:rsidRPr="00205078" w:rsidRDefault="00C65D96" w:rsidP="00C65D96">
            <w:pPr>
              <w:jc w:val="center"/>
              <w:rPr>
                <w:rFonts w:eastAsia="Calibri"/>
                <w:b/>
                <w:bCs/>
                <w:sz w:val="22"/>
                <w:szCs w:val="22"/>
                <w:lang w:eastAsia="en-US"/>
              </w:rPr>
            </w:pPr>
            <w:r w:rsidRPr="00C928F5">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E7A53F" w14:textId="77777777" w:rsidR="00C65D96" w:rsidRDefault="00C65D96" w:rsidP="00C65D9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EBB3A3A"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B5A2D5"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47E41"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C31EA"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3E7F3"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963E8E" w14:textId="77777777" w:rsidR="00C65D96" w:rsidRDefault="00C65D96" w:rsidP="00C65D96">
            <w:pPr>
              <w:jc w:val="right"/>
              <w:rPr>
                <w:rFonts w:eastAsia="Calibri"/>
                <w:lang w:eastAsia="en-US"/>
              </w:rPr>
            </w:pPr>
          </w:p>
        </w:tc>
      </w:tr>
      <w:tr w:rsidR="00C65D96" w14:paraId="5CC6DD66"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611DBC17" w14:textId="712D3BE1" w:rsidR="00C65D96" w:rsidRDefault="00C65D96" w:rsidP="00C65D96">
            <w:pPr>
              <w:rPr>
                <w:rFonts w:eastAsia="Calibri"/>
                <w:sz w:val="22"/>
                <w:szCs w:val="22"/>
                <w:lang w:eastAsia="en-US"/>
              </w:rPr>
            </w:pPr>
            <w:r>
              <w:rPr>
                <w:rFonts w:eastAsia="Calibri"/>
                <w:sz w:val="22"/>
                <w:szCs w:val="22"/>
                <w:lang w:eastAsia="en-US"/>
              </w:rPr>
              <w:t>3.2.1.3.</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906241C" w14:textId="77777777" w:rsidR="00C65D96" w:rsidRPr="007A2A7F" w:rsidRDefault="00C65D96" w:rsidP="00C65D96">
            <w:pPr>
              <w:jc w:val="both"/>
              <w:rPr>
                <w:rFonts w:eastAsia="Calibri"/>
                <w:sz w:val="22"/>
                <w:szCs w:val="22"/>
                <w:lang w:eastAsia="en-US"/>
              </w:rPr>
            </w:pPr>
            <w:r w:rsidRPr="007A2A7F">
              <w:rPr>
                <w:rFonts w:eastAsia="Calibri"/>
                <w:sz w:val="22"/>
                <w:szCs w:val="22"/>
                <w:lang w:eastAsia="en-US"/>
              </w:rPr>
              <w:t xml:space="preserve">Veselības apdrošināšanas izmaksas </w:t>
            </w:r>
          </w:p>
          <w:p w14:paraId="1BA40EC8" w14:textId="7AC3D02B" w:rsidR="00C65D96" w:rsidRPr="00521786" w:rsidRDefault="00C65D96" w:rsidP="00C65D96">
            <w:pPr>
              <w:jc w:val="both"/>
              <w:rPr>
                <w:rFonts w:eastAsia="Times New Roman"/>
                <w:i/>
                <w:iCs/>
                <w:color w:val="0000FF"/>
                <w:sz w:val="20"/>
                <w:szCs w:val="20"/>
                <w:u w:val="single"/>
              </w:rPr>
            </w:pPr>
            <w:r>
              <w:rPr>
                <w:rFonts w:eastAsia="Times New Roman"/>
                <w:i/>
                <w:iCs/>
                <w:color w:val="0000FF"/>
                <w:sz w:val="20"/>
                <w:szCs w:val="20"/>
                <w:u w:val="single"/>
              </w:rPr>
              <w:t>SAM MK</w:t>
            </w:r>
            <w:r w:rsidRPr="00521786">
              <w:rPr>
                <w:rFonts w:eastAsia="Times New Roman"/>
                <w:i/>
                <w:iCs/>
                <w:color w:val="0000FF"/>
                <w:sz w:val="20"/>
                <w:szCs w:val="20"/>
                <w:u w:val="single"/>
              </w:rPr>
              <w:t xml:space="preserve"> noteikumu 1</w:t>
            </w:r>
            <w:r>
              <w:rPr>
                <w:rFonts w:eastAsia="Times New Roman"/>
                <w:i/>
                <w:iCs/>
                <w:color w:val="0000FF"/>
                <w:sz w:val="20"/>
                <w:szCs w:val="20"/>
                <w:u w:val="single"/>
              </w:rPr>
              <w:t>5</w:t>
            </w:r>
            <w:r w:rsidRPr="00521786">
              <w:rPr>
                <w:rFonts w:eastAsia="Times New Roman"/>
                <w:i/>
                <w:iCs/>
                <w:color w:val="0000FF"/>
                <w:sz w:val="20"/>
                <w:szCs w:val="20"/>
                <w:u w:val="single"/>
              </w:rPr>
              <w:t>.</w:t>
            </w:r>
            <w:r>
              <w:rPr>
                <w:rFonts w:eastAsia="Times New Roman"/>
                <w:i/>
                <w:iCs/>
                <w:color w:val="0000FF"/>
                <w:sz w:val="20"/>
                <w:szCs w:val="20"/>
                <w:u w:val="single"/>
              </w:rPr>
              <w:t>4</w:t>
            </w:r>
            <w:r w:rsidRPr="00521786">
              <w:rPr>
                <w:rFonts w:eastAsia="Times New Roman"/>
                <w:i/>
                <w:iCs/>
                <w:color w:val="0000FF"/>
                <w:sz w:val="20"/>
                <w:szCs w:val="20"/>
                <w:u w:val="single"/>
              </w:rPr>
              <w:t>.1. un 1</w:t>
            </w:r>
            <w:r>
              <w:rPr>
                <w:rFonts w:eastAsia="Times New Roman"/>
                <w:i/>
                <w:iCs/>
                <w:color w:val="0000FF"/>
                <w:sz w:val="20"/>
                <w:szCs w:val="20"/>
                <w:u w:val="single"/>
              </w:rPr>
              <w:t>6</w:t>
            </w:r>
            <w:r w:rsidRPr="00521786">
              <w:rPr>
                <w:rFonts w:eastAsia="Times New Roman"/>
                <w:i/>
                <w:iCs/>
                <w:color w:val="0000FF"/>
                <w:sz w:val="20"/>
                <w:szCs w:val="20"/>
                <w:u w:val="single"/>
              </w:rPr>
              <w:t>.</w:t>
            </w:r>
            <w:r>
              <w:rPr>
                <w:rFonts w:eastAsia="Times New Roman"/>
                <w:i/>
                <w:iCs/>
                <w:color w:val="0000FF"/>
                <w:sz w:val="20"/>
                <w:szCs w:val="20"/>
                <w:u w:val="single"/>
              </w:rPr>
              <w:t>5</w:t>
            </w:r>
            <w:r w:rsidRPr="00521786">
              <w:rPr>
                <w:rFonts w:eastAsia="Times New Roman"/>
                <w:i/>
                <w:iCs/>
                <w:color w:val="0000FF"/>
                <w:sz w:val="20"/>
                <w:szCs w:val="20"/>
                <w:u w:val="single"/>
              </w:rPr>
              <w:t>. apakšpunkts</w:t>
            </w:r>
          </w:p>
          <w:p w14:paraId="7FD7C281" w14:textId="77777777" w:rsidR="00C65D96" w:rsidRPr="00521786" w:rsidRDefault="00C65D96" w:rsidP="00C65D96">
            <w:pPr>
              <w:jc w:val="both"/>
              <w:rPr>
                <w:rFonts w:eastAsia="Times New Roman"/>
                <w:i/>
                <w:iCs/>
                <w:color w:val="0000FF"/>
                <w:sz w:val="8"/>
                <w:szCs w:val="8"/>
                <w:u w:val="single"/>
              </w:rPr>
            </w:pPr>
          </w:p>
          <w:p w14:paraId="134DC361" w14:textId="6E6707C3" w:rsidR="00C65D96" w:rsidRPr="00521786" w:rsidRDefault="00C65D96" w:rsidP="00C65D96">
            <w:pPr>
              <w:spacing w:after="120"/>
              <w:jc w:val="both"/>
              <w:rPr>
                <w:rFonts w:eastAsia="Yu Mincho"/>
                <w:i/>
                <w:iCs/>
                <w:color w:val="0000FF"/>
                <w:sz w:val="20"/>
                <w:szCs w:val="20"/>
              </w:rPr>
            </w:pPr>
            <w:r w:rsidRPr="00521786">
              <w:rPr>
                <w:rFonts w:eastAsia="Times New Roman"/>
                <w:i/>
                <w:iCs/>
                <w:color w:val="0000FF"/>
                <w:sz w:val="20"/>
                <w:szCs w:val="20"/>
              </w:rPr>
              <w:t xml:space="preserve">Attiecināmas uz iepirkumu līguma pamata radušās veselības apdrošināšanas izmaksas projekta </w:t>
            </w:r>
            <w:r>
              <w:rPr>
                <w:rFonts w:eastAsia="Times New Roman"/>
                <w:i/>
                <w:iCs/>
                <w:color w:val="0000FF"/>
                <w:sz w:val="20"/>
                <w:szCs w:val="20"/>
              </w:rPr>
              <w:t>īstenošanas</w:t>
            </w:r>
            <w:r w:rsidRPr="00521786">
              <w:rPr>
                <w:rFonts w:eastAsia="Times New Roman"/>
                <w:i/>
                <w:iCs/>
                <w:color w:val="0000FF"/>
                <w:sz w:val="20"/>
                <w:szCs w:val="20"/>
              </w:rPr>
              <w:t xml:space="preserve"> personālam. </w:t>
            </w:r>
            <w:r w:rsidRPr="00521786">
              <w:rPr>
                <w:rFonts w:eastAsia="Yu Mincho"/>
                <w:i/>
                <w:iCs/>
                <w:color w:val="0000FF"/>
                <w:sz w:val="20"/>
                <w:szCs w:val="20"/>
              </w:rPr>
              <w:t xml:space="preserve">Ja personāls ir nodarbināts nepilnu darba laiku vai atlīdzībai piemēro </w:t>
            </w:r>
            <w:proofErr w:type="spellStart"/>
            <w:r w:rsidRPr="00521786">
              <w:rPr>
                <w:rFonts w:eastAsia="Yu Mincho"/>
                <w:i/>
                <w:iCs/>
                <w:color w:val="0000FF"/>
                <w:sz w:val="20"/>
                <w:szCs w:val="20"/>
              </w:rPr>
              <w:t>daļlaika</w:t>
            </w:r>
            <w:proofErr w:type="spellEnd"/>
            <w:r w:rsidRPr="00521786">
              <w:rPr>
                <w:rFonts w:eastAsia="Yu Mincho"/>
                <w:i/>
                <w:iCs/>
                <w:color w:val="0000FF"/>
                <w:sz w:val="20"/>
                <w:szCs w:val="20"/>
              </w:rPr>
              <w:t xml:space="preserve"> </w:t>
            </w:r>
            <w:proofErr w:type="spellStart"/>
            <w:r w:rsidRPr="00521786">
              <w:rPr>
                <w:rFonts w:eastAsia="Yu Mincho"/>
                <w:i/>
                <w:iCs/>
                <w:color w:val="0000FF"/>
                <w:sz w:val="20"/>
                <w:szCs w:val="20"/>
              </w:rPr>
              <w:t>attiecināmības</w:t>
            </w:r>
            <w:proofErr w:type="spellEnd"/>
            <w:r w:rsidRPr="00521786">
              <w:rPr>
                <w:rFonts w:eastAsia="Yu Mincho"/>
                <w:i/>
                <w:iCs/>
                <w:color w:val="0000FF"/>
                <w:sz w:val="20"/>
                <w:szCs w:val="20"/>
              </w:rPr>
              <w:t xml:space="preserve"> principu, veselības apdrošināšanas izmaksas nosakāmas atbilstoši nepilnā darba laika noslodzei vai</w:t>
            </w:r>
            <w:r w:rsidRPr="00521786">
              <w:rPr>
                <w:rFonts w:eastAsia="Yu Mincho"/>
              </w:rPr>
              <w:t xml:space="preserve"> </w:t>
            </w:r>
            <w:proofErr w:type="spellStart"/>
            <w:r w:rsidRPr="00521786">
              <w:rPr>
                <w:rFonts w:eastAsia="Yu Mincho"/>
                <w:i/>
                <w:iCs/>
                <w:color w:val="0000FF"/>
                <w:sz w:val="20"/>
                <w:szCs w:val="20"/>
              </w:rPr>
              <w:t>daļlaika</w:t>
            </w:r>
            <w:proofErr w:type="spellEnd"/>
            <w:r w:rsidRPr="00521786">
              <w:rPr>
                <w:rFonts w:eastAsia="Yu Mincho"/>
                <w:i/>
                <w:iCs/>
                <w:color w:val="0000FF"/>
                <w:sz w:val="20"/>
                <w:szCs w:val="20"/>
              </w:rPr>
              <w:t xml:space="preserve"> noslodzei. </w:t>
            </w:r>
          </w:p>
          <w:p w14:paraId="294D2519" w14:textId="77777777" w:rsidR="00C65D96" w:rsidRPr="003C0B9A" w:rsidRDefault="00C65D96" w:rsidP="00C65D96">
            <w:pPr>
              <w:numPr>
                <w:ilvl w:val="0"/>
                <w:numId w:val="56"/>
              </w:numPr>
              <w:spacing w:after="160"/>
              <w:ind w:left="457"/>
              <w:contextualSpacing/>
              <w:jc w:val="both"/>
              <w:rPr>
                <w:rFonts w:eastAsia="Times New Roman" w:cs="Calibri"/>
                <w:i/>
                <w:iCs/>
                <w:color w:val="0000FF"/>
                <w:sz w:val="20"/>
                <w:szCs w:val="20"/>
                <w:lang w:eastAsia="en-US"/>
              </w:rPr>
            </w:pPr>
            <w:r w:rsidRPr="00521786">
              <w:rPr>
                <w:rFonts w:eastAsia="Calibri" w:cs="Calibri"/>
                <w:i/>
                <w:iCs/>
                <w:color w:val="0000FF"/>
                <w:sz w:val="20"/>
                <w:szCs w:val="20"/>
                <w:lang w:eastAsia="en-US"/>
              </w:rPr>
              <w:t>Veselības apdrošināšanas izmaksas ir attiecināmas tikai laikposmā, kad personāls ir nodarbināts projektā</w:t>
            </w:r>
            <w:r>
              <w:rPr>
                <w:rFonts w:eastAsia="Calibri" w:cs="Calibri"/>
                <w:i/>
                <w:iCs/>
                <w:color w:val="0000FF"/>
                <w:sz w:val="20"/>
                <w:szCs w:val="20"/>
                <w:lang w:eastAsia="en-US"/>
              </w:rPr>
              <w:t>;</w:t>
            </w:r>
          </w:p>
          <w:p w14:paraId="7E719459" w14:textId="77777777" w:rsidR="00C65D96" w:rsidRDefault="00C65D96" w:rsidP="00C65D96">
            <w:pPr>
              <w:numPr>
                <w:ilvl w:val="0"/>
                <w:numId w:val="56"/>
              </w:numPr>
              <w:spacing w:after="160"/>
              <w:ind w:left="457"/>
              <w:contextualSpacing/>
              <w:jc w:val="both"/>
              <w:rPr>
                <w:rFonts w:eastAsia="Calibri" w:cs="Calibri"/>
                <w:i/>
                <w:iCs/>
                <w:color w:val="0000FF"/>
                <w:sz w:val="20"/>
                <w:szCs w:val="20"/>
                <w:lang w:eastAsia="en-US"/>
              </w:rPr>
            </w:pPr>
            <w:r w:rsidRPr="002E69B2">
              <w:rPr>
                <w:rFonts w:eastAsia="Calibri" w:cs="Calibri"/>
                <w:i/>
                <w:iCs/>
                <w:color w:val="0000FF"/>
                <w:sz w:val="20"/>
                <w:szCs w:val="20"/>
                <w:lang w:eastAsia="en-US"/>
              </w:rPr>
              <w:t>Pēc personāla izmaksu metodikas apstiprināšanas, veselības apdrošināšanas izmaksas tiks iekļautas atsevišķā izmaksu pozīcijā, piemērojot šīm izmaksām metodikā noteikto vienoto likmi.</w:t>
            </w:r>
          </w:p>
          <w:p w14:paraId="4CC5A801" w14:textId="4C71AD3C" w:rsidR="00C65D96" w:rsidRPr="002E69B2" w:rsidRDefault="00C65D96" w:rsidP="00C65D96">
            <w:pPr>
              <w:spacing w:after="160"/>
              <w:ind w:left="97"/>
              <w:contextualSpacing/>
              <w:jc w:val="both"/>
              <w:rPr>
                <w:rFonts w:eastAsia="Calibri" w:cs="Calibri"/>
                <w:i/>
                <w:iCs/>
                <w:color w:val="0000FF"/>
                <w:sz w:val="20"/>
                <w:szCs w:val="20"/>
                <w:lang w:eastAsia="en-U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55CB0C8C" w14:textId="3D372BC8" w:rsidR="00C65D96" w:rsidRPr="00205078" w:rsidRDefault="00C65D96" w:rsidP="00C65D96">
            <w:pPr>
              <w:jc w:val="center"/>
              <w:rPr>
                <w:rFonts w:eastAsia="Calibri"/>
                <w:b/>
                <w:bCs/>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AD3D0F" w14:textId="77777777" w:rsidR="00C65D96" w:rsidRDefault="00C65D96" w:rsidP="00C65D9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60C5F5D"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B33061"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3B88D"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DBE5B9"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89E49"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AD1335" w14:textId="77777777" w:rsidR="00C65D96" w:rsidRDefault="00C65D96" w:rsidP="00C65D96">
            <w:pPr>
              <w:jc w:val="right"/>
              <w:rPr>
                <w:rFonts w:eastAsia="Calibri"/>
                <w:lang w:eastAsia="en-US"/>
              </w:rPr>
            </w:pPr>
          </w:p>
        </w:tc>
      </w:tr>
      <w:tr w:rsidR="00C65D96" w14:paraId="6C4B7DFC"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77BA9B68" w14:textId="6BC723B7" w:rsidR="00C65D96" w:rsidRDefault="00C65D96" w:rsidP="00C65D96">
            <w:pPr>
              <w:rPr>
                <w:rFonts w:eastAsia="Calibri"/>
                <w:sz w:val="22"/>
                <w:szCs w:val="22"/>
                <w:lang w:eastAsia="en-US"/>
              </w:rPr>
            </w:pPr>
            <w:r>
              <w:rPr>
                <w:rFonts w:eastAsia="Calibri"/>
                <w:sz w:val="22"/>
                <w:szCs w:val="22"/>
                <w:lang w:eastAsia="en-US"/>
              </w:rPr>
              <w:t>3.2.1.4.</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76CFF72" w14:textId="77777777" w:rsidR="00C65D96" w:rsidRDefault="00C65D96" w:rsidP="00C65D96">
            <w:pPr>
              <w:rPr>
                <w:rFonts w:eastAsia="Calibri"/>
                <w:sz w:val="22"/>
                <w:szCs w:val="22"/>
                <w:lang w:eastAsia="en-US"/>
              </w:rPr>
            </w:pPr>
            <w:r w:rsidRPr="00CD0181">
              <w:rPr>
                <w:rFonts w:eastAsia="Calibri"/>
                <w:sz w:val="22"/>
                <w:szCs w:val="22"/>
                <w:lang w:eastAsia="en-US"/>
              </w:rPr>
              <w:t>Darba vietas aprīkojuma iegādes vai nomas izmaksas</w:t>
            </w:r>
          </w:p>
          <w:p w14:paraId="5B90A116" w14:textId="77009388" w:rsidR="00C65D96" w:rsidRPr="00DB361D" w:rsidRDefault="00C65D96" w:rsidP="00C65D96">
            <w:pPr>
              <w:spacing w:after="120"/>
              <w:jc w:val="both"/>
              <w:rPr>
                <w:rFonts w:eastAsia="Calibri"/>
                <w:i/>
                <w:iCs/>
                <w:color w:val="0000FF"/>
                <w:sz w:val="20"/>
                <w:szCs w:val="20"/>
                <w:u w:val="single"/>
                <w:lang w:eastAsia="en-US"/>
              </w:rPr>
            </w:pPr>
            <w:r>
              <w:rPr>
                <w:rFonts w:eastAsia="Calibri"/>
                <w:i/>
                <w:iCs/>
                <w:color w:val="0000FF"/>
                <w:sz w:val="20"/>
                <w:szCs w:val="20"/>
                <w:u w:val="single"/>
                <w:lang w:eastAsia="en-US"/>
              </w:rPr>
              <w:t>SAM MK</w:t>
            </w:r>
            <w:r w:rsidRPr="006E327B">
              <w:rPr>
                <w:rFonts w:eastAsia="Calibri"/>
                <w:i/>
                <w:iCs/>
                <w:color w:val="0000FF"/>
                <w:sz w:val="20"/>
                <w:szCs w:val="20"/>
                <w:u w:val="single"/>
                <w:lang w:eastAsia="en-US"/>
              </w:rPr>
              <w:t xml:space="preserve"> noteikumu 1</w:t>
            </w:r>
            <w:r>
              <w:rPr>
                <w:rFonts w:eastAsia="Calibri"/>
                <w:i/>
                <w:iCs/>
                <w:color w:val="0000FF"/>
                <w:sz w:val="20"/>
                <w:szCs w:val="20"/>
                <w:u w:val="single"/>
                <w:lang w:eastAsia="en-US"/>
              </w:rPr>
              <w:t>5</w:t>
            </w:r>
            <w:r w:rsidRPr="006E327B">
              <w:rPr>
                <w:rFonts w:eastAsia="Calibri"/>
                <w:i/>
                <w:iCs/>
                <w:color w:val="0000FF"/>
                <w:sz w:val="20"/>
                <w:szCs w:val="20"/>
                <w:u w:val="single"/>
                <w:lang w:eastAsia="en-US"/>
              </w:rPr>
              <w:t>.</w:t>
            </w:r>
            <w:r>
              <w:rPr>
                <w:rFonts w:eastAsia="Calibri"/>
                <w:i/>
                <w:iCs/>
                <w:color w:val="0000FF"/>
                <w:sz w:val="20"/>
                <w:szCs w:val="20"/>
                <w:u w:val="single"/>
                <w:lang w:eastAsia="en-US"/>
              </w:rPr>
              <w:t>4</w:t>
            </w:r>
            <w:r w:rsidRPr="006E327B">
              <w:rPr>
                <w:rFonts w:eastAsia="Calibri"/>
                <w:i/>
                <w:iCs/>
                <w:color w:val="0000FF"/>
                <w:sz w:val="20"/>
                <w:szCs w:val="20"/>
                <w:u w:val="single"/>
                <w:lang w:eastAsia="en-US"/>
              </w:rPr>
              <w:t>.1. un 1</w:t>
            </w:r>
            <w:r>
              <w:rPr>
                <w:rFonts w:eastAsia="Calibri"/>
                <w:i/>
                <w:iCs/>
                <w:color w:val="0000FF"/>
                <w:sz w:val="20"/>
                <w:szCs w:val="20"/>
                <w:u w:val="single"/>
                <w:lang w:eastAsia="en-US"/>
              </w:rPr>
              <w:t>6</w:t>
            </w:r>
            <w:r w:rsidRPr="006E327B">
              <w:rPr>
                <w:rFonts w:eastAsia="Calibri"/>
                <w:i/>
                <w:iCs/>
                <w:color w:val="0000FF"/>
                <w:sz w:val="20"/>
                <w:szCs w:val="20"/>
                <w:u w:val="single"/>
                <w:lang w:eastAsia="en-US"/>
              </w:rPr>
              <w:t>.</w:t>
            </w:r>
            <w:r>
              <w:rPr>
                <w:rFonts w:eastAsia="Calibri"/>
                <w:i/>
                <w:iCs/>
                <w:color w:val="0000FF"/>
                <w:sz w:val="20"/>
                <w:szCs w:val="20"/>
                <w:u w:val="single"/>
                <w:lang w:eastAsia="en-US"/>
              </w:rPr>
              <w:t>6</w:t>
            </w:r>
            <w:r w:rsidRPr="006E327B">
              <w:rPr>
                <w:rFonts w:eastAsia="Calibri"/>
                <w:i/>
                <w:iCs/>
                <w:color w:val="0000FF"/>
                <w:sz w:val="20"/>
                <w:szCs w:val="20"/>
                <w:u w:val="single"/>
                <w:lang w:eastAsia="en-US"/>
              </w:rPr>
              <w:t>. apakšpunkts</w:t>
            </w:r>
          </w:p>
          <w:p w14:paraId="5680BFAD" w14:textId="16DA343F" w:rsidR="00C65D96" w:rsidRPr="006E327B" w:rsidRDefault="00C65D96" w:rsidP="00C65D96">
            <w:pPr>
              <w:jc w:val="both"/>
              <w:rPr>
                <w:rFonts w:eastAsia="Calibri"/>
                <w:i/>
                <w:iCs/>
                <w:color w:val="0000FF"/>
                <w:sz w:val="20"/>
                <w:szCs w:val="20"/>
                <w:lang w:eastAsia="en-US"/>
              </w:rPr>
            </w:pPr>
            <w:r w:rsidRPr="006E327B">
              <w:rPr>
                <w:rFonts w:eastAsia="Calibri"/>
                <w:i/>
                <w:iCs/>
                <w:color w:val="0000FF"/>
                <w:sz w:val="20"/>
                <w:szCs w:val="20"/>
                <w:lang w:eastAsia="en-US"/>
              </w:rPr>
              <w:t xml:space="preserve">Attiecināmas uz iepirkumu līguma pamata radušās darba vietu aprīkojuma iegādes vai nomas izmaksas, t.sk. izmaksas aprīkojuma uzturēšanai un remontam, kas paredzētas jaunu darba vietu radīšanai vai esošo atjaunošanai, ja tas ir nolietojies vai tiek norakstīts, </w:t>
            </w:r>
            <w:r w:rsidRPr="006E327B">
              <w:rPr>
                <w:rFonts w:eastAsia="Calibri"/>
                <w:i/>
                <w:iCs/>
                <w:color w:val="0000FF"/>
                <w:sz w:val="20"/>
                <w:szCs w:val="20"/>
                <w:u w:val="single"/>
                <w:lang w:eastAsia="en-US"/>
              </w:rPr>
              <w:t xml:space="preserve">kas nepieciešams projekta </w:t>
            </w:r>
            <w:r>
              <w:rPr>
                <w:rFonts w:eastAsia="Calibri"/>
                <w:i/>
                <w:iCs/>
                <w:color w:val="0000FF"/>
                <w:sz w:val="20"/>
                <w:szCs w:val="20"/>
                <w:u w:val="single"/>
                <w:lang w:eastAsia="en-US"/>
              </w:rPr>
              <w:t>īstenošanas</w:t>
            </w:r>
            <w:r w:rsidRPr="006E327B">
              <w:rPr>
                <w:rFonts w:eastAsia="Calibri"/>
                <w:i/>
                <w:iCs/>
                <w:color w:val="0000FF"/>
                <w:sz w:val="20"/>
                <w:szCs w:val="20"/>
                <w:u w:val="single"/>
                <w:lang w:eastAsia="en-US"/>
              </w:rPr>
              <w:t xml:space="preserve"> personālam.</w:t>
            </w:r>
          </w:p>
          <w:p w14:paraId="24464543" w14:textId="77777777" w:rsidR="00C65D96" w:rsidRPr="002E69B2" w:rsidRDefault="00C65D96" w:rsidP="00C65D96">
            <w:pPr>
              <w:numPr>
                <w:ilvl w:val="0"/>
                <w:numId w:val="56"/>
              </w:numPr>
              <w:spacing w:after="160"/>
              <w:ind w:left="457"/>
              <w:contextualSpacing/>
              <w:jc w:val="both"/>
              <w:rPr>
                <w:rFonts w:eastAsia="Calibri" w:cs="Calibri"/>
                <w:i/>
                <w:iCs/>
                <w:color w:val="0000FF"/>
                <w:sz w:val="20"/>
                <w:szCs w:val="20"/>
                <w:lang w:eastAsia="en-US"/>
              </w:rPr>
            </w:pPr>
            <w:r w:rsidRPr="002E69B2">
              <w:rPr>
                <w:rFonts w:eastAsia="Calibri" w:cs="Calibri"/>
                <w:i/>
                <w:iCs/>
                <w:color w:val="0000FF"/>
                <w:sz w:val="20"/>
                <w:szCs w:val="20"/>
                <w:lang w:eastAsia="en-US"/>
              </w:rPr>
              <w:t xml:space="preserve">Vienai darba vietai visā projekta īstenošanas laikā paredz ne vairāk kā 3000 </w:t>
            </w:r>
            <w:proofErr w:type="spellStart"/>
            <w:r w:rsidRPr="002E69B2">
              <w:rPr>
                <w:rFonts w:eastAsia="Calibri" w:cs="Calibri"/>
                <w:i/>
                <w:iCs/>
                <w:color w:val="0000FF"/>
                <w:sz w:val="20"/>
                <w:szCs w:val="20"/>
                <w:lang w:eastAsia="en-US"/>
              </w:rPr>
              <w:t>euro</w:t>
            </w:r>
            <w:proofErr w:type="spellEnd"/>
            <w:r w:rsidRPr="002E69B2">
              <w:rPr>
                <w:rFonts w:eastAsia="Calibri" w:cs="Calibri"/>
                <w:i/>
                <w:iCs/>
                <w:color w:val="0000FF"/>
                <w:sz w:val="20"/>
                <w:szCs w:val="20"/>
                <w:lang w:eastAsia="en-US"/>
              </w:rPr>
              <w:t>;</w:t>
            </w:r>
          </w:p>
          <w:p w14:paraId="36DBE705" w14:textId="737E3D5A" w:rsidR="00C65D96" w:rsidRPr="002E69B2" w:rsidRDefault="00C65D96" w:rsidP="00C65D96">
            <w:pPr>
              <w:numPr>
                <w:ilvl w:val="0"/>
                <w:numId w:val="56"/>
              </w:numPr>
              <w:spacing w:after="160"/>
              <w:ind w:left="457"/>
              <w:contextualSpacing/>
              <w:jc w:val="both"/>
              <w:rPr>
                <w:rFonts w:eastAsia="Calibri" w:cs="Calibri"/>
                <w:i/>
                <w:iCs/>
                <w:color w:val="0000FF"/>
                <w:sz w:val="20"/>
                <w:szCs w:val="20"/>
                <w:lang w:eastAsia="en-US"/>
              </w:rPr>
            </w:pPr>
            <w:r w:rsidRPr="002E69B2">
              <w:rPr>
                <w:rFonts w:eastAsia="Calibri" w:cs="Calibri"/>
                <w:i/>
                <w:iCs/>
                <w:color w:val="0000FF"/>
                <w:sz w:val="20"/>
                <w:szCs w:val="20"/>
                <w:lang w:eastAsia="en-US"/>
              </w:rPr>
              <w:t>Ja projekta īstenošanas personāls projektā būs nodarbināts normālu darba laiku, tad darba vietas iegādes izmaksas ir attiecināmas 100% apmērā;</w:t>
            </w:r>
          </w:p>
          <w:p w14:paraId="2D3A6FD4" w14:textId="1EE37458" w:rsidR="00C65D96" w:rsidRPr="002E69B2" w:rsidRDefault="00C65D96" w:rsidP="00C65D96">
            <w:pPr>
              <w:numPr>
                <w:ilvl w:val="0"/>
                <w:numId w:val="56"/>
              </w:numPr>
              <w:spacing w:after="160"/>
              <w:ind w:left="457"/>
              <w:contextualSpacing/>
              <w:jc w:val="both"/>
              <w:rPr>
                <w:rFonts w:eastAsia="Calibri" w:cs="Calibri"/>
                <w:i/>
                <w:iCs/>
                <w:color w:val="0000FF"/>
                <w:sz w:val="20"/>
                <w:szCs w:val="20"/>
                <w:lang w:eastAsia="en-US"/>
              </w:rPr>
            </w:pPr>
            <w:r w:rsidRPr="002E69B2">
              <w:rPr>
                <w:rFonts w:eastAsia="Calibri" w:cs="Calibri"/>
                <w:i/>
                <w:iCs/>
                <w:color w:val="0000FF"/>
                <w:sz w:val="20"/>
                <w:szCs w:val="20"/>
                <w:lang w:eastAsia="en-US"/>
              </w:rPr>
              <w:t xml:space="preserve">Ja īstenošanas personāls ir nodarbināts nepilnu darba laiku, darba vietas aprīkojuma izmaksas ir </w:t>
            </w:r>
            <w:r w:rsidRPr="002E69B2">
              <w:rPr>
                <w:rFonts w:eastAsia="Calibri" w:cs="Calibri"/>
                <w:i/>
                <w:iCs/>
                <w:color w:val="0000FF"/>
                <w:sz w:val="20"/>
                <w:szCs w:val="20"/>
                <w:lang w:eastAsia="en-US"/>
              </w:rPr>
              <w:lastRenderedPageBreak/>
              <w:t>attiecināmas atbilstoši nepilnā darba laika noslodzei;</w:t>
            </w:r>
          </w:p>
          <w:p w14:paraId="680DBB4D" w14:textId="77777777" w:rsidR="00C65D96" w:rsidRDefault="00C65D96" w:rsidP="00C65D96">
            <w:pPr>
              <w:numPr>
                <w:ilvl w:val="0"/>
                <w:numId w:val="56"/>
              </w:numPr>
              <w:spacing w:after="160"/>
              <w:ind w:left="457"/>
              <w:contextualSpacing/>
              <w:jc w:val="both"/>
              <w:rPr>
                <w:rFonts w:eastAsia="Calibri" w:cs="Calibri"/>
                <w:i/>
                <w:iCs/>
                <w:color w:val="0000FF"/>
                <w:sz w:val="20"/>
                <w:szCs w:val="20"/>
                <w:lang w:eastAsia="en-US"/>
              </w:rPr>
            </w:pPr>
            <w:r w:rsidRPr="002E69B2">
              <w:rPr>
                <w:rFonts w:eastAsia="Calibri" w:cs="Calibri"/>
                <w:i/>
                <w:iCs/>
                <w:color w:val="0000FF"/>
                <w:sz w:val="20"/>
                <w:szCs w:val="20"/>
                <w:lang w:eastAsia="en-US"/>
              </w:rPr>
              <w:t xml:space="preserve">Ja personāla atlīdzībai piemēro </w:t>
            </w:r>
            <w:proofErr w:type="spellStart"/>
            <w:r w:rsidRPr="002E69B2">
              <w:rPr>
                <w:rFonts w:eastAsia="Calibri" w:cs="Calibri"/>
                <w:i/>
                <w:iCs/>
                <w:color w:val="0000FF"/>
                <w:sz w:val="20"/>
                <w:szCs w:val="20"/>
                <w:lang w:eastAsia="en-US"/>
              </w:rPr>
              <w:t>daļlaika</w:t>
            </w:r>
            <w:proofErr w:type="spellEnd"/>
            <w:r w:rsidRPr="002E69B2">
              <w:rPr>
                <w:rFonts w:eastAsia="Calibri" w:cs="Calibri"/>
                <w:i/>
                <w:iCs/>
                <w:color w:val="0000FF"/>
                <w:sz w:val="20"/>
                <w:szCs w:val="20"/>
                <w:lang w:eastAsia="en-US"/>
              </w:rPr>
              <w:t xml:space="preserve"> izmaksu </w:t>
            </w:r>
            <w:proofErr w:type="spellStart"/>
            <w:r w:rsidRPr="002E69B2">
              <w:rPr>
                <w:rFonts w:eastAsia="Calibri" w:cs="Calibri"/>
                <w:i/>
                <w:iCs/>
                <w:color w:val="0000FF"/>
                <w:sz w:val="20"/>
                <w:szCs w:val="20"/>
                <w:lang w:eastAsia="en-US"/>
              </w:rPr>
              <w:t>attiecināmības</w:t>
            </w:r>
            <w:proofErr w:type="spellEnd"/>
            <w:r w:rsidRPr="002E69B2">
              <w:rPr>
                <w:rFonts w:eastAsia="Calibri" w:cs="Calibri"/>
                <w:i/>
                <w:iCs/>
                <w:color w:val="0000FF"/>
                <w:sz w:val="20"/>
                <w:szCs w:val="20"/>
                <w:lang w:eastAsia="en-US"/>
              </w:rPr>
              <w:t xml:space="preserve"> principu, darba vietas aprīkojuma izmaksas ir attiecināmas proporcionāli slodzes procentuālajam sadalījumam, kā arī ņemot vērā darbinieka iesaistes periodu projektā pret projekta kopējo īstenošanas ilgumu.</w:t>
            </w:r>
          </w:p>
          <w:p w14:paraId="4CE8DE17" w14:textId="1F40737E" w:rsidR="00C65D96" w:rsidRPr="002E69B2" w:rsidRDefault="00C65D96" w:rsidP="00C65D96">
            <w:pPr>
              <w:spacing w:after="160"/>
              <w:ind w:left="457"/>
              <w:contextualSpacing/>
              <w:jc w:val="both"/>
              <w:rPr>
                <w:rFonts w:eastAsia="Calibri" w:cs="Calibri"/>
                <w:i/>
                <w:iCs/>
                <w:color w:val="0000FF"/>
                <w:sz w:val="20"/>
                <w:szCs w:val="20"/>
                <w:lang w:eastAsia="en-U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1C9CF532" w14:textId="089759BF" w:rsidR="00C65D96" w:rsidRPr="00205078" w:rsidRDefault="00C65D96" w:rsidP="00C65D96">
            <w:pPr>
              <w:jc w:val="center"/>
              <w:rPr>
                <w:rFonts w:eastAsia="Calibri"/>
                <w:b/>
                <w:bCs/>
                <w:sz w:val="22"/>
                <w:szCs w:val="22"/>
                <w:lang w:eastAsia="en-US"/>
              </w:rPr>
            </w:pPr>
            <w:r w:rsidRPr="00C928F5">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7734AA" w14:textId="77777777" w:rsidR="00C65D96" w:rsidRDefault="00C65D96" w:rsidP="00C65D9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2C2BC3"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978EAF"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49CE47"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B59A0"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2A352D"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46E852" w14:textId="77777777" w:rsidR="00C65D96" w:rsidRDefault="00C65D96" w:rsidP="00C65D96">
            <w:pPr>
              <w:jc w:val="right"/>
              <w:rPr>
                <w:rFonts w:eastAsia="Calibri"/>
                <w:lang w:eastAsia="en-US"/>
              </w:rPr>
            </w:pPr>
          </w:p>
        </w:tc>
      </w:tr>
      <w:tr w:rsidR="00C65D96" w14:paraId="1CA11DFF" w14:textId="77777777" w:rsidTr="00C65D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53C9384E" w14:textId="362750AF" w:rsidR="00C65D96" w:rsidRPr="00032D38" w:rsidRDefault="00C65D96" w:rsidP="00C65D96">
            <w:pPr>
              <w:rPr>
                <w:rFonts w:eastAsia="Calibri"/>
                <w:sz w:val="22"/>
                <w:szCs w:val="22"/>
                <w:lang w:eastAsia="en-US"/>
              </w:rPr>
            </w:pPr>
            <w:r>
              <w:rPr>
                <w:rFonts w:eastAsia="Calibri"/>
                <w:sz w:val="22"/>
                <w:szCs w:val="22"/>
                <w:lang w:eastAsia="en-US"/>
              </w:rPr>
              <w:t>3.2.2.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981F115" w14:textId="76830523" w:rsidR="00C65D96" w:rsidRPr="002752D0" w:rsidRDefault="00C65D96" w:rsidP="00C65D96">
            <w:pPr>
              <w:jc w:val="both"/>
              <w:rPr>
                <w:rFonts w:eastAsia="Calibri"/>
                <w:sz w:val="22"/>
                <w:szCs w:val="22"/>
                <w:lang w:eastAsia="en-US"/>
              </w:rPr>
            </w:pPr>
            <w:r w:rsidRPr="002B16F3">
              <w:rPr>
                <w:rFonts w:eastAsia="Calibri"/>
                <w:sz w:val="22"/>
                <w:szCs w:val="22"/>
                <w:lang w:eastAsia="en-US"/>
              </w:rPr>
              <w:t>Pārējās sadarbības partnera īstenošanas personāla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390AB049" w14:textId="389A1CEF" w:rsidR="00C65D96" w:rsidRPr="00C928F5" w:rsidRDefault="00C65D96" w:rsidP="00C65D96">
            <w:pPr>
              <w:jc w:val="center"/>
              <w:rPr>
                <w:rFonts w:eastAsia="Calibri"/>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19AB72" w14:textId="77777777" w:rsidR="00C65D96" w:rsidRDefault="00C65D96" w:rsidP="00C65D9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326D4"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57ADE"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76732"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ECD1F"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9FDD94"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43CE5" w14:textId="77777777" w:rsidR="00C65D96" w:rsidRDefault="00C65D96" w:rsidP="00C65D96">
            <w:pPr>
              <w:jc w:val="right"/>
              <w:rPr>
                <w:rFonts w:eastAsia="Calibri"/>
                <w:lang w:eastAsia="en-US"/>
              </w:rPr>
            </w:pPr>
          </w:p>
        </w:tc>
      </w:tr>
      <w:tr w:rsidR="00C65D96" w14:paraId="625B7E09"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2FE2ED60" w14:textId="36FA74F2" w:rsidR="00C65D96" w:rsidRDefault="00C65D96" w:rsidP="00C65D96">
            <w:pPr>
              <w:rPr>
                <w:rFonts w:eastAsia="Calibri"/>
                <w:sz w:val="22"/>
                <w:szCs w:val="22"/>
                <w:lang w:eastAsia="en-US"/>
              </w:rPr>
            </w:pPr>
            <w:r>
              <w:rPr>
                <w:rFonts w:eastAsia="Calibri"/>
                <w:sz w:val="22"/>
                <w:szCs w:val="22"/>
                <w:lang w:eastAsia="en-US"/>
              </w:rPr>
              <w:t>3.2.2.1.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F5B53EE" w14:textId="77777777" w:rsidR="00C65D96" w:rsidRPr="007A2A7F" w:rsidRDefault="00C65D96" w:rsidP="00C65D96">
            <w:pPr>
              <w:jc w:val="both"/>
              <w:rPr>
                <w:rFonts w:eastAsia="Yu Mincho"/>
                <w:sz w:val="22"/>
                <w:szCs w:val="22"/>
              </w:rPr>
            </w:pPr>
            <w:r w:rsidRPr="007A2A7F">
              <w:rPr>
                <w:rFonts w:eastAsia="Yu Mincho"/>
                <w:sz w:val="22"/>
                <w:szCs w:val="22"/>
              </w:rPr>
              <w:t xml:space="preserve">Iekšzemes komandējumu un darba braucienu izmaksas </w:t>
            </w:r>
          </w:p>
          <w:p w14:paraId="7DAFBE1B" w14:textId="70C7DB52" w:rsidR="00C65D96" w:rsidRPr="00DB361D" w:rsidRDefault="00C65D96" w:rsidP="00C65D96">
            <w:pPr>
              <w:spacing w:after="120"/>
              <w:ind w:left="34"/>
              <w:jc w:val="both"/>
              <w:rPr>
                <w:rFonts w:eastAsia="Times New Roman"/>
                <w:i/>
                <w:iCs/>
                <w:color w:val="0000FF"/>
                <w:sz w:val="20"/>
                <w:szCs w:val="20"/>
                <w:u w:val="single"/>
              </w:rPr>
            </w:pPr>
            <w:r>
              <w:rPr>
                <w:rFonts w:eastAsia="Times New Roman"/>
                <w:i/>
                <w:iCs/>
                <w:color w:val="0000FF"/>
                <w:sz w:val="20"/>
                <w:szCs w:val="20"/>
                <w:u w:val="single"/>
              </w:rPr>
              <w:t>SAM MK noteikumu 15.4.2. apakšpunkts</w:t>
            </w:r>
          </w:p>
          <w:p w14:paraId="204CD46D" w14:textId="77777777" w:rsidR="00C65D96" w:rsidRDefault="00C65D96" w:rsidP="00C65D96">
            <w:pPr>
              <w:jc w:val="both"/>
              <w:rPr>
                <w:rFonts w:eastAsia="Times New Roman"/>
                <w:i/>
                <w:iCs/>
                <w:color w:val="0000FF"/>
                <w:sz w:val="20"/>
                <w:szCs w:val="20"/>
              </w:rPr>
            </w:pPr>
            <w:r>
              <w:rPr>
                <w:rFonts w:eastAsia="Times New Roman"/>
                <w:i/>
                <w:iCs/>
                <w:color w:val="0000FF"/>
                <w:sz w:val="20"/>
                <w:szCs w:val="20"/>
              </w:rPr>
              <w:t>Attiecināmas izmaksas par projekta sadarbības partnera  īstenošanas personāla iekšzemes komandējumiem un darba braucieniem SAM MK noteikumu 13. punktā minēto atbalstāmo darbību īstenošanai, kuras aprēķinātas piemērojot vadošās iestādes izstrādātās metodikas par 1 vienības izmaksu standarta likmes piemērošanu 1 km izmaksām</w:t>
            </w:r>
            <w:r>
              <w:rPr>
                <w:rStyle w:val="FootnoteReference"/>
                <w:rFonts w:eastAsia="Times New Roman"/>
                <w:i/>
                <w:iCs/>
                <w:color w:val="0000FF"/>
                <w:sz w:val="20"/>
                <w:szCs w:val="20"/>
              </w:rPr>
              <w:footnoteReference w:id="10"/>
            </w:r>
            <w:r>
              <w:rPr>
                <w:rFonts w:eastAsia="Times New Roman"/>
                <w:i/>
                <w:iCs/>
                <w:color w:val="0000FF"/>
                <w:sz w:val="20"/>
                <w:szCs w:val="20"/>
              </w:rPr>
              <w:t xml:space="preserve"> un iekšzemes komandējumu</w:t>
            </w:r>
            <w:r>
              <w:rPr>
                <w:rStyle w:val="FootnoteReference"/>
                <w:rFonts w:eastAsia="Times New Roman"/>
                <w:i/>
                <w:iCs/>
                <w:color w:val="0000FF"/>
                <w:sz w:val="20"/>
                <w:szCs w:val="20"/>
              </w:rPr>
              <w:footnoteReference w:id="11"/>
            </w:r>
            <w:r>
              <w:rPr>
                <w:rFonts w:eastAsia="Times New Roman"/>
                <w:i/>
                <w:iCs/>
                <w:color w:val="0000FF"/>
                <w:sz w:val="20"/>
                <w:szCs w:val="20"/>
              </w:rPr>
              <w:t xml:space="preserve"> izmaksām.</w:t>
            </w:r>
          </w:p>
          <w:p w14:paraId="2FB943E2" w14:textId="1B06A9B1" w:rsidR="00C65D96" w:rsidRPr="002B16F3" w:rsidRDefault="00C65D96" w:rsidP="00C65D96">
            <w:pPr>
              <w:jc w:val="both"/>
              <w:rPr>
                <w:rFonts w:eastAsia="Calibri"/>
                <w:sz w:val="22"/>
                <w:szCs w:val="22"/>
                <w:lang w:eastAsia="en-U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716DFDEE" w14:textId="1EC3BA5A" w:rsidR="00C65D96" w:rsidRPr="00C928F5" w:rsidRDefault="00C65D96" w:rsidP="00C65D96">
            <w:pPr>
              <w:jc w:val="center"/>
              <w:rPr>
                <w:rFonts w:eastAsia="Calibri"/>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B38295" w14:textId="48C832F5" w:rsidR="00C65D96" w:rsidRDefault="00C65D96" w:rsidP="00C65D96">
            <w:pPr>
              <w:jc w:val="center"/>
              <w:rPr>
                <w:rFonts w:eastAsia="Calibri"/>
                <w:lang w:eastAsia="en-US"/>
              </w:rPr>
            </w:pPr>
            <w:r w:rsidRPr="73AEE93D">
              <w:rPr>
                <w:rFonts w:eastAsia="Calibri"/>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8A54FFE"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FA9027"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78E994"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A5C28F"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5C216"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93B389" w14:textId="77777777" w:rsidR="00C65D96" w:rsidRDefault="00C65D96" w:rsidP="00C65D96">
            <w:pPr>
              <w:jc w:val="right"/>
              <w:rPr>
                <w:rFonts w:eastAsia="Calibri"/>
                <w:lang w:eastAsia="en-US"/>
              </w:rPr>
            </w:pPr>
          </w:p>
        </w:tc>
      </w:tr>
      <w:tr w:rsidR="00C65D96" w14:paraId="7F8E679E"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6AD4250B" w14:textId="3FD94327" w:rsidR="00C65D96" w:rsidRPr="00205078" w:rsidRDefault="00C65D96" w:rsidP="00C65D96">
            <w:pPr>
              <w:rPr>
                <w:rFonts w:eastAsia="Calibri"/>
                <w:b/>
                <w:bCs/>
                <w:sz w:val="22"/>
                <w:szCs w:val="22"/>
                <w:lang w:eastAsia="en-US"/>
              </w:rPr>
            </w:pPr>
            <w:r>
              <w:rPr>
                <w:rFonts w:eastAsia="Calibri"/>
                <w:b/>
                <w:bCs/>
                <w:sz w:val="22"/>
                <w:szCs w:val="22"/>
                <w:lang w:eastAsia="en-US"/>
              </w:rPr>
              <w:t>4.</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79E0D4E" w14:textId="31301909" w:rsidR="00C65D96" w:rsidRPr="00205078" w:rsidRDefault="00C65D96" w:rsidP="00C65D96">
            <w:pPr>
              <w:jc w:val="both"/>
              <w:rPr>
                <w:rFonts w:eastAsia="Calibri"/>
                <w:b/>
                <w:bCs/>
                <w:sz w:val="22"/>
                <w:szCs w:val="22"/>
                <w:lang w:eastAsia="en-US"/>
              </w:rPr>
            </w:pPr>
            <w:r w:rsidRPr="002752D0">
              <w:rPr>
                <w:rFonts w:eastAsia="Calibri"/>
                <w:b/>
                <w:bCs/>
                <w:sz w:val="22"/>
                <w:szCs w:val="22"/>
                <w:lang w:eastAsia="en-US"/>
              </w:rPr>
              <w:t>Mērķa grupas nodrošinājuma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35716259" w14:textId="0B54BCF7" w:rsidR="00C65D96" w:rsidRPr="00205078" w:rsidRDefault="00C65D96" w:rsidP="00C65D96">
            <w:pPr>
              <w:jc w:val="center"/>
              <w:rPr>
                <w:rFonts w:eastAsia="Calibri"/>
                <w:b/>
                <w:bCs/>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6B138" w14:textId="77777777" w:rsidR="00C65D96" w:rsidRDefault="00C65D96" w:rsidP="00C65D96">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5996B9"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807D5"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513AF0"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4EEABF"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9067E5"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EE931B" w14:textId="77777777" w:rsidR="00C65D96" w:rsidRDefault="00C65D96" w:rsidP="00C65D96">
            <w:pPr>
              <w:jc w:val="right"/>
              <w:rPr>
                <w:rFonts w:eastAsia="Calibri"/>
                <w:lang w:eastAsia="en-US"/>
              </w:rPr>
            </w:pPr>
          </w:p>
        </w:tc>
      </w:tr>
      <w:tr w:rsidR="00C65D96" w14:paraId="52FB1E8A"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6FE1B7BA" w14:textId="2EEE0A16" w:rsidR="00C65D96" w:rsidRPr="00B4257D" w:rsidRDefault="00C65D96" w:rsidP="00C65D96">
            <w:pPr>
              <w:rPr>
                <w:rFonts w:eastAsia="Calibri"/>
                <w:b/>
                <w:bCs/>
                <w:sz w:val="22"/>
                <w:szCs w:val="22"/>
                <w:lang w:eastAsia="en-US"/>
              </w:rPr>
            </w:pPr>
            <w:r w:rsidRPr="00B4257D">
              <w:rPr>
                <w:rFonts w:eastAsia="Calibri"/>
                <w:sz w:val="22"/>
                <w:szCs w:val="22"/>
                <w:lang w:eastAsia="en-US"/>
              </w:rPr>
              <w:t>4.1.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64E12D7" w14:textId="77777777" w:rsidR="00C65D96" w:rsidRPr="00AE4D09" w:rsidRDefault="00C65D96" w:rsidP="00C65D96">
            <w:pPr>
              <w:jc w:val="both"/>
              <w:rPr>
                <w:rFonts w:eastAsia="Calibri"/>
                <w:sz w:val="22"/>
                <w:szCs w:val="22"/>
                <w:lang w:eastAsia="en-US"/>
              </w:rPr>
            </w:pPr>
            <w:r w:rsidRPr="00AE4D09">
              <w:rPr>
                <w:rFonts w:eastAsia="Calibri"/>
                <w:sz w:val="22"/>
                <w:szCs w:val="22"/>
                <w:lang w:eastAsia="en-US"/>
              </w:rPr>
              <w:t>Finanšu atbalsts sociālajiem uzņēmumiem</w:t>
            </w:r>
          </w:p>
          <w:p w14:paraId="54BD9ADB" w14:textId="3C2E5261" w:rsidR="00C65D96" w:rsidRDefault="00C65D96" w:rsidP="00C65D96">
            <w:pPr>
              <w:spacing w:after="120"/>
              <w:jc w:val="both"/>
              <w:rPr>
                <w:i/>
                <w:color w:val="0000FF"/>
                <w:sz w:val="20"/>
                <w:szCs w:val="20"/>
              </w:rPr>
            </w:pPr>
            <w:r>
              <w:rPr>
                <w:i/>
                <w:color w:val="0000FF"/>
                <w:sz w:val="20"/>
                <w:szCs w:val="20"/>
                <w:u w:val="single"/>
              </w:rPr>
              <w:t>SAM MK noteikumu 15.3. apakšpunkts.</w:t>
            </w:r>
            <w:r>
              <w:rPr>
                <w:i/>
                <w:color w:val="0000FF"/>
                <w:sz w:val="20"/>
                <w:szCs w:val="20"/>
              </w:rPr>
              <w:t xml:space="preserve"> </w:t>
            </w:r>
          </w:p>
          <w:p w14:paraId="1025E13C" w14:textId="1D2A3F1A" w:rsidR="00C65D96" w:rsidRDefault="00C65D96" w:rsidP="00C65D96">
            <w:pPr>
              <w:jc w:val="both"/>
              <w:rPr>
                <w:i/>
                <w:color w:val="0000FF"/>
                <w:sz w:val="20"/>
                <w:szCs w:val="20"/>
              </w:rPr>
            </w:pPr>
            <w:r>
              <w:rPr>
                <w:i/>
                <w:color w:val="0000FF"/>
                <w:sz w:val="20"/>
                <w:szCs w:val="20"/>
              </w:rPr>
              <w:t xml:space="preserve">Attiecināmas izmaksas, kas SAM MK noteikumu 13.1. apakšpunktā minētās atbalstāmās darbības ietvaros tiek </w:t>
            </w:r>
            <w:r>
              <w:rPr>
                <w:i/>
                <w:color w:val="0000FF"/>
                <w:sz w:val="20"/>
                <w:szCs w:val="20"/>
              </w:rPr>
              <w:lastRenderedPageBreak/>
              <w:t>sniegts finanšu atbalsts sociālajiem uzņēmumiem un sociālās uzņēmējdarbības uzsācējiem.</w:t>
            </w:r>
          </w:p>
          <w:p w14:paraId="41525467" w14:textId="122BDBE1" w:rsidR="00C65D96" w:rsidRPr="002E69B2" w:rsidRDefault="00C65D96" w:rsidP="00C65D96">
            <w:pPr>
              <w:jc w:val="both"/>
              <w:rPr>
                <w:i/>
                <w:color w:val="0000FF"/>
                <w:sz w:val="20"/>
                <w:szCs w:val="20"/>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0E7CDABF" w14:textId="4CE215CA" w:rsidR="00C65D96" w:rsidRPr="00205078" w:rsidRDefault="00C65D96" w:rsidP="00C65D96">
            <w:pPr>
              <w:jc w:val="center"/>
              <w:rPr>
                <w:rFonts w:eastAsia="Calibri"/>
                <w:b/>
                <w:bCs/>
                <w:sz w:val="22"/>
                <w:szCs w:val="22"/>
                <w:lang w:eastAsia="en-US"/>
              </w:rPr>
            </w:pPr>
            <w:r w:rsidRPr="00C928F5">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E0975E" w14:textId="77777777" w:rsidR="00C65D96" w:rsidRPr="00EE77BF" w:rsidRDefault="00C65D96" w:rsidP="00C65D96">
            <w:pPr>
              <w:jc w:val="right"/>
              <w:rPr>
                <w:rFonts w:eastAsia="Calibri"/>
                <w:b/>
                <w:bCs/>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11BE403" w14:textId="77777777" w:rsidR="00C65D96" w:rsidRPr="00EE77BF" w:rsidRDefault="00C65D96" w:rsidP="00C65D96">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073263" w14:textId="77777777" w:rsidR="00C65D96" w:rsidRPr="00EE77BF" w:rsidRDefault="00C65D96" w:rsidP="00C65D96">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4DE00" w14:textId="77777777" w:rsidR="00C65D96" w:rsidRPr="00EE77BF" w:rsidRDefault="00C65D96" w:rsidP="00C65D96">
            <w:pPr>
              <w:jc w:val="right"/>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57E45" w14:textId="77777777" w:rsidR="00C65D96" w:rsidRPr="00EE77BF" w:rsidRDefault="00C65D96" w:rsidP="00C65D96">
            <w:pPr>
              <w:jc w:val="right"/>
              <w:rPr>
                <w:rFonts w:eastAsia="Calibri"/>
                <w:b/>
                <w:bCs/>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A9CF7E" w14:textId="77777777" w:rsidR="00C65D96" w:rsidRPr="00EE77BF" w:rsidRDefault="00C65D96" w:rsidP="00C65D96">
            <w:pPr>
              <w:jc w:val="right"/>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89F7FB" w14:textId="77777777" w:rsidR="00C65D96" w:rsidRPr="00EE77BF" w:rsidRDefault="00C65D96" w:rsidP="00C65D96">
            <w:pPr>
              <w:jc w:val="right"/>
              <w:rPr>
                <w:rFonts w:eastAsia="Calibri"/>
                <w:b/>
                <w:bCs/>
                <w:sz w:val="22"/>
                <w:szCs w:val="22"/>
                <w:lang w:eastAsia="en-US"/>
              </w:rPr>
            </w:pPr>
          </w:p>
        </w:tc>
      </w:tr>
      <w:tr w:rsidR="00C65D96" w14:paraId="5BF47BE7"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6A799CEE" w14:textId="77777777" w:rsidR="00C65D96" w:rsidRPr="00205078" w:rsidRDefault="00C65D96" w:rsidP="00C65D96">
            <w:pPr>
              <w:rPr>
                <w:rFonts w:eastAsia="Calibri"/>
                <w:b/>
                <w:bCs/>
                <w:sz w:val="22"/>
                <w:szCs w:val="22"/>
                <w:lang w:eastAsia="en-US"/>
              </w:rPr>
            </w:pPr>
            <w:r w:rsidRPr="00205078">
              <w:rPr>
                <w:rFonts w:eastAsia="Calibri"/>
                <w:b/>
                <w:bCs/>
                <w:sz w:val="22"/>
                <w:szCs w:val="22"/>
                <w:lang w:eastAsia="en-US"/>
              </w:rPr>
              <w:t>5.</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6863AA4" w14:textId="77777777" w:rsidR="00C65D96" w:rsidRPr="00205078" w:rsidRDefault="00C65D96" w:rsidP="00C65D96">
            <w:pPr>
              <w:jc w:val="both"/>
              <w:rPr>
                <w:rFonts w:eastAsia="Calibri"/>
                <w:b/>
                <w:bCs/>
                <w:sz w:val="22"/>
                <w:szCs w:val="22"/>
                <w:lang w:eastAsia="en-US"/>
              </w:rPr>
            </w:pPr>
            <w:r w:rsidRPr="00205078">
              <w:rPr>
                <w:rFonts w:eastAsia="Calibri"/>
                <w:b/>
                <w:bCs/>
                <w:sz w:val="22"/>
                <w:szCs w:val="22"/>
                <w:lang w:eastAsia="en-US"/>
              </w:rPr>
              <w:t>Informācijas sistēmu izstrādes, ieviešanas un kvalitātes kontroles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768479CB" w14:textId="433EDDBE" w:rsidR="00C65D96" w:rsidRPr="00205078" w:rsidRDefault="00C65D96" w:rsidP="00C65D96">
            <w:pPr>
              <w:jc w:val="center"/>
              <w:rPr>
                <w:rFonts w:eastAsia="Calibri"/>
                <w:b/>
                <w:bCs/>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1673E" w14:textId="77777777" w:rsidR="00C65D96" w:rsidRDefault="00C65D96" w:rsidP="00C65D96">
            <w:pPr>
              <w:jc w:val="right"/>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22912A"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7B15B"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CBB345"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A93548"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DF57B"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F3FEF" w14:textId="77777777" w:rsidR="00C65D96" w:rsidRDefault="00C65D96" w:rsidP="00C65D96">
            <w:pPr>
              <w:jc w:val="right"/>
              <w:rPr>
                <w:rFonts w:eastAsia="Calibri"/>
                <w:lang w:eastAsia="en-US"/>
              </w:rPr>
            </w:pPr>
          </w:p>
        </w:tc>
      </w:tr>
      <w:tr w:rsidR="00C65D96" w14:paraId="0B0BD28E"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4D424314" w14:textId="77777777" w:rsidR="00C65D96" w:rsidRPr="003412FF" w:rsidRDefault="00C65D96" w:rsidP="00C65D96">
            <w:pPr>
              <w:rPr>
                <w:rFonts w:eastAsia="Calibri"/>
                <w:color w:val="FF0000"/>
                <w:sz w:val="22"/>
                <w:szCs w:val="22"/>
                <w:lang w:eastAsia="en-US"/>
              </w:rPr>
            </w:pPr>
            <w:r w:rsidRPr="003412FF">
              <w:rPr>
                <w:rFonts w:eastAsia="Calibri"/>
                <w:sz w:val="22"/>
                <w:szCs w:val="22"/>
                <w:lang w:eastAsia="en-US"/>
              </w:rPr>
              <w:t>5.1.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0B20B32" w14:textId="3A9E16F3" w:rsidR="00C65D96" w:rsidRPr="00702E3E" w:rsidRDefault="00C65D96" w:rsidP="00C65D96">
            <w:pPr>
              <w:rPr>
                <w:rFonts w:eastAsia="Calibri"/>
                <w:bCs/>
                <w:iCs/>
                <w:sz w:val="22"/>
                <w:szCs w:val="22"/>
                <w:lang w:eastAsia="en-US"/>
              </w:rPr>
            </w:pPr>
            <w:r w:rsidRPr="00702E3E">
              <w:rPr>
                <w:rFonts w:eastAsia="Calibri"/>
                <w:bCs/>
                <w:iCs/>
                <w:sz w:val="22"/>
                <w:szCs w:val="22"/>
                <w:lang w:eastAsia="en-US"/>
              </w:rPr>
              <w:t xml:space="preserve">Informācijas sistēmas </w:t>
            </w:r>
            <w:r w:rsidRPr="00F30760">
              <w:rPr>
                <w:rFonts w:eastAsia="Calibri"/>
                <w:bCs/>
                <w:iCs/>
                <w:sz w:val="22"/>
                <w:szCs w:val="22"/>
                <w:lang w:eastAsia="en-US"/>
              </w:rPr>
              <w:t>pilnveides</w:t>
            </w:r>
            <w:r w:rsidRPr="00702E3E">
              <w:rPr>
                <w:rFonts w:eastAsia="Calibri"/>
                <w:bCs/>
                <w:iCs/>
                <w:sz w:val="22"/>
                <w:szCs w:val="22"/>
                <w:lang w:eastAsia="en-US"/>
              </w:rPr>
              <w:t>, ieviešanas</w:t>
            </w:r>
            <w:r w:rsidRPr="00F30760">
              <w:rPr>
                <w:rFonts w:eastAsia="Calibri"/>
                <w:bCs/>
                <w:iCs/>
                <w:sz w:val="22"/>
                <w:szCs w:val="22"/>
                <w:lang w:eastAsia="en-US"/>
              </w:rPr>
              <w:t>, nodrošināšanas</w:t>
            </w:r>
            <w:r w:rsidRPr="00702E3E">
              <w:rPr>
                <w:rFonts w:eastAsia="Calibri"/>
                <w:bCs/>
                <w:iCs/>
                <w:sz w:val="22"/>
                <w:szCs w:val="22"/>
                <w:lang w:eastAsia="en-US"/>
              </w:rPr>
              <w:t xml:space="preserve"> un informācijas apmaiņas pakalpojumu izmaksas</w:t>
            </w:r>
          </w:p>
          <w:p w14:paraId="40D5939F" w14:textId="44E0102F" w:rsidR="00C65D96" w:rsidRDefault="00C65D96" w:rsidP="00C65D96">
            <w:pPr>
              <w:spacing w:after="120"/>
              <w:jc w:val="both"/>
              <w:rPr>
                <w:rFonts w:eastAsia="Calibri"/>
                <w:i/>
                <w:color w:val="0000FF"/>
                <w:sz w:val="20"/>
                <w:szCs w:val="20"/>
                <w:lang w:eastAsia="en-US"/>
              </w:rPr>
            </w:pPr>
            <w:r>
              <w:rPr>
                <w:rFonts w:eastAsia="Calibri"/>
                <w:i/>
                <w:color w:val="0000FF"/>
                <w:sz w:val="20"/>
                <w:szCs w:val="20"/>
                <w:u w:val="single"/>
                <w:lang w:eastAsia="en-US"/>
              </w:rPr>
              <w:t>SAM MK</w:t>
            </w:r>
            <w:r w:rsidRPr="00702E3E">
              <w:rPr>
                <w:rFonts w:eastAsia="Calibri"/>
                <w:i/>
                <w:color w:val="0000FF"/>
                <w:sz w:val="20"/>
                <w:szCs w:val="20"/>
                <w:u w:val="single"/>
                <w:lang w:eastAsia="en-US"/>
              </w:rPr>
              <w:t xml:space="preserve"> noteikumu </w:t>
            </w:r>
            <w:r>
              <w:rPr>
                <w:rFonts w:eastAsia="Calibri"/>
                <w:i/>
                <w:color w:val="0000FF"/>
                <w:sz w:val="20"/>
                <w:szCs w:val="20"/>
                <w:u w:val="single"/>
                <w:lang w:eastAsia="en-US"/>
              </w:rPr>
              <w:t>15.4.1. un 16</w:t>
            </w:r>
            <w:r w:rsidRPr="00702E3E">
              <w:rPr>
                <w:rFonts w:eastAsia="Calibri"/>
                <w:i/>
                <w:color w:val="0000FF"/>
                <w:sz w:val="20"/>
                <w:szCs w:val="20"/>
                <w:u w:val="single"/>
                <w:lang w:eastAsia="en-US"/>
              </w:rPr>
              <w:t>.</w:t>
            </w:r>
            <w:r>
              <w:rPr>
                <w:rFonts w:eastAsia="Calibri"/>
                <w:i/>
                <w:color w:val="0000FF"/>
                <w:sz w:val="20"/>
                <w:szCs w:val="20"/>
                <w:u w:val="single"/>
                <w:lang w:eastAsia="en-US"/>
              </w:rPr>
              <w:t>1</w:t>
            </w:r>
            <w:r w:rsidRPr="00702E3E">
              <w:rPr>
                <w:rFonts w:eastAsia="Calibri"/>
                <w:i/>
                <w:color w:val="0000FF"/>
                <w:sz w:val="20"/>
                <w:szCs w:val="20"/>
                <w:u w:val="single"/>
                <w:lang w:eastAsia="en-US"/>
              </w:rPr>
              <w:t>. apakšpunkts.</w:t>
            </w:r>
            <w:r w:rsidRPr="00702E3E">
              <w:rPr>
                <w:rFonts w:eastAsia="Calibri"/>
                <w:i/>
                <w:color w:val="0000FF"/>
                <w:sz w:val="20"/>
                <w:szCs w:val="20"/>
                <w:lang w:eastAsia="en-US"/>
              </w:rPr>
              <w:t xml:space="preserve"> </w:t>
            </w:r>
          </w:p>
          <w:p w14:paraId="5DAC74FA" w14:textId="77777777" w:rsidR="00C65D96" w:rsidRDefault="00C65D96" w:rsidP="00C65D96">
            <w:pPr>
              <w:jc w:val="both"/>
              <w:rPr>
                <w:rFonts w:eastAsia="Calibri"/>
                <w:i/>
                <w:color w:val="0000FF"/>
                <w:sz w:val="20"/>
                <w:szCs w:val="20"/>
                <w:lang w:eastAsia="en-US"/>
              </w:rPr>
            </w:pPr>
            <w:r w:rsidRPr="00702E3E">
              <w:rPr>
                <w:rFonts w:eastAsia="Times New Roman"/>
                <w:i/>
                <w:iCs/>
                <w:color w:val="0000FF"/>
                <w:sz w:val="20"/>
                <w:szCs w:val="20"/>
                <w:lang w:eastAsia="en-US"/>
              </w:rPr>
              <w:t>Attiecināmas</w:t>
            </w:r>
            <w:r w:rsidRPr="00702E3E" w:rsidDel="00E07A7A">
              <w:rPr>
                <w:rFonts w:eastAsia="Times New Roman"/>
                <w:i/>
                <w:iCs/>
                <w:color w:val="0000FF"/>
                <w:sz w:val="20"/>
                <w:szCs w:val="20"/>
                <w:lang w:eastAsia="en-US"/>
              </w:rPr>
              <w:t xml:space="preserve"> </w:t>
            </w:r>
            <w:r w:rsidRPr="006E327B">
              <w:rPr>
                <w:rFonts w:eastAsia="Calibri"/>
                <w:i/>
                <w:iCs/>
                <w:color w:val="0000FF"/>
                <w:sz w:val="20"/>
                <w:szCs w:val="20"/>
                <w:lang w:eastAsia="en-US"/>
              </w:rPr>
              <w:t>uz iepirkumu līguma pamata radušās</w:t>
            </w:r>
            <w:r w:rsidRPr="00702E3E">
              <w:rPr>
                <w:rFonts w:eastAsia="Times New Roman"/>
                <w:i/>
                <w:iCs/>
                <w:color w:val="0000FF"/>
                <w:sz w:val="20"/>
                <w:szCs w:val="20"/>
                <w:lang w:eastAsia="en-US"/>
              </w:rPr>
              <w:t xml:space="preserve"> </w:t>
            </w:r>
            <w:r w:rsidRPr="00702E3E">
              <w:rPr>
                <w:rFonts w:eastAsia="Calibri"/>
                <w:i/>
                <w:color w:val="0000FF"/>
                <w:sz w:val="20"/>
                <w:szCs w:val="20"/>
                <w:lang w:eastAsia="en-US"/>
              </w:rPr>
              <w:t xml:space="preserve">informācijas sistēmas </w:t>
            </w:r>
            <w:r>
              <w:rPr>
                <w:rFonts w:eastAsia="Calibri"/>
                <w:i/>
                <w:color w:val="0000FF"/>
                <w:sz w:val="20"/>
                <w:szCs w:val="20"/>
                <w:lang w:eastAsia="en-US"/>
              </w:rPr>
              <w:t>pilnveidei</w:t>
            </w:r>
            <w:r w:rsidRPr="00702E3E">
              <w:rPr>
                <w:rFonts w:eastAsia="Calibri"/>
                <w:i/>
                <w:color w:val="0000FF"/>
                <w:sz w:val="20"/>
                <w:szCs w:val="20"/>
                <w:lang w:eastAsia="en-US"/>
              </w:rPr>
              <w:t>, ieviešanai</w:t>
            </w:r>
            <w:r>
              <w:rPr>
                <w:rFonts w:eastAsia="Calibri"/>
                <w:i/>
                <w:color w:val="0000FF"/>
                <w:sz w:val="20"/>
                <w:szCs w:val="20"/>
                <w:lang w:eastAsia="en-US"/>
              </w:rPr>
              <w:t>, nodrošināšanai</w:t>
            </w:r>
            <w:r w:rsidRPr="00702E3E">
              <w:rPr>
                <w:rFonts w:eastAsia="Calibri"/>
                <w:i/>
                <w:color w:val="0000FF"/>
                <w:sz w:val="20"/>
                <w:szCs w:val="20"/>
                <w:lang w:eastAsia="en-US"/>
              </w:rPr>
              <w:t xml:space="preserve"> un informācijas apmaiņas pakalpojum</w:t>
            </w:r>
            <w:r>
              <w:rPr>
                <w:rFonts w:eastAsia="Calibri"/>
                <w:i/>
                <w:color w:val="0000FF"/>
                <w:sz w:val="20"/>
                <w:szCs w:val="20"/>
                <w:lang w:eastAsia="en-US"/>
              </w:rPr>
              <w:t>u pilnveides izmaksas.</w:t>
            </w:r>
          </w:p>
          <w:p w14:paraId="02144144" w14:textId="7CEACB08" w:rsidR="00C65D96" w:rsidRPr="002E69B2" w:rsidRDefault="00C65D96" w:rsidP="00C65D96">
            <w:pPr>
              <w:jc w:val="both"/>
              <w:rPr>
                <w:rFonts w:eastAsia="Calibri"/>
                <w:i/>
                <w:color w:val="0000FF"/>
                <w:sz w:val="20"/>
                <w:szCs w:val="20"/>
                <w:lang w:eastAsia="en-U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5E188FDD" w14:textId="186AB9DB" w:rsidR="00C65D96" w:rsidRPr="00205078" w:rsidRDefault="00C65D96" w:rsidP="00C65D96">
            <w:pPr>
              <w:jc w:val="center"/>
              <w:rPr>
                <w:rFonts w:eastAsia="Calibri"/>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3FA09" w14:textId="5BAB13F5" w:rsidR="00C65D96" w:rsidRDefault="00C65D96" w:rsidP="00C65D9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03AC1991"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C5D9189"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CA52803"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56FCBCA7"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DE2A09"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3DFF6D2B" w14:textId="77777777" w:rsidR="00C65D96" w:rsidRDefault="00C65D96" w:rsidP="00C65D96">
            <w:pPr>
              <w:jc w:val="right"/>
              <w:rPr>
                <w:rFonts w:eastAsia="Calibri"/>
                <w:lang w:eastAsia="en-US"/>
              </w:rPr>
            </w:pPr>
          </w:p>
        </w:tc>
      </w:tr>
      <w:tr w:rsidR="00C65D96" w14:paraId="50E22DC2" w14:textId="77777777" w:rsidTr="00857B9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6A5AC24B" w14:textId="303CBE18" w:rsidR="00C65D96" w:rsidRPr="003412FF" w:rsidRDefault="00C65D96" w:rsidP="00C65D96">
            <w:pPr>
              <w:rPr>
                <w:rFonts w:eastAsia="Calibri"/>
                <w:sz w:val="22"/>
                <w:szCs w:val="22"/>
                <w:lang w:eastAsia="en-US"/>
              </w:rPr>
            </w:pPr>
            <w:r>
              <w:rPr>
                <w:rFonts w:eastAsia="Calibri"/>
                <w:sz w:val="22"/>
                <w:szCs w:val="22"/>
                <w:lang w:eastAsia="en-US"/>
              </w:rPr>
              <w:t>5.2.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7F968A0" w14:textId="47AB31D1" w:rsidR="00C65D96" w:rsidRDefault="00C65D96" w:rsidP="00C65D96">
            <w:pPr>
              <w:rPr>
                <w:rFonts w:eastAsia="Calibri"/>
                <w:bCs/>
                <w:iCs/>
                <w:sz w:val="22"/>
                <w:szCs w:val="22"/>
                <w:lang w:eastAsia="en-US"/>
              </w:rPr>
            </w:pPr>
            <w:r>
              <w:rPr>
                <w:rFonts w:eastAsia="Calibri"/>
                <w:bCs/>
                <w:iCs/>
                <w:sz w:val="22"/>
                <w:szCs w:val="22"/>
                <w:lang w:eastAsia="en-US"/>
              </w:rPr>
              <w:t xml:space="preserve">Sadarbības partnera </w:t>
            </w:r>
            <w:r w:rsidRPr="00E07A7A">
              <w:rPr>
                <w:rFonts w:eastAsia="Calibri"/>
                <w:bCs/>
                <w:iCs/>
                <w:sz w:val="22"/>
                <w:szCs w:val="22"/>
                <w:lang w:eastAsia="en-US"/>
              </w:rPr>
              <w:t>informācijas sistēmu pielāgošana</w:t>
            </w:r>
            <w:r>
              <w:rPr>
                <w:rFonts w:eastAsia="Calibri"/>
                <w:bCs/>
                <w:iCs/>
                <w:sz w:val="22"/>
                <w:szCs w:val="22"/>
                <w:lang w:eastAsia="en-US"/>
              </w:rPr>
              <w:t>s</w:t>
            </w:r>
            <w:r w:rsidRPr="00E07A7A">
              <w:rPr>
                <w:rFonts w:eastAsia="Calibri"/>
                <w:bCs/>
                <w:iCs/>
                <w:sz w:val="22"/>
                <w:szCs w:val="22"/>
                <w:lang w:eastAsia="en-US"/>
              </w:rPr>
              <w:t xml:space="preserve"> un pilnveidošana</w:t>
            </w:r>
            <w:r>
              <w:rPr>
                <w:rFonts w:eastAsia="Calibri"/>
                <w:bCs/>
                <w:iCs/>
                <w:sz w:val="22"/>
                <w:szCs w:val="22"/>
                <w:lang w:eastAsia="en-US"/>
              </w:rPr>
              <w:t>s izmaksas</w:t>
            </w:r>
          </w:p>
          <w:p w14:paraId="2E32D435" w14:textId="17488B03" w:rsidR="00C65D96" w:rsidRPr="00F129BD" w:rsidRDefault="00C65D96" w:rsidP="00C65D96">
            <w:pPr>
              <w:spacing w:after="120"/>
              <w:jc w:val="both"/>
              <w:rPr>
                <w:rFonts w:eastAsia="Calibri"/>
                <w:i/>
                <w:iCs/>
                <w:color w:val="0000FF"/>
                <w:sz w:val="20"/>
                <w:szCs w:val="20"/>
                <w:u w:val="single"/>
                <w:lang w:eastAsia="en-US"/>
              </w:rPr>
            </w:pPr>
            <w:r w:rsidRPr="73AEE93D">
              <w:rPr>
                <w:rFonts w:eastAsia="Calibri"/>
                <w:i/>
                <w:iCs/>
                <w:color w:val="0000FF"/>
                <w:sz w:val="20"/>
                <w:szCs w:val="20"/>
                <w:u w:val="single"/>
                <w:lang w:eastAsia="en-US"/>
              </w:rPr>
              <w:t xml:space="preserve">SAM MK noteikumu 15.4.1.un 16.4. apakšpunkts. </w:t>
            </w:r>
          </w:p>
          <w:p w14:paraId="7357A00D" w14:textId="77777777" w:rsidR="00C65D96" w:rsidRDefault="00C65D96" w:rsidP="00C65D96">
            <w:pPr>
              <w:rPr>
                <w:i/>
                <w:iCs/>
                <w:color w:val="0000FF"/>
                <w:sz w:val="20"/>
                <w:szCs w:val="20"/>
              </w:rPr>
            </w:pPr>
            <w:r w:rsidRPr="00F129BD">
              <w:rPr>
                <w:i/>
                <w:iCs/>
                <w:color w:val="0000FF"/>
                <w:sz w:val="20"/>
                <w:szCs w:val="20"/>
              </w:rPr>
              <w:t>Attiecināmas uz iepirkumu līguma pamata radušās</w:t>
            </w:r>
            <w:r>
              <w:rPr>
                <w:i/>
                <w:iCs/>
                <w:color w:val="0000FF"/>
                <w:sz w:val="20"/>
                <w:szCs w:val="20"/>
              </w:rPr>
              <w:t xml:space="preserve"> </w:t>
            </w:r>
            <w:r w:rsidRPr="00F129BD">
              <w:rPr>
                <w:i/>
                <w:iCs/>
                <w:color w:val="0000FF"/>
                <w:sz w:val="20"/>
                <w:szCs w:val="20"/>
              </w:rPr>
              <w:t>sadarbības partnera izmaksas informācijas sistēmu pielāgošanai un pilnveidošana SAM MK noteikumu 13.1. apakšpunktā minētās atbalstāmās darbības īstenošanai</w:t>
            </w:r>
            <w:r>
              <w:rPr>
                <w:i/>
                <w:iCs/>
                <w:color w:val="0000FF"/>
                <w:sz w:val="20"/>
                <w:szCs w:val="20"/>
              </w:rPr>
              <w:t>.</w:t>
            </w:r>
          </w:p>
          <w:p w14:paraId="36DCAC0F" w14:textId="68FBDDCD" w:rsidR="00C65D96" w:rsidRPr="002E69B2" w:rsidRDefault="00C65D96" w:rsidP="00C65D96">
            <w:pPr>
              <w:rPr>
                <w:i/>
                <w:iCs/>
                <w:color w:val="0000FF"/>
                <w:sz w:val="20"/>
                <w:szCs w:val="20"/>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4AC19C1B" w14:textId="2664B3C6" w:rsidR="00C65D96" w:rsidRPr="00C928F5" w:rsidRDefault="00C65D96" w:rsidP="00C65D96">
            <w:pPr>
              <w:jc w:val="center"/>
              <w:rPr>
                <w:rFonts w:eastAsia="Calibri"/>
                <w:sz w:val="22"/>
                <w:szCs w:val="22"/>
                <w:lang w:eastAsia="en-US"/>
              </w:rPr>
            </w:pPr>
            <w:r w:rsidRPr="00C928F5">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8E9DCA" w14:textId="77777777" w:rsidR="00C65D96" w:rsidRDefault="00C65D96" w:rsidP="00C65D96">
            <w:pPr>
              <w:jc w:val="center"/>
              <w:rPr>
                <w:rFonts w:eastAsia="Calibri"/>
                <w:lang w:eastAsia="en-US"/>
              </w:rPr>
            </w:pPr>
          </w:p>
        </w:tc>
        <w:tc>
          <w:tcPr>
            <w:tcW w:w="1408" w:type="dxa"/>
            <w:tcBorders>
              <w:top w:val="single" w:sz="4" w:space="0" w:color="auto"/>
              <w:left w:val="single" w:sz="4" w:space="0" w:color="auto"/>
              <w:bottom w:val="single" w:sz="4" w:space="0" w:color="auto"/>
              <w:right w:val="single" w:sz="4" w:space="0" w:color="auto"/>
            </w:tcBorders>
          </w:tcPr>
          <w:p w14:paraId="7A480A06"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8B57880"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4DC904E"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C98D6F4"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7B2794"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5AA49E8" w14:textId="77777777" w:rsidR="00C65D96" w:rsidRDefault="00C65D96" w:rsidP="00C65D96">
            <w:pPr>
              <w:jc w:val="right"/>
              <w:rPr>
                <w:rFonts w:eastAsia="Calibri"/>
                <w:lang w:eastAsia="en-US"/>
              </w:rPr>
            </w:pPr>
          </w:p>
        </w:tc>
      </w:tr>
      <w:tr w:rsidR="00C65D96" w14:paraId="475B673C" w14:textId="77777777" w:rsidTr="00A40CF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hideMark/>
          </w:tcPr>
          <w:p w14:paraId="6273A1E0" w14:textId="7B172833" w:rsidR="00C65D96" w:rsidRPr="00205078" w:rsidRDefault="00C65D96" w:rsidP="00C65D96">
            <w:pPr>
              <w:rPr>
                <w:rFonts w:eastAsia="Calibri"/>
                <w:b/>
                <w:bCs/>
                <w:sz w:val="22"/>
                <w:szCs w:val="20"/>
                <w:lang w:eastAsia="en-US"/>
              </w:rPr>
            </w:pPr>
            <w:r>
              <w:rPr>
                <w:rFonts w:eastAsia="Calibri"/>
                <w:b/>
                <w:bCs/>
                <w:sz w:val="22"/>
                <w:szCs w:val="20"/>
                <w:lang w:eastAsia="en-US"/>
              </w:rPr>
              <w:t xml:space="preserve">13. </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915F242" w14:textId="13DD94D2" w:rsidR="00C65D96" w:rsidRPr="00205078" w:rsidRDefault="00C65D96" w:rsidP="00C65D96">
            <w:pPr>
              <w:jc w:val="both"/>
              <w:rPr>
                <w:rFonts w:eastAsia="Calibri"/>
                <w:b/>
                <w:bCs/>
                <w:sz w:val="22"/>
                <w:szCs w:val="20"/>
                <w:lang w:eastAsia="en-US"/>
              </w:rPr>
            </w:pPr>
            <w:r w:rsidRPr="00EE77BF">
              <w:rPr>
                <w:rFonts w:eastAsia="Calibri"/>
                <w:b/>
                <w:bCs/>
                <w:sz w:val="22"/>
                <w:szCs w:val="20"/>
                <w:lang w:eastAsia="en-US"/>
              </w:rPr>
              <w:t>Pārējās projekta īstenošanas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29FB8653" w14:textId="698170B5" w:rsidR="00C65D96" w:rsidRPr="00EE77BF" w:rsidRDefault="00C65D96" w:rsidP="00C65D96">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5CE868" w14:textId="77777777" w:rsidR="00C65D96" w:rsidRPr="00205078" w:rsidRDefault="00C65D96" w:rsidP="00C65D9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4CB7D8"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35C00C"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55964"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2FA50"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19B69E"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F7FEC" w14:textId="77777777" w:rsidR="00C65D96" w:rsidRDefault="00C65D96" w:rsidP="00C65D96">
            <w:pPr>
              <w:jc w:val="right"/>
              <w:rPr>
                <w:rFonts w:eastAsia="Calibri"/>
                <w:lang w:eastAsia="en-US"/>
              </w:rPr>
            </w:pPr>
          </w:p>
        </w:tc>
      </w:tr>
      <w:tr w:rsidR="00C65D96" w14:paraId="7DCBB359" w14:textId="77777777" w:rsidTr="00A40CF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0AD1AE71" w14:textId="1797638A" w:rsidR="00C65D96" w:rsidRPr="00480541" w:rsidRDefault="00C65D96" w:rsidP="00C65D96">
            <w:pPr>
              <w:rPr>
                <w:rFonts w:eastAsia="Calibri"/>
                <w:sz w:val="22"/>
                <w:szCs w:val="20"/>
                <w:lang w:eastAsia="en-US"/>
              </w:rPr>
            </w:pPr>
            <w:r>
              <w:rPr>
                <w:rFonts w:eastAsia="Calibri"/>
                <w:sz w:val="22"/>
                <w:szCs w:val="20"/>
                <w:lang w:eastAsia="en-US"/>
              </w:rPr>
              <w:t>13</w:t>
            </w:r>
            <w:r w:rsidRPr="00480541">
              <w:rPr>
                <w:rFonts w:eastAsia="Calibri"/>
                <w:sz w:val="22"/>
                <w:szCs w:val="20"/>
                <w:lang w:eastAsia="en-US"/>
              </w:rPr>
              <w:t>.1.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880D7CC" w14:textId="77777777" w:rsidR="00C65D96" w:rsidRPr="007A2A7F" w:rsidRDefault="00C65D96" w:rsidP="00C65D96">
            <w:pPr>
              <w:rPr>
                <w:rFonts w:eastAsia="Calibri"/>
                <w:iCs/>
                <w:sz w:val="22"/>
                <w:szCs w:val="22"/>
              </w:rPr>
            </w:pPr>
            <w:r w:rsidRPr="007A2A7F">
              <w:rPr>
                <w:iCs/>
                <w:sz w:val="22"/>
                <w:szCs w:val="22"/>
              </w:rPr>
              <w:t>Ekspertu piesaistes izmaksas</w:t>
            </w:r>
          </w:p>
          <w:p w14:paraId="3C4D909B" w14:textId="1FBA6E7E" w:rsidR="00C65D96" w:rsidRDefault="00C65D96" w:rsidP="00C65D96">
            <w:pPr>
              <w:spacing w:after="120"/>
              <w:jc w:val="both"/>
              <w:rPr>
                <w:i/>
                <w:iCs/>
                <w:color w:val="0000FF"/>
                <w:sz w:val="20"/>
                <w:szCs w:val="20"/>
                <w:u w:val="single"/>
              </w:rPr>
            </w:pPr>
            <w:r>
              <w:rPr>
                <w:i/>
                <w:iCs/>
                <w:color w:val="0000FF"/>
                <w:sz w:val="20"/>
                <w:szCs w:val="20"/>
                <w:u w:val="single"/>
              </w:rPr>
              <w:t>SAM MK</w:t>
            </w:r>
            <w:r w:rsidRPr="00E4209D">
              <w:rPr>
                <w:i/>
                <w:iCs/>
                <w:color w:val="0000FF"/>
                <w:sz w:val="20"/>
                <w:szCs w:val="20"/>
                <w:u w:val="single"/>
              </w:rPr>
              <w:t xml:space="preserve"> noteikumu 1</w:t>
            </w:r>
            <w:r>
              <w:rPr>
                <w:i/>
                <w:iCs/>
                <w:color w:val="0000FF"/>
                <w:sz w:val="20"/>
                <w:szCs w:val="20"/>
                <w:u w:val="single"/>
              </w:rPr>
              <w:t>5</w:t>
            </w:r>
            <w:r w:rsidRPr="00E4209D">
              <w:rPr>
                <w:i/>
                <w:iCs/>
                <w:color w:val="0000FF"/>
                <w:sz w:val="20"/>
                <w:szCs w:val="20"/>
                <w:u w:val="single"/>
              </w:rPr>
              <w:t>.4.1. un 16.</w:t>
            </w:r>
            <w:r>
              <w:rPr>
                <w:i/>
                <w:iCs/>
                <w:color w:val="0000FF"/>
                <w:sz w:val="20"/>
                <w:szCs w:val="20"/>
                <w:u w:val="single"/>
              </w:rPr>
              <w:t>2</w:t>
            </w:r>
            <w:r w:rsidRPr="00E4209D">
              <w:rPr>
                <w:i/>
                <w:iCs/>
                <w:color w:val="0000FF"/>
                <w:sz w:val="20"/>
                <w:szCs w:val="20"/>
                <w:u w:val="single"/>
              </w:rPr>
              <w:t>. apakšpunkts</w:t>
            </w:r>
            <w:r>
              <w:rPr>
                <w:i/>
                <w:iCs/>
                <w:color w:val="0000FF"/>
                <w:sz w:val="20"/>
                <w:szCs w:val="20"/>
                <w:u w:val="single"/>
              </w:rPr>
              <w:t>.</w:t>
            </w:r>
          </w:p>
          <w:p w14:paraId="29C49881" w14:textId="6215CD72" w:rsidR="00C65D96" w:rsidRDefault="00C65D96" w:rsidP="00C65D96">
            <w:pPr>
              <w:jc w:val="both"/>
              <w:rPr>
                <w:i/>
                <w:iCs/>
                <w:color w:val="0000FF"/>
                <w:sz w:val="20"/>
                <w:szCs w:val="20"/>
              </w:rPr>
            </w:pPr>
            <w:r>
              <w:rPr>
                <w:i/>
                <w:iCs/>
                <w:color w:val="0000FF"/>
                <w:sz w:val="20"/>
                <w:szCs w:val="20"/>
              </w:rPr>
              <w:t xml:space="preserve">Attiecināmas </w:t>
            </w:r>
            <w:r w:rsidRPr="006E327B">
              <w:rPr>
                <w:rFonts w:eastAsia="Calibri"/>
                <w:i/>
                <w:iCs/>
                <w:color w:val="0000FF"/>
                <w:sz w:val="20"/>
                <w:szCs w:val="20"/>
                <w:lang w:eastAsia="en-US"/>
              </w:rPr>
              <w:t>uz iepirkumu līguma pamata radušās</w:t>
            </w:r>
            <w:r>
              <w:rPr>
                <w:i/>
                <w:iCs/>
                <w:color w:val="0000FF"/>
                <w:sz w:val="20"/>
                <w:szCs w:val="20"/>
              </w:rPr>
              <w:t xml:space="preserve"> specifisku nozares ekspertu piesaistes </w:t>
            </w:r>
            <w:r w:rsidRPr="007464C7">
              <w:rPr>
                <w:i/>
                <w:iCs/>
                <w:color w:val="0000FF"/>
                <w:sz w:val="20"/>
                <w:szCs w:val="20"/>
              </w:rPr>
              <w:t>sociālās uzņēmējdarbības uzsācēju biznesa ideju izvērtēšanai, konsultāciju nodrošināšanai biznesa plānu izstrādei, sociālās uzņēmējdarbības atbalsta sistēmas pilnveidei, pasākuma starprezultātu novērtēšanai un sabiedrības izpratnes veidošanas pasākumiem, tai skaitā jauniešu mācībām</w:t>
            </w:r>
            <w:r>
              <w:rPr>
                <w:i/>
                <w:iCs/>
                <w:color w:val="0000FF"/>
                <w:sz w:val="20"/>
                <w:szCs w:val="20"/>
              </w:rPr>
              <w:t>, izmaksas, kas nepieciešamas SAM MK noteikumu 13.1., 13.2., 13.3. un 13.4. apakšpunktā minētās atbalstāmās darbības īstenošanai.</w:t>
            </w:r>
          </w:p>
          <w:p w14:paraId="291DDCA6" w14:textId="1DD8BE2B" w:rsidR="00C65D96" w:rsidRPr="004201EE" w:rsidRDefault="00C65D96" w:rsidP="00C65D96">
            <w:pPr>
              <w:jc w:val="both"/>
              <w:rPr>
                <w:i/>
                <w:iCs/>
                <w:color w:val="0000FF"/>
                <w:sz w:val="20"/>
                <w:szCs w:val="20"/>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79A69D99" w14:textId="213D6BB8" w:rsidR="00C65D96" w:rsidRPr="00EE77BF" w:rsidRDefault="00C65D96" w:rsidP="00C65D96">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F8F9DC" w14:textId="77777777" w:rsidR="00C65D96" w:rsidRPr="00205078" w:rsidRDefault="00C65D96" w:rsidP="00C65D9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75962963"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CBEAB36"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9BAEDFD"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348E5AA"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9F9408"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5AFED8B0" w14:textId="77777777" w:rsidR="00C65D96" w:rsidRDefault="00C65D96" w:rsidP="00C65D96">
            <w:pPr>
              <w:jc w:val="right"/>
              <w:rPr>
                <w:rFonts w:eastAsia="Calibri"/>
                <w:lang w:eastAsia="en-US"/>
              </w:rPr>
            </w:pPr>
          </w:p>
        </w:tc>
      </w:tr>
      <w:tr w:rsidR="00C65D96" w14:paraId="3AD63388" w14:textId="77777777" w:rsidTr="00A40CF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3CDC2C7E" w14:textId="238E3C18" w:rsidR="00C65D96" w:rsidRPr="00480541" w:rsidRDefault="00C65D96" w:rsidP="00C65D96">
            <w:pPr>
              <w:rPr>
                <w:rFonts w:eastAsia="Calibri"/>
                <w:sz w:val="22"/>
                <w:szCs w:val="20"/>
                <w:lang w:eastAsia="en-US"/>
              </w:rPr>
            </w:pPr>
            <w:r>
              <w:rPr>
                <w:rFonts w:eastAsia="Calibri"/>
                <w:sz w:val="22"/>
                <w:szCs w:val="20"/>
                <w:lang w:eastAsia="en-US"/>
              </w:rPr>
              <w:lastRenderedPageBreak/>
              <w:t>13</w:t>
            </w:r>
            <w:r w:rsidRPr="003560BD">
              <w:rPr>
                <w:rFonts w:eastAsia="Calibri"/>
                <w:sz w:val="22"/>
                <w:szCs w:val="20"/>
                <w:lang w:eastAsia="en-US"/>
              </w:rPr>
              <w:t>.</w:t>
            </w:r>
            <w:r>
              <w:rPr>
                <w:rFonts w:eastAsia="Calibri"/>
                <w:sz w:val="22"/>
                <w:szCs w:val="20"/>
                <w:lang w:eastAsia="en-US"/>
              </w:rPr>
              <w:t>2</w:t>
            </w:r>
            <w:r w:rsidRPr="003560BD">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F35B98B" w14:textId="77777777" w:rsidR="00C65D96" w:rsidRDefault="00C65D96" w:rsidP="00C65D96">
            <w:pPr>
              <w:rPr>
                <w:rFonts w:eastAsia="Calibri"/>
                <w:sz w:val="22"/>
                <w:szCs w:val="22"/>
                <w:lang w:eastAsia="en-US"/>
              </w:rPr>
            </w:pPr>
            <w:r>
              <w:rPr>
                <w:rFonts w:eastAsia="Calibri"/>
                <w:sz w:val="22"/>
                <w:szCs w:val="22"/>
                <w:lang w:eastAsia="en-US"/>
              </w:rPr>
              <w:t>T</w:t>
            </w:r>
            <w:r w:rsidRPr="00E021D6">
              <w:rPr>
                <w:rFonts w:eastAsia="Calibri"/>
                <w:sz w:val="22"/>
                <w:szCs w:val="22"/>
                <w:lang w:eastAsia="en-US"/>
              </w:rPr>
              <w:t>ransporta nomas pakalpojum</w:t>
            </w:r>
            <w:r>
              <w:rPr>
                <w:rFonts w:eastAsia="Calibri"/>
                <w:sz w:val="22"/>
                <w:szCs w:val="22"/>
                <w:lang w:eastAsia="en-US"/>
              </w:rPr>
              <w:t>u</w:t>
            </w:r>
            <w:r w:rsidRPr="00E021D6">
              <w:rPr>
                <w:rFonts w:eastAsia="Calibri"/>
                <w:sz w:val="22"/>
                <w:szCs w:val="22"/>
                <w:lang w:eastAsia="en-US"/>
              </w:rPr>
              <w:t xml:space="preserve"> un transporta pakalpojumu pirkšana</w:t>
            </w:r>
            <w:r>
              <w:rPr>
                <w:rFonts w:eastAsia="Calibri"/>
                <w:sz w:val="22"/>
                <w:szCs w:val="22"/>
                <w:lang w:eastAsia="en-US"/>
              </w:rPr>
              <w:t>s izmaksas</w:t>
            </w:r>
          </w:p>
          <w:p w14:paraId="5AD2CA8C" w14:textId="1B8449DB" w:rsidR="00C65D96" w:rsidRPr="00455254" w:rsidRDefault="00C65D96" w:rsidP="00C65D96">
            <w:pPr>
              <w:spacing w:after="120"/>
              <w:jc w:val="both"/>
              <w:rPr>
                <w:rFonts w:eastAsia="Times New Roman"/>
                <w:i/>
                <w:iCs/>
                <w:color w:val="0000FF"/>
                <w:sz w:val="20"/>
                <w:szCs w:val="20"/>
                <w:u w:val="single"/>
              </w:rPr>
            </w:pPr>
            <w:r>
              <w:rPr>
                <w:rFonts w:eastAsia="Times New Roman"/>
                <w:i/>
                <w:iCs/>
                <w:color w:val="0000FF"/>
                <w:sz w:val="20"/>
                <w:szCs w:val="20"/>
                <w:u w:val="single"/>
              </w:rPr>
              <w:t>SAM MK noteikumu 15.4.1. un 16.3. apakšpunkts</w:t>
            </w:r>
          </w:p>
          <w:p w14:paraId="41C91F83" w14:textId="77777777" w:rsidR="00C65D96" w:rsidRDefault="00C65D96" w:rsidP="00C65D96">
            <w:pPr>
              <w:rPr>
                <w:rFonts w:eastAsia="Times New Roman"/>
                <w:i/>
                <w:iCs/>
                <w:color w:val="0000FF"/>
                <w:sz w:val="20"/>
                <w:szCs w:val="20"/>
              </w:rPr>
            </w:pPr>
            <w:r>
              <w:rPr>
                <w:rFonts w:eastAsia="Times New Roman"/>
                <w:i/>
                <w:iCs/>
                <w:color w:val="0000FF"/>
                <w:sz w:val="20"/>
                <w:szCs w:val="20"/>
              </w:rPr>
              <w:t>Attiecināmas uz iepirkumu līguma pamata radušās  transporta pakalpojumu iegādes (t.i., transporta noma un transporta pakalpojuma pirkšana) izmaksas projekta vadības personālam, kas nepieciešamas SAM MK  noteikumu 13.1., 13.3. un 13.4. apakšpunktā minētās atbalstās darbības īstenošanai.</w:t>
            </w:r>
          </w:p>
          <w:p w14:paraId="65A3A028" w14:textId="0B49C642" w:rsidR="00C65D96" w:rsidRPr="002E69B2" w:rsidRDefault="00C65D96" w:rsidP="00C65D96">
            <w:pPr>
              <w:rPr>
                <w:rFonts w:eastAsia="Times New Roman"/>
                <w:i/>
                <w:iCs/>
                <w:color w:val="0000FF"/>
                <w:sz w:val="20"/>
                <w:szCs w:val="20"/>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51441C2F" w14:textId="4C5A3667" w:rsidR="00C65D96" w:rsidRPr="00EE77BF" w:rsidRDefault="00C65D96" w:rsidP="00C65D96">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FA285E" w14:textId="77777777" w:rsidR="00C65D96" w:rsidRPr="00205078" w:rsidRDefault="00C65D96" w:rsidP="00C65D9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63EB6A33"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59560E60"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5726FA3"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231963C"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D435A"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0BEDBF72" w14:textId="77777777" w:rsidR="00C65D96" w:rsidRDefault="00C65D96" w:rsidP="00C65D96">
            <w:pPr>
              <w:jc w:val="right"/>
              <w:rPr>
                <w:rFonts w:eastAsia="Calibri"/>
                <w:lang w:eastAsia="en-US"/>
              </w:rPr>
            </w:pPr>
          </w:p>
        </w:tc>
      </w:tr>
      <w:tr w:rsidR="00C65D96" w14:paraId="2EEB7677" w14:textId="77777777" w:rsidTr="00A40CF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675FF976" w14:textId="1F4A1EEB" w:rsidR="00C65D96" w:rsidRPr="00480541" w:rsidRDefault="00C65D96" w:rsidP="00C65D96">
            <w:pPr>
              <w:rPr>
                <w:rFonts w:eastAsia="Calibri"/>
                <w:sz w:val="22"/>
                <w:szCs w:val="20"/>
                <w:lang w:eastAsia="en-US"/>
              </w:rPr>
            </w:pPr>
            <w:r>
              <w:rPr>
                <w:rFonts w:eastAsia="Calibri"/>
                <w:sz w:val="22"/>
                <w:szCs w:val="20"/>
                <w:lang w:eastAsia="en-US"/>
              </w:rPr>
              <w:t>13</w:t>
            </w:r>
            <w:r w:rsidRPr="003560BD">
              <w:rPr>
                <w:rFonts w:eastAsia="Calibri"/>
                <w:sz w:val="22"/>
                <w:szCs w:val="20"/>
                <w:lang w:eastAsia="en-US"/>
              </w:rPr>
              <w:t>.</w:t>
            </w:r>
            <w:r>
              <w:rPr>
                <w:rFonts w:eastAsia="Calibri"/>
                <w:sz w:val="22"/>
                <w:szCs w:val="20"/>
                <w:lang w:eastAsia="en-US"/>
              </w:rPr>
              <w:t>4</w:t>
            </w:r>
            <w:r w:rsidRPr="003560BD">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031BA9F" w14:textId="77777777" w:rsidR="00C65D96" w:rsidRPr="007A2A7F" w:rsidRDefault="00C65D96" w:rsidP="00C65D96">
            <w:pPr>
              <w:jc w:val="both"/>
              <w:rPr>
                <w:sz w:val="22"/>
                <w:szCs w:val="22"/>
              </w:rPr>
            </w:pPr>
            <w:r w:rsidRPr="007A2A7F">
              <w:rPr>
                <w:sz w:val="22"/>
                <w:szCs w:val="22"/>
              </w:rPr>
              <w:t xml:space="preserve">HP “Vienlīdzība, iekļaušana, </w:t>
            </w:r>
            <w:proofErr w:type="spellStart"/>
            <w:r w:rsidRPr="007A2A7F">
              <w:rPr>
                <w:sz w:val="22"/>
                <w:szCs w:val="22"/>
              </w:rPr>
              <w:t>nediskriminācija</w:t>
            </w:r>
            <w:proofErr w:type="spellEnd"/>
            <w:r w:rsidRPr="007A2A7F">
              <w:rPr>
                <w:sz w:val="22"/>
                <w:szCs w:val="22"/>
              </w:rPr>
              <w:t xml:space="preserve"> un </w:t>
            </w:r>
            <w:proofErr w:type="spellStart"/>
            <w:r w:rsidRPr="007A2A7F">
              <w:rPr>
                <w:sz w:val="22"/>
                <w:szCs w:val="22"/>
              </w:rPr>
              <w:t>pamattiesību</w:t>
            </w:r>
            <w:proofErr w:type="spellEnd"/>
            <w:r w:rsidRPr="007A2A7F">
              <w:rPr>
                <w:sz w:val="22"/>
                <w:szCs w:val="22"/>
              </w:rPr>
              <w:t xml:space="preserve"> ievērošana” darbību īstenošanas izmaksas</w:t>
            </w:r>
          </w:p>
          <w:p w14:paraId="1A1D842B" w14:textId="61D970BA" w:rsidR="00C65D96" w:rsidRPr="00C10D1D" w:rsidRDefault="00C65D96" w:rsidP="00C65D96">
            <w:pPr>
              <w:spacing w:after="120"/>
              <w:jc w:val="both"/>
              <w:rPr>
                <w:rFonts w:eastAsia="Times New Roman"/>
                <w:i/>
                <w:iCs/>
                <w:color w:val="0000FF"/>
                <w:sz w:val="20"/>
                <w:szCs w:val="20"/>
                <w:u w:val="single"/>
              </w:rPr>
            </w:pPr>
            <w:r>
              <w:rPr>
                <w:rFonts w:eastAsia="Times New Roman"/>
                <w:i/>
                <w:iCs/>
                <w:color w:val="0000FF"/>
                <w:sz w:val="20"/>
                <w:szCs w:val="20"/>
                <w:u w:val="single"/>
              </w:rPr>
              <w:t>SAM MK</w:t>
            </w:r>
            <w:r w:rsidRPr="00C10D1D">
              <w:rPr>
                <w:rFonts w:eastAsia="Times New Roman"/>
                <w:i/>
                <w:iCs/>
                <w:color w:val="0000FF"/>
                <w:sz w:val="20"/>
                <w:szCs w:val="20"/>
                <w:u w:val="single"/>
              </w:rPr>
              <w:t xml:space="preserve"> noteikumu 1</w:t>
            </w:r>
            <w:r>
              <w:rPr>
                <w:rFonts w:eastAsia="Times New Roman"/>
                <w:i/>
                <w:iCs/>
                <w:color w:val="0000FF"/>
                <w:sz w:val="20"/>
                <w:szCs w:val="20"/>
                <w:u w:val="single"/>
              </w:rPr>
              <w:t>5</w:t>
            </w:r>
            <w:r w:rsidRPr="00C10D1D">
              <w:rPr>
                <w:rFonts w:eastAsia="Times New Roman"/>
                <w:i/>
                <w:iCs/>
                <w:color w:val="0000FF"/>
                <w:sz w:val="20"/>
                <w:szCs w:val="20"/>
                <w:u w:val="single"/>
              </w:rPr>
              <w:t>.</w:t>
            </w:r>
            <w:r>
              <w:rPr>
                <w:rFonts w:eastAsia="Times New Roman"/>
                <w:i/>
                <w:iCs/>
                <w:color w:val="0000FF"/>
                <w:sz w:val="20"/>
                <w:szCs w:val="20"/>
                <w:u w:val="single"/>
              </w:rPr>
              <w:t>4</w:t>
            </w:r>
            <w:r w:rsidRPr="00C10D1D">
              <w:rPr>
                <w:rFonts w:eastAsia="Times New Roman"/>
                <w:i/>
                <w:iCs/>
                <w:color w:val="0000FF"/>
                <w:sz w:val="20"/>
                <w:szCs w:val="20"/>
                <w:u w:val="single"/>
              </w:rPr>
              <w:t>.1. un 1</w:t>
            </w:r>
            <w:r>
              <w:rPr>
                <w:rFonts w:eastAsia="Times New Roman"/>
                <w:i/>
                <w:iCs/>
                <w:color w:val="0000FF"/>
                <w:sz w:val="20"/>
                <w:szCs w:val="20"/>
                <w:u w:val="single"/>
              </w:rPr>
              <w:t>6</w:t>
            </w:r>
            <w:r w:rsidRPr="00C10D1D">
              <w:rPr>
                <w:rFonts w:eastAsia="Times New Roman"/>
                <w:i/>
                <w:iCs/>
                <w:color w:val="0000FF"/>
                <w:sz w:val="20"/>
                <w:szCs w:val="20"/>
                <w:u w:val="single"/>
              </w:rPr>
              <w:t>.</w:t>
            </w:r>
            <w:r>
              <w:rPr>
                <w:rFonts w:eastAsia="Times New Roman"/>
                <w:i/>
                <w:iCs/>
                <w:color w:val="0000FF"/>
                <w:sz w:val="20"/>
                <w:szCs w:val="20"/>
                <w:u w:val="single"/>
              </w:rPr>
              <w:t>7</w:t>
            </w:r>
            <w:r w:rsidRPr="00C10D1D">
              <w:rPr>
                <w:rFonts w:eastAsia="Times New Roman"/>
                <w:i/>
                <w:iCs/>
                <w:color w:val="0000FF"/>
                <w:sz w:val="20"/>
                <w:szCs w:val="20"/>
                <w:u w:val="single"/>
              </w:rPr>
              <w:t xml:space="preserve">. apakšpunkts </w:t>
            </w:r>
          </w:p>
          <w:p w14:paraId="79641413" w14:textId="51347083" w:rsidR="00C65D96" w:rsidRDefault="00C65D96" w:rsidP="00C65D96">
            <w:pPr>
              <w:jc w:val="both"/>
              <w:rPr>
                <w:rFonts w:eastAsia="Times New Roman"/>
                <w:i/>
                <w:iCs/>
                <w:color w:val="0000FF"/>
                <w:sz w:val="20"/>
                <w:szCs w:val="20"/>
              </w:rPr>
            </w:pPr>
            <w:r w:rsidRPr="00C10D1D">
              <w:rPr>
                <w:rFonts w:eastAsia="Times New Roman"/>
                <w:i/>
                <w:iCs/>
                <w:color w:val="0000FF"/>
                <w:sz w:val="20"/>
                <w:szCs w:val="20"/>
              </w:rPr>
              <w:t xml:space="preserve">Attiecināmas </w:t>
            </w:r>
            <w:r>
              <w:rPr>
                <w:rFonts w:eastAsia="Times New Roman"/>
                <w:i/>
                <w:iCs/>
                <w:color w:val="0000FF"/>
                <w:sz w:val="20"/>
                <w:szCs w:val="20"/>
              </w:rPr>
              <w:t xml:space="preserve">uz iepirkumu līguma pamata radušās  </w:t>
            </w:r>
            <w:r w:rsidRPr="00C10D1D">
              <w:rPr>
                <w:rFonts w:eastAsia="Times New Roman"/>
                <w:i/>
                <w:iCs/>
                <w:color w:val="0000FF"/>
                <w:sz w:val="20"/>
                <w:szCs w:val="20"/>
              </w:rPr>
              <w:t xml:space="preserve"> izmaksas, kas saistītas ar horizontālā principa “Vienlīdzība, iekļaušana, </w:t>
            </w:r>
            <w:proofErr w:type="spellStart"/>
            <w:r w:rsidRPr="00C10D1D">
              <w:rPr>
                <w:rFonts w:eastAsia="Times New Roman"/>
                <w:i/>
                <w:iCs/>
                <w:color w:val="0000FF"/>
                <w:sz w:val="20"/>
                <w:szCs w:val="20"/>
              </w:rPr>
              <w:t>nediskriminācija</w:t>
            </w:r>
            <w:proofErr w:type="spellEnd"/>
            <w:r w:rsidRPr="00C10D1D">
              <w:rPr>
                <w:rFonts w:eastAsia="Times New Roman"/>
                <w:i/>
                <w:iCs/>
                <w:color w:val="0000FF"/>
                <w:sz w:val="20"/>
                <w:szCs w:val="20"/>
              </w:rPr>
              <w:t xml:space="preserve"> un </w:t>
            </w:r>
            <w:proofErr w:type="spellStart"/>
            <w:r w:rsidRPr="00C10D1D">
              <w:rPr>
                <w:rFonts w:eastAsia="Times New Roman"/>
                <w:i/>
                <w:iCs/>
                <w:color w:val="0000FF"/>
                <w:sz w:val="20"/>
                <w:szCs w:val="20"/>
              </w:rPr>
              <w:t>pamattiesību</w:t>
            </w:r>
            <w:proofErr w:type="spellEnd"/>
            <w:r w:rsidRPr="00C10D1D">
              <w:rPr>
                <w:rFonts w:eastAsia="Times New Roman"/>
                <w:i/>
                <w:iCs/>
                <w:color w:val="0000FF"/>
                <w:sz w:val="20"/>
                <w:szCs w:val="20"/>
              </w:rPr>
              <w:t xml:space="preserve"> ievērošana” darbību īstenošanu</w:t>
            </w:r>
            <w:r>
              <w:rPr>
                <w:rFonts w:eastAsia="Times New Roman"/>
                <w:i/>
                <w:iCs/>
                <w:color w:val="0000FF"/>
                <w:sz w:val="20"/>
                <w:szCs w:val="20"/>
              </w:rPr>
              <w:t xml:space="preserve">, kas nepieciešamas SAM MK  noteikumu 13.punktā minēto atbalstāmo darbību īstenošanai, </w:t>
            </w:r>
            <w:r w:rsidRPr="00D0434B">
              <w:rPr>
                <w:rFonts w:eastAsia="Times New Roman"/>
                <w:i/>
                <w:iCs/>
                <w:color w:val="0000FF"/>
                <w:sz w:val="20"/>
                <w:szCs w:val="20"/>
              </w:rPr>
              <w:t xml:space="preserve"> tai skaitā </w:t>
            </w:r>
            <w:proofErr w:type="spellStart"/>
            <w:r w:rsidRPr="00D0434B">
              <w:rPr>
                <w:rFonts w:eastAsia="Times New Roman"/>
                <w:i/>
                <w:iCs/>
                <w:color w:val="0000FF"/>
                <w:sz w:val="20"/>
                <w:szCs w:val="20"/>
              </w:rPr>
              <w:t>surdotulka</w:t>
            </w:r>
            <w:proofErr w:type="spellEnd"/>
            <w:r w:rsidRPr="00D0434B">
              <w:rPr>
                <w:rFonts w:eastAsia="Times New Roman"/>
                <w:i/>
                <w:iCs/>
                <w:color w:val="0000FF"/>
                <w:sz w:val="20"/>
                <w:szCs w:val="20"/>
              </w:rPr>
              <w:t>, vieglās valodas tulkošanas, reāllaika transkripcijas, subtitru</w:t>
            </w:r>
          </w:p>
          <w:p w14:paraId="76CAAC72" w14:textId="77777777" w:rsidR="00C65D96" w:rsidRDefault="00C65D96" w:rsidP="00C65D96">
            <w:pPr>
              <w:jc w:val="both"/>
              <w:rPr>
                <w:rFonts w:eastAsia="Times New Roman"/>
                <w:i/>
                <w:iCs/>
                <w:color w:val="0000FF"/>
                <w:sz w:val="20"/>
                <w:szCs w:val="20"/>
              </w:rPr>
            </w:pPr>
            <w:r w:rsidRPr="00C10D1D">
              <w:rPr>
                <w:rFonts w:eastAsia="Times New Roman"/>
                <w:i/>
                <w:iCs/>
                <w:color w:val="0000FF"/>
                <w:sz w:val="20"/>
                <w:szCs w:val="20"/>
              </w:rPr>
              <w:t xml:space="preserve"> </w:t>
            </w:r>
            <w:r w:rsidRPr="005A4353">
              <w:rPr>
                <w:rFonts w:eastAsia="Times New Roman"/>
                <w:i/>
                <w:iCs/>
                <w:color w:val="0000FF"/>
                <w:sz w:val="20"/>
                <w:szCs w:val="20"/>
              </w:rPr>
              <w:t>Iekļauj izmaksas par tādām horizontālā principa darbībām, par kuru īstenošanu veikts atsevišķs iepirkums.</w:t>
            </w:r>
            <w:r w:rsidRPr="00C10D1D">
              <w:rPr>
                <w:rFonts w:eastAsia="Times New Roman"/>
                <w:i/>
                <w:iCs/>
                <w:color w:val="0000FF"/>
                <w:sz w:val="20"/>
                <w:szCs w:val="20"/>
              </w:rPr>
              <w:t xml:space="preserve">  </w:t>
            </w:r>
          </w:p>
          <w:p w14:paraId="67F2165B" w14:textId="0F630E6C" w:rsidR="00C65D96" w:rsidRDefault="00C65D96" w:rsidP="00C65D96">
            <w:pPr>
              <w:jc w:val="both"/>
              <w:rPr>
                <w:iC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4D508FE1" w14:textId="6762235F" w:rsidR="00C65D96" w:rsidRDefault="00C65D96" w:rsidP="00C65D96">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AC7704" w14:textId="77777777" w:rsidR="00C65D96" w:rsidRPr="00205078" w:rsidRDefault="00C65D96" w:rsidP="00C65D9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415EAAD8"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67CD0ADD"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4026BDCA"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294BD1BD"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BA13F4"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699C5EBD" w14:textId="77777777" w:rsidR="00C65D96" w:rsidRDefault="00C65D96" w:rsidP="00C65D96">
            <w:pPr>
              <w:jc w:val="right"/>
              <w:rPr>
                <w:rFonts w:eastAsia="Calibri"/>
                <w:lang w:eastAsia="en-US"/>
              </w:rPr>
            </w:pPr>
          </w:p>
        </w:tc>
      </w:tr>
      <w:tr w:rsidR="00C65D96" w14:paraId="39679240" w14:textId="77777777" w:rsidTr="00A40CF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0AAC4E41" w14:textId="3F26305F" w:rsidR="00C65D96" w:rsidRPr="00205078" w:rsidRDefault="00C65D96" w:rsidP="00C65D96">
            <w:pPr>
              <w:rPr>
                <w:rFonts w:eastAsia="Calibri"/>
                <w:b/>
                <w:bCs/>
                <w:sz w:val="22"/>
                <w:szCs w:val="20"/>
                <w:lang w:eastAsia="en-US"/>
              </w:rPr>
            </w:pPr>
            <w:r>
              <w:rPr>
                <w:rFonts w:eastAsia="Calibri"/>
                <w:sz w:val="22"/>
                <w:szCs w:val="20"/>
                <w:lang w:eastAsia="en-US"/>
              </w:rPr>
              <w:t>13</w:t>
            </w:r>
            <w:r w:rsidRPr="003560BD">
              <w:rPr>
                <w:rFonts w:eastAsia="Calibri"/>
                <w:sz w:val="22"/>
                <w:szCs w:val="20"/>
                <w:lang w:eastAsia="en-US"/>
              </w:rPr>
              <w:t>.</w:t>
            </w:r>
            <w:r>
              <w:rPr>
                <w:rFonts w:eastAsia="Calibri"/>
                <w:sz w:val="22"/>
                <w:szCs w:val="20"/>
                <w:lang w:eastAsia="en-US"/>
              </w:rPr>
              <w:t>5</w:t>
            </w:r>
            <w:r w:rsidRPr="003560BD">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F42BCE7" w14:textId="3FDDE51B" w:rsidR="00C65D96" w:rsidRPr="00B80EE3" w:rsidRDefault="00C65D96" w:rsidP="00C65D96">
            <w:pPr>
              <w:jc w:val="both"/>
              <w:rPr>
                <w:rFonts w:eastAsia="Calibri"/>
                <w:sz w:val="22"/>
                <w:szCs w:val="22"/>
                <w:lang w:eastAsia="en-US"/>
              </w:rPr>
            </w:pPr>
            <w:r>
              <w:rPr>
                <w:rFonts w:eastAsia="Calibri"/>
                <w:sz w:val="22"/>
                <w:szCs w:val="22"/>
                <w:lang w:eastAsia="en-US"/>
              </w:rPr>
              <w:t>I</w:t>
            </w:r>
            <w:r w:rsidRPr="00DC708F">
              <w:rPr>
                <w:rFonts w:eastAsia="Calibri"/>
                <w:sz w:val="22"/>
                <w:szCs w:val="22"/>
                <w:lang w:eastAsia="en-US"/>
              </w:rPr>
              <w:t>nformācijas iegūšanas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0E55A09E" w14:textId="67CABA8F" w:rsidR="00C65D96" w:rsidRPr="00EE77BF" w:rsidRDefault="00C65D96" w:rsidP="00C65D96">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FF97CE" w14:textId="77777777" w:rsidR="00C65D96" w:rsidRPr="00205078" w:rsidRDefault="00C65D96" w:rsidP="00C65D9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F7B79"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0AF4C"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19E06"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8147C"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6BDC1"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A4D62" w14:textId="77777777" w:rsidR="00C65D96" w:rsidRDefault="00C65D96" w:rsidP="00C65D96">
            <w:pPr>
              <w:jc w:val="right"/>
              <w:rPr>
                <w:rFonts w:eastAsia="Calibri"/>
                <w:lang w:eastAsia="en-US"/>
              </w:rPr>
            </w:pPr>
          </w:p>
        </w:tc>
      </w:tr>
      <w:tr w:rsidR="00C65D96" w14:paraId="3D0ED9C4" w14:textId="77777777" w:rsidTr="00A40CF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0C828F26" w14:textId="511DDC64" w:rsidR="00C65D96" w:rsidRDefault="00C65D96" w:rsidP="00C65D96">
            <w:pPr>
              <w:rPr>
                <w:rFonts w:eastAsia="Calibri"/>
                <w:sz w:val="22"/>
                <w:szCs w:val="20"/>
                <w:lang w:eastAsia="en-US"/>
              </w:rPr>
            </w:pPr>
            <w:r>
              <w:rPr>
                <w:rFonts w:eastAsia="Calibri"/>
                <w:sz w:val="22"/>
                <w:szCs w:val="20"/>
                <w:lang w:eastAsia="en-US"/>
              </w:rPr>
              <w:t>13.5.1.</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ACB5381" w14:textId="014AC88E" w:rsidR="00C65D96" w:rsidRDefault="00C65D96" w:rsidP="00C65D96">
            <w:pPr>
              <w:jc w:val="both"/>
              <w:rPr>
                <w:rFonts w:eastAsia="Calibri"/>
                <w:sz w:val="22"/>
                <w:szCs w:val="22"/>
                <w:lang w:eastAsia="en-US"/>
              </w:rPr>
            </w:pPr>
            <w:r>
              <w:rPr>
                <w:rFonts w:eastAsia="Calibri"/>
                <w:sz w:val="22"/>
                <w:szCs w:val="22"/>
                <w:lang w:eastAsia="en-US"/>
              </w:rPr>
              <w:t>Finansējuma saņēmēja i</w:t>
            </w:r>
            <w:r w:rsidRPr="00DC708F">
              <w:rPr>
                <w:rFonts w:eastAsia="Calibri"/>
                <w:sz w:val="22"/>
                <w:szCs w:val="22"/>
                <w:lang w:eastAsia="en-US"/>
              </w:rPr>
              <w:t>nformācijas iegūšanas izmaksas</w:t>
            </w:r>
          </w:p>
          <w:p w14:paraId="654F6B5B" w14:textId="77777777" w:rsidR="00C65D96" w:rsidRPr="00C10D1D" w:rsidRDefault="00C65D96" w:rsidP="00C65D96">
            <w:pPr>
              <w:spacing w:after="120"/>
              <w:jc w:val="both"/>
              <w:rPr>
                <w:rFonts w:eastAsia="Times New Roman"/>
                <w:i/>
                <w:iCs/>
                <w:color w:val="0000FF"/>
                <w:sz w:val="20"/>
                <w:szCs w:val="20"/>
                <w:u w:val="single"/>
              </w:rPr>
            </w:pPr>
            <w:r>
              <w:rPr>
                <w:rFonts w:eastAsia="Times New Roman"/>
                <w:i/>
                <w:iCs/>
                <w:color w:val="0000FF"/>
                <w:sz w:val="20"/>
                <w:szCs w:val="20"/>
                <w:u w:val="single"/>
              </w:rPr>
              <w:t>SAM MK</w:t>
            </w:r>
            <w:r w:rsidRPr="00C10D1D">
              <w:rPr>
                <w:rFonts w:eastAsia="Times New Roman"/>
                <w:i/>
                <w:iCs/>
                <w:color w:val="0000FF"/>
                <w:sz w:val="20"/>
                <w:szCs w:val="20"/>
                <w:u w:val="single"/>
              </w:rPr>
              <w:t xml:space="preserve"> noteikumu 1</w:t>
            </w:r>
            <w:r>
              <w:rPr>
                <w:rFonts w:eastAsia="Times New Roman"/>
                <w:i/>
                <w:iCs/>
                <w:color w:val="0000FF"/>
                <w:sz w:val="20"/>
                <w:szCs w:val="20"/>
                <w:u w:val="single"/>
              </w:rPr>
              <w:t>5</w:t>
            </w:r>
            <w:r w:rsidRPr="00C10D1D">
              <w:rPr>
                <w:rFonts w:eastAsia="Times New Roman"/>
                <w:i/>
                <w:iCs/>
                <w:color w:val="0000FF"/>
                <w:sz w:val="20"/>
                <w:szCs w:val="20"/>
                <w:u w:val="single"/>
              </w:rPr>
              <w:t>.</w:t>
            </w:r>
            <w:r>
              <w:rPr>
                <w:rFonts w:eastAsia="Times New Roman"/>
                <w:i/>
                <w:iCs/>
                <w:color w:val="0000FF"/>
                <w:sz w:val="20"/>
                <w:szCs w:val="20"/>
                <w:u w:val="single"/>
              </w:rPr>
              <w:t>4</w:t>
            </w:r>
            <w:r w:rsidRPr="00C10D1D">
              <w:rPr>
                <w:rFonts w:eastAsia="Times New Roman"/>
                <w:i/>
                <w:iCs/>
                <w:color w:val="0000FF"/>
                <w:sz w:val="20"/>
                <w:szCs w:val="20"/>
                <w:u w:val="single"/>
              </w:rPr>
              <w:t>.</w:t>
            </w:r>
            <w:r>
              <w:rPr>
                <w:rFonts w:eastAsia="Times New Roman"/>
                <w:i/>
                <w:iCs/>
                <w:color w:val="0000FF"/>
                <w:sz w:val="20"/>
                <w:szCs w:val="20"/>
                <w:u w:val="single"/>
              </w:rPr>
              <w:t>4</w:t>
            </w:r>
            <w:r w:rsidRPr="00C10D1D">
              <w:rPr>
                <w:rFonts w:eastAsia="Times New Roman"/>
                <w:i/>
                <w:iCs/>
                <w:color w:val="0000FF"/>
                <w:sz w:val="20"/>
                <w:szCs w:val="20"/>
                <w:u w:val="single"/>
              </w:rPr>
              <w:t xml:space="preserve">. apakšpunkts </w:t>
            </w:r>
          </w:p>
          <w:p w14:paraId="2FDBBD28" w14:textId="77777777" w:rsidR="00C65D96" w:rsidRDefault="00C65D96" w:rsidP="00C65D96">
            <w:pPr>
              <w:jc w:val="both"/>
              <w:rPr>
                <w:rFonts w:eastAsia="Times New Roman"/>
                <w:i/>
                <w:iCs/>
                <w:color w:val="0000FF"/>
                <w:sz w:val="20"/>
                <w:szCs w:val="20"/>
              </w:rPr>
            </w:pPr>
            <w:r>
              <w:rPr>
                <w:rFonts w:eastAsia="Times New Roman"/>
                <w:i/>
                <w:iCs/>
                <w:color w:val="0000FF"/>
                <w:sz w:val="20"/>
                <w:szCs w:val="20"/>
              </w:rPr>
              <w:t xml:space="preserve">Attiecināmas </w:t>
            </w:r>
            <w:r w:rsidRPr="00B80EE3">
              <w:rPr>
                <w:rFonts w:eastAsia="Times New Roman"/>
                <w:i/>
                <w:iCs/>
                <w:color w:val="0000FF"/>
                <w:sz w:val="20"/>
                <w:szCs w:val="20"/>
              </w:rPr>
              <w:t xml:space="preserve">projekta īstenošanai nepieciešamās informācijas iegūšanas izmaksas finansējuma saņēmējam </w:t>
            </w:r>
            <w:r>
              <w:rPr>
                <w:rFonts w:eastAsia="Times New Roman"/>
                <w:i/>
                <w:iCs/>
                <w:color w:val="0000FF"/>
                <w:sz w:val="20"/>
                <w:szCs w:val="20"/>
              </w:rPr>
              <w:t>SAM MK noteikumu 13.1. un 13.2.  apakšpunkta minēto atbalstāmo darbību īstenošanai.</w:t>
            </w:r>
          </w:p>
          <w:p w14:paraId="07BA670C" w14:textId="3DFD826F" w:rsidR="00C65D96" w:rsidRDefault="00C65D96" w:rsidP="00C65D96">
            <w:pPr>
              <w:jc w:val="both"/>
              <w:rPr>
                <w:rFonts w:eastAsia="Calibri"/>
                <w:sz w:val="22"/>
                <w:szCs w:val="22"/>
                <w:lang w:eastAsia="en-U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150FDA5B" w14:textId="1BCDB74D" w:rsidR="00C65D96" w:rsidRDefault="00C65D96" w:rsidP="00C65D96">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3881DE" w14:textId="77777777" w:rsidR="00C65D96" w:rsidRPr="00205078" w:rsidRDefault="00C65D96" w:rsidP="00C65D9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3EDAECF4"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6FC1152B"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D560C3A"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92005C8"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8A9508"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B8449C5" w14:textId="77777777" w:rsidR="00C65D96" w:rsidRDefault="00C65D96" w:rsidP="00C65D96">
            <w:pPr>
              <w:jc w:val="right"/>
              <w:rPr>
                <w:rFonts w:eastAsia="Calibri"/>
                <w:lang w:eastAsia="en-US"/>
              </w:rPr>
            </w:pPr>
          </w:p>
        </w:tc>
      </w:tr>
      <w:tr w:rsidR="00C65D96" w14:paraId="21CC4DA5" w14:textId="77777777" w:rsidTr="00A40CF6">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tcPr>
          <w:p w14:paraId="40C02289" w14:textId="06978A72" w:rsidR="00C65D96" w:rsidRPr="007E18D3" w:rsidRDefault="00C65D96" w:rsidP="00C65D96">
            <w:pPr>
              <w:rPr>
                <w:rFonts w:eastAsia="Calibri"/>
                <w:sz w:val="22"/>
                <w:szCs w:val="20"/>
                <w:lang w:eastAsia="en-US"/>
              </w:rPr>
            </w:pPr>
            <w:r>
              <w:rPr>
                <w:rFonts w:eastAsia="Calibri"/>
                <w:sz w:val="22"/>
                <w:szCs w:val="20"/>
                <w:lang w:eastAsia="en-US"/>
              </w:rPr>
              <w:lastRenderedPageBreak/>
              <w:t>13</w:t>
            </w:r>
            <w:r w:rsidRPr="003560BD">
              <w:rPr>
                <w:rFonts w:eastAsia="Calibri"/>
                <w:sz w:val="22"/>
                <w:szCs w:val="20"/>
                <w:lang w:eastAsia="en-US"/>
              </w:rPr>
              <w:t>.</w:t>
            </w:r>
            <w:r>
              <w:rPr>
                <w:rFonts w:eastAsia="Calibri"/>
                <w:sz w:val="22"/>
                <w:szCs w:val="20"/>
                <w:lang w:eastAsia="en-US"/>
              </w:rPr>
              <w:t>5.2.</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5F9A98E" w14:textId="572BE58C" w:rsidR="00C65D96" w:rsidRDefault="00C65D96" w:rsidP="00C65D96">
            <w:pPr>
              <w:jc w:val="both"/>
              <w:rPr>
                <w:rFonts w:eastAsia="Calibri"/>
                <w:sz w:val="22"/>
                <w:szCs w:val="22"/>
                <w:lang w:eastAsia="en-US"/>
              </w:rPr>
            </w:pPr>
            <w:r>
              <w:rPr>
                <w:rFonts w:eastAsia="Calibri"/>
                <w:sz w:val="22"/>
                <w:szCs w:val="22"/>
                <w:lang w:eastAsia="en-US"/>
              </w:rPr>
              <w:t>Sadarbības partnera i</w:t>
            </w:r>
            <w:r w:rsidRPr="00DC708F">
              <w:rPr>
                <w:rFonts w:eastAsia="Calibri"/>
                <w:sz w:val="22"/>
                <w:szCs w:val="22"/>
                <w:lang w:eastAsia="en-US"/>
              </w:rPr>
              <w:t>nformācijas iegūšanas izmaksas</w:t>
            </w:r>
          </w:p>
          <w:p w14:paraId="75EA6082" w14:textId="77777777" w:rsidR="00C65D96" w:rsidRPr="00DA57CA" w:rsidRDefault="00C65D96" w:rsidP="00C65D96">
            <w:pPr>
              <w:jc w:val="both"/>
              <w:rPr>
                <w:rFonts w:eastAsia="Times New Roman"/>
                <w:i/>
                <w:iCs/>
                <w:color w:val="0000FF"/>
                <w:sz w:val="20"/>
                <w:szCs w:val="20"/>
              </w:rPr>
            </w:pPr>
            <w:r w:rsidRPr="00DA57CA">
              <w:rPr>
                <w:rFonts w:eastAsia="Times New Roman"/>
                <w:i/>
                <w:iCs/>
                <w:color w:val="0000FF"/>
                <w:sz w:val="20"/>
                <w:szCs w:val="20"/>
              </w:rPr>
              <w:t xml:space="preserve">SAM MK noteikumu 15.4.4. apakšpunkts </w:t>
            </w:r>
          </w:p>
          <w:p w14:paraId="3B8556B5" w14:textId="757D39C9" w:rsidR="00C65D96" w:rsidRPr="00DA57CA" w:rsidRDefault="00C65D96" w:rsidP="00C65D96">
            <w:pPr>
              <w:jc w:val="both"/>
              <w:rPr>
                <w:rFonts w:eastAsia="Times New Roman"/>
                <w:i/>
                <w:iCs/>
                <w:color w:val="0000FF"/>
                <w:sz w:val="20"/>
                <w:szCs w:val="20"/>
              </w:rPr>
            </w:pPr>
            <w:r w:rsidRPr="00DA57CA">
              <w:rPr>
                <w:rFonts w:eastAsia="Times New Roman"/>
                <w:i/>
                <w:iCs/>
                <w:color w:val="0000FF"/>
                <w:sz w:val="20"/>
                <w:szCs w:val="20"/>
              </w:rPr>
              <w:t>Attiecināmas projekta īstenošanai nepieciešamās informācijas iegūšanas izmaksas sadarbības partnerim SAM MK noteikumu 13.1.  apakšpunkta minēto atbalstāmo darbību īstenošanai.</w:t>
            </w:r>
          </w:p>
          <w:p w14:paraId="055C44C9" w14:textId="77777777" w:rsidR="00C65D96" w:rsidRPr="00B80EE3" w:rsidRDefault="00C65D96" w:rsidP="00C65D96">
            <w:pPr>
              <w:jc w:val="both"/>
              <w:rPr>
                <w:rFonts w:eastAsia="Calibri"/>
                <w:sz w:val="22"/>
                <w:szCs w:val="22"/>
                <w:lang w:eastAsia="en-US"/>
              </w:rPr>
            </w:pP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3FC77D21" w14:textId="77777777" w:rsidR="00C65D96" w:rsidRPr="00EE77BF" w:rsidRDefault="00C65D96" w:rsidP="00C65D96">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1837F9" w14:textId="77777777" w:rsidR="00C65D96" w:rsidRPr="00205078" w:rsidRDefault="00C65D96" w:rsidP="00C65D9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tcPr>
          <w:p w14:paraId="33283542" w14:textId="77777777" w:rsidR="00C65D96" w:rsidRDefault="00C65D96" w:rsidP="00C65D9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288FEABD" w14:textId="77777777" w:rsidR="00C65D96" w:rsidRDefault="00C65D96" w:rsidP="00C65D9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42D0C42" w14:textId="77777777" w:rsidR="00C65D96" w:rsidRDefault="00C65D96" w:rsidP="00C65D9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F3C1146" w14:textId="77777777" w:rsidR="00C65D96" w:rsidRDefault="00C65D96" w:rsidP="00C65D9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F8756" w14:textId="77777777" w:rsidR="00C65D96" w:rsidRDefault="00C65D96" w:rsidP="00C65D9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7A7F770" w14:textId="77777777" w:rsidR="00C65D96" w:rsidRDefault="00C65D96" w:rsidP="00C65D96">
            <w:pPr>
              <w:jc w:val="right"/>
              <w:rPr>
                <w:rFonts w:eastAsia="Calibri"/>
                <w:lang w:eastAsia="en-US"/>
              </w:rPr>
            </w:pPr>
          </w:p>
        </w:tc>
      </w:tr>
    </w:tbl>
    <w:p w14:paraId="4DF8721B" w14:textId="77777777" w:rsidR="00FC6478" w:rsidRDefault="00FC6478" w:rsidP="00F7557E">
      <w:pPr>
        <w:rPr>
          <w:rFonts w:eastAsia="Times New Roman"/>
          <w:b/>
          <w:bCs/>
          <w:sz w:val="28"/>
          <w:szCs w:val="28"/>
          <w:highlight w:val="yellow"/>
        </w:rPr>
      </w:pPr>
    </w:p>
    <w:p w14:paraId="7622E4E4" w14:textId="77777777" w:rsidR="00F7557E" w:rsidRPr="00420AC5" w:rsidRDefault="00F7557E" w:rsidP="00F7557E">
      <w:pPr>
        <w:rPr>
          <w:rFonts w:eastAsia="Times New Roman"/>
          <w:b/>
          <w:bCs/>
          <w:sz w:val="28"/>
          <w:szCs w:val="28"/>
          <w:highlight w:val="yellow"/>
        </w:rPr>
      </w:pPr>
    </w:p>
    <w:p w14:paraId="4A847EFF" w14:textId="77777777" w:rsidR="00F7557E" w:rsidRPr="00420AC5" w:rsidRDefault="00F7557E" w:rsidP="00F7557E">
      <w:pPr>
        <w:spacing w:before="60" w:after="60"/>
        <w:jc w:val="both"/>
        <w:rPr>
          <w:i/>
          <w:color w:val="0000FF"/>
        </w:rPr>
      </w:pPr>
      <w:bookmarkStart w:id="10" w:name="_Hlk135742932"/>
      <w:r w:rsidRPr="00420AC5">
        <w:rPr>
          <w:b/>
          <w:bCs/>
          <w:i/>
          <w:color w:val="0000FF"/>
        </w:rPr>
        <w:t>Šajā sadaļā projekta iesniedzējs</w:t>
      </w:r>
      <w:r w:rsidRPr="00420AC5">
        <w:rPr>
          <w:i/>
          <w:color w:val="0000FF"/>
        </w:rPr>
        <w:t>:</w:t>
      </w:r>
    </w:p>
    <w:bookmarkEnd w:id="10"/>
    <w:p w14:paraId="5808D2CE" w14:textId="77777777" w:rsidR="00F7557E" w:rsidRPr="00420AC5" w:rsidRDefault="00F7557E" w:rsidP="00915762">
      <w:pPr>
        <w:pStyle w:val="NormalWeb"/>
        <w:numPr>
          <w:ilvl w:val="0"/>
          <w:numId w:val="58"/>
        </w:numPr>
        <w:spacing w:before="0" w:beforeAutospacing="0" w:after="0" w:afterAutospacing="0"/>
        <w:jc w:val="both"/>
        <w:rPr>
          <w:i/>
          <w:color w:val="0000FF"/>
        </w:rPr>
      </w:pPr>
      <w:r w:rsidRPr="00420AC5">
        <w:rPr>
          <w:i/>
          <w:color w:val="0000FF"/>
        </w:rPr>
        <w:t xml:space="preserve">definētajām izmaksu pozīcijām, </w:t>
      </w:r>
      <w:r w:rsidRPr="00420AC5">
        <w:rPr>
          <w:i/>
          <w:color w:val="0000FF"/>
          <w:u w:val="single"/>
        </w:rPr>
        <w:t xml:space="preserve">izmantojot pirms budžeta pozīcijas koda esošo simbolu </w:t>
      </w:r>
      <w:r w:rsidRPr="00420AC5">
        <w:rPr>
          <w:i/>
          <w:noProof/>
          <w:color w:val="0000FF"/>
        </w:rPr>
        <w:drawing>
          <wp:inline distT="0" distB="0" distL="0" distR="0" wp14:anchorId="2351E940" wp14:editId="186E1019">
            <wp:extent cx="180975" cy="161925"/>
            <wp:effectExtent l="0" t="0" r="9525" b="9525"/>
            <wp:docPr id="1952488174" name="Picture 195248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420AC5">
        <w:rPr>
          <w:i/>
          <w:color w:val="0000FF"/>
          <w:u w:val="single"/>
        </w:rPr>
        <w:t xml:space="preserve"> var izveidot zemāka līmeņa izmaksu </w:t>
      </w:r>
      <w:proofErr w:type="spellStart"/>
      <w:r w:rsidRPr="00420AC5">
        <w:rPr>
          <w:i/>
          <w:color w:val="0000FF"/>
          <w:u w:val="single"/>
        </w:rPr>
        <w:t>apakšpozīcijas</w:t>
      </w:r>
      <w:proofErr w:type="spellEnd"/>
      <w:r w:rsidRPr="00420AC5">
        <w:rPr>
          <w:i/>
          <w:color w:val="0000FF"/>
        </w:rPr>
        <w:t xml:space="preserve">, detalizētākai izmaksu pozīciju atspoguļošanai. Ja tiek veidotas zemāka līmeņa izmaksu pozīcijas, tad: </w:t>
      </w:r>
    </w:p>
    <w:p w14:paraId="658BFE54" w14:textId="00BF7B8B" w:rsidR="00F7557E" w:rsidRPr="00420AC5" w:rsidRDefault="00F7557E" w:rsidP="00915762">
      <w:pPr>
        <w:pStyle w:val="ListParagraph"/>
        <w:numPr>
          <w:ilvl w:val="0"/>
          <w:numId w:val="61"/>
        </w:numPr>
        <w:rPr>
          <w:rFonts w:ascii="Times New Roman" w:hAnsi="Times New Roman"/>
          <w:i/>
          <w:iCs/>
          <w:color w:val="FF0000"/>
          <w:sz w:val="24"/>
          <w:szCs w:val="24"/>
        </w:rPr>
      </w:pPr>
      <w:r w:rsidRPr="00420AC5">
        <w:rPr>
          <w:rFonts w:ascii="Times New Roman" w:hAnsi="Times New Roman"/>
          <w:i/>
          <w:color w:val="0000FF"/>
          <w:sz w:val="24"/>
          <w:szCs w:val="24"/>
          <w:u w:val="single"/>
        </w:rPr>
        <w:t>kolonnā “Nosaukums”</w:t>
      </w:r>
      <w:r w:rsidRPr="00420AC5">
        <w:rPr>
          <w:rFonts w:ascii="Times New Roman" w:hAnsi="Times New Roman"/>
          <w:i/>
          <w:color w:val="0000FF"/>
          <w:sz w:val="24"/>
          <w:szCs w:val="24"/>
        </w:rPr>
        <w:t xml:space="preserve"> attiecīgajai izmaksu pozīcijai definē nosaukumu, kas raksturo iekļautās izmaksas. Zemākā līmeņa izmaksu pozīcijās var iekļaut tikai tādas izmaksas, kas atbilst definētās izmaksu pozīcijas atbilstošajam </w:t>
      </w:r>
      <w:r w:rsidR="00EE4AE5">
        <w:rPr>
          <w:rFonts w:ascii="Times New Roman" w:hAnsi="Times New Roman"/>
          <w:i/>
          <w:color w:val="0000FF"/>
          <w:sz w:val="24"/>
          <w:szCs w:val="24"/>
        </w:rPr>
        <w:t>SAM MK</w:t>
      </w:r>
      <w:r w:rsidRPr="00420AC5">
        <w:rPr>
          <w:rFonts w:ascii="Times New Roman" w:hAnsi="Times New Roman"/>
          <w:i/>
          <w:color w:val="0000FF"/>
          <w:sz w:val="24"/>
          <w:szCs w:val="24"/>
        </w:rPr>
        <w:t xml:space="preserve"> noteikumu punktam.</w:t>
      </w:r>
    </w:p>
    <w:p w14:paraId="46A8C005" w14:textId="0E3B6784" w:rsidR="00F7557E" w:rsidRPr="00420AC5" w:rsidRDefault="00F7557E" w:rsidP="00915762">
      <w:pPr>
        <w:pStyle w:val="ListParagraph"/>
        <w:numPr>
          <w:ilvl w:val="0"/>
          <w:numId w:val="61"/>
        </w:numPr>
        <w:spacing w:after="0"/>
        <w:ind w:left="1077" w:hanging="357"/>
        <w:rPr>
          <w:rFonts w:ascii="Times New Roman" w:hAnsi="Times New Roman"/>
          <w:i/>
          <w:iCs/>
          <w:color w:val="FF0000"/>
          <w:sz w:val="24"/>
          <w:szCs w:val="24"/>
        </w:rPr>
      </w:pPr>
      <w:r w:rsidRPr="00420AC5">
        <w:rPr>
          <w:rFonts w:ascii="Times New Roman" w:hAnsi="Times New Roman"/>
          <w:i/>
          <w:iCs/>
          <w:color w:val="0000FF"/>
          <w:sz w:val="24"/>
          <w:szCs w:val="24"/>
          <w:u w:val="single"/>
        </w:rPr>
        <w:t>kolonna “Izmaksu veids”</w:t>
      </w:r>
      <w:r w:rsidRPr="00420AC5">
        <w:rPr>
          <w:rFonts w:ascii="Times New Roman" w:hAnsi="Times New Roman"/>
          <w:i/>
          <w:iCs/>
          <w:color w:val="0000FF"/>
          <w:sz w:val="24"/>
          <w:szCs w:val="24"/>
        </w:rPr>
        <w:t xml:space="preserve"> tiks aizpildīta automātiski. Kā projekta netiešās attiecināmās izmaksas tiek plānotas vienīgi izmaksu pozīcijā “1.</w:t>
      </w:r>
      <w:r w:rsidR="00CA366F">
        <w:rPr>
          <w:rFonts w:ascii="Times New Roman" w:hAnsi="Times New Roman"/>
          <w:i/>
          <w:iCs/>
          <w:color w:val="0000FF"/>
          <w:sz w:val="24"/>
          <w:szCs w:val="24"/>
        </w:rPr>
        <w:t>I</w:t>
      </w:r>
      <w:r w:rsidRPr="00420AC5">
        <w:rPr>
          <w:rFonts w:ascii="Times New Roman" w:hAnsi="Times New Roman"/>
          <w:i/>
          <w:iCs/>
          <w:color w:val="0000FF"/>
          <w:sz w:val="24"/>
          <w:szCs w:val="24"/>
        </w:rPr>
        <w:t>zmaksas saskaņā ar izmaksu vienoto likmi”;</w:t>
      </w:r>
    </w:p>
    <w:p w14:paraId="52DB620C" w14:textId="77777777" w:rsidR="00F7557E" w:rsidRPr="00420AC5" w:rsidRDefault="00F7557E" w:rsidP="00915762">
      <w:pPr>
        <w:pStyle w:val="NormalWeb"/>
        <w:numPr>
          <w:ilvl w:val="0"/>
          <w:numId w:val="58"/>
        </w:numPr>
        <w:spacing w:before="0" w:beforeAutospacing="0" w:after="0" w:afterAutospacing="0"/>
        <w:jc w:val="both"/>
        <w:rPr>
          <w:i/>
          <w:iCs/>
          <w:color w:val="0000FF"/>
        </w:rPr>
      </w:pPr>
      <w:r w:rsidRPr="00420AC5">
        <w:rPr>
          <w:i/>
          <w:iCs/>
          <w:color w:val="0000FF"/>
          <w:u w:val="single"/>
        </w:rPr>
        <w:t>kolonnā “Daudzums”</w:t>
      </w:r>
      <w:r w:rsidRPr="00420AC5">
        <w:rPr>
          <w:i/>
          <w:iCs/>
          <w:color w:val="0000FF"/>
        </w:rPr>
        <w:t xml:space="preserve"> norāda, atbilstošu skaitlisku lielumu, piemēram, līgumu skaitu, ilgumu mēnešos, u.tml.;</w:t>
      </w:r>
    </w:p>
    <w:p w14:paraId="454D4538" w14:textId="77777777" w:rsidR="00F7557E" w:rsidRPr="00420AC5" w:rsidRDefault="00F7557E" w:rsidP="00915762">
      <w:pPr>
        <w:pStyle w:val="NormalWeb"/>
        <w:numPr>
          <w:ilvl w:val="0"/>
          <w:numId w:val="58"/>
        </w:numPr>
        <w:spacing w:before="0" w:beforeAutospacing="0" w:after="0" w:afterAutospacing="0"/>
        <w:jc w:val="both"/>
        <w:rPr>
          <w:i/>
          <w:iCs/>
          <w:color w:val="0000FF"/>
        </w:rPr>
      </w:pPr>
      <w:r w:rsidRPr="00420AC5">
        <w:rPr>
          <w:i/>
          <w:iCs/>
          <w:color w:val="0000FF"/>
          <w:u w:val="single"/>
        </w:rPr>
        <w:t>kolonnā “Mērvienība”</w:t>
      </w:r>
      <w:r w:rsidRPr="00420AC5">
        <w:rPr>
          <w:i/>
          <w:iCs/>
          <w:color w:val="0000FF"/>
        </w:rPr>
        <w:t xml:space="preserve"> norāda atbilstošu mērvienības nosaukumu, piemēram, pasākumi, līgumi, u.tml.;</w:t>
      </w:r>
    </w:p>
    <w:p w14:paraId="40654D89" w14:textId="77777777" w:rsidR="00F7557E" w:rsidRPr="00420AC5" w:rsidRDefault="00F7557E" w:rsidP="00915762">
      <w:pPr>
        <w:pStyle w:val="ListParagraph"/>
        <w:numPr>
          <w:ilvl w:val="0"/>
          <w:numId w:val="40"/>
        </w:numPr>
        <w:spacing w:before="60" w:after="60" w:line="256" w:lineRule="auto"/>
        <w:ind w:left="1418"/>
        <w:jc w:val="both"/>
        <w:rPr>
          <w:rFonts w:ascii="Times New Roman" w:hAnsi="Times New Roman"/>
          <w:i/>
          <w:color w:val="0000FF"/>
          <w:sz w:val="24"/>
          <w:szCs w:val="24"/>
        </w:rPr>
      </w:pPr>
      <w:r w:rsidRPr="00420AC5">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p>
    <w:p w14:paraId="095C5298" w14:textId="2A6B364E" w:rsidR="00F7557E" w:rsidRPr="00420AC5" w:rsidRDefault="00F7557E" w:rsidP="00915762">
      <w:pPr>
        <w:pStyle w:val="NormalWeb"/>
        <w:numPr>
          <w:ilvl w:val="0"/>
          <w:numId w:val="58"/>
        </w:numPr>
        <w:spacing w:before="0" w:beforeAutospacing="0" w:after="0" w:afterAutospacing="0"/>
        <w:jc w:val="both"/>
        <w:rPr>
          <w:i/>
          <w:color w:val="0000FF"/>
        </w:rPr>
      </w:pPr>
      <w:r w:rsidRPr="00420AC5">
        <w:rPr>
          <w:i/>
          <w:color w:val="0000FF"/>
          <w:u w:val="single"/>
        </w:rPr>
        <w:t>kolonnā “Projekta darbības Nr.”</w:t>
      </w:r>
      <w:r w:rsidRPr="00420AC5">
        <w:rPr>
          <w:i/>
          <w:color w:val="0000FF"/>
        </w:rPr>
        <w:t xml:space="preserve"> izvēlas un norāda atsauci uz attiecīgo projekta darbību vai </w:t>
      </w:r>
      <w:proofErr w:type="spellStart"/>
      <w:r w:rsidRPr="00420AC5">
        <w:rPr>
          <w:i/>
          <w:color w:val="0000FF"/>
        </w:rPr>
        <w:t>apakšdarbību</w:t>
      </w:r>
      <w:proofErr w:type="spellEnd"/>
      <w:r w:rsidRPr="00420AC5">
        <w:rPr>
          <w:i/>
          <w:color w:val="0000FF"/>
        </w:rPr>
        <w:t xml:space="preserve">, uz kuru šīs izmaksas attiecināmas, ņemot vērā </w:t>
      </w:r>
      <w:r w:rsidR="00EE4AE5">
        <w:rPr>
          <w:i/>
          <w:color w:val="0000FF"/>
        </w:rPr>
        <w:t>SAM MK</w:t>
      </w:r>
      <w:r w:rsidRPr="00420AC5">
        <w:rPr>
          <w:i/>
          <w:color w:val="0000FF"/>
        </w:rPr>
        <w:t xml:space="preserve"> noteikumos noteiktos izmaksu </w:t>
      </w:r>
      <w:proofErr w:type="spellStart"/>
      <w:r w:rsidRPr="00420AC5">
        <w:rPr>
          <w:i/>
          <w:color w:val="0000FF"/>
        </w:rPr>
        <w:t>attiecināmības</w:t>
      </w:r>
      <w:proofErr w:type="spellEnd"/>
      <w:r w:rsidRPr="00420AC5">
        <w:rPr>
          <w:i/>
          <w:color w:val="0000FF"/>
        </w:rPr>
        <w:t xml:space="preserve"> nosacījumus. Ja izmaksas attiecināmas uz vairākām projekta darbībām vai </w:t>
      </w:r>
      <w:proofErr w:type="spellStart"/>
      <w:r w:rsidRPr="00420AC5">
        <w:rPr>
          <w:i/>
          <w:color w:val="0000FF"/>
        </w:rPr>
        <w:t>apakšdarbībām</w:t>
      </w:r>
      <w:proofErr w:type="spellEnd"/>
      <w:r w:rsidRPr="00420AC5">
        <w:rPr>
          <w:i/>
          <w:color w:val="0000FF"/>
        </w:rPr>
        <w:t>, tad - norāda visas;</w:t>
      </w:r>
    </w:p>
    <w:p w14:paraId="35D9522F" w14:textId="77777777" w:rsidR="00F7557E" w:rsidRPr="00420AC5" w:rsidRDefault="00F7557E" w:rsidP="00915762">
      <w:pPr>
        <w:pStyle w:val="NormalWeb"/>
        <w:numPr>
          <w:ilvl w:val="0"/>
          <w:numId w:val="58"/>
        </w:numPr>
        <w:spacing w:before="0" w:beforeAutospacing="0" w:after="0" w:afterAutospacing="0"/>
        <w:jc w:val="both"/>
        <w:rPr>
          <w:i/>
          <w:color w:val="0000FF"/>
        </w:rPr>
      </w:pPr>
      <w:r w:rsidRPr="00420AC5">
        <w:rPr>
          <w:i/>
          <w:color w:val="0000FF"/>
          <w:u w:val="single"/>
        </w:rPr>
        <w:t>kolonnā “Attiecināmā summa”</w:t>
      </w:r>
      <w:r w:rsidRPr="00420AC5">
        <w:rPr>
          <w:i/>
          <w:color w:val="0000FF"/>
        </w:rPr>
        <w:t xml:space="preserve"> norāda attiecīgās izmaksas </w:t>
      </w:r>
      <w:proofErr w:type="spellStart"/>
      <w:r w:rsidRPr="00420AC5">
        <w:rPr>
          <w:i/>
          <w:color w:val="0000FF"/>
        </w:rPr>
        <w:t>euro</w:t>
      </w:r>
      <w:proofErr w:type="spellEnd"/>
      <w:r w:rsidRPr="00420AC5">
        <w:rPr>
          <w:i/>
          <w:color w:val="0000FF"/>
        </w:rPr>
        <w:t xml:space="preserve"> ar diviem cipariem aiz komata;</w:t>
      </w:r>
    </w:p>
    <w:p w14:paraId="6D329B0E" w14:textId="77777777" w:rsidR="00F7557E" w:rsidRPr="00420AC5" w:rsidRDefault="00F7557E" w:rsidP="00915762">
      <w:pPr>
        <w:pStyle w:val="ListParagraph"/>
        <w:numPr>
          <w:ilvl w:val="0"/>
          <w:numId w:val="40"/>
        </w:numPr>
        <w:spacing w:before="60" w:after="60" w:line="256" w:lineRule="auto"/>
        <w:ind w:left="1418"/>
        <w:jc w:val="both"/>
        <w:rPr>
          <w:rFonts w:ascii="Times New Roman" w:hAnsi="Times New Roman"/>
          <w:i/>
          <w:color w:val="0000FF"/>
          <w:sz w:val="24"/>
          <w:szCs w:val="24"/>
        </w:rPr>
      </w:pPr>
      <w:r w:rsidRPr="00420AC5">
        <w:rPr>
          <w:rFonts w:ascii="Times New Roman" w:hAnsi="Times New Roman"/>
          <w:i/>
          <w:color w:val="0000FF"/>
          <w:sz w:val="24"/>
          <w:szCs w:val="24"/>
        </w:rPr>
        <w:t xml:space="preserve">Projekta izmaksas, kas tiek noteiktas saskaņā ar izmaksu vienoto likmi projekta budžeta kopsavilkumā tiek aprēķinātas automātiski, attiecīgajā datu laukā veicot dubultklikšķi. </w:t>
      </w:r>
      <w:r w:rsidRPr="007915C0">
        <w:rPr>
          <w:rFonts w:ascii="Times New Roman" w:hAnsi="Times New Roman"/>
          <w:b/>
          <w:bCs/>
          <w:i/>
          <w:color w:val="0000FF"/>
          <w:sz w:val="24"/>
          <w:szCs w:val="24"/>
        </w:rPr>
        <w:t>Ja tiek veikti labojumi izmaksu summās pozīcijām, no kurām aprēķina vienoto likmi, tad ir jāpārrēķina atkārtoti, atkārtoti veicot dubultklikšķi</w:t>
      </w:r>
      <w:r w:rsidRPr="00420AC5">
        <w:rPr>
          <w:rFonts w:ascii="Times New Roman" w:hAnsi="Times New Roman"/>
          <w:i/>
          <w:color w:val="0000FF"/>
          <w:sz w:val="24"/>
          <w:szCs w:val="24"/>
        </w:rPr>
        <w:t>.</w:t>
      </w:r>
    </w:p>
    <w:p w14:paraId="49735AF3" w14:textId="517A7216" w:rsidR="00F7557E" w:rsidRPr="00420AC5" w:rsidRDefault="00F7557E" w:rsidP="00915762">
      <w:pPr>
        <w:pStyle w:val="ListParagraph"/>
        <w:numPr>
          <w:ilvl w:val="0"/>
          <w:numId w:val="59"/>
        </w:numPr>
        <w:spacing w:before="60" w:after="60" w:line="256" w:lineRule="auto"/>
        <w:jc w:val="both"/>
        <w:rPr>
          <w:rFonts w:ascii="Times New Roman" w:hAnsi="Times New Roman"/>
          <w:i/>
          <w:iCs/>
          <w:color w:val="0000FF"/>
          <w:sz w:val="24"/>
          <w:szCs w:val="24"/>
        </w:rPr>
      </w:pPr>
      <w:r w:rsidRPr="00420AC5">
        <w:rPr>
          <w:rFonts w:ascii="Times New Roman" w:hAnsi="Times New Roman"/>
          <w:i/>
          <w:iCs/>
          <w:color w:val="0000FF"/>
          <w:sz w:val="24"/>
          <w:szCs w:val="24"/>
          <w:u w:val="single"/>
        </w:rPr>
        <w:t>kolonnā “t.sk. PVN”</w:t>
      </w:r>
      <w:r w:rsidRPr="00420AC5">
        <w:rPr>
          <w:rFonts w:ascii="Times New Roman" w:hAnsi="Times New Roman"/>
          <w:i/>
          <w:iCs/>
          <w:color w:val="0000FF"/>
          <w:sz w:val="24"/>
          <w:szCs w:val="24"/>
        </w:rPr>
        <w:t xml:space="preserve"> attiecīgajai izmaksu pozīcijai (ja attiecināms) norāda plānoto PVN apmēru. Saskaņā ar </w:t>
      </w:r>
      <w:r w:rsidR="00EE4AE5">
        <w:rPr>
          <w:rFonts w:ascii="Times New Roman" w:hAnsi="Times New Roman"/>
          <w:i/>
          <w:iCs/>
          <w:color w:val="0000FF"/>
          <w:sz w:val="24"/>
          <w:szCs w:val="24"/>
        </w:rPr>
        <w:t>SAM MK</w:t>
      </w:r>
      <w:r w:rsidRPr="00420AC5">
        <w:rPr>
          <w:rFonts w:ascii="Times New Roman" w:hAnsi="Times New Roman"/>
          <w:i/>
          <w:iCs/>
          <w:color w:val="0000FF"/>
          <w:sz w:val="24"/>
          <w:szCs w:val="24"/>
        </w:rPr>
        <w:t xml:space="preserve"> noteikumu </w:t>
      </w:r>
      <w:r w:rsidR="007B57EE">
        <w:rPr>
          <w:rFonts w:ascii="Times New Roman" w:hAnsi="Times New Roman"/>
          <w:i/>
          <w:iCs/>
          <w:color w:val="0000FF"/>
          <w:sz w:val="24"/>
          <w:szCs w:val="24"/>
        </w:rPr>
        <w:t>1</w:t>
      </w:r>
      <w:r w:rsidRPr="00420AC5">
        <w:rPr>
          <w:rFonts w:ascii="Times New Roman" w:hAnsi="Times New Roman"/>
          <w:i/>
          <w:iCs/>
          <w:color w:val="0000FF"/>
          <w:sz w:val="24"/>
          <w:szCs w:val="24"/>
        </w:rPr>
        <w:t>8.</w:t>
      </w:r>
      <w:r>
        <w:rPr>
          <w:rFonts w:ascii="Times New Roman" w:hAnsi="Times New Roman"/>
          <w:i/>
          <w:iCs/>
          <w:color w:val="0000FF"/>
          <w:sz w:val="24"/>
          <w:szCs w:val="24"/>
        </w:rPr>
        <w:t> </w:t>
      </w:r>
      <w:r w:rsidRPr="00420AC5">
        <w:rPr>
          <w:rFonts w:ascii="Times New Roman" w:hAnsi="Times New Roman"/>
          <w:i/>
          <w:iCs/>
          <w:color w:val="0000FF"/>
          <w:sz w:val="24"/>
          <w:szCs w:val="24"/>
        </w:rPr>
        <w:t xml:space="preserve">punktu pievienotās vērtības nodokļa maksājumi, kas tiešā veidā saistīti ar projektu, ir uzskatāmi par attiecināmajām izmaksām saskaņā ar </w:t>
      </w:r>
      <w:r>
        <w:rPr>
          <w:rFonts w:ascii="Times New Roman" w:hAnsi="Times New Roman"/>
          <w:i/>
          <w:iCs/>
          <w:color w:val="0000FF"/>
          <w:sz w:val="24"/>
          <w:szCs w:val="24"/>
        </w:rPr>
        <w:t>R</w:t>
      </w:r>
      <w:r w:rsidRPr="00420AC5">
        <w:rPr>
          <w:rFonts w:ascii="Times New Roman" w:hAnsi="Times New Roman"/>
          <w:i/>
          <w:iCs/>
          <w:color w:val="0000FF"/>
          <w:sz w:val="24"/>
          <w:szCs w:val="24"/>
        </w:rPr>
        <w:t xml:space="preserve">egulas 2021/1060 64. panta 1. punkta </w:t>
      </w:r>
      <w:r>
        <w:rPr>
          <w:rFonts w:ascii="Times New Roman" w:hAnsi="Times New Roman"/>
          <w:i/>
          <w:iCs/>
          <w:color w:val="0000FF"/>
          <w:sz w:val="24"/>
          <w:szCs w:val="24"/>
        </w:rPr>
        <w:t>“</w:t>
      </w:r>
      <w:r w:rsidRPr="00420AC5">
        <w:rPr>
          <w:rFonts w:ascii="Times New Roman" w:hAnsi="Times New Roman"/>
          <w:i/>
          <w:iCs/>
          <w:color w:val="0000FF"/>
          <w:sz w:val="24"/>
          <w:szCs w:val="24"/>
        </w:rPr>
        <w:t>c</w:t>
      </w:r>
      <w:r>
        <w:rPr>
          <w:rFonts w:ascii="Times New Roman" w:hAnsi="Times New Roman"/>
          <w:i/>
          <w:iCs/>
          <w:color w:val="0000FF"/>
          <w:sz w:val="24"/>
          <w:szCs w:val="24"/>
        </w:rPr>
        <w:t>”</w:t>
      </w:r>
      <w:r w:rsidRPr="00420AC5">
        <w:rPr>
          <w:rFonts w:ascii="Times New Roman" w:hAnsi="Times New Roman"/>
          <w:i/>
          <w:iCs/>
          <w:color w:val="0000FF"/>
          <w:sz w:val="24"/>
          <w:szCs w:val="24"/>
        </w:rPr>
        <w:t xml:space="preserve"> apakšpunktā ietvertajiem nosacījumiem</w:t>
      </w:r>
      <w:r>
        <w:rPr>
          <w:rFonts w:ascii="Times New Roman" w:hAnsi="Times New Roman"/>
          <w:i/>
          <w:iCs/>
          <w:color w:val="0000FF"/>
          <w:sz w:val="24"/>
          <w:szCs w:val="24"/>
        </w:rPr>
        <w:t>;</w:t>
      </w:r>
    </w:p>
    <w:p w14:paraId="697507A6" w14:textId="77777777" w:rsidR="00F7557E" w:rsidRPr="00420AC5" w:rsidRDefault="00F7557E" w:rsidP="00915762">
      <w:pPr>
        <w:pStyle w:val="ListParagraph"/>
        <w:numPr>
          <w:ilvl w:val="0"/>
          <w:numId w:val="59"/>
        </w:numPr>
        <w:spacing w:before="60" w:after="60" w:line="256" w:lineRule="auto"/>
        <w:jc w:val="both"/>
        <w:rPr>
          <w:rFonts w:ascii="Times New Roman" w:hAnsi="Times New Roman"/>
          <w:i/>
          <w:iCs/>
          <w:color w:val="0000FF"/>
          <w:sz w:val="24"/>
          <w:szCs w:val="24"/>
        </w:rPr>
      </w:pPr>
      <w:r w:rsidRPr="00420AC5">
        <w:rPr>
          <w:rFonts w:ascii="Times New Roman" w:hAnsi="Times New Roman"/>
          <w:i/>
          <w:iCs/>
          <w:color w:val="0000FF"/>
          <w:sz w:val="24"/>
          <w:szCs w:val="24"/>
        </w:rPr>
        <w:lastRenderedPageBreak/>
        <w:t xml:space="preserve">Gadījumā, ja projekta iesniegumā attiecīgajai izmaksu pozīcijā vai </w:t>
      </w:r>
      <w:proofErr w:type="spellStart"/>
      <w:r w:rsidRPr="00420AC5">
        <w:rPr>
          <w:rFonts w:ascii="Times New Roman" w:hAnsi="Times New Roman"/>
          <w:i/>
          <w:iCs/>
          <w:color w:val="0000FF"/>
          <w:sz w:val="24"/>
          <w:szCs w:val="24"/>
        </w:rPr>
        <w:t>apakšpozīcijā</w:t>
      </w:r>
      <w:proofErr w:type="spellEnd"/>
      <w:r w:rsidRPr="00420AC5">
        <w:rPr>
          <w:rFonts w:ascii="Times New Roman" w:hAnsi="Times New Roman"/>
          <w:i/>
          <w:iCs/>
          <w:color w:val="0000FF"/>
          <w:sz w:val="24"/>
          <w:szCs w:val="24"/>
        </w:rPr>
        <w:t xml:space="preserve"> iekļautās PVN izmaksas neveido 21% no iekļautās summas, tad projekta iesnieguma sadaļas “Projekta finansiālā kapacitāte” sniedz informāciju, kas pamato projektā iekļauto PVN apjomu.</w:t>
      </w:r>
    </w:p>
    <w:p w14:paraId="49B3504F" w14:textId="77777777" w:rsidR="00F7557E" w:rsidRPr="00420AC5" w:rsidRDefault="00F7557E" w:rsidP="00F7557E">
      <w:pPr>
        <w:pStyle w:val="NormalWeb"/>
        <w:spacing w:before="240" w:beforeAutospacing="0" w:after="0" w:afterAutospacing="0"/>
        <w:jc w:val="both"/>
        <w:rPr>
          <w:i/>
          <w:iCs/>
          <w:color w:val="0000FF"/>
        </w:rPr>
      </w:pPr>
      <w:r w:rsidRPr="00420AC5">
        <w:rPr>
          <w:b/>
          <w:bCs/>
          <w:i/>
          <w:iCs/>
          <w:color w:val="0000FF"/>
        </w:rPr>
        <w:t>Projekta iesnieguma sadaļā “Projekta budžeta kopsavilkums” iekļauj tikai tās izmaksas</w:t>
      </w:r>
      <w:r w:rsidRPr="00420AC5">
        <w:rPr>
          <w:i/>
          <w:iCs/>
          <w:color w:val="0000FF"/>
        </w:rPr>
        <w:t>:</w:t>
      </w:r>
    </w:p>
    <w:p w14:paraId="7F1CBAD7" w14:textId="795A5FE1" w:rsidR="00F7557E" w:rsidRPr="00420AC5" w:rsidRDefault="00F7557E" w:rsidP="00915762">
      <w:pPr>
        <w:pStyle w:val="NormalWeb"/>
        <w:numPr>
          <w:ilvl w:val="0"/>
          <w:numId w:val="60"/>
        </w:numPr>
        <w:spacing w:before="0" w:beforeAutospacing="0" w:after="0" w:afterAutospacing="0"/>
        <w:jc w:val="both"/>
        <w:rPr>
          <w:i/>
          <w:iCs/>
          <w:color w:val="0000FF"/>
        </w:rPr>
      </w:pPr>
      <w:r w:rsidRPr="00420AC5">
        <w:rPr>
          <w:i/>
          <w:iCs/>
          <w:color w:val="0000FF"/>
        </w:rPr>
        <w:t xml:space="preserve">kuras paredzēts segt no projekta finansējuma, tas ir, no ESF+ un valsts budžeta </w:t>
      </w:r>
      <w:r w:rsidR="00C07031">
        <w:rPr>
          <w:i/>
          <w:iCs/>
          <w:color w:val="0000FF"/>
        </w:rPr>
        <w:t>līdz</w:t>
      </w:r>
      <w:r w:rsidRPr="00420AC5">
        <w:rPr>
          <w:i/>
          <w:iCs/>
          <w:color w:val="0000FF"/>
        </w:rPr>
        <w:t>finansējuma;</w:t>
      </w:r>
    </w:p>
    <w:p w14:paraId="0C38C9A3" w14:textId="77777777" w:rsidR="00F7557E" w:rsidRPr="00420AC5" w:rsidRDefault="00F7557E" w:rsidP="00915762">
      <w:pPr>
        <w:pStyle w:val="NormalWeb"/>
        <w:numPr>
          <w:ilvl w:val="0"/>
          <w:numId w:val="60"/>
        </w:numPr>
        <w:spacing w:before="0" w:beforeAutospacing="0" w:after="0" w:afterAutospacing="0"/>
        <w:jc w:val="both"/>
        <w:rPr>
          <w:i/>
          <w:iCs/>
          <w:color w:val="0000FF"/>
        </w:rPr>
      </w:pPr>
      <w:r w:rsidRPr="00420AC5">
        <w:rPr>
          <w:i/>
          <w:iCs/>
          <w:color w:val="0000FF"/>
        </w:rPr>
        <w:t>kas ir nepieciešamas projekta īstenošanai un to nepieciešamība izriet no projekta iesnieguma sadaļā “Darbības” paredzētajām projekta darbībām;</w:t>
      </w:r>
    </w:p>
    <w:p w14:paraId="799C2BAF" w14:textId="77777777" w:rsidR="00F7557E" w:rsidRPr="00420AC5" w:rsidRDefault="00F7557E" w:rsidP="00915762">
      <w:pPr>
        <w:pStyle w:val="NormalWeb"/>
        <w:numPr>
          <w:ilvl w:val="0"/>
          <w:numId w:val="60"/>
        </w:numPr>
        <w:spacing w:before="0" w:beforeAutospacing="0" w:after="0" w:afterAutospacing="0"/>
        <w:jc w:val="both"/>
        <w:rPr>
          <w:i/>
          <w:iCs/>
          <w:color w:val="0000FF"/>
        </w:rPr>
      </w:pPr>
      <w:r w:rsidRPr="00420AC5">
        <w:rPr>
          <w:i/>
          <w:iCs/>
          <w:color w:val="0000FF"/>
        </w:rPr>
        <w:t>nodrošina rezultātu sasniegšanu (projekta iesnieguma sadaļā “Rādītāji” plānoto rezultātu un norādīto rādītāju sasniegšanu).</w:t>
      </w:r>
    </w:p>
    <w:p w14:paraId="7744BEA0" w14:textId="77777777" w:rsidR="00F7557E" w:rsidRPr="00420AC5" w:rsidRDefault="00F7557E" w:rsidP="00915762">
      <w:pPr>
        <w:pStyle w:val="ListParagraph"/>
        <w:numPr>
          <w:ilvl w:val="0"/>
          <w:numId w:val="40"/>
        </w:numPr>
        <w:tabs>
          <w:tab w:val="left" w:pos="1545"/>
        </w:tabs>
        <w:spacing w:before="240" w:line="256" w:lineRule="auto"/>
        <w:ind w:left="426"/>
        <w:jc w:val="both"/>
        <w:rPr>
          <w:rFonts w:ascii="Times New Roman" w:hAnsi="Times New Roman"/>
          <w:i/>
          <w:iCs/>
          <w:color w:val="0000FF"/>
          <w:sz w:val="24"/>
          <w:szCs w:val="24"/>
        </w:rPr>
      </w:pPr>
      <w:r w:rsidRPr="00420AC5">
        <w:rPr>
          <w:rFonts w:ascii="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00420AC5">
        <w:rPr>
          <w:rFonts w:ascii="Times New Roman" w:hAnsi="Times New Roman"/>
          <w:i/>
          <w:iCs/>
          <w:color w:val="0000FF"/>
          <w:sz w:val="24"/>
          <w:szCs w:val="24"/>
        </w:rPr>
        <w:t>apakšpozīcijās</w:t>
      </w:r>
      <w:proofErr w:type="spellEnd"/>
      <w:r w:rsidRPr="00420AC5">
        <w:rPr>
          <w:rFonts w:ascii="Times New Roman" w:hAnsi="Times New Roman"/>
          <w:i/>
          <w:iCs/>
          <w:color w:val="0000FF"/>
          <w:sz w:val="24"/>
          <w:szCs w:val="24"/>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4972A4F2" w14:textId="77777777" w:rsidR="00BC1FB2" w:rsidRDefault="00BC1FB2">
      <w:pPr>
        <w:rPr>
          <w:rFonts w:eastAsia="Times New Roman"/>
          <w:b/>
          <w:bCs/>
          <w:sz w:val="28"/>
          <w:szCs w:val="28"/>
          <w:highlight w:val="yellow"/>
        </w:rPr>
        <w:sectPr w:rsidR="00BC1FB2" w:rsidSect="00F12748">
          <w:headerReference w:type="default" r:id="rId72"/>
          <w:pgSz w:w="16838" w:h="11906" w:orient="landscape" w:code="9"/>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3"/>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0F94115" w14:textId="77777777" w:rsidR="00A663B1" w:rsidRPr="00420AC5" w:rsidRDefault="00A663B1" w:rsidP="00A663B1">
      <w:pPr>
        <w:spacing w:before="60" w:after="60"/>
        <w:jc w:val="both"/>
        <w:rPr>
          <w:i/>
          <w:color w:val="0000FF"/>
        </w:rPr>
      </w:pPr>
      <w:r w:rsidRPr="00420AC5">
        <w:rPr>
          <w:i/>
          <w:color w:val="0000FF"/>
        </w:rPr>
        <w:t xml:space="preserve">Šajā sadaļā </w:t>
      </w:r>
      <w:r w:rsidRPr="00420AC5">
        <w:rPr>
          <w:b/>
          <w:bCs/>
          <w:i/>
          <w:iCs/>
          <w:color w:val="0000FF"/>
        </w:rPr>
        <w:t>pievieno šādus obligātos pielikumus</w:t>
      </w:r>
      <w:r w:rsidRPr="00420AC5">
        <w:rPr>
          <w:i/>
          <w:iCs/>
          <w:color w:val="0000FF"/>
        </w:rPr>
        <w:t xml:space="preserve">: </w:t>
      </w:r>
    </w:p>
    <w:p w14:paraId="2F51007E" w14:textId="77777777" w:rsidR="009F3E97" w:rsidRPr="009F3E97" w:rsidRDefault="009F3E97" w:rsidP="00915762">
      <w:pPr>
        <w:pStyle w:val="ListParagraph"/>
        <w:numPr>
          <w:ilvl w:val="0"/>
          <w:numId w:val="41"/>
        </w:numPr>
        <w:spacing w:line="256" w:lineRule="auto"/>
        <w:ind w:left="426" w:hanging="284"/>
        <w:jc w:val="both"/>
        <w:rPr>
          <w:rFonts w:ascii="Times New Roman" w:hAnsi="Times New Roman"/>
          <w:i/>
          <w:iCs/>
          <w:color w:val="0000FF"/>
          <w:sz w:val="24"/>
          <w:szCs w:val="24"/>
        </w:rPr>
      </w:pPr>
      <w:r w:rsidRPr="009F3E97">
        <w:rPr>
          <w:rFonts w:ascii="Times New Roman" w:hAnsi="Times New Roman"/>
          <w:i/>
          <w:iCs/>
          <w:color w:val="0000FF"/>
          <w:sz w:val="24"/>
          <w:szCs w:val="24"/>
        </w:rPr>
        <w:t xml:space="preserve">projekta iesnieguma sadaļā “Projekta budžeta kopsavilkums” norādīto izmaksu apmēru pamatojošos dokumentus (ja tādi ir) un/vai izmaksu apmēra aprēķina atšifrējumu un pamatojumu (ja attiecināms) – t.i.: </w:t>
      </w:r>
    </w:p>
    <w:p w14:paraId="7854BFF9" w14:textId="77777777" w:rsidR="00CD4CC8" w:rsidRDefault="009F3E97" w:rsidP="00915762">
      <w:pPr>
        <w:pStyle w:val="ListParagraph"/>
        <w:numPr>
          <w:ilvl w:val="0"/>
          <w:numId w:val="42"/>
        </w:numPr>
        <w:spacing w:line="256" w:lineRule="auto"/>
        <w:ind w:left="993" w:hanging="426"/>
        <w:jc w:val="both"/>
        <w:rPr>
          <w:rFonts w:ascii="Times New Roman" w:hAnsi="Times New Roman"/>
          <w:i/>
          <w:iCs/>
          <w:color w:val="0000FF"/>
          <w:sz w:val="24"/>
          <w:szCs w:val="24"/>
        </w:rPr>
      </w:pPr>
      <w:r w:rsidRPr="009F3E97">
        <w:rPr>
          <w:rFonts w:ascii="Times New Roman" w:hAnsi="Times New Roman"/>
          <w:i/>
          <w:iCs/>
          <w:color w:val="0000FF"/>
          <w:sz w:val="24"/>
          <w:szCs w:val="24"/>
        </w:rPr>
        <w:t>projekta iesniegumā plānotās izmaksas atbilst vidējām tirgus cenām konkrētās izmaksu pozīcijās (informāciju var pamatot ar, piemēram, publiski pieejamu avotu par preču vai pakalpojumu cenām norādīšanu, provizorisku tirgus izpēti1, noslēgtiem nodomu protokoliem vai līgumiem, pieredzi līdzīgos projektos, u.c. informāciju);</w:t>
      </w:r>
    </w:p>
    <w:p w14:paraId="7E6D33F9" w14:textId="77777777" w:rsidR="00CD4CC8" w:rsidRPr="00CD4CC8" w:rsidRDefault="009F3E97" w:rsidP="00915762">
      <w:pPr>
        <w:pStyle w:val="ListParagraph"/>
        <w:numPr>
          <w:ilvl w:val="0"/>
          <w:numId w:val="42"/>
        </w:numPr>
        <w:spacing w:after="0" w:line="256" w:lineRule="auto"/>
        <w:ind w:left="993" w:hanging="426"/>
        <w:jc w:val="both"/>
        <w:rPr>
          <w:rFonts w:ascii="Times New Roman" w:hAnsi="Times New Roman"/>
          <w:i/>
          <w:iCs/>
          <w:color w:val="0000FF"/>
          <w:sz w:val="24"/>
          <w:szCs w:val="24"/>
        </w:rPr>
      </w:pPr>
      <w:r w:rsidRPr="00CD4CC8">
        <w:rPr>
          <w:rFonts w:ascii="Times New Roman" w:hAnsi="Times New Roman"/>
          <w:i/>
          <w:iCs/>
          <w:color w:val="0000FF"/>
          <w:sz w:val="24"/>
          <w:szCs w:val="24"/>
        </w:rPr>
        <w:t xml:space="preserve">projekta iesniegumā plānotās izmaksas atbilst Valsts un pašvaldību institūciju amatpersonu un darbinieku atlīdzības likumam; </w:t>
      </w:r>
    </w:p>
    <w:p w14:paraId="6C710064" w14:textId="0D89B099" w:rsidR="00CD4CC8" w:rsidRPr="00CD4CC8" w:rsidRDefault="009F3E97" w:rsidP="00915762">
      <w:pPr>
        <w:pStyle w:val="ListParagraph"/>
        <w:numPr>
          <w:ilvl w:val="0"/>
          <w:numId w:val="42"/>
        </w:numPr>
        <w:spacing w:after="0" w:line="256" w:lineRule="auto"/>
        <w:ind w:left="993" w:hanging="426"/>
        <w:jc w:val="both"/>
        <w:rPr>
          <w:rFonts w:ascii="Times New Roman" w:hAnsi="Times New Roman"/>
          <w:i/>
          <w:iCs/>
          <w:color w:val="0000FF"/>
          <w:sz w:val="24"/>
          <w:szCs w:val="24"/>
        </w:rPr>
      </w:pPr>
      <w:r w:rsidRPr="00CD4CC8">
        <w:rPr>
          <w:rFonts w:ascii="Times New Roman" w:hAnsi="Times New Roman"/>
          <w:i/>
          <w:iCs/>
          <w:color w:val="0000FF"/>
          <w:sz w:val="24"/>
          <w:szCs w:val="24"/>
        </w:rPr>
        <w:t xml:space="preserve">projekta iesniegumā plānotās izmaksas atbilst iekšējiem normatīvajiem aktiem.  </w:t>
      </w:r>
    </w:p>
    <w:p w14:paraId="5FDC832A" w14:textId="7A53E90E" w:rsidR="00CD4CC8" w:rsidRDefault="00CD4CC8" w:rsidP="00915762">
      <w:pPr>
        <w:pStyle w:val="paragraph"/>
        <w:numPr>
          <w:ilvl w:val="0"/>
          <w:numId w:val="41"/>
        </w:numPr>
        <w:spacing w:before="120" w:beforeAutospacing="0" w:after="0" w:afterAutospacing="0"/>
        <w:ind w:left="426" w:hanging="284"/>
        <w:jc w:val="both"/>
        <w:textAlignment w:val="baseline"/>
        <w:rPr>
          <w:rFonts w:eastAsia="Calibri"/>
          <w:i/>
          <w:iCs/>
          <w:color w:val="0000FF"/>
          <w:lang w:eastAsia="en-US"/>
        </w:rPr>
      </w:pPr>
      <w:r w:rsidRPr="00CD4CC8">
        <w:rPr>
          <w:rFonts w:eastAsia="Calibri"/>
          <w:i/>
          <w:iCs/>
          <w:color w:val="0000FF"/>
          <w:lang w:eastAsia="en-US"/>
        </w:rPr>
        <w:t xml:space="preserve">noslēgto sadarbības līgumu ar sadarbības partneri saskaņā ar </w:t>
      </w:r>
      <w:r w:rsidR="00EE4AE5">
        <w:rPr>
          <w:rFonts w:eastAsia="Calibri"/>
          <w:i/>
          <w:iCs/>
          <w:color w:val="0000FF"/>
          <w:lang w:eastAsia="en-US"/>
        </w:rPr>
        <w:t>SAM MK</w:t>
      </w:r>
      <w:r w:rsidRPr="00CD4CC8">
        <w:rPr>
          <w:rFonts w:eastAsia="Calibri"/>
          <w:i/>
          <w:iCs/>
          <w:color w:val="0000FF"/>
          <w:lang w:eastAsia="en-US"/>
        </w:rPr>
        <w:t xml:space="preserve"> noteikumu 12. punktu vai sadarbības līguma projektu, gadījumā, ja līdz projekta iesnieguma iesniegšanas brīdim sadarbības līgums nav noslēgts; </w:t>
      </w:r>
    </w:p>
    <w:p w14:paraId="605EDDA7" w14:textId="14CD61AE" w:rsidR="00C25B5E" w:rsidRPr="00C25B5E" w:rsidRDefault="00663BD7" w:rsidP="00915762">
      <w:pPr>
        <w:pStyle w:val="paragraph"/>
        <w:numPr>
          <w:ilvl w:val="0"/>
          <w:numId w:val="41"/>
        </w:numPr>
        <w:spacing w:before="120" w:beforeAutospacing="0" w:after="0" w:afterAutospacing="0"/>
        <w:ind w:left="426" w:hanging="284"/>
        <w:jc w:val="both"/>
        <w:textAlignment w:val="baseline"/>
        <w:rPr>
          <w:rFonts w:eastAsia="Calibri"/>
          <w:i/>
          <w:iCs/>
          <w:color w:val="0000FF"/>
          <w:lang w:eastAsia="en-US"/>
        </w:rPr>
      </w:pPr>
      <w:r w:rsidRPr="00C25B5E">
        <w:rPr>
          <w:i/>
          <w:iCs/>
          <w:color w:val="0000FF"/>
        </w:rPr>
        <w:t>komunikācijas plānu, kas atbilst Eiropas Savienības fondu 2021.–2027. gada plānošanas perioda un Atveseļošanas fonda komunikācijas un dizaina vadlīnijās noteiktajam un minēto vadlīniju pielikumā ietvertajai veidlapai</w:t>
      </w:r>
      <w:r w:rsidR="00BA2434">
        <w:rPr>
          <w:rStyle w:val="FootnoteReference"/>
          <w:i/>
          <w:iCs/>
          <w:color w:val="0000FF"/>
        </w:rPr>
        <w:footnoteReference w:id="12"/>
      </w:r>
      <w:r w:rsidRPr="00C25B5E">
        <w:rPr>
          <w:i/>
          <w:iCs/>
          <w:color w:val="0000FF"/>
        </w:rPr>
        <w:t>;</w:t>
      </w:r>
    </w:p>
    <w:p w14:paraId="40670817" w14:textId="266C29E1" w:rsidR="00CD4CC8" w:rsidRPr="00C25B5E" w:rsidRDefault="00663BD7" w:rsidP="00915762">
      <w:pPr>
        <w:pStyle w:val="paragraph"/>
        <w:numPr>
          <w:ilvl w:val="0"/>
          <w:numId w:val="41"/>
        </w:numPr>
        <w:spacing w:before="120" w:beforeAutospacing="0" w:after="0" w:afterAutospacing="0"/>
        <w:ind w:left="426" w:hanging="284"/>
        <w:jc w:val="both"/>
        <w:textAlignment w:val="baseline"/>
        <w:rPr>
          <w:rFonts w:eastAsia="Calibri"/>
          <w:i/>
          <w:iCs/>
          <w:color w:val="0000FF"/>
          <w:lang w:eastAsia="en-US"/>
        </w:rPr>
      </w:pPr>
      <w:r w:rsidRPr="00C25B5E">
        <w:rPr>
          <w:i/>
          <w:iCs/>
          <w:color w:val="0000FF"/>
        </w:rPr>
        <w:t xml:space="preserve"> procedūru/kārtību, kādā projekta iesniedzējs nodrošinās komercdarbības atbalsta sniegšanu gala labuma guvējiem atbilstoši </w:t>
      </w:r>
      <w:r w:rsidR="00EE4AE5">
        <w:rPr>
          <w:i/>
          <w:iCs/>
          <w:color w:val="0000FF"/>
        </w:rPr>
        <w:t>SAM MK</w:t>
      </w:r>
      <w:r w:rsidRPr="00C25B5E">
        <w:rPr>
          <w:i/>
          <w:iCs/>
          <w:color w:val="0000FF"/>
        </w:rPr>
        <w:t xml:space="preserve"> noteikumos noteiktajam atbalsta sniegšanas regulējumam;</w:t>
      </w:r>
    </w:p>
    <w:p w14:paraId="744BF7EC" w14:textId="7BFC5487" w:rsidR="00C25B5E" w:rsidRPr="00C25B5E" w:rsidRDefault="00663BD7" w:rsidP="00915762">
      <w:pPr>
        <w:pStyle w:val="paragraph"/>
        <w:numPr>
          <w:ilvl w:val="0"/>
          <w:numId w:val="41"/>
        </w:numPr>
        <w:spacing w:before="120" w:beforeAutospacing="0" w:after="0" w:afterAutospacing="0"/>
        <w:ind w:left="426" w:hanging="284"/>
        <w:jc w:val="both"/>
        <w:textAlignment w:val="baseline"/>
        <w:rPr>
          <w:rFonts w:eastAsia="Calibri"/>
          <w:i/>
          <w:iCs/>
          <w:color w:val="0000FF"/>
          <w:lang w:eastAsia="en-US"/>
        </w:rPr>
      </w:pPr>
      <w:r w:rsidRPr="00C25B5E">
        <w:rPr>
          <w:i/>
          <w:iCs/>
          <w:color w:val="0000FF"/>
        </w:rPr>
        <w:t xml:space="preserve">procedūru/kārtību, kādā sadarbības partneris nodrošinās komercdarbības atbalsta sniegšanu gala labuma guvējiem atbilstoši </w:t>
      </w:r>
      <w:r w:rsidR="00EE4AE5">
        <w:rPr>
          <w:i/>
          <w:iCs/>
          <w:color w:val="0000FF"/>
        </w:rPr>
        <w:t>SAM MK</w:t>
      </w:r>
      <w:r w:rsidRPr="00C25B5E">
        <w:rPr>
          <w:i/>
          <w:iCs/>
          <w:color w:val="0000FF"/>
        </w:rPr>
        <w:t xml:space="preserve"> noteikumos noteiktajam atbalsta sniegšanas regulējumam;</w:t>
      </w:r>
    </w:p>
    <w:p w14:paraId="389E4828" w14:textId="379A8304" w:rsidR="00C93E88" w:rsidRPr="00C25B5E" w:rsidRDefault="00663BD7" w:rsidP="00915762">
      <w:pPr>
        <w:pStyle w:val="paragraph"/>
        <w:numPr>
          <w:ilvl w:val="0"/>
          <w:numId w:val="41"/>
        </w:numPr>
        <w:spacing w:before="120" w:beforeAutospacing="0" w:after="0" w:afterAutospacing="0"/>
        <w:ind w:left="426" w:hanging="284"/>
        <w:jc w:val="both"/>
        <w:textAlignment w:val="baseline"/>
        <w:rPr>
          <w:rFonts w:eastAsia="Calibri"/>
          <w:i/>
          <w:iCs/>
          <w:color w:val="0000FF"/>
          <w:lang w:eastAsia="en-US"/>
        </w:rPr>
      </w:pPr>
      <w:r w:rsidRPr="00C25B5E">
        <w:rPr>
          <w:i/>
          <w:iCs/>
          <w:color w:val="0000FF"/>
        </w:rPr>
        <w:t xml:space="preserve"> </w:t>
      </w:r>
      <w:r w:rsidR="00C93E88" w:rsidRPr="00C25B5E">
        <w:rPr>
          <w:i/>
          <w:iCs/>
          <w:color w:val="0000FF"/>
        </w:rPr>
        <w:t>sadarbības partnera apliecinājumu par informētību attiecībā uz interešu konflikta jautājumu regulējumu un to integrāciju iekšējās kontroles sistēmā (</w:t>
      </w:r>
      <w:r w:rsidR="00B81028">
        <w:rPr>
          <w:i/>
          <w:iCs/>
          <w:color w:val="0000FF"/>
        </w:rPr>
        <w:t xml:space="preserve">atbilstoši </w:t>
      </w:r>
      <w:r w:rsidR="00C93E88" w:rsidRPr="00C25B5E">
        <w:rPr>
          <w:i/>
          <w:iCs/>
          <w:color w:val="0000FF"/>
        </w:rPr>
        <w:t>projekta iesnieguma atlases nolikuma 3. pielikum</w:t>
      </w:r>
      <w:r w:rsidR="00B81028">
        <w:rPr>
          <w:i/>
          <w:iCs/>
          <w:color w:val="0000FF"/>
        </w:rPr>
        <w:t>a formai</w:t>
      </w:r>
      <w:r w:rsidR="00C93E88" w:rsidRPr="00C25B5E">
        <w:rPr>
          <w:i/>
          <w:iCs/>
          <w:color w:val="0000FF"/>
        </w:rPr>
        <w:t xml:space="preserve">). </w:t>
      </w:r>
    </w:p>
    <w:p w14:paraId="25742CDE" w14:textId="74E9F698" w:rsidR="00483C62" w:rsidRPr="003830A1" w:rsidRDefault="00483C62" w:rsidP="00337F7B">
      <w:pPr>
        <w:pStyle w:val="Heading3"/>
        <w:spacing w:before="0" w:beforeAutospacing="0" w:after="0" w:afterAutospacing="0"/>
        <w:jc w:val="both"/>
        <w:rPr>
          <w:rFonts w:eastAsia="Times New Roman"/>
          <w:sz w:val="28"/>
          <w:szCs w:val="28"/>
        </w:rPr>
      </w:pPr>
    </w:p>
    <w:p w14:paraId="4EA61D07" w14:textId="55B48077" w:rsidR="00483C62" w:rsidRPr="003830A1" w:rsidRDefault="00483C62" w:rsidP="00337F7B">
      <w:pPr>
        <w:pStyle w:val="Heading3"/>
        <w:spacing w:before="0" w:beforeAutospacing="0" w:after="0" w:afterAutospacing="0"/>
        <w:jc w:val="both"/>
        <w:rPr>
          <w:rFonts w:eastAsia="Times New Roman"/>
          <w:sz w:val="28"/>
          <w:szCs w:val="28"/>
        </w:rPr>
      </w:pPr>
    </w:p>
    <w:p w14:paraId="48E2A166" w14:textId="77777777" w:rsidR="00483C62" w:rsidRPr="003830A1" w:rsidRDefault="00483C62" w:rsidP="00337F7B">
      <w:pPr>
        <w:pStyle w:val="Heading3"/>
        <w:spacing w:before="0" w:beforeAutospacing="0" w:after="0" w:afterAutospacing="0"/>
        <w:jc w:val="both"/>
        <w:rPr>
          <w:rFonts w:eastAsia="Times New Roman"/>
          <w:sz w:val="28"/>
          <w:szCs w:val="28"/>
        </w:rPr>
      </w:pP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4"/>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Heading3"/>
        <w:spacing w:before="0" w:beforeAutospacing="0" w:after="0" w:afterAutospacing="0"/>
        <w:jc w:val="both"/>
        <w:rPr>
          <w:rFonts w:eastAsia="Times New Roman"/>
          <w:b w:val="0"/>
          <w:bCs w:val="0"/>
          <w:i/>
          <w:iCs/>
          <w:color w:val="FF0000"/>
          <w:sz w:val="24"/>
          <w:szCs w:val="24"/>
        </w:rPr>
      </w:pPr>
    </w:p>
    <w:p w14:paraId="0A964E69" w14:textId="77777777" w:rsidR="00861387" w:rsidRPr="00420AC5" w:rsidRDefault="00861387" w:rsidP="00861387">
      <w:pPr>
        <w:pStyle w:val="NormalWeb"/>
        <w:spacing w:before="0" w:beforeAutospacing="0" w:after="0" w:afterAutospacing="0"/>
        <w:ind w:left="284"/>
        <w:jc w:val="both"/>
        <w:rPr>
          <w:i/>
          <w:iCs/>
          <w:color w:val="0000FF"/>
        </w:rPr>
      </w:pPr>
      <w:r w:rsidRPr="00420AC5">
        <w:rPr>
          <w:i/>
          <w:iCs/>
          <w:color w:val="0000FF"/>
        </w:rPr>
        <w:t>Projekta iesniegšanas brīdī jāapstiprina visi obligātie apliecinājumi, tai skaitā arī:</w:t>
      </w:r>
    </w:p>
    <w:p w14:paraId="434ACC97" w14:textId="77777777" w:rsidR="00861387" w:rsidRPr="00420AC5" w:rsidRDefault="00861387" w:rsidP="00915762">
      <w:pPr>
        <w:pStyle w:val="NormalWeb"/>
        <w:numPr>
          <w:ilvl w:val="0"/>
          <w:numId w:val="43"/>
        </w:numPr>
        <w:spacing w:before="0" w:beforeAutospacing="0" w:after="0" w:afterAutospacing="0"/>
        <w:jc w:val="both"/>
        <w:rPr>
          <w:i/>
          <w:iCs/>
          <w:color w:val="0000FF"/>
        </w:rPr>
      </w:pPr>
      <w:r w:rsidRPr="00420AC5">
        <w:rPr>
          <w:i/>
          <w:iCs/>
          <w:color w:val="0000FF"/>
        </w:rPr>
        <w:t>“Apliecinājums”;</w:t>
      </w:r>
    </w:p>
    <w:p w14:paraId="7BA5918B" w14:textId="77777777" w:rsidR="00861387" w:rsidRDefault="00861387" w:rsidP="00915762">
      <w:pPr>
        <w:pStyle w:val="NormalWeb"/>
        <w:numPr>
          <w:ilvl w:val="0"/>
          <w:numId w:val="43"/>
        </w:numPr>
        <w:jc w:val="both"/>
        <w:rPr>
          <w:i/>
          <w:iCs/>
          <w:color w:val="0000FF"/>
        </w:rPr>
      </w:pPr>
      <w:r w:rsidRPr="00420AC5">
        <w:rPr>
          <w:i/>
          <w:iCs/>
          <w:color w:val="0000FF"/>
        </w:rPr>
        <w:t>“Apliecinājums par informētību attiecībā uz interešu konflikta jautājumu regulējumu un to integrāciju iekšējās kontroles sistēmā”.</w:t>
      </w:r>
    </w:p>
    <w:p w14:paraId="5E8E284E" w14:textId="77777777" w:rsidR="00A337CD" w:rsidRPr="003830A1" w:rsidRDefault="00A337CD" w:rsidP="00F03616">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56F98300" w:rsidR="00F41C07" w:rsidRPr="00EC7806" w:rsidRDefault="00853934" w:rsidP="00F03616">
      <w:pPr>
        <w:pStyle w:val="NormalWeb"/>
        <w:spacing w:before="0" w:beforeAutospacing="0" w:after="0" w:afterAutospacing="0"/>
        <w:jc w:val="both"/>
        <w:rPr>
          <w:i/>
          <w:iCs/>
          <w:color w:val="0000FF"/>
        </w:rPr>
      </w:pPr>
      <w:r w:rsidRPr="00EC7806">
        <w:rPr>
          <w:i/>
          <w:iCs/>
          <w:color w:val="0000FF"/>
        </w:rPr>
        <w:t xml:space="preserve">Šajā </w:t>
      </w:r>
      <w:r w:rsidR="00EC7806">
        <w:rPr>
          <w:i/>
          <w:iCs/>
          <w:color w:val="0000FF"/>
        </w:rPr>
        <w:t>SAM</w:t>
      </w:r>
      <w:r w:rsidRPr="00EC7806">
        <w:rPr>
          <w:i/>
          <w:iCs/>
          <w:color w:val="0000FF"/>
        </w:rPr>
        <w:t xml:space="preserve"> nav paredzēti apliecinājumi, kas jāaizpilda</w:t>
      </w:r>
      <w:r w:rsidR="00483C62" w:rsidRPr="00EC7806">
        <w:rPr>
          <w:i/>
          <w:iCs/>
          <w:color w:val="0000FF"/>
        </w:rPr>
        <w:t xml:space="preserve">.  </w:t>
      </w:r>
    </w:p>
    <w:p w14:paraId="7DFE0D3D" w14:textId="77777777" w:rsidR="00F41C07" w:rsidRDefault="00F41C07">
      <w:pPr>
        <w:rPr>
          <w:i/>
          <w:iCs/>
          <w:color w:val="FF0000"/>
        </w:rPr>
      </w:pPr>
      <w:r>
        <w:rPr>
          <w:i/>
          <w:iCs/>
          <w:color w:val="FF0000"/>
        </w:rPr>
        <w:br w:type="page"/>
      </w:r>
    </w:p>
    <w:p w14:paraId="47B12559" w14:textId="77777777" w:rsidR="00986525" w:rsidRPr="008D65D1" w:rsidRDefault="00986525" w:rsidP="00986525">
      <w:pPr>
        <w:pStyle w:val="paragraph"/>
        <w:spacing w:before="0" w:beforeAutospacing="0" w:after="0" w:afterAutospacing="0"/>
        <w:jc w:val="center"/>
        <w:textAlignment w:val="baseline"/>
        <w:rPr>
          <w:rFonts w:ascii="Segoe UI" w:hAnsi="Segoe UI" w:cs="Segoe UI"/>
          <w:b/>
          <w:bCs/>
          <w:sz w:val="18"/>
          <w:szCs w:val="18"/>
        </w:rPr>
      </w:pPr>
      <w:r w:rsidRPr="008D65D1">
        <w:rPr>
          <w:rStyle w:val="normaltextrun"/>
          <w:rFonts w:eastAsiaTheme="majorEastAsia"/>
          <w:b/>
          <w:bCs/>
        </w:rPr>
        <w:lastRenderedPageBreak/>
        <w:t>Apliecinājums</w:t>
      </w:r>
      <w:r w:rsidRPr="008D65D1">
        <w:rPr>
          <w:rStyle w:val="eop"/>
          <w:rFonts w:eastAsiaTheme="majorEastAsia"/>
          <w:b/>
          <w:bCs/>
        </w:rPr>
        <w:t> </w:t>
      </w:r>
    </w:p>
    <w:p w14:paraId="71F2A404" w14:textId="77777777" w:rsidR="00986525" w:rsidRDefault="00986525" w:rsidP="00986525">
      <w:pPr>
        <w:pStyle w:val="paragraph"/>
        <w:spacing w:before="0" w:beforeAutospacing="0" w:after="0" w:afterAutospacing="0"/>
        <w:jc w:val="both"/>
        <w:textAlignment w:val="baseline"/>
        <w:rPr>
          <w:rStyle w:val="normaltextrun"/>
          <w:rFonts w:eastAsiaTheme="majorEastAsia"/>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986525" w14:paraId="689A4C44" w14:textId="77777777" w:rsidTr="009F5FB3">
        <w:tc>
          <w:tcPr>
            <w:tcW w:w="5000" w:type="pct"/>
            <w:tcBorders>
              <w:top w:val="nil"/>
              <w:left w:val="nil"/>
              <w:bottom w:val="nil"/>
              <w:right w:val="nil"/>
            </w:tcBorders>
            <w:shd w:val="clear" w:color="auto" w:fill="FFFFFF"/>
            <w:vAlign w:val="center"/>
            <w:hideMark/>
          </w:tcPr>
          <w:p w14:paraId="048B21BF" w14:textId="77777777" w:rsidR="00986525" w:rsidRDefault="00986525" w:rsidP="009F5FB3">
            <w:pPr>
              <w:spacing w:before="195"/>
              <w:jc w:val="both"/>
              <w:rPr>
                <w:rFonts w:eastAsia="Times New Roman"/>
              </w:rPr>
            </w:pPr>
            <w:r>
              <w:rPr>
                <w:rFonts w:eastAsia="Times New Roman"/>
              </w:rPr>
              <w:t>Manis pārstāvētā projekta iesniedzēja un sadarbības partnera, ja tāds projektā ir paredzēts, vārdā apliecinu, ka:</w:t>
            </w:r>
          </w:p>
        </w:tc>
      </w:tr>
    </w:tbl>
    <w:p w14:paraId="026CA92B" w14:textId="77777777" w:rsidR="00986525" w:rsidRDefault="00986525" w:rsidP="00915762">
      <w:pPr>
        <w:pStyle w:val="ListParagraph"/>
        <w:numPr>
          <w:ilvl w:val="0"/>
          <w:numId w:val="17"/>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75" w:history="1">
        <w:r>
          <w:rPr>
            <w:rStyle w:val="Hyperlink"/>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76" w:anchor="p22" w:history="1">
        <w:r>
          <w:rPr>
            <w:rStyle w:val="Hyperlink"/>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1DA28FA5" w14:textId="77777777" w:rsidR="00986525" w:rsidRDefault="00986525" w:rsidP="00915762">
      <w:pPr>
        <w:pStyle w:val="ListParagraph"/>
        <w:numPr>
          <w:ilvl w:val="0"/>
          <w:numId w:val="17"/>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006D6931" w14:textId="77777777" w:rsidR="00986525" w:rsidRDefault="00986525" w:rsidP="00915762">
      <w:pPr>
        <w:pStyle w:val="ListParagraph"/>
        <w:numPr>
          <w:ilvl w:val="0"/>
          <w:numId w:val="1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0069226B" w14:textId="77777777" w:rsidR="00986525" w:rsidRDefault="00986525" w:rsidP="00915762">
      <w:pPr>
        <w:pStyle w:val="ListParagraph"/>
        <w:numPr>
          <w:ilvl w:val="0"/>
          <w:numId w:val="1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C5A1D64" w14:textId="77777777" w:rsidR="00986525" w:rsidRDefault="00986525" w:rsidP="00915762">
      <w:pPr>
        <w:pStyle w:val="ListParagraph"/>
        <w:numPr>
          <w:ilvl w:val="0"/>
          <w:numId w:val="1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0826655A" w14:textId="77777777" w:rsidR="00986525" w:rsidRDefault="00986525" w:rsidP="00915762">
      <w:pPr>
        <w:pStyle w:val="ListParagraph"/>
        <w:numPr>
          <w:ilvl w:val="0"/>
          <w:numId w:val="1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440AD781" w14:textId="77777777" w:rsidR="00986525" w:rsidRDefault="00986525" w:rsidP="00915762">
      <w:pPr>
        <w:pStyle w:val="ListParagraph"/>
        <w:numPr>
          <w:ilvl w:val="0"/>
          <w:numId w:val="1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6EFA5756" w14:textId="77777777" w:rsidR="00986525" w:rsidRDefault="00986525" w:rsidP="00915762">
      <w:pPr>
        <w:pStyle w:val="ListParagraph"/>
        <w:numPr>
          <w:ilvl w:val="0"/>
          <w:numId w:val="1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14F57887" w14:textId="77777777" w:rsidR="00986525" w:rsidRDefault="00986525" w:rsidP="00915762">
      <w:pPr>
        <w:pStyle w:val="ListParagraph"/>
        <w:numPr>
          <w:ilvl w:val="0"/>
          <w:numId w:val="17"/>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281D974E" w14:textId="77777777" w:rsidR="00986525" w:rsidRDefault="00986525" w:rsidP="00986525">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12425106" w14:textId="77777777" w:rsidR="00986525" w:rsidRDefault="00986525" w:rsidP="00915762">
      <w:pPr>
        <w:pStyle w:val="ListParagraph"/>
        <w:numPr>
          <w:ilvl w:val="0"/>
          <w:numId w:val="18"/>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52B03D0" w14:textId="77777777" w:rsidR="00986525" w:rsidRDefault="00986525" w:rsidP="00915762">
      <w:pPr>
        <w:pStyle w:val="ListParagraph"/>
        <w:numPr>
          <w:ilvl w:val="0"/>
          <w:numId w:val="1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2E3DF19E" w14:textId="77777777" w:rsidR="00986525" w:rsidRDefault="00986525" w:rsidP="00915762">
      <w:pPr>
        <w:pStyle w:val="ListParagraph"/>
        <w:numPr>
          <w:ilvl w:val="0"/>
          <w:numId w:val="1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196B16F0" w14:textId="77777777" w:rsidR="00986525" w:rsidRDefault="00986525" w:rsidP="00915762">
      <w:pPr>
        <w:pStyle w:val="ListParagraph"/>
        <w:numPr>
          <w:ilvl w:val="0"/>
          <w:numId w:val="1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nepatiesas apliecinājumā sniegtās informācijas gadījumā normatīvajos aktos noteiktās sankcijas var tikt uzsāktas gan pret mani, gan arī pret manis pārstāvēto juridisko personu – projekta iesniedzēju.</w:t>
      </w:r>
    </w:p>
    <w:p w14:paraId="051A6D00" w14:textId="65E91A4B" w:rsidR="00C97001" w:rsidRDefault="00C97001" w:rsidP="00374DF9">
      <w:pPr>
        <w:rPr>
          <w:color w:val="FF0000"/>
        </w:rPr>
      </w:pPr>
      <w:r>
        <w:rPr>
          <w:color w:val="FF0000"/>
        </w:rPr>
        <w:br w:type="page"/>
      </w:r>
    </w:p>
    <w:p w14:paraId="29E099C4" w14:textId="77777777" w:rsidR="00C97001" w:rsidRPr="003830A1" w:rsidRDefault="00C97001" w:rsidP="00C97001">
      <w:pPr>
        <w:spacing w:after="120"/>
        <w:ind w:left="567" w:hanging="567"/>
        <w:jc w:val="center"/>
      </w:pPr>
      <w:r w:rsidRPr="23DFB27A">
        <w:rPr>
          <w:rFonts w:eastAsia="Times New Roman"/>
          <w:b/>
          <w:bCs/>
        </w:rPr>
        <w:lastRenderedPageBreak/>
        <w:t xml:space="preserve">Apliecinājums par informētību attiecībā uz interešu konflikta jautājumu regulējumu </w:t>
      </w:r>
    </w:p>
    <w:p w14:paraId="2877B2FF" w14:textId="77777777" w:rsidR="00C97001" w:rsidRPr="003830A1" w:rsidRDefault="00C97001" w:rsidP="00C97001">
      <w:pPr>
        <w:spacing w:after="120"/>
        <w:ind w:left="567" w:hanging="567"/>
        <w:jc w:val="center"/>
      </w:pPr>
      <w:r w:rsidRPr="23DFB27A">
        <w:rPr>
          <w:rFonts w:eastAsia="Times New Roman"/>
          <w:b/>
          <w:bCs/>
        </w:rPr>
        <w:t>un to integrāciju iekšējās kontroles sistēmā</w:t>
      </w:r>
    </w:p>
    <w:p w14:paraId="131A9C5C" w14:textId="77777777" w:rsidR="00C97001" w:rsidRPr="003830A1" w:rsidRDefault="00C97001" w:rsidP="00C97001">
      <w:pPr>
        <w:spacing w:after="120"/>
      </w:pPr>
      <w:r w:rsidRPr="23DFB27A">
        <w:rPr>
          <w:rFonts w:eastAsia="Times New Roman"/>
          <w:b/>
          <w:bCs/>
          <w:i/>
          <w:iCs/>
        </w:rPr>
        <w:t xml:space="preserve"> </w:t>
      </w:r>
    </w:p>
    <w:p w14:paraId="7EED1FFA" w14:textId="77777777" w:rsidR="00C97001" w:rsidRPr="003830A1" w:rsidRDefault="00C97001" w:rsidP="00C97001">
      <w:pPr>
        <w:spacing w:after="120"/>
        <w:ind w:left="567" w:hanging="567"/>
        <w:jc w:val="both"/>
      </w:pPr>
      <w:r w:rsidRPr="23DFB27A">
        <w:rPr>
          <w:rFonts w:eastAsia="Times New Roman"/>
        </w:rPr>
        <w:t>Apliecinu, ka</w:t>
      </w:r>
      <w:r w:rsidRPr="23DFB27A">
        <w:rPr>
          <w:rFonts w:eastAsia="Times New Roman"/>
          <w:sz w:val="22"/>
          <w:szCs w:val="22"/>
        </w:rPr>
        <w:t>:</w:t>
      </w:r>
    </w:p>
    <w:p w14:paraId="69F0C09D" w14:textId="729620A2" w:rsidR="00C97001" w:rsidRPr="003830A1" w:rsidRDefault="00B844B5" w:rsidP="00915762">
      <w:pPr>
        <w:pStyle w:val="ListParagraph"/>
        <w:numPr>
          <w:ilvl w:val="0"/>
          <w:numId w:val="19"/>
        </w:numPr>
        <w:spacing w:after="0" w:line="252" w:lineRule="auto"/>
        <w:jc w:val="both"/>
      </w:pPr>
      <w:r>
        <w:rPr>
          <w:rFonts w:ascii="Times New Roman" w:hAnsi="Times New Roman"/>
          <w:sz w:val="24"/>
          <w:szCs w:val="24"/>
          <w:lang w:eastAsia="lv-LV"/>
        </w:rPr>
        <w:t xml:space="preserve">esmu informēts(-a) par </w:t>
      </w:r>
      <w:r>
        <w:rPr>
          <w:rFonts w:ascii="Times New Roman" w:hAnsi="Times New Roman"/>
          <w:b/>
          <w:bCs/>
          <w:sz w:val="24"/>
          <w:szCs w:val="24"/>
          <w:lang w:eastAsia="lv-LV"/>
        </w:rPr>
        <w:t>Eiropas Parlamenta un Padomes 2018. gada 18. jūlija Regulas (ES, Euratom) Nr. 2018/1046</w:t>
      </w:r>
      <w:r>
        <w:rPr>
          <w:rFonts w:ascii="Times New Roman" w:hAnsi="Times New Roman"/>
          <w:sz w:val="24"/>
          <w:szCs w:val="24"/>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Fonts w:ascii="Times New Roman" w:hAnsi="Times New Roman"/>
          <w:b/>
          <w:bCs/>
          <w:sz w:val="24"/>
          <w:szCs w:val="24"/>
          <w:lang w:eastAsia="lv-LV"/>
        </w:rPr>
        <w:t>Eiropas Parlamenta un Padomes 2014. gada 26. februāra Direktīvas Nr. 2014/24/ES</w:t>
      </w:r>
      <w:r>
        <w:rPr>
          <w:rFonts w:ascii="Times New Roman" w:hAnsi="Times New Roman"/>
          <w:sz w:val="24"/>
          <w:szCs w:val="24"/>
          <w:lang w:eastAsia="lv-LV"/>
        </w:rPr>
        <w:t xml:space="preserve"> par publisko iepirkumu un ar ko atceļ Direktīvu 2004/18/EK, </w:t>
      </w:r>
      <w:r>
        <w:rPr>
          <w:rFonts w:ascii="Times New Roman" w:hAnsi="Times New Roman"/>
          <w:b/>
          <w:bCs/>
          <w:sz w:val="24"/>
          <w:szCs w:val="24"/>
          <w:lang w:eastAsia="lv-LV"/>
        </w:rPr>
        <w:t>likuma “Par interešu konflikta novēršanu valsts amatpersonu darbībā”</w:t>
      </w:r>
      <w:r>
        <w:rPr>
          <w:rFonts w:ascii="Times New Roman" w:hAnsi="Times New Roman"/>
          <w:sz w:val="24"/>
          <w:szCs w:val="24"/>
          <w:lang w:eastAsia="lv-LV"/>
        </w:rPr>
        <w:t xml:space="preserve"> un </w:t>
      </w:r>
      <w:r>
        <w:rPr>
          <w:rFonts w:ascii="Times New Roman" w:hAnsi="Times New Roman"/>
          <w:b/>
          <w:bCs/>
          <w:sz w:val="24"/>
          <w:szCs w:val="24"/>
          <w:lang w:eastAsia="lv-LV"/>
        </w:rPr>
        <w:t>Eiropas Komisijas paziņojuma Nr. C/2021/2119</w:t>
      </w:r>
      <w:r>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r w:rsidR="00C97001" w:rsidRPr="28CD9DF5">
        <w:rPr>
          <w:rFonts w:ascii="Times New Roman" w:eastAsia="Times New Roman" w:hAnsi="Times New Roman"/>
          <w:sz w:val="24"/>
          <w:szCs w:val="24"/>
        </w:rPr>
        <w:t>;</w:t>
      </w:r>
    </w:p>
    <w:p w14:paraId="541A3E8B" w14:textId="7A96A4B2" w:rsidR="00C97001" w:rsidRPr="003830A1" w:rsidRDefault="00C97001" w:rsidP="00915762">
      <w:pPr>
        <w:pStyle w:val="ListParagraph"/>
        <w:numPr>
          <w:ilvl w:val="0"/>
          <w:numId w:val="19"/>
        </w:numPr>
        <w:spacing w:after="0" w:line="252" w:lineRule="auto"/>
        <w:jc w:val="both"/>
      </w:pPr>
      <w:r w:rsidRPr="23DFB27A">
        <w:rPr>
          <w:rFonts w:ascii="Times New Roman" w:eastAsia="Times New Roman" w:hAnsi="Times New Roman"/>
          <w:sz w:val="24"/>
          <w:szCs w:val="24"/>
        </w:rPr>
        <w:t>organizācijā ir izveidota iekšējās kontroles sistēma korupcijas un interešu konflikta riska novēršanai</w:t>
      </w:r>
      <w:r w:rsidR="009016A3" w:rsidRPr="009016A3">
        <w:rPr>
          <w:rFonts w:ascii="Times New Roman" w:eastAsiaTheme="minorEastAsia" w:hAnsi="Times New Roman"/>
          <w:sz w:val="24"/>
          <w:szCs w:val="24"/>
          <w:lang w:eastAsia="lv-LV"/>
        </w:rPr>
        <w:t xml:space="preserve"> publiskas personas institūcijā atbilstoši Ministru kabineta 2017. gada 17. oktobra noteikumu Nr. 630</w:t>
      </w:r>
      <w:r w:rsidR="009016A3" w:rsidRPr="009016A3">
        <w:rPr>
          <w:rFonts w:ascii="Times New Roman" w:eastAsiaTheme="minorEastAsia" w:hAnsi="Times New Roman"/>
          <w:sz w:val="24"/>
          <w:szCs w:val="24"/>
          <w:vertAlign w:val="superscript"/>
          <w:lang w:eastAsia="lv-LV"/>
        </w:rPr>
        <w:t xml:space="preserve"> </w:t>
      </w:r>
      <w:r w:rsidR="009016A3" w:rsidRPr="009016A3">
        <w:rPr>
          <w:rFonts w:ascii="Times New Roman" w:eastAsiaTheme="minorEastAsia" w:hAnsi="Times New Roman"/>
          <w:sz w:val="24"/>
          <w:szCs w:val="24"/>
          <w:lang w:eastAsia="lv-LV"/>
        </w:rPr>
        <w:t>“Noteikumi par iekšējās kontroles sistēmas pamatprasībām korupcijas un interešu konflikta riska novēršanai publiskas personas institūcijā” prasībām</w:t>
      </w:r>
      <w:r w:rsidR="009016A3">
        <w:rPr>
          <w:rFonts w:ascii="Times New Roman" w:eastAsia="Times New Roman" w:hAnsi="Times New Roman"/>
          <w:sz w:val="24"/>
          <w:szCs w:val="24"/>
        </w:rPr>
        <w:t xml:space="preserve"> </w:t>
      </w:r>
      <w:r w:rsidRPr="23DFB27A">
        <w:rPr>
          <w:rFonts w:ascii="Times New Roman" w:eastAsia="Times New Roman" w:hAnsi="Times New Roman"/>
          <w:sz w:val="24"/>
          <w:szCs w:val="24"/>
        </w:rPr>
        <w:t>, kas sevī ietver arī:</w:t>
      </w:r>
    </w:p>
    <w:p w14:paraId="1884E5EA" w14:textId="77777777" w:rsidR="005219A6" w:rsidRPr="005219A6" w:rsidRDefault="005219A6" w:rsidP="005219A6">
      <w:pPr>
        <w:pStyle w:val="ListParagraph"/>
        <w:numPr>
          <w:ilvl w:val="0"/>
          <w:numId w:val="69"/>
        </w:numPr>
        <w:spacing w:after="120" w:line="252" w:lineRule="auto"/>
        <w:jc w:val="both"/>
        <w:rPr>
          <w:rFonts w:ascii="Times New Roman" w:eastAsiaTheme="minorHAnsi" w:hAnsi="Times New Roman"/>
          <w:sz w:val="24"/>
          <w:szCs w:val="24"/>
          <w:lang w:eastAsia="lv-LV"/>
        </w:rPr>
      </w:pPr>
      <w:r w:rsidRPr="005219A6">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D7510AF" w14:textId="77777777" w:rsidR="005219A6" w:rsidRPr="005219A6" w:rsidRDefault="005219A6" w:rsidP="005219A6">
      <w:pPr>
        <w:pStyle w:val="ListParagraph"/>
        <w:numPr>
          <w:ilvl w:val="0"/>
          <w:numId w:val="69"/>
        </w:numPr>
        <w:spacing w:after="120" w:line="252" w:lineRule="auto"/>
        <w:jc w:val="both"/>
        <w:rPr>
          <w:rFonts w:ascii="Times New Roman" w:eastAsia="Times New Roman" w:hAnsi="Times New Roman"/>
          <w:sz w:val="24"/>
          <w:szCs w:val="24"/>
          <w:lang w:eastAsia="lv-LV"/>
        </w:rPr>
      </w:pPr>
      <w:r w:rsidRPr="005219A6">
        <w:rPr>
          <w:rFonts w:ascii="Times New Roman" w:hAnsi="Times New Roman"/>
          <w:i/>
          <w:iCs/>
          <w:sz w:val="24"/>
          <w:szCs w:val="24"/>
        </w:rPr>
        <w:t xml:space="preserve"> </w:t>
      </w:r>
      <w:r w:rsidRPr="005219A6">
        <w:rPr>
          <w:rFonts w:ascii="Times New Roman" w:eastAsia="Times New Roman" w:hAnsi="Times New Roman"/>
          <w:sz w:val="24"/>
          <w:szCs w:val="24"/>
        </w:rPr>
        <w:t>pasākumus krāpšanas un korupcijas risku novēršanai</w:t>
      </w:r>
      <w:r w:rsidRPr="005219A6">
        <w:rPr>
          <w:rFonts w:ascii="Times New Roman" w:eastAsia="Times New Roman" w:hAnsi="Times New Roman"/>
          <w:sz w:val="24"/>
          <w:szCs w:val="24"/>
          <w:lang w:eastAsia="lv-LV"/>
        </w:rPr>
        <w:t>;</w:t>
      </w:r>
    </w:p>
    <w:p w14:paraId="4F0DD8C6" w14:textId="77777777" w:rsidR="005219A6" w:rsidRPr="005219A6" w:rsidRDefault="005219A6" w:rsidP="005219A6">
      <w:pPr>
        <w:pStyle w:val="ListParagraph"/>
        <w:numPr>
          <w:ilvl w:val="0"/>
          <w:numId w:val="69"/>
        </w:numPr>
        <w:spacing w:after="120" w:line="252" w:lineRule="auto"/>
        <w:jc w:val="both"/>
        <w:rPr>
          <w:rFonts w:ascii="Times New Roman" w:eastAsiaTheme="minorHAnsi" w:hAnsi="Times New Roman"/>
          <w:sz w:val="24"/>
          <w:szCs w:val="24"/>
          <w:lang w:eastAsia="lv-LV"/>
        </w:rPr>
      </w:pPr>
      <w:r w:rsidRPr="005219A6">
        <w:rPr>
          <w:rFonts w:ascii="Times New Roman" w:hAnsi="Times New Roman"/>
          <w:sz w:val="24"/>
          <w:szCs w:val="24"/>
          <w:lang w:eastAsia="lv-LV"/>
        </w:rPr>
        <w:t>iekšējās informācijas aprites un komunikācijas pasākumus par interešu konflikta, krāpšanas un korupcijas riska novēršanu;</w:t>
      </w:r>
    </w:p>
    <w:p w14:paraId="6141FD8B" w14:textId="77777777" w:rsidR="005219A6" w:rsidRPr="005219A6" w:rsidRDefault="005219A6" w:rsidP="005219A6">
      <w:pPr>
        <w:pStyle w:val="ListParagraph"/>
        <w:numPr>
          <w:ilvl w:val="0"/>
          <w:numId w:val="69"/>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ētikas kodeksu;</w:t>
      </w:r>
    </w:p>
    <w:p w14:paraId="3BA8A0A0" w14:textId="77777777" w:rsidR="005219A6" w:rsidRPr="005219A6" w:rsidRDefault="005219A6" w:rsidP="005219A6">
      <w:pPr>
        <w:pStyle w:val="ListParagraph"/>
        <w:numPr>
          <w:ilvl w:val="0"/>
          <w:numId w:val="69"/>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sidRPr="005219A6">
        <w:rPr>
          <w:rFonts w:ascii="Times New Roman" w:hAnsi="Times New Roman"/>
          <w:sz w:val="24"/>
          <w:szCs w:val="24"/>
          <w:lang w:eastAsia="lv-LV"/>
        </w:rPr>
        <w:t>koruptīvām</w:t>
      </w:r>
      <w:proofErr w:type="spellEnd"/>
      <w:r w:rsidRPr="005219A6">
        <w:rPr>
          <w:rFonts w:ascii="Times New Roman" w:hAnsi="Times New Roman"/>
          <w:sz w:val="24"/>
          <w:szCs w:val="24"/>
          <w:lang w:eastAsia="lv-LV"/>
        </w:rPr>
        <w:t xml:space="preserve"> darbībām), ietverot pasākumus, lai nodrošinātu ziņotāja anonimitāti un aizsardzību;</w:t>
      </w:r>
    </w:p>
    <w:p w14:paraId="4F26FFE1" w14:textId="77777777" w:rsidR="005219A6" w:rsidRPr="005219A6" w:rsidRDefault="005219A6" w:rsidP="005219A6">
      <w:pPr>
        <w:pStyle w:val="ListParagraph"/>
        <w:numPr>
          <w:ilvl w:val="0"/>
          <w:numId w:val="69"/>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pasākumus aizliegto vienošanos riska kontrolei;</w:t>
      </w:r>
    </w:p>
    <w:p w14:paraId="263327D7" w14:textId="77777777" w:rsidR="005219A6" w:rsidRPr="005219A6" w:rsidRDefault="005219A6" w:rsidP="005219A6">
      <w:pPr>
        <w:pStyle w:val="ListParagraph"/>
        <w:numPr>
          <w:ilvl w:val="0"/>
          <w:numId w:val="69"/>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38C396D" w14:textId="77777777" w:rsidR="005219A6" w:rsidRPr="005219A6" w:rsidRDefault="005219A6" w:rsidP="005219A6">
      <w:pPr>
        <w:pStyle w:val="ListParagraph"/>
        <w:numPr>
          <w:ilvl w:val="0"/>
          <w:numId w:val="69"/>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trauksmes celšanas sistēmu;</w:t>
      </w:r>
    </w:p>
    <w:p w14:paraId="0583C7AB" w14:textId="77777777" w:rsidR="005219A6" w:rsidRPr="005219A6" w:rsidRDefault="005219A6" w:rsidP="005219A6">
      <w:pPr>
        <w:pStyle w:val="ListParagraph"/>
        <w:numPr>
          <w:ilvl w:val="0"/>
          <w:numId w:val="69"/>
        </w:numPr>
        <w:spacing w:after="120" w:line="252" w:lineRule="auto"/>
        <w:jc w:val="both"/>
        <w:rPr>
          <w:rFonts w:ascii="Times New Roman" w:hAnsi="Times New Roman"/>
          <w:sz w:val="24"/>
          <w:szCs w:val="24"/>
          <w:lang w:eastAsia="lv-LV"/>
        </w:rPr>
      </w:pPr>
      <w:r w:rsidRPr="005219A6">
        <w:rPr>
          <w:rFonts w:ascii="Times New Roman" w:hAnsi="Times New Roman"/>
          <w:sz w:val="24"/>
          <w:szCs w:val="24"/>
          <w:lang w:eastAsia="lv-LV"/>
        </w:rPr>
        <w:t>procedūru disciplināratbildības piemērošanai;</w:t>
      </w:r>
    </w:p>
    <w:p w14:paraId="615CE9C2" w14:textId="386EC308" w:rsidR="00C97001" w:rsidRPr="005219A6" w:rsidRDefault="005219A6" w:rsidP="005219A6">
      <w:pPr>
        <w:pStyle w:val="ListParagraph"/>
        <w:numPr>
          <w:ilvl w:val="0"/>
          <w:numId w:val="69"/>
        </w:numPr>
        <w:rPr>
          <w:rFonts w:ascii="Times New Roman" w:hAnsi="Times New Roman"/>
          <w:color w:val="FF0000"/>
          <w:sz w:val="24"/>
          <w:szCs w:val="24"/>
        </w:rPr>
      </w:pPr>
      <w:r w:rsidRPr="005219A6">
        <w:rPr>
          <w:rFonts w:ascii="Times New Roman" w:eastAsia="Times New Roman" w:hAnsi="Times New Roman"/>
          <w:sz w:val="24"/>
          <w:szCs w:val="24"/>
        </w:rPr>
        <w:t>ziņošanas mehānismu kompetentajām iestādēm par potenciāliem administratīviem vai kriminālpārkāpumiem</w:t>
      </w:r>
      <w:r w:rsidRPr="005219A6">
        <w:rPr>
          <w:rFonts w:ascii="Times New Roman" w:hAnsi="Times New Roman"/>
          <w:sz w:val="24"/>
          <w:szCs w:val="24"/>
          <w:lang w:eastAsia="lv-LV"/>
        </w:rPr>
        <w:t>.</w:t>
      </w:r>
    </w:p>
    <w:sectPr w:rsidR="00C97001" w:rsidRPr="005219A6" w:rsidSect="00F12748">
      <w:headerReference w:type="default" r:id="rId7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8E54" w14:textId="77777777" w:rsidR="00F12748" w:rsidRDefault="00F12748">
      <w:r>
        <w:separator/>
      </w:r>
    </w:p>
  </w:endnote>
  <w:endnote w:type="continuationSeparator" w:id="0">
    <w:p w14:paraId="27B08DEE" w14:textId="77777777" w:rsidR="00F12748" w:rsidRDefault="00F12748">
      <w:r>
        <w:continuationSeparator/>
      </w:r>
    </w:p>
  </w:endnote>
  <w:endnote w:type="continuationNotice" w:id="1">
    <w:p w14:paraId="60FA27D2" w14:textId="77777777" w:rsidR="00F12748" w:rsidRDefault="00F12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Cambria"/>
    <w:charset w:val="00"/>
    <w:family w:val="roman"/>
    <w:pitch w:val="default"/>
  </w:font>
  <w:font w:name="Franklin Gothic Book">
    <w:altName w:val="Calibri"/>
    <w:panose1 w:val="020B0503020102020204"/>
    <w:charset w:val="00"/>
    <w:family w:val="swiss"/>
    <w:pitch w:val="variable"/>
    <w:sig w:usb0="00000287" w:usb1="00000000" w:usb2="00000000" w:usb3="00000000" w:csb0="0000009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DB19" w14:textId="77777777" w:rsidR="00F12748" w:rsidRDefault="00F12748">
      <w:r>
        <w:separator/>
      </w:r>
    </w:p>
  </w:footnote>
  <w:footnote w:type="continuationSeparator" w:id="0">
    <w:p w14:paraId="12190BAB" w14:textId="77777777" w:rsidR="00F12748" w:rsidRDefault="00F12748">
      <w:r>
        <w:continuationSeparator/>
      </w:r>
    </w:p>
  </w:footnote>
  <w:footnote w:type="continuationNotice" w:id="1">
    <w:p w14:paraId="0EAF28B2" w14:textId="77777777" w:rsidR="00F12748" w:rsidRDefault="00F12748"/>
  </w:footnote>
  <w:footnote w:id="2">
    <w:p w14:paraId="4AA6B939" w14:textId="77777777" w:rsidR="00C22DD6" w:rsidRPr="008431D9" w:rsidRDefault="00C22DD6" w:rsidP="004562A7">
      <w:pPr>
        <w:pStyle w:val="FootnoteText"/>
        <w:jc w:val="both"/>
      </w:pPr>
      <w:r>
        <w:rPr>
          <w:rStyle w:val="FootnoteReference"/>
        </w:rPr>
        <w:footnoteRef/>
      </w:r>
      <w:r>
        <w:t xml:space="preserve"> </w:t>
      </w:r>
      <w:hyperlink r:id="rId1" w:history="1">
        <w:r>
          <w:rPr>
            <w:rStyle w:val="Hyperlink"/>
            <w:sz w:val="18"/>
            <w:szCs w:val="18"/>
          </w:rPr>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hyperlink>
    </w:p>
  </w:footnote>
  <w:footnote w:id="3">
    <w:p w14:paraId="784415E0" w14:textId="77777777" w:rsidR="00D8476A" w:rsidRDefault="00D8476A" w:rsidP="00D8476A">
      <w:pPr>
        <w:pStyle w:val="FootnoteText"/>
      </w:pPr>
      <w:r>
        <w:rPr>
          <w:rStyle w:val="FootnoteReference"/>
        </w:rPr>
        <w:footnoteRef/>
      </w:r>
      <w:r>
        <w:t xml:space="preserve"> </w:t>
      </w:r>
      <w:r w:rsidRPr="00AF7A0F">
        <w:rPr>
          <w:sz w:val="18"/>
          <w:szCs w:val="18"/>
        </w:rPr>
        <w:t xml:space="preserve">Horizontālais princips “Vienlīdzība, iekļaušana, </w:t>
      </w:r>
      <w:proofErr w:type="spellStart"/>
      <w:r w:rsidRPr="00AF7A0F">
        <w:rPr>
          <w:sz w:val="18"/>
          <w:szCs w:val="18"/>
        </w:rPr>
        <w:t>nediskriminācija</w:t>
      </w:r>
      <w:proofErr w:type="spellEnd"/>
      <w:r w:rsidRPr="00AF7A0F">
        <w:rPr>
          <w:sz w:val="18"/>
          <w:szCs w:val="18"/>
        </w:rPr>
        <w:t xml:space="preserve"> un </w:t>
      </w:r>
      <w:proofErr w:type="spellStart"/>
      <w:r w:rsidRPr="00AF7A0F">
        <w:rPr>
          <w:sz w:val="18"/>
          <w:szCs w:val="18"/>
        </w:rPr>
        <w:t>pamattiesību</w:t>
      </w:r>
      <w:proofErr w:type="spellEnd"/>
      <w:r w:rsidRPr="00AF7A0F">
        <w:rPr>
          <w:sz w:val="18"/>
          <w:szCs w:val="18"/>
        </w:rPr>
        <w:t xml:space="preserve"> ievērošana”</w:t>
      </w:r>
    </w:p>
  </w:footnote>
  <w:footnote w:id="4">
    <w:p w14:paraId="728562DA" w14:textId="77777777" w:rsidR="00053540" w:rsidRDefault="00053540" w:rsidP="00053540">
      <w:pPr>
        <w:pStyle w:val="FootnoteText"/>
      </w:pPr>
      <w:r>
        <w:rPr>
          <w:rStyle w:val="FootnoteReference"/>
        </w:rPr>
        <w:footnoteRef/>
      </w:r>
      <w:r>
        <w:t xml:space="preserve"> </w:t>
      </w:r>
      <w:r w:rsidRPr="00AF7A0F">
        <w:rPr>
          <w:sz w:val="18"/>
          <w:szCs w:val="18"/>
        </w:rPr>
        <w:t xml:space="preserve">Horizontālais princips “Vienlīdzība, iekļaušana, </w:t>
      </w:r>
      <w:proofErr w:type="spellStart"/>
      <w:r w:rsidRPr="00AF7A0F">
        <w:rPr>
          <w:sz w:val="18"/>
          <w:szCs w:val="18"/>
        </w:rPr>
        <w:t>nediskriminācija</w:t>
      </w:r>
      <w:proofErr w:type="spellEnd"/>
      <w:r w:rsidRPr="00AF7A0F">
        <w:rPr>
          <w:sz w:val="18"/>
          <w:szCs w:val="18"/>
        </w:rPr>
        <w:t xml:space="preserve"> un </w:t>
      </w:r>
      <w:proofErr w:type="spellStart"/>
      <w:r w:rsidRPr="00AF7A0F">
        <w:rPr>
          <w:sz w:val="18"/>
          <w:szCs w:val="18"/>
        </w:rPr>
        <w:t>pamattiesību</w:t>
      </w:r>
      <w:proofErr w:type="spellEnd"/>
      <w:r w:rsidRPr="00AF7A0F">
        <w:rPr>
          <w:sz w:val="18"/>
          <w:szCs w:val="18"/>
        </w:rPr>
        <w:t xml:space="preserve"> ievērošana”</w:t>
      </w:r>
    </w:p>
  </w:footnote>
  <w:footnote w:id="5">
    <w:p w14:paraId="05A7A789" w14:textId="75804A91" w:rsidR="00ED62D6" w:rsidRPr="00AF7A0F" w:rsidRDefault="00ED62D6">
      <w:pPr>
        <w:pStyle w:val="FootnoteText"/>
        <w:rPr>
          <w:sz w:val="18"/>
          <w:szCs w:val="18"/>
        </w:rPr>
      </w:pPr>
      <w:r>
        <w:rPr>
          <w:rStyle w:val="FootnoteReference"/>
        </w:rPr>
        <w:footnoteRef/>
      </w:r>
      <w:r>
        <w:t xml:space="preserve"> </w:t>
      </w:r>
      <w:r w:rsidRPr="00AF7A0F">
        <w:rPr>
          <w:rFonts w:eastAsiaTheme="minorHAnsi"/>
          <w:kern w:val="2"/>
          <w:sz w:val="18"/>
          <w:szCs w:val="18"/>
          <w:lang w:eastAsia="en-US"/>
          <w14:ligatures w14:val="standardContextual"/>
        </w:rPr>
        <w:t xml:space="preserve">Eiropas Savienības fondu 2021.–2027. gada plānošanas perioda un Atveseļošanas fonda komunikācijas un dizaina vadlīnijas pieejamas Esfondi.lv: </w:t>
      </w:r>
      <w:hyperlink r:id="rId2" w:history="1">
        <w:r w:rsidRPr="00AF7A0F">
          <w:rPr>
            <w:rFonts w:eastAsiaTheme="minorHAnsi"/>
            <w:color w:val="0563C1" w:themeColor="hyperlink"/>
            <w:kern w:val="2"/>
            <w:sz w:val="18"/>
            <w:szCs w:val="18"/>
            <w:u w:val="single"/>
            <w:lang w:eastAsia="en-US"/>
            <w14:ligatures w14:val="standardContextual"/>
          </w:rPr>
          <w:t>https://www.esfondi.lv/vadlinijas</w:t>
        </w:r>
      </w:hyperlink>
    </w:p>
  </w:footnote>
  <w:footnote w:id="6">
    <w:p w14:paraId="3D381B50" w14:textId="77777777" w:rsidR="00BC0C9D" w:rsidRDefault="00BC0C9D" w:rsidP="00BC0C9D">
      <w:pPr>
        <w:pStyle w:val="FootnoteText"/>
        <w:jc w:val="both"/>
      </w:pPr>
      <w:r>
        <w:rPr>
          <w:rStyle w:val="FootnoteReference"/>
        </w:rPr>
        <w:footnoteRef/>
      </w:r>
      <w:r>
        <w:t xml:space="preserve"> </w:t>
      </w:r>
      <w:r>
        <w:t xml:space="preserve">“Vienas vienības izmaksu standarta likmes aprēķina un piemērošanas metodika 1 km izmaksām darbības programmas “Izaugsme un nodarbinātība” un Eiropas Savienības kohēzijas politikas programmas 2021.–2027. gadam īstenošanai” - </w:t>
      </w:r>
      <w:hyperlink r:id="rId3" w:history="1">
        <w:r>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7">
    <w:p w14:paraId="2C7CACA6" w14:textId="77777777" w:rsidR="00BC0C9D" w:rsidRDefault="00BC0C9D" w:rsidP="00BC0C9D">
      <w:pPr>
        <w:pStyle w:val="FootnoteText"/>
        <w:jc w:val="both"/>
      </w:pPr>
      <w:r>
        <w:rPr>
          <w:rStyle w:val="FootnoteReference"/>
        </w:rPr>
        <w:footnoteRef/>
      </w:r>
      <w:r>
        <w:t xml:space="preserve"> </w:t>
      </w:r>
      <w:r>
        <w:t xml:space="preserve">“Vienas vienības izmaksu standarta likmes aprēķina un piemērošanas metodika iekšzemes komandējumu izmaksām darbības programmas “Izaugsme un nodarbinātība” un Eiropas Savienības kohēzijas politikas programmas 2021.–2027. gadam īstenošanai” - </w:t>
      </w:r>
      <w:hyperlink r:id="rId4" w:history="1">
        <w:r>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8">
    <w:p w14:paraId="26187B66" w14:textId="77777777" w:rsidR="00C65D96" w:rsidRDefault="00C65D96" w:rsidP="00102F6F">
      <w:pPr>
        <w:pStyle w:val="FootnoteText"/>
        <w:jc w:val="both"/>
      </w:pPr>
      <w:r>
        <w:rPr>
          <w:rStyle w:val="FootnoteReference"/>
        </w:rPr>
        <w:footnoteRef/>
      </w:r>
      <w:r>
        <w:t xml:space="preserve"> </w:t>
      </w:r>
      <w:r>
        <w:t xml:space="preserve">“Vienas vienības izmaksu standarta likmes aprēķina un piemērošanas metodika 1 km izmaksām darbības programmas “Izaugsme un nodarbinātība” un Eiropas Savienības kohēzijas politikas programmas 2021.–2027. gadam īstenošanai” - </w:t>
      </w:r>
      <w:hyperlink r:id="rId5" w:history="1">
        <w:r>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9">
    <w:p w14:paraId="1442AF34" w14:textId="77777777" w:rsidR="00C65D96" w:rsidRDefault="00C65D96" w:rsidP="00102F6F">
      <w:pPr>
        <w:pStyle w:val="FootnoteText"/>
        <w:jc w:val="both"/>
      </w:pPr>
      <w:r>
        <w:rPr>
          <w:rStyle w:val="FootnoteReference"/>
        </w:rPr>
        <w:footnoteRef/>
      </w:r>
      <w:r>
        <w:t xml:space="preserve"> </w:t>
      </w:r>
      <w:r>
        <w:t xml:space="preserve">“Vienas vienības izmaksu standarta likmes aprēķina un piemērošanas metodika iekšzemes komandējumu izmaksām darbības programmas “Izaugsme un nodarbinātība” un Eiropas Savienības kohēzijas politikas programmas 2021.–2027. gadam īstenošanai” - </w:t>
      </w:r>
      <w:hyperlink r:id="rId6" w:history="1">
        <w:r>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10">
    <w:p w14:paraId="24B6B7F7" w14:textId="77777777" w:rsidR="00C65D96" w:rsidRDefault="00C65D96" w:rsidP="00260A6B">
      <w:pPr>
        <w:pStyle w:val="FootnoteText"/>
        <w:jc w:val="both"/>
      </w:pPr>
      <w:r>
        <w:rPr>
          <w:rStyle w:val="FootnoteReference"/>
        </w:rPr>
        <w:footnoteRef/>
      </w:r>
      <w:r>
        <w:t xml:space="preserve"> </w:t>
      </w:r>
      <w:r>
        <w:t xml:space="preserve">“Vienas vienības izmaksu standarta likmes aprēķina un piemērošanas metodika 1 km izmaksām darbības programmas “Izaugsme un nodarbinātība” un Eiropas Savienības kohēzijas politikas programmas 2021.–2027. gadam īstenošanai” - </w:t>
      </w:r>
      <w:hyperlink r:id="rId7" w:history="1">
        <w:r>
          <w:rPr>
            <w:rStyle w:val="Hyperlink"/>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t xml:space="preserve"> </w:t>
      </w:r>
    </w:p>
  </w:footnote>
  <w:footnote w:id="11">
    <w:p w14:paraId="10BC3EDF" w14:textId="77777777" w:rsidR="00C65D96" w:rsidRDefault="00C65D96" w:rsidP="00260A6B">
      <w:pPr>
        <w:pStyle w:val="FootnoteText"/>
        <w:jc w:val="both"/>
      </w:pPr>
      <w:r>
        <w:rPr>
          <w:rStyle w:val="FootnoteReference"/>
        </w:rPr>
        <w:footnoteRef/>
      </w:r>
      <w:r>
        <w:t xml:space="preserve"> </w:t>
      </w:r>
      <w:r>
        <w:t xml:space="preserve">“Vienas vienības izmaksu standarta likmes aprēķina un piemērošanas metodika iekšzemes komandējumu izmaksām darbības programmas “Izaugsme un nodarbinātība” un Eiropas Savienības kohēzijas politikas programmas 2021.–2027. gadam īstenošanai” - </w:t>
      </w:r>
      <w:hyperlink r:id="rId8" w:history="1">
        <w:r>
          <w:rPr>
            <w:rStyle w:val="Hyperlink"/>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t xml:space="preserve"> </w:t>
      </w:r>
    </w:p>
  </w:footnote>
  <w:footnote w:id="12">
    <w:p w14:paraId="1F0937E4" w14:textId="0656C3AD" w:rsidR="004562A7" w:rsidRDefault="00BA2434">
      <w:pPr>
        <w:pStyle w:val="FootnoteText"/>
      </w:pPr>
      <w:r>
        <w:rPr>
          <w:rStyle w:val="FootnoteReference"/>
        </w:rPr>
        <w:footnoteRef/>
      </w:r>
      <w:r>
        <w:t xml:space="preserve"> </w:t>
      </w:r>
      <w:r w:rsidRPr="005C2EFB">
        <w:t xml:space="preserve">Eiropas Savienības fondu 2021.–2027. gada plānošanas perioda un Atveseļošanas fonda komunikācijas un dizaina vadlīnijas pieejamas Esfondi.lv: </w:t>
      </w:r>
      <w:hyperlink r:id="rId9" w:history="1">
        <w:r w:rsidR="004562A7" w:rsidRPr="00B650C7">
          <w:rPr>
            <w:rStyle w:val="Hyperlink"/>
          </w:rPr>
          <w:t>https://www.esfondi.lv/vadlinijas</w:t>
        </w:r>
      </w:hyperlink>
    </w:p>
    <w:p w14:paraId="262910CE" w14:textId="68444B4A" w:rsidR="00BA2434" w:rsidRPr="00BA2434" w:rsidRDefault="00BA2434">
      <w:pPr>
        <w:pStyle w:val="FootnoteText"/>
      </w:pPr>
      <w:r w:rsidRPr="00D1529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80CA3B8" w14:paraId="5B927DF9" w14:textId="77777777" w:rsidTr="380CA3B8">
      <w:trPr>
        <w:trHeight w:val="300"/>
      </w:trPr>
      <w:tc>
        <w:tcPr>
          <w:tcW w:w="3210" w:type="dxa"/>
        </w:tcPr>
        <w:p w14:paraId="056B5FC3" w14:textId="3FB77CC3" w:rsidR="380CA3B8" w:rsidRDefault="380CA3B8" w:rsidP="380CA3B8">
          <w:pPr>
            <w:pStyle w:val="Header"/>
            <w:ind w:left="-115"/>
          </w:pPr>
        </w:p>
      </w:tc>
      <w:tc>
        <w:tcPr>
          <w:tcW w:w="3210" w:type="dxa"/>
        </w:tcPr>
        <w:p w14:paraId="17288434" w14:textId="564D47E0" w:rsidR="380CA3B8" w:rsidRDefault="380CA3B8" w:rsidP="380CA3B8">
          <w:pPr>
            <w:pStyle w:val="Header"/>
            <w:jc w:val="center"/>
          </w:pPr>
        </w:p>
      </w:tc>
      <w:tc>
        <w:tcPr>
          <w:tcW w:w="3210" w:type="dxa"/>
        </w:tcPr>
        <w:p w14:paraId="1837AFD8" w14:textId="73D7969C" w:rsidR="380CA3B8" w:rsidRDefault="380CA3B8" w:rsidP="380CA3B8">
          <w:pPr>
            <w:pStyle w:val="Header"/>
            <w:ind w:right="-115"/>
            <w:jc w:val="right"/>
          </w:pPr>
        </w:p>
      </w:tc>
    </w:tr>
  </w:tbl>
  <w:p w14:paraId="168C89D7" w14:textId="22F84374" w:rsidR="004B3E1D" w:rsidRDefault="004B3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380CA3B8" w14:paraId="68C8C463" w14:textId="77777777" w:rsidTr="380CA3B8">
      <w:trPr>
        <w:trHeight w:val="300"/>
      </w:trPr>
      <w:tc>
        <w:tcPr>
          <w:tcW w:w="4855" w:type="dxa"/>
        </w:tcPr>
        <w:p w14:paraId="38A38058" w14:textId="283439F1" w:rsidR="380CA3B8" w:rsidRDefault="380CA3B8" w:rsidP="380CA3B8">
          <w:pPr>
            <w:pStyle w:val="Header"/>
            <w:ind w:left="-115"/>
          </w:pPr>
        </w:p>
      </w:tc>
      <w:tc>
        <w:tcPr>
          <w:tcW w:w="4855" w:type="dxa"/>
        </w:tcPr>
        <w:p w14:paraId="168329C1" w14:textId="61D7DE52" w:rsidR="380CA3B8" w:rsidRDefault="380CA3B8" w:rsidP="380CA3B8">
          <w:pPr>
            <w:pStyle w:val="Header"/>
            <w:jc w:val="center"/>
          </w:pPr>
        </w:p>
      </w:tc>
      <w:tc>
        <w:tcPr>
          <w:tcW w:w="4855" w:type="dxa"/>
        </w:tcPr>
        <w:p w14:paraId="1AC1176E" w14:textId="0AAD2ABC" w:rsidR="380CA3B8" w:rsidRDefault="380CA3B8" w:rsidP="380CA3B8">
          <w:pPr>
            <w:pStyle w:val="Header"/>
            <w:ind w:right="-115"/>
            <w:jc w:val="right"/>
          </w:pPr>
        </w:p>
      </w:tc>
    </w:tr>
  </w:tbl>
  <w:p w14:paraId="07CCDD6A" w14:textId="5D1F4EC6" w:rsidR="004B3E1D" w:rsidRDefault="004B3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80CA3B8" w14:paraId="3C3A65C4" w14:textId="77777777" w:rsidTr="380CA3B8">
      <w:trPr>
        <w:trHeight w:val="300"/>
      </w:trPr>
      <w:tc>
        <w:tcPr>
          <w:tcW w:w="3210" w:type="dxa"/>
        </w:tcPr>
        <w:p w14:paraId="0E284966" w14:textId="72C32081" w:rsidR="380CA3B8" w:rsidRDefault="380CA3B8" w:rsidP="380CA3B8">
          <w:pPr>
            <w:pStyle w:val="Header"/>
            <w:ind w:left="-115"/>
          </w:pPr>
        </w:p>
      </w:tc>
      <w:tc>
        <w:tcPr>
          <w:tcW w:w="3210" w:type="dxa"/>
        </w:tcPr>
        <w:p w14:paraId="47FEA405" w14:textId="56BD984C" w:rsidR="380CA3B8" w:rsidRDefault="380CA3B8" w:rsidP="380CA3B8">
          <w:pPr>
            <w:pStyle w:val="Header"/>
            <w:jc w:val="center"/>
          </w:pPr>
        </w:p>
      </w:tc>
      <w:tc>
        <w:tcPr>
          <w:tcW w:w="3210" w:type="dxa"/>
        </w:tcPr>
        <w:p w14:paraId="1E3CF23C" w14:textId="3238CFF3" w:rsidR="380CA3B8" w:rsidRDefault="380CA3B8" w:rsidP="380CA3B8">
          <w:pPr>
            <w:pStyle w:val="Header"/>
            <w:ind w:right="-115"/>
            <w:jc w:val="right"/>
          </w:pPr>
        </w:p>
      </w:tc>
    </w:tr>
  </w:tbl>
  <w:p w14:paraId="65BB49C6" w14:textId="28B2ECF4" w:rsidR="004B3E1D" w:rsidRDefault="004B3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2D1AB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4305F5A"/>
    <w:multiLevelType w:val="hybridMultilevel"/>
    <w:tmpl w:val="195AFED2"/>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62D1613"/>
    <w:multiLevelType w:val="hybridMultilevel"/>
    <w:tmpl w:val="292A8264"/>
    <w:lvl w:ilvl="0" w:tplc="A1D4E00E">
      <w:numFmt w:val="bullet"/>
      <w:lvlText w:val="-"/>
      <w:lvlJc w:val="left"/>
      <w:pPr>
        <w:ind w:left="1080" w:hanging="360"/>
      </w:pPr>
      <w:rPr>
        <w:rFonts w:ascii="Times New Roman" w:eastAsia="ヒラギノ角ゴ Pro W3"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78064E2"/>
    <w:multiLevelType w:val="hybridMultilevel"/>
    <w:tmpl w:val="FDD81262"/>
    <w:lvl w:ilvl="0" w:tplc="04260001">
      <w:start w:val="1"/>
      <w:numFmt w:val="bullet"/>
      <w:lvlText w:val=""/>
      <w:lvlJc w:val="left"/>
      <w:pPr>
        <w:ind w:left="360" w:hanging="360"/>
      </w:pPr>
      <w:rPr>
        <w:rFonts w:ascii="Symbol" w:hAnsi="Symbol" w:hint="default"/>
        <w:color w:val="0000FF"/>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082C39D0"/>
    <w:multiLevelType w:val="hybridMultilevel"/>
    <w:tmpl w:val="E8500064"/>
    <w:lvl w:ilvl="0" w:tplc="FF10C172">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712481"/>
    <w:multiLevelType w:val="hybridMultilevel"/>
    <w:tmpl w:val="AB020986"/>
    <w:lvl w:ilvl="0" w:tplc="FFFFFFFF">
      <w:start w:val="1"/>
      <w:numFmt w:val="bullet"/>
      <w:lvlText w:val=""/>
      <w:lvlJc w:val="left"/>
      <w:pPr>
        <w:ind w:left="360" w:hanging="360"/>
      </w:pPr>
      <w:rPr>
        <w:rFonts w:ascii="Symbol" w:hAnsi="Symbol" w:hint="default"/>
        <w:color w:val="0000FF"/>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D9E0894"/>
    <w:multiLevelType w:val="hybridMultilevel"/>
    <w:tmpl w:val="8370C2C4"/>
    <w:lvl w:ilvl="0" w:tplc="95D244E6">
      <w:start w:val="2020"/>
      <w:numFmt w:val="bullet"/>
      <w:lvlText w:val="-"/>
      <w:lvlJc w:val="left"/>
      <w:pPr>
        <w:ind w:left="1080" w:hanging="360"/>
      </w:pPr>
      <w:rPr>
        <w:rFonts w:ascii="Franklin Gothic Book" w:eastAsia="Times New Roman" w:hAnsi="Franklin Gothic Book" w:cs="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16172BA9"/>
    <w:multiLevelType w:val="hybridMultilevel"/>
    <w:tmpl w:val="7D78EE2E"/>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66C6438"/>
    <w:multiLevelType w:val="hybridMultilevel"/>
    <w:tmpl w:val="21B8E1AC"/>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D2670D1"/>
    <w:multiLevelType w:val="hybridMultilevel"/>
    <w:tmpl w:val="9A2C29DA"/>
    <w:lvl w:ilvl="0" w:tplc="0A82A0BA">
      <w:numFmt w:val="bullet"/>
      <w:lvlText w:val="-"/>
      <w:lvlJc w:val="left"/>
      <w:pPr>
        <w:ind w:left="732" w:hanging="360"/>
      </w:pPr>
      <w:rPr>
        <w:rFonts w:ascii="Times New Roman" w:eastAsia="ヒラギノ角ゴ Pro W3" w:hAnsi="Times New Roman" w:cs="Times New Roman" w:hint="default"/>
        <w:color w:val="0000FF"/>
      </w:rPr>
    </w:lvl>
    <w:lvl w:ilvl="1" w:tplc="04090003">
      <w:start w:val="1"/>
      <w:numFmt w:val="bullet"/>
      <w:lvlText w:val="o"/>
      <w:lvlJc w:val="left"/>
      <w:pPr>
        <w:ind w:left="1452" w:hanging="360"/>
      </w:pPr>
      <w:rPr>
        <w:rFonts w:ascii="Courier New" w:hAnsi="Courier New" w:cs="Courier New" w:hint="default"/>
      </w:rPr>
    </w:lvl>
    <w:lvl w:ilvl="2" w:tplc="04090005">
      <w:start w:val="1"/>
      <w:numFmt w:val="bullet"/>
      <w:lvlText w:val=""/>
      <w:lvlJc w:val="left"/>
      <w:pPr>
        <w:ind w:left="2172" w:hanging="360"/>
      </w:pPr>
      <w:rPr>
        <w:rFonts w:ascii="Wingdings" w:hAnsi="Wingdings" w:hint="default"/>
      </w:rPr>
    </w:lvl>
    <w:lvl w:ilvl="3" w:tplc="04090001">
      <w:start w:val="1"/>
      <w:numFmt w:val="bullet"/>
      <w:lvlText w:val=""/>
      <w:lvlJc w:val="left"/>
      <w:pPr>
        <w:ind w:left="2892" w:hanging="360"/>
      </w:pPr>
      <w:rPr>
        <w:rFonts w:ascii="Symbol" w:hAnsi="Symbol" w:hint="default"/>
      </w:rPr>
    </w:lvl>
    <w:lvl w:ilvl="4" w:tplc="04090003">
      <w:start w:val="1"/>
      <w:numFmt w:val="bullet"/>
      <w:lvlText w:val="o"/>
      <w:lvlJc w:val="left"/>
      <w:pPr>
        <w:ind w:left="3612" w:hanging="360"/>
      </w:pPr>
      <w:rPr>
        <w:rFonts w:ascii="Courier New" w:hAnsi="Courier New" w:cs="Courier New" w:hint="default"/>
      </w:rPr>
    </w:lvl>
    <w:lvl w:ilvl="5" w:tplc="04090005">
      <w:start w:val="1"/>
      <w:numFmt w:val="bullet"/>
      <w:lvlText w:val=""/>
      <w:lvlJc w:val="left"/>
      <w:pPr>
        <w:ind w:left="4332" w:hanging="360"/>
      </w:pPr>
      <w:rPr>
        <w:rFonts w:ascii="Wingdings" w:hAnsi="Wingdings" w:hint="default"/>
      </w:rPr>
    </w:lvl>
    <w:lvl w:ilvl="6" w:tplc="04090001">
      <w:start w:val="1"/>
      <w:numFmt w:val="bullet"/>
      <w:lvlText w:val=""/>
      <w:lvlJc w:val="left"/>
      <w:pPr>
        <w:ind w:left="5052" w:hanging="360"/>
      </w:pPr>
      <w:rPr>
        <w:rFonts w:ascii="Symbol" w:hAnsi="Symbol" w:hint="default"/>
      </w:rPr>
    </w:lvl>
    <w:lvl w:ilvl="7" w:tplc="04090003">
      <w:start w:val="1"/>
      <w:numFmt w:val="bullet"/>
      <w:lvlText w:val="o"/>
      <w:lvlJc w:val="left"/>
      <w:pPr>
        <w:ind w:left="5772" w:hanging="360"/>
      </w:pPr>
      <w:rPr>
        <w:rFonts w:ascii="Courier New" w:hAnsi="Courier New" w:cs="Courier New" w:hint="default"/>
      </w:rPr>
    </w:lvl>
    <w:lvl w:ilvl="8" w:tplc="04090005">
      <w:start w:val="1"/>
      <w:numFmt w:val="bullet"/>
      <w:lvlText w:val=""/>
      <w:lvlJc w:val="left"/>
      <w:pPr>
        <w:ind w:left="6492" w:hanging="360"/>
      </w:pPr>
      <w:rPr>
        <w:rFonts w:ascii="Wingdings" w:hAnsi="Wingdings" w:hint="default"/>
      </w:rPr>
    </w:lvl>
  </w:abstractNum>
  <w:abstractNum w:abstractNumId="17"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9D4725B"/>
    <w:multiLevelType w:val="multilevel"/>
    <w:tmpl w:val="2D5C908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2" w15:restartNumberingAfterBreak="0">
    <w:nsid w:val="31787CFF"/>
    <w:multiLevelType w:val="hybridMultilevel"/>
    <w:tmpl w:val="FC1C7C0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2076998"/>
    <w:multiLevelType w:val="hybridMultilevel"/>
    <w:tmpl w:val="70669A42"/>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20829AB"/>
    <w:multiLevelType w:val="hybridMultilevel"/>
    <w:tmpl w:val="A4AAA10A"/>
    <w:lvl w:ilvl="0" w:tplc="D7A21DD4">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97F6A2C"/>
    <w:multiLevelType w:val="hybridMultilevel"/>
    <w:tmpl w:val="850235DC"/>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EF75788"/>
    <w:multiLevelType w:val="hybridMultilevel"/>
    <w:tmpl w:val="B1F0FB6A"/>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445A0145"/>
    <w:multiLevelType w:val="hybridMultilevel"/>
    <w:tmpl w:val="C7827726"/>
    <w:lvl w:ilvl="0" w:tplc="04260001">
      <w:start w:val="1"/>
      <w:numFmt w:val="bullet"/>
      <w:lvlText w:val=""/>
      <w:lvlJc w:val="left"/>
      <w:pPr>
        <w:ind w:left="720" w:hanging="360"/>
      </w:pPr>
      <w:rPr>
        <w:rFonts w:ascii="Symbol" w:hAnsi="Symbol" w:hint="default"/>
        <w:color w:val="0000FF"/>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6EB6B55"/>
    <w:multiLevelType w:val="hybridMultilevel"/>
    <w:tmpl w:val="441680CA"/>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471B2210"/>
    <w:multiLevelType w:val="hybridMultilevel"/>
    <w:tmpl w:val="CD3850FA"/>
    <w:lvl w:ilvl="0" w:tplc="A1D4E00E">
      <w:numFmt w:val="bullet"/>
      <w:lvlText w:val="-"/>
      <w:lvlJc w:val="left"/>
      <w:pPr>
        <w:ind w:left="1429" w:hanging="360"/>
      </w:pPr>
      <w:rPr>
        <w:rFonts w:ascii="Times New Roman" w:eastAsia="ヒラギノ角ゴ Pro W3"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48C60A72"/>
    <w:multiLevelType w:val="hybridMultilevel"/>
    <w:tmpl w:val="0086669C"/>
    <w:lvl w:ilvl="0" w:tplc="04260001">
      <w:start w:val="1"/>
      <w:numFmt w:val="bullet"/>
      <w:lvlText w:val=""/>
      <w:lvlJc w:val="left"/>
      <w:pPr>
        <w:ind w:left="720" w:hanging="360"/>
      </w:pPr>
      <w:rPr>
        <w:rFonts w:ascii="Symbol" w:hAnsi="Symbol" w:hint="default"/>
        <w:color w:val="0000FF"/>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B705F4C"/>
    <w:multiLevelType w:val="hybridMultilevel"/>
    <w:tmpl w:val="A50C3A3C"/>
    <w:lvl w:ilvl="0" w:tplc="93E2E9D0">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BDD34B3"/>
    <w:multiLevelType w:val="hybridMultilevel"/>
    <w:tmpl w:val="0674FBA6"/>
    <w:lvl w:ilvl="0" w:tplc="FFFFFFFF">
      <w:start w:val="1"/>
      <w:numFmt w:val="decimal"/>
      <w:lvlText w:val="%1)"/>
      <w:lvlJc w:val="left"/>
      <w:pPr>
        <w:ind w:left="644" w:hanging="360"/>
      </w:pPr>
      <w:rPr>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4FAD7246"/>
    <w:multiLevelType w:val="hybridMultilevel"/>
    <w:tmpl w:val="E5AEFA32"/>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4FC57564"/>
    <w:multiLevelType w:val="hybridMultilevel"/>
    <w:tmpl w:val="ECC261C4"/>
    <w:lvl w:ilvl="0" w:tplc="04260001">
      <w:start w:val="1"/>
      <w:numFmt w:val="bullet"/>
      <w:lvlText w:val=""/>
      <w:lvlJc w:val="left"/>
      <w:pPr>
        <w:ind w:left="753" w:hanging="360"/>
      </w:pPr>
      <w:rPr>
        <w:rFonts w:ascii="Symbol" w:hAnsi="Symbol" w:hint="default"/>
        <w:color w:val="0000FF"/>
        <w:sz w:val="24"/>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3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63043D5"/>
    <w:multiLevelType w:val="hybridMultilevel"/>
    <w:tmpl w:val="209ECD54"/>
    <w:lvl w:ilvl="0" w:tplc="A1D4E00E">
      <w:numFmt w:val="bullet"/>
      <w:lvlText w:val="-"/>
      <w:lvlJc w:val="left"/>
      <w:pPr>
        <w:ind w:left="1364" w:hanging="360"/>
      </w:pPr>
      <w:rPr>
        <w:rFonts w:ascii="Times New Roman" w:eastAsia="ヒラギノ角ゴ Pro W3"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42" w15:restartNumberingAfterBreak="0">
    <w:nsid w:val="569A1197"/>
    <w:multiLevelType w:val="hybridMultilevel"/>
    <w:tmpl w:val="E9F4F768"/>
    <w:lvl w:ilvl="0" w:tplc="F71EE070">
      <w:start w:val="1"/>
      <w:numFmt w:val="bullet"/>
      <w:lvlText w:val="-"/>
      <w:lvlJc w:val="left"/>
      <w:pPr>
        <w:ind w:left="720" w:hanging="360"/>
      </w:pPr>
      <w:rPr>
        <w:rFonts w:ascii="&quot;Times New Roman&quot;,serif" w:hAnsi="&quot;Times New Roman&quot;,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720454"/>
    <w:multiLevelType w:val="hybridMultilevel"/>
    <w:tmpl w:val="531005B4"/>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59A73430"/>
    <w:multiLevelType w:val="hybridMultilevel"/>
    <w:tmpl w:val="A540199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46" w15:restartNumberingAfterBreak="0">
    <w:nsid w:val="5B5174CB"/>
    <w:multiLevelType w:val="hybridMultilevel"/>
    <w:tmpl w:val="DE32A8AA"/>
    <w:lvl w:ilvl="0" w:tplc="D15AFBC0">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FBC009A"/>
    <w:multiLevelType w:val="hybridMultilevel"/>
    <w:tmpl w:val="0E8A365E"/>
    <w:lvl w:ilvl="0" w:tplc="0426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2650005"/>
    <w:multiLevelType w:val="hybridMultilevel"/>
    <w:tmpl w:val="37148C94"/>
    <w:lvl w:ilvl="0" w:tplc="D7A21DD4">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4043F25"/>
    <w:multiLevelType w:val="hybridMultilevel"/>
    <w:tmpl w:val="72D280AE"/>
    <w:lvl w:ilvl="0" w:tplc="A1D4E00E">
      <w:numFmt w:val="bullet"/>
      <w:lvlText w:val="-"/>
      <w:lvlJc w:val="left"/>
      <w:pPr>
        <w:ind w:left="1146" w:hanging="360"/>
      </w:pPr>
      <w:rPr>
        <w:rFonts w:ascii="Times New Roman" w:eastAsia="ヒラギノ角ゴ Pro W3"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1"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53" w15:restartNumberingAfterBreak="0">
    <w:nsid w:val="6C9D0A1B"/>
    <w:multiLevelType w:val="hybridMultilevel"/>
    <w:tmpl w:val="58042356"/>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806E95"/>
    <w:multiLevelType w:val="hybridMultilevel"/>
    <w:tmpl w:val="4FBAE460"/>
    <w:lvl w:ilvl="0" w:tplc="F71EE070">
      <w:start w:val="1"/>
      <w:numFmt w:val="bullet"/>
      <w:lvlText w:val="-"/>
      <w:lvlJc w:val="left"/>
      <w:pPr>
        <w:ind w:left="720" w:hanging="360"/>
      </w:pPr>
      <w:rPr>
        <w:rFonts w:ascii="&quot;Times New Roman&quot;,serif" w:hAnsi="&quot;Times New Roman&quot;,serif" w:hint="default"/>
      </w:rPr>
    </w:lvl>
    <w:lvl w:ilvl="1" w:tplc="D48223D4">
      <w:start w:val="1"/>
      <w:numFmt w:val="bullet"/>
      <w:lvlText w:val="o"/>
      <w:lvlJc w:val="left"/>
      <w:pPr>
        <w:ind w:left="1440" w:hanging="360"/>
      </w:pPr>
      <w:rPr>
        <w:rFonts w:ascii="Courier New" w:hAnsi="Courier New" w:hint="default"/>
      </w:rPr>
    </w:lvl>
    <w:lvl w:ilvl="2" w:tplc="CB6C9C74">
      <w:start w:val="1"/>
      <w:numFmt w:val="bullet"/>
      <w:lvlText w:val=""/>
      <w:lvlJc w:val="left"/>
      <w:pPr>
        <w:ind w:left="2160" w:hanging="360"/>
      </w:pPr>
      <w:rPr>
        <w:rFonts w:ascii="Wingdings" w:hAnsi="Wingdings" w:hint="default"/>
      </w:rPr>
    </w:lvl>
    <w:lvl w:ilvl="3" w:tplc="93C800D2">
      <w:start w:val="1"/>
      <w:numFmt w:val="bullet"/>
      <w:lvlText w:val=""/>
      <w:lvlJc w:val="left"/>
      <w:pPr>
        <w:ind w:left="2880" w:hanging="360"/>
      </w:pPr>
      <w:rPr>
        <w:rFonts w:ascii="Symbol" w:hAnsi="Symbol" w:hint="default"/>
      </w:rPr>
    </w:lvl>
    <w:lvl w:ilvl="4" w:tplc="BF584AD8">
      <w:start w:val="1"/>
      <w:numFmt w:val="bullet"/>
      <w:lvlText w:val="o"/>
      <w:lvlJc w:val="left"/>
      <w:pPr>
        <w:ind w:left="3600" w:hanging="360"/>
      </w:pPr>
      <w:rPr>
        <w:rFonts w:ascii="Courier New" w:hAnsi="Courier New" w:hint="default"/>
      </w:rPr>
    </w:lvl>
    <w:lvl w:ilvl="5" w:tplc="95ECEAF4">
      <w:start w:val="1"/>
      <w:numFmt w:val="bullet"/>
      <w:lvlText w:val=""/>
      <w:lvlJc w:val="left"/>
      <w:pPr>
        <w:ind w:left="4320" w:hanging="360"/>
      </w:pPr>
      <w:rPr>
        <w:rFonts w:ascii="Wingdings" w:hAnsi="Wingdings" w:hint="default"/>
      </w:rPr>
    </w:lvl>
    <w:lvl w:ilvl="6" w:tplc="56C2A8FC">
      <w:start w:val="1"/>
      <w:numFmt w:val="bullet"/>
      <w:lvlText w:val=""/>
      <w:lvlJc w:val="left"/>
      <w:pPr>
        <w:ind w:left="5040" w:hanging="360"/>
      </w:pPr>
      <w:rPr>
        <w:rFonts w:ascii="Symbol" w:hAnsi="Symbol" w:hint="default"/>
      </w:rPr>
    </w:lvl>
    <w:lvl w:ilvl="7" w:tplc="6708FE1A">
      <w:start w:val="1"/>
      <w:numFmt w:val="bullet"/>
      <w:lvlText w:val="o"/>
      <w:lvlJc w:val="left"/>
      <w:pPr>
        <w:ind w:left="5760" w:hanging="360"/>
      </w:pPr>
      <w:rPr>
        <w:rFonts w:ascii="Courier New" w:hAnsi="Courier New" w:hint="default"/>
      </w:rPr>
    </w:lvl>
    <w:lvl w:ilvl="8" w:tplc="D86C5264">
      <w:start w:val="1"/>
      <w:numFmt w:val="bullet"/>
      <w:lvlText w:val=""/>
      <w:lvlJc w:val="left"/>
      <w:pPr>
        <w:ind w:left="6480" w:hanging="360"/>
      </w:pPr>
      <w:rPr>
        <w:rFonts w:ascii="Wingdings" w:hAnsi="Wingdings" w:hint="default"/>
      </w:rPr>
    </w:lvl>
  </w:abstractNum>
  <w:abstractNum w:abstractNumId="55" w15:restartNumberingAfterBreak="0">
    <w:nsid w:val="6F6118EF"/>
    <w:multiLevelType w:val="hybridMultilevel"/>
    <w:tmpl w:val="D78A5770"/>
    <w:lvl w:ilvl="0" w:tplc="D15AFBC0">
      <w:start w:val="1"/>
      <w:numFmt w:val="bullet"/>
      <w:lvlText w:val="!"/>
      <w:lvlJc w:val="left"/>
      <w:pPr>
        <w:ind w:left="720" w:hanging="360"/>
      </w:pPr>
      <w:rPr>
        <w:rFonts w:ascii="Times New Roman" w:eastAsia="Calibri" w:hAnsi="Times New Roman" w:cs="Times New Roman" w:hint="default"/>
        <w:b/>
        <w:bCs/>
        <w:i/>
        <w:iCs w:val="0"/>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6" w15:restartNumberingAfterBreak="0">
    <w:nsid w:val="6FE44BAC"/>
    <w:multiLevelType w:val="hybridMultilevel"/>
    <w:tmpl w:val="B210A5A2"/>
    <w:lvl w:ilvl="0" w:tplc="0426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723C317F"/>
    <w:multiLevelType w:val="hybridMultilevel"/>
    <w:tmpl w:val="53A415E8"/>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58" w15:restartNumberingAfterBreak="0">
    <w:nsid w:val="726C670F"/>
    <w:multiLevelType w:val="hybridMultilevel"/>
    <w:tmpl w:val="EF228AD0"/>
    <w:lvl w:ilvl="0" w:tplc="D15AFBC0">
      <w:start w:val="1"/>
      <w:numFmt w:val="bullet"/>
      <w:lvlText w:val="!"/>
      <w:lvlJc w:val="left"/>
      <w:pPr>
        <w:ind w:left="1146"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9" w15:restartNumberingAfterBreak="0">
    <w:nsid w:val="72DF37EA"/>
    <w:multiLevelType w:val="hybridMultilevel"/>
    <w:tmpl w:val="FFFFFFFF"/>
    <w:lvl w:ilvl="0" w:tplc="C1488F1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Times New Roman"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Times New Roman"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Times New Roman" w:hint="default"/>
      </w:rPr>
    </w:lvl>
    <w:lvl w:ilvl="8" w:tplc="04260005">
      <w:start w:val="1"/>
      <w:numFmt w:val="bullet"/>
      <w:lvlText w:val=""/>
      <w:lvlJc w:val="left"/>
      <w:pPr>
        <w:ind w:left="6840" w:hanging="360"/>
      </w:pPr>
      <w:rPr>
        <w:rFonts w:ascii="Wingdings" w:hAnsi="Wingdings" w:hint="default"/>
      </w:rPr>
    </w:lvl>
  </w:abstractNum>
  <w:abstractNum w:abstractNumId="6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43561B3"/>
    <w:multiLevelType w:val="hybridMultilevel"/>
    <w:tmpl w:val="35FEB9E2"/>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79447444"/>
    <w:multiLevelType w:val="hybridMultilevel"/>
    <w:tmpl w:val="52E21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AB124AD"/>
    <w:multiLevelType w:val="hybridMultilevel"/>
    <w:tmpl w:val="77A22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BFA0314"/>
    <w:multiLevelType w:val="hybridMultilevel"/>
    <w:tmpl w:val="FFFFFFFF"/>
    <w:lvl w:ilvl="0" w:tplc="04260001">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65" w15:restartNumberingAfterBreak="0">
    <w:nsid w:val="7D92194B"/>
    <w:multiLevelType w:val="hybridMultilevel"/>
    <w:tmpl w:val="E6304F5A"/>
    <w:lvl w:ilvl="0" w:tplc="FFFFFFFF">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821851093">
    <w:abstractNumId w:val="15"/>
  </w:num>
  <w:num w:numId="2" w16cid:durableId="1937713629">
    <w:abstractNumId w:val="60"/>
  </w:num>
  <w:num w:numId="3" w16cid:durableId="1247567790">
    <w:abstractNumId w:val="25"/>
  </w:num>
  <w:num w:numId="4" w16cid:durableId="949161363">
    <w:abstractNumId w:val="19"/>
  </w:num>
  <w:num w:numId="5" w16cid:durableId="130363824">
    <w:abstractNumId w:val="39"/>
  </w:num>
  <w:num w:numId="6" w16cid:durableId="1086266276">
    <w:abstractNumId w:val="1"/>
  </w:num>
  <w:num w:numId="7" w16cid:durableId="363287710">
    <w:abstractNumId w:val="51"/>
  </w:num>
  <w:num w:numId="8" w16cid:durableId="375356960">
    <w:abstractNumId w:val="40"/>
  </w:num>
  <w:num w:numId="9" w16cid:durableId="1135222790">
    <w:abstractNumId w:val="18"/>
  </w:num>
  <w:num w:numId="10" w16cid:durableId="1228347146">
    <w:abstractNumId w:val="26"/>
  </w:num>
  <w:num w:numId="11" w16cid:durableId="145704128">
    <w:abstractNumId w:val="20"/>
  </w:num>
  <w:num w:numId="12" w16cid:durableId="586694926">
    <w:abstractNumId w:val="48"/>
  </w:num>
  <w:num w:numId="13" w16cid:durableId="1975981055">
    <w:abstractNumId w:val="66"/>
  </w:num>
  <w:num w:numId="14" w16cid:durableId="1438521604">
    <w:abstractNumId w:val="0"/>
  </w:num>
  <w:num w:numId="15" w16cid:durableId="1904100736">
    <w:abstractNumId w:val="57"/>
  </w:num>
  <w:num w:numId="16" w16cid:durableId="688800956">
    <w:abstractNumId w:val="17"/>
  </w:num>
  <w:num w:numId="17" w16cid:durableId="11148587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38176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3768342">
    <w:abstractNumId w:val="3"/>
  </w:num>
  <w:num w:numId="20" w16cid:durableId="641888987">
    <w:abstractNumId w:val="54"/>
  </w:num>
  <w:num w:numId="21" w16cid:durableId="2140801243">
    <w:abstractNumId w:val="32"/>
  </w:num>
  <w:num w:numId="22" w16cid:durableId="369230389">
    <w:abstractNumId w:val="55"/>
  </w:num>
  <w:num w:numId="23" w16cid:durableId="95059130">
    <w:abstractNumId w:val="5"/>
  </w:num>
  <w:num w:numId="24" w16cid:durableId="717316385">
    <w:abstractNumId w:val="9"/>
  </w:num>
  <w:num w:numId="25" w16cid:durableId="1376391287">
    <w:abstractNumId w:val="50"/>
  </w:num>
  <w:num w:numId="26" w16cid:durableId="1496337595">
    <w:abstractNumId w:val="8"/>
  </w:num>
  <w:num w:numId="27" w16cid:durableId="453788247">
    <w:abstractNumId w:val="37"/>
  </w:num>
  <w:num w:numId="28" w16cid:durableId="2093968170">
    <w:abstractNumId w:val="28"/>
  </w:num>
  <w:num w:numId="29" w16cid:durableId="1644458035">
    <w:abstractNumId w:val="16"/>
  </w:num>
  <w:num w:numId="30" w16cid:durableId="1885096580">
    <w:abstractNumId w:val="14"/>
  </w:num>
  <w:num w:numId="31" w16cid:durableId="72970392">
    <w:abstractNumId w:val="65"/>
  </w:num>
  <w:num w:numId="32" w16cid:durableId="70279803">
    <w:abstractNumId w:val="29"/>
  </w:num>
  <w:num w:numId="33" w16cid:durableId="1421490876">
    <w:abstractNumId w:val="38"/>
  </w:num>
  <w:num w:numId="34" w16cid:durableId="1459570972">
    <w:abstractNumId w:val="63"/>
  </w:num>
  <w:num w:numId="35" w16cid:durableId="944731149">
    <w:abstractNumId w:val="62"/>
  </w:num>
  <w:num w:numId="36" w16cid:durableId="970864011">
    <w:abstractNumId w:val="56"/>
  </w:num>
  <w:num w:numId="37" w16cid:durableId="1053576490">
    <w:abstractNumId w:val="47"/>
  </w:num>
  <w:num w:numId="38" w16cid:durableId="1735468718">
    <w:abstractNumId w:val="13"/>
  </w:num>
  <w:num w:numId="39" w16cid:durableId="1202402243">
    <w:abstractNumId w:val="30"/>
  </w:num>
  <w:num w:numId="40" w16cid:durableId="1605262434">
    <w:abstractNumId w:val="12"/>
  </w:num>
  <w:num w:numId="41" w16cid:durableId="1377467285">
    <w:abstractNumId w:val="24"/>
  </w:num>
  <w:num w:numId="42" w16cid:durableId="971597939">
    <w:abstractNumId w:val="43"/>
  </w:num>
  <w:num w:numId="43" w16cid:durableId="739450976">
    <w:abstractNumId w:val="22"/>
  </w:num>
  <w:num w:numId="44" w16cid:durableId="1397976103">
    <w:abstractNumId w:val="58"/>
  </w:num>
  <w:num w:numId="45" w16cid:durableId="1674182770">
    <w:abstractNumId w:val="34"/>
    <w:lvlOverride w:ilvl="0">
      <w:startOverride w:val="1"/>
    </w:lvlOverride>
    <w:lvlOverride w:ilvl="1"/>
    <w:lvlOverride w:ilvl="2"/>
    <w:lvlOverride w:ilvl="3"/>
    <w:lvlOverride w:ilvl="4"/>
    <w:lvlOverride w:ilvl="5"/>
    <w:lvlOverride w:ilvl="6"/>
    <w:lvlOverride w:ilvl="7"/>
    <w:lvlOverride w:ilvl="8"/>
  </w:num>
  <w:num w:numId="46" w16cid:durableId="1627587615">
    <w:abstractNumId w:val="41"/>
  </w:num>
  <w:num w:numId="47" w16cid:durableId="2060742561">
    <w:abstractNumId w:val="31"/>
  </w:num>
  <w:num w:numId="48" w16cid:durableId="1779443201">
    <w:abstractNumId w:val="33"/>
  </w:num>
  <w:num w:numId="49" w16cid:durableId="1963537973">
    <w:abstractNumId w:val="46"/>
  </w:num>
  <w:num w:numId="50" w16cid:durableId="350305043">
    <w:abstractNumId w:val="7"/>
  </w:num>
  <w:num w:numId="51" w16cid:durableId="528028299">
    <w:abstractNumId w:val="64"/>
  </w:num>
  <w:num w:numId="52" w16cid:durableId="1667174992">
    <w:abstractNumId w:val="59"/>
  </w:num>
  <w:num w:numId="53" w16cid:durableId="462037243">
    <w:abstractNumId w:val="61"/>
  </w:num>
  <w:num w:numId="54" w16cid:durableId="1048144204">
    <w:abstractNumId w:val="44"/>
  </w:num>
  <w:num w:numId="55" w16cid:durableId="1479608121">
    <w:abstractNumId w:val="57"/>
  </w:num>
  <w:num w:numId="56" w16cid:durableId="1127548419">
    <w:abstractNumId w:val="57"/>
  </w:num>
  <w:num w:numId="57" w16cid:durableId="1029067378">
    <w:abstractNumId w:val="49"/>
  </w:num>
  <w:num w:numId="58" w16cid:durableId="500236360">
    <w:abstractNumId w:val="2"/>
  </w:num>
  <w:num w:numId="59" w16cid:durableId="1657104265">
    <w:abstractNumId w:val="36"/>
  </w:num>
  <w:num w:numId="60" w16cid:durableId="1818956093">
    <w:abstractNumId w:val="6"/>
  </w:num>
  <w:num w:numId="61" w16cid:durableId="270284860">
    <w:abstractNumId w:val="11"/>
  </w:num>
  <w:num w:numId="62" w16cid:durableId="760222559">
    <w:abstractNumId w:val="10"/>
  </w:num>
  <w:num w:numId="63" w16cid:durableId="1782341307">
    <w:abstractNumId w:val="21"/>
  </w:num>
  <w:num w:numId="64" w16cid:durableId="42170276">
    <w:abstractNumId w:val="23"/>
  </w:num>
  <w:num w:numId="65" w16cid:durableId="65499171">
    <w:abstractNumId w:val="53"/>
  </w:num>
  <w:num w:numId="66" w16cid:durableId="82336535">
    <w:abstractNumId w:val="27"/>
  </w:num>
  <w:num w:numId="67" w16cid:durableId="1187524701">
    <w:abstractNumId w:val="4"/>
  </w:num>
  <w:num w:numId="68" w16cid:durableId="1292177285">
    <w:abstractNumId w:val="52"/>
  </w:num>
  <w:num w:numId="69" w16cid:durableId="1420518285">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D23"/>
    <w:rsid w:val="00000EBE"/>
    <w:rsid w:val="0000120A"/>
    <w:rsid w:val="00001CC5"/>
    <w:rsid w:val="00001D27"/>
    <w:rsid w:val="00002801"/>
    <w:rsid w:val="0000335B"/>
    <w:rsid w:val="00003772"/>
    <w:rsid w:val="0000398E"/>
    <w:rsid w:val="00004095"/>
    <w:rsid w:val="00004514"/>
    <w:rsid w:val="000046C8"/>
    <w:rsid w:val="000065B5"/>
    <w:rsid w:val="0000761E"/>
    <w:rsid w:val="0001189A"/>
    <w:rsid w:val="00012444"/>
    <w:rsid w:val="00012659"/>
    <w:rsid w:val="000129BB"/>
    <w:rsid w:val="00013403"/>
    <w:rsid w:val="000141CD"/>
    <w:rsid w:val="00014913"/>
    <w:rsid w:val="00014E07"/>
    <w:rsid w:val="00015A6B"/>
    <w:rsid w:val="00017592"/>
    <w:rsid w:val="000179C3"/>
    <w:rsid w:val="00021042"/>
    <w:rsid w:val="000237B0"/>
    <w:rsid w:val="0002390F"/>
    <w:rsid w:val="000247B1"/>
    <w:rsid w:val="000252B9"/>
    <w:rsid w:val="000259CA"/>
    <w:rsid w:val="00025A85"/>
    <w:rsid w:val="000269D9"/>
    <w:rsid w:val="000276FC"/>
    <w:rsid w:val="00027C44"/>
    <w:rsid w:val="000359BB"/>
    <w:rsid w:val="00036638"/>
    <w:rsid w:val="00036D7F"/>
    <w:rsid w:val="00036F8B"/>
    <w:rsid w:val="00037C96"/>
    <w:rsid w:val="00040C5A"/>
    <w:rsid w:val="000413AB"/>
    <w:rsid w:val="00042445"/>
    <w:rsid w:val="00044867"/>
    <w:rsid w:val="00045401"/>
    <w:rsid w:val="00045992"/>
    <w:rsid w:val="00047698"/>
    <w:rsid w:val="000507C5"/>
    <w:rsid w:val="00052C66"/>
    <w:rsid w:val="00053540"/>
    <w:rsid w:val="0005651C"/>
    <w:rsid w:val="00057D69"/>
    <w:rsid w:val="00057EEE"/>
    <w:rsid w:val="000605A9"/>
    <w:rsid w:val="00064E43"/>
    <w:rsid w:val="00072BA6"/>
    <w:rsid w:val="00073E94"/>
    <w:rsid w:val="00075A1A"/>
    <w:rsid w:val="0008052C"/>
    <w:rsid w:val="00080D92"/>
    <w:rsid w:val="000847EE"/>
    <w:rsid w:val="00084B42"/>
    <w:rsid w:val="000871AB"/>
    <w:rsid w:val="00087E31"/>
    <w:rsid w:val="00090269"/>
    <w:rsid w:val="000915AB"/>
    <w:rsid w:val="0009236B"/>
    <w:rsid w:val="00092AB7"/>
    <w:rsid w:val="00093925"/>
    <w:rsid w:val="00093B4C"/>
    <w:rsid w:val="00094E34"/>
    <w:rsid w:val="00094FF9"/>
    <w:rsid w:val="000950F0"/>
    <w:rsid w:val="000960A4"/>
    <w:rsid w:val="00096836"/>
    <w:rsid w:val="000A2477"/>
    <w:rsid w:val="000A30B7"/>
    <w:rsid w:val="000A3560"/>
    <w:rsid w:val="000A45AF"/>
    <w:rsid w:val="000A47F9"/>
    <w:rsid w:val="000A4B27"/>
    <w:rsid w:val="000A5741"/>
    <w:rsid w:val="000A5C6F"/>
    <w:rsid w:val="000A5CD9"/>
    <w:rsid w:val="000A5F03"/>
    <w:rsid w:val="000A66BF"/>
    <w:rsid w:val="000A66CE"/>
    <w:rsid w:val="000A6AC7"/>
    <w:rsid w:val="000B1926"/>
    <w:rsid w:val="000B1B5C"/>
    <w:rsid w:val="000B1E1D"/>
    <w:rsid w:val="000B20EB"/>
    <w:rsid w:val="000B23DB"/>
    <w:rsid w:val="000B330B"/>
    <w:rsid w:val="000B44A1"/>
    <w:rsid w:val="000B5AA7"/>
    <w:rsid w:val="000B7AF9"/>
    <w:rsid w:val="000C08CA"/>
    <w:rsid w:val="000C0D71"/>
    <w:rsid w:val="000C17FA"/>
    <w:rsid w:val="000C1B03"/>
    <w:rsid w:val="000C1F8E"/>
    <w:rsid w:val="000C5360"/>
    <w:rsid w:val="000C5B34"/>
    <w:rsid w:val="000C66AC"/>
    <w:rsid w:val="000D069C"/>
    <w:rsid w:val="000D0702"/>
    <w:rsid w:val="000D38D2"/>
    <w:rsid w:val="000D4867"/>
    <w:rsid w:val="000D5269"/>
    <w:rsid w:val="000D5997"/>
    <w:rsid w:val="000D62C7"/>
    <w:rsid w:val="000D6D37"/>
    <w:rsid w:val="000E2020"/>
    <w:rsid w:val="000E249A"/>
    <w:rsid w:val="000E33B2"/>
    <w:rsid w:val="000E33D9"/>
    <w:rsid w:val="000E3810"/>
    <w:rsid w:val="000E4028"/>
    <w:rsid w:val="000E4368"/>
    <w:rsid w:val="000E5CCD"/>
    <w:rsid w:val="000E5E85"/>
    <w:rsid w:val="000E668A"/>
    <w:rsid w:val="000E71BC"/>
    <w:rsid w:val="000E760C"/>
    <w:rsid w:val="000E79CB"/>
    <w:rsid w:val="000E7B56"/>
    <w:rsid w:val="000E7B7B"/>
    <w:rsid w:val="000F0472"/>
    <w:rsid w:val="000F310A"/>
    <w:rsid w:val="000F562F"/>
    <w:rsid w:val="000F6025"/>
    <w:rsid w:val="000F6EA6"/>
    <w:rsid w:val="000F71BE"/>
    <w:rsid w:val="000F77D8"/>
    <w:rsid w:val="00100CCC"/>
    <w:rsid w:val="0010106E"/>
    <w:rsid w:val="00102973"/>
    <w:rsid w:val="00102F6F"/>
    <w:rsid w:val="0010396E"/>
    <w:rsid w:val="00104C7D"/>
    <w:rsid w:val="00105BD0"/>
    <w:rsid w:val="00105C03"/>
    <w:rsid w:val="001068FD"/>
    <w:rsid w:val="00107590"/>
    <w:rsid w:val="00107FD3"/>
    <w:rsid w:val="001102E0"/>
    <w:rsid w:val="00112B40"/>
    <w:rsid w:val="00112F33"/>
    <w:rsid w:val="001167D6"/>
    <w:rsid w:val="00120D18"/>
    <w:rsid w:val="00121312"/>
    <w:rsid w:val="001221E6"/>
    <w:rsid w:val="00123708"/>
    <w:rsid w:val="00123882"/>
    <w:rsid w:val="00123E2F"/>
    <w:rsid w:val="00130370"/>
    <w:rsid w:val="001325A6"/>
    <w:rsid w:val="001340AE"/>
    <w:rsid w:val="0013531B"/>
    <w:rsid w:val="00136825"/>
    <w:rsid w:val="00136E74"/>
    <w:rsid w:val="00137148"/>
    <w:rsid w:val="001372F8"/>
    <w:rsid w:val="0014301A"/>
    <w:rsid w:val="0014476B"/>
    <w:rsid w:val="00144D93"/>
    <w:rsid w:val="00145336"/>
    <w:rsid w:val="001454EB"/>
    <w:rsid w:val="00145C7D"/>
    <w:rsid w:val="0014757D"/>
    <w:rsid w:val="00147644"/>
    <w:rsid w:val="00147C16"/>
    <w:rsid w:val="001508F2"/>
    <w:rsid w:val="0015096C"/>
    <w:rsid w:val="00153862"/>
    <w:rsid w:val="00155118"/>
    <w:rsid w:val="0015515A"/>
    <w:rsid w:val="0015570C"/>
    <w:rsid w:val="001569AA"/>
    <w:rsid w:val="00156A0A"/>
    <w:rsid w:val="00156E6C"/>
    <w:rsid w:val="00157B3A"/>
    <w:rsid w:val="00161088"/>
    <w:rsid w:val="001610A3"/>
    <w:rsid w:val="001612C7"/>
    <w:rsid w:val="0016156E"/>
    <w:rsid w:val="00161D16"/>
    <w:rsid w:val="001624D7"/>
    <w:rsid w:val="00162D11"/>
    <w:rsid w:val="00163479"/>
    <w:rsid w:val="00164421"/>
    <w:rsid w:val="001658DF"/>
    <w:rsid w:val="00171E13"/>
    <w:rsid w:val="00171FA0"/>
    <w:rsid w:val="00172637"/>
    <w:rsid w:val="001746DB"/>
    <w:rsid w:val="00174A4A"/>
    <w:rsid w:val="00174B7F"/>
    <w:rsid w:val="0017541C"/>
    <w:rsid w:val="0017550B"/>
    <w:rsid w:val="00175AC5"/>
    <w:rsid w:val="0017667F"/>
    <w:rsid w:val="001766E5"/>
    <w:rsid w:val="0017780B"/>
    <w:rsid w:val="001808D6"/>
    <w:rsid w:val="00180FFB"/>
    <w:rsid w:val="00182447"/>
    <w:rsid w:val="0018406A"/>
    <w:rsid w:val="00185DD1"/>
    <w:rsid w:val="00186224"/>
    <w:rsid w:val="001870C1"/>
    <w:rsid w:val="001901D0"/>
    <w:rsid w:val="00190343"/>
    <w:rsid w:val="001931F9"/>
    <w:rsid w:val="00195A38"/>
    <w:rsid w:val="00196D47"/>
    <w:rsid w:val="00197287"/>
    <w:rsid w:val="001A05C0"/>
    <w:rsid w:val="001A18D1"/>
    <w:rsid w:val="001A28A2"/>
    <w:rsid w:val="001A3465"/>
    <w:rsid w:val="001A3912"/>
    <w:rsid w:val="001A4972"/>
    <w:rsid w:val="001A6069"/>
    <w:rsid w:val="001A6BA2"/>
    <w:rsid w:val="001B079E"/>
    <w:rsid w:val="001B2253"/>
    <w:rsid w:val="001B22E7"/>
    <w:rsid w:val="001B31EB"/>
    <w:rsid w:val="001B37F6"/>
    <w:rsid w:val="001B4090"/>
    <w:rsid w:val="001B4CA6"/>
    <w:rsid w:val="001B7DC2"/>
    <w:rsid w:val="001C1277"/>
    <w:rsid w:val="001C623F"/>
    <w:rsid w:val="001C68D4"/>
    <w:rsid w:val="001C73F5"/>
    <w:rsid w:val="001C7ED5"/>
    <w:rsid w:val="001D0422"/>
    <w:rsid w:val="001D36AF"/>
    <w:rsid w:val="001D4245"/>
    <w:rsid w:val="001D5006"/>
    <w:rsid w:val="001D62D4"/>
    <w:rsid w:val="001D6FA4"/>
    <w:rsid w:val="001D7378"/>
    <w:rsid w:val="001E012F"/>
    <w:rsid w:val="001E050E"/>
    <w:rsid w:val="001E0F40"/>
    <w:rsid w:val="001E1596"/>
    <w:rsid w:val="001E2B82"/>
    <w:rsid w:val="001E2B88"/>
    <w:rsid w:val="001E39AD"/>
    <w:rsid w:val="001E45E5"/>
    <w:rsid w:val="001E4643"/>
    <w:rsid w:val="001E52B1"/>
    <w:rsid w:val="001E5351"/>
    <w:rsid w:val="001E6606"/>
    <w:rsid w:val="001E7488"/>
    <w:rsid w:val="001E7680"/>
    <w:rsid w:val="001F1BF8"/>
    <w:rsid w:val="001F5257"/>
    <w:rsid w:val="001F63A0"/>
    <w:rsid w:val="001F6696"/>
    <w:rsid w:val="001F7439"/>
    <w:rsid w:val="00200955"/>
    <w:rsid w:val="002018A1"/>
    <w:rsid w:val="002035EF"/>
    <w:rsid w:val="00204E4C"/>
    <w:rsid w:val="002064B5"/>
    <w:rsid w:val="0020687C"/>
    <w:rsid w:val="00207CCC"/>
    <w:rsid w:val="00207D4D"/>
    <w:rsid w:val="00210A77"/>
    <w:rsid w:val="00211441"/>
    <w:rsid w:val="002127EC"/>
    <w:rsid w:val="002135ED"/>
    <w:rsid w:val="00214245"/>
    <w:rsid w:val="002146AE"/>
    <w:rsid w:val="0021501B"/>
    <w:rsid w:val="00215083"/>
    <w:rsid w:val="00223303"/>
    <w:rsid w:val="00223944"/>
    <w:rsid w:val="00224415"/>
    <w:rsid w:val="002244C9"/>
    <w:rsid w:val="00227FFA"/>
    <w:rsid w:val="00230D5D"/>
    <w:rsid w:val="00231FFC"/>
    <w:rsid w:val="00232D99"/>
    <w:rsid w:val="00233A20"/>
    <w:rsid w:val="00234A48"/>
    <w:rsid w:val="00234EE7"/>
    <w:rsid w:val="00235664"/>
    <w:rsid w:val="00235702"/>
    <w:rsid w:val="00235A3B"/>
    <w:rsid w:val="00237022"/>
    <w:rsid w:val="00237038"/>
    <w:rsid w:val="00240135"/>
    <w:rsid w:val="00241295"/>
    <w:rsid w:val="0024130D"/>
    <w:rsid w:val="00242877"/>
    <w:rsid w:val="0024311E"/>
    <w:rsid w:val="00244D49"/>
    <w:rsid w:val="0024502D"/>
    <w:rsid w:val="0024572F"/>
    <w:rsid w:val="002463DF"/>
    <w:rsid w:val="002504BD"/>
    <w:rsid w:val="00250FD4"/>
    <w:rsid w:val="00251111"/>
    <w:rsid w:val="0025358A"/>
    <w:rsid w:val="00254465"/>
    <w:rsid w:val="002544BB"/>
    <w:rsid w:val="00254BEF"/>
    <w:rsid w:val="00255559"/>
    <w:rsid w:val="00255BAF"/>
    <w:rsid w:val="00255D1C"/>
    <w:rsid w:val="00255E46"/>
    <w:rsid w:val="00257F65"/>
    <w:rsid w:val="00260A6B"/>
    <w:rsid w:val="0026371B"/>
    <w:rsid w:val="002641BC"/>
    <w:rsid w:val="00264441"/>
    <w:rsid w:val="00264735"/>
    <w:rsid w:val="00264EA8"/>
    <w:rsid w:val="002658B6"/>
    <w:rsid w:val="00265C77"/>
    <w:rsid w:val="00266539"/>
    <w:rsid w:val="00270390"/>
    <w:rsid w:val="002745E1"/>
    <w:rsid w:val="002748D8"/>
    <w:rsid w:val="00274FE1"/>
    <w:rsid w:val="002750F0"/>
    <w:rsid w:val="002752D0"/>
    <w:rsid w:val="0027571B"/>
    <w:rsid w:val="0027589A"/>
    <w:rsid w:val="00275D8C"/>
    <w:rsid w:val="00277341"/>
    <w:rsid w:val="00280234"/>
    <w:rsid w:val="0028045A"/>
    <w:rsid w:val="00280857"/>
    <w:rsid w:val="00280F63"/>
    <w:rsid w:val="002810B9"/>
    <w:rsid w:val="00281F35"/>
    <w:rsid w:val="0028235B"/>
    <w:rsid w:val="00283EE5"/>
    <w:rsid w:val="002845C3"/>
    <w:rsid w:val="00284E0C"/>
    <w:rsid w:val="00284F57"/>
    <w:rsid w:val="002866EF"/>
    <w:rsid w:val="00286D99"/>
    <w:rsid w:val="00287E27"/>
    <w:rsid w:val="00291FBB"/>
    <w:rsid w:val="002920D2"/>
    <w:rsid w:val="00292C26"/>
    <w:rsid w:val="002943DF"/>
    <w:rsid w:val="00294E6B"/>
    <w:rsid w:val="00295C8E"/>
    <w:rsid w:val="0029659F"/>
    <w:rsid w:val="00296783"/>
    <w:rsid w:val="002A0572"/>
    <w:rsid w:val="002A0ABB"/>
    <w:rsid w:val="002A1904"/>
    <w:rsid w:val="002A554E"/>
    <w:rsid w:val="002A5803"/>
    <w:rsid w:val="002A66CC"/>
    <w:rsid w:val="002A671B"/>
    <w:rsid w:val="002A6B36"/>
    <w:rsid w:val="002A7ADC"/>
    <w:rsid w:val="002A7B7F"/>
    <w:rsid w:val="002B0A30"/>
    <w:rsid w:val="002B0B9F"/>
    <w:rsid w:val="002B16F3"/>
    <w:rsid w:val="002B2051"/>
    <w:rsid w:val="002B2322"/>
    <w:rsid w:val="002B3918"/>
    <w:rsid w:val="002B6429"/>
    <w:rsid w:val="002B6EE8"/>
    <w:rsid w:val="002B7A56"/>
    <w:rsid w:val="002C13FF"/>
    <w:rsid w:val="002C29C8"/>
    <w:rsid w:val="002C47E5"/>
    <w:rsid w:val="002C5DC9"/>
    <w:rsid w:val="002C60B5"/>
    <w:rsid w:val="002C662C"/>
    <w:rsid w:val="002D0D12"/>
    <w:rsid w:val="002D1C1E"/>
    <w:rsid w:val="002D2105"/>
    <w:rsid w:val="002D228F"/>
    <w:rsid w:val="002D4D49"/>
    <w:rsid w:val="002D5FD7"/>
    <w:rsid w:val="002D6069"/>
    <w:rsid w:val="002D754B"/>
    <w:rsid w:val="002D7A98"/>
    <w:rsid w:val="002E1164"/>
    <w:rsid w:val="002E1233"/>
    <w:rsid w:val="002E3CE0"/>
    <w:rsid w:val="002E41BB"/>
    <w:rsid w:val="002E6632"/>
    <w:rsid w:val="002E69B2"/>
    <w:rsid w:val="002E782C"/>
    <w:rsid w:val="002E7EBC"/>
    <w:rsid w:val="002F131B"/>
    <w:rsid w:val="002F3884"/>
    <w:rsid w:val="002F3D9D"/>
    <w:rsid w:val="002F442E"/>
    <w:rsid w:val="002F4861"/>
    <w:rsid w:val="002F563A"/>
    <w:rsid w:val="002F6EA3"/>
    <w:rsid w:val="002F7B2E"/>
    <w:rsid w:val="00300281"/>
    <w:rsid w:val="00300355"/>
    <w:rsid w:val="00300A75"/>
    <w:rsid w:val="00301399"/>
    <w:rsid w:val="003015A7"/>
    <w:rsid w:val="00301DBF"/>
    <w:rsid w:val="003026F4"/>
    <w:rsid w:val="00302B39"/>
    <w:rsid w:val="00303588"/>
    <w:rsid w:val="00303ADF"/>
    <w:rsid w:val="00304B69"/>
    <w:rsid w:val="00304EA5"/>
    <w:rsid w:val="00305668"/>
    <w:rsid w:val="00305B98"/>
    <w:rsid w:val="00310B0E"/>
    <w:rsid w:val="00310E35"/>
    <w:rsid w:val="00312F51"/>
    <w:rsid w:val="00313C1E"/>
    <w:rsid w:val="00314F7B"/>
    <w:rsid w:val="00315C34"/>
    <w:rsid w:val="00315DC0"/>
    <w:rsid w:val="00316CC1"/>
    <w:rsid w:val="00317745"/>
    <w:rsid w:val="0032041D"/>
    <w:rsid w:val="00320667"/>
    <w:rsid w:val="00321129"/>
    <w:rsid w:val="003219E4"/>
    <w:rsid w:val="00321FAF"/>
    <w:rsid w:val="00324221"/>
    <w:rsid w:val="00324DE4"/>
    <w:rsid w:val="0032687B"/>
    <w:rsid w:val="00326A1F"/>
    <w:rsid w:val="00326EEF"/>
    <w:rsid w:val="00327514"/>
    <w:rsid w:val="003276CE"/>
    <w:rsid w:val="00330DF6"/>
    <w:rsid w:val="003316B3"/>
    <w:rsid w:val="003317A0"/>
    <w:rsid w:val="00331B1E"/>
    <w:rsid w:val="003321CF"/>
    <w:rsid w:val="003321FC"/>
    <w:rsid w:val="00334F39"/>
    <w:rsid w:val="00335CF7"/>
    <w:rsid w:val="00336352"/>
    <w:rsid w:val="00337270"/>
    <w:rsid w:val="00337F7B"/>
    <w:rsid w:val="003412FF"/>
    <w:rsid w:val="00341446"/>
    <w:rsid w:val="0034244C"/>
    <w:rsid w:val="003434DC"/>
    <w:rsid w:val="003438EC"/>
    <w:rsid w:val="00343EBD"/>
    <w:rsid w:val="00345AC2"/>
    <w:rsid w:val="00346311"/>
    <w:rsid w:val="00347AA5"/>
    <w:rsid w:val="003526B7"/>
    <w:rsid w:val="00353795"/>
    <w:rsid w:val="00354F3E"/>
    <w:rsid w:val="003564F2"/>
    <w:rsid w:val="003605BC"/>
    <w:rsid w:val="003616E9"/>
    <w:rsid w:val="00363F6E"/>
    <w:rsid w:val="003645E6"/>
    <w:rsid w:val="00365CC5"/>
    <w:rsid w:val="003667DE"/>
    <w:rsid w:val="0036735D"/>
    <w:rsid w:val="003675D8"/>
    <w:rsid w:val="0037082E"/>
    <w:rsid w:val="00371DBD"/>
    <w:rsid w:val="00371DCC"/>
    <w:rsid w:val="003728A8"/>
    <w:rsid w:val="0037386F"/>
    <w:rsid w:val="003749DF"/>
    <w:rsid w:val="00374DF9"/>
    <w:rsid w:val="00376BCB"/>
    <w:rsid w:val="00381136"/>
    <w:rsid w:val="003823DA"/>
    <w:rsid w:val="00382EFF"/>
    <w:rsid w:val="003830A1"/>
    <w:rsid w:val="003841E2"/>
    <w:rsid w:val="00386007"/>
    <w:rsid w:val="00386A3B"/>
    <w:rsid w:val="003922B7"/>
    <w:rsid w:val="0039470A"/>
    <w:rsid w:val="00394C61"/>
    <w:rsid w:val="00397B3B"/>
    <w:rsid w:val="00397BE9"/>
    <w:rsid w:val="003A0429"/>
    <w:rsid w:val="003A0D20"/>
    <w:rsid w:val="003A133A"/>
    <w:rsid w:val="003A1766"/>
    <w:rsid w:val="003A1DA7"/>
    <w:rsid w:val="003A2349"/>
    <w:rsid w:val="003A270E"/>
    <w:rsid w:val="003A6044"/>
    <w:rsid w:val="003B0DC1"/>
    <w:rsid w:val="003B1872"/>
    <w:rsid w:val="003B201E"/>
    <w:rsid w:val="003B2CB4"/>
    <w:rsid w:val="003B2EE9"/>
    <w:rsid w:val="003B40DF"/>
    <w:rsid w:val="003B4242"/>
    <w:rsid w:val="003B4DD6"/>
    <w:rsid w:val="003B7B6D"/>
    <w:rsid w:val="003C0B9A"/>
    <w:rsid w:val="003C1614"/>
    <w:rsid w:val="003C2024"/>
    <w:rsid w:val="003C278A"/>
    <w:rsid w:val="003C36A8"/>
    <w:rsid w:val="003C3F4E"/>
    <w:rsid w:val="003C53F6"/>
    <w:rsid w:val="003C6E78"/>
    <w:rsid w:val="003D1CAD"/>
    <w:rsid w:val="003D1D2A"/>
    <w:rsid w:val="003D1E95"/>
    <w:rsid w:val="003D21ED"/>
    <w:rsid w:val="003D2446"/>
    <w:rsid w:val="003D4072"/>
    <w:rsid w:val="003D40B2"/>
    <w:rsid w:val="003D51D2"/>
    <w:rsid w:val="003D65F3"/>
    <w:rsid w:val="003D6886"/>
    <w:rsid w:val="003D7E90"/>
    <w:rsid w:val="003E17CE"/>
    <w:rsid w:val="003E37DA"/>
    <w:rsid w:val="003E59AA"/>
    <w:rsid w:val="003E6425"/>
    <w:rsid w:val="003E7F5B"/>
    <w:rsid w:val="003F05F0"/>
    <w:rsid w:val="003F14EC"/>
    <w:rsid w:val="003F15A4"/>
    <w:rsid w:val="003F1D18"/>
    <w:rsid w:val="003F2064"/>
    <w:rsid w:val="003F2581"/>
    <w:rsid w:val="003F272E"/>
    <w:rsid w:val="003F2AC5"/>
    <w:rsid w:val="003F2CE4"/>
    <w:rsid w:val="003F2FD0"/>
    <w:rsid w:val="003F3679"/>
    <w:rsid w:val="003F41CC"/>
    <w:rsid w:val="003F4210"/>
    <w:rsid w:val="003F4C4C"/>
    <w:rsid w:val="003F4D11"/>
    <w:rsid w:val="003F4D3B"/>
    <w:rsid w:val="003F58D3"/>
    <w:rsid w:val="003F63CB"/>
    <w:rsid w:val="003F6929"/>
    <w:rsid w:val="003F7AFF"/>
    <w:rsid w:val="00400EE0"/>
    <w:rsid w:val="004044F0"/>
    <w:rsid w:val="00404600"/>
    <w:rsid w:val="004050F4"/>
    <w:rsid w:val="00405E26"/>
    <w:rsid w:val="00406453"/>
    <w:rsid w:val="00406AE7"/>
    <w:rsid w:val="004072ED"/>
    <w:rsid w:val="00411826"/>
    <w:rsid w:val="00413176"/>
    <w:rsid w:val="00413939"/>
    <w:rsid w:val="004160C2"/>
    <w:rsid w:val="00416157"/>
    <w:rsid w:val="004169F4"/>
    <w:rsid w:val="00416A52"/>
    <w:rsid w:val="004201EE"/>
    <w:rsid w:val="00420F8E"/>
    <w:rsid w:val="004214F8"/>
    <w:rsid w:val="00422173"/>
    <w:rsid w:val="00422D59"/>
    <w:rsid w:val="00422F0B"/>
    <w:rsid w:val="00424605"/>
    <w:rsid w:val="004253AC"/>
    <w:rsid w:val="004265A2"/>
    <w:rsid w:val="00427007"/>
    <w:rsid w:val="004306B4"/>
    <w:rsid w:val="0043264C"/>
    <w:rsid w:val="00432A85"/>
    <w:rsid w:val="00433A06"/>
    <w:rsid w:val="00434F4F"/>
    <w:rsid w:val="0043505F"/>
    <w:rsid w:val="0043539F"/>
    <w:rsid w:val="00436265"/>
    <w:rsid w:val="00440F3F"/>
    <w:rsid w:val="00441192"/>
    <w:rsid w:val="00441485"/>
    <w:rsid w:val="00443EF6"/>
    <w:rsid w:val="00443FD0"/>
    <w:rsid w:val="004449BE"/>
    <w:rsid w:val="00444A13"/>
    <w:rsid w:val="0044549C"/>
    <w:rsid w:val="00445526"/>
    <w:rsid w:val="0044634A"/>
    <w:rsid w:val="004467DC"/>
    <w:rsid w:val="00446829"/>
    <w:rsid w:val="004501AD"/>
    <w:rsid w:val="00450BEC"/>
    <w:rsid w:val="0045197B"/>
    <w:rsid w:val="00451A1C"/>
    <w:rsid w:val="00451D72"/>
    <w:rsid w:val="00455254"/>
    <w:rsid w:val="00455970"/>
    <w:rsid w:val="00455E2A"/>
    <w:rsid w:val="004562A7"/>
    <w:rsid w:val="00456840"/>
    <w:rsid w:val="00456F6E"/>
    <w:rsid w:val="00456FFE"/>
    <w:rsid w:val="004574F9"/>
    <w:rsid w:val="00461332"/>
    <w:rsid w:val="004624AF"/>
    <w:rsid w:val="00463A33"/>
    <w:rsid w:val="00463D5E"/>
    <w:rsid w:val="00464B51"/>
    <w:rsid w:val="00470A7B"/>
    <w:rsid w:val="0047175E"/>
    <w:rsid w:val="00473D13"/>
    <w:rsid w:val="00473EDD"/>
    <w:rsid w:val="00475796"/>
    <w:rsid w:val="00475F36"/>
    <w:rsid w:val="004762A9"/>
    <w:rsid w:val="00480541"/>
    <w:rsid w:val="00480EE7"/>
    <w:rsid w:val="004812FF"/>
    <w:rsid w:val="00481C1F"/>
    <w:rsid w:val="004839BE"/>
    <w:rsid w:val="00483A6A"/>
    <w:rsid w:val="00483C62"/>
    <w:rsid w:val="00484500"/>
    <w:rsid w:val="004852E6"/>
    <w:rsid w:val="00491F0E"/>
    <w:rsid w:val="004937F5"/>
    <w:rsid w:val="00493DA9"/>
    <w:rsid w:val="00495DB7"/>
    <w:rsid w:val="004973E7"/>
    <w:rsid w:val="00497738"/>
    <w:rsid w:val="00497C47"/>
    <w:rsid w:val="00497D63"/>
    <w:rsid w:val="004A0640"/>
    <w:rsid w:val="004A24C5"/>
    <w:rsid w:val="004A2B2A"/>
    <w:rsid w:val="004A490C"/>
    <w:rsid w:val="004A5106"/>
    <w:rsid w:val="004A546D"/>
    <w:rsid w:val="004A5D33"/>
    <w:rsid w:val="004A6197"/>
    <w:rsid w:val="004A6EFB"/>
    <w:rsid w:val="004B044D"/>
    <w:rsid w:val="004B0650"/>
    <w:rsid w:val="004B07A7"/>
    <w:rsid w:val="004B0BB1"/>
    <w:rsid w:val="004B0BBF"/>
    <w:rsid w:val="004B1BF8"/>
    <w:rsid w:val="004B3E1D"/>
    <w:rsid w:val="004B3EDD"/>
    <w:rsid w:val="004B45EC"/>
    <w:rsid w:val="004B51A6"/>
    <w:rsid w:val="004B5A65"/>
    <w:rsid w:val="004B5AA9"/>
    <w:rsid w:val="004B662F"/>
    <w:rsid w:val="004B6A76"/>
    <w:rsid w:val="004B7E50"/>
    <w:rsid w:val="004C0C84"/>
    <w:rsid w:val="004C0EC1"/>
    <w:rsid w:val="004C1294"/>
    <w:rsid w:val="004C3B95"/>
    <w:rsid w:val="004C4BBA"/>
    <w:rsid w:val="004C4ECD"/>
    <w:rsid w:val="004C5127"/>
    <w:rsid w:val="004C52ED"/>
    <w:rsid w:val="004C698D"/>
    <w:rsid w:val="004C71EE"/>
    <w:rsid w:val="004D1512"/>
    <w:rsid w:val="004D2AA1"/>
    <w:rsid w:val="004D341B"/>
    <w:rsid w:val="004D439E"/>
    <w:rsid w:val="004D4607"/>
    <w:rsid w:val="004D4CE1"/>
    <w:rsid w:val="004D553E"/>
    <w:rsid w:val="004D5595"/>
    <w:rsid w:val="004D57AC"/>
    <w:rsid w:val="004D6854"/>
    <w:rsid w:val="004D68BA"/>
    <w:rsid w:val="004D6C84"/>
    <w:rsid w:val="004D7835"/>
    <w:rsid w:val="004E03A4"/>
    <w:rsid w:val="004E09D5"/>
    <w:rsid w:val="004E2238"/>
    <w:rsid w:val="004E2384"/>
    <w:rsid w:val="004E41C8"/>
    <w:rsid w:val="004E4FF8"/>
    <w:rsid w:val="004E5F91"/>
    <w:rsid w:val="004E7395"/>
    <w:rsid w:val="004F2224"/>
    <w:rsid w:val="004F2E90"/>
    <w:rsid w:val="004F4BA6"/>
    <w:rsid w:val="004F5A44"/>
    <w:rsid w:val="0050117C"/>
    <w:rsid w:val="0050150C"/>
    <w:rsid w:val="00501A0F"/>
    <w:rsid w:val="00503516"/>
    <w:rsid w:val="00503C04"/>
    <w:rsid w:val="00506B26"/>
    <w:rsid w:val="0051036D"/>
    <w:rsid w:val="00510EEE"/>
    <w:rsid w:val="005122DA"/>
    <w:rsid w:val="00512D05"/>
    <w:rsid w:val="00513870"/>
    <w:rsid w:val="00513E1A"/>
    <w:rsid w:val="00513FAF"/>
    <w:rsid w:val="005168A1"/>
    <w:rsid w:val="00516B05"/>
    <w:rsid w:val="00520126"/>
    <w:rsid w:val="00521786"/>
    <w:rsid w:val="005219A6"/>
    <w:rsid w:val="00523075"/>
    <w:rsid w:val="00523600"/>
    <w:rsid w:val="0052644B"/>
    <w:rsid w:val="00526FF0"/>
    <w:rsid w:val="00530E66"/>
    <w:rsid w:val="00531794"/>
    <w:rsid w:val="00531835"/>
    <w:rsid w:val="005348C9"/>
    <w:rsid w:val="005349CA"/>
    <w:rsid w:val="00535A65"/>
    <w:rsid w:val="00535B14"/>
    <w:rsid w:val="00537709"/>
    <w:rsid w:val="005400D2"/>
    <w:rsid w:val="0054030E"/>
    <w:rsid w:val="00540DC7"/>
    <w:rsid w:val="00542102"/>
    <w:rsid w:val="00542F80"/>
    <w:rsid w:val="005430EB"/>
    <w:rsid w:val="0054496F"/>
    <w:rsid w:val="00544B0E"/>
    <w:rsid w:val="00544E93"/>
    <w:rsid w:val="00545009"/>
    <w:rsid w:val="00547DF1"/>
    <w:rsid w:val="00547E8A"/>
    <w:rsid w:val="00550290"/>
    <w:rsid w:val="005512DA"/>
    <w:rsid w:val="005514B1"/>
    <w:rsid w:val="0055182F"/>
    <w:rsid w:val="00553EC9"/>
    <w:rsid w:val="00554CCE"/>
    <w:rsid w:val="005554D1"/>
    <w:rsid w:val="00555E47"/>
    <w:rsid w:val="005603C8"/>
    <w:rsid w:val="00561ACA"/>
    <w:rsid w:val="00562BDF"/>
    <w:rsid w:val="00563E2C"/>
    <w:rsid w:val="005643EF"/>
    <w:rsid w:val="005674D5"/>
    <w:rsid w:val="005702F5"/>
    <w:rsid w:val="00571A6D"/>
    <w:rsid w:val="00573402"/>
    <w:rsid w:val="005737DE"/>
    <w:rsid w:val="00573FDB"/>
    <w:rsid w:val="0057464C"/>
    <w:rsid w:val="00574C1B"/>
    <w:rsid w:val="00574EBA"/>
    <w:rsid w:val="0057646C"/>
    <w:rsid w:val="00580C03"/>
    <w:rsid w:val="005815A2"/>
    <w:rsid w:val="00582445"/>
    <w:rsid w:val="0058290E"/>
    <w:rsid w:val="0058298A"/>
    <w:rsid w:val="00582F77"/>
    <w:rsid w:val="00584E4F"/>
    <w:rsid w:val="005859FB"/>
    <w:rsid w:val="0058674F"/>
    <w:rsid w:val="0059132A"/>
    <w:rsid w:val="00591E4E"/>
    <w:rsid w:val="00594795"/>
    <w:rsid w:val="0059616C"/>
    <w:rsid w:val="0059675F"/>
    <w:rsid w:val="00597088"/>
    <w:rsid w:val="00597285"/>
    <w:rsid w:val="005A0219"/>
    <w:rsid w:val="005A0760"/>
    <w:rsid w:val="005A0BB2"/>
    <w:rsid w:val="005A0BBD"/>
    <w:rsid w:val="005A1278"/>
    <w:rsid w:val="005A1501"/>
    <w:rsid w:val="005A2362"/>
    <w:rsid w:val="005A4353"/>
    <w:rsid w:val="005A6C30"/>
    <w:rsid w:val="005B1C0F"/>
    <w:rsid w:val="005B227E"/>
    <w:rsid w:val="005B273E"/>
    <w:rsid w:val="005B3A2F"/>
    <w:rsid w:val="005B4E83"/>
    <w:rsid w:val="005B513F"/>
    <w:rsid w:val="005B55F7"/>
    <w:rsid w:val="005B5DDA"/>
    <w:rsid w:val="005B61E5"/>
    <w:rsid w:val="005B6A53"/>
    <w:rsid w:val="005B71D2"/>
    <w:rsid w:val="005B7342"/>
    <w:rsid w:val="005B748B"/>
    <w:rsid w:val="005C0D45"/>
    <w:rsid w:val="005C14E2"/>
    <w:rsid w:val="005C1708"/>
    <w:rsid w:val="005C1EFC"/>
    <w:rsid w:val="005C302C"/>
    <w:rsid w:val="005C3889"/>
    <w:rsid w:val="005C4D08"/>
    <w:rsid w:val="005C5623"/>
    <w:rsid w:val="005C63D9"/>
    <w:rsid w:val="005D0A9B"/>
    <w:rsid w:val="005D148C"/>
    <w:rsid w:val="005D16DC"/>
    <w:rsid w:val="005D197A"/>
    <w:rsid w:val="005D284C"/>
    <w:rsid w:val="005D3D2E"/>
    <w:rsid w:val="005D3F2F"/>
    <w:rsid w:val="005D4050"/>
    <w:rsid w:val="005D408F"/>
    <w:rsid w:val="005D4923"/>
    <w:rsid w:val="005D49B2"/>
    <w:rsid w:val="005E0882"/>
    <w:rsid w:val="005E198A"/>
    <w:rsid w:val="005E1D07"/>
    <w:rsid w:val="005E2AE5"/>
    <w:rsid w:val="005E541E"/>
    <w:rsid w:val="005E5861"/>
    <w:rsid w:val="005E5DD8"/>
    <w:rsid w:val="005E6A49"/>
    <w:rsid w:val="005E6ECE"/>
    <w:rsid w:val="005F03E5"/>
    <w:rsid w:val="005F24EB"/>
    <w:rsid w:val="005F4577"/>
    <w:rsid w:val="005F4E86"/>
    <w:rsid w:val="005F4F2D"/>
    <w:rsid w:val="005F6DAE"/>
    <w:rsid w:val="005F738C"/>
    <w:rsid w:val="005F74C8"/>
    <w:rsid w:val="00601DDF"/>
    <w:rsid w:val="0060204F"/>
    <w:rsid w:val="0060272F"/>
    <w:rsid w:val="006028F0"/>
    <w:rsid w:val="00602AA5"/>
    <w:rsid w:val="006071B2"/>
    <w:rsid w:val="0061246B"/>
    <w:rsid w:val="00614943"/>
    <w:rsid w:val="00621D6C"/>
    <w:rsid w:val="006226C2"/>
    <w:rsid w:val="00622A45"/>
    <w:rsid w:val="00624A70"/>
    <w:rsid w:val="00626F75"/>
    <w:rsid w:val="00631B85"/>
    <w:rsid w:val="00632D90"/>
    <w:rsid w:val="00635040"/>
    <w:rsid w:val="00637D21"/>
    <w:rsid w:val="00640A39"/>
    <w:rsid w:val="00640BC2"/>
    <w:rsid w:val="00641C89"/>
    <w:rsid w:val="00642705"/>
    <w:rsid w:val="00642DB2"/>
    <w:rsid w:val="006440C2"/>
    <w:rsid w:val="00645EA2"/>
    <w:rsid w:val="00647504"/>
    <w:rsid w:val="00650E8D"/>
    <w:rsid w:val="00651364"/>
    <w:rsid w:val="00652031"/>
    <w:rsid w:val="006520F2"/>
    <w:rsid w:val="00656AF1"/>
    <w:rsid w:val="00657DBA"/>
    <w:rsid w:val="006614D9"/>
    <w:rsid w:val="0066187A"/>
    <w:rsid w:val="00661EFD"/>
    <w:rsid w:val="00662E28"/>
    <w:rsid w:val="006637B1"/>
    <w:rsid w:val="00663BD7"/>
    <w:rsid w:val="00665386"/>
    <w:rsid w:val="006656A8"/>
    <w:rsid w:val="00665DE4"/>
    <w:rsid w:val="006664A0"/>
    <w:rsid w:val="00671322"/>
    <w:rsid w:val="00672E9A"/>
    <w:rsid w:val="0067329F"/>
    <w:rsid w:val="00676169"/>
    <w:rsid w:val="006778A0"/>
    <w:rsid w:val="00681520"/>
    <w:rsid w:val="00681F52"/>
    <w:rsid w:val="00682620"/>
    <w:rsid w:val="00682F1F"/>
    <w:rsid w:val="00684B87"/>
    <w:rsid w:val="006861BD"/>
    <w:rsid w:val="00686E70"/>
    <w:rsid w:val="006918BB"/>
    <w:rsid w:val="00691EAA"/>
    <w:rsid w:val="00694841"/>
    <w:rsid w:val="00696EB9"/>
    <w:rsid w:val="00697714"/>
    <w:rsid w:val="006A124E"/>
    <w:rsid w:val="006A3674"/>
    <w:rsid w:val="006A37C4"/>
    <w:rsid w:val="006A3E47"/>
    <w:rsid w:val="006A4C3F"/>
    <w:rsid w:val="006A55BA"/>
    <w:rsid w:val="006A7417"/>
    <w:rsid w:val="006A7D3E"/>
    <w:rsid w:val="006B3081"/>
    <w:rsid w:val="006B3A2A"/>
    <w:rsid w:val="006B4399"/>
    <w:rsid w:val="006B4D98"/>
    <w:rsid w:val="006B5577"/>
    <w:rsid w:val="006B5AA0"/>
    <w:rsid w:val="006B7729"/>
    <w:rsid w:val="006B7790"/>
    <w:rsid w:val="006B7F20"/>
    <w:rsid w:val="006C0528"/>
    <w:rsid w:val="006C23BD"/>
    <w:rsid w:val="006C2607"/>
    <w:rsid w:val="006C28DD"/>
    <w:rsid w:val="006C36D3"/>
    <w:rsid w:val="006C3993"/>
    <w:rsid w:val="006C5074"/>
    <w:rsid w:val="006C5EB5"/>
    <w:rsid w:val="006C6197"/>
    <w:rsid w:val="006D24DB"/>
    <w:rsid w:val="006D2759"/>
    <w:rsid w:val="006D303F"/>
    <w:rsid w:val="006D3E1C"/>
    <w:rsid w:val="006D494C"/>
    <w:rsid w:val="006D4E65"/>
    <w:rsid w:val="006D5E55"/>
    <w:rsid w:val="006D70DE"/>
    <w:rsid w:val="006D71DB"/>
    <w:rsid w:val="006D77FC"/>
    <w:rsid w:val="006D7C57"/>
    <w:rsid w:val="006E051F"/>
    <w:rsid w:val="006E2271"/>
    <w:rsid w:val="006E2894"/>
    <w:rsid w:val="006E290C"/>
    <w:rsid w:val="006E2C5F"/>
    <w:rsid w:val="006E2F37"/>
    <w:rsid w:val="006E327B"/>
    <w:rsid w:val="006F22B3"/>
    <w:rsid w:val="006F2795"/>
    <w:rsid w:val="006F3D08"/>
    <w:rsid w:val="006F3DAC"/>
    <w:rsid w:val="006F4F6B"/>
    <w:rsid w:val="006F4FA1"/>
    <w:rsid w:val="007018DB"/>
    <w:rsid w:val="0070274A"/>
    <w:rsid w:val="00702E3E"/>
    <w:rsid w:val="007032B8"/>
    <w:rsid w:val="00704BDD"/>
    <w:rsid w:val="00705A90"/>
    <w:rsid w:val="007061C0"/>
    <w:rsid w:val="00710AC4"/>
    <w:rsid w:val="00711BE7"/>
    <w:rsid w:val="0071547B"/>
    <w:rsid w:val="00715A9A"/>
    <w:rsid w:val="00715F8A"/>
    <w:rsid w:val="00716AE1"/>
    <w:rsid w:val="00720CD4"/>
    <w:rsid w:val="00721181"/>
    <w:rsid w:val="00721781"/>
    <w:rsid w:val="007233BD"/>
    <w:rsid w:val="007239E9"/>
    <w:rsid w:val="00724569"/>
    <w:rsid w:val="00724776"/>
    <w:rsid w:val="0072685E"/>
    <w:rsid w:val="00726E81"/>
    <w:rsid w:val="00730358"/>
    <w:rsid w:val="00730421"/>
    <w:rsid w:val="00730431"/>
    <w:rsid w:val="007326A5"/>
    <w:rsid w:val="007326DE"/>
    <w:rsid w:val="0073291F"/>
    <w:rsid w:val="007354DC"/>
    <w:rsid w:val="00735CAA"/>
    <w:rsid w:val="00736576"/>
    <w:rsid w:val="0073734B"/>
    <w:rsid w:val="00737EBE"/>
    <w:rsid w:val="00741F3D"/>
    <w:rsid w:val="007427B0"/>
    <w:rsid w:val="007429F4"/>
    <w:rsid w:val="007460EE"/>
    <w:rsid w:val="007464C7"/>
    <w:rsid w:val="0074771A"/>
    <w:rsid w:val="00747B5B"/>
    <w:rsid w:val="00750495"/>
    <w:rsid w:val="007508AB"/>
    <w:rsid w:val="00750A50"/>
    <w:rsid w:val="00751294"/>
    <w:rsid w:val="00751917"/>
    <w:rsid w:val="00752650"/>
    <w:rsid w:val="00753CE3"/>
    <w:rsid w:val="00753E0F"/>
    <w:rsid w:val="00754B11"/>
    <w:rsid w:val="0075762B"/>
    <w:rsid w:val="007577F0"/>
    <w:rsid w:val="00761087"/>
    <w:rsid w:val="007610FC"/>
    <w:rsid w:val="00761A6A"/>
    <w:rsid w:val="00761CB8"/>
    <w:rsid w:val="00761D53"/>
    <w:rsid w:val="00762716"/>
    <w:rsid w:val="00762959"/>
    <w:rsid w:val="00762A72"/>
    <w:rsid w:val="00763334"/>
    <w:rsid w:val="007635C1"/>
    <w:rsid w:val="00763CA2"/>
    <w:rsid w:val="00763D48"/>
    <w:rsid w:val="00764741"/>
    <w:rsid w:val="00766296"/>
    <w:rsid w:val="007663F2"/>
    <w:rsid w:val="00766C6F"/>
    <w:rsid w:val="00767D47"/>
    <w:rsid w:val="007700CF"/>
    <w:rsid w:val="00772F7C"/>
    <w:rsid w:val="00773721"/>
    <w:rsid w:val="00773C4B"/>
    <w:rsid w:val="00773D55"/>
    <w:rsid w:val="00774225"/>
    <w:rsid w:val="00774D24"/>
    <w:rsid w:val="00775660"/>
    <w:rsid w:val="007772B2"/>
    <w:rsid w:val="00780421"/>
    <w:rsid w:val="00780FBB"/>
    <w:rsid w:val="00782E5A"/>
    <w:rsid w:val="0078542A"/>
    <w:rsid w:val="0078654F"/>
    <w:rsid w:val="00787C79"/>
    <w:rsid w:val="00790627"/>
    <w:rsid w:val="007910F9"/>
    <w:rsid w:val="007915C0"/>
    <w:rsid w:val="00793079"/>
    <w:rsid w:val="00793D02"/>
    <w:rsid w:val="00794A09"/>
    <w:rsid w:val="00795F8B"/>
    <w:rsid w:val="00796EE5"/>
    <w:rsid w:val="00797B7E"/>
    <w:rsid w:val="007A065D"/>
    <w:rsid w:val="007A0E07"/>
    <w:rsid w:val="007A149B"/>
    <w:rsid w:val="007A2A7F"/>
    <w:rsid w:val="007A3B2C"/>
    <w:rsid w:val="007A5AAA"/>
    <w:rsid w:val="007A678C"/>
    <w:rsid w:val="007A681B"/>
    <w:rsid w:val="007A7030"/>
    <w:rsid w:val="007A7461"/>
    <w:rsid w:val="007B142E"/>
    <w:rsid w:val="007B3B08"/>
    <w:rsid w:val="007B43C8"/>
    <w:rsid w:val="007B43E2"/>
    <w:rsid w:val="007B574D"/>
    <w:rsid w:val="007B57EE"/>
    <w:rsid w:val="007B7205"/>
    <w:rsid w:val="007B7291"/>
    <w:rsid w:val="007B73B2"/>
    <w:rsid w:val="007B7640"/>
    <w:rsid w:val="007B788E"/>
    <w:rsid w:val="007C067A"/>
    <w:rsid w:val="007C145E"/>
    <w:rsid w:val="007C195C"/>
    <w:rsid w:val="007C388A"/>
    <w:rsid w:val="007C41AC"/>
    <w:rsid w:val="007C52B9"/>
    <w:rsid w:val="007C5EB9"/>
    <w:rsid w:val="007C6DDD"/>
    <w:rsid w:val="007C7884"/>
    <w:rsid w:val="007C7A66"/>
    <w:rsid w:val="007C7C08"/>
    <w:rsid w:val="007C7DB9"/>
    <w:rsid w:val="007D1E41"/>
    <w:rsid w:val="007D2377"/>
    <w:rsid w:val="007D2F6F"/>
    <w:rsid w:val="007D39BA"/>
    <w:rsid w:val="007D3B17"/>
    <w:rsid w:val="007D4859"/>
    <w:rsid w:val="007D5AB4"/>
    <w:rsid w:val="007D6DBE"/>
    <w:rsid w:val="007E0F49"/>
    <w:rsid w:val="007E14B3"/>
    <w:rsid w:val="007E17D5"/>
    <w:rsid w:val="007E18D3"/>
    <w:rsid w:val="007E50B9"/>
    <w:rsid w:val="007E543A"/>
    <w:rsid w:val="007E5B46"/>
    <w:rsid w:val="007E5D7C"/>
    <w:rsid w:val="007E7D1A"/>
    <w:rsid w:val="007F05E6"/>
    <w:rsid w:val="007F1638"/>
    <w:rsid w:val="007F16DA"/>
    <w:rsid w:val="007F337D"/>
    <w:rsid w:val="007F47DE"/>
    <w:rsid w:val="007F50BE"/>
    <w:rsid w:val="007F5906"/>
    <w:rsid w:val="007F6796"/>
    <w:rsid w:val="00801613"/>
    <w:rsid w:val="00802A9B"/>
    <w:rsid w:val="00802C03"/>
    <w:rsid w:val="0080393C"/>
    <w:rsid w:val="00803DE4"/>
    <w:rsid w:val="0080497A"/>
    <w:rsid w:val="008062A9"/>
    <w:rsid w:val="0080633C"/>
    <w:rsid w:val="00806484"/>
    <w:rsid w:val="008073FA"/>
    <w:rsid w:val="008075FF"/>
    <w:rsid w:val="008104CC"/>
    <w:rsid w:val="00811799"/>
    <w:rsid w:val="008128F2"/>
    <w:rsid w:val="00813E5C"/>
    <w:rsid w:val="00814563"/>
    <w:rsid w:val="00814952"/>
    <w:rsid w:val="008153D6"/>
    <w:rsid w:val="00815E4F"/>
    <w:rsid w:val="0081663A"/>
    <w:rsid w:val="00820DBC"/>
    <w:rsid w:val="00820ED7"/>
    <w:rsid w:val="008222E5"/>
    <w:rsid w:val="00823474"/>
    <w:rsid w:val="00823F63"/>
    <w:rsid w:val="00824397"/>
    <w:rsid w:val="00824AF7"/>
    <w:rsid w:val="008265D7"/>
    <w:rsid w:val="00827F5B"/>
    <w:rsid w:val="008302F4"/>
    <w:rsid w:val="00830DB5"/>
    <w:rsid w:val="00830E22"/>
    <w:rsid w:val="00830F5C"/>
    <w:rsid w:val="008328B8"/>
    <w:rsid w:val="008331EE"/>
    <w:rsid w:val="00834201"/>
    <w:rsid w:val="008375F5"/>
    <w:rsid w:val="0084046D"/>
    <w:rsid w:val="00841584"/>
    <w:rsid w:val="00842153"/>
    <w:rsid w:val="00842202"/>
    <w:rsid w:val="00842926"/>
    <w:rsid w:val="008439CD"/>
    <w:rsid w:val="00844502"/>
    <w:rsid w:val="0084452A"/>
    <w:rsid w:val="008447A8"/>
    <w:rsid w:val="0084480B"/>
    <w:rsid w:val="0084754F"/>
    <w:rsid w:val="00852018"/>
    <w:rsid w:val="0085363E"/>
    <w:rsid w:val="00853934"/>
    <w:rsid w:val="00854016"/>
    <w:rsid w:val="00855C5B"/>
    <w:rsid w:val="00857B96"/>
    <w:rsid w:val="00861387"/>
    <w:rsid w:val="00861FC1"/>
    <w:rsid w:val="00862312"/>
    <w:rsid w:val="008652CC"/>
    <w:rsid w:val="00867CF2"/>
    <w:rsid w:val="00870B3D"/>
    <w:rsid w:val="00871513"/>
    <w:rsid w:val="008722D3"/>
    <w:rsid w:val="008740AD"/>
    <w:rsid w:val="00874D2A"/>
    <w:rsid w:val="00875FDA"/>
    <w:rsid w:val="00882D46"/>
    <w:rsid w:val="00882FE8"/>
    <w:rsid w:val="008836B8"/>
    <w:rsid w:val="00883F4C"/>
    <w:rsid w:val="008847A8"/>
    <w:rsid w:val="008858DC"/>
    <w:rsid w:val="0088623A"/>
    <w:rsid w:val="00887462"/>
    <w:rsid w:val="00887EC4"/>
    <w:rsid w:val="008904AF"/>
    <w:rsid w:val="00890907"/>
    <w:rsid w:val="00892FB6"/>
    <w:rsid w:val="00894410"/>
    <w:rsid w:val="00895474"/>
    <w:rsid w:val="0089675B"/>
    <w:rsid w:val="00896B7A"/>
    <w:rsid w:val="008A1683"/>
    <w:rsid w:val="008A3816"/>
    <w:rsid w:val="008A3A5B"/>
    <w:rsid w:val="008A4008"/>
    <w:rsid w:val="008A7639"/>
    <w:rsid w:val="008B053F"/>
    <w:rsid w:val="008B28D9"/>
    <w:rsid w:val="008B4470"/>
    <w:rsid w:val="008B5CFB"/>
    <w:rsid w:val="008B6EF1"/>
    <w:rsid w:val="008B6F4B"/>
    <w:rsid w:val="008B7246"/>
    <w:rsid w:val="008C12E6"/>
    <w:rsid w:val="008C1427"/>
    <w:rsid w:val="008C2218"/>
    <w:rsid w:val="008C22A3"/>
    <w:rsid w:val="008C25C8"/>
    <w:rsid w:val="008C4C19"/>
    <w:rsid w:val="008C5532"/>
    <w:rsid w:val="008C60F8"/>
    <w:rsid w:val="008C6EC2"/>
    <w:rsid w:val="008D03EC"/>
    <w:rsid w:val="008D0C01"/>
    <w:rsid w:val="008D2C84"/>
    <w:rsid w:val="008D3D70"/>
    <w:rsid w:val="008D45B8"/>
    <w:rsid w:val="008D5043"/>
    <w:rsid w:val="008D5601"/>
    <w:rsid w:val="008D7166"/>
    <w:rsid w:val="008D72A9"/>
    <w:rsid w:val="008D762A"/>
    <w:rsid w:val="008E1DAE"/>
    <w:rsid w:val="008E2416"/>
    <w:rsid w:val="008E41EA"/>
    <w:rsid w:val="008E43A8"/>
    <w:rsid w:val="008E6B89"/>
    <w:rsid w:val="008E6E84"/>
    <w:rsid w:val="008E7895"/>
    <w:rsid w:val="008F0429"/>
    <w:rsid w:val="008F3A0B"/>
    <w:rsid w:val="008F3AD5"/>
    <w:rsid w:val="008F48ED"/>
    <w:rsid w:val="008F4DA8"/>
    <w:rsid w:val="008F6005"/>
    <w:rsid w:val="008F6F54"/>
    <w:rsid w:val="008F762B"/>
    <w:rsid w:val="008F7892"/>
    <w:rsid w:val="008F789D"/>
    <w:rsid w:val="009003AE"/>
    <w:rsid w:val="00901010"/>
    <w:rsid w:val="009016A3"/>
    <w:rsid w:val="009016BB"/>
    <w:rsid w:val="009022C3"/>
    <w:rsid w:val="009026A9"/>
    <w:rsid w:val="00907421"/>
    <w:rsid w:val="00907D97"/>
    <w:rsid w:val="00907E49"/>
    <w:rsid w:val="0091069F"/>
    <w:rsid w:val="00911042"/>
    <w:rsid w:val="0091125D"/>
    <w:rsid w:val="00911854"/>
    <w:rsid w:val="00911AAB"/>
    <w:rsid w:val="0091211A"/>
    <w:rsid w:val="00913F9D"/>
    <w:rsid w:val="00914408"/>
    <w:rsid w:val="00914A29"/>
    <w:rsid w:val="00915041"/>
    <w:rsid w:val="00915762"/>
    <w:rsid w:val="00915B67"/>
    <w:rsid w:val="0091683A"/>
    <w:rsid w:val="00916F7C"/>
    <w:rsid w:val="00917E97"/>
    <w:rsid w:val="00917F24"/>
    <w:rsid w:val="009206B3"/>
    <w:rsid w:val="00920AC1"/>
    <w:rsid w:val="009218A3"/>
    <w:rsid w:val="009219B8"/>
    <w:rsid w:val="0092210E"/>
    <w:rsid w:val="0092229D"/>
    <w:rsid w:val="00922EF5"/>
    <w:rsid w:val="00923438"/>
    <w:rsid w:val="009258E3"/>
    <w:rsid w:val="009267D7"/>
    <w:rsid w:val="009300DE"/>
    <w:rsid w:val="00930102"/>
    <w:rsid w:val="00930438"/>
    <w:rsid w:val="0093253C"/>
    <w:rsid w:val="00933F1E"/>
    <w:rsid w:val="00934E70"/>
    <w:rsid w:val="00935493"/>
    <w:rsid w:val="00935C10"/>
    <w:rsid w:val="00936A93"/>
    <w:rsid w:val="00941044"/>
    <w:rsid w:val="0094117D"/>
    <w:rsid w:val="00941692"/>
    <w:rsid w:val="00943E4F"/>
    <w:rsid w:val="00944147"/>
    <w:rsid w:val="00945C61"/>
    <w:rsid w:val="0094664E"/>
    <w:rsid w:val="009513B4"/>
    <w:rsid w:val="009537F6"/>
    <w:rsid w:val="00954037"/>
    <w:rsid w:val="009541E9"/>
    <w:rsid w:val="009543AC"/>
    <w:rsid w:val="009557C2"/>
    <w:rsid w:val="0095631E"/>
    <w:rsid w:val="0095757F"/>
    <w:rsid w:val="00961728"/>
    <w:rsid w:val="00961C60"/>
    <w:rsid w:val="00961F9E"/>
    <w:rsid w:val="009634E5"/>
    <w:rsid w:val="00963C45"/>
    <w:rsid w:val="009657EF"/>
    <w:rsid w:val="00966348"/>
    <w:rsid w:val="00966782"/>
    <w:rsid w:val="00974242"/>
    <w:rsid w:val="00975DF7"/>
    <w:rsid w:val="00976C6C"/>
    <w:rsid w:val="0097703D"/>
    <w:rsid w:val="00980285"/>
    <w:rsid w:val="00980710"/>
    <w:rsid w:val="00981D02"/>
    <w:rsid w:val="00982596"/>
    <w:rsid w:val="0098345D"/>
    <w:rsid w:val="00986525"/>
    <w:rsid w:val="00987510"/>
    <w:rsid w:val="00990E93"/>
    <w:rsid w:val="00992156"/>
    <w:rsid w:val="009931C9"/>
    <w:rsid w:val="00994A1B"/>
    <w:rsid w:val="00995E41"/>
    <w:rsid w:val="00997128"/>
    <w:rsid w:val="009974A9"/>
    <w:rsid w:val="00997F18"/>
    <w:rsid w:val="009A1A47"/>
    <w:rsid w:val="009A25A2"/>
    <w:rsid w:val="009A2FC3"/>
    <w:rsid w:val="009A3A97"/>
    <w:rsid w:val="009A45B4"/>
    <w:rsid w:val="009A4DF9"/>
    <w:rsid w:val="009A7047"/>
    <w:rsid w:val="009A7938"/>
    <w:rsid w:val="009A7F41"/>
    <w:rsid w:val="009A7F8F"/>
    <w:rsid w:val="009B06FC"/>
    <w:rsid w:val="009B15E7"/>
    <w:rsid w:val="009B248E"/>
    <w:rsid w:val="009B2533"/>
    <w:rsid w:val="009B25D7"/>
    <w:rsid w:val="009B63EE"/>
    <w:rsid w:val="009C02AF"/>
    <w:rsid w:val="009C0CBA"/>
    <w:rsid w:val="009C18F1"/>
    <w:rsid w:val="009C1E00"/>
    <w:rsid w:val="009C334A"/>
    <w:rsid w:val="009C4170"/>
    <w:rsid w:val="009C4A2F"/>
    <w:rsid w:val="009C4F91"/>
    <w:rsid w:val="009C7E6B"/>
    <w:rsid w:val="009C7EAA"/>
    <w:rsid w:val="009C7F08"/>
    <w:rsid w:val="009D2AAB"/>
    <w:rsid w:val="009D4486"/>
    <w:rsid w:val="009D45F7"/>
    <w:rsid w:val="009D499F"/>
    <w:rsid w:val="009D52BB"/>
    <w:rsid w:val="009D593D"/>
    <w:rsid w:val="009D5E5C"/>
    <w:rsid w:val="009D7E34"/>
    <w:rsid w:val="009E1EB3"/>
    <w:rsid w:val="009E2FD5"/>
    <w:rsid w:val="009E40E1"/>
    <w:rsid w:val="009E48E0"/>
    <w:rsid w:val="009E4CAC"/>
    <w:rsid w:val="009E4FF2"/>
    <w:rsid w:val="009E54D4"/>
    <w:rsid w:val="009E5E0D"/>
    <w:rsid w:val="009E5F18"/>
    <w:rsid w:val="009E6EA5"/>
    <w:rsid w:val="009E71BF"/>
    <w:rsid w:val="009F0231"/>
    <w:rsid w:val="009F0974"/>
    <w:rsid w:val="009F0DF5"/>
    <w:rsid w:val="009F2360"/>
    <w:rsid w:val="009F3E97"/>
    <w:rsid w:val="009F436F"/>
    <w:rsid w:val="009F4F20"/>
    <w:rsid w:val="009F573D"/>
    <w:rsid w:val="009F5FB3"/>
    <w:rsid w:val="009F7D2C"/>
    <w:rsid w:val="00A0022D"/>
    <w:rsid w:val="00A016B9"/>
    <w:rsid w:val="00A02445"/>
    <w:rsid w:val="00A02542"/>
    <w:rsid w:val="00A04E70"/>
    <w:rsid w:val="00A06410"/>
    <w:rsid w:val="00A070D5"/>
    <w:rsid w:val="00A1004B"/>
    <w:rsid w:val="00A10562"/>
    <w:rsid w:val="00A12DDF"/>
    <w:rsid w:val="00A1360B"/>
    <w:rsid w:val="00A13C7D"/>
    <w:rsid w:val="00A15E56"/>
    <w:rsid w:val="00A16725"/>
    <w:rsid w:val="00A16AD4"/>
    <w:rsid w:val="00A17BBD"/>
    <w:rsid w:val="00A20D2A"/>
    <w:rsid w:val="00A218A0"/>
    <w:rsid w:val="00A22F67"/>
    <w:rsid w:val="00A23DA0"/>
    <w:rsid w:val="00A24F30"/>
    <w:rsid w:val="00A2585D"/>
    <w:rsid w:val="00A25A3A"/>
    <w:rsid w:val="00A27C1F"/>
    <w:rsid w:val="00A304B6"/>
    <w:rsid w:val="00A30530"/>
    <w:rsid w:val="00A31480"/>
    <w:rsid w:val="00A318F2"/>
    <w:rsid w:val="00A33017"/>
    <w:rsid w:val="00A337CD"/>
    <w:rsid w:val="00A34A75"/>
    <w:rsid w:val="00A3528E"/>
    <w:rsid w:val="00A35F9A"/>
    <w:rsid w:val="00A37176"/>
    <w:rsid w:val="00A40CF6"/>
    <w:rsid w:val="00A41998"/>
    <w:rsid w:val="00A42EB9"/>
    <w:rsid w:val="00A436C2"/>
    <w:rsid w:val="00A44088"/>
    <w:rsid w:val="00A46104"/>
    <w:rsid w:val="00A46B07"/>
    <w:rsid w:val="00A46DDF"/>
    <w:rsid w:val="00A50138"/>
    <w:rsid w:val="00A509C1"/>
    <w:rsid w:val="00A52FE5"/>
    <w:rsid w:val="00A53CCC"/>
    <w:rsid w:val="00A5493A"/>
    <w:rsid w:val="00A55776"/>
    <w:rsid w:val="00A562E9"/>
    <w:rsid w:val="00A564A5"/>
    <w:rsid w:val="00A566B1"/>
    <w:rsid w:val="00A6083F"/>
    <w:rsid w:val="00A612D6"/>
    <w:rsid w:val="00A613BC"/>
    <w:rsid w:val="00A613CC"/>
    <w:rsid w:val="00A62235"/>
    <w:rsid w:val="00A62CE3"/>
    <w:rsid w:val="00A646F7"/>
    <w:rsid w:val="00A64FFF"/>
    <w:rsid w:val="00A652E6"/>
    <w:rsid w:val="00A655E1"/>
    <w:rsid w:val="00A663B1"/>
    <w:rsid w:val="00A66875"/>
    <w:rsid w:val="00A66A32"/>
    <w:rsid w:val="00A6779C"/>
    <w:rsid w:val="00A67819"/>
    <w:rsid w:val="00A70521"/>
    <w:rsid w:val="00A71983"/>
    <w:rsid w:val="00A71A32"/>
    <w:rsid w:val="00A73195"/>
    <w:rsid w:val="00A7399F"/>
    <w:rsid w:val="00A74CCC"/>
    <w:rsid w:val="00A759EA"/>
    <w:rsid w:val="00A75C17"/>
    <w:rsid w:val="00A80825"/>
    <w:rsid w:val="00A81DA8"/>
    <w:rsid w:val="00A82906"/>
    <w:rsid w:val="00A82B0E"/>
    <w:rsid w:val="00A842A2"/>
    <w:rsid w:val="00A842FA"/>
    <w:rsid w:val="00A84A80"/>
    <w:rsid w:val="00A8674C"/>
    <w:rsid w:val="00A8699B"/>
    <w:rsid w:val="00A875FE"/>
    <w:rsid w:val="00A9044B"/>
    <w:rsid w:val="00A907AD"/>
    <w:rsid w:val="00A90EBA"/>
    <w:rsid w:val="00A92680"/>
    <w:rsid w:val="00A94187"/>
    <w:rsid w:val="00A9627C"/>
    <w:rsid w:val="00A964DF"/>
    <w:rsid w:val="00A96E5E"/>
    <w:rsid w:val="00A97747"/>
    <w:rsid w:val="00A97AC0"/>
    <w:rsid w:val="00AA0900"/>
    <w:rsid w:val="00AA1AFC"/>
    <w:rsid w:val="00AA1C17"/>
    <w:rsid w:val="00AA20A6"/>
    <w:rsid w:val="00AA35D1"/>
    <w:rsid w:val="00AA54F4"/>
    <w:rsid w:val="00AA5D24"/>
    <w:rsid w:val="00AA5D67"/>
    <w:rsid w:val="00AA646D"/>
    <w:rsid w:val="00AA7A62"/>
    <w:rsid w:val="00AB0905"/>
    <w:rsid w:val="00AB1A5B"/>
    <w:rsid w:val="00AB21CB"/>
    <w:rsid w:val="00AB569E"/>
    <w:rsid w:val="00AB6582"/>
    <w:rsid w:val="00AB7658"/>
    <w:rsid w:val="00AB7FD3"/>
    <w:rsid w:val="00AC0A6F"/>
    <w:rsid w:val="00AC22E5"/>
    <w:rsid w:val="00AC2713"/>
    <w:rsid w:val="00AC3EF6"/>
    <w:rsid w:val="00AC3F1E"/>
    <w:rsid w:val="00AC439D"/>
    <w:rsid w:val="00AC5142"/>
    <w:rsid w:val="00AC6709"/>
    <w:rsid w:val="00AC71CE"/>
    <w:rsid w:val="00AC73CE"/>
    <w:rsid w:val="00AD0022"/>
    <w:rsid w:val="00AD0446"/>
    <w:rsid w:val="00AD1613"/>
    <w:rsid w:val="00AD26F1"/>
    <w:rsid w:val="00AD2C63"/>
    <w:rsid w:val="00AD2D2F"/>
    <w:rsid w:val="00AD328A"/>
    <w:rsid w:val="00AD39A2"/>
    <w:rsid w:val="00AD40F1"/>
    <w:rsid w:val="00AD49E6"/>
    <w:rsid w:val="00AD7173"/>
    <w:rsid w:val="00AE1D05"/>
    <w:rsid w:val="00AE4D09"/>
    <w:rsid w:val="00AE7EFA"/>
    <w:rsid w:val="00AF18AC"/>
    <w:rsid w:val="00AF27E3"/>
    <w:rsid w:val="00AF316A"/>
    <w:rsid w:val="00AF4714"/>
    <w:rsid w:val="00AF5862"/>
    <w:rsid w:val="00AF6917"/>
    <w:rsid w:val="00AF75BE"/>
    <w:rsid w:val="00AF7A0F"/>
    <w:rsid w:val="00B009DC"/>
    <w:rsid w:val="00B0158E"/>
    <w:rsid w:val="00B029C9"/>
    <w:rsid w:val="00B033DA"/>
    <w:rsid w:val="00B03751"/>
    <w:rsid w:val="00B045D2"/>
    <w:rsid w:val="00B063E8"/>
    <w:rsid w:val="00B0648E"/>
    <w:rsid w:val="00B07E04"/>
    <w:rsid w:val="00B07EA8"/>
    <w:rsid w:val="00B12466"/>
    <w:rsid w:val="00B13186"/>
    <w:rsid w:val="00B139C9"/>
    <w:rsid w:val="00B13F8A"/>
    <w:rsid w:val="00B15C07"/>
    <w:rsid w:val="00B168F4"/>
    <w:rsid w:val="00B16AE1"/>
    <w:rsid w:val="00B16AEE"/>
    <w:rsid w:val="00B175BC"/>
    <w:rsid w:val="00B17D42"/>
    <w:rsid w:val="00B224A6"/>
    <w:rsid w:val="00B245A4"/>
    <w:rsid w:val="00B24D1D"/>
    <w:rsid w:val="00B251AF"/>
    <w:rsid w:val="00B3105F"/>
    <w:rsid w:val="00B3275E"/>
    <w:rsid w:val="00B34D5E"/>
    <w:rsid w:val="00B34E87"/>
    <w:rsid w:val="00B358C3"/>
    <w:rsid w:val="00B362E9"/>
    <w:rsid w:val="00B36DF8"/>
    <w:rsid w:val="00B379ED"/>
    <w:rsid w:val="00B37C03"/>
    <w:rsid w:val="00B37FBA"/>
    <w:rsid w:val="00B415F2"/>
    <w:rsid w:val="00B4257D"/>
    <w:rsid w:val="00B42B28"/>
    <w:rsid w:val="00B43FAD"/>
    <w:rsid w:val="00B44485"/>
    <w:rsid w:val="00B4573F"/>
    <w:rsid w:val="00B4770F"/>
    <w:rsid w:val="00B505C2"/>
    <w:rsid w:val="00B51FCE"/>
    <w:rsid w:val="00B53876"/>
    <w:rsid w:val="00B54D58"/>
    <w:rsid w:val="00B55885"/>
    <w:rsid w:val="00B55B77"/>
    <w:rsid w:val="00B55BA8"/>
    <w:rsid w:val="00B57C8E"/>
    <w:rsid w:val="00B60BC9"/>
    <w:rsid w:val="00B612A2"/>
    <w:rsid w:val="00B623F5"/>
    <w:rsid w:val="00B62975"/>
    <w:rsid w:val="00B643F9"/>
    <w:rsid w:val="00B64C71"/>
    <w:rsid w:val="00B64EDD"/>
    <w:rsid w:val="00B65CCC"/>
    <w:rsid w:val="00B66440"/>
    <w:rsid w:val="00B669FD"/>
    <w:rsid w:val="00B70A41"/>
    <w:rsid w:val="00B70E2D"/>
    <w:rsid w:val="00B71E8D"/>
    <w:rsid w:val="00B7226F"/>
    <w:rsid w:val="00B730BE"/>
    <w:rsid w:val="00B734A3"/>
    <w:rsid w:val="00B7416B"/>
    <w:rsid w:val="00B75217"/>
    <w:rsid w:val="00B75768"/>
    <w:rsid w:val="00B75837"/>
    <w:rsid w:val="00B75CF1"/>
    <w:rsid w:val="00B76E07"/>
    <w:rsid w:val="00B76F0D"/>
    <w:rsid w:val="00B7793D"/>
    <w:rsid w:val="00B80322"/>
    <w:rsid w:val="00B80EE3"/>
    <w:rsid w:val="00B81028"/>
    <w:rsid w:val="00B814DF"/>
    <w:rsid w:val="00B82C6D"/>
    <w:rsid w:val="00B82EFA"/>
    <w:rsid w:val="00B83377"/>
    <w:rsid w:val="00B844B5"/>
    <w:rsid w:val="00B90084"/>
    <w:rsid w:val="00B91590"/>
    <w:rsid w:val="00B917D0"/>
    <w:rsid w:val="00B92862"/>
    <w:rsid w:val="00B92919"/>
    <w:rsid w:val="00B92B70"/>
    <w:rsid w:val="00B92F1F"/>
    <w:rsid w:val="00B93944"/>
    <w:rsid w:val="00B93B92"/>
    <w:rsid w:val="00B943BF"/>
    <w:rsid w:val="00B945FD"/>
    <w:rsid w:val="00B95237"/>
    <w:rsid w:val="00B954A9"/>
    <w:rsid w:val="00B95D13"/>
    <w:rsid w:val="00BA2434"/>
    <w:rsid w:val="00BA2D6C"/>
    <w:rsid w:val="00BA2FCF"/>
    <w:rsid w:val="00BA6FF5"/>
    <w:rsid w:val="00BB1DF7"/>
    <w:rsid w:val="00BB2720"/>
    <w:rsid w:val="00BB340A"/>
    <w:rsid w:val="00BB40A0"/>
    <w:rsid w:val="00BB5F33"/>
    <w:rsid w:val="00BB6634"/>
    <w:rsid w:val="00BB68CC"/>
    <w:rsid w:val="00BB7F6D"/>
    <w:rsid w:val="00BBCAEC"/>
    <w:rsid w:val="00BC0C9D"/>
    <w:rsid w:val="00BC1B51"/>
    <w:rsid w:val="00BC1FB2"/>
    <w:rsid w:val="00BC2367"/>
    <w:rsid w:val="00BC241E"/>
    <w:rsid w:val="00BC3C41"/>
    <w:rsid w:val="00BC4D6A"/>
    <w:rsid w:val="00BC7B5D"/>
    <w:rsid w:val="00BD1573"/>
    <w:rsid w:val="00BD1D8E"/>
    <w:rsid w:val="00BD462B"/>
    <w:rsid w:val="00BD4F23"/>
    <w:rsid w:val="00BD6B2E"/>
    <w:rsid w:val="00BE0844"/>
    <w:rsid w:val="00BE3081"/>
    <w:rsid w:val="00BE5521"/>
    <w:rsid w:val="00BE5D36"/>
    <w:rsid w:val="00BE630F"/>
    <w:rsid w:val="00BE635C"/>
    <w:rsid w:val="00BE7B9B"/>
    <w:rsid w:val="00BF03E5"/>
    <w:rsid w:val="00BF3C40"/>
    <w:rsid w:val="00BF55EA"/>
    <w:rsid w:val="00BF7433"/>
    <w:rsid w:val="00BF74DD"/>
    <w:rsid w:val="00BF7B5D"/>
    <w:rsid w:val="00C005C2"/>
    <w:rsid w:val="00C010F3"/>
    <w:rsid w:val="00C01425"/>
    <w:rsid w:val="00C01C99"/>
    <w:rsid w:val="00C026A9"/>
    <w:rsid w:val="00C02F94"/>
    <w:rsid w:val="00C0336C"/>
    <w:rsid w:val="00C03E87"/>
    <w:rsid w:val="00C046EC"/>
    <w:rsid w:val="00C05D5E"/>
    <w:rsid w:val="00C0605A"/>
    <w:rsid w:val="00C06FE7"/>
    <w:rsid w:val="00C07031"/>
    <w:rsid w:val="00C105F9"/>
    <w:rsid w:val="00C10D1D"/>
    <w:rsid w:val="00C11149"/>
    <w:rsid w:val="00C11424"/>
    <w:rsid w:val="00C1462F"/>
    <w:rsid w:val="00C14D29"/>
    <w:rsid w:val="00C1761E"/>
    <w:rsid w:val="00C176B5"/>
    <w:rsid w:val="00C176BE"/>
    <w:rsid w:val="00C20A1B"/>
    <w:rsid w:val="00C2230C"/>
    <w:rsid w:val="00C22DD6"/>
    <w:rsid w:val="00C239B1"/>
    <w:rsid w:val="00C23CAF"/>
    <w:rsid w:val="00C23E2D"/>
    <w:rsid w:val="00C24F0E"/>
    <w:rsid w:val="00C25B5E"/>
    <w:rsid w:val="00C26E66"/>
    <w:rsid w:val="00C274FD"/>
    <w:rsid w:val="00C27C7B"/>
    <w:rsid w:val="00C27DB3"/>
    <w:rsid w:val="00C319C5"/>
    <w:rsid w:val="00C31B55"/>
    <w:rsid w:val="00C31F82"/>
    <w:rsid w:val="00C324A7"/>
    <w:rsid w:val="00C32629"/>
    <w:rsid w:val="00C34090"/>
    <w:rsid w:val="00C35DDA"/>
    <w:rsid w:val="00C36B48"/>
    <w:rsid w:val="00C40451"/>
    <w:rsid w:val="00C43E4E"/>
    <w:rsid w:val="00C43FC0"/>
    <w:rsid w:val="00C4421E"/>
    <w:rsid w:val="00C444EE"/>
    <w:rsid w:val="00C456FA"/>
    <w:rsid w:val="00C46B7E"/>
    <w:rsid w:val="00C46CC0"/>
    <w:rsid w:val="00C51A41"/>
    <w:rsid w:val="00C5320F"/>
    <w:rsid w:val="00C54B50"/>
    <w:rsid w:val="00C554CB"/>
    <w:rsid w:val="00C558B5"/>
    <w:rsid w:val="00C564CF"/>
    <w:rsid w:val="00C56ABB"/>
    <w:rsid w:val="00C56B00"/>
    <w:rsid w:val="00C573CA"/>
    <w:rsid w:val="00C57599"/>
    <w:rsid w:val="00C57DC3"/>
    <w:rsid w:val="00C60911"/>
    <w:rsid w:val="00C62206"/>
    <w:rsid w:val="00C6292D"/>
    <w:rsid w:val="00C6319D"/>
    <w:rsid w:val="00C6408F"/>
    <w:rsid w:val="00C65D96"/>
    <w:rsid w:val="00C65F5C"/>
    <w:rsid w:val="00C7062A"/>
    <w:rsid w:val="00C707AC"/>
    <w:rsid w:val="00C70DB7"/>
    <w:rsid w:val="00C71D77"/>
    <w:rsid w:val="00C7344A"/>
    <w:rsid w:val="00C77B0A"/>
    <w:rsid w:val="00C808DE"/>
    <w:rsid w:val="00C82713"/>
    <w:rsid w:val="00C83873"/>
    <w:rsid w:val="00C84787"/>
    <w:rsid w:val="00C84B57"/>
    <w:rsid w:val="00C85767"/>
    <w:rsid w:val="00C87865"/>
    <w:rsid w:val="00C87CC6"/>
    <w:rsid w:val="00C903D4"/>
    <w:rsid w:val="00C912C0"/>
    <w:rsid w:val="00C92CE5"/>
    <w:rsid w:val="00C931D3"/>
    <w:rsid w:val="00C93709"/>
    <w:rsid w:val="00C93E88"/>
    <w:rsid w:val="00C95BF5"/>
    <w:rsid w:val="00C95E47"/>
    <w:rsid w:val="00C97001"/>
    <w:rsid w:val="00C97F50"/>
    <w:rsid w:val="00CA222A"/>
    <w:rsid w:val="00CA366F"/>
    <w:rsid w:val="00CA3BEE"/>
    <w:rsid w:val="00CA70A2"/>
    <w:rsid w:val="00CA7ACF"/>
    <w:rsid w:val="00CB0510"/>
    <w:rsid w:val="00CB0D51"/>
    <w:rsid w:val="00CB1B52"/>
    <w:rsid w:val="00CB1D59"/>
    <w:rsid w:val="00CB240F"/>
    <w:rsid w:val="00CB44B5"/>
    <w:rsid w:val="00CB51CE"/>
    <w:rsid w:val="00CB5533"/>
    <w:rsid w:val="00CB560B"/>
    <w:rsid w:val="00CB5854"/>
    <w:rsid w:val="00CB67EF"/>
    <w:rsid w:val="00CB6851"/>
    <w:rsid w:val="00CB7038"/>
    <w:rsid w:val="00CB7FA5"/>
    <w:rsid w:val="00CC0290"/>
    <w:rsid w:val="00CC149A"/>
    <w:rsid w:val="00CC193F"/>
    <w:rsid w:val="00CC2FA0"/>
    <w:rsid w:val="00CC3ED9"/>
    <w:rsid w:val="00CC4150"/>
    <w:rsid w:val="00CC4D92"/>
    <w:rsid w:val="00CC5A1B"/>
    <w:rsid w:val="00CC5CCD"/>
    <w:rsid w:val="00CC5E4A"/>
    <w:rsid w:val="00CC5EDF"/>
    <w:rsid w:val="00CC6366"/>
    <w:rsid w:val="00CC7DC2"/>
    <w:rsid w:val="00CD003C"/>
    <w:rsid w:val="00CD0181"/>
    <w:rsid w:val="00CD10C1"/>
    <w:rsid w:val="00CD2B9A"/>
    <w:rsid w:val="00CD4CC8"/>
    <w:rsid w:val="00CD507B"/>
    <w:rsid w:val="00CD5F91"/>
    <w:rsid w:val="00CD6A5A"/>
    <w:rsid w:val="00CD6D6C"/>
    <w:rsid w:val="00CD78E7"/>
    <w:rsid w:val="00CE0889"/>
    <w:rsid w:val="00CE2210"/>
    <w:rsid w:val="00CE2391"/>
    <w:rsid w:val="00CE2F72"/>
    <w:rsid w:val="00CE3D8D"/>
    <w:rsid w:val="00CE469F"/>
    <w:rsid w:val="00CE5599"/>
    <w:rsid w:val="00CE61D1"/>
    <w:rsid w:val="00CE7A26"/>
    <w:rsid w:val="00CF0338"/>
    <w:rsid w:val="00CF2731"/>
    <w:rsid w:val="00CF37FF"/>
    <w:rsid w:val="00CF3FA5"/>
    <w:rsid w:val="00CF4613"/>
    <w:rsid w:val="00CF4A7F"/>
    <w:rsid w:val="00CF6746"/>
    <w:rsid w:val="00CF7C9E"/>
    <w:rsid w:val="00D006B1"/>
    <w:rsid w:val="00D0139D"/>
    <w:rsid w:val="00D016D9"/>
    <w:rsid w:val="00D029F5"/>
    <w:rsid w:val="00D03C87"/>
    <w:rsid w:val="00D03CC8"/>
    <w:rsid w:val="00D0434B"/>
    <w:rsid w:val="00D05FE1"/>
    <w:rsid w:val="00D06C83"/>
    <w:rsid w:val="00D10052"/>
    <w:rsid w:val="00D10E4F"/>
    <w:rsid w:val="00D16DAC"/>
    <w:rsid w:val="00D16F41"/>
    <w:rsid w:val="00D22EC5"/>
    <w:rsid w:val="00D25D17"/>
    <w:rsid w:val="00D26AE4"/>
    <w:rsid w:val="00D301FC"/>
    <w:rsid w:val="00D3143C"/>
    <w:rsid w:val="00D33F50"/>
    <w:rsid w:val="00D34B34"/>
    <w:rsid w:val="00D35EC0"/>
    <w:rsid w:val="00D36558"/>
    <w:rsid w:val="00D37E23"/>
    <w:rsid w:val="00D407E7"/>
    <w:rsid w:val="00D40857"/>
    <w:rsid w:val="00D414BE"/>
    <w:rsid w:val="00D42748"/>
    <w:rsid w:val="00D43243"/>
    <w:rsid w:val="00D452CB"/>
    <w:rsid w:val="00D45523"/>
    <w:rsid w:val="00D45EA1"/>
    <w:rsid w:val="00D46728"/>
    <w:rsid w:val="00D4730B"/>
    <w:rsid w:val="00D5038A"/>
    <w:rsid w:val="00D51C89"/>
    <w:rsid w:val="00D52BA4"/>
    <w:rsid w:val="00D538CD"/>
    <w:rsid w:val="00D53E22"/>
    <w:rsid w:val="00D5446D"/>
    <w:rsid w:val="00D5590B"/>
    <w:rsid w:val="00D55DB9"/>
    <w:rsid w:val="00D57375"/>
    <w:rsid w:val="00D6224A"/>
    <w:rsid w:val="00D62858"/>
    <w:rsid w:val="00D62A1F"/>
    <w:rsid w:val="00D62EB4"/>
    <w:rsid w:val="00D639CA"/>
    <w:rsid w:val="00D6406E"/>
    <w:rsid w:val="00D661A2"/>
    <w:rsid w:val="00D70A81"/>
    <w:rsid w:val="00D7104A"/>
    <w:rsid w:val="00D720AC"/>
    <w:rsid w:val="00D72CAE"/>
    <w:rsid w:val="00D72F2F"/>
    <w:rsid w:val="00D73B4F"/>
    <w:rsid w:val="00D744BD"/>
    <w:rsid w:val="00D7471F"/>
    <w:rsid w:val="00D74C1D"/>
    <w:rsid w:val="00D756AF"/>
    <w:rsid w:val="00D75E47"/>
    <w:rsid w:val="00D761B7"/>
    <w:rsid w:val="00D763FA"/>
    <w:rsid w:val="00D775A4"/>
    <w:rsid w:val="00D77909"/>
    <w:rsid w:val="00D7797A"/>
    <w:rsid w:val="00D77E0C"/>
    <w:rsid w:val="00D77E85"/>
    <w:rsid w:val="00D80000"/>
    <w:rsid w:val="00D8002E"/>
    <w:rsid w:val="00D80838"/>
    <w:rsid w:val="00D82122"/>
    <w:rsid w:val="00D83994"/>
    <w:rsid w:val="00D8476A"/>
    <w:rsid w:val="00D86594"/>
    <w:rsid w:val="00D8686A"/>
    <w:rsid w:val="00D86901"/>
    <w:rsid w:val="00D870B5"/>
    <w:rsid w:val="00D915D0"/>
    <w:rsid w:val="00D91CD8"/>
    <w:rsid w:val="00D92B4F"/>
    <w:rsid w:val="00D94DE3"/>
    <w:rsid w:val="00D955D5"/>
    <w:rsid w:val="00D976C3"/>
    <w:rsid w:val="00DA2AAD"/>
    <w:rsid w:val="00DA3692"/>
    <w:rsid w:val="00DA57CA"/>
    <w:rsid w:val="00DA649B"/>
    <w:rsid w:val="00DB0559"/>
    <w:rsid w:val="00DB1593"/>
    <w:rsid w:val="00DB2213"/>
    <w:rsid w:val="00DB2F3A"/>
    <w:rsid w:val="00DB3371"/>
    <w:rsid w:val="00DB361D"/>
    <w:rsid w:val="00DB5E3E"/>
    <w:rsid w:val="00DB6B54"/>
    <w:rsid w:val="00DB6BA5"/>
    <w:rsid w:val="00DB6DA3"/>
    <w:rsid w:val="00DC199B"/>
    <w:rsid w:val="00DC1EBD"/>
    <w:rsid w:val="00DC2D76"/>
    <w:rsid w:val="00DC5331"/>
    <w:rsid w:val="00DC59C2"/>
    <w:rsid w:val="00DC708F"/>
    <w:rsid w:val="00DC745B"/>
    <w:rsid w:val="00DD1749"/>
    <w:rsid w:val="00DD19A7"/>
    <w:rsid w:val="00DD251F"/>
    <w:rsid w:val="00DD2DF8"/>
    <w:rsid w:val="00DD2E5B"/>
    <w:rsid w:val="00DD36C6"/>
    <w:rsid w:val="00DD3F0E"/>
    <w:rsid w:val="00DD435E"/>
    <w:rsid w:val="00DD45C5"/>
    <w:rsid w:val="00DD4921"/>
    <w:rsid w:val="00DD4B54"/>
    <w:rsid w:val="00DD59AA"/>
    <w:rsid w:val="00DD5CBD"/>
    <w:rsid w:val="00DD623E"/>
    <w:rsid w:val="00DD67B9"/>
    <w:rsid w:val="00DD7729"/>
    <w:rsid w:val="00DD7A35"/>
    <w:rsid w:val="00DD7E9C"/>
    <w:rsid w:val="00DE17D6"/>
    <w:rsid w:val="00DE1E1D"/>
    <w:rsid w:val="00DE4F64"/>
    <w:rsid w:val="00DE551A"/>
    <w:rsid w:val="00DE7232"/>
    <w:rsid w:val="00DE7501"/>
    <w:rsid w:val="00DE7D72"/>
    <w:rsid w:val="00DF2EB7"/>
    <w:rsid w:val="00DF3910"/>
    <w:rsid w:val="00DF4552"/>
    <w:rsid w:val="00DF5282"/>
    <w:rsid w:val="00E00467"/>
    <w:rsid w:val="00E00668"/>
    <w:rsid w:val="00E00FDA"/>
    <w:rsid w:val="00E01723"/>
    <w:rsid w:val="00E01813"/>
    <w:rsid w:val="00E021D6"/>
    <w:rsid w:val="00E033D2"/>
    <w:rsid w:val="00E05125"/>
    <w:rsid w:val="00E05400"/>
    <w:rsid w:val="00E05509"/>
    <w:rsid w:val="00E064AD"/>
    <w:rsid w:val="00E07914"/>
    <w:rsid w:val="00E07A7A"/>
    <w:rsid w:val="00E07D46"/>
    <w:rsid w:val="00E10DCF"/>
    <w:rsid w:val="00E110AE"/>
    <w:rsid w:val="00E11357"/>
    <w:rsid w:val="00E116FF"/>
    <w:rsid w:val="00E11774"/>
    <w:rsid w:val="00E12664"/>
    <w:rsid w:val="00E12A78"/>
    <w:rsid w:val="00E1376E"/>
    <w:rsid w:val="00E14642"/>
    <w:rsid w:val="00E14A17"/>
    <w:rsid w:val="00E208C9"/>
    <w:rsid w:val="00E21DBE"/>
    <w:rsid w:val="00E2288A"/>
    <w:rsid w:val="00E231F3"/>
    <w:rsid w:val="00E2361D"/>
    <w:rsid w:val="00E23791"/>
    <w:rsid w:val="00E23896"/>
    <w:rsid w:val="00E240D7"/>
    <w:rsid w:val="00E25276"/>
    <w:rsid w:val="00E2571A"/>
    <w:rsid w:val="00E25956"/>
    <w:rsid w:val="00E260A8"/>
    <w:rsid w:val="00E26BFD"/>
    <w:rsid w:val="00E27872"/>
    <w:rsid w:val="00E300EC"/>
    <w:rsid w:val="00E32678"/>
    <w:rsid w:val="00E35693"/>
    <w:rsid w:val="00E35D5C"/>
    <w:rsid w:val="00E3708A"/>
    <w:rsid w:val="00E3726D"/>
    <w:rsid w:val="00E40501"/>
    <w:rsid w:val="00E412B7"/>
    <w:rsid w:val="00E4199F"/>
    <w:rsid w:val="00E4209D"/>
    <w:rsid w:val="00E426D6"/>
    <w:rsid w:val="00E43E7A"/>
    <w:rsid w:val="00E43EC6"/>
    <w:rsid w:val="00E45960"/>
    <w:rsid w:val="00E467D4"/>
    <w:rsid w:val="00E46A54"/>
    <w:rsid w:val="00E47BD2"/>
    <w:rsid w:val="00E50BE9"/>
    <w:rsid w:val="00E5371F"/>
    <w:rsid w:val="00E53FB3"/>
    <w:rsid w:val="00E55603"/>
    <w:rsid w:val="00E55A78"/>
    <w:rsid w:val="00E609CE"/>
    <w:rsid w:val="00E61252"/>
    <w:rsid w:val="00E61806"/>
    <w:rsid w:val="00E61A8F"/>
    <w:rsid w:val="00E62045"/>
    <w:rsid w:val="00E62543"/>
    <w:rsid w:val="00E62864"/>
    <w:rsid w:val="00E701E1"/>
    <w:rsid w:val="00E716F3"/>
    <w:rsid w:val="00E725A3"/>
    <w:rsid w:val="00E73037"/>
    <w:rsid w:val="00E73CDC"/>
    <w:rsid w:val="00E74B48"/>
    <w:rsid w:val="00E7532F"/>
    <w:rsid w:val="00E76624"/>
    <w:rsid w:val="00E77A1A"/>
    <w:rsid w:val="00E8286D"/>
    <w:rsid w:val="00E83C77"/>
    <w:rsid w:val="00E84DBA"/>
    <w:rsid w:val="00E85AE6"/>
    <w:rsid w:val="00E87F01"/>
    <w:rsid w:val="00E87F33"/>
    <w:rsid w:val="00E904F7"/>
    <w:rsid w:val="00E91195"/>
    <w:rsid w:val="00E912C6"/>
    <w:rsid w:val="00E93421"/>
    <w:rsid w:val="00E9432A"/>
    <w:rsid w:val="00E94522"/>
    <w:rsid w:val="00E95904"/>
    <w:rsid w:val="00E9679D"/>
    <w:rsid w:val="00E9770E"/>
    <w:rsid w:val="00EA0B0A"/>
    <w:rsid w:val="00EA0C99"/>
    <w:rsid w:val="00EA17BE"/>
    <w:rsid w:val="00EA2FD0"/>
    <w:rsid w:val="00EA3A06"/>
    <w:rsid w:val="00EA3B54"/>
    <w:rsid w:val="00EA597D"/>
    <w:rsid w:val="00EA5FC4"/>
    <w:rsid w:val="00EB02FA"/>
    <w:rsid w:val="00EB21A3"/>
    <w:rsid w:val="00EB48AA"/>
    <w:rsid w:val="00EB4A9C"/>
    <w:rsid w:val="00EB4EA1"/>
    <w:rsid w:val="00EB5941"/>
    <w:rsid w:val="00EB7F5A"/>
    <w:rsid w:val="00EC1142"/>
    <w:rsid w:val="00EC1485"/>
    <w:rsid w:val="00EC1C0B"/>
    <w:rsid w:val="00EC29BD"/>
    <w:rsid w:val="00EC37C1"/>
    <w:rsid w:val="00EC3C93"/>
    <w:rsid w:val="00EC4DA9"/>
    <w:rsid w:val="00EC5890"/>
    <w:rsid w:val="00EC5B0A"/>
    <w:rsid w:val="00EC676F"/>
    <w:rsid w:val="00EC6D2A"/>
    <w:rsid w:val="00EC7201"/>
    <w:rsid w:val="00EC7806"/>
    <w:rsid w:val="00ED09D5"/>
    <w:rsid w:val="00ED0C6A"/>
    <w:rsid w:val="00ED1A28"/>
    <w:rsid w:val="00ED4444"/>
    <w:rsid w:val="00ED49E1"/>
    <w:rsid w:val="00ED5088"/>
    <w:rsid w:val="00ED511D"/>
    <w:rsid w:val="00ED56EA"/>
    <w:rsid w:val="00ED62D6"/>
    <w:rsid w:val="00ED6CDA"/>
    <w:rsid w:val="00EE0313"/>
    <w:rsid w:val="00EE3149"/>
    <w:rsid w:val="00EE38AC"/>
    <w:rsid w:val="00EE3D88"/>
    <w:rsid w:val="00EE4AE5"/>
    <w:rsid w:val="00EE5C56"/>
    <w:rsid w:val="00EE5F46"/>
    <w:rsid w:val="00EE610C"/>
    <w:rsid w:val="00EE6578"/>
    <w:rsid w:val="00EE7554"/>
    <w:rsid w:val="00EE77BF"/>
    <w:rsid w:val="00EF05A7"/>
    <w:rsid w:val="00EF1DCB"/>
    <w:rsid w:val="00EF1F14"/>
    <w:rsid w:val="00EF300B"/>
    <w:rsid w:val="00EF465A"/>
    <w:rsid w:val="00EF6259"/>
    <w:rsid w:val="00EF6BE5"/>
    <w:rsid w:val="00EF7148"/>
    <w:rsid w:val="00F018A1"/>
    <w:rsid w:val="00F01FB9"/>
    <w:rsid w:val="00F02406"/>
    <w:rsid w:val="00F03616"/>
    <w:rsid w:val="00F05EAB"/>
    <w:rsid w:val="00F06B90"/>
    <w:rsid w:val="00F10D22"/>
    <w:rsid w:val="00F12748"/>
    <w:rsid w:val="00F129BD"/>
    <w:rsid w:val="00F1493E"/>
    <w:rsid w:val="00F14D8C"/>
    <w:rsid w:val="00F14EBA"/>
    <w:rsid w:val="00F14F4E"/>
    <w:rsid w:val="00F17E22"/>
    <w:rsid w:val="00F20EA6"/>
    <w:rsid w:val="00F219AB"/>
    <w:rsid w:val="00F22283"/>
    <w:rsid w:val="00F23BC7"/>
    <w:rsid w:val="00F24AAC"/>
    <w:rsid w:val="00F25797"/>
    <w:rsid w:val="00F25FC8"/>
    <w:rsid w:val="00F266E4"/>
    <w:rsid w:val="00F277BF"/>
    <w:rsid w:val="00F27AFD"/>
    <w:rsid w:val="00F30760"/>
    <w:rsid w:val="00F32161"/>
    <w:rsid w:val="00F321FF"/>
    <w:rsid w:val="00F322F9"/>
    <w:rsid w:val="00F3249B"/>
    <w:rsid w:val="00F35ECD"/>
    <w:rsid w:val="00F36D19"/>
    <w:rsid w:val="00F3734A"/>
    <w:rsid w:val="00F40FED"/>
    <w:rsid w:val="00F41183"/>
    <w:rsid w:val="00F41C07"/>
    <w:rsid w:val="00F44C83"/>
    <w:rsid w:val="00F44D76"/>
    <w:rsid w:val="00F459BC"/>
    <w:rsid w:val="00F45EA2"/>
    <w:rsid w:val="00F478B6"/>
    <w:rsid w:val="00F50046"/>
    <w:rsid w:val="00F531D5"/>
    <w:rsid w:val="00F534E1"/>
    <w:rsid w:val="00F55449"/>
    <w:rsid w:val="00F55786"/>
    <w:rsid w:val="00F55A63"/>
    <w:rsid w:val="00F55D00"/>
    <w:rsid w:val="00F57CC7"/>
    <w:rsid w:val="00F57DBB"/>
    <w:rsid w:val="00F609EB"/>
    <w:rsid w:val="00F665CA"/>
    <w:rsid w:val="00F67D0A"/>
    <w:rsid w:val="00F72905"/>
    <w:rsid w:val="00F74553"/>
    <w:rsid w:val="00F74E2A"/>
    <w:rsid w:val="00F74ED3"/>
    <w:rsid w:val="00F7557E"/>
    <w:rsid w:val="00F755EB"/>
    <w:rsid w:val="00F7574F"/>
    <w:rsid w:val="00F7655D"/>
    <w:rsid w:val="00F770C8"/>
    <w:rsid w:val="00F77591"/>
    <w:rsid w:val="00F82D88"/>
    <w:rsid w:val="00F8333A"/>
    <w:rsid w:val="00F83D30"/>
    <w:rsid w:val="00F84BBF"/>
    <w:rsid w:val="00F84FB3"/>
    <w:rsid w:val="00F862C3"/>
    <w:rsid w:val="00F86702"/>
    <w:rsid w:val="00F90F3E"/>
    <w:rsid w:val="00F913F6"/>
    <w:rsid w:val="00F92ACF"/>
    <w:rsid w:val="00F92CDC"/>
    <w:rsid w:val="00F9335B"/>
    <w:rsid w:val="00F9357B"/>
    <w:rsid w:val="00F94BC6"/>
    <w:rsid w:val="00F95E67"/>
    <w:rsid w:val="00F9771C"/>
    <w:rsid w:val="00FA04E3"/>
    <w:rsid w:val="00FA2BFC"/>
    <w:rsid w:val="00FA5FCA"/>
    <w:rsid w:val="00FA623E"/>
    <w:rsid w:val="00FA6B5C"/>
    <w:rsid w:val="00FA7077"/>
    <w:rsid w:val="00FA7807"/>
    <w:rsid w:val="00FB0D29"/>
    <w:rsid w:val="00FB11FA"/>
    <w:rsid w:val="00FB2782"/>
    <w:rsid w:val="00FB2E68"/>
    <w:rsid w:val="00FB2ECC"/>
    <w:rsid w:val="00FB7B7D"/>
    <w:rsid w:val="00FB7B86"/>
    <w:rsid w:val="00FC08B5"/>
    <w:rsid w:val="00FC3F20"/>
    <w:rsid w:val="00FC6478"/>
    <w:rsid w:val="00FC685A"/>
    <w:rsid w:val="00FC7CB8"/>
    <w:rsid w:val="00FD05E5"/>
    <w:rsid w:val="00FD0692"/>
    <w:rsid w:val="00FD1232"/>
    <w:rsid w:val="00FD138A"/>
    <w:rsid w:val="00FD1DD2"/>
    <w:rsid w:val="00FD2DE0"/>
    <w:rsid w:val="00FD5F69"/>
    <w:rsid w:val="00FD65F7"/>
    <w:rsid w:val="00FD77C3"/>
    <w:rsid w:val="00FD7DA2"/>
    <w:rsid w:val="00FE08B3"/>
    <w:rsid w:val="00FE1137"/>
    <w:rsid w:val="00FE12C2"/>
    <w:rsid w:val="00FE1EA9"/>
    <w:rsid w:val="00FE348C"/>
    <w:rsid w:val="00FE3B1B"/>
    <w:rsid w:val="00FE3DD5"/>
    <w:rsid w:val="00FE584E"/>
    <w:rsid w:val="00FE5E2C"/>
    <w:rsid w:val="00FE618C"/>
    <w:rsid w:val="00FE64E3"/>
    <w:rsid w:val="00FE70CE"/>
    <w:rsid w:val="00FE78E1"/>
    <w:rsid w:val="00FE7BE7"/>
    <w:rsid w:val="00FE7C3D"/>
    <w:rsid w:val="00FF09EC"/>
    <w:rsid w:val="00FF0D93"/>
    <w:rsid w:val="00FF0F69"/>
    <w:rsid w:val="00FF7F4E"/>
    <w:rsid w:val="0130C14D"/>
    <w:rsid w:val="020680FF"/>
    <w:rsid w:val="04EC66DC"/>
    <w:rsid w:val="04F81115"/>
    <w:rsid w:val="05372030"/>
    <w:rsid w:val="057DCC20"/>
    <w:rsid w:val="05923DFF"/>
    <w:rsid w:val="05C82526"/>
    <w:rsid w:val="06049812"/>
    <w:rsid w:val="065A1C0B"/>
    <w:rsid w:val="06931105"/>
    <w:rsid w:val="06D19EFD"/>
    <w:rsid w:val="078B485B"/>
    <w:rsid w:val="07D1692F"/>
    <w:rsid w:val="08B7FB6D"/>
    <w:rsid w:val="08D9B8D2"/>
    <w:rsid w:val="08F6AA6D"/>
    <w:rsid w:val="0A51D390"/>
    <w:rsid w:val="0B4C4D4F"/>
    <w:rsid w:val="0B6789C3"/>
    <w:rsid w:val="0BA3C5D9"/>
    <w:rsid w:val="0BBB8C75"/>
    <w:rsid w:val="0DC293AC"/>
    <w:rsid w:val="0DFD1A1C"/>
    <w:rsid w:val="0E23F285"/>
    <w:rsid w:val="0EA8F5EF"/>
    <w:rsid w:val="0FBBB910"/>
    <w:rsid w:val="101E6AE8"/>
    <w:rsid w:val="10AD71C5"/>
    <w:rsid w:val="10C168E9"/>
    <w:rsid w:val="111A4F07"/>
    <w:rsid w:val="113683F9"/>
    <w:rsid w:val="1136A65F"/>
    <w:rsid w:val="117D63B6"/>
    <w:rsid w:val="129FFFD1"/>
    <w:rsid w:val="138B8D2F"/>
    <w:rsid w:val="1474DE87"/>
    <w:rsid w:val="14BEEA3C"/>
    <w:rsid w:val="1523DB87"/>
    <w:rsid w:val="154F4391"/>
    <w:rsid w:val="15660311"/>
    <w:rsid w:val="159D98BC"/>
    <w:rsid w:val="161D6063"/>
    <w:rsid w:val="1623A486"/>
    <w:rsid w:val="165E510A"/>
    <w:rsid w:val="1705F9D1"/>
    <w:rsid w:val="170F4B0D"/>
    <w:rsid w:val="185EC783"/>
    <w:rsid w:val="18A07B14"/>
    <w:rsid w:val="1A37309A"/>
    <w:rsid w:val="1BD5DD00"/>
    <w:rsid w:val="1CD9C924"/>
    <w:rsid w:val="1D15AD06"/>
    <w:rsid w:val="1DA52A96"/>
    <w:rsid w:val="1E455494"/>
    <w:rsid w:val="1E540987"/>
    <w:rsid w:val="1E802D6C"/>
    <w:rsid w:val="1E91039C"/>
    <w:rsid w:val="1E92AD6C"/>
    <w:rsid w:val="1E96C817"/>
    <w:rsid w:val="1EE665A7"/>
    <w:rsid w:val="1EFBA2FA"/>
    <w:rsid w:val="1FE125D4"/>
    <w:rsid w:val="203B1A77"/>
    <w:rsid w:val="205A68F7"/>
    <w:rsid w:val="21032C80"/>
    <w:rsid w:val="224943F0"/>
    <w:rsid w:val="22803422"/>
    <w:rsid w:val="231F1C96"/>
    <w:rsid w:val="235A2A54"/>
    <w:rsid w:val="236378F7"/>
    <w:rsid w:val="236D7F13"/>
    <w:rsid w:val="238A1D2E"/>
    <w:rsid w:val="24378678"/>
    <w:rsid w:val="24429C25"/>
    <w:rsid w:val="245EC377"/>
    <w:rsid w:val="24697001"/>
    <w:rsid w:val="24DA4384"/>
    <w:rsid w:val="263D67B3"/>
    <w:rsid w:val="27129B51"/>
    <w:rsid w:val="273F84E1"/>
    <w:rsid w:val="27DAC3B0"/>
    <w:rsid w:val="2894BAEA"/>
    <w:rsid w:val="289AB9AC"/>
    <w:rsid w:val="28D4EB38"/>
    <w:rsid w:val="290F6B82"/>
    <w:rsid w:val="292C404D"/>
    <w:rsid w:val="29D2ECF5"/>
    <w:rsid w:val="2AD32EFF"/>
    <w:rsid w:val="2B8BE7D4"/>
    <w:rsid w:val="30E361B4"/>
    <w:rsid w:val="31943C29"/>
    <w:rsid w:val="31C56DF5"/>
    <w:rsid w:val="31EFD10D"/>
    <w:rsid w:val="3275D075"/>
    <w:rsid w:val="329F477E"/>
    <w:rsid w:val="32A71CF7"/>
    <w:rsid w:val="330DCF17"/>
    <w:rsid w:val="34B24514"/>
    <w:rsid w:val="34CF968A"/>
    <w:rsid w:val="34DCF5EE"/>
    <w:rsid w:val="357D9B25"/>
    <w:rsid w:val="35954214"/>
    <w:rsid w:val="3626EE14"/>
    <w:rsid w:val="3697B07F"/>
    <w:rsid w:val="374E36E1"/>
    <w:rsid w:val="378FC2CC"/>
    <w:rsid w:val="380CA3B8"/>
    <w:rsid w:val="395DB37A"/>
    <w:rsid w:val="3975BA8D"/>
    <w:rsid w:val="39AA264F"/>
    <w:rsid w:val="39F55E00"/>
    <w:rsid w:val="3B19D6AE"/>
    <w:rsid w:val="3C69DC5A"/>
    <w:rsid w:val="3C6C888C"/>
    <w:rsid w:val="3D507511"/>
    <w:rsid w:val="3D8F1922"/>
    <w:rsid w:val="3DACED5A"/>
    <w:rsid w:val="3DB59680"/>
    <w:rsid w:val="3DBA25F1"/>
    <w:rsid w:val="3EE23210"/>
    <w:rsid w:val="3EFC4B47"/>
    <w:rsid w:val="40366365"/>
    <w:rsid w:val="410951FA"/>
    <w:rsid w:val="41443BE8"/>
    <w:rsid w:val="41C7D2BE"/>
    <w:rsid w:val="42A77B6F"/>
    <w:rsid w:val="42D3D69C"/>
    <w:rsid w:val="430A29D9"/>
    <w:rsid w:val="4340154F"/>
    <w:rsid w:val="43FC2F97"/>
    <w:rsid w:val="4486AE80"/>
    <w:rsid w:val="44AE2320"/>
    <w:rsid w:val="44D075EE"/>
    <w:rsid w:val="44DD1984"/>
    <w:rsid w:val="451AC587"/>
    <w:rsid w:val="462D9AFA"/>
    <w:rsid w:val="4631588C"/>
    <w:rsid w:val="463B9412"/>
    <w:rsid w:val="46C1D5E7"/>
    <w:rsid w:val="46CF12A6"/>
    <w:rsid w:val="47CD28ED"/>
    <w:rsid w:val="49601B3F"/>
    <w:rsid w:val="4A4CF8D1"/>
    <w:rsid w:val="4B5D39A1"/>
    <w:rsid w:val="4C331758"/>
    <w:rsid w:val="4C614DEF"/>
    <w:rsid w:val="4C715B2A"/>
    <w:rsid w:val="4C8771B3"/>
    <w:rsid w:val="4CDE8B1D"/>
    <w:rsid w:val="4CE5CD89"/>
    <w:rsid w:val="4DB11F34"/>
    <w:rsid w:val="4DF0BFA0"/>
    <w:rsid w:val="4E452DFD"/>
    <w:rsid w:val="4E63E358"/>
    <w:rsid w:val="4EF8612B"/>
    <w:rsid w:val="4F6DA628"/>
    <w:rsid w:val="4FC29C7E"/>
    <w:rsid w:val="5063942A"/>
    <w:rsid w:val="50861470"/>
    <w:rsid w:val="50D10E84"/>
    <w:rsid w:val="51897EA3"/>
    <w:rsid w:val="51FE2F2E"/>
    <w:rsid w:val="5279D692"/>
    <w:rsid w:val="52EECB23"/>
    <w:rsid w:val="54928398"/>
    <w:rsid w:val="54EACC31"/>
    <w:rsid w:val="55961C7F"/>
    <w:rsid w:val="565FE51E"/>
    <w:rsid w:val="57782095"/>
    <w:rsid w:val="57810A3A"/>
    <w:rsid w:val="57DF3405"/>
    <w:rsid w:val="587B26E8"/>
    <w:rsid w:val="58E00308"/>
    <w:rsid w:val="59151979"/>
    <w:rsid w:val="5A5E1880"/>
    <w:rsid w:val="5B211E50"/>
    <w:rsid w:val="5B921CDD"/>
    <w:rsid w:val="5BC5B3CF"/>
    <w:rsid w:val="5BE1ECAF"/>
    <w:rsid w:val="5C295AE1"/>
    <w:rsid w:val="5C8595BF"/>
    <w:rsid w:val="5C97DEB5"/>
    <w:rsid w:val="5D5C8B5D"/>
    <w:rsid w:val="5E3F27C5"/>
    <w:rsid w:val="5EB4E824"/>
    <w:rsid w:val="601E4111"/>
    <w:rsid w:val="60A9C9BA"/>
    <w:rsid w:val="60C83A4F"/>
    <w:rsid w:val="60FDE7CC"/>
    <w:rsid w:val="613A6E7A"/>
    <w:rsid w:val="615B1FDA"/>
    <w:rsid w:val="6193E1FD"/>
    <w:rsid w:val="624A9FA4"/>
    <w:rsid w:val="633CBF43"/>
    <w:rsid w:val="63E49D4D"/>
    <w:rsid w:val="642186BF"/>
    <w:rsid w:val="642F5925"/>
    <w:rsid w:val="6439B2FD"/>
    <w:rsid w:val="64ABA76E"/>
    <w:rsid w:val="65423A10"/>
    <w:rsid w:val="6553E140"/>
    <w:rsid w:val="658EEC04"/>
    <w:rsid w:val="65E2709D"/>
    <w:rsid w:val="6643673B"/>
    <w:rsid w:val="666A3009"/>
    <w:rsid w:val="678D55CE"/>
    <w:rsid w:val="67BB9985"/>
    <w:rsid w:val="67C9776E"/>
    <w:rsid w:val="6859C898"/>
    <w:rsid w:val="691BCF41"/>
    <w:rsid w:val="6923B005"/>
    <w:rsid w:val="695642D4"/>
    <w:rsid w:val="695B9B15"/>
    <w:rsid w:val="696D1371"/>
    <w:rsid w:val="69D379FE"/>
    <w:rsid w:val="6A3EE8BA"/>
    <w:rsid w:val="6AA1CA63"/>
    <w:rsid w:val="6B1FD66C"/>
    <w:rsid w:val="6B393B53"/>
    <w:rsid w:val="6B6ECA42"/>
    <w:rsid w:val="6B7177E8"/>
    <w:rsid w:val="6BAE0789"/>
    <w:rsid w:val="6BF49A9D"/>
    <w:rsid w:val="6C1D2435"/>
    <w:rsid w:val="6C76ECBF"/>
    <w:rsid w:val="6DB7FD10"/>
    <w:rsid w:val="6E1CF8C9"/>
    <w:rsid w:val="6E50C34C"/>
    <w:rsid w:val="6EE6158B"/>
    <w:rsid w:val="6F5A593D"/>
    <w:rsid w:val="6FAB9F50"/>
    <w:rsid w:val="703D18C8"/>
    <w:rsid w:val="705ACB4D"/>
    <w:rsid w:val="712ADC3A"/>
    <w:rsid w:val="71A780B8"/>
    <w:rsid w:val="71E43BB3"/>
    <w:rsid w:val="71FC6D56"/>
    <w:rsid w:val="72986F24"/>
    <w:rsid w:val="72A020A2"/>
    <w:rsid w:val="736129F1"/>
    <w:rsid w:val="736EECDA"/>
    <w:rsid w:val="73705936"/>
    <w:rsid w:val="73AEE93D"/>
    <w:rsid w:val="7484BA67"/>
    <w:rsid w:val="748F7AF8"/>
    <w:rsid w:val="74D6BCEB"/>
    <w:rsid w:val="75CECAA2"/>
    <w:rsid w:val="7618BF21"/>
    <w:rsid w:val="775CE1DB"/>
    <w:rsid w:val="777E293D"/>
    <w:rsid w:val="781D796A"/>
    <w:rsid w:val="78D9AF6B"/>
    <w:rsid w:val="79ED07C8"/>
    <w:rsid w:val="7B2132AB"/>
    <w:rsid w:val="7B31C505"/>
    <w:rsid w:val="7B72AFE1"/>
    <w:rsid w:val="7BEE0748"/>
    <w:rsid w:val="7C9753DC"/>
    <w:rsid w:val="7CAF9DD1"/>
    <w:rsid w:val="7D23E320"/>
    <w:rsid w:val="7DAC652D"/>
    <w:rsid w:val="7DC8550D"/>
    <w:rsid w:val="7EB1DDCC"/>
    <w:rsid w:val="7F4F7197"/>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49FAA9FA-CE35-44FF-866E-E040BB3B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C2"/>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character" w:customStyle="1" w:styleId="superscript">
    <w:name w:val="superscript"/>
    <w:basedOn w:val="DefaultParagraphFont"/>
    <w:rsid w:val="00F67D0A"/>
  </w:style>
  <w:style w:type="paragraph" w:customStyle="1" w:styleId="tv213">
    <w:name w:val="tv213"/>
    <w:basedOn w:val="Normal"/>
    <w:rsid w:val="000E5E85"/>
    <w:pPr>
      <w:spacing w:before="100" w:beforeAutospacing="1" w:after="100" w:afterAutospacing="1"/>
    </w:pPr>
    <w:rPr>
      <w:rFonts w:eastAsia="Times New Roman"/>
    </w:rPr>
  </w:style>
  <w:style w:type="paragraph" w:styleId="NoSpacing">
    <w:name w:val="No Spacing"/>
    <w:uiPriority w:val="1"/>
    <w:qFormat/>
    <w:rsid w:val="003841E2"/>
    <w:rPr>
      <w:rFonts w:ascii="Calibri" w:eastAsia="ヒラギノ角ゴ Pro W3" w:hAnsi="Calibri"/>
      <w:color w:val="000000"/>
      <w:sz w:val="22"/>
      <w:szCs w:val="24"/>
      <w:lang w:eastAsia="en-US"/>
    </w:rPr>
  </w:style>
  <w:style w:type="paragraph" w:styleId="BalloonText">
    <w:name w:val="Balloon Text"/>
    <w:basedOn w:val="Normal"/>
    <w:link w:val="BalloonTextChar"/>
    <w:uiPriority w:val="99"/>
    <w:semiHidden/>
    <w:unhideWhenUsed/>
    <w:rsid w:val="00C7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B0A"/>
    <w:rPr>
      <w:rFonts w:ascii="Segoe UI" w:eastAsiaTheme="minorEastAsia" w:hAnsi="Segoe UI" w:cs="Segoe UI"/>
      <w:sz w:val="18"/>
      <w:szCs w:val="18"/>
    </w:rPr>
  </w:style>
  <w:style w:type="character" w:customStyle="1" w:styleId="cf01">
    <w:name w:val="cf01"/>
    <w:basedOn w:val="DefaultParagraphFont"/>
    <w:rsid w:val="00B55BA8"/>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8493">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78260661">
      <w:bodyDiv w:val="1"/>
      <w:marLeft w:val="0"/>
      <w:marRight w:val="0"/>
      <w:marTop w:val="0"/>
      <w:marBottom w:val="0"/>
      <w:divBdr>
        <w:top w:val="none" w:sz="0" w:space="0" w:color="auto"/>
        <w:left w:val="none" w:sz="0" w:space="0" w:color="auto"/>
        <w:bottom w:val="none" w:sz="0" w:space="0" w:color="auto"/>
        <w:right w:val="none" w:sz="0" w:space="0" w:color="auto"/>
      </w:divBdr>
    </w:div>
    <w:div w:id="150755087">
      <w:bodyDiv w:val="1"/>
      <w:marLeft w:val="0"/>
      <w:marRight w:val="0"/>
      <w:marTop w:val="0"/>
      <w:marBottom w:val="0"/>
      <w:divBdr>
        <w:top w:val="none" w:sz="0" w:space="0" w:color="auto"/>
        <w:left w:val="none" w:sz="0" w:space="0" w:color="auto"/>
        <w:bottom w:val="none" w:sz="0" w:space="0" w:color="auto"/>
        <w:right w:val="none" w:sz="0" w:space="0" w:color="auto"/>
      </w:divBdr>
    </w:div>
    <w:div w:id="174923339">
      <w:bodyDiv w:val="1"/>
      <w:marLeft w:val="0"/>
      <w:marRight w:val="0"/>
      <w:marTop w:val="0"/>
      <w:marBottom w:val="0"/>
      <w:divBdr>
        <w:top w:val="none" w:sz="0" w:space="0" w:color="auto"/>
        <w:left w:val="none" w:sz="0" w:space="0" w:color="auto"/>
        <w:bottom w:val="none" w:sz="0" w:space="0" w:color="auto"/>
        <w:right w:val="none" w:sz="0" w:space="0" w:color="auto"/>
      </w:divBdr>
    </w:div>
    <w:div w:id="349533405">
      <w:bodyDiv w:val="1"/>
      <w:marLeft w:val="0"/>
      <w:marRight w:val="0"/>
      <w:marTop w:val="0"/>
      <w:marBottom w:val="0"/>
      <w:divBdr>
        <w:top w:val="none" w:sz="0" w:space="0" w:color="auto"/>
        <w:left w:val="none" w:sz="0" w:space="0" w:color="auto"/>
        <w:bottom w:val="none" w:sz="0" w:space="0" w:color="auto"/>
        <w:right w:val="none" w:sz="0" w:space="0" w:color="auto"/>
      </w:divBdr>
    </w:div>
    <w:div w:id="394203866">
      <w:bodyDiv w:val="1"/>
      <w:marLeft w:val="0"/>
      <w:marRight w:val="0"/>
      <w:marTop w:val="0"/>
      <w:marBottom w:val="0"/>
      <w:divBdr>
        <w:top w:val="none" w:sz="0" w:space="0" w:color="auto"/>
        <w:left w:val="none" w:sz="0" w:space="0" w:color="auto"/>
        <w:bottom w:val="none" w:sz="0" w:space="0" w:color="auto"/>
        <w:right w:val="none" w:sz="0" w:space="0" w:color="auto"/>
      </w:divBdr>
    </w:div>
    <w:div w:id="448548648">
      <w:bodyDiv w:val="1"/>
      <w:marLeft w:val="0"/>
      <w:marRight w:val="0"/>
      <w:marTop w:val="0"/>
      <w:marBottom w:val="0"/>
      <w:divBdr>
        <w:top w:val="none" w:sz="0" w:space="0" w:color="auto"/>
        <w:left w:val="none" w:sz="0" w:space="0" w:color="auto"/>
        <w:bottom w:val="none" w:sz="0" w:space="0" w:color="auto"/>
        <w:right w:val="none" w:sz="0" w:space="0" w:color="auto"/>
      </w:divBdr>
      <w:divsChild>
        <w:div w:id="377435642">
          <w:marLeft w:val="0"/>
          <w:marRight w:val="0"/>
          <w:marTop w:val="0"/>
          <w:marBottom w:val="0"/>
          <w:divBdr>
            <w:top w:val="none" w:sz="0" w:space="0" w:color="auto"/>
            <w:left w:val="none" w:sz="0" w:space="0" w:color="auto"/>
            <w:bottom w:val="none" w:sz="0" w:space="0" w:color="auto"/>
            <w:right w:val="none" w:sz="0" w:space="0" w:color="auto"/>
          </w:divBdr>
        </w:div>
        <w:div w:id="856113212">
          <w:marLeft w:val="0"/>
          <w:marRight w:val="0"/>
          <w:marTop w:val="0"/>
          <w:marBottom w:val="0"/>
          <w:divBdr>
            <w:top w:val="none" w:sz="0" w:space="0" w:color="auto"/>
            <w:left w:val="none" w:sz="0" w:space="0" w:color="auto"/>
            <w:bottom w:val="none" w:sz="0" w:space="0" w:color="auto"/>
            <w:right w:val="none" w:sz="0" w:space="0" w:color="auto"/>
          </w:divBdr>
        </w:div>
        <w:div w:id="1098601159">
          <w:marLeft w:val="0"/>
          <w:marRight w:val="0"/>
          <w:marTop w:val="0"/>
          <w:marBottom w:val="0"/>
          <w:divBdr>
            <w:top w:val="none" w:sz="0" w:space="0" w:color="auto"/>
            <w:left w:val="none" w:sz="0" w:space="0" w:color="auto"/>
            <w:bottom w:val="none" w:sz="0" w:space="0" w:color="auto"/>
            <w:right w:val="none" w:sz="0" w:space="0" w:color="auto"/>
          </w:divBdr>
        </w:div>
        <w:div w:id="1438481184">
          <w:marLeft w:val="0"/>
          <w:marRight w:val="0"/>
          <w:marTop w:val="0"/>
          <w:marBottom w:val="0"/>
          <w:divBdr>
            <w:top w:val="none" w:sz="0" w:space="0" w:color="auto"/>
            <w:left w:val="none" w:sz="0" w:space="0" w:color="auto"/>
            <w:bottom w:val="none" w:sz="0" w:space="0" w:color="auto"/>
            <w:right w:val="none" w:sz="0" w:space="0" w:color="auto"/>
          </w:divBdr>
        </w:div>
      </w:divsChild>
    </w:div>
    <w:div w:id="451174588">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1605505">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61524427">
      <w:bodyDiv w:val="1"/>
      <w:marLeft w:val="0"/>
      <w:marRight w:val="0"/>
      <w:marTop w:val="0"/>
      <w:marBottom w:val="0"/>
      <w:divBdr>
        <w:top w:val="none" w:sz="0" w:space="0" w:color="auto"/>
        <w:left w:val="none" w:sz="0" w:space="0" w:color="auto"/>
        <w:bottom w:val="none" w:sz="0" w:space="0" w:color="auto"/>
        <w:right w:val="none" w:sz="0" w:space="0" w:color="auto"/>
      </w:divBdr>
    </w:div>
    <w:div w:id="569659168">
      <w:bodyDiv w:val="1"/>
      <w:marLeft w:val="0"/>
      <w:marRight w:val="0"/>
      <w:marTop w:val="0"/>
      <w:marBottom w:val="0"/>
      <w:divBdr>
        <w:top w:val="none" w:sz="0" w:space="0" w:color="auto"/>
        <w:left w:val="none" w:sz="0" w:space="0" w:color="auto"/>
        <w:bottom w:val="none" w:sz="0" w:space="0" w:color="auto"/>
        <w:right w:val="none" w:sz="0" w:space="0" w:color="auto"/>
      </w:divBdr>
    </w:div>
    <w:div w:id="600918066">
      <w:bodyDiv w:val="1"/>
      <w:marLeft w:val="0"/>
      <w:marRight w:val="0"/>
      <w:marTop w:val="0"/>
      <w:marBottom w:val="0"/>
      <w:divBdr>
        <w:top w:val="none" w:sz="0" w:space="0" w:color="auto"/>
        <w:left w:val="none" w:sz="0" w:space="0" w:color="auto"/>
        <w:bottom w:val="none" w:sz="0" w:space="0" w:color="auto"/>
        <w:right w:val="none" w:sz="0" w:space="0" w:color="auto"/>
      </w:divBdr>
    </w:div>
    <w:div w:id="625427808">
      <w:bodyDiv w:val="1"/>
      <w:marLeft w:val="0"/>
      <w:marRight w:val="0"/>
      <w:marTop w:val="0"/>
      <w:marBottom w:val="0"/>
      <w:divBdr>
        <w:top w:val="none" w:sz="0" w:space="0" w:color="auto"/>
        <w:left w:val="none" w:sz="0" w:space="0" w:color="auto"/>
        <w:bottom w:val="none" w:sz="0" w:space="0" w:color="auto"/>
        <w:right w:val="none" w:sz="0" w:space="0" w:color="auto"/>
      </w:divBdr>
    </w:div>
    <w:div w:id="645355986">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73534038">
      <w:bodyDiv w:val="1"/>
      <w:marLeft w:val="0"/>
      <w:marRight w:val="0"/>
      <w:marTop w:val="0"/>
      <w:marBottom w:val="0"/>
      <w:divBdr>
        <w:top w:val="none" w:sz="0" w:space="0" w:color="auto"/>
        <w:left w:val="none" w:sz="0" w:space="0" w:color="auto"/>
        <w:bottom w:val="none" w:sz="0" w:space="0" w:color="auto"/>
        <w:right w:val="none" w:sz="0" w:space="0" w:color="auto"/>
      </w:divBdr>
    </w:div>
    <w:div w:id="701129964">
      <w:bodyDiv w:val="1"/>
      <w:marLeft w:val="0"/>
      <w:marRight w:val="0"/>
      <w:marTop w:val="0"/>
      <w:marBottom w:val="0"/>
      <w:divBdr>
        <w:top w:val="none" w:sz="0" w:space="0" w:color="auto"/>
        <w:left w:val="none" w:sz="0" w:space="0" w:color="auto"/>
        <w:bottom w:val="none" w:sz="0" w:space="0" w:color="auto"/>
        <w:right w:val="none" w:sz="0" w:space="0" w:color="auto"/>
      </w:divBdr>
    </w:div>
    <w:div w:id="721027382">
      <w:bodyDiv w:val="1"/>
      <w:marLeft w:val="0"/>
      <w:marRight w:val="0"/>
      <w:marTop w:val="0"/>
      <w:marBottom w:val="0"/>
      <w:divBdr>
        <w:top w:val="none" w:sz="0" w:space="0" w:color="auto"/>
        <w:left w:val="none" w:sz="0" w:space="0" w:color="auto"/>
        <w:bottom w:val="none" w:sz="0" w:space="0" w:color="auto"/>
        <w:right w:val="none" w:sz="0" w:space="0" w:color="auto"/>
      </w:divBdr>
    </w:div>
    <w:div w:id="83665368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9251">
      <w:bodyDiv w:val="1"/>
      <w:marLeft w:val="0"/>
      <w:marRight w:val="0"/>
      <w:marTop w:val="0"/>
      <w:marBottom w:val="0"/>
      <w:divBdr>
        <w:top w:val="none" w:sz="0" w:space="0" w:color="auto"/>
        <w:left w:val="none" w:sz="0" w:space="0" w:color="auto"/>
        <w:bottom w:val="none" w:sz="0" w:space="0" w:color="auto"/>
        <w:right w:val="none" w:sz="0" w:space="0" w:color="auto"/>
      </w:divBdr>
    </w:div>
    <w:div w:id="957302353">
      <w:bodyDiv w:val="1"/>
      <w:marLeft w:val="0"/>
      <w:marRight w:val="0"/>
      <w:marTop w:val="0"/>
      <w:marBottom w:val="0"/>
      <w:divBdr>
        <w:top w:val="none" w:sz="0" w:space="0" w:color="auto"/>
        <w:left w:val="none" w:sz="0" w:space="0" w:color="auto"/>
        <w:bottom w:val="none" w:sz="0" w:space="0" w:color="auto"/>
        <w:right w:val="none" w:sz="0" w:space="0" w:color="auto"/>
      </w:divBdr>
    </w:div>
    <w:div w:id="985813910">
      <w:bodyDiv w:val="1"/>
      <w:marLeft w:val="0"/>
      <w:marRight w:val="0"/>
      <w:marTop w:val="0"/>
      <w:marBottom w:val="0"/>
      <w:divBdr>
        <w:top w:val="none" w:sz="0" w:space="0" w:color="auto"/>
        <w:left w:val="none" w:sz="0" w:space="0" w:color="auto"/>
        <w:bottom w:val="none" w:sz="0" w:space="0" w:color="auto"/>
        <w:right w:val="none" w:sz="0" w:space="0" w:color="auto"/>
      </w:divBdr>
    </w:div>
    <w:div w:id="1022904571">
      <w:bodyDiv w:val="1"/>
      <w:marLeft w:val="0"/>
      <w:marRight w:val="0"/>
      <w:marTop w:val="0"/>
      <w:marBottom w:val="0"/>
      <w:divBdr>
        <w:top w:val="none" w:sz="0" w:space="0" w:color="auto"/>
        <w:left w:val="none" w:sz="0" w:space="0" w:color="auto"/>
        <w:bottom w:val="none" w:sz="0" w:space="0" w:color="auto"/>
        <w:right w:val="none" w:sz="0" w:space="0" w:color="auto"/>
      </w:divBdr>
      <w:divsChild>
        <w:div w:id="126239860">
          <w:marLeft w:val="0"/>
          <w:marRight w:val="0"/>
          <w:marTop w:val="0"/>
          <w:marBottom w:val="0"/>
          <w:divBdr>
            <w:top w:val="none" w:sz="0" w:space="0" w:color="auto"/>
            <w:left w:val="none" w:sz="0" w:space="0" w:color="auto"/>
            <w:bottom w:val="none" w:sz="0" w:space="0" w:color="auto"/>
            <w:right w:val="none" w:sz="0" w:space="0" w:color="auto"/>
          </w:divBdr>
        </w:div>
        <w:div w:id="262961320">
          <w:marLeft w:val="0"/>
          <w:marRight w:val="0"/>
          <w:marTop w:val="0"/>
          <w:marBottom w:val="0"/>
          <w:divBdr>
            <w:top w:val="none" w:sz="0" w:space="0" w:color="auto"/>
            <w:left w:val="none" w:sz="0" w:space="0" w:color="auto"/>
            <w:bottom w:val="none" w:sz="0" w:space="0" w:color="auto"/>
            <w:right w:val="none" w:sz="0" w:space="0" w:color="auto"/>
          </w:divBdr>
        </w:div>
        <w:div w:id="1802922160">
          <w:marLeft w:val="0"/>
          <w:marRight w:val="0"/>
          <w:marTop w:val="0"/>
          <w:marBottom w:val="0"/>
          <w:divBdr>
            <w:top w:val="none" w:sz="0" w:space="0" w:color="auto"/>
            <w:left w:val="none" w:sz="0" w:space="0" w:color="auto"/>
            <w:bottom w:val="none" w:sz="0" w:space="0" w:color="auto"/>
            <w:right w:val="none" w:sz="0" w:space="0" w:color="auto"/>
          </w:divBdr>
        </w:div>
      </w:divsChild>
    </w:div>
    <w:div w:id="1036270533">
      <w:bodyDiv w:val="1"/>
      <w:marLeft w:val="0"/>
      <w:marRight w:val="0"/>
      <w:marTop w:val="0"/>
      <w:marBottom w:val="0"/>
      <w:divBdr>
        <w:top w:val="none" w:sz="0" w:space="0" w:color="auto"/>
        <w:left w:val="none" w:sz="0" w:space="0" w:color="auto"/>
        <w:bottom w:val="none" w:sz="0" w:space="0" w:color="auto"/>
        <w:right w:val="none" w:sz="0" w:space="0" w:color="auto"/>
      </w:divBdr>
    </w:div>
    <w:div w:id="1093356140">
      <w:bodyDiv w:val="1"/>
      <w:marLeft w:val="0"/>
      <w:marRight w:val="0"/>
      <w:marTop w:val="0"/>
      <w:marBottom w:val="0"/>
      <w:divBdr>
        <w:top w:val="none" w:sz="0" w:space="0" w:color="auto"/>
        <w:left w:val="none" w:sz="0" w:space="0" w:color="auto"/>
        <w:bottom w:val="none" w:sz="0" w:space="0" w:color="auto"/>
        <w:right w:val="none" w:sz="0" w:space="0" w:color="auto"/>
      </w:divBdr>
      <w:divsChild>
        <w:div w:id="500699375">
          <w:marLeft w:val="0"/>
          <w:marRight w:val="0"/>
          <w:marTop w:val="0"/>
          <w:marBottom w:val="0"/>
          <w:divBdr>
            <w:top w:val="none" w:sz="0" w:space="0" w:color="auto"/>
            <w:left w:val="none" w:sz="0" w:space="0" w:color="auto"/>
            <w:bottom w:val="none" w:sz="0" w:space="0" w:color="auto"/>
            <w:right w:val="none" w:sz="0" w:space="0" w:color="auto"/>
          </w:divBdr>
        </w:div>
        <w:div w:id="636109393">
          <w:marLeft w:val="0"/>
          <w:marRight w:val="0"/>
          <w:marTop w:val="0"/>
          <w:marBottom w:val="0"/>
          <w:divBdr>
            <w:top w:val="none" w:sz="0" w:space="0" w:color="auto"/>
            <w:left w:val="none" w:sz="0" w:space="0" w:color="auto"/>
            <w:bottom w:val="none" w:sz="0" w:space="0" w:color="auto"/>
            <w:right w:val="none" w:sz="0" w:space="0" w:color="auto"/>
          </w:divBdr>
        </w:div>
        <w:div w:id="1190951749">
          <w:marLeft w:val="0"/>
          <w:marRight w:val="0"/>
          <w:marTop w:val="0"/>
          <w:marBottom w:val="0"/>
          <w:divBdr>
            <w:top w:val="none" w:sz="0" w:space="0" w:color="auto"/>
            <w:left w:val="none" w:sz="0" w:space="0" w:color="auto"/>
            <w:bottom w:val="none" w:sz="0" w:space="0" w:color="auto"/>
            <w:right w:val="none" w:sz="0" w:space="0" w:color="auto"/>
          </w:divBdr>
        </w:div>
      </w:divsChild>
    </w:div>
    <w:div w:id="1128666591">
      <w:bodyDiv w:val="1"/>
      <w:marLeft w:val="0"/>
      <w:marRight w:val="0"/>
      <w:marTop w:val="0"/>
      <w:marBottom w:val="0"/>
      <w:divBdr>
        <w:top w:val="none" w:sz="0" w:space="0" w:color="auto"/>
        <w:left w:val="none" w:sz="0" w:space="0" w:color="auto"/>
        <w:bottom w:val="none" w:sz="0" w:space="0" w:color="auto"/>
        <w:right w:val="none" w:sz="0" w:space="0" w:color="auto"/>
      </w:divBdr>
    </w:div>
    <w:div w:id="1143349921">
      <w:bodyDiv w:val="1"/>
      <w:marLeft w:val="0"/>
      <w:marRight w:val="0"/>
      <w:marTop w:val="0"/>
      <w:marBottom w:val="0"/>
      <w:divBdr>
        <w:top w:val="none" w:sz="0" w:space="0" w:color="auto"/>
        <w:left w:val="none" w:sz="0" w:space="0" w:color="auto"/>
        <w:bottom w:val="none" w:sz="0" w:space="0" w:color="auto"/>
        <w:right w:val="none" w:sz="0" w:space="0" w:color="auto"/>
      </w:divBdr>
      <w:divsChild>
        <w:div w:id="633028408">
          <w:marLeft w:val="0"/>
          <w:marRight w:val="0"/>
          <w:marTop w:val="0"/>
          <w:marBottom w:val="0"/>
          <w:divBdr>
            <w:top w:val="none" w:sz="0" w:space="0" w:color="auto"/>
            <w:left w:val="none" w:sz="0" w:space="0" w:color="auto"/>
            <w:bottom w:val="none" w:sz="0" w:space="0" w:color="auto"/>
            <w:right w:val="none" w:sz="0" w:space="0" w:color="auto"/>
          </w:divBdr>
        </w:div>
        <w:div w:id="727386114">
          <w:marLeft w:val="0"/>
          <w:marRight w:val="0"/>
          <w:marTop w:val="0"/>
          <w:marBottom w:val="0"/>
          <w:divBdr>
            <w:top w:val="none" w:sz="0" w:space="0" w:color="auto"/>
            <w:left w:val="none" w:sz="0" w:space="0" w:color="auto"/>
            <w:bottom w:val="none" w:sz="0" w:space="0" w:color="auto"/>
            <w:right w:val="none" w:sz="0" w:space="0" w:color="auto"/>
          </w:divBdr>
        </w:div>
        <w:div w:id="1792286406">
          <w:marLeft w:val="0"/>
          <w:marRight w:val="0"/>
          <w:marTop w:val="0"/>
          <w:marBottom w:val="0"/>
          <w:divBdr>
            <w:top w:val="none" w:sz="0" w:space="0" w:color="auto"/>
            <w:left w:val="none" w:sz="0" w:space="0" w:color="auto"/>
            <w:bottom w:val="none" w:sz="0" w:space="0" w:color="auto"/>
            <w:right w:val="none" w:sz="0" w:space="0" w:color="auto"/>
          </w:divBdr>
        </w:div>
      </w:divsChild>
    </w:div>
    <w:div w:id="1147554871">
      <w:bodyDiv w:val="1"/>
      <w:marLeft w:val="0"/>
      <w:marRight w:val="0"/>
      <w:marTop w:val="0"/>
      <w:marBottom w:val="0"/>
      <w:divBdr>
        <w:top w:val="none" w:sz="0" w:space="0" w:color="auto"/>
        <w:left w:val="none" w:sz="0" w:space="0" w:color="auto"/>
        <w:bottom w:val="none" w:sz="0" w:space="0" w:color="auto"/>
        <w:right w:val="none" w:sz="0" w:space="0" w:color="auto"/>
      </w:divBdr>
    </w:div>
    <w:div w:id="1172524071">
      <w:bodyDiv w:val="1"/>
      <w:marLeft w:val="0"/>
      <w:marRight w:val="0"/>
      <w:marTop w:val="0"/>
      <w:marBottom w:val="0"/>
      <w:divBdr>
        <w:top w:val="none" w:sz="0" w:space="0" w:color="auto"/>
        <w:left w:val="none" w:sz="0" w:space="0" w:color="auto"/>
        <w:bottom w:val="none" w:sz="0" w:space="0" w:color="auto"/>
        <w:right w:val="none" w:sz="0" w:space="0" w:color="auto"/>
      </w:divBdr>
    </w:div>
    <w:div w:id="1236822401">
      <w:bodyDiv w:val="1"/>
      <w:marLeft w:val="0"/>
      <w:marRight w:val="0"/>
      <w:marTop w:val="0"/>
      <w:marBottom w:val="0"/>
      <w:divBdr>
        <w:top w:val="none" w:sz="0" w:space="0" w:color="auto"/>
        <w:left w:val="none" w:sz="0" w:space="0" w:color="auto"/>
        <w:bottom w:val="none" w:sz="0" w:space="0" w:color="auto"/>
        <w:right w:val="none" w:sz="0" w:space="0" w:color="auto"/>
      </w:divBdr>
    </w:div>
    <w:div w:id="1262253681">
      <w:bodyDiv w:val="1"/>
      <w:marLeft w:val="0"/>
      <w:marRight w:val="0"/>
      <w:marTop w:val="0"/>
      <w:marBottom w:val="0"/>
      <w:divBdr>
        <w:top w:val="none" w:sz="0" w:space="0" w:color="auto"/>
        <w:left w:val="none" w:sz="0" w:space="0" w:color="auto"/>
        <w:bottom w:val="none" w:sz="0" w:space="0" w:color="auto"/>
        <w:right w:val="none" w:sz="0" w:space="0" w:color="auto"/>
      </w:divBdr>
    </w:div>
    <w:div w:id="1281303485">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297834580">
      <w:bodyDiv w:val="1"/>
      <w:marLeft w:val="0"/>
      <w:marRight w:val="0"/>
      <w:marTop w:val="0"/>
      <w:marBottom w:val="0"/>
      <w:divBdr>
        <w:top w:val="none" w:sz="0" w:space="0" w:color="auto"/>
        <w:left w:val="none" w:sz="0" w:space="0" w:color="auto"/>
        <w:bottom w:val="none" w:sz="0" w:space="0" w:color="auto"/>
        <w:right w:val="none" w:sz="0" w:space="0" w:color="auto"/>
      </w:divBdr>
    </w:div>
    <w:div w:id="1299800823">
      <w:bodyDiv w:val="1"/>
      <w:marLeft w:val="0"/>
      <w:marRight w:val="0"/>
      <w:marTop w:val="0"/>
      <w:marBottom w:val="0"/>
      <w:divBdr>
        <w:top w:val="none" w:sz="0" w:space="0" w:color="auto"/>
        <w:left w:val="none" w:sz="0" w:space="0" w:color="auto"/>
        <w:bottom w:val="none" w:sz="0" w:space="0" w:color="auto"/>
        <w:right w:val="none" w:sz="0" w:space="0" w:color="auto"/>
      </w:divBdr>
      <w:divsChild>
        <w:div w:id="455294035">
          <w:marLeft w:val="0"/>
          <w:marRight w:val="0"/>
          <w:marTop w:val="0"/>
          <w:marBottom w:val="0"/>
          <w:divBdr>
            <w:top w:val="none" w:sz="0" w:space="0" w:color="auto"/>
            <w:left w:val="none" w:sz="0" w:space="0" w:color="auto"/>
            <w:bottom w:val="none" w:sz="0" w:space="0" w:color="auto"/>
            <w:right w:val="none" w:sz="0" w:space="0" w:color="auto"/>
          </w:divBdr>
        </w:div>
        <w:div w:id="475340902">
          <w:marLeft w:val="0"/>
          <w:marRight w:val="0"/>
          <w:marTop w:val="0"/>
          <w:marBottom w:val="0"/>
          <w:divBdr>
            <w:top w:val="none" w:sz="0" w:space="0" w:color="auto"/>
            <w:left w:val="none" w:sz="0" w:space="0" w:color="auto"/>
            <w:bottom w:val="none" w:sz="0" w:space="0" w:color="auto"/>
            <w:right w:val="none" w:sz="0" w:space="0" w:color="auto"/>
          </w:divBdr>
          <w:divsChild>
            <w:div w:id="2122145666">
              <w:marLeft w:val="-75"/>
              <w:marRight w:val="0"/>
              <w:marTop w:val="30"/>
              <w:marBottom w:val="30"/>
              <w:divBdr>
                <w:top w:val="none" w:sz="0" w:space="0" w:color="auto"/>
                <w:left w:val="none" w:sz="0" w:space="0" w:color="auto"/>
                <w:bottom w:val="none" w:sz="0" w:space="0" w:color="auto"/>
                <w:right w:val="none" w:sz="0" w:space="0" w:color="auto"/>
              </w:divBdr>
              <w:divsChild>
                <w:div w:id="2127132">
                  <w:marLeft w:val="0"/>
                  <w:marRight w:val="0"/>
                  <w:marTop w:val="0"/>
                  <w:marBottom w:val="0"/>
                  <w:divBdr>
                    <w:top w:val="none" w:sz="0" w:space="0" w:color="auto"/>
                    <w:left w:val="none" w:sz="0" w:space="0" w:color="auto"/>
                    <w:bottom w:val="none" w:sz="0" w:space="0" w:color="auto"/>
                    <w:right w:val="none" w:sz="0" w:space="0" w:color="auto"/>
                  </w:divBdr>
                  <w:divsChild>
                    <w:div w:id="1060245598">
                      <w:marLeft w:val="0"/>
                      <w:marRight w:val="0"/>
                      <w:marTop w:val="0"/>
                      <w:marBottom w:val="0"/>
                      <w:divBdr>
                        <w:top w:val="none" w:sz="0" w:space="0" w:color="auto"/>
                        <w:left w:val="none" w:sz="0" w:space="0" w:color="auto"/>
                        <w:bottom w:val="none" w:sz="0" w:space="0" w:color="auto"/>
                        <w:right w:val="none" w:sz="0" w:space="0" w:color="auto"/>
                      </w:divBdr>
                    </w:div>
                  </w:divsChild>
                </w:div>
                <w:div w:id="7022869">
                  <w:marLeft w:val="0"/>
                  <w:marRight w:val="0"/>
                  <w:marTop w:val="0"/>
                  <w:marBottom w:val="0"/>
                  <w:divBdr>
                    <w:top w:val="none" w:sz="0" w:space="0" w:color="auto"/>
                    <w:left w:val="none" w:sz="0" w:space="0" w:color="auto"/>
                    <w:bottom w:val="none" w:sz="0" w:space="0" w:color="auto"/>
                    <w:right w:val="none" w:sz="0" w:space="0" w:color="auto"/>
                  </w:divBdr>
                  <w:divsChild>
                    <w:div w:id="1686051225">
                      <w:marLeft w:val="0"/>
                      <w:marRight w:val="0"/>
                      <w:marTop w:val="0"/>
                      <w:marBottom w:val="0"/>
                      <w:divBdr>
                        <w:top w:val="none" w:sz="0" w:space="0" w:color="auto"/>
                        <w:left w:val="none" w:sz="0" w:space="0" w:color="auto"/>
                        <w:bottom w:val="none" w:sz="0" w:space="0" w:color="auto"/>
                        <w:right w:val="none" w:sz="0" w:space="0" w:color="auto"/>
                      </w:divBdr>
                    </w:div>
                  </w:divsChild>
                </w:div>
                <w:div w:id="7756280">
                  <w:marLeft w:val="0"/>
                  <w:marRight w:val="0"/>
                  <w:marTop w:val="0"/>
                  <w:marBottom w:val="0"/>
                  <w:divBdr>
                    <w:top w:val="none" w:sz="0" w:space="0" w:color="auto"/>
                    <w:left w:val="none" w:sz="0" w:space="0" w:color="auto"/>
                    <w:bottom w:val="none" w:sz="0" w:space="0" w:color="auto"/>
                    <w:right w:val="none" w:sz="0" w:space="0" w:color="auto"/>
                  </w:divBdr>
                  <w:divsChild>
                    <w:div w:id="1730765644">
                      <w:marLeft w:val="0"/>
                      <w:marRight w:val="0"/>
                      <w:marTop w:val="0"/>
                      <w:marBottom w:val="0"/>
                      <w:divBdr>
                        <w:top w:val="none" w:sz="0" w:space="0" w:color="auto"/>
                        <w:left w:val="none" w:sz="0" w:space="0" w:color="auto"/>
                        <w:bottom w:val="none" w:sz="0" w:space="0" w:color="auto"/>
                        <w:right w:val="none" w:sz="0" w:space="0" w:color="auto"/>
                      </w:divBdr>
                    </w:div>
                  </w:divsChild>
                </w:div>
                <w:div w:id="32965856">
                  <w:marLeft w:val="0"/>
                  <w:marRight w:val="0"/>
                  <w:marTop w:val="0"/>
                  <w:marBottom w:val="0"/>
                  <w:divBdr>
                    <w:top w:val="none" w:sz="0" w:space="0" w:color="auto"/>
                    <w:left w:val="none" w:sz="0" w:space="0" w:color="auto"/>
                    <w:bottom w:val="none" w:sz="0" w:space="0" w:color="auto"/>
                    <w:right w:val="none" w:sz="0" w:space="0" w:color="auto"/>
                  </w:divBdr>
                  <w:divsChild>
                    <w:div w:id="1558514101">
                      <w:marLeft w:val="0"/>
                      <w:marRight w:val="0"/>
                      <w:marTop w:val="0"/>
                      <w:marBottom w:val="0"/>
                      <w:divBdr>
                        <w:top w:val="none" w:sz="0" w:space="0" w:color="auto"/>
                        <w:left w:val="none" w:sz="0" w:space="0" w:color="auto"/>
                        <w:bottom w:val="none" w:sz="0" w:space="0" w:color="auto"/>
                        <w:right w:val="none" w:sz="0" w:space="0" w:color="auto"/>
                      </w:divBdr>
                    </w:div>
                  </w:divsChild>
                </w:div>
                <w:div w:id="44645920">
                  <w:marLeft w:val="0"/>
                  <w:marRight w:val="0"/>
                  <w:marTop w:val="0"/>
                  <w:marBottom w:val="0"/>
                  <w:divBdr>
                    <w:top w:val="none" w:sz="0" w:space="0" w:color="auto"/>
                    <w:left w:val="none" w:sz="0" w:space="0" w:color="auto"/>
                    <w:bottom w:val="none" w:sz="0" w:space="0" w:color="auto"/>
                    <w:right w:val="none" w:sz="0" w:space="0" w:color="auto"/>
                  </w:divBdr>
                  <w:divsChild>
                    <w:div w:id="994452783">
                      <w:marLeft w:val="0"/>
                      <w:marRight w:val="0"/>
                      <w:marTop w:val="0"/>
                      <w:marBottom w:val="0"/>
                      <w:divBdr>
                        <w:top w:val="none" w:sz="0" w:space="0" w:color="auto"/>
                        <w:left w:val="none" w:sz="0" w:space="0" w:color="auto"/>
                        <w:bottom w:val="none" w:sz="0" w:space="0" w:color="auto"/>
                        <w:right w:val="none" w:sz="0" w:space="0" w:color="auto"/>
                      </w:divBdr>
                    </w:div>
                  </w:divsChild>
                </w:div>
                <w:div w:id="50620591">
                  <w:marLeft w:val="0"/>
                  <w:marRight w:val="0"/>
                  <w:marTop w:val="0"/>
                  <w:marBottom w:val="0"/>
                  <w:divBdr>
                    <w:top w:val="none" w:sz="0" w:space="0" w:color="auto"/>
                    <w:left w:val="none" w:sz="0" w:space="0" w:color="auto"/>
                    <w:bottom w:val="none" w:sz="0" w:space="0" w:color="auto"/>
                    <w:right w:val="none" w:sz="0" w:space="0" w:color="auto"/>
                  </w:divBdr>
                  <w:divsChild>
                    <w:div w:id="254289459">
                      <w:marLeft w:val="0"/>
                      <w:marRight w:val="0"/>
                      <w:marTop w:val="0"/>
                      <w:marBottom w:val="0"/>
                      <w:divBdr>
                        <w:top w:val="none" w:sz="0" w:space="0" w:color="auto"/>
                        <w:left w:val="none" w:sz="0" w:space="0" w:color="auto"/>
                        <w:bottom w:val="none" w:sz="0" w:space="0" w:color="auto"/>
                        <w:right w:val="none" w:sz="0" w:space="0" w:color="auto"/>
                      </w:divBdr>
                    </w:div>
                  </w:divsChild>
                </w:div>
                <w:div w:id="54134953">
                  <w:marLeft w:val="0"/>
                  <w:marRight w:val="0"/>
                  <w:marTop w:val="0"/>
                  <w:marBottom w:val="0"/>
                  <w:divBdr>
                    <w:top w:val="none" w:sz="0" w:space="0" w:color="auto"/>
                    <w:left w:val="none" w:sz="0" w:space="0" w:color="auto"/>
                    <w:bottom w:val="none" w:sz="0" w:space="0" w:color="auto"/>
                    <w:right w:val="none" w:sz="0" w:space="0" w:color="auto"/>
                  </w:divBdr>
                  <w:divsChild>
                    <w:div w:id="1785155032">
                      <w:marLeft w:val="0"/>
                      <w:marRight w:val="0"/>
                      <w:marTop w:val="0"/>
                      <w:marBottom w:val="0"/>
                      <w:divBdr>
                        <w:top w:val="none" w:sz="0" w:space="0" w:color="auto"/>
                        <w:left w:val="none" w:sz="0" w:space="0" w:color="auto"/>
                        <w:bottom w:val="none" w:sz="0" w:space="0" w:color="auto"/>
                        <w:right w:val="none" w:sz="0" w:space="0" w:color="auto"/>
                      </w:divBdr>
                    </w:div>
                  </w:divsChild>
                </w:div>
                <w:div w:id="65610373">
                  <w:marLeft w:val="0"/>
                  <w:marRight w:val="0"/>
                  <w:marTop w:val="0"/>
                  <w:marBottom w:val="0"/>
                  <w:divBdr>
                    <w:top w:val="none" w:sz="0" w:space="0" w:color="auto"/>
                    <w:left w:val="none" w:sz="0" w:space="0" w:color="auto"/>
                    <w:bottom w:val="none" w:sz="0" w:space="0" w:color="auto"/>
                    <w:right w:val="none" w:sz="0" w:space="0" w:color="auto"/>
                  </w:divBdr>
                  <w:divsChild>
                    <w:div w:id="1881088846">
                      <w:marLeft w:val="0"/>
                      <w:marRight w:val="0"/>
                      <w:marTop w:val="0"/>
                      <w:marBottom w:val="0"/>
                      <w:divBdr>
                        <w:top w:val="none" w:sz="0" w:space="0" w:color="auto"/>
                        <w:left w:val="none" w:sz="0" w:space="0" w:color="auto"/>
                        <w:bottom w:val="none" w:sz="0" w:space="0" w:color="auto"/>
                        <w:right w:val="none" w:sz="0" w:space="0" w:color="auto"/>
                      </w:divBdr>
                    </w:div>
                  </w:divsChild>
                </w:div>
                <w:div w:id="67382561">
                  <w:marLeft w:val="0"/>
                  <w:marRight w:val="0"/>
                  <w:marTop w:val="0"/>
                  <w:marBottom w:val="0"/>
                  <w:divBdr>
                    <w:top w:val="none" w:sz="0" w:space="0" w:color="auto"/>
                    <w:left w:val="none" w:sz="0" w:space="0" w:color="auto"/>
                    <w:bottom w:val="none" w:sz="0" w:space="0" w:color="auto"/>
                    <w:right w:val="none" w:sz="0" w:space="0" w:color="auto"/>
                  </w:divBdr>
                  <w:divsChild>
                    <w:div w:id="1293487575">
                      <w:marLeft w:val="0"/>
                      <w:marRight w:val="0"/>
                      <w:marTop w:val="0"/>
                      <w:marBottom w:val="0"/>
                      <w:divBdr>
                        <w:top w:val="none" w:sz="0" w:space="0" w:color="auto"/>
                        <w:left w:val="none" w:sz="0" w:space="0" w:color="auto"/>
                        <w:bottom w:val="none" w:sz="0" w:space="0" w:color="auto"/>
                        <w:right w:val="none" w:sz="0" w:space="0" w:color="auto"/>
                      </w:divBdr>
                    </w:div>
                  </w:divsChild>
                </w:div>
                <w:div w:id="69472863">
                  <w:marLeft w:val="0"/>
                  <w:marRight w:val="0"/>
                  <w:marTop w:val="0"/>
                  <w:marBottom w:val="0"/>
                  <w:divBdr>
                    <w:top w:val="none" w:sz="0" w:space="0" w:color="auto"/>
                    <w:left w:val="none" w:sz="0" w:space="0" w:color="auto"/>
                    <w:bottom w:val="none" w:sz="0" w:space="0" w:color="auto"/>
                    <w:right w:val="none" w:sz="0" w:space="0" w:color="auto"/>
                  </w:divBdr>
                  <w:divsChild>
                    <w:div w:id="1053188963">
                      <w:marLeft w:val="0"/>
                      <w:marRight w:val="0"/>
                      <w:marTop w:val="0"/>
                      <w:marBottom w:val="0"/>
                      <w:divBdr>
                        <w:top w:val="none" w:sz="0" w:space="0" w:color="auto"/>
                        <w:left w:val="none" w:sz="0" w:space="0" w:color="auto"/>
                        <w:bottom w:val="none" w:sz="0" w:space="0" w:color="auto"/>
                        <w:right w:val="none" w:sz="0" w:space="0" w:color="auto"/>
                      </w:divBdr>
                    </w:div>
                  </w:divsChild>
                </w:div>
                <w:div w:id="86311318">
                  <w:marLeft w:val="0"/>
                  <w:marRight w:val="0"/>
                  <w:marTop w:val="0"/>
                  <w:marBottom w:val="0"/>
                  <w:divBdr>
                    <w:top w:val="none" w:sz="0" w:space="0" w:color="auto"/>
                    <w:left w:val="none" w:sz="0" w:space="0" w:color="auto"/>
                    <w:bottom w:val="none" w:sz="0" w:space="0" w:color="auto"/>
                    <w:right w:val="none" w:sz="0" w:space="0" w:color="auto"/>
                  </w:divBdr>
                  <w:divsChild>
                    <w:div w:id="1207793412">
                      <w:marLeft w:val="0"/>
                      <w:marRight w:val="0"/>
                      <w:marTop w:val="0"/>
                      <w:marBottom w:val="0"/>
                      <w:divBdr>
                        <w:top w:val="none" w:sz="0" w:space="0" w:color="auto"/>
                        <w:left w:val="none" w:sz="0" w:space="0" w:color="auto"/>
                        <w:bottom w:val="none" w:sz="0" w:space="0" w:color="auto"/>
                        <w:right w:val="none" w:sz="0" w:space="0" w:color="auto"/>
                      </w:divBdr>
                    </w:div>
                  </w:divsChild>
                </w:div>
                <w:div w:id="104426030">
                  <w:marLeft w:val="0"/>
                  <w:marRight w:val="0"/>
                  <w:marTop w:val="0"/>
                  <w:marBottom w:val="0"/>
                  <w:divBdr>
                    <w:top w:val="none" w:sz="0" w:space="0" w:color="auto"/>
                    <w:left w:val="none" w:sz="0" w:space="0" w:color="auto"/>
                    <w:bottom w:val="none" w:sz="0" w:space="0" w:color="auto"/>
                    <w:right w:val="none" w:sz="0" w:space="0" w:color="auto"/>
                  </w:divBdr>
                  <w:divsChild>
                    <w:div w:id="241841292">
                      <w:marLeft w:val="0"/>
                      <w:marRight w:val="0"/>
                      <w:marTop w:val="0"/>
                      <w:marBottom w:val="0"/>
                      <w:divBdr>
                        <w:top w:val="none" w:sz="0" w:space="0" w:color="auto"/>
                        <w:left w:val="none" w:sz="0" w:space="0" w:color="auto"/>
                        <w:bottom w:val="none" w:sz="0" w:space="0" w:color="auto"/>
                        <w:right w:val="none" w:sz="0" w:space="0" w:color="auto"/>
                      </w:divBdr>
                    </w:div>
                  </w:divsChild>
                </w:div>
                <w:div w:id="121196547">
                  <w:marLeft w:val="0"/>
                  <w:marRight w:val="0"/>
                  <w:marTop w:val="0"/>
                  <w:marBottom w:val="0"/>
                  <w:divBdr>
                    <w:top w:val="none" w:sz="0" w:space="0" w:color="auto"/>
                    <w:left w:val="none" w:sz="0" w:space="0" w:color="auto"/>
                    <w:bottom w:val="none" w:sz="0" w:space="0" w:color="auto"/>
                    <w:right w:val="none" w:sz="0" w:space="0" w:color="auto"/>
                  </w:divBdr>
                  <w:divsChild>
                    <w:div w:id="1551530103">
                      <w:marLeft w:val="0"/>
                      <w:marRight w:val="0"/>
                      <w:marTop w:val="0"/>
                      <w:marBottom w:val="0"/>
                      <w:divBdr>
                        <w:top w:val="none" w:sz="0" w:space="0" w:color="auto"/>
                        <w:left w:val="none" w:sz="0" w:space="0" w:color="auto"/>
                        <w:bottom w:val="none" w:sz="0" w:space="0" w:color="auto"/>
                        <w:right w:val="none" w:sz="0" w:space="0" w:color="auto"/>
                      </w:divBdr>
                    </w:div>
                  </w:divsChild>
                </w:div>
                <w:div w:id="154761425">
                  <w:marLeft w:val="0"/>
                  <w:marRight w:val="0"/>
                  <w:marTop w:val="0"/>
                  <w:marBottom w:val="0"/>
                  <w:divBdr>
                    <w:top w:val="none" w:sz="0" w:space="0" w:color="auto"/>
                    <w:left w:val="none" w:sz="0" w:space="0" w:color="auto"/>
                    <w:bottom w:val="none" w:sz="0" w:space="0" w:color="auto"/>
                    <w:right w:val="none" w:sz="0" w:space="0" w:color="auto"/>
                  </w:divBdr>
                  <w:divsChild>
                    <w:div w:id="2018917160">
                      <w:marLeft w:val="0"/>
                      <w:marRight w:val="0"/>
                      <w:marTop w:val="0"/>
                      <w:marBottom w:val="0"/>
                      <w:divBdr>
                        <w:top w:val="none" w:sz="0" w:space="0" w:color="auto"/>
                        <w:left w:val="none" w:sz="0" w:space="0" w:color="auto"/>
                        <w:bottom w:val="none" w:sz="0" w:space="0" w:color="auto"/>
                        <w:right w:val="none" w:sz="0" w:space="0" w:color="auto"/>
                      </w:divBdr>
                    </w:div>
                  </w:divsChild>
                </w:div>
                <w:div w:id="157116370">
                  <w:marLeft w:val="0"/>
                  <w:marRight w:val="0"/>
                  <w:marTop w:val="0"/>
                  <w:marBottom w:val="0"/>
                  <w:divBdr>
                    <w:top w:val="none" w:sz="0" w:space="0" w:color="auto"/>
                    <w:left w:val="none" w:sz="0" w:space="0" w:color="auto"/>
                    <w:bottom w:val="none" w:sz="0" w:space="0" w:color="auto"/>
                    <w:right w:val="none" w:sz="0" w:space="0" w:color="auto"/>
                  </w:divBdr>
                  <w:divsChild>
                    <w:div w:id="554583999">
                      <w:marLeft w:val="0"/>
                      <w:marRight w:val="0"/>
                      <w:marTop w:val="0"/>
                      <w:marBottom w:val="0"/>
                      <w:divBdr>
                        <w:top w:val="none" w:sz="0" w:space="0" w:color="auto"/>
                        <w:left w:val="none" w:sz="0" w:space="0" w:color="auto"/>
                        <w:bottom w:val="none" w:sz="0" w:space="0" w:color="auto"/>
                        <w:right w:val="none" w:sz="0" w:space="0" w:color="auto"/>
                      </w:divBdr>
                    </w:div>
                  </w:divsChild>
                </w:div>
                <w:div w:id="164322980">
                  <w:marLeft w:val="0"/>
                  <w:marRight w:val="0"/>
                  <w:marTop w:val="0"/>
                  <w:marBottom w:val="0"/>
                  <w:divBdr>
                    <w:top w:val="none" w:sz="0" w:space="0" w:color="auto"/>
                    <w:left w:val="none" w:sz="0" w:space="0" w:color="auto"/>
                    <w:bottom w:val="none" w:sz="0" w:space="0" w:color="auto"/>
                    <w:right w:val="none" w:sz="0" w:space="0" w:color="auto"/>
                  </w:divBdr>
                  <w:divsChild>
                    <w:div w:id="977956949">
                      <w:marLeft w:val="0"/>
                      <w:marRight w:val="0"/>
                      <w:marTop w:val="0"/>
                      <w:marBottom w:val="0"/>
                      <w:divBdr>
                        <w:top w:val="none" w:sz="0" w:space="0" w:color="auto"/>
                        <w:left w:val="none" w:sz="0" w:space="0" w:color="auto"/>
                        <w:bottom w:val="none" w:sz="0" w:space="0" w:color="auto"/>
                        <w:right w:val="none" w:sz="0" w:space="0" w:color="auto"/>
                      </w:divBdr>
                    </w:div>
                  </w:divsChild>
                </w:div>
                <w:div w:id="169024110">
                  <w:marLeft w:val="0"/>
                  <w:marRight w:val="0"/>
                  <w:marTop w:val="0"/>
                  <w:marBottom w:val="0"/>
                  <w:divBdr>
                    <w:top w:val="none" w:sz="0" w:space="0" w:color="auto"/>
                    <w:left w:val="none" w:sz="0" w:space="0" w:color="auto"/>
                    <w:bottom w:val="none" w:sz="0" w:space="0" w:color="auto"/>
                    <w:right w:val="none" w:sz="0" w:space="0" w:color="auto"/>
                  </w:divBdr>
                  <w:divsChild>
                    <w:div w:id="243759766">
                      <w:marLeft w:val="0"/>
                      <w:marRight w:val="0"/>
                      <w:marTop w:val="0"/>
                      <w:marBottom w:val="0"/>
                      <w:divBdr>
                        <w:top w:val="none" w:sz="0" w:space="0" w:color="auto"/>
                        <w:left w:val="none" w:sz="0" w:space="0" w:color="auto"/>
                        <w:bottom w:val="none" w:sz="0" w:space="0" w:color="auto"/>
                        <w:right w:val="none" w:sz="0" w:space="0" w:color="auto"/>
                      </w:divBdr>
                    </w:div>
                  </w:divsChild>
                </w:div>
                <w:div w:id="172846159">
                  <w:marLeft w:val="0"/>
                  <w:marRight w:val="0"/>
                  <w:marTop w:val="0"/>
                  <w:marBottom w:val="0"/>
                  <w:divBdr>
                    <w:top w:val="none" w:sz="0" w:space="0" w:color="auto"/>
                    <w:left w:val="none" w:sz="0" w:space="0" w:color="auto"/>
                    <w:bottom w:val="none" w:sz="0" w:space="0" w:color="auto"/>
                    <w:right w:val="none" w:sz="0" w:space="0" w:color="auto"/>
                  </w:divBdr>
                  <w:divsChild>
                    <w:div w:id="1809009099">
                      <w:marLeft w:val="0"/>
                      <w:marRight w:val="0"/>
                      <w:marTop w:val="0"/>
                      <w:marBottom w:val="0"/>
                      <w:divBdr>
                        <w:top w:val="none" w:sz="0" w:space="0" w:color="auto"/>
                        <w:left w:val="none" w:sz="0" w:space="0" w:color="auto"/>
                        <w:bottom w:val="none" w:sz="0" w:space="0" w:color="auto"/>
                        <w:right w:val="none" w:sz="0" w:space="0" w:color="auto"/>
                      </w:divBdr>
                    </w:div>
                  </w:divsChild>
                </w:div>
                <w:div w:id="196049540">
                  <w:marLeft w:val="0"/>
                  <w:marRight w:val="0"/>
                  <w:marTop w:val="0"/>
                  <w:marBottom w:val="0"/>
                  <w:divBdr>
                    <w:top w:val="none" w:sz="0" w:space="0" w:color="auto"/>
                    <w:left w:val="none" w:sz="0" w:space="0" w:color="auto"/>
                    <w:bottom w:val="none" w:sz="0" w:space="0" w:color="auto"/>
                    <w:right w:val="none" w:sz="0" w:space="0" w:color="auto"/>
                  </w:divBdr>
                  <w:divsChild>
                    <w:div w:id="572349900">
                      <w:marLeft w:val="0"/>
                      <w:marRight w:val="0"/>
                      <w:marTop w:val="0"/>
                      <w:marBottom w:val="0"/>
                      <w:divBdr>
                        <w:top w:val="none" w:sz="0" w:space="0" w:color="auto"/>
                        <w:left w:val="none" w:sz="0" w:space="0" w:color="auto"/>
                        <w:bottom w:val="none" w:sz="0" w:space="0" w:color="auto"/>
                        <w:right w:val="none" w:sz="0" w:space="0" w:color="auto"/>
                      </w:divBdr>
                    </w:div>
                  </w:divsChild>
                </w:div>
                <w:div w:id="198398274">
                  <w:marLeft w:val="0"/>
                  <w:marRight w:val="0"/>
                  <w:marTop w:val="0"/>
                  <w:marBottom w:val="0"/>
                  <w:divBdr>
                    <w:top w:val="none" w:sz="0" w:space="0" w:color="auto"/>
                    <w:left w:val="none" w:sz="0" w:space="0" w:color="auto"/>
                    <w:bottom w:val="none" w:sz="0" w:space="0" w:color="auto"/>
                    <w:right w:val="none" w:sz="0" w:space="0" w:color="auto"/>
                  </w:divBdr>
                  <w:divsChild>
                    <w:div w:id="1327519523">
                      <w:marLeft w:val="0"/>
                      <w:marRight w:val="0"/>
                      <w:marTop w:val="0"/>
                      <w:marBottom w:val="0"/>
                      <w:divBdr>
                        <w:top w:val="none" w:sz="0" w:space="0" w:color="auto"/>
                        <w:left w:val="none" w:sz="0" w:space="0" w:color="auto"/>
                        <w:bottom w:val="none" w:sz="0" w:space="0" w:color="auto"/>
                        <w:right w:val="none" w:sz="0" w:space="0" w:color="auto"/>
                      </w:divBdr>
                    </w:div>
                  </w:divsChild>
                </w:div>
                <w:div w:id="203299281">
                  <w:marLeft w:val="0"/>
                  <w:marRight w:val="0"/>
                  <w:marTop w:val="0"/>
                  <w:marBottom w:val="0"/>
                  <w:divBdr>
                    <w:top w:val="none" w:sz="0" w:space="0" w:color="auto"/>
                    <w:left w:val="none" w:sz="0" w:space="0" w:color="auto"/>
                    <w:bottom w:val="none" w:sz="0" w:space="0" w:color="auto"/>
                    <w:right w:val="none" w:sz="0" w:space="0" w:color="auto"/>
                  </w:divBdr>
                  <w:divsChild>
                    <w:div w:id="1325626606">
                      <w:marLeft w:val="0"/>
                      <w:marRight w:val="0"/>
                      <w:marTop w:val="0"/>
                      <w:marBottom w:val="0"/>
                      <w:divBdr>
                        <w:top w:val="none" w:sz="0" w:space="0" w:color="auto"/>
                        <w:left w:val="none" w:sz="0" w:space="0" w:color="auto"/>
                        <w:bottom w:val="none" w:sz="0" w:space="0" w:color="auto"/>
                        <w:right w:val="none" w:sz="0" w:space="0" w:color="auto"/>
                      </w:divBdr>
                    </w:div>
                  </w:divsChild>
                </w:div>
                <w:div w:id="205803634">
                  <w:marLeft w:val="0"/>
                  <w:marRight w:val="0"/>
                  <w:marTop w:val="0"/>
                  <w:marBottom w:val="0"/>
                  <w:divBdr>
                    <w:top w:val="none" w:sz="0" w:space="0" w:color="auto"/>
                    <w:left w:val="none" w:sz="0" w:space="0" w:color="auto"/>
                    <w:bottom w:val="none" w:sz="0" w:space="0" w:color="auto"/>
                    <w:right w:val="none" w:sz="0" w:space="0" w:color="auto"/>
                  </w:divBdr>
                  <w:divsChild>
                    <w:div w:id="1678001357">
                      <w:marLeft w:val="0"/>
                      <w:marRight w:val="0"/>
                      <w:marTop w:val="0"/>
                      <w:marBottom w:val="0"/>
                      <w:divBdr>
                        <w:top w:val="none" w:sz="0" w:space="0" w:color="auto"/>
                        <w:left w:val="none" w:sz="0" w:space="0" w:color="auto"/>
                        <w:bottom w:val="none" w:sz="0" w:space="0" w:color="auto"/>
                        <w:right w:val="none" w:sz="0" w:space="0" w:color="auto"/>
                      </w:divBdr>
                    </w:div>
                  </w:divsChild>
                </w:div>
                <w:div w:id="208537836">
                  <w:marLeft w:val="0"/>
                  <w:marRight w:val="0"/>
                  <w:marTop w:val="0"/>
                  <w:marBottom w:val="0"/>
                  <w:divBdr>
                    <w:top w:val="none" w:sz="0" w:space="0" w:color="auto"/>
                    <w:left w:val="none" w:sz="0" w:space="0" w:color="auto"/>
                    <w:bottom w:val="none" w:sz="0" w:space="0" w:color="auto"/>
                    <w:right w:val="none" w:sz="0" w:space="0" w:color="auto"/>
                  </w:divBdr>
                  <w:divsChild>
                    <w:div w:id="34015236">
                      <w:marLeft w:val="0"/>
                      <w:marRight w:val="0"/>
                      <w:marTop w:val="0"/>
                      <w:marBottom w:val="0"/>
                      <w:divBdr>
                        <w:top w:val="none" w:sz="0" w:space="0" w:color="auto"/>
                        <w:left w:val="none" w:sz="0" w:space="0" w:color="auto"/>
                        <w:bottom w:val="none" w:sz="0" w:space="0" w:color="auto"/>
                        <w:right w:val="none" w:sz="0" w:space="0" w:color="auto"/>
                      </w:divBdr>
                    </w:div>
                  </w:divsChild>
                </w:div>
                <w:div w:id="210773171">
                  <w:marLeft w:val="0"/>
                  <w:marRight w:val="0"/>
                  <w:marTop w:val="0"/>
                  <w:marBottom w:val="0"/>
                  <w:divBdr>
                    <w:top w:val="none" w:sz="0" w:space="0" w:color="auto"/>
                    <w:left w:val="none" w:sz="0" w:space="0" w:color="auto"/>
                    <w:bottom w:val="none" w:sz="0" w:space="0" w:color="auto"/>
                    <w:right w:val="none" w:sz="0" w:space="0" w:color="auto"/>
                  </w:divBdr>
                  <w:divsChild>
                    <w:div w:id="817066699">
                      <w:marLeft w:val="0"/>
                      <w:marRight w:val="0"/>
                      <w:marTop w:val="0"/>
                      <w:marBottom w:val="0"/>
                      <w:divBdr>
                        <w:top w:val="none" w:sz="0" w:space="0" w:color="auto"/>
                        <w:left w:val="none" w:sz="0" w:space="0" w:color="auto"/>
                        <w:bottom w:val="none" w:sz="0" w:space="0" w:color="auto"/>
                        <w:right w:val="none" w:sz="0" w:space="0" w:color="auto"/>
                      </w:divBdr>
                    </w:div>
                  </w:divsChild>
                </w:div>
                <w:div w:id="213274203">
                  <w:marLeft w:val="0"/>
                  <w:marRight w:val="0"/>
                  <w:marTop w:val="0"/>
                  <w:marBottom w:val="0"/>
                  <w:divBdr>
                    <w:top w:val="none" w:sz="0" w:space="0" w:color="auto"/>
                    <w:left w:val="none" w:sz="0" w:space="0" w:color="auto"/>
                    <w:bottom w:val="none" w:sz="0" w:space="0" w:color="auto"/>
                    <w:right w:val="none" w:sz="0" w:space="0" w:color="auto"/>
                  </w:divBdr>
                  <w:divsChild>
                    <w:div w:id="823859736">
                      <w:marLeft w:val="0"/>
                      <w:marRight w:val="0"/>
                      <w:marTop w:val="0"/>
                      <w:marBottom w:val="0"/>
                      <w:divBdr>
                        <w:top w:val="none" w:sz="0" w:space="0" w:color="auto"/>
                        <w:left w:val="none" w:sz="0" w:space="0" w:color="auto"/>
                        <w:bottom w:val="none" w:sz="0" w:space="0" w:color="auto"/>
                        <w:right w:val="none" w:sz="0" w:space="0" w:color="auto"/>
                      </w:divBdr>
                    </w:div>
                  </w:divsChild>
                </w:div>
                <w:div w:id="213543059">
                  <w:marLeft w:val="0"/>
                  <w:marRight w:val="0"/>
                  <w:marTop w:val="0"/>
                  <w:marBottom w:val="0"/>
                  <w:divBdr>
                    <w:top w:val="none" w:sz="0" w:space="0" w:color="auto"/>
                    <w:left w:val="none" w:sz="0" w:space="0" w:color="auto"/>
                    <w:bottom w:val="none" w:sz="0" w:space="0" w:color="auto"/>
                    <w:right w:val="none" w:sz="0" w:space="0" w:color="auto"/>
                  </w:divBdr>
                  <w:divsChild>
                    <w:div w:id="1900439239">
                      <w:marLeft w:val="0"/>
                      <w:marRight w:val="0"/>
                      <w:marTop w:val="0"/>
                      <w:marBottom w:val="0"/>
                      <w:divBdr>
                        <w:top w:val="none" w:sz="0" w:space="0" w:color="auto"/>
                        <w:left w:val="none" w:sz="0" w:space="0" w:color="auto"/>
                        <w:bottom w:val="none" w:sz="0" w:space="0" w:color="auto"/>
                        <w:right w:val="none" w:sz="0" w:space="0" w:color="auto"/>
                      </w:divBdr>
                    </w:div>
                  </w:divsChild>
                </w:div>
                <w:div w:id="216282204">
                  <w:marLeft w:val="0"/>
                  <w:marRight w:val="0"/>
                  <w:marTop w:val="0"/>
                  <w:marBottom w:val="0"/>
                  <w:divBdr>
                    <w:top w:val="none" w:sz="0" w:space="0" w:color="auto"/>
                    <w:left w:val="none" w:sz="0" w:space="0" w:color="auto"/>
                    <w:bottom w:val="none" w:sz="0" w:space="0" w:color="auto"/>
                    <w:right w:val="none" w:sz="0" w:space="0" w:color="auto"/>
                  </w:divBdr>
                  <w:divsChild>
                    <w:div w:id="802961976">
                      <w:marLeft w:val="0"/>
                      <w:marRight w:val="0"/>
                      <w:marTop w:val="0"/>
                      <w:marBottom w:val="0"/>
                      <w:divBdr>
                        <w:top w:val="none" w:sz="0" w:space="0" w:color="auto"/>
                        <w:left w:val="none" w:sz="0" w:space="0" w:color="auto"/>
                        <w:bottom w:val="none" w:sz="0" w:space="0" w:color="auto"/>
                        <w:right w:val="none" w:sz="0" w:space="0" w:color="auto"/>
                      </w:divBdr>
                    </w:div>
                  </w:divsChild>
                </w:div>
                <w:div w:id="225847769">
                  <w:marLeft w:val="0"/>
                  <w:marRight w:val="0"/>
                  <w:marTop w:val="0"/>
                  <w:marBottom w:val="0"/>
                  <w:divBdr>
                    <w:top w:val="none" w:sz="0" w:space="0" w:color="auto"/>
                    <w:left w:val="none" w:sz="0" w:space="0" w:color="auto"/>
                    <w:bottom w:val="none" w:sz="0" w:space="0" w:color="auto"/>
                    <w:right w:val="none" w:sz="0" w:space="0" w:color="auto"/>
                  </w:divBdr>
                  <w:divsChild>
                    <w:div w:id="950474727">
                      <w:marLeft w:val="0"/>
                      <w:marRight w:val="0"/>
                      <w:marTop w:val="0"/>
                      <w:marBottom w:val="0"/>
                      <w:divBdr>
                        <w:top w:val="none" w:sz="0" w:space="0" w:color="auto"/>
                        <w:left w:val="none" w:sz="0" w:space="0" w:color="auto"/>
                        <w:bottom w:val="none" w:sz="0" w:space="0" w:color="auto"/>
                        <w:right w:val="none" w:sz="0" w:space="0" w:color="auto"/>
                      </w:divBdr>
                    </w:div>
                  </w:divsChild>
                </w:div>
                <w:div w:id="239676342">
                  <w:marLeft w:val="0"/>
                  <w:marRight w:val="0"/>
                  <w:marTop w:val="0"/>
                  <w:marBottom w:val="0"/>
                  <w:divBdr>
                    <w:top w:val="none" w:sz="0" w:space="0" w:color="auto"/>
                    <w:left w:val="none" w:sz="0" w:space="0" w:color="auto"/>
                    <w:bottom w:val="none" w:sz="0" w:space="0" w:color="auto"/>
                    <w:right w:val="none" w:sz="0" w:space="0" w:color="auto"/>
                  </w:divBdr>
                  <w:divsChild>
                    <w:div w:id="710500225">
                      <w:marLeft w:val="0"/>
                      <w:marRight w:val="0"/>
                      <w:marTop w:val="0"/>
                      <w:marBottom w:val="0"/>
                      <w:divBdr>
                        <w:top w:val="none" w:sz="0" w:space="0" w:color="auto"/>
                        <w:left w:val="none" w:sz="0" w:space="0" w:color="auto"/>
                        <w:bottom w:val="none" w:sz="0" w:space="0" w:color="auto"/>
                        <w:right w:val="none" w:sz="0" w:space="0" w:color="auto"/>
                      </w:divBdr>
                    </w:div>
                  </w:divsChild>
                </w:div>
                <w:div w:id="246621497">
                  <w:marLeft w:val="0"/>
                  <w:marRight w:val="0"/>
                  <w:marTop w:val="0"/>
                  <w:marBottom w:val="0"/>
                  <w:divBdr>
                    <w:top w:val="none" w:sz="0" w:space="0" w:color="auto"/>
                    <w:left w:val="none" w:sz="0" w:space="0" w:color="auto"/>
                    <w:bottom w:val="none" w:sz="0" w:space="0" w:color="auto"/>
                    <w:right w:val="none" w:sz="0" w:space="0" w:color="auto"/>
                  </w:divBdr>
                  <w:divsChild>
                    <w:div w:id="163403923">
                      <w:marLeft w:val="0"/>
                      <w:marRight w:val="0"/>
                      <w:marTop w:val="0"/>
                      <w:marBottom w:val="0"/>
                      <w:divBdr>
                        <w:top w:val="none" w:sz="0" w:space="0" w:color="auto"/>
                        <w:left w:val="none" w:sz="0" w:space="0" w:color="auto"/>
                        <w:bottom w:val="none" w:sz="0" w:space="0" w:color="auto"/>
                        <w:right w:val="none" w:sz="0" w:space="0" w:color="auto"/>
                      </w:divBdr>
                    </w:div>
                  </w:divsChild>
                </w:div>
                <w:div w:id="253784636">
                  <w:marLeft w:val="0"/>
                  <w:marRight w:val="0"/>
                  <w:marTop w:val="0"/>
                  <w:marBottom w:val="0"/>
                  <w:divBdr>
                    <w:top w:val="none" w:sz="0" w:space="0" w:color="auto"/>
                    <w:left w:val="none" w:sz="0" w:space="0" w:color="auto"/>
                    <w:bottom w:val="none" w:sz="0" w:space="0" w:color="auto"/>
                    <w:right w:val="none" w:sz="0" w:space="0" w:color="auto"/>
                  </w:divBdr>
                  <w:divsChild>
                    <w:div w:id="2037733436">
                      <w:marLeft w:val="0"/>
                      <w:marRight w:val="0"/>
                      <w:marTop w:val="0"/>
                      <w:marBottom w:val="0"/>
                      <w:divBdr>
                        <w:top w:val="none" w:sz="0" w:space="0" w:color="auto"/>
                        <w:left w:val="none" w:sz="0" w:space="0" w:color="auto"/>
                        <w:bottom w:val="none" w:sz="0" w:space="0" w:color="auto"/>
                        <w:right w:val="none" w:sz="0" w:space="0" w:color="auto"/>
                      </w:divBdr>
                    </w:div>
                  </w:divsChild>
                </w:div>
                <w:div w:id="254748062">
                  <w:marLeft w:val="0"/>
                  <w:marRight w:val="0"/>
                  <w:marTop w:val="0"/>
                  <w:marBottom w:val="0"/>
                  <w:divBdr>
                    <w:top w:val="none" w:sz="0" w:space="0" w:color="auto"/>
                    <w:left w:val="none" w:sz="0" w:space="0" w:color="auto"/>
                    <w:bottom w:val="none" w:sz="0" w:space="0" w:color="auto"/>
                    <w:right w:val="none" w:sz="0" w:space="0" w:color="auto"/>
                  </w:divBdr>
                  <w:divsChild>
                    <w:div w:id="2038768633">
                      <w:marLeft w:val="0"/>
                      <w:marRight w:val="0"/>
                      <w:marTop w:val="0"/>
                      <w:marBottom w:val="0"/>
                      <w:divBdr>
                        <w:top w:val="none" w:sz="0" w:space="0" w:color="auto"/>
                        <w:left w:val="none" w:sz="0" w:space="0" w:color="auto"/>
                        <w:bottom w:val="none" w:sz="0" w:space="0" w:color="auto"/>
                        <w:right w:val="none" w:sz="0" w:space="0" w:color="auto"/>
                      </w:divBdr>
                    </w:div>
                  </w:divsChild>
                </w:div>
                <w:div w:id="261188006">
                  <w:marLeft w:val="0"/>
                  <w:marRight w:val="0"/>
                  <w:marTop w:val="0"/>
                  <w:marBottom w:val="0"/>
                  <w:divBdr>
                    <w:top w:val="none" w:sz="0" w:space="0" w:color="auto"/>
                    <w:left w:val="none" w:sz="0" w:space="0" w:color="auto"/>
                    <w:bottom w:val="none" w:sz="0" w:space="0" w:color="auto"/>
                    <w:right w:val="none" w:sz="0" w:space="0" w:color="auto"/>
                  </w:divBdr>
                  <w:divsChild>
                    <w:div w:id="1224028938">
                      <w:marLeft w:val="0"/>
                      <w:marRight w:val="0"/>
                      <w:marTop w:val="0"/>
                      <w:marBottom w:val="0"/>
                      <w:divBdr>
                        <w:top w:val="none" w:sz="0" w:space="0" w:color="auto"/>
                        <w:left w:val="none" w:sz="0" w:space="0" w:color="auto"/>
                        <w:bottom w:val="none" w:sz="0" w:space="0" w:color="auto"/>
                        <w:right w:val="none" w:sz="0" w:space="0" w:color="auto"/>
                      </w:divBdr>
                    </w:div>
                  </w:divsChild>
                </w:div>
                <w:div w:id="266356580">
                  <w:marLeft w:val="0"/>
                  <w:marRight w:val="0"/>
                  <w:marTop w:val="0"/>
                  <w:marBottom w:val="0"/>
                  <w:divBdr>
                    <w:top w:val="none" w:sz="0" w:space="0" w:color="auto"/>
                    <w:left w:val="none" w:sz="0" w:space="0" w:color="auto"/>
                    <w:bottom w:val="none" w:sz="0" w:space="0" w:color="auto"/>
                    <w:right w:val="none" w:sz="0" w:space="0" w:color="auto"/>
                  </w:divBdr>
                  <w:divsChild>
                    <w:div w:id="531500086">
                      <w:marLeft w:val="0"/>
                      <w:marRight w:val="0"/>
                      <w:marTop w:val="0"/>
                      <w:marBottom w:val="0"/>
                      <w:divBdr>
                        <w:top w:val="none" w:sz="0" w:space="0" w:color="auto"/>
                        <w:left w:val="none" w:sz="0" w:space="0" w:color="auto"/>
                        <w:bottom w:val="none" w:sz="0" w:space="0" w:color="auto"/>
                        <w:right w:val="none" w:sz="0" w:space="0" w:color="auto"/>
                      </w:divBdr>
                    </w:div>
                  </w:divsChild>
                </w:div>
                <w:div w:id="266740462">
                  <w:marLeft w:val="0"/>
                  <w:marRight w:val="0"/>
                  <w:marTop w:val="0"/>
                  <w:marBottom w:val="0"/>
                  <w:divBdr>
                    <w:top w:val="none" w:sz="0" w:space="0" w:color="auto"/>
                    <w:left w:val="none" w:sz="0" w:space="0" w:color="auto"/>
                    <w:bottom w:val="none" w:sz="0" w:space="0" w:color="auto"/>
                    <w:right w:val="none" w:sz="0" w:space="0" w:color="auto"/>
                  </w:divBdr>
                  <w:divsChild>
                    <w:div w:id="352540135">
                      <w:marLeft w:val="0"/>
                      <w:marRight w:val="0"/>
                      <w:marTop w:val="0"/>
                      <w:marBottom w:val="0"/>
                      <w:divBdr>
                        <w:top w:val="none" w:sz="0" w:space="0" w:color="auto"/>
                        <w:left w:val="none" w:sz="0" w:space="0" w:color="auto"/>
                        <w:bottom w:val="none" w:sz="0" w:space="0" w:color="auto"/>
                        <w:right w:val="none" w:sz="0" w:space="0" w:color="auto"/>
                      </w:divBdr>
                    </w:div>
                  </w:divsChild>
                </w:div>
                <w:div w:id="284191670">
                  <w:marLeft w:val="0"/>
                  <w:marRight w:val="0"/>
                  <w:marTop w:val="0"/>
                  <w:marBottom w:val="0"/>
                  <w:divBdr>
                    <w:top w:val="none" w:sz="0" w:space="0" w:color="auto"/>
                    <w:left w:val="none" w:sz="0" w:space="0" w:color="auto"/>
                    <w:bottom w:val="none" w:sz="0" w:space="0" w:color="auto"/>
                    <w:right w:val="none" w:sz="0" w:space="0" w:color="auto"/>
                  </w:divBdr>
                  <w:divsChild>
                    <w:div w:id="1158766502">
                      <w:marLeft w:val="0"/>
                      <w:marRight w:val="0"/>
                      <w:marTop w:val="0"/>
                      <w:marBottom w:val="0"/>
                      <w:divBdr>
                        <w:top w:val="none" w:sz="0" w:space="0" w:color="auto"/>
                        <w:left w:val="none" w:sz="0" w:space="0" w:color="auto"/>
                        <w:bottom w:val="none" w:sz="0" w:space="0" w:color="auto"/>
                        <w:right w:val="none" w:sz="0" w:space="0" w:color="auto"/>
                      </w:divBdr>
                    </w:div>
                  </w:divsChild>
                </w:div>
                <w:div w:id="287276897">
                  <w:marLeft w:val="0"/>
                  <w:marRight w:val="0"/>
                  <w:marTop w:val="0"/>
                  <w:marBottom w:val="0"/>
                  <w:divBdr>
                    <w:top w:val="none" w:sz="0" w:space="0" w:color="auto"/>
                    <w:left w:val="none" w:sz="0" w:space="0" w:color="auto"/>
                    <w:bottom w:val="none" w:sz="0" w:space="0" w:color="auto"/>
                    <w:right w:val="none" w:sz="0" w:space="0" w:color="auto"/>
                  </w:divBdr>
                  <w:divsChild>
                    <w:div w:id="1741978183">
                      <w:marLeft w:val="0"/>
                      <w:marRight w:val="0"/>
                      <w:marTop w:val="0"/>
                      <w:marBottom w:val="0"/>
                      <w:divBdr>
                        <w:top w:val="none" w:sz="0" w:space="0" w:color="auto"/>
                        <w:left w:val="none" w:sz="0" w:space="0" w:color="auto"/>
                        <w:bottom w:val="none" w:sz="0" w:space="0" w:color="auto"/>
                        <w:right w:val="none" w:sz="0" w:space="0" w:color="auto"/>
                      </w:divBdr>
                    </w:div>
                  </w:divsChild>
                </w:div>
                <w:div w:id="297419436">
                  <w:marLeft w:val="0"/>
                  <w:marRight w:val="0"/>
                  <w:marTop w:val="0"/>
                  <w:marBottom w:val="0"/>
                  <w:divBdr>
                    <w:top w:val="none" w:sz="0" w:space="0" w:color="auto"/>
                    <w:left w:val="none" w:sz="0" w:space="0" w:color="auto"/>
                    <w:bottom w:val="none" w:sz="0" w:space="0" w:color="auto"/>
                    <w:right w:val="none" w:sz="0" w:space="0" w:color="auto"/>
                  </w:divBdr>
                  <w:divsChild>
                    <w:div w:id="359669729">
                      <w:marLeft w:val="0"/>
                      <w:marRight w:val="0"/>
                      <w:marTop w:val="0"/>
                      <w:marBottom w:val="0"/>
                      <w:divBdr>
                        <w:top w:val="none" w:sz="0" w:space="0" w:color="auto"/>
                        <w:left w:val="none" w:sz="0" w:space="0" w:color="auto"/>
                        <w:bottom w:val="none" w:sz="0" w:space="0" w:color="auto"/>
                        <w:right w:val="none" w:sz="0" w:space="0" w:color="auto"/>
                      </w:divBdr>
                    </w:div>
                  </w:divsChild>
                </w:div>
                <w:div w:id="298194455">
                  <w:marLeft w:val="0"/>
                  <w:marRight w:val="0"/>
                  <w:marTop w:val="0"/>
                  <w:marBottom w:val="0"/>
                  <w:divBdr>
                    <w:top w:val="none" w:sz="0" w:space="0" w:color="auto"/>
                    <w:left w:val="none" w:sz="0" w:space="0" w:color="auto"/>
                    <w:bottom w:val="none" w:sz="0" w:space="0" w:color="auto"/>
                    <w:right w:val="none" w:sz="0" w:space="0" w:color="auto"/>
                  </w:divBdr>
                  <w:divsChild>
                    <w:div w:id="1270161567">
                      <w:marLeft w:val="0"/>
                      <w:marRight w:val="0"/>
                      <w:marTop w:val="0"/>
                      <w:marBottom w:val="0"/>
                      <w:divBdr>
                        <w:top w:val="none" w:sz="0" w:space="0" w:color="auto"/>
                        <w:left w:val="none" w:sz="0" w:space="0" w:color="auto"/>
                        <w:bottom w:val="none" w:sz="0" w:space="0" w:color="auto"/>
                        <w:right w:val="none" w:sz="0" w:space="0" w:color="auto"/>
                      </w:divBdr>
                    </w:div>
                  </w:divsChild>
                </w:div>
                <w:div w:id="300815775">
                  <w:marLeft w:val="0"/>
                  <w:marRight w:val="0"/>
                  <w:marTop w:val="0"/>
                  <w:marBottom w:val="0"/>
                  <w:divBdr>
                    <w:top w:val="none" w:sz="0" w:space="0" w:color="auto"/>
                    <w:left w:val="none" w:sz="0" w:space="0" w:color="auto"/>
                    <w:bottom w:val="none" w:sz="0" w:space="0" w:color="auto"/>
                    <w:right w:val="none" w:sz="0" w:space="0" w:color="auto"/>
                  </w:divBdr>
                  <w:divsChild>
                    <w:div w:id="1029602770">
                      <w:marLeft w:val="0"/>
                      <w:marRight w:val="0"/>
                      <w:marTop w:val="0"/>
                      <w:marBottom w:val="0"/>
                      <w:divBdr>
                        <w:top w:val="none" w:sz="0" w:space="0" w:color="auto"/>
                        <w:left w:val="none" w:sz="0" w:space="0" w:color="auto"/>
                        <w:bottom w:val="none" w:sz="0" w:space="0" w:color="auto"/>
                        <w:right w:val="none" w:sz="0" w:space="0" w:color="auto"/>
                      </w:divBdr>
                    </w:div>
                  </w:divsChild>
                </w:div>
                <w:div w:id="302121398">
                  <w:marLeft w:val="0"/>
                  <w:marRight w:val="0"/>
                  <w:marTop w:val="0"/>
                  <w:marBottom w:val="0"/>
                  <w:divBdr>
                    <w:top w:val="none" w:sz="0" w:space="0" w:color="auto"/>
                    <w:left w:val="none" w:sz="0" w:space="0" w:color="auto"/>
                    <w:bottom w:val="none" w:sz="0" w:space="0" w:color="auto"/>
                    <w:right w:val="none" w:sz="0" w:space="0" w:color="auto"/>
                  </w:divBdr>
                  <w:divsChild>
                    <w:div w:id="1411467036">
                      <w:marLeft w:val="0"/>
                      <w:marRight w:val="0"/>
                      <w:marTop w:val="0"/>
                      <w:marBottom w:val="0"/>
                      <w:divBdr>
                        <w:top w:val="none" w:sz="0" w:space="0" w:color="auto"/>
                        <w:left w:val="none" w:sz="0" w:space="0" w:color="auto"/>
                        <w:bottom w:val="none" w:sz="0" w:space="0" w:color="auto"/>
                        <w:right w:val="none" w:sz="0" w:space="0" w:color="auto"/>
                      </w:divBdr>
                    </w:div>
                  </w:divsChild>
                </w:div>
                <w:div w:id="305284307">
                  <w:marLeft w:val="0"/>
                  <w:marRight w:val="0"/>
                  <w:marTop w:val="0"/>
                  <w:marBottom w:val="0"/>
                  <w:divBdr>
                    <w:top w:val="none" w:sz="0" w:space="0" w:color="auto"/>
                    <w:left w:val="none" w:sz="0" w:space="0" w:color="auto"/>
                    <w:bottom w:val="none" w:sz="0" w:space="0" w:color="auto"/>
                    <w:right w:val="none" w:sz="0" w:space="0" w:color="auto"/>
                  </w:divBdr>
                  <w:divsChild>
                    <w:div w:id="1902709241">
                      <w:marLeft w:val="0"/>
                      <w:marRight w:val="0"/>
                      <w:marTop w:val="0"/>
                      <w:marBottom w:val="0"/>
                      <w:divBdr>
                        <w:top w:val="none" w:sz="0" w:space="0" w:color="auto"/>
                        <w:left w:val="none" w:sz="0" w:space="0" w:color="auto"/>
                        <w:bottom w:val="none" w:sz="0" w:space="0" w:color="auto"/>
                        <w:right w:val="none" w:sz="0" w:space="0" w:color="auto"/>
                      </w:divBdr>
                    </w:div>
                  </w:divsChild>
                </w:div>
                <w:div w:id="314645199">
                  <w:marLeft w:val="0"/>
                  <w:marRight w:val="0"/>
                  <w:marTop w:val="0"/>
                  <w:marBottom w:val="0"/>
                  <w:divBdr>
                    <w:top w:val="none" w:sz="0" w:space="0" w:color="auto"/>
                    <w:left w:val="none" w:sz="0" w:space="0" w:color="auto"/>
                    <w:bottom w:val="none" w:sz="0" w:space="0" w:color="auto"/>
                    <w:right w:val="none" w:sz="0" w:space="0" w:color="auto"/>
                  </w:divBdr>
                  <w:divsChild>
                    <w:div w:id="588776162">
                      <w:marLeft w:val="0"/>
                      <w:marRight w:val="0"/>
                      <w:marTop w:val="0"/>
                      <w:marBottom w:val="0"/>
                      <w:divBdr>
                        <w:top w:val="none" w:sz="0" w:space="0" w:color="auto"/>
                        <w:left w:val="none" w:sz="0" w:space="0" w:color="auto"/>
                        <w:bottom w:val="none" w:sz="0" w:space="0" w:color="auto"/>
                        <w:right w:val="none" w:sz="0" w:space="0" w:color="auto"/>
                      </w:divBdr>
                    </w:div>
                  </w:divsChild>
                </w:div>
                <w:div w:id="323514758">
                  <w:marLeft w:val="0"/>
                  <w:marRight w:val="0"/>
                  <w:marTop w:val="0"/>
                  <w:marBottom w:val="0"/>
                  <w:divBdr>
                    <w:top w:val="none" w:sz="0" w:space="0" w:color="auto"/>
                    <w:left w:val="none" w:sz="0" w:space="0" w:color="auto"/>
                    <w:bottom w:val="none" w:sz="0" w:space="0" w:color="auto"/>
                    <w:right w:val="none" w:sz="0" w:space="0" w:color="auto"/>
                  </w:divBdr>
                  <w:divsChild>
                    <w:div w:id="1184053566">
                      <w:marLeft w:val="0"/>
                      <w:marRight w:val="0"/>
                      <w:marTop w:val="0"/>
                      <w:marBottom w:val="0"/>
                      <w:divBdr>
                        <w:top w:val="none" w:sz="0" w:space="0" w:color="auto"/>
                        <w:left w:val="none" w:sz="0" w:space="0" w:color="auto"/>
                        <w:bottom w:val="none" w:sz="0" w:space="0" w:color="auto"/>
                        <w:right w:val="none" w:sz="0" w:space="0" w:color="auto"/>
                      </w:divBdr>
                    </w:div>
                  </w:divsChild>
                </w:div>
                <w:div w:id="334694330">
                  <w:marLeft w:val="0"/>
                  <w:marRight w:val="0"/>
                  <w:marTop w:val="0"/>
                  <w:marBottom w:val="0"/>
                  <w:divBdr>
                    <w:top w:val="none" w:sz="0" w:space="0" w:color="auto"/>
                    <w:left w:val="none" w:sz="0" w:space="0" w:color="auto"/>
                    <w:bottom w:val="none" w:sz="0" w:space="0" w:color="auto"/>
                    <w:right w:val="none" w:sz="0" w:space="0" w:color="auto"/>
                  </w:divBdr>
                  <w:divsChild>
                    <w:div w:id="1110735421">
                      <w:marLeft w:val="0"/>
                      <w:marRight w:val="0"/>
                      <w:marTop w:val="0"/>
                      <w:marBottom w:val="0"/>
                      <w:divBdr>
                        <w:top w:val="none" w:sz="0" w:space="0" w:color="auto"/>
                        <w:left w:val="none" w:sz="0" w:space="0" w:color="auto"/>
                        <w:bottom w:val="none" w:sz="0" w:space="0" w:color="auto"/>
                        <w:right w:val="none" w:sz="0" w:space="0" w:color="auto"/>
                      </w:divBdr>
                    </w:div>
                  </w:divsChild>
                </w:div>
                <w:div w:id="348217107">
                  <w:marLeft w:val="0"/>
                  <w:marRight w:val="0"/>
                  <w:marTop w:val="0"/>
                  <w:marBottom w:val="0"/>
                  <w:divBdr>
                    <w:top w:val="none" w:sz="0" w:space="0" w:color="auto"/>
                    <w:left w:val="none" w:sz="0" w:space="0" w:color="auto"/>
                    <w:bottom w:val="none" w:sz="0" w:space="0" w:color="auto"/>
                    <w:right w:val="none" w:sz="0" w:space="0" w:color="auto"/>
                  </w:divBdr>
                  <w:divsChild>
                    <w:div w:id="916671637">
                      <w:marLeft w:val="0"/>
                      <w:marRight w:val="0"/>
                      <w:marTop w:val="0"/>
                      <w:marBottom w:val="0"/>
                      <w:divBdr>
                        <w:top w:val="none" w:sz="0" w:space="0" w:color="auto"/>
                        <w:left w:val="none" w:sz="0" w:space="0" w:color="auto"/>
                        <w:bottom w:val="none" w:sz="0" w:space="0" w:color="auto"/>
                        <w:right w:val="none" w:sz="0" w:space="0" w:color="auto"/>
                      </w:divBdr>
                    </w:div>
                  </w:divsChild>
                </w:div>
                <w:div w:id="353925182">
                  <w:marLeft w:val="0"/>
                  <w:marRight w:val="0"/>
                  <w:marTop w:val="0"/>
                  <w:marBottom w:val="0"/>
                  <w:divBdr>
                    <w:top w:val="none" w:sz="0" w:space="0" w:color="auto"/>
                    <w:left w:val="none" w:sz="0" w:space="0" w:color="auto"/>
                    <w:bottom w:val="none" w:sz="0" w:space="0" w:color="auto"/>
                    <w:right w:val="none" w:sz="0" w:space="0" w:color="auto"/>
                  </w:divBdr>
                  <w:divsChild>
                    <w:div w:id="1130588865">
                      <w:marLeft w:val="0"/>
                      <w:marRight w:val="0"/>
                      <w:marTop w:val="0"/>
                      <w:marBottom w:val="0"/>
                      <w:divBdr>
                        <w:top w:val="none" w:sz="0" w:space="0" w:color="auto"/>
                        <w:left w:val="none" w:sz="0" w:space="0" w:color="auto"/>
                        <w:bottom w:val="none" w:sz="0" w:space="0" w:color="auto"/>
                        <w:right w:val="none" w:sz="0" w:space="0" w:color="auto"/>
                      </w:divBdr>
                    </w:div>
                  </w:divsChild>
                </w:div>
                <w:div w:id="355470112">
                  <w:marLeft w:val="0"/>
                  <w:marRight w:val="0"/>
                  <w:marTop w:val="0"/>
                  <w:marBottom w:val="0"/>
                  <w:divBdr>
                    <w:top w:val="none" w:sz="0" w:space="0" w:color="auto"/>
                    <w:left w:val="none" w:sz="0" w:space="0" w:color="auto"/>
                    <w:bottom w:val="none" w:sz="0" w:space="0" w:color="auto"/>
                    <w:right w:val="none" w:sz="0" w:space="0" w:color="auto"/>
                  </w:divBdr>
                  <w:divsChild>
                    <w:div w:id="1507402061">
                      <w:marLeft w:val="0"/>
                      <w:marRight w:val="0"/>
                      <w:marTop w:val="0"/>
                      <w:marBottom w:val="0"/>
                      <w:divBdr>
                        <w:top w:val="none" w:sz="0" w:space="0" w:color="auto"/>
                        <w:left w:val="none" w:sz="0" w:space="0" w:color="auto"/>
                        <w:bottom w:val="none" w:sz="0" w:space="0" w:color="auto"/>
                        <w:right w:val="none" w:sz="0" w:space="0" w:color="auto"/>
                      </w:divBdr>
                    </w:div>
                  </w:divsChild>
                </w:div>
                <w:div w:id="357004904">
                  <w:marLeft w:val="0"/>
                  <w:marRight w:val="0"/>
                  <w:marTop w:val="0"/>
                  <w:marBottom w:val="0"/>
                  <w:divBdr>
                    <w:top w:val="none" w:sz="0" w:space="0" w:color="auto"/>
                    <w:left w:val="none" w:sz="0" w:space="0" w:color="auto"/>
                    <w:bottom w:val="none" w:sz="0" w:space="0" w:color="auto"/>
                    <w:right w:val="none" w:sz="0" w:space="0" w:color="auto"/>
                  </w:divBdr>
                  <w:divsChild>
                    <w:div w:id="834102646">
                      <w:marLeft w:val="0"/>
                      <w:marRight w:val="0"/>
                      <w:marTop w:val="0"/>
                      <w:marBottom w:val="0"/>
                      <w:divBdr>
                        <w:top w:val="none" w:sz="0" w:space="0" w:color="auto"/>
                        <w:left w:val="none" w:sz="0" w:space="0" w:color="auto"/>
                        <w:bottom w:val="none" w:sz="0" w:space="0" w:color="auto"/>
                        <w:right w:val="none" w:sz="0" w:space="0" w:color="auto"/>
                      </w:divBdr>
                    </w:div>
                  </w:divsChild>
                </w:div>
                <w:div w:id="362436552">
                  <w:marLeft w:val="0"/>
                  <w:marRight w:val="0"/>
                  <w:marTop w:val="0"/>
                  <w:marBottom w:val="0"/>
                  <w:divBdr>
                    <w:top w:val="none" w:sz="0" w:space="0" w:color="auto"/>
                    <w:left w:val="none" w:sz="0" w:space="0" w:color="auto"/>
                    <w:bottom w:val="none" w:sz="0" w:space="0" w:color="auto"/>
                    <w:right w:val="none" w:sz="0" w:space="0" w:color="auto"/>
                  </w:divBdr>
                  <w:divsChild>
                    <w:div w:id="659504546">
                      <w:marLeft w:val="0"/>
                      <w:marRight w:val="0"/>
                      <w:marTop w:val="0"/>
                      <w:marBottom w:val="0"/>
                      <w:divBdr>
                        <w:top w:val="none" w:sz="0" w:space="0" w:color="auto"/>
                        <w:left w:val="none" w:sz="0" w:space="0" w:color="auto"/>
                        <w:bottom w:val="none" w:sz="0" w:space="0" w:color="auto"/>
                        <w:right w:val="none" w:sz="0" w:space="0" w:color="auto"/>
                      </w:divBdr>
                    </w:div>
                  </w:divsChild>
                </w:div>
                <w:div w:id="363094376">
                  <w:marLeft w:val="0"/>
                  <w:marRight w:val="0"/>
                  <w:marTop w:val="0"/>
                  <w:marBottom w:val="0"/>
                  <w:divBdr>
                    <w:top w:val="none" w:sz="0" w:space="0" w:color="auto"/>
                    <w:left w:val="none" w:sz="0" w:space="0" w:color="auto"/>
                    <w:bottom w:val="none" w:sz="0" w:space="0" w:color="auto"/>
                    <w:right w:val="none" w:sz="0" w:space="0" w:color="auto"/>
                  </w:divBdr>
                  <w:divsChild>
                    <w:div w:id="1995907925">
                      <w:marLeft w:val="0"/>
                      <w:marRight w:val="0"/>
                      <w:marTop w:val="0"/>
                      <w:marBottom w:val="0"/>
                      <w:divBdr>
                        <w:top w:val="none" w:sz="0" w:space="0" w:color="auto"/>
                        <w:left w:val="none" w:sz="0" w:space="0" w:color="auto"/>
                        <w:bottom w:val="none" w:sz="0" w:space="0" w:color="auto"/>
                        <w:right w:val="none" w:sz="0" w:space="0" w:color="auto"/>
                      </w:divBdr>
                    </w:div>
                  </w:divsChild>
                </w:div>
                <w:div w:id="368914386">
                  <w:marLeft w:val="0"/>
                  <w:marRight w:val="0"/>
                  <w:marTop w:val="0"/>
                  <w:marBottom w:val="0"/>
                  <w:divBdr>
                    <w:top w:val="none" w:sz="0" w:space="0" w:color="auto"/>
                    <w:left w:val="none" w:sz="0" w:space="0" w:color="auto"/>
                    <w:bottom w:val="none" w:sz="0" w:space="0" w:color="auto"/>
                    <w:right w:val="none" w:sz="0" w:space="0" w:color="auto"/>
                  </w:divBdr>
                  <w:divsChild>
                    <w:div w:id="2083601803">
                      <w:marLeft w:val="0"/>
                      <w:marRight w:val="0"/>
                      <w:marTop w:val="0"/>
                      <w:marBottom w:val="0"/>
                      <w:divBdr>
                        <w:top w:val="none" w:sz="0" w:space="0" w:color="auto"/>
                        <w:left w:val="none" w:sz="0" w:space="0" w:color="auto"/>
                        <w:bottom w:val="none" w:sz="0" w:space="0" w:color="auto"/>
                        <w:right w:val="none" w:sz="0" w:space="0" w:color="auto"/>
                      </w:divBdr>
                    </w:div>
                  </w:divsChild>
                </w:div>
                <w:div w:id="384373056">
                  <w:marLeft w:val="0"/>
                  <w:marRight w:val="0"/>
                  <w:marTop w:val="0"/>
                  <w:marBottom w:val="0"/>
                  <w:divBdr>
                    <w:top w:val="none" w:sz="0" w:space="0" w:color="auto"/>
                    <w:left w:val="none" w:sz="0" w:space="0" w:color="auto"/>
                    <w:bottom w:val="none" w:sz="0" w:space="0" w:color="auto"/>
                    <w:right w:val="none" w:sz="0" w:space="0" w:color="auto"/>
                  </w:divBdr>
                  <w:divsChild>
                    <w:div w:id="2005473843">
                      <w:marLeft w:val="0"/>
                      <w:marRight w:val="0"/>
                      <w:marTop w:val="0"/>
                      <w:marBottom w:val="0"/>
                      <w:divBdr>
                        <w:top w:val="none" w:sz="0" w:space="0" w:color="auto"/>
                        <w:left w:val="none" w:sz="0" w:space="0" w:color="auto"/>
                        <w:bottom w:val="none" w:sz="0" w:space="0" w:color="auto"/>
                        <w:right w:val="none" w:sz="0" w:space="0" w:color="auto"/>
                      </w:divBdr>
                    </w:div>
                  </w:divsChild>
                </w:div>
                <w:div w:id="384524300">
                  <w:marLeft w:val="0"/>
                  <w:marRight w:val="0"/>
                  <w:marTop w:val="0"/>
                  <w:marBottom w:val="0"/>
                  <w:divBdr>
                    <w:top w:val="none" w:sz="0" w:space="0" w:color="auto"/>
                    <w:left w:val="none" w:sz="0" w:space="0" w:color="auto"/>
                    <w:bottom w:val="none" w:sz="0" w:space="0" w:color="auto"/>
                    <w:right w:val="none" w:sz="0" w:space="0" w:color="auto"/>
                  </w:divBdr>
                  <w:divsChild>
                    <w:div w:id="1502238323">
                      <w:marLeft w:val="0"/>
                      <w:marRight w:val="0"/>
                      <w:marTop w:val="0"/>
                      <w:marBottom w:val="0"/>
                      <w:divBdr>
                        <w:top w:val="none" w:sz="0" w:space="0" w:color="auto"/>
                        <w:left w:val="none" w:sz="0" w:space="0" w:color="auto"/>
                        <w:bottom w:val="none" w:sz="0" w:space="0" w:color="auto"/>
                        <w:right w:val="none" w:sz="0" w:space="0" w:color="auto"/>
                      </w:divBdr>
                    </w:div>
                  </w:divsChild>
                </w:div>
                <w:div w:id="386414158">
                  <w:marLeft w:val="0"/>
                  <w:marRight w:val="0"/>
                  <w:marTop w:val="0"/>
                  <w:marBottom w:val="0"/>
                  <w:divBdr>
                    <w:top w:val="none" w:sz="0" w:space="0" w:color="auto"/>
                    <w:left w:val="none" w:sz="0" w:space="0" w:color="auto"/>
                    <w:bottom w:val="none" w:sz="0" w:space="0" w:color="auto"/>
                    <w:right w:val="none" w:sz="0" w:space="0" w:color="auto"/>
                  </w:divBdr>
                  <w:divsChild>
                    <w:div w:id="120810127">
                      <w:marLeft w:val="0"/>
                      <w:marRight w:val="0"/>
                      <w:marTop w:val="0"/>
                      <w:marBottom w:val="0"/>
                      <w:divBdr>
                        <w:top w:val="none" w:sz="0" w:space="0" w:color="auto"/>
                        <w:left w:val="none" w:sz="0" w:space="0" w:color="auto"/>
                        <w:bottom w:val="none" w:sz="0" w:space="0" w:color="auto"/>
                        <w:right w:val="none" w:sz="0" w:space="0" w:color="auto"/>
                      </w:divBdr>
                    </w:div>
                  </w:divsChild>
                </w:div>
                <w:div w:id="393434070">
                  <w:marLeft w:val="0"/>
                  <w:marRight w:val="0"/>
                  <w:marTop w:val="0"/>
                  <w:marBottom w:val="0"/>
                  <w:divBdr>
                    <w:top w:val="none" w:sz="0" w:space="0" w:color="auto"/>
                    <w:left w:val="none" w:sz="0" w:space="0" w:color="auto"/>
                    <w:bottom w:val="none" w:sz="0" w:space="0" w:color="auto"/>
                    <w:right w:val="none" w:sz="0" w:space="0" w:color="auto"/>
                  </w:divBdr>
                  <w:divsChild>
                    <w:div w:id="1667056712">
                      <w:marLeft w:val="0"/>
                      <w:marRight w:val="0"/>
                      <w:marTop w:val="0"/>
                      <w:marBottom w:val="0"/>
                      <w:divBdr>
                        <w:top w:val="none" w:sz="0" w:space="0" w:color="auto"/>
                        <w:left w:val="none" w:sz="0" w:space="0" w:color="auto"/>
                        <w:bottom w:val="none" w:sz="0" w:space="0" w:color="auto"/>
                        <w:right w:val="none" w:sz="0" w:space="0" w:color="auto"/>
                      </w:divBdr>
                    </w:div>
                  </w:divsChild>
                </w:div>
                <w:div w:id="397829850">
                  <w:marLeft w:val="0"/>
                  <w:marRight w:val="0"/>
                  <w:marTop w:val="0"/>
                  <w:marBottom w:val="0"/>
                  <w:divBdr>
                    <w:top w:val="none" w:sz="0" w:space="0" w:color="auto"/>
                    <w:left w:val="none" w:sz="0" w:space="0" w:color="auto"/>
                    <w:bottom w:val="none" w:sz="0" w:space="0" w:color="auto"/>
                    <w:right w:val="none" w:sz="0" w:space="0" w:color="auto"/>
                  </w:divBdr>
                  <w:divsChild>
                    <w:div w:id="922883474">
                      <w:marLeft w:val="0"/>
                      <w:marRight w:val="0"/>
                      <w:marTop w:val="0"/>
                      <w:marBottom w:val="0"/>
                      <w:divBdr>
                        <w:top w:val="none" w:sz="0" w:space="0" w:color="auto"/>
                        <w:left w:val="none" w:sz="0" w:space="0" w:color="auto"/>
                        <w:bottom w:val="none" w:sz="0" w:space="0" w:color="auto"/>
                        <w:right w:val="none" w:sz="0" w:space="0" w:color="auto"/>
                      </w:divBdr>
                    </w:div>
                  </w:divsChild>
                </w:div>
                <w:div w:id="410195754">
                  <w:marLeft w:val="0"/>
                  <w:marRight w:val="0"/>
                  <w:marTop w:val="0"/>
                  <w:marBottom w:val="0"/>
                  <w:divBdr>
                    <w:top w:val="none" w:sz="0" w:space="0" w:color="auto"/>
                    <w:left w:val="none" w:sz="0" w:space="0" w:color="auto"/>
                    <w:bottom w:val="none" w:sz="0" w:space="0" w:color="auto"/>
                    <w:right w:val="none" w:sz="0" w:space="0" w:color="auto"/>
                  </w:divBdr>
                  <w:divsChild>
                    <w:div w:id="99303662">
                      <w:marLeft w:val="0"/>
                      <w:marRight w:val="0"/>
                      <w:marTop w:val="0"/>
                      <w:marBottom w:val="0"/>
                      <w:divBdr>
                        <w:top w:val="none" w:sz="0" w:space="0" w:color="auto"/>
                        <w:left w:val="none" w:sz="0" w:space="0" w:color="auto"/>
                        <w:bottom w:val="none" w:sz="0" w:space="0" w:color="auto"/>
                        <w:right w:val="none" w:sz="0" w:space="0" w:color="auto"/>
                      </w:divBdr>
                    </w:div>
                  </w:divsChild>
                </w:div>
                <w:div w:id="420755407">
                  <w:marLeft w:val="0"/>
                  <w:marRight w:val="0"/>
                  <w:marTop w:val="0"/>
                  <w:marBottom w:val="0"/>
                  <w:divBdr>
                    <w:top w:val="none" w:sz="0" w:space="0" w:color="auto"/>
                    <w:left w:val="none" w:sz="0" w:space="0" w:color="auto"/>
                    <w:bottom w:val="none" w:sz="0" w:space="0" w:color="auto"/>
                    <w:right w:val="none" w:sz="0" w:space="0" w:color="auto"/>
                  </w:divBdr>
                  <w:divsChild>
                    <w:div w:id="1926957451">
                      <w:marLeft w:val="0"/>
                      <w:marRight w:val="0"/>
                      <w:marTop w:val="0"/>
                      <w:marBottom w:val="0"/>
                      <w:divBdr>
                        <w:top w:val="none" w:sz="0" w:space="0" w:color="auto"/>
                        <w:left w:val="none" w:sz="0" w:space="0" w:color="auto"/>
                        <w:bottom w:val="none" w:sz="0" w:space="0" w:color="auto"/>
                        <w:right w:val="none" w:sz="0" w:space="0" w:color="auto"/>
                      </w:divBdr>
                    </w:div>
                  </w:divsChild>
                </w:div>
                <w:div w:id="421490056">
                  <w:marLeft w:val="0"/>
                  <w:marRight w:val="0"/>
                  <w:marTop w:val="0"/>
                  <w:marBottom w:val="0"/>
                  <w:divBdr>
                    <w:top w:val="none" w:sz="0" w:space="0" w:color="auto"/>
                    <w:left w:val="none" w:sz="0" w:space="0" w:color="auto"/>
                    <w:bottom w:val="none" w:sz="0" w:space="0" w:color="auto"/>
                    <w:right w:val="none" w:sz="0" w:space="0" w:color="auto"/>
                  </w:divBdr>
                  <w:divsChild>
                    <w:div w:id="2144616313">
                      <w:marLeft w:val="0"/>
                      <w:marRight w:val="0"/>
                      <w:marTop w:val="0"/>
                      <w:marBottom w:val="0"/>
                      <w:divBdr>
                        <w:top w:val="none" w:sz="0" w:space="0" w:color="auto"/>
                        <w:left w:val="none" w:sz="0" w:space="0" w:color="auto"/>
                        <w:bottom w:val="none" w:sz="0" w:space="0" w:color="auto"/>
                        <w:right w:val="none" w:sz="0" w:space="0" w:color="auto"/>
                      </w:divBdr>
                    </w:div>
                  </w:divsChild>
                </w:div>
                <w:div w:id="437453394">
                  <w:marLeft w:val="0"/>
                  <w:marRight w:val="0"/>
                  <w:marTop w:val="0"/>
                  <w:marBottom w:val="0"/>
                  <w:divBdr>
                    <w:top w:val="none" w:sz="0" w:space="0" w:color="auto"/>
                    <w:left w:val="none" w:sz="0" w:space="0" w:color="auto"/>
                    <w:bottom w:val="none" w:sz="0" w:space="0" w:color="auto"/>
                    <w:right w:val="none" w:sz="0" w:space="0" w:color="auto"/>
                  </w:divBdr>
                  <w:divsChild>
                    <w:div w:id="127862705">
                      <w:marLeft w:val="0"/>
                      <w:marRight w:val="0"/>
                      <w:marTop w:val="0"/>
                      <w:marBottom w:val="0"/>
                      <w:divBdr>
                        <w:top w:val="none" w:sz="0" w:space="0" w:color="auto"/>
                        <w:left w:val="none" w:sz="0" w:space="0" w:color="auto"/>
                        <w:bottom w:val="none" w:sz="0" w:space="0" w:color="auto"/>
                        <w:right w:val="none" w:sz="0" w:space="0" w:color="auto"/>
                      </w:divBdr>
                    </w:div>
                  </w:divsChild>
                </w:div>
                <w:div w:id="437601371">
                  <w:marLeft w:val="0"/>
                  <w:marRight w:val="0"/>
                  <w:marTop w:val="0"/>
                  <w:marBottom w:val="0"/>
                  <w:divBdr>
                    <w:top w:val="none" w:sz="0" w:space="0" w:color="auto"/>
                    <w:left w:val="none" w:sz="0" w:space="0" w:color="auto"/>
                    <w:bottom w:val="none" w:sz="0" w:space="0" w:color="auto"/>
                    <w:right w:val="none" w:sz="0" w:space="0" w:color="auto"/>
                  </w:divBdr>
                  <w:divsChild>
                    <w:div w:id="1586383698">
                      <w:marLeft w:val="0"/>
                      <w:marRight w:val="0"/>
                      <w:marTop w:val="0"/>
                      <w:marBottom w:val="0"/>
                      <w:divBdr>
                        <w:top w:val="none" w:sz="0" w:space="0" w:color="auto"/>
                        <w:left w:val="none" w:sz="0" w:space="0" w:color="auto"/>
                        <w:bottom w:val="none" w:sz="0" w:space="0" w:color="auto"/>
                        <w:right w:val="none" w:sz="0" w:space="0" w:color="auto"/>
                      </w:divBdr>
                    </w:div>
                  </w:divsChild>
                </w:div>
                <w:div w:id="440494098">
                  <w:marLeft w:val="0"/>
                  <w:marRight w:val="0"/>
                  <w:marTop w:val="0"/>
                  <w:marBottom w:val="0"/>
                  <w:divBdr>
                    <w:top w:val="none" w:sz="0" w:space="0" w:color="auto"/>
                    <w:left w:val="none" w:sz="0" w:space="0" w:color="auto"/>
                    <w:bottom w:val="none" w:sz="0" w:space="0" w:color="auto"/>
                    <w:right w:val="none" w:sz="0" w:space="0" w:color="auto"/>
                  </w:divBdr>
                  <w:divsChild>
                    <w:div w:id="850414828">
                      <w:marLeft w:val="0"/>
                      <w:marRight w:val="0"/>
                      <w:marTop w:val="0"/>
                      <w:marBottom w:val="0"/>
                      <w:divBdr>
                        <w:top w:val="none" w:sz="0" w:space="0" w:color="auto"/>
                        <w:left w:val="none" w:sz="0" w:space="0" w:color="auto"/>
                        <w:bottom w:val="none" w:sz="0" w:space="0" w:color="auto"/>
                        <w:right w:val="none" w:sz="0" w:space="0" w:color="auto"/>
                      </w:divBdr>
                    </w:div>
                  </w:divsChild>
                </w:div>
                <w:div w:id="443771580">
                  <w:marLeft w:val="0"/>
                  <w:marRight w:val="0"/>
                  <w:marTop w:val="0"/>
                  <w:marBottom w:val="0"/>
                  <w:divBdr>
                    <w:top w:val="none" w:sz="0" w:space="0" w:color="auto"/>
                    <w:left w:val="none" w:sz="0" w:space="0" w:color="auto"/>
                    <w:bottom w:val="none" w:sz="0" w:space="0" w:color="auto"/>
                    <w:right w:val="none" w:sz="0" w:space="0" w:color="auto"/>
                  </w:divBdr>
                  <w:divsChild>
                    <w:div w:id="1010261049">
                      <w:marLeft w:val="0"/>
                      <w:marRight w:val="0"/>
                      <w:marTop w:val="0"/>
                      <w:marBottom w:val="0"/>
                      <w:divBdr>
                        <w:top w:val="none" w:sz="0" w:space="0" w:color="auto"/>
                        <w:left w:val="none" w:sz="0" w:space="0" w:color="auto"/>
                        <w:bottom w:val="none" w:sz="0" w:space="0" w:color="auto"/>
                        <w:right w:val="none" w:sz="0" w:space="0" w:color="auto"/>
                      </w:divBdr>
                    </w:div>
                  </w:divsChild>
                </w:div>
                <w:div w:id="492646125">
                  <w:marLeft w:val="0"/>
                  <w:marRight w:val="0"/>
                  <w:marTop w:val="0"/>
                  <w:marBottom w:val="0"/>
                  <w:divBdr>
                    <w:top w:val="none" w:sz="0" w:space="0" w:color="auto"/>
                    <w:left w:val="none" w:sz="0" w:space="0" w:color="auto"/>
                    <w:bottom w:val="none" w:sz="0" w:space="0" w:color="auto"/>
                    <w:right w:val="none" w:sz="0" w:space="0" w:color="auto"/>
                  </w:divBdr>
                  <w:divsChild>
                    <w:div w:id="1645239223">
                      <w:marLeft w:val="0"/>
                      <w:marRight w:val="0"/>
                      <w:marTop w:val="0"/>
                      <w:marBottom w:val="0"/>
                      <w:divBdr>
                        <w:top w:val="none" w:sz="0" w:space="0" w:color="auto"/>
                        <w:left w:val="none" w:sz="0" w:space="0" w:color="auto"/>
                        <w:bottom w:val="none" w:sz="0" w:space="0" w:color="auto"/>
                        <w:right w:val="none" w:sz="0" w:space="0" w:color="auto"/>
                      </w:divBdr>
                    </w:div>
                  </w:divsChild>
                </w:div>
                <w:div w:id="493838385">
                  <w:marLeft w:val="0"/>
                  <w:marRight w:val="0"/>
                  <w:marTop w:val="0"/>
                  <w:marBottom w:val="0"/>
                  <w:divBdr>
                    <w:top w:val="none" w:sz="0" w:space="0" w:color="auto"/>
                    <w:left w:val="none" w:sz="0" w:space="0" w:color="auto"/>
                    <w:bottom w:val="none" w:sz="0" w:space="0" w:color="auto"/>
                    <w:right w:val="none" w:sz="0" w:space="0" w:color="auto"/>
                  </w:divBdr>
                  <w:divsChild>
                    <w:div w:id="1315328840">
                      <w:marLeft w:val="0"/>
                      <w:marRight w:val="0"/>
                      <w:marTop w:val="0"/>
                      <w:marBottom w:val="0"/>
                      <w:divBdr>
                        <w:top w:val="none" w:sz="0" w:space="0" w:color="auto"/>
                        <w:left w:val="none" w:sz="0" w:space="0" w:color="auto"/>
                        <w:bottom w:val="none" w:sz="0" w:space="0" w:color="auto"/>
                        <w:right w:val="none" w:sz="0" w:space="0" w:color="auto"/>
                      </w:divBdr>
                    </w:div>
                  </w:divsChild>
                </w:div>
                <w:div w:id="506940999">
                  <w:marLeft w:val="0"/>
                  <w:marRight w:val="0"/>
                  <w:marTop w:val="0"/>
                  <w:marBottom w:val="0"/>
                  <w:divBdr>
                    <w:top w:val="none" w:sz="0" w:space="0" w:color="auto"/>
                    <w:left w:val="none" w:sz="0" w:space="0" w:color="auto"/>
                    <w:bottom w:val="none" w:sz="0" w:space="0" w:color="auto"/>
                    <w:right w:val="none" w:sz="0" w:space="0" w:color="auto"/>
                  </w:divBdr>
                  <w:divsChild>
                    <w:div w:id="776414258">
                      <w:marLeft w:val="0"/>
                      <w:marRight w:val="0"/>
                      <w:marTop w:val="0"/>
                      <w:marBottom w:val="0"/>
                      <w:divBdr>
                        <w:top w:val="none" w:sz="0" w:space="0" w:color="auto"/>
                        <w:left w:val="none" w:sz="0" w:space="0" w:color="auto"/>
                        <w:bottom w:val="none" w:sz="0" w:space="0" w:color="auto"/>
                        <w:right w:val="none" w:sz="0" w:space="0" w:color="auto"/>
                      </w:divBdr>
                    </w:div>
                  </w:divsChild>
                </w:div>
                <w:div w:id="518618033">
                  <w:marLeft w:val="0"/>
                  <w:marRight w:val="0"/>
                  <w:marTop w:val="0"/>
                  <w:marBottom w:val="0"/>
                  <w:divBdr>
                    <w:top w:val="none" w:sz="0" w:space="0" w:color="auto"/>
                    <w:left w:val="none" w:sz="0" w:space="0" w:color="auto"/>
                    <w:bottom w:val="none" w:sz="0" w:space="0" w:color="auto"/>
                    <w:right w:val="none" w:sz="0" w:space="0" w:color="auto"/>
                  </w:divBdr>
                  <w:divsChild>
                    <w:div w:id="995764738">
                      <w:marLeft w:val="0"/>
                      <w:marRight w:val="0"/>
                      <w:marTop w:val="0"/>
                      <w:marBottom w:val="0"/>
                      <w:divBdr>
                        <w:top w:val="none" w:sz="0" w:space="0" w:color="auto"/>
                        <w:left w:val="none" w:sz="0" w:space="0" w:color="auto"/>
                        <w:bottom w:val="none" w:sz="0" w:space="0" w:color="auto"/>
                        <w:right w:val="none" w:sz="0" w:space="0" w:color="auto"/>
                      </w:divBdr>
                    </w:div>
                  </w:divsChild>
                </w:div>
                <w:div w:id="520974480">
                  <w:marLeft w:val="0"/>
                  <w:marRight w:val="0"/>
                  <w:marTop w:val="0"/>
                  <w:marBottom w:val="0"/>
                  <w:divBdr>
                    <w:top w:val="none" w:sz="0" w:space="0" w:color="auto"/>
                    <w:left w:val="none" w:sz="0" w:space="0" w:color="auto"/>
                    <w:bottom w:val="none" w:sz="0" w:space="0" w:color="auto"/>
                    <w:right w:val="none" w:sz="0" w:space="0" w:color="auto"/>
                  </w:divBdr>
                  <w:divsChild>
                    <w:div w:id="2097364270">
                      <w:marLeft w:val="0"/>
                      <w:marRight w:val="0"/>
                      <w:marTop w:val="0"/>
                      <w:marBottom w:val="0"/>
                      <w:divBdr>
                        <w:top w:val="none" w:sz="0" w:space="0" w:color="auto"/>
                        <w:left w:val="none" w:sz="0" w:space="0" w:color="auto"/>
                        <w:bottom w:val="none" w:sz="0" w:space="0" w:color="auto"/>
                        <w:right w:val="none" w:sz="0" w:space="0" w:color="auto"/>
                      </w:divBdr>
                    </w:div>
                  </w:divsChild>
                </w:div>
                <w:div w:id="543711531">
                  <w:marLeft w:val="0"/>
                  <w:marRight w:val="0"/>
                  <w:marTop w:val="0"/>
                  <w:marBottom w:val="0"/>
                  <w:divBdr>
                    <w:top w:val="none" w:sz="0" w:space="0" w:color="auto"/>
                    <w:left w:val="none" w:sz="0" w:space="0" w:color="auto"/>
                    <w:bottom w:val="none" w:sz="0" w:space="0" w:color="auto"/>
                    <w:right w:val="none" w:sz="0" w:space="0" w:color="auto"/>
                  </w:divBdr>
                  <w:divsChild>
                    <w:div w:id="1202327150">
                      <w:marLeft w:val="0"/>
                      <w:marRight w:val="0"/>
                      <w:marTop w:val="0"/>
                      <w:marBottom w:val="0"/>
                      <w:divBdr>
                        <w:top w:val="none" w:sz="0" w:space="0" w:color="auto"/>
                        <w:left w:val="none" w:sz="0" w:space="0" w:color="auto"/>
                        <w:bottom w:val="none" w:sz="0" w:space="0" w:color="auto"/>
                        <w:right w:val="none" w:sz="0" w:space="0" w:color="auto"/>
                      </w:divBdr>
                    </w:div>
                  </w:divsChild>
                </w:div>
                <w:div w:id="545871098">
                  <w:marLeft w:val="0"/>
                  <w:marRight w:val="0"/>
                  <w:marTop w:val="0"/>
                  <w:marBottom w:val="0"/>
                  <w:divBdr>
                    <w:top w:val="none" w:sz="0" w:space="0" w:color="auto"/>
                    <w:left w:val="none" w:sz="0" w:space="0" w:color="auto"/>
                    <w:bottom w:val="none" w:sz="0" w:space="0" w:color="auto"/>
                    <w:right w:val="none" w:sz="0" w:space="0" w:color="auto"/>
                  </w:divBdr>
                  <w:divsChild>
                    <w:div w:id="2010474127">
                      <w:marLeft w:val="0"/>
                      <w:marRight w:val="0"/>
                      <w:marTop w:val="0"/>
                      <w:marBottom w:val="0"/>
                      <w:divBdr>
                        <w:top w:val="none" w:sz="0" w:space="0" w:color="auto"/>
                        <w:left w:val="none" w:sz="0" w:space="0" w:color="auto"/>
                        <w:bottom w:val="none" w:sz="0" w:space="0" w:color="auto"/>
                        <w:right w:val="none" w:sz="0" w:space="0" w:color="auto"/>
                      </w:divBdr>
                    </w:div>
                  </w:divsChild>
                </w:div>
                <w:div w:id="552159476">
                  <w:marLeft w:val="0"/>
                  <w:marRight w:val="0"/>
                  <w:marTop w:val="0"/>
                  <w:marBottom w:val="0"/>
                  <w:divBdr>
                    <w:top w:val="none" w:sz="0" w:space="0" w:color="auto"/>
                    <w:left w:val="none" w:sz="0" w:space="0" w:color="auto"/>
                    <w:bottom w:val="none" w:sz="0" w:space="0" w:color="auto"/>
                    <w:right w:val="none" w:sz="0" w:space="0" w:color="auto"/>
                  </w:divBdr>
                  <w:divsChild>
                    <w:div w:id="357505387">
                      <w:marLeft w:val="0"/>
                      <w:marRight w:val="0"/>
                      <w:marTop w:val="0"/>
                      <w:marBottom w:val="0"/>
                      <w:divBdr>
                        <w:top w:val="none" w:sz="0" w:space="0" w:color="auto"/>
                        <w:left w:val="none" w:sz="0" w:space="0" w:color="auto"/>
                        <w:bottom w:val="none" w:sz="0" w:space="0" w:color="auto"/>
                        <w:right w:val="none" w:sz="0" w:space="0" w:color="auto"/>
                      </w:divBdr>
                    </w:div>
                  </w:divsChild>
                </w:div>
                <w:div w:id="553657872">
                  <w:marLeft w:val="0"/>
                  <w:marRight w:val="0"/>
                  <w:marTop w:val="0"/>
                  <w:marBottom w:val="0"/>
                  <w:divBdr>
                    <w:top w:val="none" w:sz="0" w:space="0" w:color="auto"/>
                    <w:left w:val="none" w:sz="0" w:space="0" w:color="auto"/>
                    <w:bottom w:val="none" w:sz="0" w:space="0" w:color="auto"/>
                    <w:right w:val="none" w:sz="0" w:space="0" w:color="auto"/>
                  </w:divBdr>
                  <w:divsChild>
                    <w:div w:id="749808477">
                      <w:marLeft w:val="0"/>
                      <w:marRight w:val="0"/>
                      <w:marTop w:val="0"/>
                      <w:marBottom w:val="0"/>
                      <w:divBdr>
                        <w:top w:val="none" w:sz="0" w:space="0" w:color="auto"/>
                        <w:left w:val="none" w:sz="0" w:space="0" w:color="auto"/>
                        <w:bottom w:val="none" w:sz="0" w:space="0" w:color="auto"/>
                        <w:right w:val="none" w:sz="0" w:space="0" w:color="auto"/>
                      </w:divBdr>
                    </w:div>
                  </w:divsChild>
                </w:div>
                <w:div w:id="560596425">
                  <w:marLeft w:val="0"/>
                  <w:marRight w:val="0"/>
                  <w:marTop w:val="0"/>
                  <w:marBottom w:val="0"/>
                  <w:divBdr>
                    <w:top w:val="none" w:sz="0" w:space="0" w:color="auto"/>
                    <w:left w:val="none" w:sz="0" w:space="0" w:color="auto"/>
                    <w:bottom w:val="none" w:sz="0" w:space="0" w:color="auto"/>
                    <w:right w:val="none" w:sz="0" w:space="0" w:color="auto"/>
                  </w:divBdr>
                  <w:divsChild>
                    <w:div w:id="1161197881">
                      <w:marLeft w:val="0"/>
                      <w:marRight w:val="0"/>
                      <w:marTop w:val="0"/>
                      <w:marBottom w:val="0"/>
                      <w:divBdr>
                        <w:top w:val="none" w:sz="0" w:space="0" w:color="auto"/>
                        <w:left w:val="none" w:sz="0" w:space="0" w:color="auto"/>
                        <w:bottom w:val="none" w:sz="0" w:space="0" w:color="auto"/>
                        <w:right w:val="none" w:sz="0" w:space="0" w:color="auto"/>
                      </w:divBdr>
                    </w:div>
                  </w:divsChild>
                </w:div>
                <w:div w:id="566571126">
                  <w:marLeft w:val="0"/>
                  <w:marRight w:val="0"/>
                  <w:marTop w:val="0"/>
                  <w:marBottom w:val="0"/>
                  <w:divBdr>
                    <w:top w:val="none" w:sz="0" w:space="0" w:color="auto"/>
                    <w:left w:val="none" w:sz="0" w:space="0" w:color="auto"/>
                    <w:bottom w:val="none" w:sz="0" w:space="0" w:color="auto"/>
                    <w:right w:val="none" w:sz="0" w:space="0" w:color="auto"/>
                  </w:divBdr>
                  <w:divsChild>
                    <w:div w:id="480121104">
                      <w:marLeft w:val="0"/>
                      <w:marRight w:val="0"/>
                      <w:marTop w:val="0"/>
                      <w:marBottom w:val="0"/>
                      <w:divBdr>
                        <w:top w:val="none" w:sz="0" w:space="0" w:color="auto"/>
                        <w:left w:val="none" w:sz="0" w:space="0" w:color="auto"/>
                        <w:bottom w:val="none" w:sz="0" w:space="0" w:color="auto"/>
                        <w:right w:val="none" w:sz="0" w:space="0" w:color="auto"/>
                      </w:divBdr>
                    </w:div>
                  </w:divsChild>
                </w:div>
                <w:div w:id="579557970">
                  <w:marLeft w:val="0"/>
                  <w:marRight w:val="0"/>
                  <w:marTop w:val="0"/>
                  <w:marBottom w:val="0"/>
                  <w:divBdr>
                    <w:top w:val="none" w:sz="0" w:space="0" w:color="auto"/>
                    <w:left w:val="none" w:sz="0" w:space="0" w:color="auto"/>
                    <w:bottom w:val="none" w:sz="0" w:space="0" w:color="auto"/>
                    <w:right w:val="none" w:sz="0" w:space="0" w:color="auto"/>
                  </w:divBdr>
                  <w:divsChild>
                    <w:div w:id="145053109">
                      <w:marLeft w:val="0"/>
                      <w:marRight w:val="0"/>
                      <w:marTop w:val="0"/>
                      <w:marBottom w:val="0"/>
                      <w:divBdr>
                        <w:top w:val="none" w:sz="0" w:space="0" w:color="auto"/>
                        <w:left w:val="none" w:sz="0" w:space="0" w:color="auto"/>
                        <w:bottom w:val="none" w:sz="0" w:space="0" w:color="auto"/>
                        <w:right w:val="none" w:sz="0" w:space="0" w:color="auto"/>
                      </w:divBdr>
                    </w:div>
                  </w:divsChild>
                </w:div>
                <w:div w:id="586034844">
                  <w:marLeft w:val="0"/>
                  <w:marRight w:val="0"/>
                  <w:marTop w:val="0"/>
                  <w:marBottom w:val="0"/>
                  <w:divBdr>
                    <w:top w:val="none" w:sz="0" w:space="0" w:color="auto"/>
                    <w:left w:val="none" w:sz="0" w:space="0" w:color="auto"/>
                    <w:bottom w:val="none" w:sz="0" w:space="0" w:color="auto"/>
                    <w:right w:val="none" w:sz="0" w:space="0" w:color="auto"/>
                  </w:divBdr>
                  <w:divsChild>
                    <w:div w:id="1342321451">
                      <w:marLeft w:val="0"/>
                      <w:marRight w:val="0"/>
                      <w:marTop w:val="0"/>
                      <w:marBottom w:val="0"/>
                      <w:divBdr>
                        <w:top w:val="none" w:sz="0" w:space="0" w:color="auto"/>
                        <w:left w:val="none" w:sz="0" w:space="0" w:color="auto"/>
                        <w:bottom w:val="none" w:sz="0" w:space="0" w:color="auto"/>
                        <w:right w:val="none" w:sz="0" w:space="0" w:color="auto"/>
                      </w:divBdr>
                    </w:div>
                  </w:divsChild>
                </w:div>
                <w:div w:id="588000595">
                  <w:marLeft w:val="0"/>
                  <w:marRight w:val="0"/>
                  <w:marTop w:val="0"/>
                  <w:marBottom w:val="0"/>
                  <w:divBdr>
                    <w:top w:val="none" w:sz="0" w:space="0" w:color="auto"/>
                    <w:left w:val="none" w:sz="0" w:space="0" w:color="auto"/>
                    <w:bottom w:val="none" w:sz="0" w:space="0" w:color="auto"/>
                    <w:right w:val="none" w:sz="0" w:space="0" w:color="auto"/>
                  </w:divBdr>
                  <w:divsChild>
                    <w:div w:id="2130313487">
                      <w:marLeft w:val="0"/>
                      <w:marRight w:val="0"/>
                      <w:marTop w:val="0"/>
                      <w:marBottom w:val="0"/>
                      <w:divBdr>
                        <w:top w:val="none" w:sz="0" w:space="0" w:color="auto"/>
                        <w:left w:val="none" w:sz="0" w:space="0" w:color="auto"/>
                        <w:bottom w:val="none" w:sz="0" w:space="0" w:color="auto"/>
                        <w:right w:val="none" w:sz="0" w:space="0" w:color="auto"/>
                      </w:divBdr>
                    </w:div>
                  </w:divsChild>
                </w:div>
                <w:div w:id="595402865">
                  <w:marLeft w:val="0"/>
                  <w:marRight w:val="0"/>
                  <w:marTop w:val="0"/>
                  <w:marBottom w:val="0"/>
                  <w:divBdr>
                    <w:top w:val="none" w:sz="0" w:space="0" w:color="auto"/>
                    <w:left w:val="none" w:sz="0" w:space="0" w:color="auto"/>
                    <w:bottom w:val="none" w:sz="0" w:space="0" w:color="auto"/>
                    <w:right w:val="none" w:sz="0" w:space="0" w:color="auto"/>
                  </w:divBdr>
                  <w:divsChild>
                    <w:div w:id="764347633">
                      <w:marLeft w:val="0"/>
                      <w:marRight w:val="0"/>
                      <w:marTop w:val="0"/>
                      <w:marBottom w:val="0"/>
                      <w:divBdr>
                        <w:top w:val="none" w:sz="0" w:space="0" w:color="auto"/>
                        <w:left w:val="none" w:sz="0" w:space="0" w:color="auto"/>
                        <w:bottom w:val="none" w:sz="0" w:space="0" w:color="auto"/>
                        <w:right w:val="none" w:sz="0" w:space="0" w:color="auto"/>
                      </w:divBdr>
                    </w:div>
                  </w:divsChild>
                </w:div>
                <w:div w:id="599030185">
                  <w:marLeft w:val="0"/>
                  <w:marRight w:val="0"/>
                  <w:marTop w:val="0"/>
                  <w:marBottom w:val="0"/>
                  <w:divBdr>
                    <w:top w:val="none" w:sz="0" w:space="0" w:color="auto"/>
                    <w:left w:val="none" w:sz="0" w:space="0" w:color="auto"/>
                    <w:bottom w:val="none" w:sz="0" w:space="0" w:color="auto"/>
                    <w:right w:val="none" w:sz="0" w:space="0" w:color="auto"/>
                  </w:divBdr>
                  <w:divsChild>
                    <w:div w:id="691878864">
                      <w:marLeft w:val="0"/>
                      <w:marRight w:val="0"/>
                      <w:marTop w:val="0"/>
                      <w:marBottom w:val="0"/>
                      <w:divBdr>
                        <w:top w:val="none" w:sz="0" w:space="0" w:color="auto"/>
                        <w:left w:val="none" w:sz="0" w:space="0" w:color="auto"/>
                        <w:bottom w:val="none" w:sz="0" w:space="0" w:color="auto"/>
                        <w:right w:val="none" w:sz="0" w:space="0" w:color="auto"/>
                      </w:divBdr>
                    </w:div>
                  </w:divsChild>
                </w:div>
                <w:div w:id="601885238">
                  <w:marLeft w:val="0"/>
                  <w:marRight w:val="0"/>
                  <w:marTop w:val="0"/>
                  <w:marBottom w:val="0"/>
                  <w:divBdr>
                    <w:top w:val="none" w:sz="0" w:space="0" w:color="auto"/>
                    <w:left w:val="none" w:sz="0" w:space="0" w:color="auto"/>
                    <w:bottom w:val="none" w:sz="0" w:space="0" w:color="auto"/>
                    <w:right w:val="none" w:sz="0" w:space="0" w:color="auto"/>
                  </w:divBdr>
                  <w:divsChild>
                    <w:div w:id="1538008628">
                      <w:marLeft w:val="0"/>
                      <w:marRight w:val="0"/>
                      <w:marTop w:val="0"/>
                      <w:marBottom w:val="0"/>
                      <w:divBdr>
                        <w:top w:val="none" w:sz="0" w:space="0" w:color="auto"/>
                        <w:left w:val="none" w:sz="0" w:space="0" w:color="auto"/>
                        <w:bottom w:val="none" w:sz="0" w:space="0" w:color="auto"/>
                        <w:right w:val="none" w:sz="0" w:space="0" w:color="auto"/>
                      </w:divBdr>
                    </w:div>
                  </w:divsChild>
                </w:div>
                <w:div w:id="620112860">
                  <w:marLeft w:val="0"/>
                  <w:marRight w:val="0"/>
                  <w:marTop w:val="0"/>
                  <w:marBottom w:val="0"/>
                  <w:divBdr>
                    <w:top w:val="none" w:sz="0" w:space="0" w:color="auto"/>
                    <w:left w:val="none" w:sz="0" w:space="0" w:color="auto"/>
                    <w:bottom w:val="none" w:sz="0" w:space="0" w:color="auto"/>
                    <w:right w:val="none" w:sz="0" w:space="0" w:color="auto"/>
                  </w:divBdr>
                  <w:divsChild>
                    <w:div w:id="872764423">
                      <w:marLeft w:val="0"/>
                      <w:marRight w:val="0"/>
                      <w:marTop w:val="0"/>
                      <w:marBottom w:val="0"/>
                      <w:divBdr>
                        <w:top w:val="none" w:sz="0" w:space="0" w:color="auto"/>
                        <w:left w:val="none" w:sz="0" w:space="0" w:color="auto"/>
                        <w:bottom w:val="none" w:sz="0" w:space="0" w:color="auto"/>
                        <w:right w:val="none" w:sz="0" w:space="0" w:color="auto"/>
                      </w:divBdr>
                    </w:div>
                  </w:divsChild>
                </w:div>
                <w:div w:id="631449100">
                  <w:marLeft w:val="0"/>
                  <w:marRight w:val="0"/>
                  <w:marTop w:val="0"/>
                  <w:marBottom w:val="0"/>
                  <w:divBdr>
                    <w:top w:val="none" w:sz="0" w:space="0" w:color="auto"/>
                    <w:left w:val="none" w:sz="0" w:space="0" w:color="auto"/>
                    <w:bottom w:val="none" w:sz="0" w:space="0" w:color="auto"/>
                    <w:right w:val="none" w:sz="0" w:space="0" w:color="auto"/>
                  </w:divBdr>
                  <w:divsChild>
                    <w:div w:id="1269006142">
                      <w:marLeft w:val="0"/>
                      <w:marRight w:val="0"/>
                      <w:marTop w:val="0"/>
                      <w:marBottom w:val="0"/>
                      <w:divBdr>
                        <w:top w:val="none" w:sz="0" w:space="0" w:color="auto"/>
                        <w:left w:val="none" w:sz="0" w:space="0" w:color="auto"/>
                        <w:bottom w:val="none" w:sz="0" w:space="0" w:color="auto"/>
                        <w:right w:val="none" w:sz="0" w:space="0" w:color="auto"/>
                      </w:divBdr>
                    </w:div>
                  </w:divsChild>
                </w:div>
                <w:div w:id="639724934">
                  <w:marLeft w:val="0"/>
                  <w:marRight w:val="0"/>
                  <w:marTop w:val="0"/>
                  <w:marBottom w:val="0"/>
                  <w:divBdr>
                    <w:top w:val="none" w:sz="0" w:space="0" w:color="auto"/>
                    <w:left w:val="none" w:sz="0" w:space="0" w:color="auto"/>
                    <w:bottom w:val="none" w:sz="0" w:space="0" w:color="auto"/>
                    <w:right w:val="none" w:sz="0" w:space="0" w:color="auto"/>
                  </w:divBdr>
                  <w:divsChild>
                    <w:div w:id="1823691419">
                      <w:marLeft w:val="0"/>
                      <w:marRight w:val="0"/>
                      <w:marTop w:val="0"/>
                      <w:marBottom w:val="0"/>
                      <w:divBdr>
                        <w:top w:val="none" w:sz="0" w:space="0" w:color="auto"/>
                        <w:left w:val="none" w:sz="0" w:space="0" w:color="auto"/>
                        <w:bottom w:val="none" w:sz="0" w:space="0" w:color="auto"/>
                        <w:right w:val="none" w:sz="0" w:space="0" w:color="auto"/>
                      </w:divBdr>
                    </w:div>
                  </w:divsChild>
                </w:div>
                <w:div w:id="641736133">
                  <w:marLeft w:val="0"/>
                  <w:marRight w:val="0"/>
                  <w:marTop w:val="0"/>
                  <w:marBottom w:val="0"/>
                  <w:divBdr>
                    <w:top w:val="none" w:sz="0" w:space="0" w:color="auto"/>
                    <w:left w:val="none" w:sz="0" w:space="0" w:color="auto"/>
                    <w:bottom w:val="none" w:sz="0" w:space="0" w:color="auto"/>
                    <w:right w:val="none" w:sz="0" w:space="0" w:color="auto"/>
                  </w:divBdr>
                  <w:divsChild>
                    <w:div w:id="858588758">
                      <w:marLeft w:val="0"/>
                      <w:marRight w:val="0"/>
                      <w:marTop w:val="0"/>
                      <w:marBottom w:val="0"/>
                      <w:divBdr>
                        <w:top w:val="none" w:sz="0" w:space="0" w:color="auto"/>
                        <w:left w:val="none" w:sz="0" w:space="0" w:color="auto"/>
                        <w:bottom w:val="none" w:sz="0" w:space="0" w:color="auto"/>
                        <w:right w:val="none" w:sz="0" w:space="0" w:color="auto"/>
                      </w:divBdr>
                    </w:div>
                  </w:divsChild>
                </w:div>
                <w:div w:id="644822612">
                  <w:marLeft w:val="0"/>
                  <w:marRight w:val="0"/>
                  <w:marTop w:val="0"/>
                  <w:marBottom w:val="0"/>
                  <w:divBdr>
                    <w:top w:val="none" w:sz="0" w:space="0" w:color="auto"/>
                    <w:left w:val="none" w:sz="0" w:space="0" w:color="auto"/>
                    <w:bottom w:val="none" w:sz="0" w:space="0" w:color="auto"/>
                    <w:right w:val="none" w:sz="0" w:space="0" w:color="auto"/>
                  </w:divBdr>
                  <w:divsChild>
                    <w:div w:id="1646659569">
                      <w:marLeft w:val="0"/>
                      <w:marRight w:val="0"/>
                      <w:marTop w:val="0"/>
                      <w:marBottom w:val="0"/>
                      <w:divBdr>
                        <w:top w:val="none" w:sz="0" w:space="0" w:color="auto"/>
                        <w:left w:val="none" w:sz="0" w:space="0" w:color="auto"/>
                        <w:bottom w:val="none" w:sz="0" w:space="0" w:color="auto"/>
                        <w:right w:val="none" w:sz="0" w:space="0" w:color="auto"/>
                      </w:divBdr>
                    </w:div>
                  </w:divsChild>
                </w:div>
                <w:div w:id="658071654">
                  <w:marLeft w:val="0"/>
                  <w:marRight w:val="0"/>
                  <w:marTop w:val="0"/>
                  <w:marBottom w:val="0"/>
                  <w:divBdr>
                    <w:top w:val="none" w:sz="0" w:space="0" w:color="auto"/>
                    <w:left w:val="none" w:sz="0" w:space="0" w:color="auto"/>
                    <w:bottom w:val="none" w:sz="0" w:space="0" w:color="auto"/>
                    <w:right w:val="none" w:sz="0" w:space="0" w:color="auto"/>
                  </w:divBdr>
                  <w:divsChild>
                    <w:div w:id="223879515">
                      <w:marLeft w:val="0"/>
                      <w:marRight w:val="0"/>
                      <w:marTop w:val="0"/>
                      <w:marBottom w:val="0"/>
                      <w:divBdr>
                        <w:top w:val="none" w:sz="0" w:space="0" w:color="auto"/>
                        <w:left w:val="none" w:sz="0" w:space="0" w:color="auto"/>
                        <w:bottom w:val="none" w:sz="0" w:space="0" w:color="auto"/>
                        <w:right w:val="none" w:sz="0" w:space="0" w:color="auto"/>
                      </w:divBdr>
                    </w:div>
                  </w:divsChild>
                </w:div>
                <w:div w:id="664359041">
                  <w:marLeft w:val="0"/>
                  <w:marRight w:val="0"/>
                  <w:marTop w:val="0"/>
                  <w:marBottom w:val="0"/>
                  <w:divBdr>
                    <w:top w:val="none" w:sz="0" w:space="0" w:color="auto"/>
                    <w:left w:val="none" w:sz="0" w:space="0" w:color="auto"/>
                    <w:bottom w:val="none" w:sz="0" w:space="0" w:color="auto"/>
                    <w:right w:val="none" w:sz="0" w:space="0" w:color="auto"/>
                  </w:divBdr>
                  <w:divsChild>
                    <w:div w:id="884871610">
                      <w:marLeft w:val="0"/>
                      <w:marRight w:val="0"/>
                      <w:marTop w:val="0"/>
                      <w:marBottom w:val="0"/>
                      <w:divBdr>
                        <w:top w:val="none" w:sz="0" w:space="0" w:color="auto"/>
                        <w:left w:val="none" w:sz="0" w:space="0" w:color="auto"/>
                        <w:bottom w:val="none" w:sz="0" w:space="0" w:color="auto"/>
                        <w:right w:val="none" w:sz="0" w:space="0" w:color="auto"/>
                      </w:divBdr>
                    </w:div>
                  </w:divsChild>
                </w:div>
                <w:div w:id="665477186">
                  <w:marLeft w:val="0"/>
                  <w:marRight w:val="0"/>
                  <w:marTop w:val="0"/>
                  <w:marBottom w:val="0"/>
                  <w:divBdr>
                    <w:top w:val="none" w:sz="0" w:space="0" w:color="auto"/>
                    <w:left w:val="none" w:sz="0" w:space="0" w:color="auto"/>
                    <w:bottom w:val="none" w:sz="0" w:space="0" w:color="auto"/>
                    <w:right w:val="none" w:sz="0" w:space="0" w:color="auto"/>
                  </w:divBdr>
                  <w:divsChild>
                    <w:div w:id="1422482139">
                      <w:marLeft w:val="0"/>
                      <w:marRight w:val="0"/>
                      <w:marTop w:val="0"/>
                      <w:marBottom w:val="0"/>
                      <w:divBdr>
                        <w:top w:val="none" w:sz="0" w:space="0" w:color="auto"/>
                        <w:left w:val="none" w:sz="0" w:space="0" w:color="auto"/>
                        <w:bottom w:val="none" w:sz="0" w:space="0" w:color="auto"/>
                        <w:right w:val="none" w:sz="0" w:space="0" w:color="auto"/>
                      </w:divBdr>
                    </w:div>
                  </w:divsChild>
                </w:div>
                <w:div w:id="667366568">
                  <w:marLeft w:val="0"/>
                  <w:marRight w:val="0"/>
                  <w:marTop w:val="0"/>
                  <w:marBottom w:val="0"/>
                  <w:divBdr>
                    <w:top w:val="none" w:sz="0" w:space="0" w:color="auto"/>
                    <w:left w:val="none" w:sz="0" w:space="0" w:color="auto"/>
                    <w:bottom w:val="none" w:sz="0" w:space="0" w:color="auto"/>
                    <w:right w:val="none" w:sz="0" w:space="0" w:color="auto"/>
                  </w:divBdr>
                  <w:divsChild>
                    <w:div w:id="825435990">
                      <w:marLeft w:val="0"/>
                      <w:marRight w:val="0"/>
                      <w:marTop w:val="0"/>
                      <w:marBottom w:val="0"/>
                      <w:divBdr>
                        <w:top w:val="none" w:sz="0" w:space="0" w:color="auto"/>
                        <w:left w:val="none" w:sz="0" w:space="0" w:color="auto"/>
                        <w:bottom w:val="none" w:sz="0" w:space="0" w:color="auto"/>
                        <w:right w:val="none" w:sz="0" w:space="0" w:color="auto"/>
                      </w:divBdr>
                    </w:div>
                  </w:divsChild>
                </w:div>
                <w:div w:id="681467939">
                  <w:marLeft w:val="0"/>
                  <w:marRight w:val="0"/>
                  <w:marTop w:val="0"/>
                  <w:marBottom w:val="0"/>
                  <w:divBdr>
                    <w:top w:val="none" w:sz="0" w:space="0" w:color="auto"/>
                    <w:left w:val="none" w:sz="0" w:space="0" w:color="auto"/>
                    <w:bottom w:val="none" w:sz="0" w:space="0" w:color="auto"/>
                    <w:right w:val="none" w:sz="0" w:space="0" w:color="auto"/>
                  </w:divBdr>
                  <w:divsChild>
                    <w:div w:id="958797566">
                      <w:marLeft w:val="0"/>
                      <w:marRight w:val="0"/>
                      <w:marTop w:val="0"/>
                      <w:marBottom w:val="0"/>
                      <w:divBdr>
                        <w:top w:val="none" w:sz="0" w:space="0" w:color="auto"/>
                        <w:left w:val="none" w:sz="0" w:space="0" w:color="auto"/>
                        <w:bottom w:val="none" w:sz="0" w:space="0" w:color="auto"/>
                        <w:right w:val="none" w:sz="0" w:space="0" w:color="auto"/>
                      </w:divBdr>
                    </w:div>
                  </w:divsChild>
                </w:div>
                <w:div w:id="682166550">
                  <w:marLeft w:val="0"/>
                  <w:marRight w:val="0"/>
                  <w:marTop w:val="0"/>
                  <w:marBottom w:val="0"/>
                  <w:divBdr>
                    <w:top w:val="none" w:sz="0" w:space="0" w:color="auto"/>
                    <w:left w:val="none" w:sz="0" w:space="0" w:color="auto"/>
                    <w:bottom w:val="none" w:sz="0" w:space="0" w:color="auto"/>
                    <w:right w:val="none" w:sz="0" w:space="0" w:color="auto"/>
                  </w:divBdr>
                  <w:divsChild>
                    <w:div w:id="2019185657">
                      <w:marLeft w:val="0"/>
                      <w:marRight w:val="0"/>
                      <w:marTop w:val="0"/>
                      <w:marBottom w:val="0"/>
                      <w:divBdr>
                        <w:top w:val="none" w:sz="0" w:space="0" w:color="auto"/>
                        <w:left w:val="none" w:sz="0" w:space="0" w:color="auto"/>
                        <w:bottom w:val="none" w:sz="0" w:space="0" w:color="auto"/>
                        <w:right w:val="none" w:sz="0" w:space="0" w:color="auto"/>
                      </w:divBdr>
                    </w:div>
                  </w:divsChild>
                </w:div>
                <w:div w:id="691303751">
                  <w:marLeft w:val="0"/>
                  <w:marRight w:val="0"/>
                  <w:marTop w:val="0"/>
                  <w:marBottom w:val="0"/>
                  <w:divBdr>
                    <w:top w:val="none" w:sz="0" w:space="0" w:color="auto"/>
                    <w:left w:val="none" w:sz="0" w:space="0" w:color="auto"/>
                    <w:bottom w:val="none" w:sz="0" w:space="0" w:color="auto"/>
                    <w:right w:val="none" w:sz="0" w:space="0" w:color="auto"/>
                  </w:divBdr>
                  <w:divsChild>
                    <w:div w:id="1722709658">
                      <w:marLeft w:val="0"/>
                      <w:marRight w:val="0"/>
                      <w:marTop w:val="0"/>
                      <w:marBottom w:val="0"/>
                      <w:divBdr>
                        <w:top w:val="none" w:sz="0" w:space="0" w:color="auto"/>
                        <w:left w:val="none" w:sz="0" w:space="0" w:color="auto"/>
                        <w:bottom w:val="none" w:sz="0" w:space="0" w:color="auto"/>
                        <w:right w:val="none" w:sz="0" w:space="0" w:color="auto"/>
                      </w:divBdr>
                    </w:div>
                  </w:divsChild>
                </w:div>
                <w:div w:id="693917472">
                  <w:marLeft w:val="0"/>
                  <w:marRight w:val="0"/>
                  <w:marTop w:val="0"/>
                  <w:marBottom w:val="0"/>
                  <w:divBdr>
                    <w:top w:val="none" w:sz="0" w:space="0" w:color="auto"/>
                    <w:left w:val="none" w:sz="0" w:space="0" w:color="auto"/>
                    <w:bottom w:val="none" w:sz="0" w:space="0" w:color="auto"/>
                    <w:right w:val="none" w:sz="0" w:space="0" w:color="auto"/>
                  </w:divBdr>
                  <w:divsChild>
                    <w:div w:id="1279289259">
                      <w:marLeft w:val="0"/>
                      <w:marRight w:val="0"/>
                      <w:marTop w:val="0"/>
                      <w:marBottom w:val="0"/>
                      <w:divBdr>
                        <w:top w:val="none" w:sz="0" w:space="0" w:color="auto"/>
                        <w:left w:val="none" w:sz="0" w:space="0" w:color="auto"/>
                        <w:bottom w:val="none" w:sz="0" w:space="0" w:color="auto"/>
                        <w:right w:val="none" w:sz="0" w:space="0" w:color="auto"/>
                      </w:divBdr>
                    </w:div>
                  </w:divsChild>
                </w:div>
                <w:div w:id="694230509">
                  <w:marLeft w:val="0"/>
                  <w:marRight w:val="0"/>
                  <w:marTop w:val="0"/>
                  <w:marBottom w:val="0"/>
                  <w:divBdr>
                    <w:top w:val="none" w:sz="0" w:space="0" w:color="auto"/>
                    <w:left w:val="none" w:sz="0" w:space="0" w:color="auto"/>
                    <w:bottom w:val="none" w:sz="0" w:space="0" w:color="auto"/>
                    <w:right w:val="none" w:sz="0" w:space="0" w:color="auto"/>
                  </w:divBdr>
                  <w:divsChild>
                    <w:div w:id="2142112446">
                      <w:marLeft w:val="0"/>
                      <w:marRight w:val="0"/>
                      <w:marTop w:val="0"/>
                      <w:marBottom w:val="0"/>
                      <w:divBdr>
                        <w:top w:val="none" w:sz="0" w:space="0" w:color="auto"/>
                        <w:left w:val="none" w:sz="0" w:space="0" w:color="auto"/>
                        <w:bottom w:val="none" w:sz="0" w:space="0" w:color="auto"/>
                        <w:right w:val="none" w:sz="0" w:space="0" w:color="auto"/>
                      </w:divBdr>
                    </w:div>
                  </w:divsChild>
                </w:div>
                <w:div w:id="696740256">
                  <w:marLeft w:val="0"/>
                  <w:marRight w:val="0"/>
                  <w:marTop w:val="0"/>
                  <w:marBottom w:val="0"/>
                  <w:divBdr>
                    <w:top w:val="none" w:sz="0" w:space="0" w:color="auto"/>
                    <w:left w:val="none" w:sz="0" w:space="0" w:color="auto"/>
                    <w:bottom w:val="none" w:sz="0" w:space="0" w:color="auto"/>
                    <w:right w:val="none" w:sz="0" w:space="0" w:color="auto"/>
                  </w:divBdr>
                  <w:divsChild>
                    <w:div w:id="1951350362">
                      <w:marLeft w:val="0"/>
                      <w:marRight w:val="0"/>
                      <w:marTop w:val="0"/>
                      <w:marBottom w:val="0"/>
                      <w:divBdr>
                        <w:top w:val="none" w:sz="0" w:space="0" w:color="auto"/>
                        <w:left w:val="none" w:sz="0" w:space="0" w:color="auto"/>
                        <w:bottom w:val="none" w:sz="0" w:space="0" w:color="auto"/>
                        <w:right w:val="none" w:sz="0" w:space="0" w:color="auto"/>
                      </w:divBdr>
                    </w:div>
                  </w:divsChild>
                </w:div>
                <w:div w:id="697001402">
                  <w:marLeft w:val="0"/>
                  <w:marRight w:val="0"/>
                  <w:marTop w:val="0"/>
                  <w:marBottom w:val="0"/>
                  <w:divBdr>
                    <w:top w:val="none" w:sz="0" w:space="0" w:color="auto"/>
                    <w:left w:val="none" w:sz="0" w:space="0" w:color="auto"/>
                    <w:bottom w:val="none" w:sz="0" w:space="0" w:color="auto"/>
                    <w:right w:val="none" w:sz="0" w:space="0" w:color="auto"/>
                  </w:divBdr>
                  <w:divsChild>
                    <w:div w:id="351886347">
                      <w:marLeft w:val="0"/>
                      <w:marRight w:val="0"/>
                      <w:marTop w:val="0"/>
                      <w:marBottom w:val="0"/>
                      <w:divBdr>
                        <w:top w:val="none" w:sz="0" w:space="0" w:color="auto"/>
                        <w:left w:val="none" w:sz="0" w:space="0" w:color="auto"/>
                        <w:bottom w:val="none" w:sz="0" w:space="0" w:color="auto"/>
                        <w:right w:val="none" w:sz="0" w:space="0" w:color="auto"/>
                      </w:divBdr>
                    </w:div>
                  </w:divsChild>
                </w:div>
                <w:div w:id="701245055">
                  <w:marLeft w:val="0"/>
                  <w:marRight w:val="0"/>
                  <w:marTop w:val="0"/>
                  <w:marBottom w:val="0"/>
                  <w:divBdr>
                    <w:top w:val="none" w:sz="0" w:space="0" w:color="auto"/>
                    <w:left w:val="none" w:sz="0" w:space="0" w:color="auto"/>
                    <w:bottom w:val="none" w:sz="0" w:space="0" w:color="auto"/>
                    <w:right w:val="none" w:sz="0" w:space="0" w:color="auto"/>
                  </w:divBdr>
                  <w:divsChild>
                    <w:div w:id="1821577685">
                      <w:marLeft w:val="0"/>
                      <w:marRight w:val="0"/>
                      <w:marTop w:val="0"/>
                      <w:marBottom w:val="0"/>
                      <w:divBdr>
                        <w:top w:val="none" w:sz="0" w:space="0" w:color="auto"/>
                        <w:left w:val="none" w:sz="0" w:space="0" w:color="auto"/>
                        <w:bottom w:val="none" w:sz="0" w:space="0" w:color="auto"/>
                        <w:right w:val="none" w:sz="0" w:space="0" w:color="auto"/>
                      </w:divBdr>
                    </w:div>
                  </w:divsChild>
                </w:div>
                <w:div w:id="705175768">
                  <w:marLeft w:val="0"/>
                  <w:marRight w:val="0"/>
                  <w:marTop w:val="0"/>
                  <w:marBottom w:val="0"/>
                  <w:divBdr>
                    <w:top w:val="none" w:sz="0" w:space="0" w:color="auto"/>
                    <w:left w:val="none" w:sz="0" w:space="0" w:color="auto"/>
                    <w:bottom w:val="none" w:sz="0" w:space="0" w:color="auto"/>
                    <w:right w:val="none" w:sz="0" w:space="0" w:color="auto"/>
                  </w:divBdr>
                  <w:divsChild>
                    <w:div w:id="1425230080">
                      <w:marLeft w:val="0"/>
                      <w:marRight w:val="0"/>
                      <w:marTop w:val="0"/>
                      <w:marBottom w:val="0"/>
                      <w:divBdr>
                        <w:top w:val="none" w:sz="0" w:space="0" w:color="auto"/>
                        <w:left w:val="none" w:sz="0" w:space="0" w:color="auto"/>
                        <w:bottom w:val="none" w:sz="0" w:space="0" w:color="auto"/>
                        <w:right w:val="none" w:sz="0" w:space="0" w:color="auto"/>
                      </w:divBdr>
                    </w:div>
                  </w:divsChild>
                </w:div>
                <w:div w:id="710767069">
                  <w:marLeft w:val="0"/>
                  <w:marRight w:val="0"/>
                  <w:marTop w:val="0"/>
                  <w:marBottom w:val="0"/>
                  <w:divBdr>
                    <w:top w:val="none" w:sz="0" w:space="0" w:color="auto"/>
                    <w:left w:val="none" w:sz="0" w:space="0" w:color="auto"/>
                    <w:bottom w:val="none" w:sz="0" w:space="0" w:color="auto"/>
                    <w:right w:val="none" w:sz="0" w:space="0" w:color="auto"/>
                  </w:divBdr>
                  <w:divsChild>
                    <w:div w:id="1478185067">
                      <w:marLeft w:val="0"/>
                      <w:marRight w:val="0"/>
                      <w:marTop w:val="0"/>
                      <w:marBottom w:val="0"/>
                      <w:divBdr>
                        <w:top w:val="none" w:sz="0" w:space="0" w:color="auto"/>
                        <w:left w:val="none" w:sz="0" w:space="0" w:color="auto"/>
                        <w:bottom w:val="none" w:sz="0" w:space="0" w:color="auto"/>
                        <w:right w:val="none" w:sz="0" w:space="0" w:color="auto"/>
                      </w:divBdr>
                    </w:div>
                  </w:divsChild>
                </w:div>
                <w:div w:id="715394786">
                  <w:marLeft w:val="0"/>
                  <w:marRight w:val="0"/>
                  <w:marTop w:val="0"/>
                  <w:marBottom w:val="0"/>
                  <w:divBdr>
                    <w:top w:val="none" w:sz="0" w:space="0" w:color="auto"/>
                    <w:left w:val="none" w:sz="0" w:space="0" w:color="auto"/>
                    <w:bottom w:val="none" w:sz="0" w:space="0" w:color="auto"/>
                    <w:right w:val="none" w:sz="0" w:space="0" w:color="auto"/>
                  </w:divBdr>
                  <w:divsChild>
                    <w:div w:id="878321324">
                      <w:marLeft w:val="0"/>
                      <w:marRight w:val="0"/>
                      <w:marTop w:val="0"/>
                      <w:marBottom w:val="0"/>
                      <w:divBdr>
                        <w:top w:val="none" w:sz="0" w:space="0" w:color="auto"/>
                        <w:left w:val="none" w:sz="0" w:space="0" w:color="auto"/>
                        <w:bottom w:val="none" w:sz="0" w:space="0" w:color="auto"/>
                        <w:right w:val="none" w:sz="0" w:space="0" w:color="auto"/>
                      </w:divBdr>
                    </w:div>
                  </w:divsChild>
                </w:div>
                <w:div w:id="723220740">
                  <w:marLeft w:val="0"/>
                  <w:marRight w:val="0"/>
                  <w:marTop w:val="0"/>
                  <w:marBottom w:val="0"/>
                  <w:divBdr>
                    <w:top w:val="none" w:sz="0" w:space="0" w:color="auto"/>
                    <w:left w:val="none" w:sz="0" w:space="0" w:color="auto"/>
                    <w:bottom w:val="none" w:sz="0" w:space="0" w:color="auto"/>
                    <w:right w:val="none" w:sz="0" w:space="0" w:color="auto"/>
                  </w:divBdr>
                  <w:divsChild>
                    <w:div w:id="1959801393">
                      <w:marLeft w:val="0"/>
                      <w:marRight w:val="0"/>
                      <w:marTop w:val="0"/>
                      <w:marBottom w:val="0"/>
                      <w:divBdr>
                        <w:top w:val="none" w:sz="0" w:space="0" w:color="auto"/>
                        <w:left w:val="none" w:sz="0" w:space="0" w:color="auto"/>
                        <w:bottom w:val="none" w:sz="0" w:space="0" w:color="auto"/>
                        <w:right w:val="none" w:sz="0" w:space="0" w:color="auto"/>
                      </w:divBdr>
                    </w:div>
                  </w:divsChild>
                </w:div>
                <w:div w:id="727723453">
                  <w:marLeft w:val="0"/>
                  <w:marRight w:val="0"/>
                  <w:marTop w:val="0"/>
                  <w:marBottom w:val="0"/>
                  <w:divBdr>
                    <w:top w:val="none" w:sz="0" w:space="0" w:color="auto"/>
                    <w:left w:val="none" w:sz="0" w:space="0" w:color="auto"/>
                    <w:bottom w:val="none" w:sz="0" w:space="0" w:color="auto"/>
                    <w:right w:val="none" w:sz="0" w:space="0" w:color="auto"/>
                  </w:divBdr>
                  <w:divsChild>
                    <w:div w:id="1492717347">
                      <w:marLeft w:val="0"/>
                      <w:marRight w:val="0"/>
                      <w:marTop w:val="0"/>
                      <w:marBottom w:val="0"/>
                      <w:divBdr>
                        <w:top w:val="none" w:sz="0" w:space="0" w:color="auto"/>
                        <w:left w:val="none" w:sz="0" w:space="0" w:color="auto"/>
                        <w:bottom w:val="none" w:sz="0" w:space="0" w:color="auto"/>
                        <w:right w:val="none" w:sz="0" w:space="0" w:color="auto"/>
                      </w:divBdr>
                    </w:div>
                  </w:divsChild>
                </w:div>
                <w:div w:id="731465850">
                  <w:marLeft w:val="0"/>
                  <w:marRight w:val="0"/>
                  <w:marTop w:val="0"/>
                  <w:marBottom w:val="0"/>
                  <w:divBdr>
                    <w:top w:val="none" w:sz="0" w:space="0" w:color="auto"/>
                    <w:left w:val="none" w:sz="0" w:space="0" w:color="auto"/>
                    <w:bottom w:val="none" w:sz="0" w:space="0" w:color="auto"/>
                    <w:right w:val="none" w:sz="0" w:space="0" w:color="auto"/>
                  </w:divBdr>
                  <w:divsChild>
                    <w:div w:id="1399552323">
                      <w:marLeft w:val="0"/>
                      <w:marRight w:val="0"/>
                      <w:marTop w:val="0"/>
                      <w:marBottom w:val="0"/>
                      <w:divBdr>
                        <w:top w:val="none" w:sz="0" w:space="0" w:color="auto"/>
                        <w:left w:val="none" w:sz="0" w:space="0" w:color="auto"/>
                        <w:bottom w:val="none" w:sz="0" w:space="0" w:color="auto"/>
                        <w:right w:val="none" w:sz="0" w:space="0" w:color="auto"/>
                      </w:divBdr>
                    </w:div>
                  </w:divsChild>
                </w:div>
                <w:div w:id="735595494">
                  <w:marLeft w:val="0"/>
                  <w:marRight w:val="0"/>
                  <w:marTop w:val="0"/>
                  <w:marBottom w:val="0"/>
                  <w:divBdr>
                    <w:top w:val="none" w:sz="0" w:space="0" w:color="auto"/>
                    <w:left w:val="none" w:sz="0" w:space="0" w:color="auto"/>
                    <w:bottom w:val="none" w:sz="0" w:space="0" w:color="auto"/>
                    <w:right w:val="none" w:sz="0" w:space="0" w:color="auto"/>
                  </w:divBdr>
                  <w:divsChild>
                    <w:div w:id="1631352915">
                      <w:marLeft w:val="0"/>
                      <w:marRight w:val="0"/>
                      <w:marTop w:val="0"/>
                      <w:marBottom w:val="0"/>
                      <w:divBdr>
                        <w:top w:val="none" w:sz="0" w:space="0" w:color="auto"/>
                        <w:left w:val="none" w:sz="0" w:space="0" w:color="auto"/>
                        <w:bottom w:val="none" w:sz="0" w:space="0" w:color="auto"/>
                        <w:right w:val="none" w:sz="0" w:space="0" w:color="auto"/>
                      </w:divBdr>
                    </w:div>
                  </w:divsChild>
                </w:div>
                <w:div w:id="736362773">
                  <w:marLeft w:val="0"/>
                  <w:marRight w:val="0"/>
                  <w:marTop w:val="0"/>
                  <w:marBottom w:val="0"/>
                  <w:divBdr>
                    <w:top w:val="none" w:sz="0" w:space="0" w:color="auto"/>
                    <w:left w:val="none" w:sz="0" w:space="0" w:color="auto"/>
                    <w:bottom w:val="none" w:sz="0" w:space="0" w:color="auto"/>
                    <w:right w:val="none" w:sz="0" w:space="0" w:color="auto"/>
                  </w:divBdr>
                  <w:divsChild>
                    <w:div w:id="1341349359">
                      <w:marLeft w:val="0"/>
                      <w:marRight w:val="0"/>
                      <w:marTop w:val="0"/>
                      <w:marBottom w:val="0"/>
                      <w:divBdr>
                        <w:top w:val="none" w:sz="0" w:space="0" w:color="auto"/>
                        <w:left w:val="none" w:sz="0" w:space="0" w:color="auto"/>
                        <w:bottom w:val="none" w:sz="0" w:space="0" w:color="auto"/>
                        <w:right w:val="none" w:sz="0" w:space="0" w:color="auto"/>
                      </w:divBdr>
                    </w:div>
                  </w:divsChild>
                </w:div>
                <w:div w:id="742407556">
                  <w:marLeft w:val="0"/>
                  <w:marRight w:val="0"/>
                  <w:marTop w:val="0"/>
                  <w:marBottom w:val="0"/>
                  <w:divBdr>
                    <w:top w:val="none" w:sz="0" w:space="0" w:color="auto"/>
                    <w:left w:val="none" w:sz="0" w:space="0" w:color="auto"/>
                    <w:bottom w:val="none" w:sz="0" w:space="0" w:color="auto"/>
                    <w:right w:val="none" w:sz="0" w:space="0" w:color="auto"/>
                  </w:divBdr>
                  <w:divsChild>
                    <w:div w:id="1957255976">
                      <w:marLeft w:val="0"/>
                      <w:marRight w:val="0"/>
                      <w:marTop w:val="0"/>
                      <w:marBottom w:val="0"/>
                      <w:divBdr>
                        <w:top w:val="none" w:sz="0" w:space="0" w:color="auto"/>
                        <w:left w:val="none" w:sz="0" w:space="0" w:color="auto"/>
                        <w:bottom w:val="none" w:sz="0" w:space="0" w:color="auto"/>
                        <w:right w:val="none" w:sz="0" w:space="0" w:color="auto"/>
                      </w:divBdr>
                    </w:div>
                  </w:divsChild>
                </w:div>
                <w:div w:id="744300954">
                  <w:marLeft w:val="0"/>
                  <w:marRight w:val="0"/>
                  <w:marTop w:val="0"/>
                  <w:marBottom w:val="0"/>
                  <w:divBdr>
                    <w:top w:val="none" w:sz="0" w:space="0" w:color="auto"/>
                    <w:left w:val="none" w:sz="0" w:space="0" w:color="auto"/>
                    <w:bottom w:val="none" w:sz="0" w:space="0" w:color="auto"/>
                    <w:right w:val="none" w:sz="0" w:space="0" w:color="auto"/>
                  </w:divBdr>
                  <w:divsChild>
                    <w:div w:id="795611282">
                      <w:marLeft w:val="0"/>
                      <w:marRight w:val="0"/>
                      <w:marTop w:val="0"/>
                      <w:marBottom w:val="0"/>
                      <w:divBdr>
                        <w:top w:val="none" w:sz="0" w:space="0" w:color="auto"/>
                        <w:left w:val="none" w:sz="0" w:space="0" w:color="auto"/>
                        <w:bottom w:val="none" w:sz="0" w:space="0" w:color="auto"/>
                        <w:right w:val="none" w:sz="0" w:space="0" w:color="auto"/>
                      </w:divBdr>
                    </w:div>
                  </w:divsChild>
                </w:div>
                <w:div w:id="749548036">
                  <w:marLeft w:val="0"/>
                  <w:marRight w:val="0"/>
                  <w:marTop w:val="0"/>
                  <w:marBottom w:val="0"/>
                  <w:divBdr>
                    <w:top w:val="none" w:sz="0" w:space="0" w:color="auto"/>
                    <w:left w:val="none" w:sz="0" w:space="0" w:color="auto"/>
                    <w:bottom w:val="none" w:sz="0" w:space="0" w:color="auto"/>
                    <w:right w:val="none" w:sz="0" w:space="0" w:color="auto"/>
                  </w:divBdr>
                  <w:divsChild>
                    <w:div w:id="1975334987">
                      <w:marLeft w:val="0"/>
                      <w:marRight w:val="0"/>
                      <w:marTop w:val="0"/>
                      <w:marBottom w:val="0"/>
                      <w:divBdr>
                        <w:top w:val="none" w:sz="0" w:space="0" w:color="auto"/>
                        <w:left w:val="none" w:sz="0" w:space="0" w:color="auto"/>
                        <w:bottom w:val="none" w:sz="0" w:space="0" w:color="auto"/>
                        <w:right w:val="none" w:sz="0" w:space="0" w:color="auto"/>
                      </w:divBdr>
                    </w:div>
                  </w:divsChild>
                </w:div>
                <w:div w:id="751973721">
                  <w:marLeft w:val="0"/>
                  <w:marRight w:val="0"/>
                  <w:marTop w:val="0"/>
                  <w:marBottom w:val="0"/>
                  <w:divBdr>
                    <w:top w:val="none" w:sz="0" w:space="0" w:color="auto"/>
                    <w:left w:val="none" w:sz="0" w:space="0" w:color="auto"/>
                    <w:bottom w:val="none" w:sz="0" w:space="0" w:color="auto"/>
                    <w:right w:val="none" w:sz="0" w:space="0" w:color="auto"/>
                  </w:divBdr>
                  <w:divsChild>
                    <w:div w:id="1358852435">
                      <w:marLeft w:val="0"/>
                      <w:marRight w:val="0"/>
                      <w:marTop w:val="0"/>
                      <w:marBottom w:val="0"/>
                      <w:divBdr>
                        <w:top w:val="none" w:sz="0" w:space="0" w:color="auto"/>
                        <w:left w:val="none" w:sz="0" w:space="0" w:color="auto"/>
                        <w:bottom w:val="none" w:sz="0" w:space="0" w:color="auto"/>
                        <w:right w:val="none" w:sz="0" w:space="0" w:color="auto"/>
                      </w:divBdr>
                    </w:div>
                  </w:divsChild>
                </w:div>
                <w:div w:id="765538807">
                  <w:marLeft w:val="0"/>
                  <w:marRight w:val="0"/>
                  <w:marTop w:val="0"/>
                  <w:marBottom w:val="0"/>
                  <w:divBdr>
                    <w:top w:val="none" w:sz="0" w:space="0" w:color="auto"/>
                    <w:left w:val="none" w:sz="0" w:space="0" w:color="auto"/>
                    <w:bottom w:val="none" w:sz="0" w:space="0" w:color="auto"/>
                    <w:right w:val="none" w:sz="0" w:space="0" w:color="auto"/>
                  </w:divBdr>
                  <w:divsChild>
                    <w:div w:id="48067994">
                      <w:marLeft w:val="0"/>
                      <w:marRight w:val="0"/>
                      <w:marTop w:val="0"/>
                      <w:marBottom w:val="0"/>
                      <w:divBdr>
                        <w:top w:val="none" w:sz="0" w:space="0" w:color="auto"/>
                        <w:left w:val="none" w:sz="0" w:space="0" w:color="auto"/>
                        <w:bottom w:val="none" w:sz="0" w:space="0" w:color="auto"/>
                        <w:right w:val="none" w:sz="0" w:space="0" w:color="auto"/>
                      </w:divBdr>
                    </w:div>
                  </w:divsChild>
                </w:div>
                <w:div w:id="787092573">
                  <w:marLeft w:val="0"/>
                  <w:marRight w:val="0"/>
                  <w:marTop w:val="0"/>
                  <w:marBottom w:val="0"/>
                  <w:divBdr>
                    <w:top w:val="none" w:sz="0" w:space="0" w:color="auto"/>
                    <w:left w:val="none" w:sz="0" w:space="0" w:color="auto"/>
                    <w:bottom w:val="none" w:sz="0" w:space="0" w:color="auto"/>
                    <w:right w:val="none" w:sz="0" w:space="0" w:color="auto"/>
                  </w:divBdr>
                  <w:divsChild>
                    <w:div w:id="27487511">
                      <w:marLeft w:val="0"/>
                      <w:marRight w:val="0"/>
                      <w:marTop w:val="0"/>
                      <w:marBottom w:val="0"/>
                      <w:divBdr>
                        <w:top w:val="none" w:sz="0" w:space="0" w:color="auto"/>
                        <w:left w:val="none" w:sz="0" w:space="0" w:color="auto"/>
                        <w:bottom w:val="none" w:sz="0" w:space="0" w:color="auto"/>
                        <w:right w:val="none" w:sz="0" w:space="0" w:color="auto"/>
                      </w:divBdr>
                    </w:div>
                  </w:divsChild>
                </w:div>
                <w:div w:id="790393261">
                  <w:marLeft w:val="0"/>
                  <w:marRight w:val="0"/>
                  <w:marTop w:val="0"/>
                  <w:marBottom w:val="0"/>
                  <w:divBdr>
                    <w:top w:val="none" w:sz="0" w:space="0" w:color="auto"/>
                    <w:left w:val="none" w:sz="0" w:space="0" w:color="auto"/>
                    <w:bottom w:val="none" w:sz="0" w:space="0" w:color="auto"/>
                    <w:right w:val="none" w:sz="0" w:space="0" w:color="auto"/>
                  </w:divBdr>
                  <w:divsChild>
                    <w:div w:id="1794253200">
                      <w:marLeft w:val="0"/>
                      <w:marRight w:val="0"/>
                      <w:marTop w:val="0"/>
                      <w:marBottom w:val="0"/>
                      <w:divBdr>
                        <w:top w:val="none" w:sz="0" w:space="0" w:color="auto"/>
                        <w:left w:val="none" w:sz="0" w:space="0" w:color="auto"/>
                        <w:bottom w:val="none" w:sz="0" w:space="0" w:color="auto"/>
                        <w:right w:val="none" w:sz="0" w:space="0" w:color="auto"/>
                      </w:divBdr>
                    </w:div>
                  </w:divsChild>
                </w:div>
                <w:div w:id="790854815">
                  <w:marLeft w:val="0"/>
                  <w:marRight w:val="0"/>
                  <w:marTop w:val="0"/>
                  <w:marBottom w:val="0"/>
                  <w:divBdr>
                    <w:top w:val="none" w:sz="0" w:space="0" w:color="auto"/>
                    <w:left w:val="none" w:sz="0" w:space="0" w:color="auto"/>
                    <w:bottom w:val="none" w:sz="0" w:space="0" w:color="auto"/>
                    <w:right w:val="none" w:sz="0" w:space="0" w:color="auto"/>
                  </w:divBdr>
                  <w:divsChild>
                    <w:div w:id="1989892607">
                      <w:marLeft w:val="0"/>
                      <w:marRight w:val="0"/>
                      <w:marTop w:val="0"/>
                      <w:marBottom w:val="0"/>
                      <w:divBdr>
                        <w:top w:val="none" w:sz="0" w:space="0" w:color="auto"/>
                        <w:left w:val="none" w:sz="0" w:space="0" w:color="auto"/>
                        <w:bottom w:val="none" w:sz="0" w:space="0" w:color="auto"/>
                        <w:right w:val="none" w:sz="0" w:space="0" w:color="auto"/>
                      </w:divBdr>
                    </w:div>
                  </w:divsChild>
                </w:div>
                <w:div w:id="796723595">
                  <w:marLeft w:val="0"/>
                  <w:marRight w:val="0"/>
                  <w:marTop w:val="0"/>
                  <w:marBottom w:val="0"/>
                  <w:divBdr>
                    <w:top w:val="none" w:sz="0" w:space="0" w:color="auto"/>
                    <w:left w:val="none" w:sz="0" w:space="0" w:color="auto"/>
                    <w:bottom w:val="none" w:sz="0" w:space="0" w:color="auto"/>
                    <w:right w:val="none" w:sz="0" w:space="0" w:color="auto"/>
                  </w:divBdr>
                  <w:divsChild>
                    <w:div w:id="670791933">
                      <w:marLeft w:val="0"/>
                      <w:marRight w:val="0"/>
                      <w:marTop w:val="0"/>
                      <w:marBottom w:val="0"/>
                      <w:divBdr>
                        <w:top w:val="none" w:sz="0" w:space="0" w:color="auto"/>
                        <w:left w:val="none" w:sz="0" w:space="0" w:color="auto"/>
                        <w:bottom w:val="none" w:sz="0" w:space="0" w:color="auto"/>
                        <w:right w:val="none" w:sz="0" w:space="0" w:color="auto"/>
                      </w:divBdr>
                    </w:div>
                  </w:divsChild>
                </w:div>
                <w:div w:id="807938989">
                  <w:marLeft w:val="0"/>
                  <w:marRight w:val="0"/>
                  <w:marTop w:val="0"/>
                  <w:marBottom w:val="0"/>
                  <w:divBdr>
                    <w:top w:val="none" w:sz="0" w:space="0" w:color="auto"/>
                    <w:left w:val="none" w:sz="0" w:space="0" w:color="auto"/>
                    <w:bottom w:val="none" w:sz="0" w:space="0" w:color="auto"/>
                    <w:right w:val="none" w:sz="0" w:space="0" w:color="auto"/>
                  </w:divBdr>
                  <w:divsChild>
                    <w:div w:id="1676768195">
                      <w:marLeft w:val="0"/>
                      <w:marRight w:val="0"/>
                      <w:marTop w:val="0"/>
                      <w:marBottom w:val="0"/>
                      <w:divBdr>
                        <w:top w:val="none" w:sz="0" w:space="0" w:color="auto"/>
                        <w:left w:val="none" w:sz="0" w:space="0" w:color="auto"/>
                        <w:bottom w:val="none" w:sz="0" w:space="0" w:color="auto"/>
                        <w:right w:val="none" w:sz="0" w:space="0" w:color="auto"/>
                      </w:divBdr>
                    </w:div>
                  </w:divsChild>
                </w:div>
                <w:div w:id="808598401">
                  <w:marLeft w:val="0"/>
                  <w:marRight w:val="0"/>
                  <w:marTop w:val="0"/>
                  <w:marBottom w:val="0"/>
                  <w:divBdr>
                    <w:top w:val="none" w:sz="0" w:space="0" w:color="auto"/>
                    <w:left w:val="none" w:sz="0" w:space="0" w:color="auto"/>
                    <w:bottom w:val="none" w:sz="0" w:space="0" w:color="auto"/>
                    <w:right w:val="none" w:sz="0" w:space="0" w:color="auto"/>
                  </w:divBdr>
                  <w:divsChild>
                    <w:div w:id="17632131">
                      <w:marLeft w:val="0"/>
                      <w:marRight w:val="0"/>
                      <w:marTop w:val="0"/>
                      <w:marBottom w:val="0"/>
                      <w:divBdr>
                        <w:top w:val="none" w:sz="0" w:space="0" w:color="auto"/>
                        <w:left w:val="none" w:sz="0" w:space="0" w:color="auto"/>
                        <w:bottom w:val="none" w:sz="0" w:space="0" w:color="auto"/>
                        <w:right w:val="none" w:sz="0" w:space="0" w:color="auto"/>
                      </w:divBdr>
                    </w:div>
                  </w:divsChild>
                </w:div>
                <w:div w:id="816072006">
                  <w:marLeft w:val="0"/>
                  <w:marRight w:val="0"/>
                  <w:marTop w:val="0"/>
                  <w:marBottom w:val="0"/>
                  <w:divBdr>
                    <w:top w:val="none" w:sz="0" w:space="0" w:color="auto"/>
                    <w:left w:val="none" w:sz="0" w:space="0" w:color="auto"/>
                    <w:bottom w:val="none" w:sz="0" w:space="0" w:color="auto"/>
                    <w:right w:val="none" w:sz="0" w:space="0" w:color="auto"/>
                  </w:divBdr>
                  <w:divsChild>
                    <w:div w:id="1381203828">
                      <w:marLeft w:val="0"/>
                      <w:marRight w:val="0"/>
                      <w:marTop w:val="0"/>
                      <w:marBottom w:val="0"/>
                      <w:divBdr>
                        <w:top w:val="none" w:sz="0" w:space="0" w:color="auto"/>
                        <w:left w:val="none" w:sz="0" w:space="0" w:color="auto"/>
                        <w:bottom w:val="none" w:sz="0" w:space="0" w:color="auto"/>
                        <w:right w:val="none" w:sz="0" w:space="0" w:color="auto"/>
                      </w:divBdr>
                    </w:div>
                  </w:divsChild>
                </w:div>
                <w:div w:id="816384371">
                  <w:marLeft w:val="0"/>
                  <w:marRight w:val="0"/>
                  <w:marTop w:val="0"/>
                  <w:marBottom w:val="0"/>
                  <w:divBdr>
                    <w:top w:val="none" w:sz="0" w:space="0" w:color="auto"/>
                    <w:left w:val="none" w:sz="0" w:space="0" w:color="auto"/>
                    <w:bottom w:val="none" w:sz="0" w:space="0" w:color="auto"/>
                    <w:right w:val="none" w:sz="0" w:space="0" w:color="auto"/>
                  </w:divBdr>
                  <w:divsChild>
                    <w:div w:id="1018852872">
                      <w:marLeft w:val="0"/>
                      <w:marRight w:val="0"/>
                      <w:marTop w:val="0"/>
                      <w:marBottom w:val="0"/>
                      <w:divBdr>
                        <w:top w:val="none" w:sz="0" w:space="0" w:color="auto"/>
                        <w:left w:val="none" w:sz="0" w:space="0" w:color="auto"/>
                        <w:bottom w:val="none" w:sz="0" w:space="0" w:color="auto"/>
                        <w:right w:val="none" w:sz="0" w:space="0" w:color="auto"/>
                      </w:divBdr>
                    </w:div>
                  </w:divsChild>
                </w:div>
                <w:div w:id="825130989">
                  <w:marLeft w:val="0"/>
                  <w:marRight w:val="0"/>
                  <w:marTop w:val="0"/>
                  <w:marBottom w:val="0"/>
                  <w:divBdr>
                    <w:top w:val="none" w:sz="0" w:space="0" w:color="auto"/>
                    <w:left w:val="none" w:sz="0" w:space="0" w:color="auto"/>
                    <w:bottom w:val="none" w:sz="0" w:space="0" w:color="auto"/>
                    <w:right w:val="none" w:sz="0" w:space="0" w:color="auto"/>
                  </w:divBdr>
                  <w:divsChild>
                    <w:div w:id="1040670948">
                      <w:marLeft w:val="0"/>
                      <w:marRight w:val="0"/>
                      <w:marTop w:val="0"/>
                      <w:marBottom w:val="0"/>
                      <w:divBdr>
                        <w:top w:val="none" w:sz="0" w:space="0" w:color="auto"/>
                        <w:left w:val="none" w:sz="0" w:space="0" w:color="auto"/>
                        <w:bottom w:val="none" w:sz="0" w:space="0" w:color="auto"/>
                        <w:right w:val="none" w:sz="0" w:space="0" w:color="auto"/>
                      </w:divBdr>
                    </w:div>
                  </w:divsChild>
                </w:div>
                <w:div w:id="839932888">
                  <w:marLeft w:val="0"/>
                  <w:marRight w:val="0"/>
                  <w:marTop w:val="0"/>
                  <w:marBottom w:val="0"/>
                  <w:divBdr>
                    <w:top w:val="none" w:sz="0" w:space="0" w:color="auto"/>
                    <w:left w:val="none" w:sz="0" w:space="0" w:color="auto"/>
                    <w:bottom w:val="none" w:sz="0" w:space="0" w:color="auto"/>
                    <w:right w:val="none" w:sz="0" w:space="0" w:color="auto"/>
                  </w:divBdr>
                  <w:divsChild>
                    <w:div w:id="1924484540">
                      <w:marLeft w:val="0"/>
                      <w:marRight w:val="0"/>
                      <w:marTop w:val="0"/>
                      <w:marBottom w:val="0"/>
                      <w:divBdr>
                        <w:top w:val="none" w:sz="0" w:space="0" w:color="auto"/>
                        <w:left w:val="none" w:sz="0" w:space="0" w:color="auto"/>
                        <w:bottom w:val="none" w:sz="0" w:space="0" w:color="auto"/>
                        <w:right w:val="none" w:sz="0" w:space="0" w:color="auto"/>
                      </w:divBdr>
                    </w:div>
                  </w:divsChild>
                </w:div>
                <w:div w:id="855115077">
                  <w:marLeft w:val="0"/>
                  <w:marRight w:val="0"/>
                  <w:marTop w:val="0"/>
                  <w:marBottom w:val="0"/>
                  <w:divBdr>
                    <w:top w:val="none" w:sz="0" w:space="0" w:color="auto"/>
                    <w:left w:val="none" w:sz="0" w:space="0" w:color="auto"/>
                    <w:bottom w:val="none" w:sz="0" w:space="0" w:color="auto"/>
                    <w:right w:val="none" w:sz="0" w:space="0" w:color="auto"/>
                  </w:divBdr>
                  <w:divsChild>
                    <w:div w:id="897010938">
                      <w:marLeft w:val="0"/>
                      <w:marRight w:val="0"/>
                      <w:marTop w:val="0"/>
                      <w:marBottom w:val="0"/>
                      <w:divBdr>
                        <w:top w:val="none" w:sz="0" w:space="0" w:color="auto"/>
                        <w:left w:val="none" w:sz="0" w:space="0" w:color="auto"/>
                        <w:bottom w:val="none" w:sz="0" w:space="0" w:color="auto"/>
                        <w:right w:val="none" w:sz="0" w:space="0" w:color="auto"/>
                      </w:divBdr>
                    </w:div>
                  </w:divsChild>
                </w:div>
                <w:div w:id="860511649">
                  <w:marLeft w:val="0"/>
                  <w:marRight w:val="0"/>
                  <w:marTop w:val="0"/>
                  <w:marBottom w:val="0"/>
                  <w:divBdr>
                    <w:top w:val="none" w:sz="0" w:space="0" w:color="auto"/>
                    <w:left w:val="none" w:sz="0" w:space="0" w:color="auto"/>
                    <w:bottom w:val="none" w:sz="0" w:space="0" w:color="auto"/>
                    <w:right w:val="none" w:sz="0" w:space="0" w:color="auto"/>
                  </w:divBdr>
                  <w:divsChild>
                    <w:div w:id="1731921828">
                      <w:marLeft w:val="0"/>
                      <w:marRight w:val="0"/>
                      <w:marTop w:val="0"/>
                      <w:marBottom w:val="0"/>
                      <w:divBdr>
                        <w:top w:val="none" w:sz="0" w:space="0" w:color="auto"/>
                        <w:left w:val="none" w:sz="0" w:space="0" w:color="auto"/>
                        <w:bottom w:val="none" w:sz="0" w:space="0" w:color="auto"/>
                        <w:right w:val="none" w:sz="0" w:space="0" w:color="auto"/>
                      </w:divBdr>
                    </w:div>
                  </w:divsChild>
                </w:div>
                <w:div w:id="867530370">
                  <w:marLeft w:val="0"/>
                  <w:marRight w:val="0"/>
                  <w:marTop w:val="0"/>
                  <w:marBottom w:val="0"/>
                  <w:divBdr>
                    <w:top w:val="none" w:sz="0" w:space="0" w:color="auto"/>
                    <w:left w:val="none" w:sz="0" w:space="0" w:color="auto"/>
                    <w:bottom w:val="none" w:sz="0" w:space="0" w:color="auto"/>
                    <w:right w:val="none" w:sz="0" w:space="0" w:color="auto"/>
                  </w:divBdr>
                  <w:divsChild>
                    <w:div w:id="1121680287">
                      <w:marLeft w:val="0"/>
                      <w:marRight w:val="0"/>
                      <w:marTop w:val="0"/>
                      <w:marBottom w:val="0"/>
                      <w:divBdr>
                        <w:top w:val="none" w:sz="0" w:space="0" w:color="auto"/>
                        <w:left w:val="none" w:sz="0" w:space="0" w:color="auto"/>
                        <w:bottom w:val="none" w:sz="0" w:space="0" w:color="auto"/>
                        <w:right w:val="none" w:sz="0" w:space="0" w:color="auto"/>
                      </w:divBdr>
                    </w:div>
                  </w:divsChild>
                </w:div>
                <w:div w:id="878667175">
                  <w:marLeft w:val="0"/>
                  <w:marRight w:val="0"/>
                  <w:marTop w:val="0"/>
                  <w:marBottom w:val="0"/>
                  <w:divBdr>
                    <w:top w:val="none" w:sz="0" w:space="0" w:color="auto"/>
                    <w:left w:val="none" w:sz="0" w:space="0" w:color="auto"/>
                    <w:bottom w:val="none" w:sz="0" w:space="0" w:color="auto"/>
                    <w:right w:val="none" w:sz="0" w:space="0" w:color="auto"/>
                  </w:divBdr>
                  <w:divsChild>
                    <w:div w:id="39286717">
                      <w:marLeft w:val="0"/>
                      <w:marRight w:val="0"/>
                      <w:marTop w:val="0"/>
                      <w:marBottom w:val="0"/>
                      <w:divBdr>
                        <w:top w:val="none" w:sz="0" w:space="0" w:color="auto"/>
                        <w:left w:val="none" w:sz="0" w:space="0" w:color="auto"/>
                        <w:bottom w:val="none" w:sz="0" w:space="0" w:color="auto"/>
                        <w:right w:val="none" w:sz="0" w:space="0" w:color="auto"/>
                      </w:divBdr>
                    </w:div>
                  </w:divsChild>
                </w:div>
                <w:div w:id="901066648">
                  <w:marLeft w:val="0"/>
                  <w:marRight w:val="0"/>
                  <w:marTop w:val="0"/>
                  <w:marBottom w:val="0"/>
                  <w:divBdr>
                    <w:top w:val="none" w:sz="0" w:space="0" w:color="auto"/>
                    <w:left w:val="none" w:sz="0" w:space="0" w:color="auto"/>
                    <w:bottom w:val="none" w:sz="0" w:space="0" w:color="auto"/>
                    <w:right w:val="none" w:sz="0" w:space="0" w:color="auto"/>
                  </w:divBdr>
                  <w:divsChild>
                    <w:div w:id="566842235">
                      <w:marLeft w:val="0"/>
                      <w:marRight w:val="0"/>
                      <w:marTop w:val="0"/>
                      <w:marBottom w:val="0"/>
                      <w:divBdr>
                        <w:top w:val="none" w:sz="0" w:space="0" w:color="auto"/>
                        <w:left w:val="none" w:sz="0" w:space="0" w:color="auto"/>
                        <w:bottom w:val="none" w:sz="0" w:space="0" w:color="auto"/>
                        <w:right w:val="none" w:sz="0" w:space="0" w:color="auto"/>
                      </w:divBdr>
                    </w:div>
                  </w:divsChild>
                </w:div>
                <w:div w:id="904686566">
                  <w:marLeft w:val="0"/>
                  <w:marRight w:val="0"/>
                  <w:marTop w:val="0"/>
                  <w:marBottom w:val="0"/>
                  <w:divBdr>
                    <w:top w:val="none" w:sz="0" w:space="0" w:color="auto"/>
                    <w:left w:val="none" w:sz="0" w:space="0" w:color="auto"/>
                    <w:bottom w:val="none" w:sz="0" w:space="0" w:color="auto"/>
                    <w:right w:val="none" w:sz="0" w:space="0" w:color="auto"/>
                  </w:divBdr>
                  <w:divsChild>
                    <w:div w:id="1489007469">
                      <w:marLeft w:val="0"/>
                      <w:marRight w:val="0"/>
                      <w:marTop w:val="0"/>
                      <w:marBottom w:val="0"/>
                      <w:divBdr>
                        <w:top w:val="none" w:sz="0" w:space="0" w:color="auto"/>
                        <w:left w:val="none" w:sz="0" w:space="0" w:color="auto"/>
                        <w:bottom w:val="none" w:sz="0" w:space="0" w:color="auto"/>
                        <w:right w:val="none" w:sz="0" w:space="0" w:color="auto"/>
                      </w:divBdr>
                    </w:div>
                  </w:divsChild>
                </w:div>
                <w:div w:id="910115384">
                  <w:marLeft w:val="0"/>
                  <w:marRight w:val="0"/>
                  <w:marTop w:val="0"/>
                  <w:marBottom w:val="0"/>
                  <w:divBdr>
                    <w:top w:val="none" w:sz="0" w:space="0" w:color="auto"/>
                    <w:left w:val="none" w:sz="0" w:space="0" w:color="auto"/>
                    <w:bottom w:val="none" w:sz="0" w:space="0" w:color="auto"/>
                    <w:right w:val="none" w:sz="0" w:space="0" w:color="auto"/>
                  </w:divBdr>
                  <w:divsChild>
                    <w:div w:id="725033551">
                      <w:marLeft w:val="0"/>
                      <w:marRight w:val="0"/>
                      <w:marTop w:val="0"/>
                      <w:marBottom w:val="0"/>
                      <w:divBdr>
                        <w:top w:val="none" w:sz="0" w:space="0" w:color="auto"/>
                        <w:left w:val="none" w:sz="0" w:space="0" w:color="auto"/>
                        <w:bottom w:val="none" w:sz="0" w:space="0" w:color="auto"/>
                        <w:right w:val="none" w:sz="0" w:space="0" w:color="auto"/>
                      </w:divBdr>
                    </w:div>
                  </w:divsChild>
                </w:div>
                <w:div w:id="916019953">
                  <w:marLeft w:val="0"/>
                  <w:marRight w:val="0"/>
                  <w:marTop w:val="0"/>
                  <w:marBottom w:val="0"/>
                  <w:divBdr>
                    <w:top w:val="none" w:sz="0" w:space="0" w:color="auto"/>
                    <w:left w:val="none" w:sz="0" w:space="0" w:color="auto"/>
                    <w:bottom w:val="none" w:sz="0" w:space="0" w:color="auto"/>
                    <w:right w:val="none" w:sz="0" w:space="0" w:color="auto"/>
                  </w:divBdr>
                  <w:divsChild>
                    <w:div w:id="1361474796">
                      <w:marLeft w:val="0"/>
                      <w:marRight w:val="0"/>
                      <w:marTop w:val="0"/>
                      <w:marBottom w:val="0"/>
                      <w:divBdr>
                        <w:top w:val="none" w:sz="0" w:space="0" w:color="auto"/>
                        <w:left w:val="none" w:sz="0" w:space="0" w:color="auto"/>
                        <w:bottom w:val="none" w:sz="0" w:space="0" w:color="auto"/>
                        <w:right w:val="none" w:sz="0" w:space="0" w:color="auto"/>
                      </w:divBdr>
                    </w:div>
                  </w:divsChild>
                </w:div>
                <w:div w:id="921524787">
                  <w:marLeft w:val="0"/>
                  <w:marRight w:val="0"/>
                  <w:marTop w:val="0"/>
                  <w:marBottom w:val="0"/>
                  <w:divBdr>
                    <w:top w:val="none" w:sz="0" w:space="0" w:color="auto"/>
                    <w:left w:val="none" w:sz="0" w:space="0" w:color="auto"/>
                    <w:bottom w:val="none" w:sz="0" w:space="0" w:color="auto"/>
                    <w:right w:val="none" w:sz="0" w:space="0" w:color="auto"/>
                  </w:divBdr>
                  <w:divsChild>
                    <w:div w:id="1604413392">
                      <w:marLeft w:val="0"/>
                      <w:marRight w:val="0"/>
                      <w:marTop w:val="0"/>
                      <w:marBottom w:val="0"/>
                      <w:divBdr>
                        <w:top w:val="none" w:sz="0" w:space="0" w:color="auto"/>
                        <w:left w:val="none" w:sz="0" w:space="0" w:color="auto"/>
                        <w:bottom w:val="none" w:sz="0" w:space="0" w:color="auto"/>
                        <w:right w:val="none" w:sz="0" w:space="0" w:color="auto"/>
                      </w:divBdr>
                    </w:div>
                  </w:divsChild>
                </w:div>
                <w:div w:id="922958148">
                  <w:marLeft w:val="0"/>
                  <w:marRight w:val="0"/>
                  <w:marTop w:val="0"/>
                  <w:marBottom w:val="0"/>
                  <w:divBdr>
                    <w:top w:val="none" w:sz="0" w:space="0" w:color="auto"/>
                    <w:left w:val="none" w:sz="0" w:space="0" w:color="auto"/>
                    <w:bottom w:val="none" w:sz="0" w:space="0" w:color="auto"/>
                    <w:right w:val="none" w:sz="0" w:space="0" w:color="auto"/>
                  </w:divBdr>
                  <w:divsChild>
                    <w:div w:id="139152631">
                      <w:marLeft w:val="0"/>
                      <w:marRight w:val="0"/>
                      <w:marTop w:val="0"/>
                      <w:marBottom w:val="0"/>
                      <w:divBdr>
                        <w:top w:val="none" w:sz="0" w:space="0" w:color="auto"/>
                        <w:left w:val="none" w:sz="0" w:space="0" w:color="auto"/>
                        <w:bottom w:val="none" w:sz="0" w:space="0" w:color="auto"/>
                        <w:right w:val="none" w:sz="0" w:space="0" w:color="auto"/>
                      </w:divBdr>
                    </w:div>
                  </w:divsChild>
                </w:div>
                <w:div w:id="924457276">
                  <w:marLeft w:val="0"/>
                  <w:marRight w:val="0"/>
                  <w:marTop w:val="0"/>
                  <w:marBottom w:val="0"/>
                  <w:divBdr>
                    <w:top w:val="none" w:sz="0" w:space="0" w:color="auto"/>
                    <w:left w:val="none" w:sz="0" w:space="0" w:color="auto"/>
                    <w:bottom w:val="none" w:sz="0" w:space="0" w:color="auto"/>
                    <w:right w:val="none" w:sz="0" w:space="0" w:color="auto"/>
                  </w:divBdr>
                  <w:divsChild>
                    <w:div w:id="1854764589">
                      <w:marLeft w:val="0"/>
                      <w:marRight w:val="0"/>
                      <w:marTop w:val="0"/>
                      <w:marBottom w:val="0"/>
                      <w:divBdr>
                        <w:top w:val="none" w:sz="0" w:space="0" w:color="auto"/>
                        <w:left w:val="none" w:sz="0" w:space="0" w:color="auto"/>
                        <w:bottom w:val="none" w:sz="0" w:space="0" w:color="auto"/>
                        <w:right w:val="none" w:sz="0" w:space="0" w:color="auto"/>
                      </w:divBdr>
                    </w:div>
                  </w:divsChild>
                </w:div>
                <w:div w:id="934365371">
                  <w:marLeft w:val="0"/>
                  <w:marRight w:val="0"/>
                  <w:marTop w:val="0"/>
                  <w:marBottom w:val="0"/>
                  <w:divBdr>
                    <w:top w:val="none" w:sz="0" w:space="0" w:color="auto"/>
                    <w:left w:val="none" w:sz="0" w:space="0" w:color="auto"/>
                    <w:bottom w:val="none" w:sz="0" w:space="0" w:color="auto"/>
                    <w:right w:val="none" w:sz="0" w:space="0" w:color="auto"/>
                  </w:divBdr>
                  <w:divsChild>
                    <w:div w:id="304819221">
                      <w:marLeft w:val="0"/>
                      <w:marRight w:val="0"/>
                      <w:marTop w:val="0"/>
                      <w:marBottom w:val="0"/>
                      <w:divBdr>
                        <w:top w:val="none" w:sz="0" w:space="0" w:color="auto"/>
                        <w:left w:val="none" w:sz="0" w:space="0" w:color="auto"/>
                        <w:bottom w:val="none" w:sz="0" w:space="0" w:color="auto"/>
                        <w:right w:val="none" w:sz="0" w:space="0" w:color="auto"/>
                      </w:divBdr>
                    </w:div>
                  </w:divsChild>
                </w:div>
                <w:div w:id="936789086">
                  <w:marLeft w:val="0"/>
                  <w:marRight w:val="0"/>
                  <w:marTop w:val="0"/>
                  <w:marBottom w:val="0"/>
                  <w:divBdr>
                    <w:top w:val="none" w:sz="0" w:space="0" w:color="auto"/>
                    <w:left w:val="none" w:sz="0" w:space="0" w:color="auto"/>
                    <w:bottom w:val="none" w:sz="0" w:space="0" w:color="auto"/>
                    <w:right w:val="none" w:sz="0" w:space="0" w:color="auto"/>
                  </w:divBdr>
                  <w:divsChild>
                    <w:div w:id="1544294402">
                      <w:marLeft w:val="0"/>
                      <w:marRight w:val="0"/>
                      <w:marTop w:val="0"/>
                      <w:marBottom w:val="0"/>
                      <w:divBdr>
                        <w:top w:val="none" w:sz="0" w:space="0" w:color="auto"/>
                        <w:left w:val="none" w:sz="0" w:space="0" w:color="auto"/>
                        <w:bottom w:val="none" w:sz="0" w:space="0" w:color="auto"/>
                        <w:right w:val="none" w:sz="0" w:space="0" w:color="auto"/>
                      </w:divBdr>
                    </w:div>
                  </w:divsChild>
                </w:div>
                <w:div w:id="940800715">
                  <w:marLeft w:val="0"/>
                  <w:marRight w:val="0"/>
                  <w:marTop w:val="0"/>
                  <w:marBottom w:val="0"/>
                  <w:divBdr>
                    <w:top w:val="none" w:sz="0" w:space="0" w:color="auto"/>
                    <w:left w:val="none" w:sz="0" w:space="0" w:color="auto"/>
                    <w:bottom w:val="none" w:sz="0" w:space="0" w:color="auto"/>
                    <w:right w:val="none" w:sz="0" w:space="0" w:color="auto"/>
                  </w:divBdr>
                  <w:divsChild>
                    <w:div w:id="286858116">
                      <w:marLeft w:val="0"/>
                      <w:marRight w:val="0"/>
                      <w:marTop w:val="0"/>
                      <w:marBottom w:val="0"/>
                      <w:divBdr>
                        <w:top w:val="none" w:sz="0" w:space="0" w:color="auto"/>
                        <w:left w:val="none" w:sz="0" w:space="0" w:color="auto"/>
                        <w:bottom w:val="none" w:sz="0" w:space="0" w:color="auto"/>
                        <w:right w:val="none" w:sz="0" w:space="0" w:color="auto"/>
                      </w:divBdr>
                    </w:div>
                  </w:divsChild>
                </w:div>
                <w:div w:id="942568642">
                  <w:marLeft w:val="0"/>
                  <w:marRight w:val="0"/>
                  <w:marTop w:val="0"/>
                  <w:marBottom w:val="0"/>
                  <w:divBdr>
                    <w:top w:val="none" w:sz="0" w:space="0" w:color="auto"/>
                    <w:left w:val="none" w:sz="0" w:space="0" w:color="auto"/>
                    <w:bottom w:val="none" w:sz="0" w:space="0" w:color="auto"/>
                    <w:right w:val="none" w:sz="0" w:space="0" w:color="auto"/>
                  </w:divBdr>
                  <w:divsChild>
                    <w:div w:id="458844439">
                      <w:marLeft w:val="0"/>
                      <w:marRight w:val="0"/>
                      <w:marTop w:val="0"/>
                      <w:marBottom w:val="0"/>
                      <w:divBdr>
                        <w:top w:val="none" w:sz="0" w:space="0" w:color="auto"/>
                        <w:left w:val="none" w:sz="0" w:space="0" w:color="auto"/>
                        <w:bottom w:val="none" w:sz="0" w:space="0" w:color="auto"/>
                        <w:right w:val="none" w:sz="0" w:space="0" w:color="auto"/>
                      </w:divBdr>
                    </w:div>
                  </w:divsChild>
                </w:div>
                <w:div w:id="954752184">
                  <w:marLeft w:val="0"/>
                  <w:marRight w:val="0"/>
                  <w:marTop w:val="0"/>
                  <w:marBottom w:val="0"/>
                  <w:divBdr>
                    <w:top w:val="none" w:sz="0" w:space="0" w:color="auto"/>
                    <w:left w:val="none" w:sz="0" w:space="0" w:color="auto"/>
                    <w:bottom w:val="none" w:sz="0" w:space="0" w:color="auto"/>
                    <w:right w:val="none" w:sz="0" w:space="0" w:color="auto"/>
                  </w:divBdr>
                  <w:divsChild>
                    <w:div w:id="1511093651">
                      <w:marLeft w:val="0"/>
                      <w:marRight w:val="0"/>
                      <w:marTop w:val="0"/>
                      <w:marBottom w:val="0"/>
                      <w:divBdr>
                        <w:top w:val="none" w:sz="0" w:space="0" w:color="auto"/>
                        <w:left w:val="none" w:sz="0" w:space="0" w:color="auto"/>
                        <w:bottom w:val="none" w:sz="0" w:space="0" w:color="auto"/>
                        <w:right w:val="none" w:sz="0" w:space="0" w:color="auto"/>
                      </w:divBdr>
                    </w:div>
                  </w:divsChild>
                </w:div>
                <w:div w:id="964584467">
                  <w:marLeft w:val="0"/>
                  <w:marRight w:val="0"/>
                  <w:marTop w:val="0"/>
                  <w:marBottom w:val="0"/>
                  <w:divBdr>
                    <w:top w:val="none" w:sz="0" w:space="0" w:color="auto"/>
                    <w:left w:val="none" w:sz="0" w:space="0" w:color="auto"/>
                    <w:bottom w:val="none" w:sz="0" w:space="0" w:color="auto"/>
                    <w:right w:val="none" w:sz="0" w:space="0" w:color="auto"/>
                  </w:divBdr>
                  <w:divsChild>
                    <w:div w:id="572011515">
                      <w:marLeft w:val="0"/>
                      <w:marRight w:val="0"/>
                      <w:marTop w:val="0"/>
                      <w:marBottom w:val="0"/>
                      <w:divBdr>
                        <w:top w:val="none" w:sz="0" w:space="0" w:color="auto"/>
                        <w:left w:val="none" w:sz="0" w:space="0" w:color="auto"/>
                        <w:bottom w:val="none" w:sz="0" w:space="0" w:color="auto"/>
                        <w:right w:val="none" w:sz="0" w:space="0" w:color="auto"/>
                      </w:divBdr>
                    </w:div>
                  </w:divsChild>
                </w:div>
                <w:div w:id="965039452">
                  <w:marLeft w:val="0"/>
                  <w:marRight w:val="0"/>
                  <w:marTop w:val="0"/>
                  <w:marBottom w:val="0"/>
                  <w:divBdr>
                    <w:top w:val="none" w:sz="0" w:space="0" w:color="auto"/>
                    <w:left w:val="none" w:sz="0" w:space="0" w:color="auto"/>
                    <w:bottom w:val="none" w:sz="0" w:space="0" w:color="auto"/>
                    <w:right w:val="none" w:sz="0" w:space="0" w:color="auto"/>
                  </w:divBdr>
                  <w:divsChild>
                    <w:div w:id="864901414">
                      <w:marLeft w:val="0"/>
                      <w:marRight w:val="0"/>
                      <w:marTop w:val="0"/>
                      <w:marBottom w:val="0"/>
                      <w:divBdr>
                        <w:top w:val="none" w:sz="0" w:space="0" w:color="auto"/>
                        <w:left w:val="none" w:sz="0" w:space="0" w:color="auto"/>
                        <w:bottom w:val="none" w:sz="0" w:space="0" w:color="auto"/>
                        <w:right w:val="none" w:sz="0" w:space="0" w:color="auto"/>
                      </w:divBdr>
                    </w:div>
                  </w:divsChild>
                </w:div>
                <w:div w:id="974331859">
                  <w:marLeft w:val="0"/>
                  <w:marRight w:val="0"/>
                  <w:marTop w:val="0"/>
                  <w:marBottom w:val="0"/>
                  <w:divBdr>
                    <w:top w:val="none" w:sz="0" w:space="0" w:color="auto"/>
                    <w:left w:val="none" w:sz="0" w:space="0" w:color="auto"/>
                    <w:bottom w:val="none" w:sz="0" w:space="0" w:color="auto"/>
                    <w:right w:val="none" w:sz="0" w:space="0" w:color="auto"/>
                  </w:divBdr>
                  <w:divsChild>
                    <w:div w:id="720057426">
                      <w:marLeft w:val="0"/>
                      <w:marRight w:val="0"/>
                      <w:marTop w:val="0"/>
                      <w:marBottom w:val="0"/>
                      <w:divBdr>
                        <w:top w:val="none" w:sz="0" w:space="0" w:color="auto"/>
                        <w:left w:val="none" w:sz="0" w:space="0" w:color="auto"/>
                        <w:bottom w:val="none" w:sz="0" w:space="0" w:color="auto"/>
                        <w:right w:val="none" w:sz="0" w:space="0" w:color="auto"/>
                      </w:divBdr>
                    </w:div>
                  </w:divsChild>
                </w:div>
                <w:div w:id="991566980">
                  <w:marLeft w:val="0"/>
                  <w:marRight w:val="0"/>
                  <w:marTop w:val="0"/>
                  <w:marBottom w:val="0"/>
                  <w:divBdr>
                    <w:top w:val="none" w:sz="0" w:space="0" w:color="auto"/>
                    <w:left w:val="none" w:sz="0" w:space="0" w:color="auto"/>
                    <w:bottom w:val="none" w:sz="0" w:space="0" w:color="auto"/>
                    <w:right w:val="none" w:sz="0" w:space="0" w:color="auto"/>
                  </w:divBdr>
                  <w:divsChild>
                    <w:div w:id="428353400">
                      <w:marLeft w:val="0"/>
                      <w:marRight w:val="0"/>
                      <w:marTop w:val="0"/>
                      <w:marBottom w:val="0"/>
                      <w:divBdr>
                        <w:top w:val="none" w:sz="0" w:space="0" w:color="auto"/>
                        <w:left w:val="none" w:sz="0" w:space="0" w:color="auto"/>
                        <w:bottom w:val="none" w:sz="0" w:space="0" w:color="auto"/>
                        <w:right w:val="none" w:sz="0" w:space="0" w:color="auto"/>
                      </w:divBdr>
                    </w:div>
                  </w:divsChild>
                </w:div>
                <w:div w:id="995376260">
                  <w:marLeft w:val="0"/>
                  <w:marRight w:val="0"/>
                  <w:marTop w:val="0"/>
                  <w:marBottom w:val="0"/>
                  <w:divBdr>
                    <w:top w:val="none" w:sz="0" w:space="0" w:color="auto"/>
                    <w:left w:val="none" w:sz="0" w:space="0" w:color="auto"/>
                    <w:bottom w:val="none" w:sz="0" w:space="0" w:color="auto"/>
                    <w:right w:val="none" w:sz="0" w:space="0" w:color="auto"/>
                  </w:divBdr>
                  <w:divsChild>
                    <w:div w:id="18434335">
                      <w:marLeft w:val="0"/>
                      <w:marRight w:val="0"/>
                      <w:marTop w:val="0"/>
                      <w:marBottom w:val="0"/>
                      <w:divBdr>
                        <w:top w:val="none" w:sz="0" w:space="0" w:color="auto"/>
                        <w:left w:val="none" w:sz="0" w:space="0" w:color="auto"/>
                        <w:bottom w:val="none" w:sz="0" w:space="0" w:color="auto"/>
                        <w:right w:val="none" w:sz="0" w:space="0" w:color="auto"/>
                      </w:divBdr>
                    </w:div>
                  </w:divsChild>
                </w:div>
                <w:div w:id="1001736784">
                  <w:marLeft w:val="0"/>
                  <w:marRight w:val="0"/>
                  <w:marTop w:val="0"/>
                  <w:marBottom w:val="0"/>
                  <w:divBdr>
                    <w:top w:val="none" w:sz="0" w:space="0" w:color="auto"/>
                    <w:left w:val="none" w:sz="0" w:space="0" w:color="auto"/>
                    <w:bottom w:val="none" w:sz="0" w:space="0" w:color="auto"/>
                    <w:right w:val="none" w:sz="0" w:space="0" w:color="auto"/>
                  </w:divBdr>
                  <w:divsChild>
                    <w:div w:id="849569127">
                      <w:marLeft w:val="0"/>
                      <w:marRight w:val="0"/>
                      <w:marTop w:val="0"/>
                      <w:marBottom w:val="0"/>
                      <w:divBdr>
                        <w:top w:val="none" w:sz="0" w:space="0" w:color="auto"/>
                        <w:left w:val="none" w:sz="0" w:space="0" w:color="auto"/>
                        <w:bottom w:val="none" w:sz="0" w:space="0" w:color="auto"/>
                        <w:right w:val="none" w:sz="0" w:space="0" w:color="auto"/>
                      </w:divBdr>
                    </w:div>
                  </w:divsChild>
                </w:div>
                <w:div w:id="1006059522">
                  <w:marLeft w:val="0"/>
                  <w:marRight w:val="0"/>
                  <w:marTop w:val="0"/>
                  <w:marBottom w:val="0"/>
                  <w:divBdr>
                    <w:top w:val="none" w:sz="0" w:space="0" w:color="auto"/>
                    <w:left w:val="none" w:sz="0" w:space="0" w:color="auto"/>
                    <w:bottom w:val="none" w:sz="0" w:space="0" w:color="auto"/>
                    <w:right w:val="none" w:sz="0" w:space="0" w:color="auto"/>
                  </w:divBdr>
                  <w:divsChild>
                    <w:div w:id="1802265992">
                      <w:marLeft w:val="0"/>
                      <w:marRight w:val="0"/>
                      <w:marTop w:val="0"/>
                      <w:marBottom w:val="0"/>
                      <w:divBdr>
                        <w:top w:val="none" w:sz="0" w:space="0" w:color="auto"/>
                        <w:left w:val="none" w:sz="0" w:space="0" w:color="auto"/>
                        <w:bottom w:val="none" w:sz="0" w:space="0" w:color="auto"/>
                        <w:right w:val="none" w:sz="0" w:space="0" w:color="auto"/>
                      </w:divBdr>
                    </w:div>
                  </w:divsChild>
                </w:div>
                <w:div w:id="1011640626">
                  <w:marLeft w:val="0"/>
                  <w:marRight w:val="0"/>
                  <w:marTop w:val="0"/>
                  <w:marBottom w:val="0"/>
                  <w:divBdr>
                    <w:top w:val="none" w:sz="0" w:space="0" w:color="auto"/>
                    <w:left w:val="none" w:sz="0" w:space="0" w:color="auto"/>
                    <w:bottom w:val="none" w:sz="0" w:space="0" w:color="auto"/>
                    <w:right w:val="none" w:sz="0" w:space="0" w:color="auto"/>
                  </w:divBdr>
                  <w:divsChild>
                    <w:div w:id="686442085">
                      <w:marLeft w:val="0"/>
                      <w:marRight w:val="0"/>
                      <w:marTop w:val="0"/>
                      <w:marBottom w:val="0"/>
                      <w:divBdr>
                        <w:top w:val="none" w:sz="0" w:space="0" w:color="auto"/>
                        <w:left w:val="none" w:sz="0" w:space="0" w:color="auto"/>
                        <w:bottom w:val="none" w:sz="0" w:space="0" w:color="auto"/>
                        <w:right w:val="none" w:sz="0" w:space="0" w:color="auto"/>
                      </w:divBdr>
                    </w:div>
                  </w:divsChild>
                </w:div>
                <w:div w:id="1017080547">
                  <w:marLeft w:val="0"/>
                  <w:marRight w:val="0"/>
                  <w:marTop w:val="0"/>
                  <w:marBottom w:val="0"/>
                  <w:divBdr>
                    <w:top w:val="none" w:sz="0" w:space="0" w:color="auto"/>
                    <w:left w:val="none" w:sz="0" w:space="0" w:color="auto"/>
                    <w:bottom w:val="none" w:sz="0" w:space="0" w:color="auto"/>
                    <w:right w:val="none" w:sz="0" w:space="0" w:color="auto"/>
                  </w:divBdr>
                  <w:divsChild>
                    <w:div w:id="313725571">
                      <w:marLeft w:val="0"/>
                      <w:marRight w:val="0"/>
                      <w:marTop w:val="0"/>
                      <w:marBottom w:val="0"/>
                      <w:divBdr>
                        <w:top w:val="none" w:sz="0" w:space="0" w:color="auto"/>
                        <w:left w:val="none" w:sz="0" w:space="0" w:color="auto"/>
                        <w:bottom w:val="none" w:sz="0" w:space="0" w:color="auto"/>
                        <w:right w:val="none" w:sz="0" w:space="0" w:color="auto"/>
                      </w:divBdr>
                    </w:div>
                  </w:divsChild>
                </w:div>
                <w:div w:id="1024557031">
                  <w:marLeft w:val="0"/>
                  <w:marRight w:val="0"/>
                  <w:marTop w:val="0"/>
                  <w:marBottom w:val="0"/>
                  <w:divBdr>
                    <w:top w:val="none" w:sz="0" w:space="0" w:color="auto"/>
                    <w:left w:val="none" w:sz="0" w:space="0" w:color="auto"/>
                    <w:bottom w:val="none" w:sz="0" w:space="0" w:color="auto"/>
                    <w:right w:val="none" w:sz="0" w:space="0" w:color="auto"/>
                  </w:divBdr>
                  <w:divsChild>
                    <w:div w:id="1661883726">
                      <w:marLeft w:val="0"/>
                      <w:marRight w:val="0"/>
                      <w:marTop w:val="0"/>
                      <w:marBottom w:val="0"/>
                      <w:divBdr>
                        <w:top w:val="none" w:sz="0" w:space="0" w:color="auto"/>
                        <w:left w:val="none" w:sz="0" w:space="0" w:color="auto"/>
                        <w:bottom w:val="none" w:sz="0" w:space="0" w:color="auto"/>
                        <w:right w:val="none" w:sz="0" w:space="0" w:color="auto"/>
                      </w:divBdr>
                    </w:div>
                  </w:divsChild>
                </w:div>
                <w:div w:id="1024945272">
                  <w:marLeft w:val="0"/>
                  <w:marRight w:val="0"/>
                  <w:marTop w:val="0"/>
                  <w:marBottom w:val="0"/>
                  <w:divBdr>
                    <w:top w:val="none" w:sz="0" w:space="0" w:color="auto"/>
                    <w:left w:val="none" w:sz="0" w:space="0" w:color="auto"/>
                    <w:bottom w:val="none" w:sz="0" w:space="0" w:color="auto"/>
                    <w:right w:val="none" w:sz="0" w:space="0" w:color="auto"/>
                  </w:divBdr>
                  <w:divsChild>
                    <w:div w:id="642736853">
                      <w:marLeft w:val="0"/>
                      <w:marRight w:val="0"/>
                      <w:marTop w:val="0"/>
                      <w:marBottom w:val="0"/>
                      <w:divBdr>
                        <w:top w:val="none" w:sz="0" w:space="0" w:color="auto"/>
                        <w:left w:val="none" w:sz="0" w:space="0" w:color="auto"/>
                        <w:bottom w:val="none" w:sz="0" w:space="0" w:color="auto"/>
                        <w:right w:val="none" w:sz="0" w:space="0" w:color="auto"/>
                      </w:divBdr>
                    </w:div>
                  </w:divsChild>
                </w:div>
                <w:div w:id="1029599840">
                  <w:marLeft w:val="0"/>
                  <w:marRight w:val="0"/>
                  <w:marTop w:val="0"/>
                  <w:marBottom w:val="0"/>
                  <w:divBdr>
                    <w:top w:val="none" w:sz="0" w:space="0" w:color="auto"/>
                    <w:left w:val="none" w:sz="0" w:space="0" w:color="auto"/>
                    <w:bottom w:val="none" w:sz="0" w:space="0" w:color="auto"/>
                    <w:right w:val="none" w:sz="0" w:space="0" w:color="auto"/>
                  </w:divBdr>
                  <w:divsChild>
                    <w:div w:id="1384864159">
                      <w:marLeft w:val="0"/>
                      <w:marRight w:val="0"/>
                      <w:marTop w:val="0"/>
                      <w:marBottom w:val="0"/>
                      <w:divBdr>
                        <w:top w:val="none" w:sz="0" w:space="0" w:color="auto"/>
                        <w:left w:val="none" w:sz="0" w:space="0" w:color="auto"/>
                        <w:bottom w:val="none" w:sz="0" w:space="0" w:color="auto"/>
                        <w:right w:val="none" w:sz="0" w:space="0" w:color="auto"/>
                      </w:divBdr>
                    </w:div>
                  </w:divsChild>
                </w:div>
                <w:div w:id="1057319448">
                  <w:marLeft w:val="0"/>
                  <w:marRight w:val="0"/>
                  <w:marTop w:val="0"/>
                  <w:marBottom w:val="0"/>
                  <w:divBdr>
                    <w:top w:val="none" w:sz="0" w:space="0" w:color="auto"/>
                    <w:left w:val="none" w:sz="0" w:space="0" w:color="auto"/>
                    <w:bottom w:val="none" w:sz="0" w:space="0" w:color="auto"/>
                    <w:right w:val="none" w:sz="0" w:space="0" w:color="auto"/>
                  </w:divBdr>
                  <w:divsChild>
                    <w:div w:id="1604530314">
                      <w:marLeft w:val="0"/>
                      <w:marRight w:val="0"/>
                      <w:marTop w:val="0"/>
                      <w:marBottom w:val="0"/>
                      <w:divBdr>
                        <w:top w:val="none" w:sz="0" w:space="0" w:color="auto"/>
                        <w:left w:val="none" w:sz="0" w:space="0" w:color="auto"/>
                        <w:bottom w:val="none" w:sz="0" w:space="0" w:color="auto"/>
                        <w:right w:val="none" w:sz="0" w:space="0" w:color="auto"/>
                      </w:divBdr>
                    </w:div>
                  </w:divsChild>
                </w:div>
                <w:div w:id="1057825457">
                  <w:marLeft w:val="0"/>
                  <w:marRight w:val="0"/>
                  <w:marTop w:val="0"/>
                  <w:marBottom w:val="0"/>
                  <w:divBdr>
                    <w:top w:val="none" w:sz="0" w:space="0" w:color="auto"/>
                    <w:left w:val="none" w:sz="0" w:space="0" w:color="auto"/>
                    <w:bottom w:val="none" w:sz="0" w:space="0" w:color="auto"/>
                    <w:right w:val="none" w:sz="0" w:space="0" w:color="auto"/>
                  </w:divBdr>
                  <w:divsChild>
                    <w:div w:id="1793556444">
                      <w:marLeft w:val="0"/>
                      <w:marRight w:val="0"/>
                      <w:marTop w:val="0"/>
                      <w:marBottom w:val="0"/>
                      <w:divBdr>
                        <w:top w:val="none" w:sz="0" w:space="0" w:color="auto"/>
                        <w:left w:val="none" w:sz="0" w:space="0" w:color="auto"/>
                        <w:bottom w:val="none" w:sz="0" w:space="0" w:color="auto"/>
                        <w:right w:val="none" w:sz="0" w:space="0" w:color="auto"/>
                      </w:divBdr>
                    </w:div>
                  </w:divsChild>
                </w:div>
                <w:div w:id="1101992093">
                  <w:marLeft w:val="0"/>
                  <w:marRight w:val="0"/>
                  <w:marTop w:val="0"/>
                  <w:marBottom w:val="0"/>
                  <w:divBdr>
                    <w:top w:val="none" w:sz="0" w:space="0" w:color="auto"/>
                    <w:left w:val="none" w:sz="0" w:space="0" w:color="auto"/>
                    <w:bottom w:val="none" w:sz="0" w:space="0" w:color="auto"/>
                    <w:right w:val="none" w:sz="0" w:space="0" w:color="auto"/>
                  </w:divBdr>
                  <w:divsChild>
                    <w:div w:id="1877615420">
                      <w:marLeft w:val="0"/>
                      <w:marRight w:val="0"/>
                      <w:marTop w:val="0"/>
                      <w:marBottom w:val="0"/>
                      <w:divBdr>
                        <w:top w:val="none" w:sz="0" w:space="0" w:color="auto"/>
                        <w:left w:val="none" w:sz="0" w:space="0" w:color="auto"/>
                        <w:bottom w:val="none" w:sz="0" w:space="0" w:color="auto"/>
                        <w:right w:val="none" w:sz="0" w:space="0" w:color="auto"/>
                      </w:divBdr>
                    </w:div>
                  </w:divsChild>
                </w:div>
                <w:div w:id="1106510406">
                  <w:marLeft w:val="0"/>
                  <w:marRight w:val="0"/>
                  <w:marTop w:val="0"/>
                  <w:marBottom w:val="0"/>
                  <w:divBdr>
                    <w:top w:val="none" w:sz="0" w:space="0" w:color="auto"/>
                    <w:left w:val="none" w:sz="0" w:space="0" w:color="auto"/>
                    <w:bottom w:val="none" w:sz="0" w:space="0" w:color="auto"/>
                    <w:right w:val="none" w:sz="0" w:space="0" w:color="auto"/>
                  </w:divBdr>
                  <w:divsChild>
                    <w:div w:id="2047020655">
                      <w:marLeft w:val="0"/>
                      <w:marRight w:val="0"/>
                      <w:marTop w:val="0"/>
                      <w:marBottom w:val="0"/>
                      <w:divBdr>
                        <w:top w:val="none" w:sz="0" w:space="0" w:color="auto"/>
                        <w:left w:val="none" w:sz="0" w:space="0" w:color="auto"/>
                        <w:bottom w:val="none" w:sz="0" w:space="0" w:color="auto"/>
                        <w:right w:val="none" w:sz="0" w:space="0" w:color="auto"/>
                      </w:divBdr>
                    </w:div>
                  </w:divsChild>
                </w:div>
                <w:div w:id="1117794129">
                  <w:marLeft w:val="0"/>
                  <w:marRight w:val="0"/>
                  <w:marTop w:val="0"/>
                  <w:marBottom w:val="0"/>
                  <w:divBdr>
                    <w:top w:val="none" w:sz="0" w:space="0" w:color="auto"/>
                    <w:left w:val="none" w:sz="0" w:space="0" w:color="auto"/>
                    <w:bottom w:val="none" w:sz="0" w:space="0" w:color="auto"/>
                    <w:right w:val="none" w:sz="0" w:space="0" w:color="auto"/>
                  </w:divBdr>
                  <w:divsChild>
                    <w:div w:id="2106462377">
                      <w:marLeft w:val="0"/>
                      <w:marRight w:val="0"/>
                      <w:marTop w:val="0"/>
                      <w:marBottom w:val="0"/>
                      <w:divBdr>
                        <w:top w:val="none" w:sz="0" w:space="0" w:color="auto"/>
                        <w:left w:val="none" w:sz="0" w:space="0" w:color="auto"/>
                        <w:bottom w:val="none" w:sz="0" w:space="0" w:color="auto"/>
                        <w:right w:val="none" w:sz="0" w:space="0" w:color="auto"/>
                      </w:divBdr>
                    </w:div>
                  </w:divsChild>
                </w:div>
                <w:div w:id="1121148822">
                  <w:marLeft w:val="0"/>
                  <w:marRight w:val="0"/>
                  <w:marTop w:val="0"/>
                  <w:marBottom w:val="0"/>
                  <w:divBdr>
                    <w:top w:val="none" w:sz="0" w:space="0" w:color="auto"/>
                    <w:left w:val="none" w:sz="0" w:space="0" w:color="auto"/>
                    <w:bottom w:val="none" w:sz="0" w:space="0" w:color="auto"/>
                    <w:right w:val="none" w:sz="0" w:space="0" w:color="auto"/>
                  </w:divBdr>
                  <w:divsChild>
                    <w:div w:id="210308165">
                      <w:marLeft w:val="0"/>
                      <w:marRight w:val="0"/>
                      <w:marTop w:val="0"/>
                      <w:marBottom w:val="0"/>
                      <w:divBdr>
                        <w:top w:val="none" w:sz="0" w:space="0" w:color="auto"/>
                        <w:left w:val="none" w:sz="0" w:space="0" w:color="auto"/>
                        <w:bottom w:val="none" w:sz="0" w:space="0" w:color="auto"/>
                        <w:right w:val="none" w:sz="0" w:space="0" w:color="auto"/>
                      </w:divBdr>
                    </w:div>
                  </w:divsChild>
                </w:div>
                <w:div w:id="1134910656">
                  <w:marLeft w:val="0"/>
                  <w:marRight w:val="0"/>
                  <w:marTop w:val="0"/>
                  <w:marBottom w:val="0"/>
                  <w:divBdr>
                    <w:top w:val="none" w:sz="0" w:space="0" w:color="auto"/>
                    <w:left w:val="none" w:sz="0" w:space="0" w:color="auto"/>
                    <w:bottom w:val="none" w:sz="0" w:space="0" w:color="auto"/>
                    <w:right w:val="none" w:sz="0" w:space="0" w:color="auto"/>
                  </w:divBdr>
                  <w:divsChild>
                    <w:div w:id="707294468">
                      <w:marLeft w:val="0"/>
                      <w:marRight w:val="0"/>
                      <w:marTop w:val="0"/>
                      <w:marBottom w:val="0"/>
                      <w:divBdr>
                        <w:top w:val="none" w:sz="0" w:space="0" w:color="auto"/>
                        <w:left w:val="none" w:sz="0" w:space="0" w:color="auto"/>
                        <w:bottom w:val="none" w:sz="0" w:space="0" w:color="auto"/>
                        <w:right w:val="none" w:sz="0" w:space="0" w:color="auto"/>
                      </w:divBdr>
                    </w:div>
                  </w:divsChild>
                </w:div>
                <w:div w:id="1141970066">
                  <w:marLeft w:val="0"/>
                  <w:marRight w:val="0"/>
                  <w:marTop w:val="0"/>
                  <w:marBottom w:val="0"/>
                  <w:divBdr>
                    <w:top w:val="none" w:sz="0" w:space="0" w:color="auto"/>
                    <w:left w:val="none" w:sz="0" w:space="0" w:color="auto"/>
                    <w:bottom w:val="none" w:sz="0" w:space="0" w:color="auto"/>
                    <w:right w:val="none" w:sz="0" w:space="0" w:color="auto"/>
                  </w:divBdr>
                  <w:divsChild>
                    <w:div w:id="61877463">
                      <w:marLeft w:val="0"/>
                      <w:marRight w:val="0"/>
                      <w:marTop w:val="0"/>
                      <w:marBottom w:val="0"/>
                      <w:divBdr>
                        <w:top w:val="none" w:sz="0" w:space="0" w:color="auto"/>
                        <w:left w:val="none" w:sz="0" w:space="0" w:color="auto"/>
                        <w:bottom w:val="none" w:sz="0" w:space="0" w:color="auto"/>
                        <w:right w:val="none" w:sz="0" w:space="0" w:color="auto"/>
                      </w:divBdr>
                    </w:div>
                  </w:divsChild>
                </w:div>
                <w:div w:id="1146122269">
                  <w:marLeft w:val="0"/>
                  <w:marRight w:val="0"/>
                  <w:marTop w:val="0"/>
                  <w:marBottom w:val="0"/>
                  <w:divBdr>
                    <w:top w:val="none" w:sz="0" w:space="0" w:color="auto"/>
                    <w:left w:val="none" w:sz="0" w:space="0" w:color="auto"/>
                    <w:bottom w:val="none" w:sz="0" w:space="0" w:color="auto"/>
                    <w:right w:val="none" w:sz="0" w:space="0" w:color="auto"/>
                  </w:divBdr>
                  <w:divsChild>
                    <w:div w:id="283082009">
                      <w:marLeft w:val="0"/>
                      <w:marRight w:val="0"/>
                      <w:marTop w:val="0"/>
                      <w:marBottom w:val="0"/>
                      <w:divBdr>
                        <w:top w:val="none" w:sz="0" w:space="0" w:color="auto"/>
                        <w:left w:val="none" w:sz="0" w:space="0" w:color="auto"/>
                        <w:bottom w:val="none" w:sz="0" w:space="0" w:color="auto"/>
                        <w:right w:val="none" w:sz="0" w:space="0" w:color="auto"/>
                      </w:divBdr>
                    </w:div>
                  </w:divsChild>
                </w:div>
                <w:div w:id="1147431772">
                  <w:marLeft w:val="0"/>
                  <w:marRight w:val="0"/>
                  <w:marTop w:val="0"/>
                  <w:marBottom w:val="0"/>
                  <w:divBdr>
                    <w:top w:val="none" w:sz="0" w:space="0" w:color="auto"/>
                    <w:left w:val="none" w:sz="0" w:space="0" w:color="auto"/>
                    <w:bottom w:val="none" w:sz="0" w:space="0" w:color="auto"/>
                    <w:right w:val="none" w:sz="0" w:space="0" w:color="auto"/>
                  </w:divBdr>
                  <w:divsChild>
                    <w:div w:id="1876773711">
                      <w:marLeft w:val="0"/>
                      <w:marRight w:val="0"/>
                      <w:marTop w:val="0"/>
                      <w:marBottom w:val="0"/>
                      <w:divBdr>
                        <w:top w:val="none" w:sz="0" w:space="0" w:color="auto"/>
                        <w:left w:val="none" w:sz="0" w:space="0" w:color="auto"/>
                        <w:bottom w:val="none" w:sz="0" w:space="0" w:color="auto"/>
                        <w:right w:val="none" w:sz="0" w:space="0" w:color="auto"/>
                      </w:divBdr>
                    </w:div>
                  </w:divsChild>
                </w:div>
                <w:div w:id="1160078554">
                  <w:marLeft w:val="0"/>
                  <w:marRight w:val="0"/>
                  <w:marTop w:val="0"/>
                  <w:marBottom w:val="0"/>
                  <w:divBdr>
                    <w:top w:val="none" w:sz="0" w:space="0" w:color="auto"/>
                    <w:left w:val="none" w:sz="0" w:space="0" w:color="auto"/>
                    <w:bottom w:val="none" w:sz="0" w:space="0" w:color="auto"/>
                    <w:right w:val="none" w:sz="0" w:space="0" w:color="auto"/>
                  </w:divBdr>
                  <w:divsChild>
                    <w:div w:id="694624383">
                      <w:marLeft w:val="0"/>
                      <w:marRight w:val="0"/>
                      <w:marTop w:val="0"/>
                      <w:marBottom w:val="0"/>
                      <w:divBdr>
                        <w:top w:val="none" w:sz="0" w:space="0" w:color="auto"/>
                        <w:left w:val="none" w:sz="0" w:space="0" w:color="auto"/>
                        <w:bottom w:val="none" w:sz="0" w:space="0" w:color="auto"/>
                        <w:right w:val="none" w:sz="0" w:space="0" w:color="auto"/>
                      </w:divBdr>
                    </w:div>
                  </w:divsChild>
                </w:div>
                <w:div w:id="1163862196">
                  <w:marLeft w:val="0"/>
                  <w:marRight w:val="0"/>
                  <w:marTop w:val="0"/>
                  <w:marBottom w:val="0"/>
                  <w:divBdr>
                    <w:top w:val="none" w:sz="0" w:space="0" w:color="auto"/>
                    <w:left w:val="none" w:sz="0" w:space="0" w:color="auto"/>
                    <w:bottom w:val="none" w:sz="0" w:space="0" w:color="auto"/>
                    <w:right w:val="none" w:sz="0" w:space="0" w:color="auto"/>
                  </w:divBdr>
                  <w:divsChild>
                    <w:div w:id="1985349778">
                      <w:marLeft w:val="0"/>
                      <w:marRight w:val="0"/>
                      <w:marTop w:val="0"/>
                      <w:marBottom w:val="0"/>
                      <w:divBdr>
                        <w:top w:val="none" w:sz="0" w:space="0" w:color="auto"/>
                        <w:left w:val="none" w:sz="0" w:space="0" w:color="auto"/>
                        <w:bottom w:val="none" w:sz="0" w:space="0" w:color="auto"/>
                        <w:right w:val="none" w:sz="0" w:space="0" w:color="auto"/>
                      </w:divBdr>
                    </w:div>
                  </w:divsChild>
                </w:div>
                <w:div w:id="1166358790">
                  <w:marLeft w:val="0"/>
                  <w:marRight w:val="0"/>
                  <w:marTop w:val="0"/>
                  <w:marBottom w:val="0"/>
                  <w:divBdr>
                    <w:top w:val="none" w:sz="0" w:space="0" w:color="auto"/>
                    <w:left w:val="none" w:sz="0" w:space="0" w:color="auto"/>
                    <w:bottom w:val="none" w:sz="0" w:space="0" w:color="auto"/>
                    <w:right w:val="none" w:sz="0" w:space="0" w:color="auto"/>
                  </w:divBdr>
                  <w:divsChild>
                    <w:div w:id="637806710">
                      <w:marLeft w:val="0"/>
                      <w:marRight w:val="0"/>
                      <w:marTop w:val="0"/>
                      <w:marBottom w:val="0"/>
                      <w:divBdr>
                        <w:top w:val="none" w:sz="0" w:space="0" w:color="auto"/>
                        <w:left w:val="none" w:sz="0" w:space="0" w:color="auto"/>
                        <w:bottom w:val="none" w:sz="0" w:space="0" w:color="auto"/>
                        <w:right w:val="none" w:sz="0" w:space="0" w:color="auto"/>
                      </w:divBdr>
                    </w:div>
                  </w:divsChild>
                </w:div>
                <w:div w:id="1169366232">
                  <w:marLeft w:val="0"/>
                  <w:marRight w:val="0"/>
                  <w:marTop w:val="0"/>
                  <w:marBottom w:val="0"/>
                  <w:divBdr>
                    <w:top w:val="none" w:sz="0" w:space="0" w:color="auto"/>
                    <w:left w:val="none" w:sz="0" w:space="0" w:color="auto"/>
                    <w:bottom w:val="none" w:sz="0" w:space="0" w:color="auto"/>
                    <w:right w:val="none" w:sz="0" w:space="0" w:color="auto"/>
                  </w:divBdr>
                  <w:divsChild>
                    <w:div w:id="49813477">
                      <w:marLeft w:val="0"/>
                      <w:marRight w:val="0"/>
                      <w:marTop w:val="0"/>
                      <w:marBottom w:val="0"/>
                      <w:divBdr>
                        <w:top w:val="none" w:sz="0" w:space="0" w:color="auto"/>
                        <w:left w:val="none" w:sz="0" w:space="0" w:color="auto"/>
                        <w:bottom w:val="none" w:sz="0" w:space="0" w:color="auto"/>
                        <w:right w:val="none" w:sz="0" w:space="0" w:color="auto"/>
                      </w:divBdr>
                    </w:div>
                  </w:divsChild>
                </w:div>
                <w:div w:id="1172141058">
                  <w:marLeft w:val="0"/>
                  <w:marRight w:val="0"/>
                  <w:marTop w:val="0"/>
                  <w:marBottom w:val="0"/>
                  <w:divBdr>
                    <w:top w:val="none" w:sz="0" w:space="0" w:color="auto"/>
                    <w:left w:val="none" w:sz="0" w:space="0" w:color="auto"/>
                    <w:bottom w:val="none" w:sz="0" w:space="0" w:color="auto"/>
                    <w:right w:val="none" w:sz="0" w:space="0" w:color="auto"/>
                  </w:divBdr>
                  <w:divsChild>
                    <w:div w:id="1824662652">
                      <w:marLeft w:val="0"/>
                      <w:marRight w:val="0"/>
                      <w:marTop w:val="0"/>
                      <w:marBottom w:val="0"/>
                      <w:divBdr>
                        <w:top w:val="none" w:sz="0" w:space="0" w:color="auto"/>
                        <w:left w:val="none" w:sz="0" w:space="0" w:color="auto"/>
                        <w:bottom w:val="none" w:sz="0" w:space="0" w:color="auto"/>
                        <w:right w:val="none" w:sz="0" w:space="0" w:color="auto"/>
                      </w:divBdr>
                    </w:div>
                  </w:divsChild>
                </w:div>
                <w:div w:id="1173108436">
                  <w:marLeft w:val="0"/>
                  <w:marRight w:val="0"/>
                  <w:marTop w:val="0"/>
                  <w:marBottom w:val="0"/>
                  <w:divBdr>
                    <w:top w:val="none" w:sz="0" w:space="0" w:color="auto"/>
                    <w:left w:val="none" w:sz="0" w:space="0" w:color="auto"/>
                    <w:bottom w:val="none" w:sz="0" w:space="0" w:color="auto"/>
                    <w:right w:val="none" w:sz="0" w:space="0" w:color="auto"/>
                  </w:divBdr>
                  <w:divsChild>
                    <w:div w:id="711656660">
                      <w:marLeft w:val="0"/>
                      <w:marRight w:val="0"/>
                      <w:marTop w:val="0"/>
                      <w:marBottom w:val="0"/>
                      <w:divBdr>
                        <w:top w:val="none" w:sz="0" w:space="0" w:color="auto"/>
                        <w:left w:val="none" w:sz="0" w:space="0" w:color="auto"/>
                        <w:bottom w:val="none" w:sz="0" w:space="0" w:color="auto"/>
                        <w:right w:val="none" w:sz="0" w:space="0" w:color="auto"/>
                      </w:divBdr>
                    </w:div>
                  </w:divsChild>
                </w:div>
                <w:div w:id="1211528049">
                  <w:marLeft w:val="0"/>
                  <w:marRight w:val="0"/>
                  <w:marTop w:val="0"/>
                  <w:marBottom w:val="0"/>
                  <w:divBdr>
                    <w:top w:val="none" w:sz="0" w:space="0" w:color="auto"/>
                    <w:left w:val="none" w:sz="0" w:space="0" w:color="auto"/>
                    <w:bottom w:val="none" w:sz="0" w:space="0" w:color="auto"/>
                    <w:right w:val="none" w:sz="0" w:space="0" w:color="auto"/>
                  </w:divBdr>
                  <w:divsChild>
                    <w:div w:id="1394351191">
                      <w:marLeft w:val="0"/>
                      <w:marRight w:val="0"/>
                      <w:marTop w:val="0"/>
                      <w:marBottom w:val="0"/>
                      <w:divBdr>
                        <w:top w:val="none" w:sz="0" w:space="0" w:color="auto"/>
                        <w:left w:val="none" w:sz="0" w:space="0" w:color="auto"/>
                        <w:bottom w:val="none" w:sz="0" w:space="0" w:color="auto"/>
                        <w:right w:val="none" w:sz="0" w:space="0" w:color="auto"/>
                      </w:divBdr>
                    </w:div>
                  </w:divsChild>
                </w:div>
                <w:div w:id="1214121683">
                  <w:marLeft w:val="0"/>
                  <w:marRight w:val="0"/>
                  <w:marTop w:val="0"/>
                  <w:marBottom w:val="0"/>
                  <w:divBdr>
                    <w:top w:val="none" w:sz="0" w:space="0" w:color="auto"/>
                    <w:left w:val="none" w:sz="0" w:space="0" w:color="auto"/>
                    <w:bottom w:val="none" w:sz="0" w:space="0" w:color="auto"/>
                    <w:right w:val="none" w:sz="0" w:space="0" w:color="auto"/>
                  </w:divBdr>
                  <w:divsChild>
                    <w:div w:id="460657700">
                      <w:marLeft w:val="0"/>
                      <w:marRight w:val="0"/>
                      <w:marTop w:val="0"/>
                      <w:marBottom w:val="0"/>
                      <w:divBdr>
                        <w:top w:val="none" w:sz="0" w:space="0" w:color="auto"/>
                        <w:left w:val="none" w:sz="0" w:space="0" w:color="auto"/>
                        <w:bottom w:val="none" w:sz="0" w:space="0" w:color="auto"/>
                        <w:right w:val="none" w:sz="0" w:space="0" w:color="auto"/>
                      </w:divBdr>
                    </w:div>
                  </w:divsChild>
                </w:div>
                <w:div w:id="1233007812">
                  <w:marLeft w:val="0"/>
                  <w:marRight w:val="0"/>
                  <w:marTop w:val="0"/>
                  <w:marBottom w:val="0"/>
                  <w:divBdr>
                    <w:top w:val="none" w:sz="0" w:space="0" w:color="auto"/>
                    <w:left w:val="none" w:sz="0" w:space="0" w:color="auto"/>
                    <w:bottom w:val="none" w:sz="0" w:space="0" w:color="auto"/>
                    <w:right w:val="none" w:sz="0" w:space="0" w:color="auto"/>
                  </w:divBdr>
                  <w:divsChild>
                    <w:div w:id="1330333092">
                      <w:marLeft w:val="0"/>
                      <w:marRight w:val="0"/>
                      <w:marTop w:val="0"/>
                      <w:marBottom w:val="0"/>
                      <w:divBdr>
                        <w:top w:val="none" w:sz="0" w:space="0" w:color="auto"/>
                        <w:left w:val="none" w:sz="0" w:space="0" w:color="auto"/>
                        <w:bottom w:val="none" w:sz="0" w:space="0" w:color="auto"/>
                        <w:right w:val="none" w:sz="0" w:space="0" w:color="auto"/>
                      </w:divBdr>
                    </w:div>
                  </w:divsChild>
                </w:div>
                <w:div w:id="1234656228">
                  <w:marLeft w:val="0"/>
                  <w:marRight w:val="0"/>
                  <w:marTop w:val="0"/>
                  <w:marBottom w:val="0"/>
                  <w:divBdr>
                    <w:top w:val="none" w:sz="0" w:space="0" w:color="auto"/>
                    <w:left w:val="none" w:sz="0" w:space="0" w:color="auto"/>
                    <w:bottom w:val="none" w:sz="0" w:space="0" w:color="auto"/>
                    <w:right w:val="none" w:sz="0" w:space="0" w:color="auto"/>
                  </w:divBdr>
                  <w:divsChild>
                    <w:div w:id="1600412076">
                      <w:marLeft w:val="0"/>
                      <w:marRight w:val="0"/>
                      <w:marTop w:val="0"/>
                      <w:marBottom w:val="0"/>
                      <w:divBdr>
                        <w:top w:val="none" w:sz="0" w:space="0" w:color="auto"/>
                        <w:left w:val="none" w:sz="0" w:space="0" w:color="auto"/>
                        <w:bottom w:val="none" w:sz="0" w:space="0" w:color="auto"/>
                        <w:right w:val="none" w:sz="0" w:space="0" w:color="auto"/>
                      </w:divBdr>
                    </w:div>
                  </w:divsChild>
                </w:div>
                <w:div w:id="1238595832">
                  <w:marLeft w:val="0"/>
                  <w:marRight w:val="0"/>
                  <w:marTop w:val="0"/>
                  <w:marBottom w:val="0"/>
                  <w:divBdr>
                    <w:top w:val="none" w:sz="0" w:space="0" w:color="auto"/>
                    <w:left w:val="none" w:sz="0" w:space="0" w:color="auto"/>
                    <w:bottom w:val="none" w:sz="0" w:space="0" w:color="auto"/>
                    <w:right w:val="none" w:sz="0" w:space="0" w:color="auto"/>
                  </w:divBdr>
                  <w:divsChild>
                    <w:div w:id="1339498400">
                      <w:marLeft w:val="0"/>
                      <w:marRight w:val="0"/>
                      <w:marTop w:val="0"/>
                      <w:marBottom w:val="0"/>
                      <w:divBdr>
                        <w:top w:val="none" w:sz="0" w:space="0" w:color="auto"/>
                        <w:left w:val="none" w:sz="0" w:space="0" w:color="auto"/>
                        <w:bottom w:val="none" w:sz="0" w:space="0" w:color="auto"/>
                        <w:right w:val="none" w:sz="0" w:space="0" w:color="auto"/>
                      </w:divBdr>
                    </w:div>
                  </w:divsChild>
                </w:div>
                <w:div w:id="1241215594">
                  <w:marLeft w:val="0"/>
                  <w:marRight w:val="0"/>
                  <w:marTop w:val="0"/>
                  <w:marBottom w:val="0"/>
                  <w:divBdr>
                    <w:top w:val="none" w:sz="0" w:space="0" w:color="auto"/>
                    <w:left w:val="none" w:sz="0" w:space="0" w:color="auto"/>
                    <w:bottom w:val="none" w:sz="0" w:space="0" w:color="auto"/>
                    <w:right w:val="none" w:sz="0" w:space="0" w:color="auto"/>
                  </w:divBdr>
                  <w:divsChild>
                    <w:div w:id="912282108">
                      <w:marLeft w:val="0"/>
                      <w:marRight w:val="0"/>
                      <w:marTop w:val="0"/>
                      <w:marBottom w:val="0"/>
                      <w:divBdr>
                        <w:top w:val="none" w:sz="0" w:space="0" w:color="auto"/>
                        <w:left w:val="none" w:sz="0" w:space="0" w:color="auto"/>
                        <w:bottom w:val="none" w:sz="0" w:space="0" w:color="auto"/>
                        <w:right w:val="none" w:sz="0" w:space="0" w:color="auto"/>
                      </w:divBdr>
                    </w:div>
                  </w:divsChild>
                </w:div>
                <w:div w:id="1251966347">
                  <w:marLeft w:val="0"/>
                  <w:marRight w:val="0"/>
                  <w:marTop w:val="0"/>
                  <w:marBottom w:val="0"/>
                  <w:divBdr>
                    <w:top w:val="none" w:sz="0" w:space="0" w:color="auto"/>
                    <w:left w:val="none" w:sz="0" w:space="0" w:color="auto"/>
                    <w:bottom w:val="none" w:sz="0" w:space="0" w:color="auto"/>
                    <w:right w:val="none" w:sz="0" w:space="0" w:color="auto"/>
                  </w:divBdr>
                  <w:divsChild>
                    <w:div w:id="68232900">
                      <w:marLeft w:val="0"/>
                      <w:marRight w:val="0"/>
                      <w:marTop w:val="0"/>
                      <w:marBottom w:val="0"/>
                      <w:divBdr>
                        <w:top w:val="none" w:sz="0" w:space="0" w:color="auto"/>
                        <w:left w:val="none" w:sz="0" w:space="0" w:color="auto"/>
                        <w:bottom w:val="none" w:sz="0" w:space="0" w:color="auto"/>
                        <w:right w:val="none" w:sz="0" w:space="0" w:color="auto"/>
                      </w:divBdr>
                    </w:div>
                  </w:divsChild>
                </w:div>
                <w:div w:id="1266184331">
                  <w:marLeft w:val="0"/>
                  <w:marRight w:val="0"/>
                  <w:marTop w:val="0"/>
                  <w:marBottom w:val="0"/>
                  <w:divBdr>
                    <w:top w:val="none" w:sz="0" w:space="0" w:color="auto"/>
                    <w:left w:val="none" w:sz="0" w:space="0" w:color="auto"/>
                    <w:bottom w:val="none" w:sz="0" w:space="0" w:color="auto"/>
                    <w:right w:val="none" w:sz="0" w:space="0" w:color="auto"/>
                  </w:divBdr>
                  <w:divsChild>
                    <w:div w:id="20400158">
                      <w:marLeft w:val="0"/>
                      <w:marRight w:val="0"/>
                      <w:marTop w:val="0"/>
                      <w:marBottom w:val="0"/>
                      <w:divBdr>
                        <w:top w:val="none" w:sz="0" w:space="0" w:color="auto"/>
                        <w:left w:val="none" w:sz="0" w:space="0" w:color="auto"/>
                        <w:bottom w:val="none" w:sz="0" w:space="0" w:color="auto"/>
                        <w:right w:val="none" w:sz="0" w:space="0" w:color="auto"/>
                      </w:divBdr>
                    </w:div>
                  </w:divsChild>
                </w:div>
                <w:div w:id="1271010524">
                  <w:marLeft w:val="0"/>
                  <w:marRight w:val="0"/>
                  <w:marTop w:val="0"/>
                  <w:marBottom w:val="0"/>
                  <w:divBdr>
                    <w:top w:val="none" w:sz="0" w:space="0" w:color="auto"/>
                    <w:left w:val="none" w:sz="0" w:space="0" w:color="auto"/>
                    <w:bottom w:val="none" w:sz="0" w:space="0" w:color="auto"/>
                    <w:right w:val="none" w:sz="0" w:space="0" w:color="auto"/>
                  </w:divBdr>
                  <w:divsChild>
                    <w:div w:id="1330907105">
                      <w:marLeft w:val="0"/>
                      <w:marRight w:val="0"/>
                      <w:marTop w:val="0"/>
                      <w:marBottom w:val="0"/>
                      <w:divBdr>
                        <w:top w:val="none" w:sz="0" w:space="0" w:color="auto"/>
                        <w:left w:val="none" w:sz="0" w:space="0" w:color="auto"/>
                        <w:bottom w:val="none" w:sz="0" w:space="0" w:color="auto"/>
                        <w:right w:val="none" w:sz="0" w:space="0" w:color="auto"/>
                      </w:divBdr>
                    </w:div>
                  </w:divsChild>
                </w:div>
                <w:div w:id="1280530214">
                  <w:marLeft w:val="0"/>
                  <w:marRight w:val="0"/>
                  <w:marTop w:val="0"/>
                  <w:marBottom w:val="0"/>
                  <w:divBdr>
                    <w:top w:val="none" w:sz="0" w:space="0" w:color="auto"/>
                    <w:left w:val="none" w:sz="0" w:space="0" w:color="auto"/>
                    <w:bottom w:val="none" w:sz="0" w:space="0" w:color="auto"/>
                    <w:right w:val="none" w:sz="0" w:space="0" w:color="auto"/>
                  </w:divBdr>
                  <w:divsChild>
                    <w:div w:id="1119687253">
                      <w:marLeft w:val="0"/>
                      <w:marRight w:val="0"/>
                      <w:marTop w:val="0"/>
                      <w:marBottom w:val="0"/>
                      <w:divBdr>
                        <w:top w:val="none" w:sz="0" w:space="0" w:color="auto"/>
                        <w:left w:val="none" w:sz="0" w:space="0" w:color="auto"/>
                        <w:bottom w:val="none" w:sz="0" w:space="0" w:color="auto"/>
                        <w:right w:val="none" w:sz="0" w:space="0" w:color="auto"/>
                      </w:divBdr>
                    </w:div>
                  </w:divsChild>
                </w:div>
                <w:div w:id="1290087745">
                  <w:marLeft w:val="0"/>
                  <w:marRight w:val="0"/>
                  <w:marTop w:val="0"/>
                  <w:marBottom w:val="0"/>
                  <w:divBdr>
                    <w:top w:val="none" w:sz="0" w:space="0" w:color="auto"/>
                    <w:left w:val="none" w:sz="0" w:space="0" w:color="auto"/>
                    <w:bottom w:val="none" w:sz="0" w:space="0" w:color="auto"/>
                    <w:right w:val="none" w:sz="0" w:space="0" w:color="auto"/>
                  </w:divBdr>
                  <w:divsChild>
                    <w:div w:id="651452254">
                      <w:marLeft w:val="0"/>
                      <w:marRight w:val="0"/>
                      <w:marTop w:val="0"/>
                      <w:marBottom w:val="0"/>
                      <w:divBdr>
                        <w:top w:val="none" w:sz="0" w:space="0" w:color="auto"/>
                        <w:left w:val="none" w:sz="0" w:space="0" w:color="auto"/>
                        <w:bottom w:val="none" w:sz="0" w:space="0" w:color="auto"/>
                        <w:right w:val="none" w:sz="0" w:space="0" w:color="auto"/>
                      </w:divBdr>
                    </w:div>
                  </w:divsChild>
                </w:div>
                <w:div w:id="1297641317">
                  <w:marLeft w:val="0"/>
                  <w:marRight w:val="0"/>
                  <w:marTop w:val="0"/>
                  <w:marBottom w:val="0"/>
                  <w:divBdr>
                    <w:top w:val="none" w:sz="0" w:space="0" w:color="auto"/>
                    <w:left w:val="none" w:sz="0" w:space="0" w:color="auto"/>
                    <w:bottom w:val="none" w:sz="0" w:space="0" w:color="auto"/>
                    <w:right w:val="none" w:sz="0" w:space="0" w:color="auto"/>
                  </w:divBdr>
                  <w:divsChild>
                    <w:div w:id="773595374">
                      <w:marLeft w:val="0"/>
                      <w:marRight w:val="0"/>
                      <w:marTop w:val="0"/>
                      <w:marBottom w:val="0"/>
                      <w:divBdr>
                        <w:top w:val="none" w:sz="0" w:space="0" w:color="auto"/>
                        <w:left w:val="none" w:sz="0" w:space="0" w:color="auto"/>
                        <w:bottom w:val="none" w:sz="0" w:space="0" w:color="auto"/>
                        <w:right w:val="none" w:sz="0" w:space="0" w:color="auto"/>
                      </w:divBdr>
                    </w:div>
                  </w:divsChild>
                </w:div>
                <w:div w:id="1306277947">
                  <w:marLeft w:val="0"/>
                  <w:marRight w:val="0"/>
                  <w:marTop w:val="0"/>
                  <w:marBottom w:val="0"/>
                  <w:divBdr>
                    <w:top w:val="none" w:sz="0" w:space="0" w:color="auto"/>
                    <w:left w:val="none" w:sz="0" w:space="0" w:color="auto"/>
                    <w:bottom w:val="none" w:sz="0" w:space="0" w:color="auto"/>
                    <w:right w:val="none" w:sz="0" w:space="0" w:color="auto"/>
                  </w:divBdr>
                  <w:divsChild>
                    <w:div w:id="983923215">
                      <w:marLeft w:val="0"/>
                      <w:marRight w:val="0"/>
                      <w:marTop w:val="0"/>
                      <w:marBottom w:val="0"/>
                      <w:divBdr>
                        <w:top w:val="none" w:sz="0" w:space="0" w:color="auto"/>
                        <w:left w:val="none" w:sz="0" w:space="0" w:color="auto"/>
                        <w:bottom w:val="none" w:sz="0" w:space="0" w:color="auto"/>
                        <w:right w:val="none" w:sz="0" w:space="0" w:color="auto"/>
                      </w:divBdr>
                    </w:div>
                  </w:divsChild>
                </w:div>
                <w:div w:id="1310405889">
                  <w:marLeft w:val="0"/>
                  <w:marRight w:val="0"/>
                  <w:marTop w:val="0"/>
                  <w:marBottom w:val="0"/>
                  <w:divBdr>
                    <w:top w:val="none" w:sz="0" w:space="0" w:color="auto"/>
                    <w:left w:val="none" w:sz="0" w:space="0" w:color="auto"/>
                    <w:bottom w:val="none" w:sz="0" w:space="0" w:color="auto"/>
                    <w:right w:val="none" w:sz="0" w:space="0" w:color="auto"/>
                  </w:divBdr>
                  <w:divsChild>
                    <w:div w:id="787359642">
                      <w:marLeft w:val="0"/>
                      <w:marRight w:val="0"/>
                      <w:marTop w:val="0"/>
                      <w:marBottom w:val="0"/>
                      <w:divBdr>
                        <w:top w:val="none" w:sz="0" w:space="0" w:color="auto"/>
                        <w:left w:val="none" w:sz="0" w:space="0" w:color="auto"/>
                        <w:bottom w:val="none" w:sz="0" w:space="0" w:color="auto"/>
                        <w:right w:val="none" w:sz="0" w:space="0" w:color="auto"/>
                      </w:divBdr>
                    </w:div>
                  </w:divsChild>
                </w:div>
                <w:div w:id="1311708661">
                  <w:marLeft w:val="0"/>
                  <w:marRight w:val="0"/>
                  <w:marTop w:val="0"/>
                  <w:marBottom w:val="0"/>
                  <w:divBdr>
                    <w:top w:val="none" w:sz="0" w:space="0" w:color="auto"/>
                    <w:left w:val="none" w:sz="0" w:space="0" w:color="auto"/>
                    <w:bottom w:val="none" w:sz="0" w:space="0" w:color="auto"/>
                    <w:right w:val="none" w:sz="0" w:space="0" w:color="auto"/>
                  </w:divBdr>
                  <w:divsChild>
                    <w:div w:id="1838612655">
                      <w:marLeft w:val="0"/>
                      <w:marRight w:val="0"/>
                      <w:marTop w:val="0"/>
                      <w:marBottom w:val="0"/>
                      <w:divBdr>
                        <w:top w:val="none" w:sz="0" w:space="0" w:color="auto"/>
                        <w:left w:val="none" w:sz="0" w:space="0" w:color="auto"/>
                        <w:bottom w:val="none" w:sz="0" w:space="0" w:color="auto"/>
                        <w:right w:val="none" w:sz="0" w:space="0" w:color="auto"/>
                      </w:divBdr>
                    </w:div>
                  </w:divsChild>
                </w:div>
                <w:div w:id="1313633677">
                  <w:marLeft w:val="0"/>
                  <w:marRight w:val="0"/>
                  <w:marTop w:val="0"/>
                  <w:marBottom w:val="0"/>
                  <w:divBdr>
                    <w:top w:val="none" w:sz="0" w:space="0" w:color="auto"/>
                    <w:left w:val="none" w:sz="0" w:space="0" w:color="auto"/>
                    <w:bottom w:val="none" w:sz="0" w:space="0" w:color="auto"/>
                    <w:right w:val="none" w:sz="0" w:space="0" w:color="auto"/>
                  </w:divBdr>
                  <w:divsChild>
                    <w:div w:id="462045471">
                      <w:marLeft w:val="0"/>
                      <w:marRight w:val="0"/>
                      <w:marTop w:val="0"/>
                      <w:marBottom w:val="0"/>
                      <w:divBdr>
                        <w:top w:val="none" w:sz="0" w:space="0" w:color="auto"/>
                        <w:left w:val="none" w:sz="0" w:space="0" w:color="auto"/>
                        <w:bottom w:val="none" w:sz="0" w:space="0" w:color="auto"/>
                        <w:right w:val="none" w:sz="0" w:space="0" w:color="auto"/>
                      </w:divBdr>
                    </w:div>
                  </w:divsChild>
                </w:div>
                <w:div w:id="1317487977">
                  <w:marLeft w:val="0"/>
                  <w:marRight w:val="0"/>
                  <w:marTop w:val="0"/>
                  <w:marBottom w:val="0"/>
                  <w:divBdr>
                    <w:top w:val="none" w:sz="0" w:space="0" w:color="auto"/>
                    <w:left w:val="none" w:sz="0" w:space="0" w:color="auto"/>
                    <w:bottom w:val="none" w:sz="0" w:space="0" w:color="auto"/>
                    <w:right w:val="none" w:sz="0" w:space="0" w:color="auto"/>
                  </w:divBdr>
                  <w:divsChild>
                    <w:div w:id="41298338">
                      <w:marLeft w:val="0"/>
                      <w:marRight w:val="0"/>
                      <w:marTop w:val="0"/>
                      <w:marBottom w:val="0"/>
                      <w:divBdr>
                        <w:top w:val="none" w:sz="0" w:space="0" w:color="auto"/>
                        <w:left w:val="none" w:sz="0" w:space="0" w:color="auto"/>
                        <w:bottom w:val="none" w:sz="0" w:space="0" w:color="auto"/>
                        <w:right w:val="none" w:sz="0" w:space="0" w:color="auto"/>
                      </w:divBdr>
                    </w:div>
                  </w:divsChild>
                </w:div>
                <w:div w:id="1319921178">
                  <w:marLeft w:val="0"/>
                  <w:marRight w:val="0"/>
                  <w:marTop w:val="0"/>
                  <w:marBottom w:val="0"/>
                  <w:divBdr>
                    <w:top w:val="none" w:sz="0" w:space="0" w:color="auto"/>
                    <w:left w:val="none" w:sz="0" w:space="0" w:color="auto"/>
                    <w:bottom w:val="none" w:sz="0" w:space="0" w:color="auto"/>
                    <w:right w:val="none" w:sz="0" w:space="0" w:color="auto"/>
                  </w:divBdr>
                  <w:divsChild>
                    <w:div w:id="1516114103">
                      <w:marLeft w:val="0"/>
                      <w:marRight w:val="0"/>
                      <w:marTop w:val="0"/>
                      <w:marBottom w:val="0"/>
                      <w:divBdr>
                        <w:top w:val="none" w:sz="0" w:space="0" w:color="auto"/>
                        <w:left w:val="none" w:sz="0" w:space="0" w:color="auto"/>
                        <w:bottom w:val="none" w:sz="0" w:space="0" w:color="auto"/>
                        <w:right w:val="none" w:sz="0" w:space="0" w:color="auto"/>
                      </w:divBdr>
                    </w:div>
                  </w:divsChild>
                </w:div>
                <w:div w:id="1323586326">
                  <w:marLeft w:val="0"/>
                  <w:marRight w:val="0"/>
                  <w:marTop w:val="0"/>
                  <w:marBottom w:val="0"/>
                  <w:divBdr>
                    <w:top w:val="none" w:sz="0" w:space="0" w:color="auto"/>
                    <w:left w:val="none" w:sz="0" w:space="0" w:color="auto"/>
                    <w:bottom w:val="none" w:sz="0" w:space="0" w:color="auto"/>
                    <w:right w:val="none" w:sz="0" w:space="0" w:color="auto"/>
                  </w:divBdr>
                  <w:divsChild>
                    <w:div w:id="1503935694">
                      <w:marLeft w:val="0"/>
                      <w:marRight w:val="0"/>
                      <w:marTop w:val="0"/>
                      <w:marBottom w:val="0"/>
                      <w:divBdr>
                        <w:top w:val="none" w:sz="0" w:space="0" w:color="auto"/>
                        <w:left w:val="none" w:sz="0" w:space="0" w:color="auto"/>
                        <w:bottom w:val="none" w:sz="0" w:space="0" w:color="auto"/>
                        <w:right w:val="none" w:sz="0" w:space="0" w:color="auto"/>
                      </w:divBdr>
                    </w:div>
                  </w:divsChild>
                </w:div>
                <w:div w:id="1331714889">
                  <w:marLeft w:val="0"/>
                  <w:marRight w:val="0"/>
                  <w:marTop w:val="0"/>
                  <w:marBottom w:val="0"/>
                  <w:divBdr>
                    <w:top w:val="none" w:sz="0" w:space="0" w:color="auto"/>
                    <w:left w:val="none" w:sz="0" w:space="0" w:color="auto"/>
                    <w:bottom w:val="none" w:sz="0" w:space="0" w:color="auto"/>
                    <w:right w:val="none" w:sz="0" w:space="0" w:color="auto"/>
                  </w:divBdr>
                  <w:divsChild>
                    <w:div w:id="1128862283">
                      <w:marLeft w:val="0"/>
                      <w:marRight w:val="0"/>
                      <w:marTop w:val="0"/>
                      <w:marBottom w:val="0"/>
                      <w:divBdr>
                        <w:top w:val="none" w:sz="0" w:space="0" w:color="auto"/>
                        <w:left w:val="none" w:sz="0" w:space="0" w:color="auto"/>
                        <w:bottom w:val="none" w:sz="0" w:space="0" w:color="auto"/>
                        <w:right w:val="none" w:sz="0" w:space="0" w:color="auto"/>
                      </w:divBdr>
                    </w:div>
                  </w:divsChild>
                </w:div>
                <w:div w:id="1333296467">
                  <w:marLeft w:val="0"/>
                  <w:marRight w:val="0"/>
                  <w:marTop w:val="0"/>
                  <w:marBottom w:val="0"/>
                  <w:divBdr>
                    <w:top w:val="none" w:sz="0" w:space="0" w:color="auto"/>
                    <w:left w:val="none" w:sz="0" w:space="0" w:color="auto"/>
                    <w:bottom w:val="none" w:sz="0" w:space="0" w:color="auto"/>
                    <w:right w:val="none" w:sz="0" w:space="0" w:color="auto"/>
                  </w:divBdr>
                  <w:divsChild>
                    <w:div w:id="1067534003">
                      <w:marLeft w:val="0"/>
                      <w:marRight w:val="0"/>
                      <w:marTop w:val="0"/>
                      <w:marBottom w:val="0"/>
                      <w:divBdr>
                        <w:top w:val="none" w:sz="0" w:space="0" w:color="auto"/>
                        <w:left w:val="none" w:sz="0" w:space="0" w:color="auto"/>
                        <w:bottom w:val="none" w:sz="0" w:space="0" w:color="auto"/>
                        <w:right w:val="none" w:sz="0" w:space="0" w:color="auto"/>
                      </w:divBdr>
                    </w:div>
                  </w:divsChild>
                </w:div>
                <w:div w:id="1333410025">
                  <w:marLeft w:val="0"/>
                  <w:marRight w:val="0"/>
                  <w:marTop w:val="0"/>
                  <w:marBottom w:val="0"/>
                  <w:divBdr>
                    <w:top w:val="none" w:sz="0" w:space="0" w:color="auto"/>
                    <w:left w:val="none" w:sz="0" w:space="0" w:color="auto"/>
                    <w:bottom w:val="none" w:sz="0" w:space="0" w:color="auto"/>
                    <w:right w:val="none" w:sz="0" w:space="0" w:color="auto"/>
                  </w:divBdr>
                  <w:divsChild>
                    <w:div w:id="1978099131">
                      <w:marLeft w:val="0"/>
                      <w:marRight w:val="0"/>
                      <w:marTop w:val="0"/>
                      <w:marBottom w:val="0"/>
                      <w:divBdr>
                        <w:top w:val="none" w:sz="0" w:space="0" w:color="auto"/>
                        <w:left w:val="none" w:sz="0" w:space="0" w:color="auto"/>
                        <w:bottom w:val="none" w:sz="0" w:space="0" w:color="auto"/>
                        <w:right w:val="none" w:sz="0" w:space="0" w:color="auto"/>
                      </w:divBdr>
                    </w:div>
                  </w:divsChild>
                </w:div>
                <w:div w:id="1335914692">
                  <w:marLeft w:val="0"/>
                  <w:marRight w:val="0"/>
                  <w:marTop w:val="0"/>
                  <w:marBottom w:val="0"/>
                  <w:divBdr>
                    <w:top w:val="none" w:sz="0" w:space="0" w:color="auto"/>
                    <w:left w:val="none" w:sz="0" w:space="0" w:color="auto"/>
                    <w:bottom w:val="none" w:sz="0" w:space="0" w:color="auto"/>
                    <w:right w:val="none" w:sz="0" w:space="0" w:color="auto"/>
                  </w:divBdr>
                  <w:divsChild>
                    <w:div w:id="1532304892">
                      <w:marLeft w:val="0"/>
                      <w:marRight w:val="0"/>
                      <w:marTop w:val="0"/>
                      <w:marBottom w:val="0"/>
                      <w:divBdr>
                        <w:top w:val="none" w:sz="0" w:space="0" w:color="auto"/>
                        <w:left w:val="none" w:sz="0" w:space="0" w:color="auto"/>
                        <w:bottom w:val="none" w:sz="0" w:space="0" w:color="auto"/>
                        <w:right w:val="none" w:sz="0" w:space="0" w:color="auto"/>
                      </w:divBdr>
                    </w:div>
                  </w:divsChild>
                </w:div>
                <w:div w:id="1336223215">
                  <w:marLeft w:val="0"/>
                  <w:marRight w:val="0"/>
                  <w:marTop w:val="0"/>
                  <w:marBottom w:val="0"/>
                  <w:divBdr>
                    <w:top w:val="none" w:sz="0" w:space="0" w:color="auto"/>
                    <w:left w:val="none" w:sz="0" w:space="0" w:color="auto"/>
                    <w:bottom w:val="none" w:sz="0" w:space="0" w:color="auto"/>
                    <w:right w:val="none" w:sz="0" w:space="0" w:color="auto"/>
                  </w:divBdr>
                  <w:divsChild>
                    <w:div w:id="1906258990">
                      <w:marLeft w:val="0"/>
                      <w:marRight w:val="0"/>
                      <w:marTop w:val="0"/>
                      <w:marBottom w:val="0"/>
                      <w:divBdr>
                        <w:top w:val="none" w:sz="0" w:space="0" w:color="auto"/>
                        <w:left w:val="none" w:sz="0" w:space="0" w:color="auto"/>
                        <w:bottom w:val="none" w:sz="0" w:space="0" w:color="auto"/>
                        <w:right w:val="none" w:sz="0" w:space="0" w:color="auto"/>
                      </w:divBdr>
                    </w:div>
                  </w:divsChild>
                </w:div>
                <w:div w:id="1345203019">
                  <w:marLeft w:val="0"/>
                  <w:marRight w:val="0"/>
                  <w:marTop w:val="0"/>
                  <w:marBottom w:val="0"/>
                  <w:divBdr>
                    <w:top w:val="none" w:sz="0" w:space="0" w:color="auto"/>
                    <w:left w:val="none" w:sz="0" w:space="0" w:color="auto"/>
                    <w:bottom w:val="none" w:sz="0" w:space="0" w:color="auto"/>
                    <w:right w:val="none" w:sz="0" w:space="0" w:color="auto"/>
                  </w:divBdr>
                  <w:divsChild>
                    <w:div w:id="698697401">
                      <w:marLeft w:val="0"/>
                      <w:marRight w:val="0"/>
                      <w:marTop w:val="0"/>
                      <w:marBottom w:val="0"/>
                      <w:divBdr>
                        <w:top w:val="none" w:sz="0" w:space="0" w:color="auto"/>
                        <w:left w:val="none" w:sz="0" w:space="0" w:color="auto"/>
                        <w:bottom w:val="none" w:sz="0" w:space="0" w:color="auto"/>
                        <w:right w:val="none" w:sz="0" w:space="0" w:color="auto"/>
                      </w:divBdr>
                    </w:div>
                  </w:divsChild>
                </w:div>
                <w:div w:id="1345205472">
                  <w:marLeft w:val="0"/>
                  <w:marRight w:val="0"/>
                  <w:marTop w:val="0"/>
                  <w:marBottom w:val="0"/>
                  <w:divBdr>
                    <w:top w:val="none" w:sz="0" w:space="0" w:color="auto"/>
                    <w:left w:val="none" w:sz="0" w:space="0" w:color="auto"/>
                    <w:bottom w:val="none" w:sz="0" w:space="0" w:color="auto"/>
                    <w:right w:val="none" w:sz="0" w:space="0" w:color="auto"/>
                  </w:divBdr>
                  <w:divsChild>
                    <w:div w:id="687489097">
                      <w:marLeft w:val="0"/>
                      <w:marRight w:val="0"/>
                      <w:marTop w:val="0"/>
                      <w:marBottom w:val="0"/>
                      <w:divBdr>
                        <w:top w:val="none" w:sz="0" w:space="0" w:color="auto"/>
                        <w:left w:val="none" w:sz="0" w:space="0" w:color="auto"/>
                        <w:bottom w:val="none" w:sz="0" w:space="0" w:color="auto"/>
                        <w:right w:val="none" w:sz="0" w:space="0" w:color="auto"/>
                      </w:divBdr>
                    </w:div>
                  </w:divsChild>
                </w:div>
                <w:div w:id="1349714067">
                  <w:marLeft w:val="0"/>
                  <w:marRight w:val="0"/>
                  <w:marTop w:val="0"/>
                  <w:marBottom w:val="0"/>
                  <w:divBdr>
                    <w:top w:val="none" w:sz="0" w:space="0" w:color="auto"/>
                    <w:left w:val="none" w:sz="0" w:space="0" w:color="auto"/>
                    <w:bottom w:val="none" w:sz="0" w:space="0" w:color="auto"/>
                    <w:right w:val="none" w:sz="0" w:space="0" w:color="auto"/>
                  </w:divBdr>
                  <w:divsChild>
                    <w:div w:id="779685387">
                      <w:marLeft w:val="0"/>
                      <w:marRight w:val="0"/>
                      <w:marTop w:val="0"/>
                      <w:marBottom w:val="0"/>
                      <w:divBdr>
                        <w:top w:val="none" w:sz="0" w:space="0" w:color="auto"/>
                        <w:left w:val="none" w:sz="0" w:space="0" w:color="auto"/>
                        <w:bottom w:val="none" w:sz="0" w:space="0" w:color="auto"/>
                        <w:right w:val="none" w:sz="0" w:space="0" w:color="auto"/>
                      </w:divBdr>
                    </w:div>
                  </w:divsChild>
                </w:div>
                <w:div w:id="1353653906">
                  <w:marLeft w:val="0"/>
                  <w:marRight w:val="0"/>
                  <w:marTop w:val="0"/>
                  <w:marBottom w:val="0"/>
                  <w:divBdr>
                    <w:top w:val="none" w:sz="0" w:space="0" w:color="auto"/>
                    <w:left w:val="none" w:sz="0" w:space="0" w:color="auto"/>
                    <w:bottom w:val="none" w:sz="0" w:space="0" w:color="auto"/>
                    <w:right w:val="none" w:sz="0" w:space="0" w:color="auto"/>
                  </w:divBdr>
                  <w:divsChild>
                    <w:div w:id="1641496936">
                      <w:marLeft w:val="0"/>
                      <w:marRight w:val="0"/>
                      <w:marTop w:val="0"/>
                      <w:marBottom w:val="0"/>
                      <w:divBdr>
                        <w:top w:val="none" w:sz="0" w:space="0" w:color="auto"/>
                        <w:left w:val="none" w:sz="0" w:space="0" w:color="auto"/>
                        <w:bottom w:val="none" w:sz="0" w:space="0" w:color="auto"/>
                        <w:right w:val="none" w:sz="0" w:space="0" w:color="auto"/>
                      </w:divBdr>
                    </w:div>
                  </w:divsChild>
                </w:div>
                <w:div w:id="1356538293">
                  <w:marLeft w:val="0"/>
                  <w:marRight w:val="0"/>
                  <w:marTop w:val="0"/>
                  <w:marBottom w:val="0"/>
                  <w:divBdr>
                    <w:top w:val="none" w:sz="0" w:space="0" w:color="auto"/>
                    <w:left w:val="none" w:sz="0" w:space="0" w:color="auto"/>
                    <w:bottom w:val="none" w:sz="0" w:space="0" w:color="auto"/>
                    <w:right w:val="none" w:sz="0" w:space="0" w:color="auto"/>
                  </w:divBdr>
                  <w:divsChild>
                    <w:div w:id="415790157">
                      <w:marLeft w:val="0"/>
                      <w:marRight w:val="0"/>
                      <w:marTop w:val="0"/>
                      <w:marBottom w:val="0"/>
                      <w:divBdr>
                        <w:top w:val="none" w:sz="0" w:space="0" w:color="auto"/>
                        <w:left w:val="none" w:sz="0" w:space="0" w:color="auto"/>
                        <w:bottom w:val="none" w:sz="0" w:space="0" w:color="auto"/>
                        <w:right w:val="none" w:sz="0" w:space="0" w:color="auto"/>
                      </w:divBdr>
                    </w:div>
                  </w:divsChild>
                </w:div>
                <w:div w:id="1364093945">
                  <w:marLeft w:val="0"/>
                  <w:marRight w:val="0"/>
                  <w:marTop w:val="0"/>
                  <w:marBottom w:val="0"/>
                  <w:divBdr>
                    <w:top w:val="none" w:sz="0" w:space="0" w:color="auto"/>
                    <w:left w:val="none" w:sz="0" w:space="0" w:color="auto"/>
                    <w:bottom w:val="none" w:sz="0" w:space="0" w:color="auto"/>
                    <w:right w:val="none" w:sz="0" w:space="0" w:color="auto"/>
                  </w:divBdr>
                  <w:divsChild>
                    <w:div w:id="319357254">
                      <w:marLeft w:val="0"/>
                      <w:marRight w:val="0"/>
                      <w:marTop w:val="0"/>
                      <w:marBottom w:val="0"/>
                      <w:divBdr>
                        <w:top w:val="none" w:sz="0" w:space="0" w:color="auto"/>
                        <w:left w:val="none" w:sz="0" w:space="0" w:color="auto"/>
                        <w:bottom w:val="none" w:sz="0" w:space="0" w:color="auto"/>
                        <w:right w:val="none" w:sz="0" w:space="0" w:color="auto"/>
                      </w:divBdr>
                    </w:div>
                  </w:divsChild>
                </w:div>
                <w:div w:id="1364134096">
                  <w:marLeft w:val="0"/>
                  <w:marRight w:val="0"/>
                  <w:marTop w:val="0"/>
                  <w:marBottom w:val="0"/>
                  <w:divBdr>
                    <w:top w:val="none" w:sz="0" w:space="0" w:color="auto"/>
                    <w:left w:val="none" w:sz="0" w:space="0" w:color="auto"/>
                    <w:bottom w:val="none" w:sz="0" w:space="0" w:color="auto"/>
                    <w:right w:val="none" w:sz="0" w:space="0" w:color="auto"/>
                  </w:divBdr>
                  <w:divsChild>
                    <w:div w:id="2080706350">
                      <w:marLeft w:val="0"/>
                      <w:marRight w:val="0"/>
                      <w:marTop w:val="0"/>
                      <w:marBottom w:val="0"/>
                      <w:divBdr>
                        <w:top w:val="none" w:sz="0" w:space="0" w:color="auto"/>
                        <w:left w:val="none" w:sz="0" w:space="0" w:color="auto"/>
                        <w:bottom w:val="none" w:sz="0" w:space="0" w:color="auto"/>
                        <w:right w:val="none" w:sz="0" w:space="0" w:color="auto"/>
                      </w:divBdr>
                    </w:div>
                  </w:divsChild>
                </w:div>
                <w:div w:id="1383754547">
                  <w:marLeft w:val="0"/>
                  <w:marRight w:val="0"/>
                  <w:marTop w:val="0"/>
                  <w:marBottom w:val="0"/>
                  <w:divBdr>
                    <w:top w:val="none" w:sz="0" w:space="0" w:color="auto"/>
                    <w:left w:val="none" w:sz="0" w:space="0" w:color="auto"/>
                    <w:bottom w:val="none" w:sz="0" w:space="0" w:color="auto"/>
                    <w:right w:val="none" w:sz="0" w:space="0" w:color="auto"/>
                  </w:divBdr>
                  <w:divsChild>
                    <w:div w:id="462769179">
                      <w:marLeft w:val="0"/>
                      <w:marRight w:val="0"/>
                      <w:marTop w:val="0"/>
                      <w:marBottom w:val="0"/>
                      <w:divBdr>
                        <w:top w:val="none" w:sz="0" w:space="0" w:color="auto"/>
                        <w:left w:val="none" w:sz="0" w:space="0" w:color="auto"/>
                        <w:bottom w:val="none" w:sz="0" w:space="0" w:color="auto"/>
                        <w:right w:val="none" w:sz="0" w:space="0" w:color="auto"/>
                      </w:divBdr>
                    </w:div>
                  </w:divsChild>
                </w:div>
                <w:div w:id="1399938209">
                  <w:marLeft w:val="0"/>
                  <w:marRight w:val="0"/>
                  <w:marTop w:val="0"/>
                  <w:marBottom w:val="0"/>
                  <w:divBdr>
                    <w:top w:val="none" w:sz="0" w:space="0" w:color="auto"/>
                    <w:left w:val="none" w:sz="0" w:space="0" w:color="auto"/>
                    <w:bottom w:val="none" w:sz="0" w:space="0" w:color="auto"/>
                    <w:right w:val="none" w:sz="0" w:space="0" w:color="auto"/>
                  </w:divBdr>
                  <w:divsChild>
                    <w:div w:id="795804541">
                      <w:marLeft w:val="0"/>
                      <w:marRight w:val="0"/>
                      <w:marTop w:val="0"/>
                      <w:marBottom w:val="0"/>
                      <w:divBdr>
                        <w:top w:val="none" w:sz="0" w:space="0" w:color="auto"/>
                        <w:left w:val="none" w:sz="0" w:space="0" w:color="auto"/>
                        <w:bottom w:val="none" w:sz="0" w:space="0" w:color="auto"/>
                        <w:right w:val="none" w:sz="0" w:space="0" w:color="auto"/>
                      </w:divBdr>
                    </w:div>
                  </w:divsChild>
                </w:div>
                <w:div w:id="1405374971">
                  <w:marLeft w:val="0"/>
                  <w:marRight w:val="0"/>
                  <w:marTop w:val="0"/>
                  <w:marBottom w:val="0"/>
                  <w:divBdr>
                    <w:top w:val="none" w:sz="0" w:space="0" w:color="auto"/>
                    <w:left w:val="none" w:sz="0" w:space="0" w:color="auto"/>
                    <w:bottom w:val="none" w:sz="0" w:space="0" w:color="auto"/>
                    <w:right w:val="none" w:sz="0" w:space="0" w:color="auto"/>
                  </w:divBdr>
                  <w:divsChild>
                    <w:div w:id="1685743091">
                      <w:marLeft w:val="0"/>
                      <w:marRight w:val="0"/>
                      <w:marTop w:val="0"/>
                      <w:marBottom w:val="0"/>
                      <w:divBdr>
                        <w:top w:val="none" w:sz="0" w:space="0" w:color="auto"/>
                        <w:left w:val="none" w:sz="0" w:space="0" w:color="auto"/>
                        <w:bottom w:val="none" w:sz="0" w:space="0" w:color="auto"/>
                        <w:right w:val="none" w:sz="0" w:space="0" w:color="auto"/>
                      </w:divBdr>
                    </w:div>
                  </w:divsChild>
                </w:div>
                <w:div w:id="1410037092">
                  <w:marLeft w:val="0"/>
                  <w:marRight w:val="0"/>
                  <w:marTop w:val="0"/>
                  <w:marBottom w:val="0"/>
                  <w:divBdr>
                    <w:top w:val="none" w:sz="0" w:space="0" w:color="auto"/>
                    <w:left w:val="none" w:sz="0" w:space="0" w:color="auto"/>
                    <w:bottom w:val="none" w:sz="0" w:space="0" w:color="auto"/>
                    <w:right w:val="none" w:sz="0" w:space="0" w:color="auto"/>
                  </w:divBdr>
                  <w:divsChild>
                    <w:div w:id="2029482057">
                      <w:marLeft w:val="0"/>
                      <w:marRight w:val="0"/>
                      <w:marTop w:val="0"/>
                      <w:marBottom w:val="0"/>
                      <w:divBdr>
                        <w:top w:val="none" w:sz="0" w:space="0" w:color="auto"/>
                        <w:left w:val="none" w:sz="0" w:space="0" w:color="auto"/>
                        <w:bottom w:val="none" w:sz="0" w:space="0" w:color="auto"/>
                        <w:right w:val="none" w:sz="0" w:space="0" w:color="auto"/>
                      </w:divBdr>
                    </w:div>
                  </w:divsChild>
                </w:div>
                <w:div w:id="1415662186">
                  <w:marLeft w:val="0"/>
                  <w:marRight w:val="0"/>
                  <w:marTop w:val="0"/>
                  <w:marBottom w:val="0"/>
                  <w:divBdr>
                    <w:top w:val="none" w:sz="0" w:space="0" w:color="auto"/>
                    <w:left w:val="none" w:sz="0" w:space="0" w:color="auto"/>
                    <w:bottom w:val="none" w:sz="0" w:space="0" w:color="auto"/>
                    <w:right w:val="none" w:sz="0" w:space="0" w:color="auto"/>
                  </w:divBdr>
                  <w:divsChild>
                    <w:div w:id="2041468172">
                      <w:marLeft w:val="0"/>
                      <w:marRight w:val="0"/>
                      <w:marTop w:val="0"/>
                      <w:marBottom w:val="0"/>
                      <w:divBdr>
                        <w:top w:val="none" w:sz="0" w:space="0" w:color="auto"/>
                        <w:left w:val="none" w:sz="0" w:space="0" w:color="auto"/>
                        <w:bottom w:val="none" w:sz="0" w:space="0" w:color="auto"/>
                        <w:right w:val="none" w:sz="0" w:space="0" w:color="auto"/>
                      </w:divBdr>
                    </w:div>
                  </w:divsChild>
                </w:div>
                <w:div w:id="1420247953">
                  <w:marLeft w:val="0"/>
                  <w:marRight w:val="0"/>
                  <w:marTop w:val="0"/>
                  <w:marBottom w:val="0"/>
                  <w:divBdr>
                    <w:top w:val="none" w:sz="0" w:space="0" w:color="auto"/>
                    <w:left w:val="none" w:sz="0" w:space="0" w:color="auto"/>
                    <w:bottom w:val="none" w:sz="0" w:space="0" w:color="auto"/>
                    <w:right w:val="none" w:sz="0" w:space="0" w:color="auto"/>
                  </w:divBdr>
                  <w:divsChild>
                    <w:div w:id="1089352343">
                      <w:marLeft w:val="0"/>
                      <w:marRight w:val="0"/>
                      <w:marTop w:val="0"/>
                      <w:marBottom w:val="0"/>
                      <w:divBdr>
                        <w:top w:val="none" w:sz="0" w:space="0" w:color="auto"/>
                        <w:left w:val="none" w:sz="0" w:space="0" w:color="auto"/>
                        <w:bottom w:val="none" w:sz="0" w:space="0" w:color="auto"/>
                        <w:right w:val="none" w:sz="0" w:space="0" w:color="auto"/>
                      </w:divBdr>
                    </w:div>
                  </w:divsChild>
                </w:div>
                <w:div w:id="1421564353">
                  <w:marLeft w:val="0"/>
                  <w:marRight w:val="0"/>
                  <w:marTop w:val="0"/>
                  <w:marBottom w:val="0"/>
                  <w:divBdr>
                    <w:top w:val="none" w:sz="0" w:space="0" w:color="auto"/>
                    <w:left w:val="none" w:sz="0" w:space="0" w:color="auto"/>
                    <w:bottom w:val="none" w:sz="0" w:space="0" w:color="auto"/>
                    <w:right w:val="none" w:sz="0" w:space="0" w:color="auto"/>
                  </w:divBdr>
                  <w:divsChild>
                    <w:div w:id="777263074">
                      <w:marLeft w:val="0"/>
                      <w:marRight w:val="0"/>
                      <w:marTop w:val="0"/>
                      <w:marBottom w:val="0"/>
                      <w:divBdr>
                        <w:top w:val="none" w:sz="0" w:space="0" w:color="auto"/>
                        <w:left w:val="none" w:sz="0" w:space="0" w:color="auto"/>
                        <w:bottom w:val="none" w:sz="0" w:space="0" w:color="auto"/>
                        <w:right w:val="none" w:sz="0" w:space="0" w:color="auto"/>
                      </w:divBdr>
                    </w:div>
                  </w:divsChild>
                </w:div>
                <w:div w:id="1423911406">
                  <w:marLeft w:val="0"/>
                  <w:marRight w:val="0"/>
                  <w:marTop w:val="0"/>
                  <w:marBottom w:val="0"/>
                  <w:divBdr>
                    <w:top w:val="none" w:sz="0" w:space="0" w:color="auto"/>
                    <w:left w:val="none" w:sz="0" w:space="0" w:color="auto"/>
                    <w:bottom w:val="none" w:sz="0" w:space="0" w:color="auto"/>
                    <w:right w:val="none" w:sz="0" w:space="0" w:color="auto"/>
                  </w:divBdr>
                  <w:divsChild>
                    <w:div w:id="1539271783">
                      <w:marLeft w:val="0"/>
                      <w:marRight w:val="0"/>
                      <w:marTop w:val="0"/>
                      <w:marBottom w:val="0"/>
                      <w:divBdr>
                        <w:top w:val="none" w:sz="0" w:space="0" w:color="auto"/>
                        <w:left w:val="none" w:sz="0" w:space="0" w:color="auto"/>
                        <w:bottom w:val="none" w:sz="0" w:space="0" w:color="auto"/>
                        <w:right w:val="none" w:sz="0" w:space="0" w:color="auto"/>
                      </w:divBdr>
                    </w:div>
                  </w:divsChild>
                </w:div>
                <w:div w:id="1425616578">
                  <w:marLeft w:val="0"/>
                  <w:marRight w:val="0"/>
                  <w:marTop w:val="0"/>
                  <w:marBottom w:val="0"/>
                  <w:divBdr>
                    <w:top w:val="none" w:sz="0" w:space="0" w:color="auto"/>
                    <w:left w:val="none" w:sz="0" w:space="0" w:color="auto"/>
                    <w:bottom w:val="none" w:sz="0" w:space="0" w:color="auto"/>
                    <w:right w:val="none" w:sz="0" w:space="0" w:color="auto"/>
                  </w:divBdr>
                  <w:divsChild>
                    <w:div w:id="1178616105">
                      <w:marLeft w:val="0"/>
                      <w:marRight w:val="0"/>
                      <w:marTop w:val="0"/>
                      <w:marBottom w:val="0"/>
                      <w:divBdr>
                        <w:top w:val="none" w:sz="0" w:space="0" w:color="auto"/>
                        <w:left w:val="none" w:sz="0" w:space="0" w:color="auto"/>
                        <w:bottom w:val="none" w:sz="0" w:space="0" w:color="auto"/>
                        <w:right w:val="none" w:sz="0" w:space="0" w:color="auto"/>
                      </w:divBdr>
                    </w:div>
                  </w:divsChild>
                </w:div>
                <w:div w:id="1427729671">
                  <w:marLeft w:val="0"/>
                  <w:marRight w:val="0"/>
                  <w:marTop w:val="0"/>
                  <w:marBottom w:val="0"/>
                  <w:divBdr>
                    <w:top w:val="none" w:sz="0" w:space="0" w:color="auto"/>
                    <w:left w:val="none" w:sz="0" w:space="0" w:color="auto"/>
                    <w:bottom w:val="none" w:sz="0" w:space="0" w:color="auto"/>
                    <w:right w:val="none" w:sz="0" w:space="0" w:color="auto"/>
                  </w:divBdr>
                  <w:divsChild>
                    <w:div w:id="48235579">
                      <w:marLeft w:val="0"/>
                      <w:marRight w:val="0"/>
                      <w:marTop w:val="0"/>
                      <w:marBottom w:val="0"/>
                      <w:divBdr>
                        <w:top w:val="none" w:sz="0" w:space="0" w:color="auto"/>
                        <w:left w:val="none" w:sz="0" w:space="0" w:color="auto"/>
                        <w:bottom w:val="none" w:sz="0" w:space="0" w:color="auto"/>
                        <w:right w:val="none" w:sz="0" w:space="0" w:color="auto"/>
                      </w:divBdr>
                    </w:div>
                  </w:divsChild>
                </w:div>
                <w:div w:id="1428772957">
                  <w:marLeft w:val="0"/>
                  <w:marRight w:val="0"/>
                  <w:marTop w:val="0"/>
                  <w:marBottom w:val="0"/>
                  <w:divBdr>
                    <w:top w:val="none" w:sz="0" w:space="0" w:color="auto"/>
                    <w:left w:val="none" w:sz="0" w:space="0" w:color="auto"/>
                    <w:bottom w:val="none" w:sz="0" w:space="0" w:color="auto"/>
                    <w:right w:val="none" w:sz="0" w:space="0" w:color="auto"/>
                  </w:divBdr>
                  <w:divsChild>
                    <w:div w:id="279846042">
                      <w:marLeft w:val="0"/>
                      <w:marRight w:val="0"/>
                      <w:marTop w:val="0"/>
                      <w:marBottom w:val="0"/>
                      <w:divBdr>
                        <w:top w:val="none" w:sz="0" w:space="0" w:color="auto"/>
                        <w:left w:val="none" w:sz="0" w:space="0" w:color="auto"/>
                        <w:bottom w:val="none" w:sz="0" w:space="0" w:color="auto"/>
                        <w:right w:val="none" w:sz="0" w:space="0" w:color="auto"/>
                      </w:divBdr>
                    </w:div>
                  </w:divsChild>
                </w:div>
                <w:div w:id="1429427432">
                  <w:marLeft w:val="0"/>
                  <w:marRight w:val="0"/>
                  <w:marTop w:val="0"/>
                  <w:marBottom w:val="0"/>
                  <w:divBdr>
                    <w:top w:val="none" w:sz="0" w:space="0" w:color="auto"/>
                    <w:left w:val="none" w:sz="0" w:space="0" w:color="auto"/>
                    <w:bottom w:val="none" w:sz="0" w:space="0" w:color="auto"/>
                    <w:right w:val="none" w:sz="0" w:space="0" w:color="auto"/>
                  </w:divBdr>
                  <w:divsChild>
                    <w:div w:id="1829713556">
                      <w:marLeft w:val="0"/>
                      <w:marRight w:val="0"/>
                      <w:marTop w:val="0"/>
                      <w:marBottom w:val="0"/>
                      <w:divBdr>
                        <w:top w:val="none" w:sz="0" w:space="0" w:color="auto"/>
                        <w:left w:val="none" w:sz="0" w:space="0" w:color="auto"/>
                        <w:bottom w:val="none" w:sz="0" w:space="0" w:color="auto"/>
                        <w:right w:val="none" w:sz="0" w:space="0" w:color="auto"/>
                      </w:divBdr>
                    </w:div>
                  </w:divsChild>
                </w:div>
                <w:div w:id="1438521272">
                  <w:marLeft w:val="0"/>
                  <w:marRight w:val="0"/>
                  <w:marTop w:val="0"/>
                  <w:marBottom w:val="0"/>
                  <w:divBdr>
                    <w:top w:val="none" w:sz="0" w:space="0" w:color="auto"/>
                    <w:left w:val="none" w:sz="0" w:space="0" w:color="auto"/>
                    <w:bottom w:val="none" w:sz="0" w:space="0" w:color="auto"/>
                    <w:right w:val="none" w:sz="0" w:space="0" w:color="auto"/>
                  </w:divBdr>
                  <w:divsChild>
                    <w:div w:id="1156343267">
                      <w:marLeft w:val="0"/>
                      <w:marRight w:val="0"/>
                      <w:marTop w:val="0"/>
                      <w:marBottom w:val="0"/>
                      <w:divBdr>
                        <w:top w:val="none" w:sz="0" w:space="0" w:color="auto"/>
                        <w:left w:val="none" w:sz="0" w:space="0" w:color="auto"/>
                        <w:bottom w:val="none" w:sz="0" w:space="0" w:color="auto"/>
                        <w:right w:val="none" w:sz="0" w:space="0" w:color="auto"/>
                      </w:divBdr>
                    </w:div>
                  </w:divsChild>
                </w:div>
                <w:div w:id="1439331030">
                  <w:marLeft w:val="0"/>
                  <w:marRight w:val="0"/>
                  <w:marTop w:val="0"/>
                  <w:marBottom w:val="0"/>
                  <w:divBdr>
                    <w:top w:val="none" w:sz="0" w:space="0" w:color="auto"/>
                    <w:left w:val="none" w:sz="0" w:space="0" w:color="auto"/>
                    <w:bottom w:val="none" w:sz="0" w:space="0" w:color="auto"/>
                    <w:right w:val="none" w:sz="0" w:space="0" w:color="auto"/>
                  </w:divBdr>
                  <w:divsChild>
                    <w:div w:id="1261907883">
                      <w:marLeft w:val="0"/>
                      <w:marRight w:val="0"/>
                      <w:marTop w:val="0"/>
                      <w:marBottom w:val="0"/>
                      <w:divBdr>
                        <w:top w:val="none" w:sz="0" w:space="0" w:color="auto"/>
                        <w:left w:val="none" w:sz="0" w:space="0" w:color="auto"/>
                        <w:bottom w:val="none" w:sz="0" w:space="0" w:color="auto"/>
                        <w:right w:val="none" w:sz="0" w:space="0" w:color="auto"/>
                      </w:divBdr>
                    </w:div>
                  </w:divsChild>
                </w:div>
                <w:div w:id="1456488825">
                  <w:marLeft w:val="0"/>
                  <w:marRight w:val="0"/>
                  <w:marTop w:val="0"/>
                  <w:marBottom w:val="0"/>
                  <w:divBdr>
                    <w:top w:val="none" w:sz="0" w:space="0" w:color="auto"/>
                    <w:left w:val="none" w:sz="0" w:space="0" w:color="auto"/>
                    <w:bottom w:val="none" w:sz="0" w:space="0" w:color="auto"/>
                    <w:right w:val="none" w:sz="0" w:space="0" w:color="auto"/>
                  </w:divBdr>
                  <w:divsChild>
                    <w:div w:id="1289898592">
                      <w:marLeft w:val="0"/>
                      <w:marRight w:val="0"/>
                      <w:marTop w:val="0"/>
                      <w:marBottom w:val="0"/>
                      <w:divBdr>
                        <w:top w:val="none" w:sz="0" w:space="0" w:color="auto"/>
                        <w:left w:val="none" w:sz="0" w:space="0" w:color="auto"/>
                        <w:bottom w:val="none" w:sz="0" w:space="0" w:color="auto"/>
                        <w:right w:val="none" w:sz="0" w:space="0" w:color="auto"/>
                      </w:divBdr>
                    </w:div>
                  </w:divsChild>
                </w:div>
                <w:div w:id="1461999854">
                  <w:marLeft w:val="0"/>
                  <w:marRight w:val="0"/>
                  <w:marTop w:val="0"/>
                  <w:marBottom w:val="0"/>
                  <w:divBdr>
                    <w:top w:val="none" w:sz="0" w:space="0" w:color="auto"/>
                    <w:left w:val="none" w:sz="0" w:space="0" w:color="auto"/>
                    <w:bottom w:val="none" w:sz="0" w:space="0" w:color="auto"/>
                    <w:right w:val="none" w:sz="0" w:space="0" w:color="auto"/>
                  </w:divBdr>
                  <w:divsChild>
                    <w:div w:id="1432580273">
                      <w:marLeft w:val="0"/>
                      <w:marRight w:val="0"/>
                      <w:marTop w:val="0"/>
                      <w:marBottom w:val="0"/>
                      <w:divBdr>
                        <w:top w:val="none" w:sz="0" w:space="0" w:color="auto"/>
                        <w:left w:val="none" w:sz="0" w:space="0" w:color="auto"/>
                        <w:bottom w:val="none" w:sz="0" w:space="0" w:color="auto"/>
                        <w:right w:val="none" w:sz="0" w:space="0" w:color="auto"/>
                      </w:divBdr>
                    </w:div>
                  </w:divsChild>
                </w:div>
                <w:div w:id="1462311731">
                  <w:marLeft w:val="0"/>
                  <w:marRight w:val="0"/>
                  <w:marTop w:val="0"/>
                  <w:marBottom w:val="0"/>
                  <w:divBdr>
                    <w:top w:val="none" w:sz="0" w:space="0" w:color="auto"/>
                    <w:left w:val="none" w:sz="0" w:space="0" w:color="auto"/>
                    <w:bottom w:val="none" w:sz="0" w:space="0" w:color="auto"/>
                    <w:right w:val="none" w:sz="0" w:space="0" w:color="auto"/>
                  </w:divBdr>
                  <w:divsChild>
                    <w:div w:id="654142200">
                      <w:marLeft w:val="0"/>
                      <w:marRight w:val="0"/>
                      <w:marTop w:val="0"/>
                      <w:marBottom w:val="0"/>
                      <w:divBdr>
                        <w:top w:val="none" w:sz="0" w:space="0" w:color="auto"/>
                        <w:left w:val="none" w:sz="0" w:space="0" w:color="auto"/>
                        <w:bottom w:val="none" w:sz="0" w:space="0" w:color="auto"/>
                        <w:right w:val="none" w:sz="0" w:space="0" w:color="auto"/>
                      </w:divBdr>
                    </w:div>
                  </w:divsChild>
                </w:div>
                <w:div w:id="1464618674">
                  <w:marLeft w:val="0"/>
                  <w:marRight w:val="0"/>
                  <w:marTop w:val="0"/>
                  <w:marBottom w:val="0"/>
                  <w:divBdr>
                    <w:top w:val="none" w:sz="0" w:space="0" w:color="auto"/>
                    <w:left w:val="none" w:sz="0" w:space="0" w:color="auto"/>
                    <w:bottom w:val="none" w:sz="0" w:space="0" w:color="auto"/>
                    <w:right w:val="none" w:sz="0" w:space="0" w:color="auto"/>
                  </w:divBdr>
                  <w:divsChild>
                    <w:div w:id="1849322713">
                      <w:marLeft w:val="0"/>
                      <w:marRight w:val="0"/>
                      <w:marTop w:val="0"/>
                      <w:marBottom w:val="0"/>
                      <w:divBdr>
                        <w:top w:val="none" w:sz="0" w:space="0" w:color="auto"/>
                        <w:left w:val="none" w:sz="0" w:space="0" w:color="auto"/>
                        <w:bottom w:val="none" w:sz="0" w:space="0" w:color="auto"/>
                        <w:right w:val="none" w:sz="0" w:space="0" w:color="auto"/>
                      </w:divBdr>
                    </w:div>
                  </w:divsChild>
                </w:div>
                <w:div w:id="1477183635">
                  <w:marLeft w:val="0"/>
                  <w:marRight w:val="0"/>
                  <w:marTop w:val="0"/>
                  <w:marBottom w:val="0"/>
                  <w:divBdr>
                    <w:top w:val="none" w:sz="0" w:space="0" w:color="auto"/>
                    <w:left w:val="none" w:sz="0" w:space="0" w:color="auto"/>
                    <w:bottom w:val="none" w:sz="0" w:space="0" w:color="auto"/>
                    <w:right w:val="none" w:sz="0" w:space="0" w:color="auto"/>
                  </w:divBdr>
                  <w:divsChild>
                    <w:div w:id="1321271769">
                      <w:marLeft w:val="0"/>
                      <w:marRight w:val="0"/>
                      <w:marTop w:val="0"/>
                      <w:marBottom w:val="0"/>
                      <w:divBdr>
                        <w:top w:val="none" w:sz="0" w:space="0" w:color="auto"/>
                        <w:left w:val="none" w:sz="0" w:space="0" w:color="auto"/>
                        <w:bottom w:val="none" w:sz="0" w:space="0" w:color="auto"/>
                        <w:right w:val="none" w:sz="0" w:space="0" w:color="auto"/>
                      </w:divBdr>
                    </w:div>
                  </w:divsChild>
                </w:div>
                <w:div w:id="1488593942">
                  <w:marLeft w:val="0"/>
                  <w:marRight w:val="0"/>
                  <w:marTop w:val="0"/>
                  <w:marBottom w:val="0"/>
                  <w:divBdr>
                    <w:top w:val="none" w:sz="0" w:space="0" w:color="auto"/>
                    <w:left w:val="none" w:sz="0" w:space="0" w:color="auto"/>
                    <w:bottom w:val="none" w:sz="0" w:space="0" w:color="auto"/>
                    <w:right w:val="none" w:sz="0" w:space="0" w:color="auto"/>
                  </w:divBdr>
                  <w:divsChild>
                    <w:div w:id="849637736">
                      <w:marLeft w:val="0"/>
                      <w:marRight w:val="0"/>
                      <w:marTop w:val="0"/>
                      <w:marBottom w:val="0"/>
                      <w:divBdr>
                        <w:top w:val="none" w:sz="0" w:space="0" w:color="auto"/>
                        <w:left w:val="none" w:sz="0" w:space="0" w:color="auto"/>
                        <w:bottom w:val="none" w:sz="0" w:space="0" w:color="auto"/>
                        <w:right w:val="none" w:sz="0" w:space="0" w:color="auto"/>
                      </w:divBdr>
                    </w:div>
                  </w:divsChild>
                </w:div>
                <w:div w:id="1504589725">
                  <w:marLeft w:val="0"/>
                  <w:marRight w:val="0"/>
                  <w:marTop w:val="0"/>
                  <w:marBottom w:val="0"/>
                  <w:divBdr>
                    <w:top w:val="none" w:sz="0" w:space="0" w:color="auto"/>
                    <w:left w:val="none" w:sz="0" w:space="0" w:color="auto"/>
                    <w:bottom w:val="none" w:sz="0" w:space="0" w:color="auto"/>
                    <w:right w:val="none" w:sz="0" w:space="0" w:color="auto"/>
                  </w:divBdr>
                  <w:divsChild>
                    <w:div w:id="796339996">
                      <w:marLeft w:val="0"/>
                      <w:marRight w:val="0"/>
                      <w:marTop w:val="0"/>
                      <w:marBottom w:val="0"/>
                      <w:divBdr>
                        <w:top w:val="none" w:sz="0" w:space="0" w:color="auto"/>
                        <w:left w:val="none" w:sz="0" w:space="0" w:color="auto"/>
                        <w:bottom w:val="none" w:sz="0" w:space="0" w:color="auto"/>
                        <w:right w:val="none" w:sz="0" w:space="0" w:color="auto"/>
                      </w:divBdr>
                    </w:div>
                  </w:divsChild>
                </w:div>
                <w:div w:id="1506170173">
                  <w:marLeft w:val="0"/>
                  <w:marRight w:val="0"/>
                  <w:marTop w:val="0"/>
                  <w:marBottom w:val="0"/>
                  <w:divBdr>
                    <w:top w:val="none" w:sz="0" w:space="0" w:color="auto"/>
                    <w:left w:val="none" w:sz="0" w:space="0" w:color="auto"/>
                    <w:bottom w:val="none" w:sz="0" w:space="0" w:color="auto"/>
                    <w:right w:val="none" w:sz="0" w:space="0" w:color="auto"/>
                  </w:divBdr>
                  <w:divsChild>
                    <w:div w:id="1339498233">
                      <w:marLeft w:val="0"/>
                      <w:marRight w:val="0"/>
                      <w:marTop w:val="0"/>
                      <w:marBottom w:val="0"/>
                      <w:divBdr>
                        <w:top w:val="none" w:sz="0" w:space="0" w:color="auto"/>
                        <w:left w:val="none" w:sz="0" w:space="0" w:color="auto"/>
                        <w:bottom w:val="none" w:sz="0" w:space="0" w:color="auto"/>
                        <w:right w:val="none" w:sz="0" w:space="0" w:color="auto"/>
                      </w:divBdr>
                    </w:div>
                  </w:divsChild>
                </w:div>
                <w:div w:id="1506939931">
                  <w:marLeft w:val="0"/>
                  <w:marRight w:val="0"/>
                  <w:marTop w:val="0"/>
                  <w:marBottom w:val="0"/>
                  <w:divBdr>
                    <w:top w:val="none" w:sz="0" w:space="0" w:color="auto"/>
                    <w:left w:val="none" w:sz="0" w:space="0" w:color="auto"/>
                    <w:bottom w:val="none" w:sz="0" w:space="0" w:color="auto"/>
                    <w:right w:val="none" w:sz="0" w:space="0" w:color="auto"/>
                  </w:divBdr>
                  <w:divsChild>
                    <w:div w:id="198203357">
                      <w:marLeft w:val="0"/>
                      <w:marRight w:val="0"/>
                      <w:marTop w:val="0"/>
                      <w:marBottom w:val="0"/>
                      <w:divBdr>
                        <w:top w:val="none" w:sz="0" w:space="0" w:color="auto"/>
                        <w:left w:val="none" w:sz="0" w:space="0" w:color="auto"/>
                        <w:bottom w:val="none" w:sz="0" w:space="0" w:color="auto"/>
                        <w:right w:val="none" w:sz="0" w:space="0" w:color="auto"/>
                      </w:divBdr>
                    </w:div>
                  </w:divsChild>
                </w:div>
                <w:div w:id="1525242784">
                  <w:marLeft w:val="0"/>
                  <w:marRight w:val="0"/>
                  <w:marTop w:val="0"/>
                  <w:marBottom w:val="0"/>
                  <w:divBdr>
                    <w:top w:val="none" w:sz="0" w:space="0" w:color="auto"/>
                    <w:left w:val="none" w:sz="0" w:space="0" w:color="auto"/>
                    <w:bottom w:val="none" w:sz="0" w:space="0" w:color="auto"/>
                    <w:right w:val="none" w:sz="0" w:space="0" w:color="auto"/>
                  </w:divBdr>
                  <w:divsChild>
                    <w:div w:id="1907718165">
                      <w:marLeft w:val="0"/>
                      <w:marRight w:val="0"/>
                      <w:marTop w:val="0"/>
                      <w:marBottom w:val="0"/>
                      <w:divBdr>
                        <w:top w:val="none" w:sz="0" w:space="0" w:color="auto"/>
                        <w:left w:val="none" w:sz="0" w:space="0" w:color="auto"/>
                        <w:bottom w:val="none" w:sz="0" w:space="0" w:color="auto"/>
                        <w:right w:val="none" w:sz="0" w:space="0" w:color="auto"/>
                      </w:divBdr>
                    </w:div>
                  </w:divsChild>
                </w:div>
                <w:div w:id="1551574031">
                  <w:marLeft w:val="0"/>
                  <w:marRight w:val="0"/>
                  <w:marTop w:val="0"/>
                  <w:marBottom w:val="0"/>
                  <w:divBdr>
                    <w:top w:val="none" w:sz="0" w:space="0" w:color="auto"/>
                    <w:left w:val="none" w:sz="0" w:space="0" w:color="auto"/>
                    <w:bottom w:val="none" w:sz="0" w:space="0" w:color="auto"/>
                    <w:right w:val="none" w:sz="0" w:space="0" w:color="auto"/>
                  </w:divBdr>
                  <w:divsChild>
                    <w:div w:id="523060805">
                      <w:marLeft w:val="0"/>
                      <w:marRight w:val="0"/>
                      <w:marTop w:val="0"/>
                      <w:marBottom w:val="0"/>
                      <w:divBdr>
                        <w:top w:val="none" w:sz="0" w:space="0" w:color="auto"/>
                        <w:left w:val="none" w:sz="0" w:space="0" w:color="auto"/>
                        <w:bottom w:val="none" w:sz="0" w:space="0" w:color="auto"/>
                        <w:right w:val="none" w:sz="0" w:space="0" w:color="auto"/>
                      </w:divBdr>
                    </w:div>
                  </w:divsChild>
                </w:div>
                <w:div w:id="1558781998">
                  <w:marLeft w:val="0"/>
                  <w:marRight w:val="0"/>
                  <w:marTop w:val="0"/>
                  <w:marBottom w:val="0"/>
                  <w:divBdr>
                    <w:top w:val="none" w:sz="0" w:space="0" w:color="auto"/>
                    <w:left w:val="none" w:sz="0" w:space="0" w:color="auto"/>
                    <w:bottom w:val="none" w:sz="0" w:space="0" w:color="auto"/>
                    <w:right w:val="none" w:sz="0" w:space="0" w:color="auto"/>
                  </w:divBdr>
                  <w:divsChild>
                    <w:div w:id="295450824">
                      <w:marLeft w:val="0"/>
                      <w:marRight w:val="0"/>
                      <w:marTop w:val="0"/>
                      <w:marBottom w:val="0"/>
                      <w:divBdr>
                        <w:top w:val="none" w:sz="0" w:space="0" w:color="auto"/>
                        <w:left w:val="none" w:sz="0" w:space="0" w:color="auto"/>
                        <w:bottom w:val="none" w:sz="0" w:space="0" w:color="auto"/>
                        <w:right w:val="none" w:sz="0" w:space="0" w:color="auto"/>
                      </w:divBdr>
                    </w:div>
                  </w:divsChild>
                </w:div>
                <w:div w:id="1560551623">
                  <w:marLeft w:val="0"/>
                  <w:marRight w:val="0"/>
                  <w:marTop w:val="0"/>
                  <w:marBottom w:val="0"/>
                  <w:divBdr>
                    <w:top w:val="none" w:sz="0" w:space="0" w:color="auto"/>
                    <w:left w:val="none" w:sz="0" w:space="0" w:color="auto"/>
                    <w:bottom w:val="none" w:sz="0" w:space="0" w:color="auto"/>
                    <w:right w:val="none" w:sz="0" w:space="0" w:color="auto"/>
                  </w:divBdr>
                  <w:divsChild>
                    <w:div w:id="1641960776">
                      <w:marLeft w:val="0"/>
                      <w:marRight w:val="0"/>
                      <w:marTop w:val="0"/>
                      <w:marBottom w:val="0"/>
                      <w:divBdr>
                        <w:top w:val="none" w:sz="0" w:space="0" w:color="auto"/>
                        <w:left w:val="none" w:sz="0" w:space="0" w:color="auto"/>
                        <w:bottom w:val="none" w:sz="0" w:space="0" w:color="auto"/>
                        <w:right w:val="none" w:sz="0" w:space="0" w:color="auto"/>
                      </w:divBdr>
                    </w:div>
                  </w:divsChild>
                </w:div>
                <w:div w:id="1570769850">
                  <w:marLeft w:val="0"/>
                  <w:marRight w:val="0"/>
                  <w:marTop w:val="0"/>
                  <w:marBottom w:val="0"/>
                  <w:divBdr>
                    <w:top w:val="none" w:sz="0" w:space="0" w:color="auto"/>
                    <w:left w:val="none" w:sz="0" w:space="0" w:color="auto"/>
                    <w:bottom w:val="none" w:sz="0" w:space="0" w:color="auto"/>
                    <w:right w:val="none" w:sz="0" w:space="0" w:color="auto"/>
                  </w:divBdr>
                  <w:divsChild>
                    <w:div w:id="760224138">
                      <w:marLeft w:val="0"/>
                      <w:marRight w:val="0"/>
                      <w:marTop w:val="0"/>
                      <w:marBottom w:val="0"/>
                      <w:divBdr>
                        <w:top w:val="none" w:sz="0" w:space="0" w:color="auto"/>
                        <w:left w:val="none" w:sz="0" w:space="0" w:color="auto"/>
                        <w:bottom w:val="none" w:sz="0" w:space="0" w:color="auto"/>
                        <w:right w:val="none" w:sz="0" w:space="0" w:color="auto"/>
                      </w:divBdr>
                    </w:div>
                  </w:divsChild>
                </w:div>
                <w:div w:id="1570917875">
                  <w:marLeft w:val="0"/>
                  <w:marRight w:val="0"/>
                  <w:marTop w:val="0"/>
                  <w:marBottom w:val="0"/>
                  <w:divBdr>
                    <w:top w:val="none" w:sz="0" w:space="0" w:color="auto"/>
                    <w:left w:val="none" w:sz="0" w:space="0" w:color="auto"/>
                    <w:bottom w:val="none" w:sz="0" w:space="0" w:color="auto"/>
                    <w:right w:val="none" w:sz="0" w:space="0" w:color="auto"/>
                  </w:divBdr>
                  <w:divsChild>
                    <w:div w:id="996111898">
                      <w:marLeft w:val="0"/>
                      <w:marRight w:val="0"/>
                      <w:marTop w:val="0"/>
                      <w:marBottom w:val="0"/>
                      <w:divBdr>
                        <w:top w:val="none" w:sz="0" w:space="0" w:color="auto"/>
                        <w:left w:val="none" w:sz="0" w:space="0" w:color="auto"/>
                        <w:bottom w:val="none" w:sz="0" w:space="0" w:color="auto"/>
                        <w:right w:val="none" w:sz="0" w:space="0" w:color="auto"/>
                      </w:divBdr>
                    </w:div>
                  </w:divsChild>
                </w:div>
                <w:div w:id="1576428763">
                  <w:marLeft w:val="0"/>
                  <w:marRight w:val="0"/>
                  <w:marTop w:val="0"/>
                  <w:marBottom w:val="0"/>
                  <w:divBdr>
                    <w:top w:val="none" w:sz="0" w:space="0" w:color="auto"/>
                    <w:left w:val="none" w:sz="0" w:space="0" w:color="auto"/>
                    <w:bottom w:val="none" w:sz="0" w:space="0" w:color="auto"/>
                    <w:right w:val="none" w:sz="0" w:space="0" w:color="auto"/>
                  </w:divBdr>
                  <w:divsChild>
                    <w:div w:id="1311254336">
                      <w:marLeft w:val="0"/>
                      <w:marRight w:val="0"/>
                      <w:marTop w:val="0"/>
                      <w:marBottom w:val="0"/>
                      <w:divBdr>
                        <w:top w:val="none" w:sz="0" w:space="0" w:color="auto"/>
                        <w:left w:val="none" w:sz="0" w:space="0" w:color="auto"/>
                        <w:bottom w:val="none" w:sz="0" w:space="0" w:color="auto"/>
                        <w:right w:val="none" w:sz="0" w:space="0" w:color="auto"/>
                      </w:divBdr>
                    </w:div>
                  </w:divsChild>
                </w:div>
                <w:div w:id="1579897680">
                  <w:marLeft w:val="0"/>
                  <w:marRight w:val="0"/>
                  <w:marTop w:val="0"/>
                  <w:marBottom w:val="0"/>
                  <w:divBdr>
                    <w:top w:val="none" w:sz="0" w:space="0" w:color="auto"/>
                    <w:left w:val="none" w:sz="0" w:space="0" w:color="auto"/>
                    <w:bottom w:val="none" w:sz="0" w:space="0" w:color="auto"/>
                    <w:right w:val="none" w:sz="0" w:space="0" w:color="auto"/>
                  </w:divBdr>
                  <w:divsChild>
                    <w:div w:id="714040329">
                      <w:marLeft w:val="0"/>
                      <w:marRight w:val="0"/>
                      <w:marTop w:val="0"/>
                      <w:marBottom w:val="0"/>
                      <w:divBdr>
                        <w:top w:val="none" w:sz="0" w:space="0" w:color="auto"/>
                        <w:left w:val="none" w:sz="0" w:space="0" w:color="auto"/>
                        <w:bottom w:val="none" w:sz="0" w:space="0" w:color="auto"/>
                        <w:right w:val="none" w:sz="0" w:space="0" w:color="auto"/>
                      </w:divBdr>
                    </w:div>
                  </w:divsChild>
                </w:div>
                <w:div w:id="1587300865">
                  <w:marLeft w:val="0"/>
                  <w:marRight w:val="0"/>
                  <w:marTop w:val="0"/>
                  <w:marBottom w:val="0"/>
                  <w:divBdr>
                    <w:top w:val="none" w:sz="0" w:space="0" w:color="auto"/>
                    <w:left w:val="none" w:sz="0" w:space="0" w:color="auto"/>
                    <w:bottom w:val="none" w:sz="0" w:space="0" w:color="auto"/>
                    <w:right w:val="none" w:sz="0" w:space="0" w:color="auto"/>
                  </w:divBdr>
                  <w:divsChild>
                    <w:div w:id="472909029">
                      <w:marLeft w:val="0"/>
                      <w:marRight w:val="0"/>
                      <w:marTop w:val="0"/>
                      <w:marBottom w:val="0"/>
                      <w:divBdr>
                        <w:top w:val="none" w:sz="0" w:space="0" w:color="auto"/>
                        <w:left w:val="none" w:sz="0" w:space="0" w:color="auto"/>
                        <w:bottom w:val="none" w:sz="0" w:space="0" w:color="auto"/>
                        <w:right w:val="none" w:sz="0" w:space="0" w:color="auto"/>
                      </w:divBdr>
                    </w:div>
                  </w:divsChild>
                </w:div>
                <w:div w:id="1612083053">
                  <w:marLeft w:val="0"/>
                  <w:marRight w:val="0"/>
                  <w:marTop w:val="0"/>
                  <w:marBottom w:val="0"/>
                  <w:divBdr>
                    <w:top w:val="none" w:sz="0" w:space="0" w:color="auto"/>
                    <w:left w:val="none" w:sz="0" w:space="0" w:color="auto"/>
                    <w:bottom w:val="none" w:sz="0" w:space="0" w:color="auto"/>
                    <w:right w:val="none" w:sz="0" w:space="0" w:color="auto"/>
                  </w:divBdr>
                  <w:divsChild>
                    <w:div w:id="2049184742">
                      <w:marLeft w:val="0"/>
                      <w:marRight w:val="0"/>
                      <w:marTop w:val="0"/>
                      <w:marBottom w:val="0"/>
                      <w:divBdr>
                        <w:top w:val="none" w:sz="0" w:space="0" w:color="auto"/>
                        <w:left w:val="none" w:sz="0" w:space="0" w:color="auto"/>
                        <w:bottom w:val="none" w:sz="0" w:space="0" w:color="auto"/>
                        <w:right w:val="none" w:sz="0" w:space="0" w:color="auto"/>
                      </w:divBdr>
                    </w:div>
                  </w:divsChild>
                </w:div>
                <w:div w:id="1616598036">
                  <w:marLeft w:val="0"/>
                  <w:marRight w:val="0"/>
                  <w:marTop w:val="0"/>
                  <w:marBottom w:val="0"/>
                  <w:divBdr>
                    <w:top w:val="none" w:sz="0" w:space="0" w:color="auto"/>
                    <w:left w:val="none" w:sz="0" w:space="0" w:color="auto"/>
                    <w:bottom w:val="none" w:sz="0" w:space="0" w:color="auto"/>
                    <w:right w:val="none" w:sz="0" w:space="0" w:color="auto"/>
                  </w:divBdr>
                  <w:divsChild>
                    <w:div w:id="1157382701">
                      <w:marLeft w:val="0"/>
                      <w:marRight w:val="0"/>
                      <w:marTop w:val="0"/>
                      <w:marBottom w:val="0"/>
                      <w:divBdr>
                        <w:top w:val="none" w:sz="0" w:space="0" w:color="auto"/>
                        <w:left w:val="none" w:sz="0" w:space="0" w:color="auto"/>
                        <w:bottom w:val="none" w:sz="0" w:space="0" w:color="auto"/>
                        <w:right w:val="none" w:sz="0" w:space="0" w:color="auto"/>
                      </w:divBdr>
                    </w:div>
                  </w:divsChild>
                </w:div>
                <w:div w:id="1621961287">
                  <w:marLeft w:val="0"/>
                  <w:marRight w:val="0"/>
                  <w:marTop w:val="0"/>
                  <w:marBottom w:val="0"/>
                  <w:divBdr>
                    <w:top w:val="none" w:sz="0" w:space="0" w:color="auto"/>
                    <w:left w:val="none" w:sz="0" w:space="0" w:color="auto"/>
                    <w:bottom w:val="none" w:sz="0" w:space="0" w:color="auto"/>
                    <w:right w:val="none" w:sz="0" w:space="0" w:color="auto"/>
                  </w:divBdr>
                  <w:divsChild>
                    <w:div w:id="611520178">
                      <w:marLeft w:val="0"/>
                      <w:marRight w:val="0"/>
                      <w:marTop w:val="0"/>
                      <w:marBottom w:val="0"/>
                      <w:divBdr>
                        <w:top w:val="none" w:sz="0" w:space="0" w:color="auto"/>
                        <w:left w:val="none" w:sz="0" w:space="0" w:color="auto"/>
                        <w:bottom w:val="none" w:sz="0" w:space="0" w:color="auto"/>
                        <w:right w:val="none" w:sz="0" w:space="0" w:color="auto"/>
                      </w:divBdr>
                    </w:div>
                  </w:divsChild>
                </w:div>
                <w:div w:id="1622489780">
                  <w:marLeft w:val="0"/>
                  <w:marRight w:val="0"/>
                  <w:marTop w:val="0"/>
                  <w:marBottom w:val="0"/>
                  <w:divBdr>
                    <w:top w:val="none" w:sz="0" w:space="0" w:color="auto"/>
                    <w:left w:val="none" w:sz="0" w:space="0" w:color="auto"/>
                    <w:bottom w:val="none" w:sz="0" w:space="0" w:color="auto"/>
                    <w:right w:val="none" w:sz="0" w:space="0" w:color="auto"/>
                  </w:divBdr>
                  <w:divsChild>
                    <w:div w:id="1608392485">
                      <w:marLeft w:val="0"/>
                      <w:marRight w:val="0"/>
                      <w:marTop w:val="0"/>
                      <w:marBottom w:val="0"/>
                      <w:divBdr>
                        <w:top w:val="none" w:sz="0" w:space="0" w:color="auto"/>
                        <w:left w:val="none" w:sz="0" w:space="0" w:color="auto"/>
                        <w:bottom w:val="none" w:sz="0" w:space="0" w:color="auto"/>
                        <w:right w:val="none" w:sz="0" w:space="0" w:color="auto"/>
                      </w:divBdr>
                    </w:div>
                  </w:divsChild>
                </w:div>
                <w:div w:id="1626082228">
                  <w:marLeft w:val="0"/>
                  <w:marRight w:val="0"/>
                  <w:marTop w:val="0"/>
                  <w:marBottom w:val="0"/>
                  <w:divBdr>
                    <w:top w:val="none" w:sz="0" w:space="0" w:color="auto"/>
                    <w:left w:val="none" w:sz="0" w:space="0" w:color="auto"/>
                    <w:bottom w:val="none" w:sz="0" w:space="0" w:color="auto"/>
                    <w:right w:val="none" w:sz="0" w:space="0" w:color="auto"/>
                  </w:divBdr>
                  <w:divsChild>
                    <w:div w:id="2087602994">
                      <w:marLeft w:val="0"/>
                      <w:marRight w:val="0"/>
                      <w:marTop w:val="0"/>
                      <w:marBottom w:val="0"/>
                      <w:divBdr>
                        <w:top w:val="none" w:sz="0" w:space="0" w:color="auto"/>
                        <w:left w:val="none" w:sz="0" w:space="0" w:color="auto"/>
                        <w:bottom w:val="none" w:sz="0" w:space="0" w:color="auto"/>
                        <w:right w:val="none" w:sz="0" w:space="0" w:color="auto"/>
                      </w:divBdr>
                    </w:div>
                  </w:divsChild>
                </w:div>
                <w:div w:id="1627587463">
                  <w:marLeft w:val="0"/>
                  <w:marRight w:val="0"/>
                  <w:marTop w:val="0"/>
                  <w:marBottom w:val="0"/>
                  <w:divBdr>
                    <w:top w:val="none" w:sz="0" w:space="0" w:color="auto"/>
                    <w:left w:val="none" w:sz="0" w:space="0" w:color="auto"/>
                    <w:bottom w:val="none" w:sz="0" w:space="0" w:color="auto"/>
                    <w:right w:val="none" w:sz="0" w:space="0" w:color="auto"/>
                  </w:divBdr>
                  <w:divsChild>
                    <w:div w:id="1867136117">
                      <w:marLeft w:val="0"/>
                      <w:marRight w:val="0"/>
                      <w:marTop w:val="0"/>
                      <w:marBottom w:val="0"/>
                      <w:divBdr>
                        <w:top w:val="none" w:sz="0" w:space="0" w:color="auto"/>
                        <w:left w:val="none" w:sz="0" w:space="0" w:color="auto"/>
                        <w:bottom w:val="none" w:sz="0" w:space="0" w:color="auto"/>
                        <w:right w:val="none" w:sz="0" w:space="0" w:color="auto"/>
                      </w:divBdr>
                    </w:div>
                  </w:divsChild>
                </w:div>
                <w:div w:id="1632520912">
                  <w:marLeft w:val="0"/>
                  <w:marRight w:val="0"/>
                  <w:marTop w:val="0"/>
                  <w:marBottom w:val="0"/>
                  <w:divBdr>
                    <w:top w:val="none" w:sz="0" w:space="0" w:color="auto"/>
                    <w:left w:val="none" w:sz="0" w:space="0" w:color="auto"/>
                    <w:bottom w:val="none" w:sz="0" w:space="0" w:color="auto"/>
                    <w:right w:val="none" w:sz="0" w:space="0" w:color="auto"/>
                  </w:divBdr>
                  <w:divsChild>
                    <w:div w:id="1685474509">
                      <w:marLeft w:val="0"/>
                      <w:marRight w:val="0"/>
                      <w:marTop w:val="0"/>
                      <w:marBottom w:val="0"/>
                      <w:divBdr>
                        <w:top w:val="none" w:sz="0" w:space="0" w:color="auto"/>
                        <w:left w:val="none" w:sz="0" w:space="0" w:color="auto"/>
                        <w:bottom w:val="none" w:sz="0" w:space="0" w:color="auto"/>
                        <w:right w:val="none" w:sz="0" w:space="0" w:color="auto"/>
                      </w:divBdr>
                    </w:div>
                  </w:divsChild>
                </w:div>
                <w:div w:id="1643541834">
                  <w:marLeft w:val="0"/>
                  <w:marRight w:val="0"/>
                  <w:marTop w:val="0"/>
                  <w:marBottom w:val="0"/>
                  <w:divBdr>
                    <w:top w:val="none" w:sz="0" w:space="0" w:color="auto"/>
                    <w:left w:val="none" w:sz="0" w:space="0" w:color="auto"/>
                    <w:bottom w:val="none" w:sz="0" w:space="0" w:color="auto"/>
                    <w:right w:val="none" w:sz="0" w:space="0" w:color="auto"/>
                  </w:divBdr>
                  <w:divsChild>
                    <w:div w:id="373845556">
                      <w:marLeft w:val="0"/>
                      <w:marRight w:val="0"/>
                      <w:marTop w:val="0"/>
                      <w:marBottom w:val="0"/>
                      <w:divBdr>
                        <w:top w:val="none" w:sz="0" w:space="0" w:color="auto"/>
                        <w:left w:val="none" w:sz="0" w:space="0" w:color="auto"/>
                        <w:bottom w:val="none" w:sz="0" w:space="0" w:color="auto"/>
                        <w:right w:val="none" w:sz="0" w:space="0" w:color="auto"/>
                      </w:divBdr>
                    </w:div>
                  </w:divsChild>
                </w:div>
                <w:div w:id="1650983246">
                  <w:marLeft w:val="0"/>
                  <w:marRight w:val="0"/>
                  <w:marTop w:val="0"/>
                  <w:marBottom w:val="0"/>
                  <w:divBdr>
                    <w:top w:val="none" w:sz="0" w:space="0" w:color="auto"/>
                    <w:left w:val="none" w:sz="0" w:space="0" w:color="auto"/>
                    <w:bottom w:val="none" w:sz="0" w:space="0" w:color="auto"/>
                    <w:right w:val="none" w:sz="0" w:space="0" w:color="auto"/>
                  </w:divBdr>
                  <w:divsChild>
                    <w:div w:id="1255167368">
                      <w:marLeft w:val="0"/>
                      <w:marRight w:val="0"/>
                      <w:marTop w:val="0"/>
                      <w:marBottom w:val="0"/>
                      <w:divBdr>
                        <w:top w:val="none" w:sz="0" w:space="0" w:color="auto"/>
                        <w:left w:val="none" w:sz="0" w:space="0" w:color="auto"/>
                        <w:bottom w:val="none" w:sz="0" w:space="0" w:color="auto"/>
                        <w:right w:val="none" w:sz="0" w:space="0" w:color="auto"/>
                      </w:divBdr>
                    </w:div>
                  </w:divsChild>
                </w:div>
                <w:div w:id="1651910080">
                  <w:marLeft w:val="0"/>
                  <w:marRight w:val="0"/>
                  <w:marTop w:val="0"/>
                  <w:marBottom w:val="0"/>
                  <w:divBdr>
                    <w:top w:val="none" w:sz="0" w:space="0" w:color="auto"/>
                    <w:left w:val="none" w:sz="0" w:space="0" w:color="auto"/>
                    <w:bottom w:val="none" w:sz="0" w:space="0" w:color="auto"/>
                    <w:right w:val="none" w:sz="0" w:space="0" w:color="auto"/>
                  </w:divBdr>
                  <w:divsChild>
                    <w:div w:id="2006349441">
                      <w:marLeft w:val="0"/>
                      <w:marRight w:val="0"/>
                      <w:marTop w:val="0"/>
                      <w:marBottom w:val="0"/>
                      <w:divBdr>
                        <w:top w:val="none" w:sz="0" w:space="0" w:color="auto"/>
                        <w:left w:val="none" w:sz="0" w:space="0" w:color="auto"/>
                        <w:bottom w:val="none" w:sz="0" w:space="0" w:color="auto"/>
                        <w:right w:val="none" w:sz="0" w:space="0" w:color="auto"/>
                      </w:divBdr>
                    </w:div>
                  </w:divsChild>
                </w:div>
                <w:div w:id="1660499821">
                  <w:marLeft w:val="0"/>
                  <w:marRight w:val="0"/>
                  <w:marTop w:val="0"/>
                  <w:marBottom w:val="0"/>
                  <w:divBdr>
                    <w:top w:val="none" w:sz="0" w:space="0" w:color="auto"/>
                    <w:left w:val="none" w:sz="0" w:space="0" w:color="auto"/>
                    <w:bottom w:val="none" w:sz="0" w:space="0" w:color="auto"/>
                    <w:right w:val="none" w:sz="0" w:space="0" w:color="auto"/>
                  </w:divBdr>
                  <w:divsChild>
                    <w:div w:id="1213537301">
                      <w:marLeft w:val="0"/>
                      <w:marRight w:val="0"/>
                      <w:marTop w:val="0"/>
                      <w:marBottom w:val="0"/>
                      <w:divBdr>
                        <w:top w:val="none" w:sz="0" w:space="0" w:color="auto"/>
                        <w:left w:val="none" w:sz="0" w:space="0" w:color="auto"/>
                        <w:bottom w:val="none" w:sz="0" w:space="0" w:color="auto"/>
                        <w:right w:val="none" w:sz="0" w:space="0" w:color="auto"/>
                      </w:divBdr>
                    </w:div>
                  </w:divsChild>
                </w:div>
                <w:div w:id="1665161165">
                  <w:marLeft w:val="0"/>
                  <w:marRight w:val="0"/>
                  <w:marTop w:val="0"/>
                  <w:marBottom w:val="0"/>
                  <w:divBdr>
                    <w:top w:val="none" w:sz="0" w:space="0" w:color="auto"/>
                    <w:left w:val="none" w:sz="0" w:space="0" w:color="auto"/>
                    <w:bottom w:val="none" w:sz="0" w:space="0" w:color="auto"/>
                    <w:right w:val="none" w:sz="0" w:space="0" w:color="auto"/>
                  </w:divBdr>
                  <w:divsChild>
                    <w:div w:id="8993151">
                      <w:marLeft w:val="0"/>
                      <w:marRight w:val="0"/>
                      <w:marTop w:val="0"/>
                      <w:marBottom w:val="0"/>
                      <w:divBdr>
                        <w:top w:val="none" w:sz="0" w:space="0" w:color="auto"/>
                        <w:left w:val="none" w:sz="0" w:space="0" w:color="auto"/>
                        <w:bottom w:val="none" w:sz="0" w:space="0" w:color="auto"/>
                        <w:right w:val="none" w:sz="0" w:space="0" w:color="auto"/>
                      </w:divBdr>
                    </w:div>
                  </w:divsChild>
                </w:div>
                <w:div w:id="1696538165">
                  <w:marLeft w:val="0"/>
                  <w:marRight w:val="0"/>
                  <w:marTop w:val="0"/>
                  <w:marBottom w:val="0"/>
                  <w:divBdr>
                    <w:top w:val="none" w:sz="0" w:space="0" w:color="auto"/>
                    <w:left w:val="none" w:sz="0" w:space="0" w:color="auto"/>
                    <w:bottom w:val="none" w:sz="0" w:space="0" w:color="auto"/>
                    <w:right w:val="none" w:sz="0" w:space="0" w:color="auto"/>
                  </w:divBdr>
                  <w:divsChild>
                    <w:div w:id="372003995">
                      <w:marLeft w:val="0"/>
                      <w:marRight w:val="0"/>
                      <w:marTop w:val="0"/>
                      <w:marBottom w:val="0"/>
                      <w:divBdr>
                        <w:top w:val="none" w:sz="0" w:space="0" w:color="auto"/>
                        <w:left w:val="none" w:sz="0" w:space="0" w:color="auto"/>
                        <w:bottom w:val="none" w:sz="0" w:space="0" w:color="auto"/>
                        <w:right w:val="none" w:sz="0" w:space="0" w:color="auto"/>
                      </w:divBdr>
                    </w:div>
                  </w:divsChild>
                </w:div>
                <w:div w:id="1705249387">
                  <w:marLeft w:val="0"/>
                  <w:marRight w:val="0"/>
                  <w:marTop w:val="0"/>
                  <w:marBottom w:val="0"/>
                  <w:divBdr>
                    <w:top w:val="none" w:sz="0" w:space="0" w:color="auto"/>
                    <w:left w:val="none" w:sz="0" w:space="0" w:color="auto"/>
                    <w:bottom w:val="none" w:sz="0" w:space="0" w:color="auto"/>
                    <w:right w:val="none" w:sz="0" w:space="0" w:color="auto"/>
                  </w:divBdr>
                  <w:divsChild>
                    <w:div w:id="832381844">
                      <w:marLeft w:val="0"/>
                      <w:marRight w:val="0"/>
                      <w:marTop w:val="0"/>
                      <w:marBottom w:val="0"/>
                      <w:divBdr>
                        <w:top w:val="none" w:sz="0" w:space="0" w:color="auto"/>
                        <w:left w:val="none" w:sz="0" w:space="0" w:color="auto"/>
                        <w:bottom w:val="none" w:sz="0" w:space="0" w:color="auto"/>
                        <w:right w:val="none" w:sz="0" w:space="0" w:color="auto"/>
                      </w:divBdr>
                    </w:div>
                  </w:divsChild>
                </w:div>
                <w:div w:id="1712878052">
                  <w:marLeft w:val="0"/>
                  <w:marRight w:val="0"/>
                  <w:marTop w:val="0"/>
                  <w:marBottom w:val="0"/>
                  <w:divBdr>
                    <w:top w:val="none" w:sz="0" w:space="0" w:color="auto"/>
                    <w:left w:val="none" w:sz="0" w:space="0" w:color="auto"/>
                    <w:bottom w:val="none" w:sz="0" w:space="0" w:color="auto"/>
                    <w:right w:val="none" w:sz="0" w:space="0" w:color="auto"/>
                  </w:divBdr>
                  <w:divsChild>
                    <w:div w:id="762143156">
                      <w:marLeft w:val="0"/>
                      <w:marRight w:val="0"/>
                      <w:marTop w:val="0"/>
                      <w:marBottom w:val="0"/>
                      <w:divBdr>
                        <w:top w:val="none" w:sz="0" w:space="0" w:color="auto"/>
                        <w:left w:val="none" w:sz="0" w:space="0" w:color="auto"/>
                        <w:bottom w:val="none" w:sz="0" w:space="0" w:color="auto"/>
                        <w:right w:val="none" w:sz="0" w:space="0" w:color="auto"/>
                      </w:divBdr>
                    </w:div>
                  </w:divsChild>
                </w:div>
                <w:div w:id="1716419560">
                  <w:marLeft w:val="0"/>
                  <w:marRight w:val="0"/>
                  <w:marTop w:val="0"/>
                  <w:marBottom w:val="0"/>
                  <w:divBdr>
                    <w:top w:val="none" w:sz="0" w:space="0" w:color="auto"/>
                    <w:left w:val="none" w:sz="0" w:space="0" w:color="auto"/>
                    <w:bottom w:val="none" w:sz="0" w:space="0" w:color="auto"/>
                    <w:right w:val="none" w:sz="0" w:space="0" w:color="auto"/>
                  </w:divBdr>
                  <w:divsChild>
                    <w:div w:id="1336609278">
                      <w:marLeft w:val="0"/>
                      <w:marRight w:val="0"/>
                      <w:marTop w:val="0"/>
                      <w:marBottom w:val="0"/>
                      <w:divBdr>
                        <w:top w:val="none" w:sz="0" w:space="0" w:color="auto"/>
                        <w:left w:val="none" w:sz="0" w:space="0" w:color="auto"/>
                        <w:bottom w:val="none" w:sz="0" w:space="0" w:color="auto"/>
                        <w:right w:val="none" w:sz="0" w:space="0" w:color="auto"/>
                      </w:divBdr>
                    </w:div>
                  </w:divsChild>
                </w:div>
                <w:div w:id="1717319051">
                  <w:marLeft w:val="0"/>
                  <w:marRight w:val="0"/>
                  <w:marTop w:val="0"/>
                  <w:marBottom w:val="0"/>
                  <w:divBdr>
                    <w:top w:val="none" w:sz="0" w:space="0" w:color="auto"/>
                    <w:left w:val="none" w:sz="0" w:space="0" w:color="auto"/>
                    <w:bottom w:val="none" w:sz="0" w:space="0" w:color="auto"/>
                    <w:right w:val="none" w:sz="0" w:space="0" w:color="auto"/>
                  </w:divBdr>
                  <w:divsChild>
                    <w:div w:id="212695782">
                      <w:marLeft w:val="0"/>
                      <w:marRight w:val="0"/>
                      <w:marTop w:val="0"/>
                      <w:marBottom w:val="0"/>
                      <w:divBdr>
                        <w:top w:val="none" w:sz="0" w:space="0" w:color="auto"/>
                        <w:left w:val="none" w:sz="0" w:space="0" w:color="auto"/>
                        <w:bottom w:val="none" w:sz="0" w:space="0" w:color="auto"/>
                        <w:right w:val="none" w:sz="0" w:space="0" w:color="auto"/>
                      </w:divBdr>
                    </w:div>
                  </w:divsChild>
                </w:div>
                <w:div w:id="1724477788">
                  <w:marLeft w:val="0"/>
                  <w:marRight w:val="0"/>
                  <w:marTop w:val="0"/>
                  <w:marBottom w:val="0"/>
                  <w:divBdr>
                    <w:top w:val="none" w:sz="0" w:space="0" w:color="auto"/>
                    <w:left w:val="none" w:sz="0" w:space="0" w:color="auto"/>
                    <w:bottom w:val="none" w:sz="0" w:space="0" w:color="auto"/>
                    <w:right w:val="none" w:sz="0" w:space="0" w:color="auto"/>
                  </w:divBdr>
                  <w:divsChild>
                    <w:div w:id="715202028">
                      <w:marLeft w:val="0"/>
                      <w:marRight w:val="0"/>
                      <w:marTop w:val="0"/>
                      <w:marBottom w:val="0"/>
                      <w:divBdr>
                        <w:top w:val="none" w:sz="0" w:space="0" w:color="auto"/>
                        <w:left w:val="none" w:sz="0" w:space="0" w:color="auto"/>
                        <w:bottom w:val="none" w:sz="0" w:space="0" w:color="auto"/>
                        <w:right w:val="none" w:sz="0" w:space="0" w:color="auto"/>
                      </w:divBdr>
                    </w:div>
                  </w:divsChild>
                </w:div>
                <w:div w:id="1749644715">
                  <w:marLeft w:val="0"/>
                  <w:marRight w:val="0"/>
                  <w:marTop w:val="0"/>
                  <w:marBottom w:val="0"/>
                  <w:divBdr>
                    <w:top w:val="none" w:sz="0" w:space="0" w:color="auto"/>
                    <w:left w:val="none" w:sz="0" w:space="0" w:color="auto"/>
                    <w:bottom w:val="none" w:sz="0" w:space="0" w:color="auto"/>
                    <w:right w:val="none" w:sz="0" w:space="0" w:color="auto"/>
                  </w:divBdr>
                  <w:divsChild>
                    <w:div w:id="882325464">
                      <w:marLeft w:val="0"/>
                      <w:marRight w:val="0"/>
                      <w:marTop w:val="0"/>
                      <w:marBottom w:val="0"/>
                      <w:divBdr>
                        <w:top w:val="none" w:sz="0" w:space="0" w:color="auto"/>
                        <w:left w:val="none" w:sz="0" w:space="0" w:color="auto"/>
                        <w:bottom w:val="none" w:sz="0" w:space="0" w:color="auto"/>
                        <w:right w:val="none" w:sz="0" w:space="0" w:color="auto"/>
                      </w:divBdr>
                    </w:div>
                  </w:divsChild>
                </w:div>
                <w:div w:id="1750152863">
                  <w:marLeft w:val="0"/>
                  <w:marRight w:val="0"/>
                  <w:marTop w:val="0"/>
                  <w:marBottom w:val="0"/>
                  <w:divBdr>
                    <w:top w:val="none" w:sz="0" w:space="0" w:color="auto"/>
                    <w:left w:val="none" w:sz="0" w:space="0" w:color="auto"/>
                    <w:bottom w:val="none" w:sz="0" w:space="0" w:color="auto"/>
                    <w:right w:val="none" w:sz="0" w:space="0" w:color="auto"/>
                  </w:divBdr>
                  <w:divsChild>
                    <w:div w:id="2095467181">
                      <w:marLeft w:val="0"/>
                      <w:marRight w:val="0"/>
                      <w:marTop w:val="0"/>
                      <w:marBottom w:val="0"/>
                      <w:divBdr>
                        <w:top w:val="none" w:sz="0" w:space="0" w:color="auto"/>
                        <w:left w:val="none" w:sz="0" w:space="0" w:color="auto"/>
                        <w:bottom w:val="none" w:sz="0" w:space="0" w:color="auto"/>
                        <w:right w:val="none" w:sz="0" w:space="0" w:color="auto"/>
                      </w:divBdr>
                    </w:div>
                  </w:divsChild>
                </w:div>
                <w:div w:id="1750926467">
                  <w:marLeft w:val="0"/>
                  <w:marRight w:val="0"/>
                  <w:marTop w:val="0"/>
                  <w:marBottom w:val="0"/>
                  <w:divBdr>
                    <w:top w:val="none" w:sz="0" w:space="0" w:color="auto"/>
                    <w:left w:val="none" w:sz="0" w:space="0" w:color="auto"/>
                    <w:bottom w:val="none" w:sz="0" w:space="0" w:color="auto"/>
                    <w:right w:val="none" w:sz="0" w:space="0" w:color="auto"/>
                  </w:divBdr>
                  <w:divsChild>
                    <w:div w:id="1356033138">
                      <w:marLeft w:val="0"/>
                      <w:marRight w:val="0"/>
                      <w:marTop w:val="0"/>
                      <w:marBottom w:val="0"/>
                      <w:divBdr>
                        <w:top w:val="none" w:sz="0" w:space="0" w:color="auto"/>
                        <w:left w:val="none" w:sz="0" w:space="0" w:color="auto"/>
                        <w:bottom w:val="none" w:sz="0" w:space="0" w:color="auto"/>
                        <w:right w:val="none" w:sz="0" w:space="0" w:color="auto"/>
                      </w:divBdr>
                    </w:div>
                  </w:divsChild>
                </w:div>
                <w:div w:id="1750954737">
                  <w:marLeft w:val="0"/>
                  <w:marRight w:val="0"/>
                  <w:marTop w:val="0"/>
                  <w:marBottom w:val="0"/>
                  <w:divBdr>
                    <w:top w:val="none" w:sz="0" w:space="0" w:color="auto"/>
                    <w:left w:val="none" w:sz="0" w:space="0" w:color="auto"/>
                    <w:bottom w:val="none" w:sz="0" w:space="0" w:color="auto"/>
                    <w:right w:val="none" w:sz="0" w:space="0" w:color="auto"/>
                  </w:divBdr>
                  <w:divsChild>
                    <w:div w:id="620764081">
                      <w:marLeft w:val="0"/>
                      <w:marRight w:val="0"/>
                      <w:marTop w:val="0"/>
                      <w:marBottom w:val="0"/>
                      <w:divBdr>
                        <w:top w:val="none" w:sz="0" w:space="0" w:color="auto"/>
                        <w:left w:val="none" w:sz="0" w:space="0" w:color="auto"/>
                        <w:bottom w:val="none" w:sz="0" w:space="0" w:color="auto"/>
                        <w:right w:val="none" w:sz="0" w:space="0" w:color="auto"/>
                      </w:divBdr>
                    </w:div>
                  </w:divsChild>
                </w:div>
                <w:div w:id="1760103414">
                  <w:marLeft w:val="0"/>
                  <w:marRight w:val="0"/>
                  <w:marTop w:val="0"/>
                  <w:marBottom w:val="0"/>
                  <w:divBdr>
                    <w:top w:val="none" w:sz="0" w:space="0" w:color="auto"/>
                    <w:left w:val="none" w:sz="0" w:space="0" w:color="auto"/>
                    <w:bottom w:val="none" w:sz="0" w:space="0" w:color="auto"/>
                    <w:right w:val="none" w:sz="0" w:space="0" w:color="auto"/>
                  </w:divBdr>
                  <w:divsChild>
                    <w:div w:id="849297902">
                      <w:marLeft w:val="0"/>
                      <w:marRight w:val="0"/>
                      <w:marTop w:val="0"/>
                      <w:marBottom w:val="0"/>
                      <w:divBdr>
                        <w:top w:val="none" w:sz="0" w:space="0" w:color="auto"/>
                        <w:left w:val="none" w:sz="0" w:space="0" w:color="auto"/>
                        <w:bottom w:val="none" w:sz="0" w:space="0" w:color="auto"/>
                        <w:right w:val="none" w:sz="0" w:space="0" w:color="auto"/>
                      </w:divBdr>
                    </w:div>
                  </w:divsChild>
                </w:div>
                <w:div w:id="1762721879">
                  <w:marLeft w:val="0"/>
                  <w:marRight w:val="0"/>
                  <w:marTop w:val="0"/>
                  <w:marBottom w:val="0"/>
                  <w:divBdr>
                    <w:top w:val="none" w:sz="0" w:space="0" w:color="auto"/>
                    <w:left w:val="none" w:sz="0" w:space="0" w:color="auto"/>
                    <w:bottom w:val="none" w:sz="0" w:space="0" w:color="auto"/>
                    <w:right w:val="none" w:sz="0" w:space="0" w:color="auto"/>
                  </w:divBdr>
                  <w:divsChild>
                    <w:div w:id="1313558937">
                      <w:marLeft w:val="0"/>
                      <w:marRight w:val="0"/>
                      <w:marTop w:val="0"/>
                      <w:marBottom w:val="0"/>
                      <w:divBdr>
                        <w:top w:val="none" w:sz="0" w:space="0" w:color="auto"/>
                        <w:left w:val="none" w:sz="0" w:space="0" w:color="auto"/>
                        <w:bottom w:val="none" w:sz="0" w:space="0" w:color="auto"/>
                        <w:right w:val="none" w:sz="0" w:space="0" w:color="auto"/>
                      </w:divBdr>
                    </w:div>
                  </w:divsChild>
                </w:div>
                <w:div w:id="1767772395">
                  <w:marLeft w:val="0"/>
                  <w:marRight w:val="0"/>
                  <w:marTop w:val="0"/>
                  <w:marBottom w:val="0"/>
                  <w:divBdr>
                    <w:top w:val="none" w:sz="0" w:space="0" w:color="auto"/>
                    <w:left w:val="none" w:sz="0" w:space="0" w:color="auto"/>
                    <w:bottom w:val="none" w:sz="0" w:space="0" w:color="auto"/>
                    <w:right w:val="none" w:sz="0" w:space="0" w:color="auto"/>
                  </w:divBdr>
                  <w:divsChild>
                    <w:div w:id="33971830">
                      <w:marLeft w:val="0"/>
                      <w:marRight w:val="0"/>
                      <w:marTop w:val="0"/>
                      <w:marBottom w:val="0"/>
                      <w:divBdr>
                        <w:top w:val="none" w:sz="0" w:space="0" w:color="auto"/>
                        <w:left w:val="none" w:sz="0" w:space="0" w:color="auto"/>
                        <w:bottom w:val="none" w:sz="0" w:space="0" w:color="auto"/>
                        <w:right w:val="none" w:sz="0" w:space="0" w:color="auto"/>
                      </w:divBdr>
                    </w:div>
                  </w:divsChild>
                </w:div>
                <w:div w:id="1792898214">
                  <w:marLeft w:val="0"/>
                  <w:marRight w:val="0"/>
                  <w:marTop w:val="0"/>
                  <w:marBottom w:val="0"/>
                  <w:divBdr>
                    <w:top w:val="none" w:sz="0" w:space="0" w:color="auto"/>
                    <w:left w:val="none" w:sz="0" w:space="0" w:color="auto"/>
                    <w:bottom w:val="none" w:sz="0" w:space="0" w:color="auto"/>
                    <w:right w:val="none" w:sz="0" w:space="0" w:color="auto"/>
                  </w:divBdr>
                  <w:divsChild>
                    <w:div w:id="1372535424">
                      <w:marLeft w:val="0"/>
                      <w:marRight w:val="0"/>
                      <w:marTop w:val="0"/>
                      <w:marBottom w:val="0"/>
                      <w:divBdr>
                        <w:top w:val="none" w:sz="0" w:space="0" w:color="auto"/>
                        <w:left w:val="none" w:sz="0" w:space="0" w:color="auto"/>
                        <w:bottom w:val="none" w:sz="0" w:space="0" w:color="auto"/>
                        <w:right w:val="none" w:sz="0" w:space="0" w:color="auto"/>
                      </w:divBdr>
                    </w:div>
                  </w:divsChild>
                </w:div>
                <w:div w:id="1798716008">
                  <w:marLeft w:val="0"/>
                  <w:marRight w:val="0"/>
                  <w:marTop w:val="0"/>
                  <w:marBottom w:val="0"/>
                  <w:divBdr>
                    <w:top w:val="none" w:sz="0" w:space="0" w:color="auto"/>
                    <w:left w:val="none" w:sz="0" w:space="0" w:color="auto"/>
                    <w:bottom w:val="none" w:sz="0" w:space="0" w:color="auto"/>
                    <w:right w:val="none" w:sz="0" w:space="0" w:color="auto"/>
                  </w:divBdr>
                  <w:divsChild>
                    <w:div w:id="1038701189">
                      <w:marLeft w:val="0"/>
                      <w:marRight w:val="0"/>
                      <w:marTop w:val="0"/>
                      <w:marBottom w:val="0"/>
                      <w:divBdr>
                        <w:top w:val="none" w:sz="0" w:space="0" w:color="auto"/>
                        <w:left w:val="none" w:sz="0" w:space="0" w:color="auto"/>
                        <w:bottom w:val="none" w:sz="0" w:space="0" w:color="auto"/>
                        <w:right w:val="none" w:sz="0" w:space="0" w:color="auto"/>
                      </w:divBdr>
                    </w:div>
                  </w:divsChild>
                </w:div>
                <w:div w:id="1799881417">
                  <w:marLeft w:val="0"/>
                  <w:marRight w:val="0"/>
                  <w:marTop w:val="0"/>
                  <w:marBottom w:val="0"/>
                  <w:divBdr>
                    <w:top w:val="none" w:sz="0" w:space="0" w:color="auto"/>
                    <w:left w:val="none" w:sz="0" w:space="0" w:color="auto"/>
                    <w:bottom w:val="none" w:sz="0" w:space="0" w:color="auto"/>
                    <w:right w:val="none" w:sz="0" w:space="0" w:color="auto"/>
                  </w:divBdr>
                  <w:divsChild>
                    <w:div w:id="1679382547">
                      <w:marLeft w:val="0"/>
                      <w:marRight w:val="0"/>
                      <w:marTop w:val="0"/>
                      <w:marBottom w:val="0"/>
                      <w:divBdr>
                        <w:top w:val="none" w:sz="0" w:space="0" w:color="auto"/>
                        <w:left w:val="none" w:sz="0" w:space="0" w:color="auto"/>
                        <w:bottom w:val="none" w:sz="0" w:space="0" w:color="auto"/>
                        <w:right w:val="none" w:sz="0" w:space="0" w:color="auto"/>
                      </w:divBdr>
                    </w:div>
                  </w:divsChild>
                </w:div>
                <w:div w:id="1808426499">
                  <w:marLeft w:val="0"/>
                  <w:marRight w:val="0"/>
                  <w:marTop w:val="0"/>
                  <w:marBottom w:val="0"/>
                  <w:divBdr>
                    <w:top w:val="none" w:sz="0" w:space="0" w:color="auto"/>
                    <w:left w:val="none" w:sz="0" w:space="0" w:color="auto"/>
                    <w:bottom w:val="none" w:sz="0" w:space="0" w:color="auto"/>
                    <w:right w:val="none" w:sz="0" w:space="0" w:color="auto"/>
                  </w:divBdr>
                  <w:divsChild>
                    <w:div w:id="412046825">
                      <w:marLeft w:val="0"/>
                      <w:marRight w:val="0"/>
                      <w:marTop w:val="0"/>
                      <w:marBottom w:val="0"/>
                      <w:divBdr>
                        <w:top w:val="none" w:sz="0" w:space="0" w:color="auto"/>
                        <w:left w:val="none" w:sz="0" w:space="0" w:color="auto"/>
                        <w:bottom w:val="none" w:sz="0" w:space="0" w:color="auto"/>
                        <w:right w:val="none" w:sz="0" w:space="0" w:color="auto"/>
                      </w:divBdr>
                    </w:div>
                  </w:divsChild>
                </w:div>
                <w:div w:id="1811822474">
                  <w:marLeft w:val="0"/>
                  <w:marRight w:val="0"/>
                  <w:marTop w:val="0"/>
                  <w:marBottom w:val="0"/>
                  <w:divBdr>
                    <w:top w:val="none" w:sz="0" w:space="0" w:color="auto"/>
                    <w:left w:val="none" w:sz="0" w:space="0" w:color="auto"/>
                    <w:bottom w:val="none" w:sz="0" w:space="0" w:color="auto"/>
                    <w:right w:val="none" w:sz="0" w:space="0" w:color="auto"/>
                  </w:divBdr>
                  <w:divsChild>
                    <w:div w:id="476339276">
                      <w:marLeft w:val="0"/>
                      <w:marRight w:val="0"/>
                      <w:marTop w:val="0"/>
                      <w:marBottom w:val="0"/>
                      <w:divBdr>
                        <w:top w:val="none" w:sz="0" w:space="0" w:color="auto"/>
                        <w:left w:val="none" w:sz="0" w:space="0" w:color="auto"/>
                        <w:bottom w:val="none" w:sz="0" w:space="0" w:color="auto"/>
                        <w:right w:val="none" w:sz="0" w:space="0" w:color="auto"/>
                      </w:divBdr>
                    </w:div>
                  </w:divsChild>
                </w:div>
                <w:div w:id="1814641045">
                  <w:marLeft w:val="0"/>
                  <w:marRight w:val="0"/>
                  <w:marTop w:val="0"/>
                  <w:marBottom w:val="0"/>
                  <w:divBdr>
                    <w:top w:val="none" w:sz="0" w:space="0" w:color="auto"/>
                    <w:left w:val="none" w:sz="0" w:space="0" w:color="auto"/>
                    <w:bottom w:val="none" w:sz="0" w:space="0" w:color="auto"/>
                    <w:right w:val="none" w:sz="0" w:space="0" w:color="auto"/>
                  </w:divBdr>
                  <w:divsChild>
                    <w:div w:id="1063724738">
                      <w:marLeft w:val="0"/>
                      <w:marRight w:val="0"/>
                      <w:marTop w:val="0"/>
                      <w:marBottom w:val="0"/>
                      <w:divBdr>
                        <w:top w:val="none" w:sz="0" w:space="0" w:color="auto"/>
                        <w:left w:val="none" w:sz="0" w:space="0" w:color="auto"/>
                        <w:bottom w:val="none" w:sz="0" w:space="0" w:color="auto"/>
                        <w:right w:val="none" w:sz="0" w:space="0" w:color="auto"/>
                      </w:divBdr>
                    </w:div>
                  </w:divsChild>
                </w:div>
                <w:div w:id="1830628863">
                  <w:marLeft w:val="0"/>
                  <w:marRight w:val="0"/>
                  <w:marTop w:val="0"/>
                  <w:marBottom w:val="0"/>
                  <w:divBdr>
                    <w:top w:val="none" w:sz="0" w:space="0" w:color="auto"/>
                    <w:left w:val="none" w:sz="0" w:space="0" w:color="auto"/>
                    <w:bottom w:val="none" w:sz="0" w:space="0" w:color="auto"/>
                    <w:right w:val="none" w:sz="0" w:space="0" w:color="auto"/>
                  </w:divBdr>
                  <w:divsChild>
                    <w:div w:id="655956730">
                      <w:marLeft w:val="0"/>
                      <w:marRight w:val="0"/>
                      <w:marTop w:val="0"/>
                      <w:marBottom w:val="0"/>
                      <w:divBdr>
                        <w:top w:val="none" w:sz="0" w:space="0" w:color="auto"/>
                        <w:left w:val="none" w:sz="0" w:space="0" w:color="auto"/>
                        <w:bottom w:val="none" w:sz="0" w:space="0" w:color="auto"/>
                        <w:right w:val="none" w:sz="0" w:space="0" w:color="auto"/>
                      </w:divBdr>
                    </w:div>
                  </w:divsChild>
                </w:div>
                <w:div w:id="1840805418">
                  <w:marLeft w:val="0"/>
                  <w:marRight w:val="0"/>
                  <w:marTop w:val="0"/>
                  <w:marBottom w:val="0"/>
                  <w:divBdr>
                    <w:top w:val="none" w:sz="0" w:space="0" w:color="auto"/>
                    <w:left w:val="none" w:sz="0" w:space="0" w:color="auto"/>
                    <w:bottom w:val="none" w:sz="0" w:space="0" w:color="auto"/>
                    <w:right w:val="none" w:sz="0" w:space="0" w:color="auto"/>
                  </w:divBdr>
                  <w:divsChild>
                    <w:div w:id="207112243">
                      <w:marLeft w:val="0"/>
                      <w:marRight w:val="0"/>
                      <w:marTop w:val="0"/>
                      <w:marBottom w:val="0"/>
                      <w:divBdr>
                        <w:top w:val="none" w:sz="0" w:space="0" w:color="auto"/>
                        <w:left w:val="none" w:sz="0" w:space="0" w:color="auto"/>
                        <w:bottom w:val="none" w:sz="0" w:space="0" w:color="auto"/>
                        <w:right w:val="none" w:sz="0" w:space="0" w:color="auto"/>
                      </w:divBdr>
                    </w:div>
                  </w:divsChild>
                </w:div>
                <w:div w:id="1842162739">
                  <w:marLeft w:val="0"/>
                  <w:marRight w:val="0"/>
                  <w:marTop w:val="0"/>
                  <w:marBottom w:val="0"/>
                  <w:divBdr>
                    <w:top w:val="none" w:sz="0" w:space="0" w:color="auto"/>
                    <w:left w:val="none" w:sz="0" w:space="0" w:color="auto"/>
                    <w:bottom w:val="none" w:sz="0" w:space="0" w:color="auto"/>
                    <w:right w:val="none" w:sz="0" w:space="0" w:color="auto"/>
                  </w:divBdr>
                  <w:divsChild>
                    <w:div w:id="602684496">
                      <w:marLeft w:val="0"/>
                      <w:marRight w:val="0"/>
                      <w:marTop w:val="0"/>
                      <w:marBottom w:val="0"/>
                      <w:divBdr>
                        <w:top w:val="none" w:sz="0" w:space="0" w:color="auto"/>
                        <w:left w:val="none" w:sz="0" w:space="0" w:color="auto"/>
                        <w:bottom w:val="none" w:sz="0" w:space="0" w:color="auto"/>
                        <w:right w:val="none" w:sz="0" w:space="0" w:color="auto"/>
                      </w:divBdr>
                    </w:div>
                  </w:divsChild>
                </w:div>
                <w:div w:id="1846050093">
                  <w:marLeft w:val="0"/>
                  <w:marRight w:val="0"/>
                  <w:marTop w:val="0"/>
                  <w:marBottom w:val="0"/>
                  <w:divBdr>
                    <w:top w:val="none" w:sz="0" w:space="0" w:color="auto"/>
                    <w:left w:val="none" w:sz="0" w:space="0" w:color="auto"/>
                    <w:bottom w:val="none" w:sz="0" w:space="0" w:color="auto"/>
                    <w:right w:val="none" w:sz="0" w:space="0" w:color="auto"/>
                  </w:divBdr>
                  <w:divsChild>
                    <w:div w:id="1066562704">
                      <w:marLeft w:val="0"/>
                      <w:marRight w:val="0"/>
                      <w:marTop w:val="0"/>
                      <w:marBottom w:val="0"/>
                      <w:divBdr>
                        <w:top w:val="none" w:sz="0" w:space="0" w:color="auto"/>
                        <w:left w:val="none" w:sz="0" w:space="0" w:color="auto"/>
                        <w:bottom w:val="none" w:sz="0" w:space="0" w:color="auto"/>
                        <w:right w:val="none" w:sz="0" w:space="0" w:color="auto"/>
                      </w:divBdr>
                    </w:div>
                  </w:divsChild>
                </w:div>
                <w:div w:id="1857579073">
                  <w:marLeft w:val="0"/>
                  <w:marRight w:val="0"/>
                  <w:marTop w:val="0"/>
                  <w:marBottom w:val="0"/>
                  <w:divBdr>
                    <w:top w:val="none" w:sz="0" w:space="0" w:color="auto"/>
                    <w:left w:val="none" w:sz="0" w:space="0" w:color="auto"/>
                    <w:bottom w:val="none" w:sz="0" w:space="0" w:color="auto"/>
                    <w:right w:val="none" w:sz="0" w:space="0" w:color="auto"/>
                  </w:divBdr>
                  <w:divsChild>
                    <w:div w:id="2080322897">
                      <w:marLeft w:val="0"/>
                      <w:marRight w:val="0"/>
                      <w:marTop w:val="0"/>
                      <w:marBottom w:val="0"/>
                      <w:divBdr>
                        <w:top w:val="none" w:sz="0" w:space="0" w:color="auto"/>
                        <w:left w:val="none" w:sz="0" w:space="0" w:color="auto"/>
                        <w:bottom w:val="none" w:sz="0" w:space="0" w:color="auto"/>
                        <w:right w:val="none" w:sz="0" w:space="0" w:color="auto"/>
                      </w:divBdr>
                    </w:div>
                  </w:divsChild>
                </w:div>
                <w:div w:id="1870144631">
                  <w:marLeft w:val="0"/>
                  <w:marRight w:val="0"/>
                  <w:marTop w:val="0"/>
                  <w:marBottom w:val="0"/>
                  <w:divBdr>
                    <w:top w:val="none" w:sz="0" w:space="0" w:color="auto"/>
                    <w:left w:val="none" w:sz="0" w:space="0" w:color="auto"/>
                    <w:bottom w:val="none" w:sz="0" w:space="0" w:color="auto"/>
                    <w:right w:val="none" w:sz="0" w:space="0" w:color="auto"/>
                  </w:divBdr>
                  <w:divsChild>
                    <w:div w:id="350574307">
                      <w:marLeft w:val="0"/>
                      <w:marRight w:val="0"/>
                      <w:marTop w:val="0"/>
                      <w:marBottom w:val="0"/>
                      <w:divBdr>
                        <w:top w:val="none" w:sz="0" w:space="0" w:color="auto"/>
                        <w:left w:val="none" w:sz="0" w:space="0" w:color="auto"/>
                        <w:bottom w:val="none" w:sz="0" w:space="0" w:color="auto"/>
                        <w:right w:val="none" w:sz="0" w:space="0" w:color="auto"/>
                      </w:divBdr>
                    </w:div>
                  </w:divsChild>
                </w:div>
                <w:div w:id="1876649358">
                  <w:marLeft w:val="0"/>
                  <w:marRight w:val="0"/>
                  <w:marTop w:val="0"/>
                  <w:marBottom w:val="0"/>
                  <w:divBdr>
                    <w:top w:val="none" w:sz="0" w:space="0" w:color="auto"/>
                    <w:left w:val="none" w:sz="0" w:space="0" w:color="auto"/>
                    <w:bottom w:val="none" w:sz="0" w:space="0" w:color="auto"/>
                    <w:right w:val="none" w:sz="0" w:space="0" w:color="auto"/>
                  </w:divBdr>
                  <w:divsChild>
                    <w:div w:id="37895892">
                      <w:marLeft w:val="0"/>
                      <w:marRight w:val="0"/>
                      <w:marTop w:val="0"/>
                      <w:marBottom w:val="0"/>
                      <w:divBdr>
                        <w:top w:val="none" w:sz="0" w:space="0" w:color="auto"/>
                        <w:left w:val="none" w:sz="0" w:space="0" w:color="auto"/>
                        <w:bottom w:val="none" w:sz="0" w:space="0" w:color="auto"/>
                        <w:right w:val="none" w:sz="0" w:space="0" w:color="auto"/>
                      </w:divBdr>
                    </w:div>
                  </w:divsChild>
                </w:div>
                <w:div w:id="1878856970">
                  <w:marLeft w:val="0"/>
                  <w:marRight w:val="0"/>
                  <w:marTop w:val="0"/>
                  <w:marBottom w:val="0"/>
                  <w:divBdr>
                    <w:top w:val="none" w:sz="0" w:space="0" w:color="auto"/>
                    <w:left w:val="none" w:sz="0" w:space="0" w:color="auto"/>
                    <w:bottom w:val="none" w:sz="0" w:space="0" w:color="auto"/>
                    <w:right w:val="none" w:sz="0" w:space="0" w:color="auto"/>
                  </w:divBdr>
                  <w:divsChild>
                    <w:div w:id="1244491249">
                      <w:marLeft w:val="0"/>
                      <w:marRight w:val="0"/>
                      <w:marTop w:val="0"/>
                      <w:marBottom w:val="0"/>
                      <w:divBdr>
                        <w:top w:val="none" w:sz="0" w:space="0" w:color="auto"/>
                        <w:left w:val="none" w:sz="0" w:space="0" w:color="auto"/>
                        <w:bottom w:val="none" w:sz="0" w:space="0" w:color="auto"/>
                        <w:right w:val="none" w:sz="0" w:space="0" w:color="auto"/>
                      </w:divBdr>
                    </w:div>
                  </w:divsChild>
                </w:div>
                <w:div w:id="1878927506">
                  <w:marLeft w:val="0"/>
                  <w:marRight w:val="0"/>
                  <w:marTop w:val="0"/>
                  <w:marBottom w:val="0"/>
                  <w:divBdr>
                    <w:top w:val="none" w:sz="0" w:space="0" w:color="auto"/>
                    <w:left w:val="none" w:sz="0" w:space="0" w:color="auto"/>
                    <w:bottom w:val="none" w:sz="0" w:space="0" w:color="auto"/>
                    <w:right w:val="none" w:sz="0" w:space="0" w:color="auto"/>
                  </w:divBdr>
                  <w:divsChild>
                    <w:div w:id="1272129755">
                      <w:marLeft w:val="0"/>
                      <w:marRight w:val="0"/>
                      <w:marTop w:val="0"/>
                      <w:marBottom w:val="0"/>
                      <w:divBdr>
                        <w:top w:val="none" w:sz="0" w:space="0" w:color="auto"/>
                        <w:left w:val="none" w:sz="0" w:space="0" w:color="auto"/>
                        <w:bottom w:val="none" w:sz="0" w:space="0" w:color="auto"/>
                        <w:right w:val="none" w:sz="0" w:space="0" w:color="auto"/>
                      </w:divBdr>
                    </w:div>
                  </w:divsChild>
                </w:div>
                <w:div w:id="1885214990">
                  <w:marLeft w:val="0"/>
                  <w:marRight w:val="0"/>
                  <w:marTop w:val="0"/>
                  <w:marBottom w:val="0"/>
                  <w:divBdr>
                    <w:top w:val="none" w:sz="0" w:space="0" w:color="auto"/>
                    <w:left w:val="none" w:sz="0" w:space="0" w:color="auto"/>
                    <w:bottom w:val="none" w:sz="0" w:space="0" w:color="auto"/>
                    <w:right w:val="none" w:sz="0" w:space="0" w:color="auto"/>
                  </w:divBdr>
                  <w:divsChild>
                    <w:div w:id="1088229497">
                      <w:marLeft w:val="0"/>
                      <w:marRight w:val="0"/>
                      <w:marTop w:val="0"/>
                      <w:marBottom w:val="0"/>
                      <w:divBdr>
                        <w:top w:val="none" w:sz="0" w:space="0" w:color="auto"/>
                        <w:left w:val="none" w:sz="0" w:space="0" w:color="auto"/>
                        <w:bottom w:val="none" w:sz="0" w:space="0" w:color="auto"/>
                        <w:right w:val="none" w:sz="0" w:space="0" w:color="auto"/>
                      </w:divBdr>
                    </w:div>
                  </w:divsChild>
                </w:div>
                <w:div w:id="1890995789">
                  <w:marLeft w:val="0"/>
                  <w:marRight w:val="0"/>
                  <w:marTop w:val="0"/>
                  <w:marBottom w:val="0"/>
                  <w:divBdr>
                    <w:top w:val="none" w:sz="0" w:space="0" w:color="auto"/>
                    <w:left w:val="none" w:sz="0" w:space="0" w:color="auto"/>
                    <w:bottom w:val="none" w:sz="0" w:space="0" w:color="auto"/>
                    <w:right w:val="none" w:sz="0" w:space="0" w:color="auto"/>
                  </w:divBdr>
                  <w:divsChild>
                    <w:div w:id="2140955995">
                      <w:marLeft w:val="0"/>
                      <w:marRight w:val="0"/>
                      <w:marTop w:val="0"/>
                      <w:marBottom w:val="0"/>
                      <w:divBdr>
                        <w:top w:val="none" w:sz="0" w:space="0" w:color="auto"/>
                        <w:left w:val="none" w:sz="0" w:space="0" w:color="auto"/>
                        <w:bottom w:val="none" w:sz="0" w:space="0" w:color="auto"/>
                        <w:right w:val="none" w:sz="0" w:space="0" w:color="auto"/>
                      </w:divBdr>
                    </w:div>
                  </w:divsChild>
                </w:div>
                <w:div w:id="1916012408">
                  <w:marLeft w:val="0"/>
                  <w:marRight w:val="0"/>
                  <w:marTop w:val="0"/>
                  <w:marBottom w:val="0"/>
                  <w:divBdr>
                    <w:top w:val="none" w:sz="0" w:space="0" w:color="auto"/>
                    <w:left w:val="none" w:sz="0" w:space="0" w:color="auto"/>
                    <w:bottom w:val="none" w:sz="0" w:space="0" w:color="auto"/>
                    <w:right w:val="none" w:sz="0" w:space="0" w:color="auto"/>
                  </w:divBdr>
                  <w:divsChild>
                    <w:div w:id="587469271">
                      <w:marLeft w:val="0"/>
                      <w:marRight w:val="0"/>
                      <w:marTop w:val="0"/>
                      <w:marBottom w:val="0"/>
                      <w:divBdr>
                        <w:top w:val="none" w:sz="0" w:space="0" w:color="auto"/>
                        <w:left w:val="none" w:sz="0" w:space="0" w:color="auto"/>
                        <w:bottom w:val="none" w:sz="0" w:space="0" w:color="auto"/>
                        <w:right w:val="none" w:sz="0" w:space="0" w:color="auto"/>
                      </w:divBdr>
                    </w:div>
                  </w:divsChild>
                </w:div>
                <w:div w:id="1942059726">
                  <w:marLeft w:val="0"/>
                  <w:marRight w:val="0"/>
                  <w:marTop w:val="0"/>
                  <w:marBottom w:val="0"/>
                  <w:divBdr>
                    <w:top w:val="none" w:sz="0" w:space="0" w:color="auto"/>
                    <w:left w:val="none" w:sz="0" w:space="0" w:color="auto"/>
                    <w:bottom w:val="none" w:sz="0" w:space="0" w:color="auto"/>
                    <w:right w:val="none" w:sz="0" w:space="0" w:color="auto"/>
                  </w:divBdr>
                  <w:divsChild>
                    <w:div w:id="2103258745">
                      <w:marLeft w:val="0"/>
                      <w:marRight w:val="0"/>
                      <w:marTop w:val="0"/>
                      <w:marBottom w:val="0"/>
                      <w:divBdr>
                        <w:top w:val="none" w:sz="0" w:space="0" w:color="auto"/>
                        <w:left w:val="none" w:sz="0" w:space="0" w:color="auto"/>
                        <w:bottom w:val="none" w:sz="0" w:space="0" w:color="auto"/>
                        <w:right w:val="none" w:sz="0" w:space="0" w:color="auto"/>
                      </w:divBdr>
                    </w:div>
                  </w:divsChild>
                </w:div>
                <w:div w:id="1949193326">
                  <w:marLeft w:val="0"/>
                  <w:marRight w:val="0"/>
                  <w:marTop w:val="0"/>
                  <w:marBottom w:val="0"/>
                  <w:divBdr>
                    <w:top w:val="none" w:sz="0" w:space="0" w:color="auto"/>
                    <w:left w:val="none" w:sz="0" w:space="0" w:color="auto"/>
                    <w:bottom w:val="none" w:sz="0" w:space="0" w:color="auto"/>
                    <w:right w:val="none" w:sz="0" w:space="0" w:color="auto"/>
                  </w:divBdr>
                  <w:divsChild>
                    <w:div w:id="1455444827">
                      <w:marLeft w:val="0"/>
                      <w:marRight w:val="0"/>
                      <w:marTop w:val="0"/>
                      <w:marBottom w:val="0"/>
                      <w:divBdr>
                        <w:top w:val="none" w:sz="0" w:space="0" w:color="auto"/>
                        <w:left w:val="none" w:sz="0" w:space="0" w:color="auto"/>
                        <w:bottom w:val="none" w:sz="0" w:space="0" w:color="auto"/>
                        <w:right w:val="none" w:sz="0" w:space="0" w:color="auto"/>
                      </w:divBdr>
                    </w:div>
                  </w:divsChild>
                </w:div>
                <w:div w:id="1951814480">
                  <w:marLeft w:val="0"/>
                  <w:marRight w:val="0"/>
                  <w:marTop w:val="0"/>
                  <w:marBottom w:val="0"/>
                  <w:divBdr>
                    <w:top w:val="none" w:sz="0" w:space="0" w:color="auto"/>
                    <w:left w:val="none" w:sz="0" w:space="0" w:color="auto"/>
                    <w:bottom w:val="none" w:sz="0" w:space="0" w:color="auto"/>
                    <w:right w:val="none" w:sz="0" w:space="0" w:color="auto"/>
                  </w:divBdr>
                  <w:divsChild>
                    <w:div w:id="1865050863">
                      <w:marLeft w:val="0"/>
                      <w:marRight w:val="0"/>
                      <w:marTop w:val="0"/>
                      <w:marBottom w:val="0"/>
                      <w:divBdr>
                        <w:top w:val="none" w:sz="0" w:space="0" w:color="auto"/>
                        <w:left w:val="none" w:sz="0" w:space="0" w:color="auto"/>
                        <w:bottom w:val="none" w:sz="0" w:space="0" w:color="auto"/>
                        <w:right w:val="none" w:sz="0" w:space="0" w:color="auto"/>
                      </w:divBdr>
                    </w:div>
                  </w:divsChild>
                </w:div>
                <w:div w:id="1953508492">
                  <w:marLeft w:val="0"/>
                  <w:marRight w:val="0"/>
                  <w:marTop w:val="0"/>
                  <w:marBottom w:val="0"/>
                  <w:divBdr>
                    <w:top w:val="none" w:sz="0" w:space="0" w:color="auto"/>
                    <w:left w:val="none" w:sz="0" w:space="0" w:color="auto"/>
                    <w:bottom w:val="none" w:sz="0" w:space="0" w:color="auto"/>
                    <w:right w:val="none" w:sz="0" w:space="0" w:color="auto"/>
                  </w:divBdr>
                  <w:divsChild>
                    <w:div w:id="1368988630">
                      <w:marLeft w:val="0"/>
                      <w:marRight w:val="0"/>
                      <w:marTop w:val="0"/>
                      <w:marBottom w:val="0"/>
                      <w:divBdr>
                        <w:top w:val="none" w:sz="0" w:space="0" w:color="auto"/>
                        <w:left w:val="none" w:sz="0" w:space="0" w:color="auto"/>
                        <w:bottom w:val="none" w:sz="0" w:space="0" w:color="auto"/>
                        <w:right w:val="none" w:sz="0" w:space="0" w:color="auto"/>
                      </w:divBdr>
                    </w:div>
                  </w:divsChild>
                </w:div>
                <w:div w:id="1955285460">
                  <w:marLeft w:val="0"/>
                  <w:marRight w:val="0"/>
                  <w:marTop w:val="0"/>
                  <w:marBottom w:val="0"/>
                  <w:divBdr>
                    <w:top w:val="none" w:sz="0" w:space="0" w:color="auto"/>
                    <w:left w:val="none" w:sz="0" w:space="0" w:color="auto"/>
                    <w:bottom w:val="none" w:sz="0" w:space="0" w:color="auto"/>
                    <w:right w:val="none" w:sz="0" w:space="0" w:color="auto"/>
                  </w:divBdr>
                  <w:divsChild>
                    <w:div w:id="1982076672">
                      <w:marLeft w:val="0"/>
                      <w:marRight w:val="0"/>
                      <w:marTop w:val="0"/>
                      <w:marBottom w:val="0"/>
                      <w:divBdr>
                        <w:top w:val="none" w:sz="0" w:space="0" w:color="auto"/>
                        <w:left w:val="none" w:sz="0" w:space="0" w:color="auto"/>
                        <w:bottom w:val="none" w:sz="0" w:space="0" w:color="auto"/>
                        <w:right w:val="none" w:sz="0" w:space="0" w:color="auto"/>
                      </w:divBdr>
                    </w:div>
                  </w:divsChild>
                </w:div>
                <w:div w:id="1957516023">
                  <w:marLeft w:val="0"/>
                  <w:marRight w:val="0"/>
                  <w:marTop w:val="0"/>
                  <w:marBottom w:val="0"/>
                  <w:divBdr>
                    <w:top w:val="none" w:sz="0" w:space="0" w:color="auto"/>
                    <w:left w:val="none" w:sz="0" w:space="0" w:color="auto"/>
                    <w:bottom w:val="none" w:sz="0" w:space="0" w:color="auto"/>
                    <w:right w:val="none" w:sz="0" w:space="0" w:color="auto"/>
                  </w:divBdr>
                  <w:divsChild>
                    <w:div w:id="973407255">
                      <w:marLeft w:val="0"/>
                      <w:marRight w:val="0"/>
                      <w:marTop w:val="0"/>
                      <w:marBottom w:val="0"/>
                      <w:divBdr>
                        <w:top w:val="none" w:sz="0" w:space="0" w:color="auto"/>
                        <w:left w:val="none" w:sz="0" w:space="0" w:color="auto"/>
                        <w:bottom w:val="none" w:sz="0" w:space="0" w:color="auto"/>
                        <w:right w:val="none" w:sz="0" w:space="0" w:color="auto"/>
                      </w:divBdr>
                    </w:div>
                  </w:divsChild>
                </w:div>
                <w:div w:id="1960719266">
                  <w:marLeft w:val="0"/>
                  <w:marRight w:val="0"/>
                  <w:marTop w:val="0"/>
                  <w:marBottom w:val="0"/>
                  <w:divBdr>
                    <w:top w:val="none" w:sz="0" w:space="0" w:color="auto"/>
                    <w:left w:val="none" w:sz="0" w:space="0" w:color="auto"/>
                    <w:bottom w:val="none" w:sz="0" w:space="0" w:color="auto"/>
                    <w:right w:val="none" w:sz="0" w:space="0" w:color="auto"/>
                  </w:divBdr>
                  <w:divsChild>
                    <w:div w:id="1558591198">
                      <w:marLeft w:val="0"/>
                      <w:marRight w:val="0"/>
                      <w:marTop w:val="0"/>
                      <w:marBottom w:val="0"/>
                      <w:divBdr>
                        <w:top w:val="none" w:sz="0" w:space="0" w:color="auto"/>
                        <w:left w:val="none" w:sz="0" w:space="0" w:color="auto"/>
                        <w:bottom w:val="none" w:sz="0" w:space="0" w:color="auto"/>
                        <w:right w:val="none" w:sz="0" w:space="0" w:color="auto"/>
                      </w:divBdr>
                    </w:div>
                  </w:divsChild>
                </w:div>
                <w:div w:id="1961766142">
                  <w:marLeft w:val="0"/>
                  <w:marRight w:val="0"/>
                  <w:marTop w:val="0"/>
                  <w:marBottom w:val="0"/>
                  <w:divBdr>
                    <w:top w:val="none" w:sz="0" w:space="0" w:color="auto"/>
                    <w:left w:val="none" w:sz="0" w:space="0" w:color="auto"/>
                    <w:bottom w:val="none" w:sz="0" w:space="0" w:color="auto"/>
                    <w:right w:val="none" w:sz="0" w:space="0" w:color="auto"/>
                  </w:divBdr>
                  <w:divsChild>
                    <w:div w:id="349765718">
                      <w:marLeft w:val="0"/>
                      <w:marRight w:val="0"/>
                      <w:marTop w:val="0"/>
                      <w:marBottom w:val="0"/>
                      <w:divBdr>
                        <w:top w:val="none" w:sz="0" w:space="0" w:color="auto"/>
                        <w:left w:val="none" w:sz="0" w:space="0" w:color="auto"/>
                        <w:bottom w:val="none" w:sz="0" w:space="0" w:color="auto"/>
                        <w:right w:val="none" w:sz="0" w:space="0" w:color="auto"/>
                      </w:divBdr>
                    </w:div>
                  </w:divsChild>
                </w:div>
                <w:div w:id="1976445997">
                  <w:marLeft w:val="0"/>
                  <w:marRight w:val="0"/>
                  <w:marTop w:val="0"/>
                  <w:marBottom w:val="0"/>
                  <w:divBdr>
                    <w:top w:val="none" w:sz="0" w:space="0" w:color="auto"/>
                    <w:left w:val="none" w:sz="0" w:space="0" w:color="auto"/>
                    <w:bottom w:val="none" w:sz="0" w:space="0" w:color="auto"/>
                    <w:right w:val="none" w:sz="0" w:space="0" w:color="auto"/>
                  </w:divBdr>
                  <w:divsChild>
                    <w:div w:id="926577298">
                      <w:marLeft w:val="0"/>
                      <w:marRight w:val="0"/>
                      <w:marTop w:val="0"/>
                      <w:marBottom w:val="0"/>
                      <w:divBdr>
                        <w:top w:val="none" w:sz="0" w:space="0" w:color="auto"/>
                        <w:left w:val="none" w:sz="0" w:space="0" w:color="auto"/>
                        <w:bottom w:val="none" w:sz="0" w:space="0" w:color="auto"/>
                        <w:right w:val="none" w:sz="0" w:space="0" w:color="auto"/>
                      </w:divBdr>
                    </w:div>
                  </w:divsChild>
                </w:div>
                <w:div w:id="1978563347">
                  <w:marLeft w:val="0"/>
                  <w:marRight w:val="0"/>
                  <w:marTop w:val="0"/>
                  <w:marBottom w:val="0"/>
                  <w:divBdr>
                    <w:top w:val="none" w:sz="0" w:space="0" w:color="auto"/>
                    <w:left w:val="none" w:sz="0" w:space="0" w:color="auto"/>
                    <w:bottom w:val="none" w:sz="0" w:space="0" w:color="auto"/>
                    <w:right w:val="none" w:sz="0" w:space="0" w:color="auto"/>
                  </w:divBdr>
                  <w:divsChild>
                    <w:div w:id="468865036">
                      <w:marLeft w:val="0"/>
                      <w:marRight w:val="0"/>
                      <w:marTop w:val="0"/>
                      <w:marBottom w:val="0"/>
                      <w:divBdr>
                        <w:top w:val="none" w:sz="0" w:space="0" w:color="auto"/>
                        <w:left w:val="none" w:sz="0" w:space="0" w:color="auto"/>
                        <w:bottom w:val="none" w:sz="0" w:space="0" w:color="auto"/>
                        <w:right w:val="none" w:sz="0" w:space="0" w:color="auto"/>
                      </w:divBdr>
                    </w:div>
                  </w:divsChild>
                </w:div>
                <w:div w:id="1996832336">
                  <w:marLeft w:val="0"/>
                  <w:marRight w:val="0"/>
                  <w:marTop w:val="0"/>
                  <w:marBottom w:val="0"/>
                  <w:divBdr>
                    <w:top w:val="none" w:sz="0" w:space="0" w:color="auto"/>
                    <w:left w:val="none" w:sz="0" w:space="0" w:color="auto"/>
                    <w:bottom w:val="none" w:sz="0" w:space="0" w:color="auto"/>
                    <w:right w:val="none" w:sz="0" w:space="0" w:color="auto"/>
                  </w:divBdr>
                  <w:divsChild>
                    <w:div w:id="1373724835">
                      <w:marLeft w:val="0"/>
                      <w:marRight w:val="0"/>
                      <w:marTop w:val="0"/>
                      <w:marBottom w:val="0"/>
                      <w:divBdr>
                        <w:top w:val="none" w:sz="0" w:space="0" w:color="auto"/>
                        <w:left w:val="none" w:sz="0" w:space="0" w:color="auto"/>
                        <w:bottom w:val="none" w:sz="0" w:space="0" w:color="auto"/>
                        <w:right w:val="none" w:sz="0" w:space="0" w:color="auto"/>
                      </w:divBdr>
                    </w:div>
                  </w:divsChild>
                </w:div>
                <w:div w:id="2001304405">
                  <w:marLeft w:val="0"/>
                  <w:marRight w:val="0"/>
                  <w:marTop w:val="0"/>
                  <w:marBottom w:val="0"/>
                  <w:divBdr>
                    <w:top w:val="none" w:sz="0" w:space="0" w:color="auto"/>
                    <w:left w:val="none" w:sz="0" w:space="0" w:color="auto"/>
                    <w:bottom w:val="none" w:sz="0" w:space="0" w:color="auto"/>
                    <w:right w:val="none" w:sz="0" w:space="0" w:color="auto"/>
                  </w:divBdr>
                  <w:divsChild>
                    <w:div w:id="840437284">
                      <w:marLeft w:val="0"/>
                      <w:marRight w:val="0"/>
                      <w:marTop w:val="0"/>
                      <w:marBottom w:val="0"/>
                      <w:divBdr>
                        <w:top w:val="none" w:sz="0" w:space="0" w:color="auto"/>
                        <w:left w:val="none" w:sz="0" w:space="0" w:color="auto"/>
                        <w:bottom w:val="none" w:sz="0" w:space="0" w:color="auto"/>
                        <w:right w:val="none" w:sz="0" w:space="0" w:color="auto"/>
                      </w:divBdr>
                    </w:div>
                  </w:divsChild>
                </w:div>
                <w:div w:id="2007128951">
                  <w:marLeft w:val="0"/>
                  <w:marRight w:val="0"/>
                  <w:marTop w:val="0"/>
                  <w:marBottom w:val="0"/>
                  <w:divBdr>
                    <w:top w:val="none" w:sz="0" w:space="0" w:color="auto"/>
                    <w:left w:val="none" w:sz="0" w:space="0" w:color="auto"/>
                    <w:bottom w:val="none" w:sz="0" w:space="0" w:color="auto"/>
                    <w:right w:val="none" w:sz="0" w:space="0" w:color="auto"/>
                  </w:divBdr>
                  <w:divsChild>
                    <w:div w:id="226115308">
                      <w:marLeft w:val="0"/>
                      <w:marRight w:val="0"/>
                      <w:marTop w:val="0"/>
                      <w:marBottom w:val="0"/>
                      <w:divBdr>
                        <w:top w:val="none" w:sz="0" w:space="0" w:color="auto"/>
                        <w:left w:val="none" w:sz="0" w:space="0" w:color="auto"/>
                        <w:bottom w:val="none" w:sz="0" w:space="0" w:color="auto"/>
                        <w:right w:val="none" w:sz="0" w:space="0" w:color="auto"/>
                      </w:divBdr>
                    </w:div>
                  </w:divsChild>
                </w:div>
                <w:div w:id="2013070014">
                  <w:marLeft w:val="0"/>
                  <w:marRight w:val="0"/>
                  <w:marTop w:val="0"/>
                  <w:marBottom w:val="0"/>
                  <w:divBdr>
                    <w:top w:val="none" w:sz="0" w:space="0" w:color="auto"/>
                    <w:left w:val="none" w:sz="0" w:space="0" w:color="auto"/>
                    <w:bottom w:val="none" w:sz="0" w:space="0" w:color="auto"/>
                    <w:right w:val="none" w:sz="0" w:space="0" w:color="auto"/>
                  </w:divBdr>
                  <w:divsChild>
                    <w:div w:id="1956131022">
                      <w:marLeft w:val="0"/>
                      <w:marRight w:val="0"/>
                      <w:marTop w:val="0"/>
                      <w:marBottom w:val="0"/>
                      <w:divBdr>
                        <w:top w:val="none" w:sz="0" w:space="0" w:color="auto"/>
                        <w:left w:val="none" w:sz="0" w:space="0" w:color="auto"/>
                        <w:bottom w:val="none" w:sz="0" w:space="0" w:color="auto"/>
                        <w:right w:val="none" w:sz="0" w:space="0" w:color="auto"/>
                      </w:divBdr>
                    </w:div>
                  </w:divsChild>
                </w:div>
                <w:div w:id="2022077952">
                  <w:marLeft w:val="0"/>
                  <w:marRight w:val="0"/>
                  <w:marTop w:val="0"/>
                  <w:marBottom w:val="0"/>
                  <w:divBdr>
                    <w:top w:val="none" w:sz="0" w:space="0" w:color="auto"/>
                    <w:left w:val="none" w:sz="0" w:space="0" w:color="auto"/>
                    <w:bottom w:val="none" w:sz="0" w:space="0" w:color="auto"/>
                    <w:right w:val="none" w:sz="0" w:space="0" w:color="auto"/>
                  </w:divBdr>
                  <w:divsChild>
                    <w:div w:id="1492483798">
                      <w:marLeft w:val="0"/>
                      <w:marRight w:val="0"/>
                      <w:marTop w:val="0"/>
                      <w:marBottom w:val="0"/>
                      <w:divBdr>
                        <w:top w:val="none" w:sz="0" w:space="0" w:color="auto"/>
                        <w:left w:val="none" w:sz="0" w:space="0" w:color="auto"/>
                        <w:bottom w:val="none" w:sz="0" w:space="0" w:color="auto"/>
                        <w:right w:val="none" w:sz="0" w:space="0" w:color="auto"/>
                      </w:divBdr>
                    </w:div>
                  </w:divsChild>
                </w:div>
                <w:div w:id="2034723212">
                  <w:marLeft w:val="0"/>
                  <w:marRight w:val="0"/>
                  <w:marTop w:val="0"/>
                  <w:marBottom w:val="0"/>
                  <w:divBdr>
                    <w:top w:val="none" w:sz="0" w:space="0" w:color="auto"/>
                    <w:left w:val="none" w:sz="0" w:space="0" w:color="auto"/>
                    <w:bottom w:val="none" w:sz="0" w:space="0" w:color="auto"/>
                    <w:right w:val="none" w:sz="0" w:space="0" w:color="auto"/>
                  </w:divBdr>
                  <w:divsChild>
                    <w:div w:id="812678970">
                      <w:marLeft w:val="0"/>
                      <w:marRight w:val="0"/>
                      <w:marTop w:val="0"/>
                      <w:marBottom w:val="0"/>
                      <w:divBdr>
                        <w:top w:val="none" w:sz="0" w:space="0" w:color="auto"/>
                        <w:left w:val="none" w:sz="0" w:space="0" w:color="auto"/>
                        <w:bottom w:val="none" w:sz="0" w:space="0" w:color="auto"/>
                        <w:right w:val="none" w:sz="0" w:space="0" w:color="auto"/>
                      </w:divBdr>
                    </w:div>
                  </w:divsChild>
                </w:div>
                <w:div w:id="2038768474">
                  <w:marLeft w:val="0"/>
                  <w:marRight w:val="0"/>
                  <w:marTop w:val="0"/>
                  <w:marBottom w:val="0"/>
                  <w:divBdr>
                    <w:top w:val="none" w:sz="0" w:space="0" w:color="auto"/>
                    <w:left w:val="none" w:sz="0" w:space="0" w:color="auto"/>
                    <w:bottom w:val="none" w:sz="0" w:space="0" w:color="auto"/>
                    <w:right w:val="none" w:sz="0" w:space="0" w:color="auto"/>
                  </w:divBdr>
                  <w:divsChild>
                    <w:div w:id="1416167454">
                      <w:marLeft w:val="0"/>
                      <w:marRight w:val="0"/>
                      <w:marTop w:val="0"/>
                      <w:marBottom w:val="0"/>
                      <w:divBdr>
                        <w:top w:val="none" w:sz="0" w:space="0" w:color="auto"/>
                        <w:left w:val="none" w:sz="0" w:space="0" w:color="auto"/>
                        <w:bottom w:val="none" w:sz="0" w:space="0" w:color="auto"/>
                        <w:right w:val="none" w:sz="0" w:space="0" w:color="auto"/>
                      </w:divBdr>
                    </w:div>
                  </w:divsChild>
                </w:div>
                <w:div w:id="2039046656">
                  <w:marLeft w:val="0"/>
                  <w:marRight w:val="0"/>
                  <w:marTop w:val="0"/>
                  <w:marBottom w:val="0"/>
                  <w:divBdr>
                    <w:top w:val="none" w:sz="0" w:space="0" w:color="auto"/>
                    <w:left w:val="none" w:sz="0" w:space="0" w:color="auto"/>
                    <w:bottom w:val="none" w:sz="0" w:space="0" w:color="auto"/>
                    <w:right w:val="none" w:sz="0" w:space="0" w:color="auto"/>
                  </w:divBdr>
                  <w:divsChild>
                    <w:div w:id="1304195610">
                      <w:marLeft w:val="0"/>
                      <w:marRight w:val="0"/>
                      <w:marTop w:val="0"/>
                      <w:marBottom w:val="0"/>
                      <w:divBdr>
                        <w:top w:val="none" w:sz="0" w:space="0" w:color="auto"/>
                        <w:left w:val="none" w:sz="0" w:space="0" w:color="auto"/>
                        <w:bottom w:val="none" w:sz="0" w:space="0" w:color="auto"/>
                        <w:right w:val="none" w:sz="0" w:space="0" w:color="auto"/>
                      </w:divBdr>
                    </w:div>
                  </w:divsChild>
                </w:div>
                <w:div w:id="2041393704">
                  <w:marLeft w:val="0"/>
                  <w:marRight w:val="0"/>
                  <w:marTop w:val="0"/>
                  <w:marBottom w:val="0"/>
                  <w:divBdr>
                    <w:top w:val="none" w:sz="0" w:space="0" w:color="auto"/>
                    <w:left w:val="none" w:sz="0" w:space="0" w:color="auto"/>
                    <w:bottom w:val="none" w:sz="0" w:space="0" w:color="auto"/>
                    <w:right w:val="none" w:sz="0" w:space="0" w:color="auto"/>
                  </w:divBdr>
                  <w:divsChild>
                    <w:div w:id="1542399012">
                      <w:marLeft w:val="0"/>
                      <w:marRight w:val="0"/>
                      <w:marTop w:val="0"/>
                      <w:marBottom w:val="0"/>
                      <w:divBdr>
                        <w:top w:val="none" w:sz="0" w:space="0" w:color="auto"/>
                        <w:left w:val="none" w:sz="0" w:space="0" w:color="auto"/>
                        <w:bottom w:val="none" w:sz="0" w:space="0" w:color="auto"/>
                        <w:right w:val="none" w:sz="0" w:space="0" w:color="auto"/>
                      </w:divBdr>
                    </w:div>
                  </w:divsChild>
                </w:div>
                <w:div w:id="2042775645">
                  <w:marLeft w:val="0"/>
                  <w:marRight w:val="0"/>
                  <w:marTop w:val="0"/>
                  <w:marBottom w:val="0"/>
                  <w:divBdr>
                    <w:top w:val="none" w:sz="0" w:space="0" w:color="auto"/>
                    <w:left w:val="none" w:sz="0" w:space="0" w:color="auto"/>
                    <w:bottom w:val="none" w:sz="0" w:space="0" w:color="auto"/>
                    <w:right w:val="none" w:sz="0" w:space="0" w:color="auto"/>
                  </w:divBdr>
                  <w:divsChild>
                    <w:div w:id="1048066305">
                      <w:marLeft w:val="0"/>
                      <w:marRight w:val="0"/>
                      <w:marTop w:val="0"/>
                      <w:marBottom w:val="0"/>
                      <w:divBdr>
                        <w:top w:val="none" w:sz="0" w:space="0" w:color="auto"/>
                        <w:left w:val="none" w:sz="0" w:space="0" w:color="auto"/>
                        <w:bottom w:val="none" w:sz="0" w:space="0" w:color="auto"/>
                        <w:right w:val="none" w:sz="0" w:space="0" w:color="auto"/>
                      </w:divBdr>
                    </w:div>
                  </w:divsChild>
                </w:div>
                <w:div w:id="2043046779">
                  <w:marLeft w:val="0"/>
                  <w:marRight w:val="0"/>
                  <w:marTop w:val="0"/>
                  <w:marBottom w:val="0"/>
                  <w:divBdr>
                    <w:top w:val="none" w:sz="0" w:space="0" w:color="auto"/>
                    <w:left w:val="none" w:sz="0" w:space="0" w:color="auto"/>
                    <w:bottom w:val="none" w:sz="0" w:space="0" w:color="auto"/>
                    <w:right w:val="none" w:sz="0" w:space="0" w:color="auto"/>
                  </w:divBdr>
                  <w:divsChild>
                    <w:div w:id="1473138773">
                      <w:marLeft w:val="0"/>
                      <w:marRight w:val="0"/>
                      <w:marTop w:val="0"/>
                      <w:marBottom w:val="0"/>
                      <w:divBdr>
                        <w:top w:val="none" w:sz="0" w:space="0" w:color="auto"/>
                        <w:left w:val="none" w:sz="0" w:space="0" w:color="auto"/>
                        <w:bottom w:val="none" w:sz="0" w:space="0" w:color="auto"/>
                        <w:right w:val="none" w:sz="0" w:space="0" w:color="auto"/>
                      </w:divBdr>
                    </w:div>
                  </w:divsChild>
                </w:div>
                <w:div w:id="2043431915">
                  <w:marLeft w:val="0"/>
                  <w:marRight w:val="0"/>
                  <w:marTop w:val="0"/>
                  <w:marBottom w:val="0"/>
                  <w:divBdr>
                    <w:top w:val="none" w:sz="0" w:space="0" w:color="auto"/>
                    <w:left w:val="none" w:sz="0" w:space="0" w:color="auto"/>
                    <w:bottom w:val="none" w:sz="0" w:space="0" w:color="auto"/>
                    <w:right w:val="none" w:sz="0" w:space="0" w:color="auto"/>
                  </w:divBdr>
                  <w:divsChild>
                    <w:div w:id="944582112">
                      <w:marLeft w:val="0"/>
                      <w:marRight w:val="0"/>
                      <w:marTop w:val="0"/>
                      <w:marBottom w:val="0"/>
                      <w:divBdr>
                        <w:top w:val="none" w:sz="0" w:space="0" w:color="auto"/>
                        <w:left w:val="none" w:sz="0" w:space="0" w:color="auto"/>
                        <w:bottom w:val="none" w:sz="0" w:space="0" w:color="auto"/>
                        <w:right w:val="none" w:sz="0" w:space="0" w:color="auto"/>
                      </w:divBdr>
                    </w:div>
                  </w:divsChild>
                </w:div>
                <w:div w:id="2049452590">
                  <w:marLeft w:val="0"/>
                  <w:marRight w:val="0"/>
                  <w:marTop w:val="0"/>
                  <w:marBottom w:val="0"/>
                  <w:divBdr>
                    <w:top w:val="none" w:sz="0" w:space="0" w:color="auto"/>
                    <w:left w:val="none" w:sz="0" w:space="0" w:color="auto"/>
                    <w:bottom w:val="none" w:sz="0" w:space="0" w:color="auto"/>
                    <w:right w:val="none" w:sz="0" w:space="0" w:color="auto"/>
                  </w:divBdr>
                  <w:divsChild>
                    <w:div w:id="1894583263">
                      <w:marLeft w:val="0"/>
                      <w:marRight w:val="0"/>
                      <w:marTop w:val="0"/>
                      <w:marBottom w:val="0"/>
                      <w:divBdr>
                        <w:top w:val="none" w:sz="0" w:space="0" w:color="auto"/>
                        <w:left w:val="none" w:sz="0" w:space="0" w:color="auto"/>
                        <w:bottom w:val="none" w:sz="0" w:space="0" w:color="auto"/>
                        <w:right w:val="none" w:sz="0" w:space="0" w:color="auto"/>
                      </w:divBdr>
                    </w:div>
                  </w:divsChild>
                </w:div>
                <w:div w:id="2052531511">
                  <w:marLeft w:val="0"/>
                  <w:marRight w:val="0"/>
                  <w:marTop w:val="0"/>
                  <w:marBottom w:val="0"/>
                  <w:divBdr>
                    <w:top w:val="none" w:sz="0" w:space="0" w:color="auto"/>
                    <w:left w:val="none" w:sz="0" w:space="0" w:color="auto"/>
                    <w:bottom w:val="none" w:sz="0" w:space="0" w:color="auto"/>
                    <w:right w:val="none" w:sz="0" w:space="0" w:color="auto"/>
                  </w:divBdr>
                  <w:divsChild>
                    <w:div w:id="511913510">
                      <w:marLeft w:val="0"/>
                      <w:marRight w:val="0"/>
                      <w:marTop w:val="0"/>
                      <w:marBottom w:val="0"/>
                      <w:divBdr>
                        <w:top w:val="none" w:sz="0" w:space="0" w:color="auto"/>
                        <w:left w:val="none" w:sz="0" w:space="0" w:color="auto"/>
                        <w:bottom w:val="none" w:sz="0" w:space="0" w:color="auto"/>
                        <w:right w:val="none" w:sz="0" w:space="0" w:color="auto"/>
                      </w:divBdr>
                    </w:div>
                  </w:divsChild>
                </w:div>
                <w:div w:id="2055151599">
                  <w:marLeft w:val="0"/>
                  <w:marRight w:val="0"/>
                  <w:marTop w:val="0"/>
                  <w:marBottom w:val="0"/>
                  <w:divBdr>
                    <w:top w:val="none" w:sz="0" w:space="0" w:color="auto"/>
                    <w:left w:val="none" w:sz="0" w:space="0" w:color="auto"/>
                    <w:bottom w:val="none" w:sz="0" w:space="0" w:color="auto"/>
                    <w:right w:val="none" w:sz="0" w:space="0" w:color="auto"/>
                  </w:divBdr>
                  <w:divsChild>
                    <w:div w:id="677586726">
                      <w:marLeft w:val="0"/>
                      <w:marRight w:val="0"/>
                      <w:marTop w:val="0"/>
                      <w:marBottom w:val="0"/>
                      <w:divBdr>
                        <w:top w:val="none" w:sz="0" w:space="0" w:color="auto"/>
                        <w:left w:val="none" w:sz="0" w:space="0" w:color="auto"/>
                        <w:bottom w:val="none" w:sz="0" w:space="0" w:color="auto"/>
                        <w:right w:val="none" w:sz="0" w:space="0" w:color="auto"/>
                      </w:divBdr>
                    </w:div>
                  </w:divsChild>
                </w:div>
                <w:div w:id="2058818883">
                  <w:marLeft w:val="0"/>
                  <w:marRight w:val="0"/>
                  <w:marTop w:val="0"/>
                  <w:marBottom w:val="0"/>
                  <w:divBdr>
                    <w:top w:val="none" w:sz="0" w:space="0" w:color="auto"/>
                    <w:left w:val="none" w:sz="0" w:space="0" w:color="auto"/>
                    <w:bottom w:val="none" w:sz="0" w:space="0" w:color="auto"/>
                    <w:right w:val="none" w:sz="0" w:space="0" w:color="auto"/>
                  </w:divBdr>
                  <w:divsChild>
                    <w:div w:id="283394322">
                      <w:marLeft w:val="0"/>
                      <w:marRight w:val="0"/>
                      <w:marTop w:val="0"/>
                      <w:marBottom w:val="0"/>
                      <w:divBdr>
                        <w:top w:val="none" w:sz="0" w:space="0" w:color="auto"/>
                        <w:left w:val="none" w:sz="0" w:space="0" w:color="auto"/>
                        <w:bottom w:val="none" w:sz="0" w:space="0" w:color="auto"/>
                        <w:right w:val="none" w:sz="0" w:space="0" w:color="auto"/>
                      </w:divBdr>
                    </w:div>
                  </w:divsChild>
                </w:div>
                <w:div w:id="2069960874">
                  <w:marLeft w:val="0"/>
                  <w:marRight w:val="0"/>
                  <w:marTop w:val="0"/>
                  <w:marBottom w:val="0"/>
                  <w:divBdr>
                    <w:top w:val="none" w:sz="0" w:space="0" w:color="auto"/>
                    <w:left w:val="none" w:sz="0" w:space="0" w:color="auto"/>
                    <w:bottom w:val="none" w:sz="0" w:space="0" w:color="auto"/>
                    <w:right w:val="none" w:sz="0" w:space="0" w:color="auto"/>
                  </w:divBdr>
                  <w:divsChild>
                    <w:div w:id="576866963">
                      <w:marLeft w:val="0"/>
                      <w:marRight w:val="0"/>
                      <w:marTop w:val="0"/>
                      <w:marBottom w:val="0"/>
                      <w:divBdr>
                        <w:top w:val="none" w:sz="0" w:space="0" w:color="auto"/>
                        <w:left w:val="none" w:sz="0" w:space="0" w:color="auto"/>
                        <w:bottom w:val="none" w:sz="0" w:space="0" w:color="auto"/>
                        <w:right w:val="none" w:sz="0" w:space="0" w:color="auto"/>
                      </w:divBdr>
                    </w:div>
                  </w:divsChild>
                </w:div>
                <w:div w:id="2073650141">
                  <w:marLeft w:val="0"/>
                  <w:marRight w:val="0"/>
                  <w:marTop w:val="0"/>
                  <w:marBottom w:val="0"/>
                  <w:divBdr>
                    <w:top w:val="none" w:sz="0" w:space="0" w:color="auto"/>
                    <w:left w:val="none" w:sz="0" w:space="0" w:color="auto"/>
                    <w:bottom w:val="none" w:sz="0" w:space="0" w:color="auto"/>
                    <w:right w:val="none" w:sz="0" w:space="0" w:color="auto"/>
                  </w:divBdr>
                  <w:divsChild>
                    <w:div w:id="1342704007">
                      <w:marLeft w:val="0"/>
                      <w:marRight w:val="0"/>
                      <w:marTop w:val="0"/>
                      <w:marBottom w:val="0"/>
                      <w:divBdr>
                        <w:top w:val="none" w:sz="0" w:space="0" w:color="auto"/>
                        <w:left w:val="none" w:sz="0" w:space="0" w:color="auto"/>
                        <w:bottom w:val="none" w:sz="0" w:space="0" w:color="auto"/>
                        <w:right w:val="none" w:sz="0" w:space="0" w:color="auto"/>
                      </w:divBdr>
                    </w:div>
                  </w:divsChild>
                </w:div>
                <w:div w:id="2073964569">
                  <w:marLeft w:val="0"/>
                  <w:marRight w:val="0"/>
                  <w:marTop w:val="0"/>
                  <w:marBottom w:val="0"/>
                  <w:divBdr>
                    <w:top w:val="none" w:sz="0" w:space="0" w:color="auto"/>
                    <w:left w:val="none" w:sz="0" w:space="0" w:color="auto"/>
                    <w:bottom w:val="none" w:sz="0" w:space="0" w:color="auto"/>
                    <w:right w:val="none" w:sz="0" w:space="0" w:color="auto"/>
                  </w:divBdr>
                  <w:divsChild>
                    <w:div w:id="607083309">
                      <w:marLeft w:val="0"/>
                      <w:marRight w:val="0"/>
                      <w:marTop w:val="0"/>
                      <w:marBottom w:val="0"/>
                      <w:divBdr>
                        <w:top w:val="none" w:sz="0" w:space="0" w:color="auto"/>
                        <w:left w:val="none" w:sz="0" w:space="0" w:color="auto"/>
                        <w:bottom w:val="none" w:sz="0" w:space="0" w:color="auto"/>
                        <w:right w:val="none" w:sz="0" w:space="0" w:color="auto"/>
                      </w:divBdr>
                    </w:div>
                  </w:divsChild>
                </w:div>
                <w:div w:id="2090421045">
                  <w:marLeft w:val="0"/>
                  <w:marRight w:val="0"/>
                  <w:marTop w:val="0"/>
                  <w:marBottom w:val="0"/>
                  <w:divBdr>
                    <w:top w:val="none" w:sz="0" w:space="0" w:color="auto"/>
                    <w:left w:val="none" w:sz="0" w:space="0" w:color="auto"/>
                    <w:bottom w:val="none" w:sz="0" w:space="0" w:color="auto"/>
                    <w:right w:val="none" w:sz="0" w:space="0" w:color="auto"/>
                  </w:divBdr>
                  <w:divsChild>
                    <w:div w:id="319820504">
                      <w:marLeft w:val="0"/>
                      <w:marRight w:val="0"/>
                      <w:marTop w:val="0"/>
                      <w:marBottom w:val="0"/>
                      <w:divBdr>
                        <w:top w:val="none" w:sz="0" w:space="0" w:color="auto"/>
                        <w:left w:val="none" w:sz="0" w:space="0" w:color="auto"/>
                        <w:bottom w:val="none" w:sz="0" w:space="0" w:color="auto"/>
                        <w:right w:val="none" w:sz="0" w:space="0" w:color="auto"/>
                      </w:divBdr>
                    </w:div>
                  </w:divsChild>
                </w:div>
                <w:div w:id="2091583078">
                  <w:marLeft w:val="0"/>
                  <w:marRight w:val="0"/>
                  <w:marTop w:val="0"/>
                  <w:marBottom w:val="0"/>
                  <w:divBdr>
                    <w:top w:val="none" w:sz="0" w:space="0" w:color="auto"/>
                    <w:left w:val="none" w:sz="0" w:space="0" w:color="auto"/>
                    <w:bottom w:val="none" w:sz="0" w:space="0" w:color="auto"/>
                    <w:right w:val="none" w:sz="0" w:space="0" w:color="auto"/>
                  </w:divBdr>
                  <w:divsChild>
                    <w:div w:id="2032338224">
                      <w:marLeft w:val="0"/>
                      <w:marRight w:val="0"/>
                      <w:marTop w:val="0"/>
                      <w:marBottom w:val="0"/>
                      <w:divBdr>
                        <w:top w:val="none" w:sz="0" w:space="0" w:color="auto"/>
                        <w:left w:val="none" w:sz="0" w:space="0" w:color="auto"/>
                        <w:bottom w:val="none" w:sz="0" w:space="0" w:color="auto"/>
                        <w:right w:val="none" w:sz="0" w:space="0" w:color="auto"/>
                      </w:divBdr>
                    </w:div>
                  </w:divsChild>
                </w:div>
                <w:div w:id="2108693424">
                  <w:marLeft w:val="0"/>
                  <w:marRight w:val="0"/>
                  <w:marTop w:val="0"/>
                  <w:marBottom w:val="0"/>
                  <w:divBdr>
                    <w:top w:val="none" w:sz="0" w:space="0" w:color="auto"/>
                    <w:left w:val="none" w:sz="0" w:space="0" w:color="auto"/>
                    <w:bottom w:val="none" w:sz="0" w:space="0" w:color="auto"/>
                    <w:right w:val="none" w:sz="0" w:space="0" w:color="auto"/>
                  </w:divBdr>
                  <w:divsChild>
                    <w:div w:id="745690201">
                      <w:marLeft w:val="0"/>
                      <w:marRight w:val="0"/>
                      <w:marTop w:val="0"/>
                      <w:marBottom w:val="0"/>
                      <w:divBdr>
                        <w:top w:val="none" w:sz="0" w:space="0" w:color="auto"/>
                        <w:left w:val="none" w:sz="0" w:space="0" w:color="auto"/>
                        <w:bottom w:val="none" w:sz="0" w:space="0" w:color="auto"/>
                        <w:right w:val="none" w:sz="0" w:space="0" w:color="auto"/>
                      </w:divBdr>
                    </w:div>
                  </w:divsChild>
                </w:div>
                <w:div w:id="2110736047">
                  <w:marLeft w:val="0"/>
                  <w:marRight w:val="0"/>
                  <w:marTop w:val="0"/>
                  <w:marBottom w:val="0"/>
                  <w:divBdr>
                    <w:top w:val="none" w:sz="0" w:space="0" w:color="auto"/>
                    <w:left w:val="none" w:sz="0" w:space="0" w:color="auto"/>
                    <w:bottom w:val="none" w:sz="0" w:space="0" w:color="auto"/>
                    <w:right w:val="none" w:sz="0" w:space="0" w:color="auto"/>
                  </w:divBdr>
                  <w:divsChild>
                    <w:div w:id="2012174846">
                      <w:marLeft w:val="0"/>
                      <w:marRight w:val="0"/>
                      <w:marTop w:val="0"/>
                      <w:marBottom w:val="0"/>
                      <w:divBdr>
                        <w:top w:val="none" w:sz="0" w:space="0" w:color="auto"/>
                        <w:left w:val="none" w:sz="0" w:space="0" w:color="auto"/>
                        <w:bottom w:val="none" w:sz="0" w:space="0" w:color="auto"/>
                        <w:right w:val="none" w:sz="0" w:space="0" w:color="auto"/>
                      </w:divBdr>
                    </w:div>
                  </w:divsChild>
                </w:div>
                <w:div w:id="2114208435">
                  <w:marLeft w:val="0"/>
                  <w:marRight w:val="0"/>
                  <w:marTop w:val="0"/>
                  <w:marBottom w:val="0"/>
                  <w:divBdr>
                    <w:top w:val="none" w:sz="0" w:space="0" w:color="auto"/>
                    <w:left w:val="none" w:sz="0" w:space="0" w:color="auto"/>
                    <w:bottom w:val="none" w:sz="0" w:space="0" w:color="auto"/>
                    <w:right w:val="none" w:sz="0" w:space="0" w:color="auto"/>
                  </w:divBdr>
                  <w:divsChild>
                    <w:div w:id="1026832268">
                      <w:marLeft w:val="0"/>
                      <w:marRight w:val="0"/>
                      <w:marTop w:val="0"/>
                      <w:marBottom w:val="0"/>
                      <w:divBdr>
                        <w:top w:val="none" w:sz="0" w:space="0" w:color="auto"/>
                        <w:left w:val="none" w:sz="0" w:space="0" w:color="auto"/>
                        <w:bottom w:val="none" w:sz="0" w:space="0" w:color="auto"/>
                        <w:right w:val="none" w:sz="0" w:space="0" w:color="auto"/>
                      </w:divBdr>
                    </w:div>
                  </w:divsChild>
                </w:div>
                <w:div w:id="2118283066">
                  <w:marLeft w:val="0"/>
                  <w:marRight w:val="0"/>
                  <w:marTop w:val="0"/>
                  <w:marBottom w:val="0"/>
                  <w:divBdr>
                    <w:top w:val="none" w:sz="0" w:space="0" w:color="auto"/>
                    <w:left w:val="none" w:sz="0" w:space="0" w:color="auto"/>
                    <w:bottom w:val="none" w:sz="0" w:space="0" w:color="auto"/>
                    <w:right w:val="none" w:sz="0" w:space="0" w:color="auto"/>
                  </w:divBdr>
                  <w:divsChild>
                    <w:div w:id="685446102">
                      <w:marLeft w:val="0"/>
                      <w:marRight w:val="0"/>
                      <w:marTop w:val="0"/>
                      <w:marBottom w:val="0"/>
                      <w:divBdr>
                        <w:top w:val="none" w:sz="0" w:space="0" w:color="auto"/>
                        <w:left w:val="none" w:sz="0" w:space="0" w:color="auto"/>
                        <w:bottom w:val="none" w:sz="0" w:space="0" w:color="auto"/>
                        <w:right w:val="none" w:sz="0" w:space="0" w:color="auto"/>
                      </w:divBdr>
                    </w:div>
                  </w:divsChild>
                </w:div>
                <w:div w:id="2122533654">
                  <w:marLeft w:val="0"/>
                  <w:marRight w:val="0"/>
                  <w:marTop w:val="0"/>
                  <w:marBottom w:val="0"/>
                  <w:divBdr>
                    <w:top w:val="none" w:sz="0" w:space="0" w:color="auto"/>
                    <w:left w:val="none" w:sz="0" w:space="0" w:color="auto"/>
                    <w:bottom w:val="none" w:sz="0" w:space="0" w:color="auto"/>
                    <w:right w:val="none" w:sz="0" w:space="0" w:color="auto"/>
                  </w:divBdr>
                  <w:divsChild>
                    <w:div w:id="776750428">
                      <w:marLeft w:val="0"/>
                      <w:marRight w:val="0"/>
                      <w:marTop w:val="0"/>
                      <w:marBottom w:val="0"/>
                      <w:divBdr>
                        <w:top w:val="none" w:sz="0" w:space="0" w:color="auto"/>
                        <w:left w:val="none" w:sz="0" w:space="0" w:color="auto"/>
                        <w:bottom w:val="none" w:sz="0" w:space="0" w:color="auto"/>
                        <w:right w:val="none" w:sz="0" w:space="0" w:color="auto"/>
                      </w:divBdr>
                    </w:div>
                  </w:divsChild>
                </w:div>
                <w:div w:id="2123841836">
                  <w:marLeft w:val="0"/>
                  <w:marRight w:val="0"/>
                  <w:marTop w:val="0"/>
                  <w:marBottom w:val="0"/>
                  <w:divBdr>
                    <w:top w:val="none" w:sz="0" w:space="0" w:color="auto"/>
                    <w:left w:val="none" w:sz="0" w:space="0" w:color="auto"/>
                    <w:bottom w:val="none" w:sz="0" w:space="0" w:color="auto"/>
                    <w:right w:val="none" w:sz="0" w:space="0" w:color="auto"/>
                  </w:divBdr>
                  <w:divsChild>
                    <w:div w:id="871579752">
                      <w:marLeft w:val="0"/>
                      <w:marRight w:val="0"/>
                      <w:marTop w:val="0"/>
                      <w:marBottom w:val="0"/>
                      <w:divBdr>
                        <w:top w:val="none" w:sz="0" w:space="0" w:color="auto"/>
                        <w:left w:val="none" w:sz="0" w:space="0" w:color="auto"/>
                        <w:bottom w:val="none" w:sz="0" w:space="0" w:color="auto"/>
                        <w:right w:val="none" w:sz="0" w:space="0" w:color="auto"/>
                      </w:divBdr>
                    </w:div>
                  </w:divsChild>
                </w:div>
                <w:div w:id="2127849595">
                  <w:marLeft w:val="0"/>
                  <w:marRight w:val="0"/>
                  <w:marTop w:val="0"/>
                  <w:marBottom w:val="0"/>
                  <w:divBdr>
                    <w:top w:val="none" w:sz="0" w:space="0" w:color="auto"/>
                    <w:left w:val="none" w:sz="0" w:space="0" w:color="auto"/>
                    <w:bottom w:val="none" w:sz="0" w:space="0" w:color="auto"/>
                    <w:right w:val="none" w:sz="0" w:space="0" w:color="auto"/>
                  </w:divBdr>
                  <w:divsChild>
                    <w:div w:id="1304698241">
                      <w:marLeft w:val="0"/>
                      <w:marRight w:val="0"/>
                      <w:marTop w:val="0"/>
                      <w:marBottom w:val="0"/>
                      <w:divBdr>
                        <w:top w:val="none" w:sz="0" w:space="0" w:color="auto"/>
                        <w:left w:val="none" w:sz="0" w:space="0" w:color="auto"/>
                        <w:bottom w:val="none" w:sz="0" w:space="0" w:color="auto"/>
                        <w:right w:val="none" w:sz="0" w:space="0" w:color="auto"/>
                      </w:divBdr>
                    </w:div>
                  </w:divsChild>
                </w:div>
                <w:div w:id="2144350150">
                  <w:marLeft w:val="0"/>
                  <w:marRight w:val="0"/>
                  <w:marTop w:val="0"/>
                  <w:marBottom w:val="0"/>
                  <w:divBdr>
                    <w:top w:val="none" w:sz="0" w:space="0" w:color="auto"/>
                    <w:left w:val="none" w:sz="0" w:space="0" w:color="auto"/>
                    <w:bottom w:val="none" w:sz="0" w:space="0" w:color="auto"/>
                    <w:right w:val="none" w:sz="0" w:space="0" w:color="auto"/>
                  </w:divBdr>
                  <w:divsChild>
                    <w:div w:id="6129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3022">
          <w:marLeft w:val="0"/>
          <w:marRight w:val="0"/>
          <w:marTop w:val="0"/>
          <w:marBottom w:val="0"/>
          <w:divBdr>
            <w:top w:val="none" w:sz="0" w:space="0" w:color="auto"/>
            <w:left w:val="none" w:sz="0" w:space="0" w:color="auto"/>
            <w:bottom w:val="none" w:sz="0" w:space="0" w:color="auto"/>
            <w:right w:val="none" w:sz="0" w:space="0" w:color="auto"/>
          </w:divBdr>
        </w:div>
        <w:div w:id="2074346708">
          <w:marLeft w:val="0"/>
          <w:marRight w:val="0"/>
          <w:marTop w:val="0"/>
          <w:marBottom w:val="0"/>
          <w:divBdr>
            <w:top w:val="none" w:sz="0" w:space="0" w:color="auto"/>
            <w:left w:val="none" w:sz="0" w:space="0" w:color="auto"/>
            <w:bottom w:val="none" w:sz="0" w:space="0" w:color="auto"/>
            <w:right w:val="none" w:sz="0" w:space="0" w:color="auto"/>
          </w:divBdr>
        </w:div>
        <w:div w:id="2079671278">
          <w:marLeft w:val="0"/>
          <w:marRight w:val="0"/>
          <w:marTop w:val="0"/>
          <w:marBottom w:val="0"/>
          <w:divBdr>
            <w:top w:val="none" w:sz="0" w:space="0" w:color="auto"/>
            <w:left w:val="none" w:sz="0" w:space="0" w:color="auto"/>
            <w:bottom w:val="none" w:sz="0" w:space="0" w:color="auto"/>
            <w:right w:val="none" w:sz="0" w:space="0" w:color="auto"/>
          </w:divBdr>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8067013">
      <w:bodyDiv w:val="1"/>
      <w:marLeft w:val="0"/>
      <w:marRight w:val="0"/>
      <w:marTop w:val="0"/>
      <w:marBottom w:val="0"/>
      <w:divBdr>
        <w:top w:val="none" w:sz="0" w:space="0" w:color="auto"/>
        <w:left w:val="none" w:sz="0" w:space="0" w:color="auto"/>
        <w:bottom w:val="none" w:sz="0" w:space="0" w:color="auto"/>
        <w:right w:val="none" w:sz="0" w:space="0" w:color="auto"/>
      </w:divBdr>
    </w:div>
    <w:div w:id="144961867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981">
      <w:bodyDiv w:val="1"/>
      <w:marLeft w:val="0"/>
      <w:marRight w:val="0"/>
      <w:marTop w:val="0"/>
      <w:marBottom w:val="0"/>
      <w:divBdr>
        <w:top w:val="none" w:sz="0" w:space="0" w:color="auto"/>
        <w:left w:val="none" w:sz="0" w:space="0" w:color="auto"/>
        <w:bottom w:val="none" w:sz="0" w:space="0" w:color="auto"/>
        <w:right w:val="none" w:sz="0" w:space="0" w:color="auto"/>
      </w:divBdr>
      <w:divsChild>
        <w:div w:id="191453623">
          <w:marLeft w:val="0"/>
          <w:marRight w:val="0"/>
          <w:marTop w:val="0"/>
          <w:marBottom w:val="0"/>
          <w:divBdr>
            <w:top w:val="none" w:sz="0" w:space="0" w:color="auto"/>
            <w:left w:val="none" w:sz="0" w:space="0" w:color="auto"/>
            <w:bottom w:val="none" w:sz="0" w:space="0" w:color="auto"/>
            <w:right w:val="none" w:sz="0" w:space="0" w:color="auto"/>
          </w:divBdr>
        </w:div>
        <w:div w:id="235015516">
          <w:marLeft w:val="0"/>
          <w:marRight w:val="0"/>
          <w:marTop w:val="0"/>
          <w:marBottom w:val="0"/>
          <w:divBdr>
            <w:top w:val="none" w:sz="0" w:space="0" w:color="auto"/>
            <w:left w:val="none" w:sz="0" w:space="0" w:color="auto"/>
            <w:bottom w:val="none" w:sz="0" w:space="0" w:color="auto"/>
            <w:right w:val="none" w:sz="0" w:space="0" w:color="auto"/>
          </w:divBdr>
        </w:div>
        <w:div w:id="1053117609">
          <w:marLeft w:val="0"/>
          <w:marRight w:val="0"/>
          <w:marTop w:val="0"/>
          <w:marBottom w:val="0"/>
          <w:divBdr>
            <w:top w:val="none" w:sz="0" w:space="0" w:color="auto"/>
            <w:left w:val="none" w:sz="0" w:space="0" w:color="auto"/>
            <w:bottom w:val="none" w:sz="0" w:space="0" w:color="auto"/>
            <w:right w:val="none" w:sz="0" w:space="0" w:color="auto"/>
          </w:divBdr>
        </w:div>
        <w:div w:id="1063330746">
          <w:marLeft w:val="0"/>
          <w:marRight w:val="0"/>
          <w:marTop w:val="0"/>
          <w:marBottom w:val="0"/>
          <w:divBdr>
            <w:top w:val="none" w:sz="0" w:space="0" w:color="auto"/>
            <w:left w:val="none" w:sz="0" w:space="0" w:color="auto"/>
            <w:bottom w:val="none" w:sz="0" w:space="0" w:color="auto"/>
            <w:right w:val="none" w:sz="0" w:space="0" w:color="auto"/>
          </w:divBdr>
        </w:div>
        <w:div w:id="1502819731">
          <w:marLeft w:val="0"/>
          <w:marRight w:val="0"/>
          <w:marTop w:val="0"/>
          <w:marBottom w:val="0"/>
          <w:divBdr>
            <w:top w:val="none" w:sz="0" w:space="0" w:color="auto"/>
            <w:left w:val="none" w:sz="0" w:space="0" w:color="auto"/>
            <w:bottom w:val="none" w:sz="0" w:space="0" w:color="auto"/>
            <w:right w:val="none" w:sz="0" w:space="0" w:color="auto"/>
          </w:divBdr>
        </w:div>
        <w:div w:id="1520123110">
          <w:marLeft w:val="0"/>
          <w:marRight w:val="0"/>
          <w:marTop w:val="0"/>
          <w:marBottom w:val="0"/>
          <w:divBdr>
            <w:top w:val="none" w:sz="0" w:space="0" w:color="auto"/>
            <w:left w:val="none" w:sz="0" w:space="0" w:color="auto"/>
            <w:bottom w:val="none" w:sz="0" w:space="0" w:color="auto"/>
            <w:right w:val="none" w:sz="0" w:space="0" w:color="auto"/>
          </w:divBdr>
        </w:div>
        <w:div w:id="1520780751">
          <w:marLeft w:val="0"/>
          <w:marRight w:val="0"/>
          <w:marTop w:val="0"/>
          <w:marBottom w:val="0"/>
          <w:divBdr>
            <w:top w:val="none" w:sz="0" w:space="0" w:color="auto"/>
            <w:left w:val="none" w:sz="0" w:space="0" w:color="auto"/>
            <w:bottom w:val="none" w:sz="0" w:space="0" w:color="auto"/>
            <w:right w:val="none" w:sz="0" w:space="0" w:color="auto"/>
          </w:divBdr>
        </w:div>
        <w:div w:id="1754159455">
          <w:marLeft w:val="0"/>
          <w:marRight w:val="0"/>
          <w:marTop w:val="0"/>
          <w:marBottom w:val="0"/>
          <w:divBdr>
            <w:top w:val="none" w:sz="0" w:space="0" w:color="auto"/>
            <w:left w:val="none" w:sz="0" w:space="0" w:color="auto"/>
            <w:bottom w:val="none" w:sz="0" w:space="0" w:color="auto"/>
            <w:right w:val="none" w:sz="0" w:space="0" w:color="auto"/>
          </w:divBdr>
        </w:div>
        <w:div w:id="2114280374">
          <w:marLeft w:val="0"/>
          <w:marRight w:val="0"/>
          <w:marTop w:val="0"/>
          <w:marBottom w:val="0"/>
          <w:divBdr>
            <w:top w:val="none" w:sz="0" w:space="0" w:color="auto"/>
            <w:left w:val="none" w:sz="0" w:space="0" w:color="auto"/>
            <w:bottom w:val="none" w:sz="0" w:space="0" w:color="auto"/>
            <w:right w:val="none" w:sz="0" w:space="0" w:color="auto"/>
          </w:divBdr>
        </w:div>
      </w:divsChild>
    </w:div>
    <w:div w:id="1481583085">
      <w:bodyDiv w:val="1"/>
      <w:marLeft w:val="0"/>
      <w:marRight w:val="0"/>
      <w:marTop w:val="0"/>
      <w:marBottom w:val="0"/>
      <w:divBdr>
        <w:top w:val="none" w:sz="0" w:space="0" w:color="auto"/>
        <w:left w:val="none" w:sz="0" w:space="0" w:color="auto"/>
        <w:bottom w:val="none" w:sz="0" w:space="0" w:color="auto"/>
        <w:right w:val="none" w:sz="0" w:space="0" w:color="auto"/>
      </w:divBdr>
    </w:div>
    <w:div w:id="1490290424">
      <w:bodyDiv w:val="1"/>
      <w:marLeft w:val="0"/>
      <w:marRight w:val="0"/>
      <w:marTop w:val="0"/>
      <w:marBottom w:val="0"/>
      <w:divBdr>
        <w:top w:val="none" w:sz="0" w:space="0" w:color="auto"/>
        <w:left w:val="none" w:sz="0" w:space="0" w:color="auto"/>
        <w:bottom w:val="none" w:sz="0" w:space="0" w:color="auto"/>
        <w:right w:val="none" w:sz="0" w:space="0" w:color="auto"/>
      </w:divBdr>
      <w:divsChild>
        <w:div w:id="363290823">
          <w:marLeft w:val="0"/>
          <w:marRight w:val="0"/>
          <w:marTop w:val="0"/>
          <w:marBottom w:val="0"/>
          <w:divBdr>
            <w:top w:val="none" w:sz="0" w:space="0" w:color="auto"/>
            <w:left w:val="none" w:sz="0" w:space="0" w:color="auto"/>
            <w:bottom w:val="none" w:sz="0" w:space="0" w:color="auto"/>
            <w:right w:val="none" w:sz="0" w:space="0" w:color="auto"/>
          </w:divBdr>
        </w:div>
        <w:div w:id="402530646">
          <w:marLeft w:val="0"/>
          <w:marRight w:val="0"/>
          <w:marTop w:val="0"/>
          <w:marBottom w:val="0"/>
          <w:divBdr>
            <w:top w:val="none" w:sz="0" w:space="0" w:color="auto"/>
            <w:left w:val="none" w:sz="0" w:space="0" w:color="auto"/>
            <w:bottom w:val="none" w:sz="0" w:space="0" w:color="auto"/>
            <w:right w:val="none" w:sz="0" w:space="0" w:color="auto"/>
          </w:divBdr>
        </w:div>
        <w:div w:id="627322338">
          <w:marLeft w:val="0"/>
          <w:marRight w:val="0"/>
          <w:marTop w:val="0"/>
          <w:marBottom w:val="0"/>
          <w:divBdr>
            <w:top w:val="none" w:sz="0" w:space="0" w:color="auto"/>
            <w:left w:val="none" w:sz="0" w:space="0" w:color="auto"/>
            <w:bottom w:val="none" w:sz="0" w:space="0" w:color="auto"/>
            <w:right w:val="none" w:sz="0" w:space="0" w:color="auto"/>
          </w:divBdr>
        </w:div>
        <w:div w:id="2061860848">
          <w:marLeft w:val="0"/>
          <w:marRight w:val="0"/>
          <w:marTop w:val="0"/>
          <w:marBottom w:val="0"/>
          <w:divBdr>
            <w:top w:val="none" w:sz="0" w:space="0" w:color="auto"/>
            <w:left w:val="none" w:sz="0" w:space="0" w:color="auto"/>
            <w:bottom w:val="none" w:sz="0" w:space="0" w:color="auto"/>
            <w:right w:val="none" w:sz="0" w:space="0" w:color="auto"/>
          </w:divBdr>
        </w:div>
      </w:divsChild>
    </w:div>
    <w:div w:id="1509825804">
      <w:bodyDiv w:val="1"/>
      <w:marLeft w:val="0"/>
      <w:marRight w:val="0"/>
      <w:marTop w:val="0"/>
      <w:marBottom w:val="0"/>
      <w:divBdr>
        <w:top w:val="none" w:sz="0" w:space="0" w:color="auto"/>
        <w:left w:val="none" w:sz="0" w:space="0" w:color="auto"/>
        <w:bottom w:val="none" w:sz="0" w:space="0" w:color="auto"/>
        <w:right w:val="none" w:sz="0" w:space="0" w:color="auto"/>
      </w:divBdr>
    </w:div>
    <w:div w:id="1527215836">
      <w:bodyDiv w:val="1"/>
      <w:marLeft w:val="0"/>
      <w:marRight w:val="0"/>
      <w:marTop w:val="0"/>
      <w:marBottom w:val="0"/>
      <w:divBdr>
        <w:top w:val="none" w:sz="0" w:space="0" w:color="auto"/>
        <w:left w:val="none" w:sz="0" w:space="0" w:color="auto"/>
        <w:bottom w:val="none" w:sz="0" w:space="0" w:color="auto"/>
        <w:right w:val="none" w:sz="0" w:space="0" w:color="auto"/>
      </w:divBdr>
      <w:divsChild>
        <w:div w:id="108860810">
          <w:marLeft w:val="0"/>
          <w:marRight w:val="0"/>
          <w:marTop w:val="0"/>
          <w:marBottom w:val="0"/>
          <w:divBdr>
            <w:top w:val="none" w:sz="0" w:space="0" w:color="auto"/>
            <w:left w:val="none" w:sz="0" w:space="0" w:color="auto"/>
            <w:bottom w:val="none" w:sz="0" w:space="0" w:color="auto"/>
            <w:right w:val="none" w:sz="0" w:space="0" w:color="auto"/>
          </w:divBdr>
        </w:div>
        <w:div w:id="165832347">
          <w:marLeft w:val="0"/>
          <w:marRight w:val="0"/>
          <w:marTop w:val="0"/>
          <w:marBottom w:val="0"/>
          <w:divBdr>
            <w:top w:val="none" w:sz="0" w:space="0" w:color="auto"/>
            <w:left w:val="none" w:sz="0" w:space="0" w:color="auto"/>
            <w:bottom w:val="none" w:sz="0" w:space="0" w:color="auto"/>
            <w:right w:val="none" w:sz="0" w:space="0" w:color="auto"/>
          </w:divBdr>
        </w:div>
        <w:div w:id="387263460">
          <w:marLeft w:val="0"/>
          <w:marRight w:val="0"/>
          <w:marTop w:val="0"/>
          <w:marBottom w:val="0"/>
          <w:divBdr>
            <w:top w:val="none" w:sz="0" w:space="0" w:color="auto"/>
            <w:left w:val="none" w:sz="0" w:space="0" w:color="auto"/>
            <w:bottom w:val="none" w:sz="0" w:space="0" w:color="auto"/>
            <w:right w:val="none" w:sz="0" w:space="0" w:color="auto"/>
          </w:divBdr>
        </w:div>
        <w:div w:id="904147490">
          <w:marLeft w:val="0"/>
          <w:marRight w:val="0"/>
          <w:marTop w:val="0"/>
          <w:marBottom w:val="0"/>
          <w:divBdr>
            <w:top w:val="none" w:sz="0" w:space="0" w:color="auto"/>
            <w:left w:val="none" w:sz="0" w:space="0" w:color="auto"/>
            <w:bottom w:val="none" w:sz="0" w:space="0" w:color="auto"/>
            <w:right w:val="none" w:sz="0" w:space="0" w:color="auto"/>
          </w:divBdr>
        </w:div>
        <w:div w:id="952597430">
          <w:marLeft w:val="0"/>
          <w:marRight w:val="0"/>
          <w:marTop w:val="0"/>
          <w:marBottom w:val="0"/>
          <w:divBdr>
            <w:top w:val="none" w:sz="0" w:space="0" w:color="auto"/>
            <w:left w:val="none" w:sz="0" w:space="0" w:color="auto"/>
            <w:bottom w:val="none" w:sz="0" w:space="0" w:color="auto"/>
            <w:right w:val="none" w:sz="0" w:space="0" w:color="auto"/>
          </w:divBdr>
        </w:div>
        <w:div w:id="1478761935">
          <w:marLeft w:val="0"/>
          <w:marRight w:val="0"/>
          <w:marTop w:val="0"/>
          <w:marBottom w:val="0"/>
          <w:divBdr>
            <w:top w:val="none" w:sz="0" w:space="0" w:color="auto"/>
            <w:left w:val="none" w:sz="0" w:space="0" w:color="auto"/>
            <w:bottom w:val="none" w:sz="0" w:space="0" w:color="auto"/>
            <w:right w:val="none" w:sz="0" w:space="0" w:color="auto"/>
          </w:divBdr>
        </w:div>
        <w:div w:id="1490171066">
          <w:marLeft w:val="0"/>
          <w:marRight w:val="0"/>
          <w:marTop w:val="0"/>
          <w:marBottom w:val="0"/>
          <w:divBdr>
            <w:top w:val="none" w:sz="0" w:space="0" w:color="auto"/>
            <w:left w:val="none" w:sz="0" w:space="0" w:color="auto"/>
            <w:bottom w:val="none" w:sz="0" w:space="0" w:color="auto"/>
            <w:right w:val="none" w:sz="0" w:space="0" w:color="auto"/>
          </w:divBdr>
        </w:div>
        <w:div w:id="1690569370">
          <w:marLeft w:val="0"/>
          <w:marRight w:val="0"/>
          <w:marTop w:val="0"/>
          <w:marBottom w:val="0"/>
          <w:divBdr>
            <w:top w:val="none" w:sz="0" w:space="0" w:color="auto"/>
            <w:left w:val="none" w:sz="0" w:space="0" w:color="auto"/>
            <w:bottom w:val="none" w:sz="0" w:space="0" w:color="auto"/>
            <w:right w:val="none" w:sz="0" w:space="0" w:color="auto"/>
          </w:divBdr>
        </w:div>
        <w:div w:id="1781299513">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36106276">
      <w:bodyDiv w:val="1"/>
      <w:marLeft w:val="0"/>
      <w:marRight w:val="0"/>
      <w:marTop w:val="0"/>
      <w:marBottom w:val="0"/>
      <w:divBdr>
        <w:top w:val="none" w:sz="0" w:space="0" w:color="auto"/>
        <w:left w:val="none" w:sz="0" w:space="0" w:color="auto"/>
        <w:bottom w:val="none" w:sz="0" w:space="0" w:color="auto"/>
        <w:right w:val="none" w:sz="0" w:space="0" w:color="auto"/>
      </w:divBdr>
    </w:div>
    <w:div w:id="1681278838">
      <w:bodyDiv w:val="1"/>
      <w:marLeft w:val="0"/>
      <w:marRight w:val="0"/>
      <w:marTop w:val="0"/>
      <w:marBottom w:val="0"/>
      <w:divBdr>
        <w:top w:val="none" w:sz="0" w:space="0" w:color="auto"/>
        <w:left w:val="none" w:sz="0" w:space="0" w:color="auto"/>
        <w:bottom w:val="none" w:sz="0" w:space="0" w:color="auto"/>
        <w:right w:val="none" w:sz="0" w:space="0" w:color="auto"/>
      </w:divBdr>
    </w:div>
    <w:div w:id="1701659122">
      <w:bodyDiv w:val="1"/>
      <w:marLeft w:val="0"/>
      <w:marRight w:val="0"/>
      <w:marTop w:val="0"/>
      <w:marBottom w:val="0"/>
      <w:divBdr>
        <w:top w:val="none" w:sz="0" w:space="0" w:color="auto"/>
        <w:left w:val="none" w:sz="0" w:space="0" w:color="auto"/>
        <w:bottom w:val="none" w:sz="0" w:space="0" w:color="auto"/>
        <w:right w:val="none" w:sz="0" w:space="0" w:color="auto"/>
      </w:divBdr>
    </w:div>
    <w:div w:id="1800681824">
      <w:bodyDiv w:val="1"/>
      <w:marLeft w:val="0"/>
      <w:marRight w:val="0"/>
      <w:marTop w:val="0"/>
      <w:marBottom w:val="0"/>
      <w:divBdr>
        <w:top w:val="none" w:sz="0" w:space="0" w:color="auto"/>
        <w:left w:val="none" w:sz="0" w:space="0" w:color="auto"/>
        <w:bottom w:val="none" w:sz="0" w:space="0" w:color="auto"/>
        <w:right w:val="none" w:sz="0" w:space="0" w:color="auto"/>
      </w:divBdr>
    </w:div>
    <w:div w:id="1806656559">
      <w:bodyDiv w:val="1"/>
      <w:marLeft w:val="0"/>
      <w:marRight w:val="0"/>
      <w:marTop w:val="0"/>
      <w:marBottom w:val="0"/>
      <w:divBdr>
        <w:top w:val="none" w:sz="0" w:space="0" w:color="auto"/>
        <w:left w:val="none" w:sz="0" w:space="0" w:color="auto"/>
        <w:bottom w:val="none" w:sz="0" w:space="0" w:color="auto"/>
        <w:right w:val="none" w:sz="0" w:space="0" w:color="auto"/>
      </w:divBdr>
    </w:div>
    <w:div w:id="1867866522">
      <w:bodyDiv w:val="1"/>
      <w:marLeft w:val="0"/>
      <w:marRight w:val="0"/>
      <w:marTop w:val="0"/>
      <w:marBottom w:val="0"/>
      <w:divBdr>
        <w:top w:val="none" w:sz="0" w:space="0" w:color="auto"/>
        <w:left w:val="none" w:sz="0" w:space="0" w:color="auto"/>
        <w:bottom w:val="none" w:sz="0" w:space="0" w:color="auto"/>
        <w:right w:val="none" w:sz="0" w:space="0" w:color="auto"/>
      </w:divBdr>
    </w:div>
    <w:div w:id="1877304336">
      <w:bodyDiv w:val="1"/>
      <w:marLeft w:val="0"/>
      <w:marRight w:val="0"/>
      <w:marTop w:val="0"/>
      <w:marBottom w:val="0"/>
      <w:divBdr>
        <w:top w:val="none" w:sz="0" w:space="0" w:color="auto"/>
        <w:left w:val="none" w:sz="0" w:space="0" w:color="auto"/>
        <w:bottom w:val="none" w:sz="0" w:space="0" w:color="auto"/>
        <w:right w:val="none" w:sz="0" w:space="0" w:color="auto"/>
      </w:divBdr>
    </w:div>
    <w:div w:id="1906060547">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99138132">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iub.gov.lv/lv/media/877/download" TargetMode="External"/><Relationship Id="rId42" Type="http://schemas.openxmlformats.org/officeDocument/2006/relationships/image" Target="media/image17.png"/><Relationship Id="rId47" Type="http://schemas.openxmlformats.org/officeDocument/2006/relationships/hyperlink" Target="https://www.esfondi.lv/vadlinijas" TargetMode="External"/><Relationship Id="rId63" Type="http://schemas.openxmlformats.org/officeDocument/2006/relationships/image" Target="media/image29.jpeg"/><Relationship Id="rId68" Type="http://schemas.openxmlformats.org/officeDocument/2006/relationships/header" Target="header1.xml"/><Relationship Id="rId16" Type="http://schemas.openxmlformats.org/officeDocument/2006/relationships/image" Target="media/image3.png"/><Relationship Id="rId11" Type="http://schemas.openxmlformats.org/officeDocument/2006/relationships/hyperlink" Target="https://projekti.cfla.gov.lv/" TargetMode="External"/><Relationship Id="rId24" Type="http://schemas.openxmlformats.org/officeDocument/2006/relationships/image" Target="media/image6.png"/><Relationship Id="rId32" Type="http://schemas.microsoft.com/office/2007/relationships/hdphoto" Target="media/hdphoto4.wdp"/><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hyperlink" Target="https://pieklustamiba.varam.gov.lv/" TargetMode="External"/><Relationship Id="rId53" Type="http://schemas.openxmlformats.org/officeDocument/2006/relationships/image" Target="media/image22.png"/><Relationship Id="rId58" Type="http://schemas.microsoft.com/office/2007/relationships/hdphoto" Target="media/hdphoto10.wdp"/><Relationship Id="rId66" Type="http://schemas.openxmlformats.org/officeDocument/2006/relationships/image" Target="media/image31.jpeg"/><Relationship Id="rId74" Type="http://schemas.openxmlformats.org/officeDocument/2006/relationships/image" Target="media/image35.pn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hyperlink" Target="https://www.iub.gov.lv/lv/socialais-iepirkums" TargetMode="External"/><Relationship Id="rId14" Type="http://schemas.openxmlformats.org/officeDocument/2006/relationships/hyperlink" Target="http://www.esfondi.lv/" TargetMode="External"/><Relationship Id="rId22" Type="http://schemas.openxmlformats.org/officeDocument/2006/relationships/hyperlink" Target="https://www.iub.gov.lv/lv/inovativais-iepirkums?utm_source=https%3A%2F%2Fwww.google.com%2F" TargetMode="External"/><Relationship Id="rId27" Type="http://schemas.microsoft.com/office/2007/relationships/hdphoto" Target="media/hdphoto3.wdp"/><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hyperlink" Target="https://www.esfondi.lv/upload/Vadlinijas/0_esfondu_af_kom_vadlinijas.pdf" TargetMode="External"/><Relationship Id="rId56" Type="http://schemas.microsoft.com/office/2007/relationships/hdphoto" Target="media/hdphoto9.wdp"/><Relationship Id="rId64" Type="http://schemas.openxmlformats.org/officeDocument/2006/relationships/image" Target="media/image30.png"/><Relationship Id="rId69" Type="http://schemas.openxmlformats.org/officeDocument/2006/relationships/footer" Target="footer1.xml"/><Relationship Id="rId7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20.png"/><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image" Target="media/image12.png"/><Relationship Id="rId38" Type="http://schemas.microsoft.com/office/2007/relationships/hdphoto" Target="media/hdphoto7.wdp"/><Relationship Id="rId46" Type="http://schemas.openxmlformats.org/officeDocument/2006/relationships/hyperlink" Target="http://www.vieglavaloda.lv" TargetMode="External"/><Relationship Id="rId59" Type="http://schemas.openxmlformats.org/officeDocument/2006/relationships/image" Target="media/image26.png"/><Relationship Id="rId67" Type="http://schemas.openxmlformats.org/officeDocument/2006/relationships/image" Target="media/image32.png"/><Relationship Id="rId20" Type="http://schemas.openxmlformats.org/officeDocument/2006/relationships/hyperlink" Target="https://www.iub.gov.lv/lv/media/658/download" TargetMode="External"/><Relationship Id="rId41" Type="http://schemas.microsoft.com/office/2007/relationships/hdphoto" Target="media/hdphoto8.wdp"/><Relationship Id="rId54" Type="http://schemas.openxmlformats.org/officeDocument/2006/relationships/image" Target="media/image23.png"/><Relationship Id="rId62" Type="http://schemas.openxmlformats.org/officeDocument/2006/relationships/hyperlink" Target="https://lrg.cfla.gov.lv/index.php/Att%C4%93ls:Melns_zimulis.jpg" TargetMode="External"/><Relationship Id="rId70" Type="http://schemas.openxmlformats.org/officeDocument/2006/relationships/hyperlink" Target="https://likumi.lv/ta/id/348693-eiropas-savienibas-kohezijas-politikas-programmas-2021-2027-gadam-4-3-3-specifiska-atbalsta-merka-uzlabot-visu-darba-mekletaju" TargetMode="External"/><Relationship Id="rId75"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5.png"/><Relationship Id="rId28" Type="http://schemas.openxmlformats.org/officeDocument/2006/relationships/image" Target="media/image9.png"/><Relationship Id="rId36" Type="http://schemas.microsoft.com/office/2007/relationships/hdphoto" Target="media/hdphoto6.wdp"/><Relationship Id="rId49" Type="http://schemas.openxmlformats.org/officeDocument/2006/relationships/hyperlink" Target="https://ec.europa.eu/regional_policy/policy/communication/online-generator_lv?lang=lv" TargetMode="External"/><Relationship Id="rId57" Type="http://schemas.openxmlformats.org/officeDocument/2006/relationships/image" Target="media/image25.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hyperlink" Target="https://www.lm.gov.lv/lv/media/18838/download?attachment" TargetMode="External"/><Relationship Id="rId52" Type="http://schemas.openxmlformats.org/officeDocument/2006/relationships/image" Target="media/image21.png"/><Relationship Id="rId60" Type="http://schemas.openxmlformats.org/officeDocument/2006/relationships/image" Target="media/image27.png"/><Relationship Id="rId65" Type="http://schemas.openxmlformats.org/officeDocument/2006/relationships/hyperlink" Target="https://lrg.cfla.gov.lv/index.php/Att%C4%93ls:Melns_pluss.jpg" TargetMode="External"/><Relationship Id="rId73" Type="http://schemas.openxmlformats.org/officeDocument/2006/relationships/image" Target="media/image34.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07/relationships/hdphoto" Target="media/hdphoto1.wdp"/><Relationship Id="rId18" Type="http://schemas.microsoft.com/office/2007/relationships/hdphoto" Target="media/hdphoto2.wdp"/><Relationship Id="rId39" Type="http://schemas.openxmlformats.org/officeDocument/2006/relationships/image" Target="media/image15.png"/><Relationship Id="rId34" Type="http://schemas.microsoft.com/office/2007/relationships/hdphoto" Target="media/hdphoto5.wdp"/><Relationship Id="rId50" Type="http://schemas.openxmlformats.org/officeDocument/2006/relationships/image" Target="media/image19.png"/><Relationship Id="rId55" Type="http://schemas.openxmlformats.org/officeDocument/2006/relationships/image" Target="media/image24.png"/><Relationship Id="rId76" Type="http://schemas.openxmlformats.org/officeDocument/2006/relationships/hyperlink" Target="https://likumi.lv/ta/id/331743" TargetMode="External"/><Relationship Id="rId7" Type="http://schemas.openxmlformats.org/officeDocument/2006/relationships/settings" Target="settings.xml"/><Relationship Id="rId71" Type="http://schemas.openxmlformats.org/officeDocument/2006/relationships/image" Target="media/image33.png"/><Relationship Id="rId2" Type="http://schemas.openxmlformats.org/officeDocument/2006/relationships/customXml" Target="../customXml/item2.xml"/><Relationship Id="rId29" Type="http://schemas.openxmlformats.org/officeDocument/2006/relationships/hyperlink" Target="https://www.cfla.gov.lv/lv/valsts-atbalsta-reguleju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uri=CELEX%3A32021R1060" TargetMode="External"/><Relationship Id="rId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5"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9"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8D9037FA-E3E5-45B5-BF7B-CC156D0E1C4E}">
  <ds:schemaRefs>
    <ds:schemaRef ds:uri="42144e59-5907-413f-b624-803f3a022d9b"/>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25a75a1d-8b78-49a6-8e4b-dbe94589a28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56EC99F-3D7B-4C2E-8A97-DD49A1469880}"/>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340</TotalTime>
  <Pages>43</Pages>
  <Words>7841</Words>
  <Characters>59645</Characters>
  <Application>Microsoft Office Word</Application>
  <DocSecurity>0</DocSecurity>
  <Lines>497</Lines>
  <Paragraphs>134</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67352</CharactersWithSpaces>
  <SharedDoc>false</SharedDoc>
  <HLinks>
    <vt:vector size="150" baseType="variant">
      <vt:variant>
        <vt:i4>327691</vt:i4>
      </vt:variant>
      <vt:variant>
        <vt:i4>45</vt:i4>
      </vt:variant>
      <vt:variant>
        <vt:i4>0</vt:i4>
      </vt:variant>
      <vt:variant>
        <vt:i4>5</vt:i4>
      </vt:variant>
      <vt:variant>
        <vt:lpwstr>https://likumi.lv/ta/id/331743</vt:lpwstr>
      </vt:variant>
      <vt:variant>
        <vt:lpwstr>p22</vt:lpwstr>
      </vt:variant>
      <vt:variant>
        <vt:i4>5308443</vt:i4>
      </vt:variant>
      <vt:variant>
        <vt:i4>42</vt:i4>
      </vt:variant>
      <vt:variant>
        <vt:i4>0</vt:i4>
      </vt:variant>
      <vt:variant>
        <vt:i4>5</vt:i4>
      </vt:variant>
      <vt:variant>
        <vt:lpwstr>https://likumi.lv/ta/id/331743-eiropas-savienibas-fondu-2021-2027-gada-planosanas-perioda-vadibas-likums</vt:lpwstr>
      </vt:variant>
      <vt:variant>
        <vt:lpwstr/>
      </vt:variant>
      <vt:variant>
        <vt:i4>6160409</vt:i4>
      </vt:variant>
      <vt:variant>
        <vt:i4>39</vt:i4>
      </vt:variant>
      <vt:variant>
        <vt:i4>0</vt:i4>
      </vt:variant>
      <vt:variant>
        <vt:i4>5</vt:i4>
      </vt:variant>
      <vt:variant>
        <vt:lpwstr>https://likumi.lv/ta/id/348693-eiropas-savienibas-kohezijas-politikas-programmas-2021-2027-gadam-4-3-3-specifiska-atbalsta-merka-uzlabot-visu-darba-mekletaju</vt:lpwstr>
      </vt:variant>
      <vt:variant>
        <vt:lpwstr>p14.1</vt:lpwstr>
      </vt:variant>
      <vt:variant>
        <vt:i4>3670071</vt:i4>
      </vt:variant>
      <vt:variant>
        <vt:i4>36</vt:i4>
      </vt:variant>
      <vt:variant>
        <vt:i4>0</vt:i4>
      </vt:variant>
      <vt:variant>
        <vt:i4>5</vt:i4>
      </vt:variant>
      <vt:variant>
        <vt:lpwstr>https://ec.europa.eu/regional_policy/policy/communication/online-generator_lv?lang=lv</vt:lpwstr>
      </vt:variant>
      <vt:variant>
        <vt:lpwstr/>
      </vt:variant>
      <vt:variant>
        <vt:i4>983041</vt:i4>
      </vt:variant>
      <vt:variant>
        <vt:i4>33</vt:i4>
      </vt:variant>
      <vt:variant>
        <vt:i4>0</vt:i4>
      </vt:variant>
      <vt:variant>
        <vt:i4>5</vt:i4>
      </vt:variant>
      <vt:variant>
        <vt:lpwstr>https://www.esfondi.lv/upload/Vadlinijas/0_esfondu_af_kom_vadlinijas.pdf</vt:lpwstr>
      </vt:variant>
      <vt:variant>
        <vt:lpwstr/>
      </vt:variant>
      <vt:variant>
        <vt:i4>1769486</vt:i4>
      </vt:variant>
      <vt:variant>
        <vt:i4>30</vt:i4>
      </vt:variant>
      <vt:variant>
        <vt:i4>0</vt:i4>
      </vt:variant>
      <vt:variant>
        <vt:i4>5</vt:i4>
      </vt:variant>
      <vt:variant>
        <vt:lpwstr>https://www.esfondi.lv/vadlinijas</vt:lpwstr>
      </vt:variant>
      <vt:variant>
        <vt:lpwstr/>
      </vt:variant>
      <vt:variant>
        <vt:i4>7471164</vt:i4>
      </vt:variant>
      <vt:variant>
        <vt:i4>27</vt:i4>
      </vt:variant>
      <vt:variant>
        <vt:i4>0</vt:i4>
      </vt:variant>
      <vt:variant>
        <vt:i4>5</vt:i4>
      </vt:variant>
      <vt:variant>
        <vt:lpwstr>http://www.vieglavaloda.lv/</vt:lpwstr>
      </vt:variant>
      <vt:variant>
        <vt:lpwstr/>
      </vt:variant>
      <vt:variant>
        <vt:i4>2752567</vt:i4>
      </vt:variant>
      <vt:variant>
        <vt:i4>24</vt:i4>
      </vt:variant>
      <vt:variant>
        <vt:i4>0</vt:i4>
      </vt:variant>
      <vt:variant>
        <vt:i4>5</vt:i4>
      </vt:variant>
      <vt:variant>
        <vt:lpwstr>https://pieklustamiba.varam.gov.lv/</vt:lpwstr>
      </vt:variant>
      <vt:variant>
        <vt:lpwstr/>
      </vt:variant>
      <vt:variant>
        <vt:i4>1376270</vt:i4>
      </vt:variant>
      <vt:variant>
        <vt:i4>21</vt:i4>
      </vt:variant>
      <vt:variant>
        <vt:i4>0</vt:i4>
      </vt:variant>
      <vt:variant>
        <vt:i4>5</vt:i4>
      </vt:variant>
      <vt:variant>
        <vt:lpwstr>https://www.lm.gov.lv/lv/media/18838/download?attachment</vt:lpwstr>
      </vt:variant>
      <vt:variant>
        <vt:lpwstr/>
      </vt:variant>
      <vt:variant>
        <vt:i4>5308482</vt:i4>
      </vt:variant>
      <vt:variant>
        <vt:i4>18</vt:i4>
      </vt:variant>
      <vt:variant>
        <vt:i4>0</vt:i4>
      </vt:variant>
      <vt:variant>
        <vt:i4>5</vt:i4>
      </vt:variant>
      <vt:variant>
        <vt:lpwstr>https://www.cfla.gov.lv/lv/valsts-atbalsta-regulejums</vt:lpwstr>
      </vt:variant>
      <vt:variant>
        <vt:lpwstr/>
      </vt:variant>
      <vt:variant>
        <vt:i4>1310823</vt:i4>
      </vt:variant>
      <vt:variant>
        <vt:i4>15</vt:i4>
      </vt:variant>
      <vt:variant>
        <vt:i4>0</vt:i4>
      </vt:variant>
      <vt:variant>
        <vt:i4>5</vt:i4>
      </vt:variant>
      <vt:variant>
        <vt:lpwstr>https://www.iub.gov.lv/lv/inovativais-iepirkums?utm_source=https%3A%2F%2Fwww.google.com%2F</vt:lpwstr>
      </vt:variant>
      <vt:variant>
        <vt:lpwstr/>
      </vt:variant>
      <vt:variant>
        <vt:i4>5636118</vt:i4>
      </vt:variant>
      <vt:variant>
        <vt:i4>12</vt:i4>
      </vt:variant>
      <vt:variant>
        <vt:i4>0</vt:i4>
      </vt:variant>
      <vt:variant>
        <vt:i4>5</vt:i4>
      </vt:variant>
      <vt:variant>
        <vt:lpwstr>https://www.iub.gov.lv/lv/media/877/download</vt:lpwstr>
      </vt:variant>
      <vt:variant>
        <vt:lpwstr/>
      </vt:variant>
      <vt:variant>
        <vt:i4>5505047</vt:i4>
      </vt:variant>
      <vt:variant>
        <vt:i4>9</vt:i4>
      </vt:variant>
      <vt:variant>
        <vt:i4>0</vt:i4>
      </vt:variant>
      <vt:variant>
        <vt:i4>5</vt:i4>
      </vt:variant>
      <vt:variant>
        <vt:lpwstr>https://www.iub.gov.lv/lv/media/658/download</vt:lpwstr>
      </vt:variant>
      <vt:variant>
        <vt:lpwstr/>
      </vt:variant>
      <vt:variant>
        <vt:i4>4390930</vt:i4>
      </vt:variant>
      <vt:variant>
        <vt:i4>6</vt:i4>
      </vt:variant>
      <vt:variant>
        <vt:i4>0</vt:i4>
      </vt:variant>
      <vt:variant>
        <vt:i4>5</vt:i4>
      </vt:variant>
      <vt:variant>
        <vt:lpwstr>https://www.iub.gov.lv/lv/socialais-iepirkums</vt:lpwstr>
      </vt:variant>
      <vt:variant>
        <vt:lpwstr/>
      </vt:variant>
      <vt:variant>
        <vt:i4>7078000</vt:i4>
      </vt:variant>
      <vt:variant>
        <vt:i4>3</vt:i4>
      </vt:variant>
      <vt:variant>
        <vt:i4>0</vt:i4>
      </vt:variant>
      <vt:variant>
        <vt:i4>5</vt:i4>
      </vt:variant>
      <vt:variant>
        <vt:lpwstr>http://www.esfondi.lv/</vt:lpwstr>
      </vt:variant>
      <vt:variant>
        <vt:lpwstr/>
      </vt:variant>
      <vt:variant>
        <vt:i4>1900570</vt:i4>
      </vt:variant>
      <vt:variant>
        <vt:i4>0</vt:i4>
      </vt:variant>
      <vt:variant>
        <vt:i4>0</vt:i4>
      </vt:variant>
      <vt:variant>
        <vt:i4>5</vt:i4>
      </vt:variant>
      <vt:variant>
        <vt:lpwstr>https://projekti.cfla.gov.lv/</vt:lpwstr>
      </vt:variant>
      <vt:variant>
        <vt:lpwstr/>
      </vt:variant>
      <vt:variant>
        <vt:i4>1769486</vt:i4>
      </vt:variant>
      <vt:variant>
        <vt:i4>24</vt:i4>
      </vt:variant>
      <vt:variant>
        <vt:i4>0</vt:i4>
      </vt:variant>
      <vt:variant>
        <vt:i4>5</vt:i4>
      </vt:variant>
      <vt:variant>
        <vt:lpwstr>https://www.esfondi.lv/vadlinijas</vt:lpwstr>
      </vt:variant>
      <vt:variant>
        <vt:lpwstr/>
      </vt:variant>
      <vt:variant>
        <vt:i4>8126500</vt:i4>
      </vt:variant>
      <vt:variant>
        <vt:i4>21</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18</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15</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12</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9</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3997735</vt:i4>
      </vt:variant>
      <vt:variant>
        <vt:i4>6</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7340157</vt:i4>
      </vt:variant>
      <vt:variant>
        <vt:i4>0</vt:i4>
      </vt:variant>
      <vt:variant>
        <vt:i4>0</vt:i4>
      </vt:variant>
      <vt:variant>
        <vt:i4>5</vt:i4>
      </vt:variant>
      <vt:variant>
        <vt:lpwstr>https://eur-lex.europa.eu/legal-content/LV/TXT/?uri=CELEX%3A32021R1060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Diāna Meiere-Auziņa</cp:lastModifiedBy>
  <cp:revision>116</cp:revision>
  <dcterms:created xsi:type="dcterms:W3CDTF">2023-07-18T15:43:00Z</dcterms:created>
  <dcterms:modified xsi:type="dcterms:W3CDTF">2024-01-24T14:29:00Z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