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6A34" w:rsidR="0032264F" w:rsidP="006012CA" w:rsidRDefault="655DEAB1" w14:paraId="5BC88DFD" w14:textId="5F0CEC1C">
      <w:pPr>
        <w:spacing w:after="0"/>
        <w:contextualSpacing/>
        <w:jc w:val="center"/>
        <w:rPr>
          <w:rFonts w:ascii="Times New Roman" w:hAnsi="Times New Roman" w:eastAsia="Times New Roman" w:cs="Times New Roman"/>
          <w:b/>
          <w:bCs/>
          <w:sz w:val="28"/>
          <w:szCs w:val="28"/>
        </w:rPr>
      </w:pPr>
      <w:r w:rsidRPr="001F6A34">
        <w:rPr>
          <w:rFonts w:ascii="Times New Roman" w:hAnsi="Times New Roman" w:eastAsia="Times New Roman" w:cs="Times New Roman"/>
          <w:b/>
          <w:bCs/>
          <w:sz w:val="28"/>
          <w:szCs w:val="28"/>
        </w:rPr>
        <w:t xml:space="preserve">Atbildes uz </w:t>
      </w:r>
      <w:r w:rsidRPr="001F6A34" w:rsidR="3A9D785A">
        <w:rPr>
          <w:rFonts w:ascii="Times New Roman" w:hAnsi="Times New Roman" w:eastAsia="Times New Roman" w:cs="Times New Roman"/>
          <w:b/>
          <w:bCs/>
          <w:sz w:val="28"/>
          <w:szCs w:val="28"/>
        </w:rPr>
        <w:t xml:space="preserve">jautājumiem </w:t>
      </w:r>
    </w:p>
    <w:p w:rsidR="00632118" w:rsidP="00632118" w:rsidRDefault="00632118" w14:paraId="5C4C4720" w14:textId="788E380C">
      <w:pPr>
        <w:spacing w:after="0" w:line="264" w:lineRule="auto"/>
        <w:contextualSpacing/>
        <w:jc w:val="center"/>
        <w:rPr>
          <w:rFonts w:ascii="Times New Roman" w:hAnsi="Times New Roman" w:eastAsia="Times New Roman" w:cs="Times New Roman"/>
          <w:sz w:val="28"/>
          <w:szCs w:val="28"/>
        </w:rPr>
      </w:pPr>
      <w:r w:rsidRPr="00632118">
        <w:rPr>
          <w:rFonts w:ascii="Times New Roman" w:hAnsi="Times New Roman" w:eastAsia="Times New Roman" w:cs="Times New Roman"/>
          <w:sz w:val="28"/>
          <w:szCs w:val="28"/>
        </w:rPr>
        <w:t xml:space="preserve">Eiropas Savienības kohēzijas politikas programmas 2021.–2027.gadam 4.politikas mērķa “Sociālāka Eiropa” 4.3.1.specifiskā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w:t>
      </w:r>
      <w:r w:rsidRPr="00632118">
        <w:rPr>
          <w:rFonts w:ascii="Times New Roman" w:hAnsi="Times New Roman" w:eastAsia="Times New Roman" w:cs="Times New Roman"/>
          <w:b/>
          <w:bCs/>
          <w:sz w:val="28"/>
          <w:szCs w:val="28"/>
        </w:rPr>
        <w:t>4.3.1.3.pasākumam “Sociālo mājokļu atjaunošana vai jaunu sociālo mājokļu būvniecība”</w:t>
      </w:r>
      <w:r>
        <w:rPr>
          <w:rFonts w:ascii="Times New Roman" w:hAnsi="Times New Roman" w:eastAsia="Times New Roman" w:cs="Times New Roman"/>
          <w:sz w:val="28"/>
          <w:szCs w:val="28"/>
        </w:rPr>
        <w:t xml:space="preserve"> </w:t>
      </w:r>
      <w:r w:rsidRPr="00632118">
        <w:rPr>
          <w:rFonts w:ascii="Times New Roman" w:hAnsi="Times New Roman" w:eastAsia="Times New Roman" w:cs="Times New Roman"/>
          <w:i/>
          <w:iCs/>
          <w:sz w:val="28"/>
          <w:szCs w:val="28"/>
          <w:u w:val="single"/>
        </w:rPr>
        <w:t>(pirmā atlases kārta)</w:t>
      </w:r>
    </w:p>
    <w:p w:rsidR="00632118" w:rsidP="0091597A" w:rsidRDefault="00632118" w14:paraId="5211E2DB" w14:textId="77777777">
      <w:pPr>
        <w:spacing w:after="0" w:line="264" w:lineRule="auto"/>
        <w:contextualSpacing/>
        <w:jc w:val="both"/>
        <w:rPr>
          <w:rFonts w:ascii="Times New Roman" w:hAnsi="Times New Roman" w:eastAsia="Times New Roman" w:cs="Times New Roman"/>
          <w:sz w:val="28"/>
          <w:szCs w:val="28"/>
        </w:rPr>
      </w:pPr>
    </w:p>
    <w:p w:rsidRPr="00632118" w:rsidR="0032264F" w:rsidP="0091597A" w:rsidRDefault="0032264F" w14:paraId="25F5C679" w14:textId="75517C13">
      <w:pPr>
        <w:spacing w:after="0" w:line="264" w:lineRule="auto"/>
        <w:contextualSpacing/>
        <w:jc w:val="both"/>
        <w:rPr>
          <w:rFonts w:ascii="Times New Roman" w:hAnsi="Times New Roman" w:cs="Times New Roman"/>
          <w:b/>
          <w:bCs/>
          <w:color w:val="2F5496" w:themeColor="accent1" w:themeShade="BF"/>
          <w:sz w:val="28"/>
          <w:szCs w:val="28"/>
          <w:u w:val="single"/>
        </w:rPr>
      </w:pPr>
      <w:r w:rsidRPr="00632118">
        <w:rPr>
          <w:rFonts w:ascii="Times New Roman" w:hAnsi="Times New Roman" w:eastAsia="Times New Roman" w:cs="Times New Roman"/>
          <w:b/>
          <w:bCs/>
          <w:color w:val="2F5496" w:themeColor="accent1" w:themeShade="BF"/>
          <w:sz w:val="28"/>
          <w:szCs w:val="28"/>
          <w:u w:val="single"/>
        </w:rPr>
        <w:t>Izmantotie saīsinājumi:</w:t>
      </w:r>
    </w:p>
    <w:p w:rsidRPr="00632118" w:rsidR="0032264F" w:rsidP="006012CA" w:rsidRDefault="0032264F" w14:paraId="08BE3554" w14:textId="5946484D">
      <w:pPr>
        <w:spacing w:after="120" w:line="240" w:lineRule="auto"/>
        <w:jc w:val="both"/>
        <w:rPr>
          <w:rFonts w:ascii="Times New Roman" w:hAnsi="Times New Roman" w:cs="Times New Roman"/>
          <w:sz w:val="24"/>
          <w:szCs w:val="24"/>
          <w:highlight w:val="yellow"/>
        </w:rPr>
      </w:pPr>
      <w:r w:rsidRPr="00632118">
        <w:rPr>
          <w:rFonts w:ascii="Times New Roman" w:hAnsi="Times New Roman" w:eastAsia="Times New Roman" w:cs="Times New Roman"/>
          <w:b/>
          <w:bCs/>
          <w:sz w:val="24"/>
          <w:szCs w:val="24"/>
        </w:rPr>
        <w:t>Atlases nolikums</w:t>
      </w:r>
      <w:r w:rsidRPr="00632118">
        <w:rPr>
          <w:rFonts w:ascii="Times New Roman" w:hAnsi="Times New Roman" w:eastAsia="Times New Roman" w:cs="Times New Roman"/>
          <w:sz w:val="24"/>
          <w:szCs w:val="24"/>
        </w:rPr>
        <w:t xml:space="preserve"> – </w:t>
      </w:r>
      <w:r w:rsidRPr="00632118" w:rsidR="00632118">
        <w:rPr>
          <w:rFonts w:ascii="Times New Roman" w:hAnsi="Times New Roman" w:eastAsia="Times New Roman" w:cs="Times New Roman"/>
          <w:sz w:val="24"/>
          <w:szCs w:val="24"/>
        </w:rPr>
        <w:t xml:space="preserve">Eiropas Savienības kohēzijas politikas programmas 2021.–2027.gadam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projektu </w:t>
      </w:r>
      <w:hyperlink w:history="1" r:id="rId11">
        <w:r w:rsidRPr="00632118" w:rsidR="00632118">
          <w:rPr>
            <w:rStyle w:val="Hyperlink"/>
            <w:rFonts w:ascii="Times New Roman" w:hAnsi="Times New Roman" w:eastAsia="Times New Roman" w:cs="Times New Roman"/>
            <w:sz w:val="24"/>
            <w:szCs w:val="24"/>
          </w:rPr>
          <w:t>iesniegumu atlases 1.kārtas nolikums</w:t>
        </w:r>
      </w:hyperlink>
    </w:p>
    <w:p w:rsidRPr="00632118" w:rsidR="006C1764" w:rsidP="006012CA" w:rsidRDefault="00632118" w14:paraId="53997957" w14:textId="31C6C960">
      <w:pPr>
        <w:spacing w:after="120" w:line="240" w:lineRule="auto"/>
        <w:jc w:val="both"/>
        <w:rPr>
          <w:rFonts w:ascii="Times New Roman" w:hAnsi="Times New Roman" w:cs="Times New Roman"/>
          <w:sz w:val="24"/>
          <w:szCs w:val="24"/>
        </w:rPr>
      </w:pPr>
      <w:r w:rsidRPr="00632118">
        <w:rPr>
          <w:rFonts w:ascii="Times New Roman" w:hAnsi="Times New Roman" w:cs="Times New Roman"/>
          <w:b/>
          <w:bCs/>
          <w:sz w:val="24"/>
          <w:szCs w:val="24"/>
        </w:rPr>
        <w:t xml:space="preserve">ERAF – </w:t>
      </w:r>
      <w:r w:rsidRPr="00632118">
        <w:rPr>
          <w:rFonts w:ascii="Times New Roman" w:hAnsi="Times New Roman" w:cs="Times New Roman"/>
          <w:sz w:val="24"/>
          <w:szCs w:val="24"/>
        </w:rPr>
        <w:t>Eiropas Reģionālais attīstības fonds</w:t>
      </w:r>
    </w:p>
    <w:p w:rsidRPr="00632118" w:rsidR="006C1764" w:rsidP="006012CA" w:rsidRDefault="006C1764" w14:paraId="41D0EA94" w14:textId="77777777">
      <w:pPr>
        <w:spacing w:after="120" w:line="240" w:lineRule="auto"/>
        <w:jc w:val="both"/>
        <w:rPr>
          <w:rFonts w:ascii="Times New Roman" w:hAnsi="Times New Roman" w:cs="Times New Roman"/>
          <w:sz w:val="24"/>
          <w:szCs w:val="24"/>
        </w:rPr>
      </w:pPr>
      <w:r w:rsidRPr="00632118">
        <w:rPr>
          <w:rFonts w:ascii="Times New Roman" w:hAnsi="Times New Roman" w:cs="Times New Roman"/>
          <w:b/>
          <w:bCs/>
          <w:sz w:val="24"/>
          <w:szCs w:val="24"/>
        </w:rPr>
        <w:t>BIS</w:t>
      </w:r>
      <w:r w:rsidRPr="00632118">
        <w:rPr>
          <w:rFonts w:ascii="Times New Roman" w:hAnsi="Times New Roman" w:cs="Times New Roman"/>
          <w:sz w:val="24"/>
          <w:szCs w:val="24"/>
        </w:rPr>
        <w:t xml:space="preserve"> – Būvniecības informācijas sistēma</w:t>
      </w:r>
    </w:p>
    <w:p w:rsidRPr="00632118" w:rsidR="006C1764" w:rsidP="006012CA" w:rsidRDefault="006C1764" w14:paraId="06C3FFCB" w14:textId="77777777">
      <w:pPr>
        <w:spacing w:after="120" w:line="240" w:lineRule="auto"/>
        <w:jc w:val="both"/>
        <w:rPr>
          <w:rFonts w:ascii="Times New Roman" w:hAnsi="Times New Roman" w:cs="Times New Roman"/>
          <w:sz w:val="24"/>
          <w:szCs w:val="24"/>
        </w:rPr>
      </w:pPr>
      <w:r w:rsidRPr="00632118">
        <w:rPr>
          <w:rFonts w:ascii="Times New Roman" w:hAnsi="Times New Roman" w:cs="Times New Roman"/>
          <w:b/>
          <w:bCs/>
          <w:sz w:val="24"/>
          <w:szCs w:val="24"/>
        </w:rPr>
        <w:t>CFLA</w:t>
      </w:r>
      <w:r w:rsidRPr="00632118">
        <w:rPr>
          <w:rFonts w:ascii="Times New Roman" w:hAnsi="Times New Roman" w:cs="Times New Roman"/>
          <w:sz w:val="24"/>
          <w:szCs w:val="24"/>
        </w:rPr>
        <w:t xml:space="preserve"> – Centrālā finanšu un līgumu aģentūra</w:t>
      </w:r>
    </w:p>
    <w:p w:rsidRPr="00632118" w:rsidR="006C1764" w:rsidP="006012CA" w:rsidRDefault="00632118" w14:paraId="1F81ACA0" w14:textId="113836B5">
      <w:pPr>
        <w:spacing w:after="120" w:line="240" w:lineRule="auto"/>
        <w:jc w:val="both"/>
        <w:rPr>
          <w:rFonts w:ascii="Times New Roman" w:hAnsi="Times New Roman" w:eastAsia="Times New Roman" w:cs="Times New Roman"/>
          <w:sz w:val="24"/>
          <w:szCs w:val="24"/>
        </w:rPr>
      </w:pPr>
      <w:r w:rsidRPr="00632118">
        <w:rPr>
          <w:rFonts w:ascii="Times New Roman" w:hAnsi="Times New Roman" w:eastAsia="Times New Roman" w:cs="Times New Roman"/>
          <w:b/>
          <w:bCs/>
          <w:sz w:val="24"/>
          <w:szCs w:val="24"/>
        </w:rPr>
        <w:t xml:space="preserve">Pasākums - </w:t>
      </w:r>
      <w:r w:rsidRPr="00632118">
        <w:rPr>
          <w:rFonts w:ascii="Times New Roman" w:hAnsi="Times New Roman" w:eastAsia="Times New Roman" w:cs="Times New Roman"/>
          <w:sz w:val="24"/>
          <w:szCs w:val="24"/>
        </w:rPr>
        <w:t>Eiropas Savienības kohēzijas politikas programmas 2021.–2027.gadam 4.politikas mērķa “Sociālāka Eiropa” 4.3.1.specifiskā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4.3.1.3.pasākum</w:t>
      </w:r>
      <w:r>
        <w:rPr>
          <w:rFonts w:ascii="Times New Roman" w:hAnsi="Times New Roman" w:eastAsia="Times New Roman" w:cs="Times New Roman"/>
          <w:sz w:val="24"/>
          <w:szCs w:val="24"/>
        </w:rPr>
        <w:t>s</w:t>
      </w:r>
      <w:r w:rsidRPr="00632118">
        <w:rPr>
          <w:rFonts w:ascii="Times New Roman" w:hAnsi="Times New Roman" w:eastAsia="Times New Roman" w:cs="Times New Roman"/>
          <w:sz w:val="24"/>
          <w:szCs w:val="24"/>
        </w:rPr>
        <w:t xml:space="preserve"> “Sociālo mājokļu atjaunošana vai jaunu sociālo mājokļu būvniecība”</w:t>
      </w:r>
    </w:p>
    <w:p w:rsidRPr="00632118" w:rsidR="006C1764" w:rsidP="006012CA" w:rsidRDefault="006C1764" w14:paraId="2838C1ED" w14:textId="77777777">
      <w:pPr>
        <w:spacing w:after="120" w:line="240" w:lineRule="auto"/>
        <w:jc w:val="both"/>
        <w:rPr>
          <w:rFonts w:ascii="Times New Roman" w:hAnsi="Times New Roman" w:cs="Times New Roman"/>
          <w:sz w:val="24"/>
          <w:szCs w:val="24"/>
        </w:rPr>
      </w:pPr>
      <w:r w:rsidRPr="00632118">
        <w:rPr>
          <w:rFonts w:ascii="Times New Roman" w:hAnsi="Times New Roman" w:cs="Times New Roman"/>
          <w:b/>
          <w:bCs/>
          <w:sz w:val="24"/>
          <w:szCs w:val="24"/>
        </w:rPr>
        <w:t>KP VIS</w:t>
      </w:r>
      <w:r w:rsidRPr="00632118">
        <w:rPr>
          <w:rFonts w:ascii="Times New Roman" w:hAnsi="Times New Roman" w:cs="Times New Roman"/>
          <w:sz w:val="24"/>
          <w:szCs w:val="24"/>
        </w:rPr>
        <w:t xml:space="preserve"> – Kohēzijas politikas fondu vadības informācijas sistēma</w:t>
      </w:r>
    </w:p>
    <w:p w:rsidR="0032264F" w:rsidP="006012CA" w:rsidRDefault="0032264F" w14:paraId="04109AA8" w14:textId="07D02819">
      <w:pPr>
        <w:spacing w:after="120" w:line="240" w:lineRule="auto"/>
        <w:jc w:val="both"/>
        <w:rPr>
          <w:rFonts w:ascii="Times New Roman" w:hAnsi="Times New Roman" w:eastAsia="Times New Roman" w:cs="Times New Roman"/>
          <w:sz w:val="24"/>
          <w:szCs w:val="24"/>
        </w:rPr>
      </w:pPr>
      <w:r w:rsidRPr="00632118">
        <w:rPr>
          <w:rFonts w:ascii="Times New Roman" w:hAnsi="Times New Roman" w:eastAsia="Times New Roman" w:cs="Times New Roman"/>
          <w:b/>
          <w:bCs/>
          <w:sz w:val="24"/>
          <w:szCs w:val="24"/>
        </w:rPr>
        <w:t>MK noteikumi</w:t>
      </w:r>
      <w:r w:rsidRPr="00632118">
        <w:rPr>
          <w:rFonts w:ascii="Times New Roman" w:hAnsi="Times New Roman" w:eastAsia="Times New Roman" w:cs="Times New Roman"/>
          <w:sz w:val="24"/>
          <w:szCs w:val="24"/>
        </w:rPr>
        <w:t xml:space="preserve"> – </w:t>
      </w:r>
      <w:hyperlink w:history="1" r:id="rId12">
        <w:r w:rsidRPr="00632118" w:rsidR="006C1764">
          <w:rPr>
            <w:rStyle w:val="Hyperlink"/>
            <w:rFonts w:ascii="Times New Roman" w:hAnsi="Times New Roman" w:eastAsia="Times New Roman" w:cs="Times New Roman"/>
            <w:color w:val="auto"/>
            <w:sz w:val="24"/>
            <w:szCs w:val="24"/>
            <w:u w:val="none"/>
          </w:rPr>
          <w:t xml:space="preserve">Ministru kabineta </w:t>
        </w:r>
        <w:r w:rsidRPr="00632118" w:rsidR="00632118">
          <w:rPr>
            <w:rStyle w:val="Hyperlink"/>
            <w:rFonts w:ascii="Times New Roman" w:hAnsi="Times New Roman" w:eastAsia="Times New Roman" w:cs="Times New Roman"/>
            <w:color w:val="auto"/>
            <w:sz w:val="24"/>
            <w:szCs w:val="24"/>
            <w:u w:val="none"/>
          </w:rPr>
          <w:t>2023.gada 19.septembra</w:t>
        </w:r>
        <w:r w:rsidRPr="00632118" w:rsidR="006C1764">
          <w:rPr>
            <w:rStyle w:val="Hyperlink"/>
            <w:rFonts w:ascii="Times New Roman" w:hAnsi="Times New Roman" w:eastAsia="Times New Roman" w:cs="Times New Roman"/>
            <w:color w:val="auto"/>
            <w:sz w:val="24"/>
            <w:szCs w:val="24"/>
            <w:u w:val="none"/>
          </w:rPr>
          <w:t xml:space="preserve"> noteikumi Nr.</w:t>
        </w:r>
      </w:hyperlink>
      <w:r w:rsidRPr="00632118" w:rsidR="00632118">
        <w:rPr>
          <w:rStyle w:val="Hyperlink"/>
          <w:rFonts w:ascii="Times New Roman" w:hAnsi="Times New Roman" w:eastAsia="Times New Roman" w:cs="Times New Roman"/>
          <w:color w:val="auto"/>
          <w:sz w:val="24"/>
          <w:szCs w:val="24"/>
          <w:u w:val="none"/>
        </w:rPr>
        <w:t>538</w:t>
      </w:r>
      <w:r w:rsidRPr="00632118" w:rsidR="006C1764">
        <w:rPr>
          <w:rFonts w:ascii="Times New Roman" w:hAnsi="Times New Roman" w:eastAsia="Times New Roman" w:cs="Times New Roman"/>
          <w:sz w:val="24"/>
          <w:szCs w:val="24"/>
        </w:rPr>
        <w:t xml:space="preserve"> “</w:t>
      </w:r>
      <w:r w:rsidRPr="00632118" w:rsidR="00632118">
        <w:rPr>
          <w:rFonts w:ascii="Times New Roman" w:hAnsi="Times New Roman" w:eastAsia="Times New Roman" w:cs="Times New Roman"/>
          <w:sz w:val="24"/>
          <w:szCs w:val="24"/>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Pr="00632118" w:rsidR="006C1764">
        <w:rPr>
          <w:rFonts w:ascii="Times New Roman" w:hAnsi="Times New Roman" w:eastAsia="Times New Roman" w:cs="Times New Roman"/>
          <w:sz w:val="24"/>
          <w:szCs w:val="24"/>
        </w:rPr>
        <w:t>”</w:t>
      </w:r>
    </w:p>
    <w:p w:rsidRPr="00632118" w:rsidR="00F73B98" w:rsidP="006012CA" w:rsidRDefault="00F73B98" w14:paraId="579EFC35" w14:textId="4200C778">
      <w:pPr>
        <w:spacing w:after="120" w:line="240" w:lineRule="auto"/>
        <w:jc w:val="both"/>
        <w:rPr>
          <w:rFonts w:ascii="Times New Roman" w:hAnsi="Times New Roman" w:eastAsia="Times New Roman" w:cs="Times New Roman"/>
          <w:sz w:val="24"/>
          <w:szCs w:val="24"/>
        </w:rPr>
      </w:pPr>
      <w:r w:rsidRPr="000A16B0">
        <w:rPr>
          <w:rFonts w:ascii="Times New Roman" w:hAnsi="Times New Roman" w:eastAsia="Times New Roman" w:cs="Times New Roman"/>
          <w:b/>
          <w:bCs/>
          <w:sz w:val="24"/>
          <w:szCs w:val="24"/>
        </w:rPr>
        <w:t>Palīdzības likums</w:t>
      </w:r>
      <w:r>
        <w:rPr>
          <w:rFonts w:ascii="Times New Roman" w:hAnsi="Times New Roman" w:eastAsia="Times New Roman" w:cs="Times New Roman"/>
          <w:sz w:val="24"/>
          <w:szCs w:val="24"/>
        </w:rPr>
        <w:t xml:space="preserve"> – likums “Par palīdzību dzīvokļa jautājumu risināšanā”</w:t>
      </w:r>
    </w:p>
    <w:p w:rsidR="006C1764" w:rsidP="006012CA" w:rsidRDefault="006C1764" w14:paraId="55E169EE" w14:textId="43A9BC08">
      <w:pPr>
        <w:spacing w:after="120" w:line="240" w:lineRule="auto"/>
        <w:jc w:val="both"/>
        <w:rPr>
          <w:rFonts w:ascii="Times New Roman" w:hAnsi="Times New Roman" w:cs="Times New Roman"/>
          <w:sz w:val="24"/>
          <w:szCs w:val="24"/>
          <w:shd w:val="clear" w:color="auto" w:fill="FFFFFF"/>
        </w:rPr>
      </w:pPr>
      <w:r w:rsidRPr="00632118">
        <w:rPr>
          <w:rFonts w:ascii="Times New Roman" w:hAnsi="Times New Roman" w:cs="Times New Roman"/>
          <w:b/>
          <w:bCs/>
          <w:sz w:val="24"/>
          <w:szCs w:val="24"/>
          <w:shd w:val="clear" w:color="auto" w:fill="FFFFFF"/>
        </w:rPr>
        <w:t>PVN</w:t>
      </w:r>
      <w:r w:rsidRPr="00632118">
        <w:rPr>
          <w:rFonts w:ascii="Times New Roman" w:hAnsi="Times New Roman" w:cs="Times New Roman"/>
          <w:sz w:val="24"/>
          <w:szCs w:val="24"/>
          <w:shd w:val="clear" w:color="auto" w:fill="FFFFFF"/>
        </w:rPr>
        <w:t xml:space="preserve"> – pievienotās vērtības nodoklis</w:t>
      </w:r>
    </w:p>
    <w:p w:rsidR="004014D1" w:rsidP="006012CA" w:rsidRDefault="00632118" w14:paraId="370FCA26" w14:textId="6BF357EB">
      <w:pPr>
        <w:spacing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EM</w:t>
      </w:r>
      <w:r w:rsidRPr="001F6A34" w:rsidR="0032264F">
        <w:rPr>
          <w:rFonts w:ascii="Times New Roman" w:hAnsi="Times New Roman" w:eastAsia="Times New Roman" w:cs="Times New Roman"/>
          <w:b/>
          <w:bCs/>
          <w:sz w:val="24"/>
          <w:szCs w:val="24"/>
        </w:rPr>
        <w:t xml:space="preserve"> </w:t>
      </w:r>
      <w:r w:rsidRPr="001F6A34" w:rsidR="0032264F">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Ekonomikas</w:t>
      </w:r>
      <w:r w:rsidRPr="001F6A34" w:rsidR="0032264F">
        <w:rPr>
          <w:rFonts w:ascii="Times New Roman" w:hAnsi="Times New Roman" w:eastAsia="Times New Roman" w:cs="Times New Roman"/>
          <w:sz w:val="24"/>
          <w:szCs w:val="24"/>
        </w:rPr>
        <w:t xml:space="preserve"> ministrij</w:t>
      </w:r>
      <w:r w:rsidR="00AA593C">
        <w:rPr>
          <w:rFonts w:ascii="Times New Roman" w:hAnsi="Times New Roman" w:eastAsia="Times New Roman" w:cs="Times New Roman"/>
          <w:sz w:val="24"/>
          <w:szCs w:val="24"/>
        </w:rPr>
        <w:t>a</w:t>
      </w:r>
    </w:p>
    <w:p w:rsidRPr="00535529" w:rsidR="006C1764" w:rsidP="0091597A" w:rsidRDefault="006C1764" w14:paraId="340F2B33" w14:textId="77777777">
      <w:pPr>
        <w:spacing w:after="0" w:line="264" w:lineRule="auto"/>
        <w:contextualSpacing/>
        <w:jc w:val="both"/>
        <w:rPr>
          <w:rFonts w:ascii="Times New Roman" w:hAnsi="Times New Roman" w:eastAsia="Times New Roman" w:cs="Times New Roman"/>
          <w:sz w:val="24"/>
          <w:szCs w:val="24"/>
        </w:rPr>
      </w:pPr>
    </w:p>
    <w:sdt>
      <w:sdtPr>
        <w:id w:val="564386151"/>
        <w:docPartObj>
          <w:docPartGallery w:val="Table of Contents"/>
          <w:docPartUnique/>
        </w:docPartObj>
        <w:rPr>
          <w:rFonts w:ascii="Calibri" w:hAnsi="Calibri" w:eastAsia="Calibri" w:cs="Arial" w:asciiTheme="minorAscii" w:hAnsiTheme="minorAscii" w:eastAsiaTheme="minorAscii" w:cstheme="minorBidi"/>
          <w:b w:val="0"/>
          <w:bCs w:val="0"/>
          <w:sz w:val="22"/>
          <w:szCs w:val="22"/>
        </w:rPr>
      </w:sdtPr>
      <w:sdtEndPr>
        <w:rPr>
          <w:rFonts w:ascii="Calibri" w:hAnsi="Calibri" w:eastAsia="Calibri" w:cs="Arial" w:asciiTheme="minorAscii" w:hAnsiTheme="minorAscii" w:eastAsiaTheme="minorAscii" w:cstheme="minorBidi"/>
          <w:b w:val="0"/>
          <w:bCs w:val="0"/>
          <w:sz w:val="22"/>
          <w:szCs w:val="22"/>
        </w:rPr>
      </w:sdtEndPr>
      <w:sdtContent>
        <w:p w:rsidR="004014D1" w:rsidP="01BB8CB0" w:rsidRDefault="004014D1" w14:paraId="73CAD5BD" w14:textId="77777777">
          <w:pPr>
            <w:pStyle w:val="TOCHeading"/>
            <w:spacing w:before="0" w:after="0"/>
            <w:contextualSpacing/>
            <w:jc w:val="both"/>
            <w:rPr>
              <w:rFonts w:eastAsia="Times New Roman" w:cs="Times New Roman"/>
              <w:color w:val="2F5496" w:themeColor="accent1" w:themeShade="BF"/>
              <w:sz w:val="22"/>
              <w:szCs w:val="22"/>
              <w:u w:val="single"/>
            </w:rPr>
          </w:pPr>
          <w:r w:rsidRPr="01BB8CB0">
            <w:rPr>
              <w:rFonts w:eastAsia="Times New Roman" w:cs="Times New Roman"/>
              <w:color w:val="2F5496" w:themeColor="accent1" w:themeShade="BF"/>
              <w:sz w:val="24"/>
              <w:szCs w:val="24"/>
              <w:u w:val="single"/>
            </w:rPr>
            <w:t>S</w:t>
          </w:r>
          <w:r w:rsidRPr="01BB8CB0">
            <w:rPr>
              <w:rFonts w:eastAsia="Times New Roman" w:cs="Times New Roman"/>
              <w:color w:val="2F5496" w:themeColor="accent1" w:themeShade="BF"/>
              <w:sz w:val="22"/>
              <w:szCs w:val="22"/>
              <w:u w:val="single"/>
            </w:rPr>
            <w:t>aturs</w:t>
          </w:r>
        </w:p>
        <w:p w:rsidRPr="006C5A2F" w:rsidR="00535529" w:rsidP="01BB8CB0" w:rsidRDefault="00535529" w14:paraId="1EE9574F" w14:textId="77777777">
          <w:pPr>
            <w:rPr>
              <w:rFonts w:ascii="Times New Roman" w:hAnsi="Times New Roman" w:eastAsia="Times New Roman" w:cs="Times New Roman"/>
            </w:rPr>
          </w:pPr>
        </w:p>
        <w:p w:rsidRPr="006C5A2F" w:rsidR="006C5A2F" w:rsidP="01BB8CB0" w:rsidRDefault="00687F97" w14:paraId="2F713682" w14:textId="3BCB7209">
          <w:pPr>
            <w:pStyle w:val="TOC1"/>
            <w:tabs>
              <w:tab w:val="left" w:pos="435"/>
              <w:tab w:val="right" w:leader="dot" w:pos="15390"/>
            </w:tabs>
            <w:rPr>
              <w:rStyle w:val="Hyperlink"/>
              <w:rFonts w:ascii="Times New Roman" w:hAnsi="Times New Roman" w:eastAsia="Times New Roman" w:cs="Times New Roman"/>
              <w:noProof/>
              <w:kern w:val="2"/>
              <w:lang w:eastAsia="lv-LV"/>
              <w14:ligatures w14:val="standardContextual"/>
            </w:rPr>
          </w:pPr>
          <w:r>
            <w:fldChar w:fldCharType="begin"/>
          </w:r>
          <w:r w:rsidR="000A6089">
            <w:instrText>TOC \o "1-3" \h \z \u</w:instrText>
          </w:r>
          <w:r>
            <w:fldChar w:fldCharType="separate"/>
          </w:r>
          <w:hyperlink w:anchor="_Toc418876692">
            <w:r w:rsidRPr="01BB8CB0" w:rsidR="01BB8CB0">
              <w:rPr>
                <w:rStyle w:val="Hyperlink"/>
              </w:rPr>
              <w:t>1.</w:t>
            </w:r>
            <w:r w:rsidR="000A6089">
              <w:tab/>
            </w:r>
            <w:r w:rsidRPr="01BB8CB0" w:rsidR="01BB8CB0">
              <w:rPr>
                <w:rStyle w:val="Hyperlink"/>
              </w:rPr>
              <w:t>Jautājumi par nekustamo īpašumu/ īpašumtiesībām</w:t>
            </w:r>
            <w:r w:rsidR="000A6089">
              <w:tab/>
            </w:r>
            <w:r w:rsidR="000A6089">
              <w:fldChar w:fldCharType="begin"/>
            </w:r>
            <w:r w:rsidR="000A6089">
              <w:instrText>PAGEREF _Toc418876692 \h</w:instrText>
            </w:r>
            <w:r w:rsidR="000A6089">
              <w:fldChar w:fldCharType="separate"/>
            </w:r>
            <w:r w:rsidRPr="01BB8CB0" w:rsidR="01BB8CB0">
              <w:rPr>
                <w:rStyle w:val="Hyperlink"/>
              </w:rPr>
              <w:t>2</w:t>
            </w:r>
            <w:r w:rsidR="000A6089">
              <w:fldChar w:fldCharType="end"/>
            </w:r>
          </w:hyperlink>
        </w:p>
        <w:p w:rsidRPr="006C5A2F" w:rsidR="006C5A2F" w:rsidP="01BB8CB0" w:rsidRDefault="00687F97" w14:paraId="2544EA60" w14:textId="4171726C">
          <w:pPr>
            <w:pStyle w:val="TOC1"/>
            <w:tabs>
              <w:tab w:val="left" w:pos="435"/>
              <w:tab w:val="right" w:leader="dot" w:pos="15390"/>
            </w:tabs>
            <w:rPr>
              <w:rStyle w:val="Hyperlink"/>
              <w:rFonts w:ascii="Times New Roman" w:hAnsi="Times New Roman" w:eastAsia="Times New Roman" w:cs="Times New Roman"/>
              <w:noProof/>
              <w:kern w:val="2"/>
              <w:lang w:eastAsia="lv-LV"/>
              <w14:ligatures w14:val="standardContextual"/>
            </w:rPr>
          </w:pPr>
          <w:hyperlink w:anchor="_Toc234130022">
            <w:r w:rsidRPr="01BB8CB0" w:rsidR="01BB8CB0">
              <w:rPr>
                <w:rStyle w:val="Hyperlink"/>
              </w:rPr>
              <w:t>2.</w:t>
            </w:r>
            <w:r>
              <w:tab/>
            </w:r>
            <w:r w:rsidRPr="01BB8CB0" w:rsidR="01BB8CB0">
              <w:rPr>
                <w:rStyle w:val="Hyperlink"/>
              </w:rPr>
              <w:t>Izmaksu attiecināmība</w:t>
            </w:r>
            <w:r>
              <w:tab/>
            </w:r>
            <w:r>
              <w:fldChar w:fldCharType="begin"/>
            </w:r>
            <w:r>
              <w:instrText>PAGEREF _Toc234130022 \h</w:instrText>
            </w:r>
            <w:r>
              <w:fldChar w:fldCharType="separate"/>
            </w:r>
            <w:r w:rsidRPr="01BB8CB0" w:rsidR="01BB8CB0">
              <w:rPr>
                <w:rStyle w:val="Hyperlink"/>
              </w:rPr>
              <w:t>3</w:t>
            </w:r>
            <w:r>
              <w:fldChar w:fldCharType="end"/>
            </w:r>
          </w:hyperlink>
        </w:p>
        <w:p w:rsidRPr="006C5A2F" w:rsidR="006C5A2F" w:rsidP="01BB8CB0" w:rsidRDefault="00687F97" w14:paraId="5FE033D9" w14:textId="1B839A1E">
          <w:pPr>
            <w:pStyle w:val="TOC1"/>
            <w:tabs>
              <w:tab w:val="left" w:pos="435"/>
              <w:tab w:val="right" w:leader="dot" w:pos="15390"/>
            </w:tabs>
            <w:rPr>
              <w:rStyle w:val="Hyperlink"/>
              <w:rFonts w:ascii="Times New Roman" w:hAnsi="Times New Roman" w:eastAsia="Times New Roman" w:cs="Times New Roman"/>
              <w:noProof/>
              <w:kern w:val="2"/>
              <w:lang w:eastAsia="lv-LV"/>
              <w14:ligatures w14:val="standardContextual"/>
            </w:rPr>
          </w:pPr>
          <w:hyperlink w:anchor="_Toc1652380850">
            <w:r w:rsidRPr="01BB8CB0" w:rsidR="01BB8CB0">
              <w:rPr>
                <w:rStyle w:val="Hyperlink"/>
              </w:rPr>
              <w:t>3.</w:t>
            </w:r>
            <w:r>
              <w:tab/>
            </w:r>
            <w:r w:rsidRPr="01BB8CB0" w:rsidR="01BB8CB0">
              <w:rPr>
                <w:rStyle w:val="Hyperlink"/>
              </w:rPr>
              <w:t>Projekta iesnieguma aizpildīšana un pievienojamie dokumenti</w:t>
            </w:r>
            <w:r>
              <w:tab/>
            </w:r>
            <w:r>
              <w:fldChar w:fldCharType="begin"/>
            </w:r>
            <w:r>
              <w:instrText>PAGEREF _Toc1652380850 \h</w:instrText>
            </w:r>
            <w:r>
              <w:fldChar w:fldCharType="separate"/>
            </w:r>
            <w:r w:rsidRPr="01BB8CB0" w:rsidR="01BB8CB0">
              <w:rPr>
                <w:rStyle w:val="Hyperlink"/>
              </w:rPr>
              <w:t>17</w:t>
            </w:r>
            <w:r>
              <w:fldChar w:fldCharType="end"/>
            </w:r>
          </w:hyperlink>
        </w:p>
        <w:p w:rsidRPr="006C5A2F" w:rsidR="006C5A2F" w:rsidP="01BB8CB0" w:rsidRDefault="00687F97" w14:paraId="3731F6E8" w14:textId="50139FC2">
          <w:pPr>
            <w:pStyle w:val="TOC1"/>
            <w:tabs>
              <w:tab w:val="left" w:pos="435"/>
              <w:tab w:val="right" w:leader="dot" w:pos="15390"/>
            </w:tabs>
            <w:rPr>
              <w:rStyle w:val="Hyperlink"/>
              <w:rFonts w:ascii="Times New Roman" w:hAnsi="Times New Roman" w:eastAsia="Times New Roman" w:cs="Times New Roman"/>
              <w:noProof/>
              <w:kern w:val="2"/>
              <w:lang w:eastAsia="lv-LV"/>
              <w14:ligatures w14:val="standardContextual"/>
            </w:rPr>
          </w:pPr>
          <w:hyperlink w:anchor="_Toc2099675234">
            <w:r w:rsidRPr="01BB8CB0" w:rsidR="01BB8CB0">
              <w:rPr>
                <w:rStyle w:val="Hyperlink"/>
              </w:rPr>
              <w:t>4.</w:t>
            </w:r>
            <w:r>
              <w:tab/>
            </w:r>
            <w:r w:rsidRPr="01BB8CB0" w:rsidR="01BB8CB0">
              <w:rPr>
                <w:rStyle w:val="Hyperlink"/>
              </w:rPr>
              <w:t>Īstenošanas nosacījumi</w:t>
            </w:r>
            <w:r>
              <w:tab/>
            </w:r>
            <w:r>
              <w:fldChar w:fldCharType="begin"/>
            </w:r>
            <w:r>
              <w:instrText>PAGEREF _Toc2099675234 \h</w:instrText>
            </w:r>
            <w:r>
              <w:fldChar w:fldCharType="separate"/>
            </w:r>
            <w:r w:rsidRPr="01BB8CB0" w:rsidR="01BB8CB0">
              <w:rPr>
                <w:rStyle w:val="Hyperlink"/>
              </w:rPr>
              <w:t>23</w:t>
            </w:r>
            <w:r>
              <w:fldChar w:fldCharType="end"/>
            </w:r>
          </w:hyperlink>
        </w:p>
        <w:p w:rsidRPr="006C5A2F" w:rsidR="006C5A2F" w:rsidP="01BB8CB0" w:rsidRDefault="00687F97" w14:paraId="12D9EB6A" w14:textId="447E91BD">
          <w:pPr>
            <w:pStyle w:val="TOC1"/>
            <w:tabs>
              <w:tab w:val="left" w:pos="435"/>
              <w:tab w:val="right" w:leader="dot" w:pos="15390"/>
            </w:tabs>
            <w:rPr>
              <w:rStyle w:val="Hyperlink"/>
              <w:noProof/>
              <w:kern w:val="2"/>
              <w:lang w:eastAsia="lv-LV"/>
              <w14:ligatures w14:val="standardContextual"/>
            </w:rPr>
          </w:pPr>
          <w:hyperlink w:anchor="_Toc1139329740">
            <w:r w:rsidRPr="01BB8CB0" w:rsidR="01BB8CB0">
              <w:rPr>
                <w:rStyle w:val="Hyperlink"/>
              </w:rPr>
              <w:t>5.</w:t>
            </w:r>
            <w:r>
              <w:tab/>
            </w:r>
            <w:r w:rsidRPr="01BB8CB0" w:rsidR="01BB8CB0">
              <w:rPr>
                <w:rStyle w:val="Hyperlink"/>
              </w:rPr>
              <w:t>Vērtēšana un lēmumu pieņemšana</w:t>
            </w:r>
            <w:r>
              <w:tab/>
            </w:r>
            <w:r>
              <w:fldChar w:fldCharType="begin"/>
            </w:r>
            <w:r>
              <w:instrText>PAGEREF _Toc1139329740 \h</w:instrText>
            </w:r>
            <w:r>
              <w:fldChar w:fldCharType="separate"/>
            </w:r>
            <w:r w:rsidRPr="01BB8CB0" w:rsidR="01BB8CB0">
              <w:rPr>
                <w:rStyle w:val="Hyperlink"/>
              </w:rPr>
              <w:t>30</w:t>
            </w:r>
            <w:r>
              <w:fldChar w:fldCharType="end"/>
            </w:r>
          </w:hyperlink>
          <w:r>
            <w:fldChar w:fldCharType="end"/>
          </w:r>
        </w:p>
      </w:sdtContent>
    </w:sdt>
    <w:p w:rsidRPr="00535529" w:rsidR="00966B55" w:rsidP="4E9C5F0A" w:rsidRDefault="00966B55" w14:paraId="13822E28" w14:textId="4D28FFC6">
      <w:pPr>
        <w:pStyle w:val="TOC1"/>
        <w:tabs>
          <w:tab w:val="left" w:pos="435"/>
          <w:tab w:val="right" w:leader="dot" w:pos="15390"/>
        </w:tabs>
        <w:rPr>
          <w:rStyle w:val="Hyperlink"/>
          <w:rFonts w:ascii="Times New Roman" w:hAnsi="Times New Roman" w:cs="Times New Roman"/>
          <w:noProof/>
          <w:sz w:val="24"/>
          <w:szCs w:val="24"/>
          <w:lang w:eastAsia="lv-LV"/>
        </w:rPr>
      </w:pPr>
    </w:p>
    <w:p w:rsidRPr="001F6A34" w:rsidR="004014D1" w:rsidP="0091597A" w:rsidRDefault="004014D1" w14:paraId="31DCD7FE" w14:textId="04316A42">
      <w:pPr>
        <w:spacing w:after="0"/>
        <w:contextualSpacing/>
        <w:jc w:val="both"/>
        <w:rPr>
          <w:rFonts w:ascii="Times New Roman" w:hAnsi="Times New Roman" w:cs="Times New Roman"/>
          <w:sz w:val="24"/>
          <w:szCs w:val="24"/>
        </w:rPr>
      </w:pPr>
    </w:p>
    <w:tbl>
      <w:tblPr>
        <w:tblW w:w="1560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140"/>
        <w:gridCol w:w="5956"/>
        <w:gridCol w:w="8504"/>
      </w:tblGrid>
      <w:tr w:rsidRPr="0091597A" w:rsidR="00640E97" w:rsidTr="7DA7EFB7" w14:paraId="77F4DDC2" w14:textId="77777777">
        <w:tc>
          <w:tcPr>
            <w:tcW w:w="1140" w:type="dxa"/>
            <w:tcBorders>
              <w:bottom w:val="single" w:color="000000" w:themeColor="text1" w:sz="4" w:space="0"/>
              <w:right w:val="single" w:color="auto" w:sz="4" w:space="0"/>
            </w:tcBorders>
            <w:shd w:val="clear" w:color="auto" w:fill="D0CECE" w:themeFill="background2" w:themeFillShade="E6"/>
            <w:tcMar/>
            <w:vAlign w:val="center"/>
          </w:tcPr>
          <w:p w:rsidRPr="0091597A" w:rsidR="00640E97" w:rsidP="0091597A" w:rsidRDefault="00640E97" w14:paraId="1EF6DC72" w14:textId="2AA460CE">
            <w:pPr>
              <w:spacing w:after="0"/>
              <w:ind w:left="17" w:right="17"/>
              <w:contextualSpacing/>
              <w:jc w:val="both"/>
              <w:rPr>
                <w:rFonts w:ascii="Times New Roman" w:hAnsi="Times New Roman" w:cs="Times New Roman"/>
                <w:b/>
                <w:sz w:val="24"/>
                <w:szCs w:val="24"/>
              </w:rPr>
            </w:pPr>
            <w:r w:rsidRPr="0091597A">
              <w:rPr>
                <w:rFonts w:ascii="Times New Roman" w:hAnsi="Times New Roman" w:cs="Times New Roman"/>
                <w:b/>
                <w:sz w:val="24"/>
                <w:szCs w:val="24"/>
              </w:rPr>
              <w:t>Nr.p.k.</w:t>
            </w:r>
          </w:p>
        </w:tc>
        <w:tc>
          <w:tcPr>
            <w:tcW w:w="5956" w:type="dxa"/>
            <w:tcBorders>
              <w:bottom w:val="single" w:color="000000" w:themeColor="text1" w:sz="4" w:space="0"/>
              <w:right w:val="single" w:color="auto" w:sz="4" w:space="0"/>
            </w:tcBorders>
            <w:shd w:val="clear" w:color="auto" w:fill="D0CECE" w:themeFill="background2" w:themeFillShade="E6"/>
            <w:tcMar/>
            <w:vAlign w:val="center"/>
          </w:tcPr>
          <w:p w:rsidRPr="0091597A" w:rsidR="00640E97" w:rsidP="0091597A" w:rsidRDefault="00640E97" w14:paraId="0056F754" w14:textId="2E58C7D4">
            <w:pPr>
              <w:spacing w:after="0"/>
              <w:ind w:left="17" w:right="17"/>
              <w:contextualSpacing/>
              <w:jc w:val="both"/>
              <w:rPr>
                <w:rFonts w:ascii="Times New Roman" w:hAnsi="Times New Roman" w:cs="Times New Roman"/>
                <w:b/>
                <w:sz w:val="24"/>
                <w:szCs w:val="24"/>
              </w:rPr>
            </w:pPr>
            <w:r w:rsidRPr="0091597A">
              <w:rPr>
                <w:rFonts w:ascii="Times New Roman" w:hAnsi="Times New Roman" w:cs="Times New Roman"/>
                <w:b/>
                <w:sz w:val="24"/>
                <w:szCs w:val="24"/>
              </w:rPr>
              <w:t>Jautājumi</w:t>
            </w:r>
          </w:p>
        </w:tc>
        <w:tc>
          <w:tcPr>
            <w:tcW w:w="8504" w:type="dxa"/>
            <w:tcBorders>
              <w:left w:val="single" w:color="auto" w:sz="4" w:space="0"/>
              <w:bottom w:val="single" w:color="000000" w:themeColor="text1" w:sz="4" w:space="0"/>
            </w:tcBorders>
            <w:shd w:val="clear" w:color="auto" w:fill="D0CECE" w:themeFill="background2" w:themeFillShade="E6"/>
            <w:tcMar/>
            <w:vAlign w:val="center"/>
          </w:tcPr>
          <w:p w:rsidRPr="0091597A" w:rsidR="00640E97" w:rsidP="0091597A" w:rsidRDefault="00640E97" w14:paraId="235B1301" w14:textId="77777777">
            <w:pPr>
              <w:spacing w:after="0"/>
              <w:contextualSpacing/>
              <w:jc w:val="both"/>
              <w:rPr>
                <w:rFonts w:ascii="Times New Roman" w:hAnsi="Times New Roman" w:cs="Times New Roman"/>
                <w:b/>
                <w:sz w:val="24"/>
                <w:szCs w:val="24"/>
              </w:rPr>
            </w:pPr>
            <w:r w:rsidRPr="0091597A">
              <w:rPr>
                <w:rFonts w:ascii="Times New Roman" w:hAnsi="Times New Roman" w:cs="Times New Roman"/>
                <w:b/>
                <w:sz w:val="24"/>
                <w:szCs w:val="24"/>
              </w:rPr>
              <w:t>Atbildes</w:t>
            </w:r>
          </w:p>
        </w:tc>
      </w:tr>
      <w:tr w:rsidRPr="001A759D" w:rsidR="00640E97" w:rsidTr="7DA7EFB7" w14:paraId="131B41A7" w14:textId="77777777">
        <w:tc>
          <w:tcPr>
            <w:tcW w:w="15600" w:type="dxa"/>
            <w:gridSpan w:val="3"/>
            <w:tcBorders>
              <w:bottom w:val="single" w:color="000000" w:themeColor="text1" w:sz="4" w:space="0"/>
            </w:tcBorders>
            <w:shd w:val="clear" w:color="auto" w:fill="D0CECE" w:themeFill="background2" w:themeFillShade="E6"/>
            <w:tcMar/>
          </w:tcPr>
          <w:p w:rsidRPr="001A759D" w:rsidR="00640E97" w:rsidP="00AA09F9" w:rsidRDefault="00175761" w14:paraId="07EC663F" w14:textId="5A4426C3">
            <w:pPr>
              <w:pStyle w:val="Heading1"/>
              <w:numPr>
                <w:ilvl w:val="0"/>
                <w:numId w:val="1"/>
              </w:numPr>
              <w:tabs>
                <w:tab w:val="num" w:pos="360"/>
              </w:tabs>
              <w:spacing w:before="0" w:after="0"/>
              <w:ind w:left="0" w:firstLine="0"/>
              <w:contextualSpacing/>
              <w:rPr>
                <w:rFonts w:cs="Times New Roman"/>
                <w:b w:val="0"/>
              </w:rPr>
            </w:pPr>
            <w:bookmarkStart w:name="_Toc418876692" w:id="0"/>
            <w:r w:rsidRPr="01BB8CB0">
              <w:rPr>
                <w:rFonts w:cs="Times New Roman"/>
              </w:rPr>
              <w:t>Jautājumi par nekustamo īpašumu/ īpašumtiesībām</w:t>
            </w:r>
            <w:bookmarkEnd w:id="0"/>
          </w:p>
        </w:tc>
      </w:tr>
      <w:tr w:rsidRPr="0091597A" w:rsidR="006C1764" w:rsidTr="7DA7EFB7" w14:paraId="7D4382B4" w14:textId="77777777">
        <w:trPr>
          <w:trHeight w:val="465"/>
        </w:trPr>
        <w:tc>
          <w:tcPr>
            <w:tcW w:w="1140" w:type="dxa"/>
            <w:tcBorders>
              <w:bottom w:val="single" w:color="000000" w:themeColor="text1" w:sz="4" w:space="0"/>
              <w:right w:val="single" w:color="auto" w:sz="4" w:space="0"/>
            </w:tcBorders>
            <w:tcMar/>
          </w:tcPr>
          <w:p w:rsidRPr="00DC130D" w:rsidR="006C1764" w:rsidP="0091597A" w:rsidRDefault="006C1764" w14:paraId="169F7729" w14:textId="425D3624">
            <w:pPr>
              <w:spacing w:after="0"/>
              <w:contextualSpacing/>
              <w:jc w:val="both"/>
              <w:rPr>
                <w:rFonts w:ascii="Times New Roman" w:hAnsi="Times New Roman" w:cs="Times New Roman"/>
              </w:rPr>
            </w:pPr>
            <w:r w:rsidRPr="00DC130D">
              <w:rPr>
                <w:rFonts w:ascii="Times New Roman" w:hAnsi="Times New Roman" w:cs="Times New Roman"/>
              </w:rPr>
              <w:t>1.1.</w:t>
            </w:r>
          </w:p>
        </w:tc>
        <w:tc>
          <w:tcPr>
            <w:tcW w:w="5956" w:type="dxa"/>
            <w:tcBorders>
              <w:bottom w:val="single" w:color="000000" w:themeColor="text1" w:sz="4" w:space="0"/>
              <w:right w:val="single" w:color="auto" w:sz="4" w:space="0"/>
            </w:tcBorders>
            <w:shd w:val="clear" w:color="auto" w:fill="auto"/>
            <w:tcMar/>
          </w:tcPr>
          <w:p w:rsidRPr="00DC130D" w:rsidR="006C1764" w:rsidP="003D1418" w:rsidRDefault="00617EF7" w14:paraId="17B25114" w14:textId="1306459D">
            <w:pPr>
              <w:pStyle w:val="NormalWeb"/>
              <w:jc w:val="both"/>
              <w:rPr>
                <w:rFonts w:ascii="Times New Roman" w:hAnsi="Times New Roman" w:cs="Times New Roman"/>
                <w:i/>
                <w:iCs/>
              </w:rPr>
            </w:pPr>
            <w:r w:rsidRPr="00DC130D">
              <w:rPr>
                <w:rFonts w:ascii="Times New Roman" w:hAnsi="Times New Roman" w:cs="Times New Roman"/>
                <w:lang w:eastAsia="en-US"/>
              </w:rPr>
              <w:t>Lūdzu sniegt skaidrojumu par 4.3.1.3.pasākuma "Sociālo mājokļu atjaunošana vai jaunu sociālo mājokļu būvniecība" MK noteikumu Nr.538 23.1.apakšpunktā noteikto, ka atbalstāma neizīrētu atsevišķu telpu grupu atjaunošana vai pārbūve  un 23.2.apakšpunktā noteikto, ka atbalstāma neizīrētu ēku atjaunošana vai pārbūve - uz kuru brīdi šiem īpašumiem ir jābūt neizīrētiem (atbrīvotiem)?</w:t>
            </w:r>
          </w:p>
        </w:tc>
        <w:tc>
          <w:tcPr>
            <w:tcW w:w="8504" w:type="dxa"/>
            <w:tcBorders>
              <w:left w:val="single" w:color="auto" w:sz="4" w:space="0"/>
              <w:bottom w:val="single" w:color="000000" w:themeColor="text1" w:sz="4" w:space="0"/>
            </w:tcBorders>
            <w:shd w:val="clear" w:color="auto" w:fill="auto"/>
            <w:tcMar/>
          </w:tcPr>
          <w:p w:rsidRPr="003D1418" w:rsidR="00DC130D" w:rsidP="00DC130D" w:rsidRDefault="6225E307" w14:paraId="2C974C12" w14:textId="32099901">
            <w:pPr>
              <w:spacing w:after="0"/>
              <w:contextualSpacing/>
              <w:jc w:val="both"/>
              <w:rPr>
                <w:rFonts w:ascii="Times New Roman" w:hAnsi="Times New Roman" w:cs="Times New Roman"/>
              </w:rPr>
            </w:pPr>
            <w:r w:rsidRPr="003D1418">
              <w:rPr>
                <w:rFonts w:ascii="Times New Roman" w:hAnsi="Times New Roman" w:cs="Times New Roman"/>
              </w:rPr>
              <w:t>Saskaņā ar MK noteikum</w:t>
            </w:r>
            <w:r w:rsidRPr="003D1418" w:rsidR="000740EF">
              <w:rPr>
                <w:rFonts w:ascii="Times New Roman" w:hAnsi="Times New Roman" w:cs="Times New Roman"/>
              </w:rPr>
              <w:t xml:space="preserve">iem un to </w:t>
            </w:r>
            <w:r w:rsidRPr="003D1418">
              <w:rPr>
                <w:rFonts w:ascii="Times New Roman" w:hAnsi="Times New Roman" w:cs="Times New Roman"/>
              </w:rPr>
              <w:t xml:space="preserve">otāciju pasākuma ietvaros </w:t>
            </w:r>
            <w:r w:rsidRPr="003D1418" w:rsidR="000740EF">
              <w:rPr>
                <w:rFonts w:ascii="Times New Roman" w:hAnsi="Times New Roman" w:cs="Times New Roman"/>
              </w:rPr>
              <w:t xml:space="preserve">atbalstāma tādu atsevišķu telpu grupu atjaunošana vai pārbūve (MK noteikumu 23.1. apakšpunkts) un tādu ēku atjaunošana vai pārbūve (MK noteikumu 23.2 apakšpunkts), kuras </w:t>
            </w:r>
            <w:r w:rsidRPr="003D1418" w:rsidR="000740EF">
              <w:rPr>
                <w:rFonts w:ascii="Times New Roman" w:hAnsi="Times New Roman" w:cs="Times New Roman"/>
                <w:b/>
                <w:bCs/>
                <w:shd w:val="clear" w:color="auto" w:fill="FFFFFF"/>
              </w:rPr>
              <w:t>projekta iesnieguma iesniegšanas brīdī nav izīrētas</w:t>
            </w:r>
            <w:r w:rsidRPr="003D1418" w:rsidR="000740EF">
              <w:rPr>
                <w:rFonts w:ascii="Times New Roman" w:hAnsi="Times New Roman" w:cs="Times New Roman"/>
                <w:shd w:val="clear" w:color="auto" w:fill="FFFFFF"/>
              </w:rPr>
              <w:t>, tādā veidā veicinot to, ka atjaunotas/pārbūvētas tiek tādas telpas, kuras projekta iesnieguma iesniegšanas brīdī ir bijušas tādas, kuras nav dzīvošanai derīgas.</w:t>
            </w:r>
          </w:p>
          <w:p w:rsidRPr="000740EF" w:rsidR="00DC130D" w:rsidP="000740EF" w:rsidRDefault="00DC130D" w14:paraId="10393218" w14:textId="689C9271">
            <w:pPr>
              <w:spacing w:after="0"/>
              <w:contextualSpacing/>
              <w:jc w:val="both"/>
              <w:rPr>
                <w:b/>
                <w:bCs/>
              </w:rPr>
            </w:pPr>
          </w:p>
        </w:tc>
      </w:tr>
      <w:tr w:rsidRPr="0091597A" w:rsidR="00656A67" w:rsidTr="7DA7EFB7" w14:paraId="23F0D7C5" w14:textId="77777777">
        <w:trPr>
          <w:trHeight w:val="465"/>
        </w:trPr>
        <w:tc>
          <w:tcPr>
            <w:tcW w:w="1140" w:type="dxa"/>
            <w:tcBorders>
              <w:bottom w:val="single" w:color="000000" w:themeColor="text1" w:sz="4" w:space="0"/>
              <w:right w:val="single" w:color="auto" w:sz="4" w:space="0"/>
            </w:tcBorders>
            <w:tcMar/>
          </w:tcPr>
          <w:p w:rsidRPr="00DC130D" w:rsidR="00656A67" w:rsidP="4B8AF299" w:rsidRDefault="6225E307" w14:paraId="18363051" w14:textId="544D3769">
            <w:pPr>
              <w:spacing w:after="0"/>
              <w:contextualSpacing/>
              <w:jc w:val="both"/>
              <w:rPr>
                <w:rFonts w:ascii="Times New Roman" w:hAnsi="Times New Roman" w:cs="Times New Roman"/>
              </w:rPr>
            </w:pPr>
            <w:r w:rsidRPr="4B8AF299">
              <w:rPr>
                <w:rFonts w:ascii="Times New Roman" w:hAnsi="Times New Roman" w:cs="Times New Roman"/>
              </w:rPr>
              <w:t>1.2.</w:t>
            </w:r>
          </w:p>
        </w:tc>
        <w:tc>
          <w:tcPr>
            <w:tcW w:w="5956" w:type="dxa"/>
            <w:tcBorders>
              <w:bottom w:val="single" w:color="000000" w:themeColor="text1" w:sz="4" w:space="0"/>
              <w:right w:val="single" w:color="auto" w:sz="4" w:space="0"/>
            </w:tcBorders>
            <w:shd w:val="clear" w:color="auto" w:fill="auto"/>
            <w:tcMar/>
            <w:vAlign w:val="center"/>
          </w:tcPr>
          <w:p w:rsidRPr="00DC130D" w:rsidR="00DC130D" w:rsidP="00186097" w:rsidRDefault="00DC130D" w14:paraId="6500FB34" w14:textId="77777777">
            <w:pPr>
              <w:spacing w:after="0"/>
              <w:contextualSpacing/>
              <w:jc w:val="both"/>
              <w:rPr>
                <w:rFonts w:ascii="Times New Roman" w:hAnsi="Times New Roman" w:cs="Times New Roman"/>
              </w:rPr>
            </w:pPr>
            <w:r w:rsidRPr="00DC130D">
              <w:rPr>
                <w:rFonts w:ascii="Times New Roman" w:hAnsi="Times New Roman" w:cs="Times New Roman"/>
              </w:rPr>
              <w:t>V</w:t>
            </w:r>
            <w:r w:rsidRPr="00DC130D" w:rsidR="00186097">
              <w:rPr>
                <w:rFonts w:ascii="Times New Roman" w:hAnsi="Times New Roman" w:cs="Times New Roman"/>
              </w:rPr>
              <w:t xml:space="preserve">ai ir atbalstāms, ka ēka ir pašvaldības īpašumā, bet zeme </w:t>
            </w:r>
            <w:r w:rsidRPr="00DC130D">
              <w:rPr>
                <w:rFonts w:ascii="Times New Roman" w:hAnsi="Times New Roman" w:cs="Times New Roman"/>
              </w:rPr>
              <w:t>zem ēkas pieder privātpersonai?</w:t>
            </w:r>
          </w:p>
          <w:p w:rsidRPr="00DC130D" w:rsidR="00186097" w:rsidP="00DC130D" w:rsidRDefault="00DC130D" w14:paraId="50B997FA" w14:textId="1D76F646">
            <w:pPr>
              <w:spacing w:after="0"/>
              <w:contextualSpacing/>
              <w:jc w:val="both"/>
              <w:rPr>
                <w:rFonts w:ascii="Times New Roman" w:hAnsi="Times New Roman" w:cs="Times New Roman"/>
              </w:rPr>
            </w:pPr>
            <w:r w:rsidRPr="00DC130D">
              <w:rPr>
                <w:rFonts w:ascii="Times New Roman" w:hAnsi="Times New Roman" w:cs="Times New Roman"/>
              </w:rPr>
              <w:t xml:space="preserve">Vai šādā situācijā ir atbalstāmi teritorijas </w:t>
            </w:r>
            <w:r w:rsidRPr="00DC130D" w:rsidR="00186097">
              <w:rPr>
                <w:rFonts w:ascii="Times New Roman" w:hAnsi="Times New Roman" w:cs="Times New Roman"/>
              </w:rPr>
              <w:t>labiekārtošanas darbi</w:t>
            </w:r>
            <w:r w:rsidRPr="00DC130D">
              <w:rPr>
                <w:rFonts w:ascii="Times New Roman" w:hAnsi="Times New Roman" w:cs="Times New Roman"/>
              </w:rPr>
              <w:t>?</w:t>
            </w:r>
          </w:p>
          <w:p w:rsidRPr="00DC130D" w:rsidR="00DC130D" w:rsidP="00DC130D" w:rsidRDefault="00DC130D" w14:paraId="6730C461" w14:textId="77777777">
            <w:pPr>
              <w:spacing w:after="0"/>
              <w:contextualSpacing/>
              <w:jc w:val="both"/>
              <w:rPr>
                <w:rFonts w:ascii="Times New Roman" w:hAnsi="Times New Roman" w:cs="Times New Roman"/>
              </w:rPr>
            </w:pPr>
          </w:p>
          <w:p w:rsidRPr="00DC130D" w:rsidR="00656A67" w:rsidP="00186097" w:rsidRDefault="00656A67" w14:paraId="6B4C6D7D" w14:textId="660284B4">
            <w:pPr>
              <w:spacing w:after="0"/>
              <w:contextualSpacing/>
              <w:jc w:val="both"/>
              <w:rPr>
                <w:rFonts w:ascii="Times New Roman" w:hAnsi="Times New Roman" w:cs="Times New Roman"/>
              </w:rPr>
            </w:pPr>
          </w:p>
        </w:tc>
        <w:tc>
          <w:tcPr>
            <w:tcW w:w="8504" w:type="dxa"/>
            <w:tcBorders>
              <w:left w:val="single" w:color="auto" w:sz="4" w:space="0"/>
              <w:bottom w:val="single" w:color="000000" w:themeColor="text1" w:sz="4" w:space="0"/>
            </w:tcBorders>
            <w:shd w:val="clear" w:color="auto" w:fill="auto"/>
            <w:tcMar/>
          </w:tcPr>
          <w:p w:rsidRPr="00DC130D" w:rsidR="00DC130D" w:rsidP="00656A67" w:rsidRDefault="00DC130D" w14:paraId="4C19B201" w14:textId="77777777">
            <w:pPr>
              <w:spacing w:after="0"/>
              <w:contextualSpacing/>
              <w:jc w:val="both"/>
              <w:rPr>
                <w:rFonts w:ascii="Times New Roman" w:hAnsi="Times New Roman" w:cs="Times New Roman"/>
              </w:rPr>
            </w:pPr>
            <w:r w:rsidRPr="00DC130D">
              <w:rPr>
                <w:rFonts w:ascii="Times New Roman" w:hAnsi="Times New Roman" w:cs="Times New Roman"/>
              </w:rPr>
              <w:t>T</w:t>
            </w:r>
            <w:r w:rsidRPr="00DC130D" w:rsidR="00186097">
              <w:rPr>
                <w:rFonts w:ascii="Times New Roman" w:hAnsi="Times New Roman" w:cs="Times New Roman"/>
              </w:rPr>
              <w:t xml:space="preserve">as, ka ēka ir pašvaldības īpašumā, bet zeme pieder trešajai personai, nav šķērslis pretendēt uz atbalstu pasākuma ietvaros. </w:t>
            </w:r>
          </w:p>
          <w:p w:rsidRPr="00DC130D" w:rsidR="00656A67" w:rsidP="00656A67" w:rsidRDefault="00186097" w14:paraId="475F242E" w14:textId="77777777">
            <w:pPr>
              <w:spacing w:after="0"/>
              <w:contextualSpacing/>
              <w:jc w:val="both"/>
              <w:rPr>
                <w:rFonts w:ascii="Times New Roman" w:hAnsi="Times New Roman" w:cs="Times New Roman"/>
              </w:rPr>
            </w:pPr>
            <w:r w:rsidRPr="00DC130D">
              <w:rPr>
                <w:rFonts w:ascii="Times New Roman" w:hAnsi="Times New Roman" w:cs="Times New Roman"/>
              </w:rPr>
              <w:t>Bet šajā gadījumā nebūtu attiecināmas teritorijas labiekārtošanas izmaksas, jo tie būtu ieguldījumi trešās personas īpašumā. Ēka atšķirībā no iepriekš minētajiem elementiem ir kā patstāvīgs īpašums, tāpēc ieguldījumi šādā infrastruktūrā ir atbalstāmi, pat ja zeme pieder trešajai personai.</w:t>
            </w:r>
          </w:p>
          <w:p w:rsidRPr="00DC130D" w:rsidR="00DC130D" w:rsidP="00656A67" w:rsidRDefault="00DC130D" w14:paraId="272A7C57" w14:textId="0DEB6AA3">
            <w:pPr>
              <w:spacing w:after="0"/>
              <w:contextualSpacing/>
              <w:jc w:val="both"/>
              <w:rPr>
                <w:rFonts w:ascii="Times New Roman" w:hAnsi="Times New Roman" w:cs="Times New Roman"/>
              </w:rPr>
            </w:pPr>
            <w:r w:rsidRPr="00DC130D">
              <w:rPr>
                <w:rFonts w:ascii="Times New Roman" w:hAnsi="Times New Roman" w:cs="Times New Roman"/>
              </w:rPr>
              <w:t>Papildus vēršam uzmanību, ka, ja zeme zem un apkārt ēkai nav pašvaldības īpašumā, tad izmaksas ēkas funkcionāli saistītā teritorijā nebūs attiecināmas. Lai šādas izmaksas būtu attiecināmas, pašvaldībai atbilstoši MK noteikumu 30.punktam (SAM 4.3.1.3. gadījumā) zeme</w:t>
            </w:r>
            <w:r w:rsidR="00FF3F58">
              <w:rPr>
                <w:rFonts w:ascii="Times New Roman" w:hAnsi="Times New Roman" w:cs="Times New Roman"/>
              </w:rPr>
              <w:t>i</w:t>
            </w:r>
            <w:r w:rsidRPr="00DC130D">
              <w:rPr>
                <w:rFonts w:ascii="Times New Roman" w:hAnsi="Times New Roman" w:cs="Times New Roman"/>
              </w:rPr>
              <w:t xml:space="preserve"> jābūt īpašumā.</w:t>
            </w:r>
          </w:p>
        </w:tc>
      </w:tr>
      <w:tr w:rsidRPr="0091597A" w:rsidR="00DC130D" w:rsidTr="7DA7EFB7" w14:paraId="4B153870" w14:textId="77777777">
        <w:trPr>
          <w:trHeight w:val="465"/>
        </w:trPr>
        <w:tc>
          <w:tcPr>
            <w:tcW w:w="1140" w:type="dxa"/>
            <w:tcBorders>
              <w:bottom w:val="single" w:color="000000" w:themeColor="text1" w:sz="4" w:space="0"/>
              <w:right w:val="single" w:color="auto" w:sz="4" w:space="0"/>
            </w:tcBorders>
            <w:tcMar/>
          </w:tcPr>
          <w:p w:rsidR="00DC130D" w:rsidP="4B8AF299" w:rsidRDefault="29FDE0CF" w14:paraId="2D0B9B7F" w14:textId="062E1FEC">
            <w:pPr>
              <w:spacing w:after="0"/>
              <w:contextualSpacing/>
              <w:jc w:val="both"/>
              <w:rPr>
                <w:rFonts w:ascii="Times New Roman" w:hAnsi="Times New Roman" w:cs="Times New Roman"/>
              </w:rPr>
            </w:pPr>
            <w:r w:rsidRPr="4B8AF299">
              <w:rPr>
                <w:rFonts w:ascii="Times New Roman" w:hAnsi="Times New Roman" w:cs="Times New Roman"/>
              </w:rPr>
              <w:t>1.3.</w:t>
            </w:r>
          </w:p>
        </w:tc>
        <w:tc>
          <w:tcPr>
            <w:tcW w:w="5956" w:type="dxa"/>
            <w:tcBorders>
              <w:bottom w:val="single" w:color="000000" w:themeColor="text1" w:sz="4" w:space="0"/>
              <w:right w:val="single" w:color="auto" w:sz="4" w:space="0"/>
            </w:tcBorders>
            <w:shd w:val="clear" w:color="auto" w:fill="auto"/>
            <w:tcMar/>
            <w:vAlign w:val="center"/>
          </w:tcPr>
          <w:p w:rsidR="00784509" w:rsidP="4B8AF299" w:rsidRDefault="37ED038B" w14:paraId="2AEC1D4C" w14:textId="49336296">
            <w:pPr>
              <w:spacing w:after="0"/>
              <w:contextualSpacing/>
              <w:jc w:val="both"/>
              <w:rPr>
                <w:rFonts w:ascii="Times New Roman" w:hAnsi="Times New Roman" w:eastAsia="Times New Roman" w:cs="Times New Roman"/>
                <w:i/>
                <w:iCs/>
              </w:rPr>
            </w:pPr>
            <w:r w:rsidRPr="4B8AF299">
              <w:rPr>
                <w:rFonts w:ascii="Times New Roman" w:hAnsi="Times New Roman" w:eastAsia="Times New Roman" w:cs="Times New Roman"/>
              </w:rPr>
              <w:t>Pašvaldības teritorijā salīdzinoši nesen atklājās bezsaimnieka īpašums  – dzīvoklis. Līdz projekta iesniegšanas beigu termiņam nepietiks laika, lai to noreģistrētu kā  pašvaldības īpašumu. Vai uz šo dzīvokli ir attiecināms  MK Nr.538 30.punktā teiktais “</w:t>
            </w:r>
            <w:r w:rsidRPr="4B8AF299">
              <w:rPr>
                <w:rFonts w:ascii="Times New Roman" w:hAnsi="Times New Roman" w:eastAsia="Times New Roman" w:cs="Times New Roman"/>
                <w:i/>
                <w:iCs/>
              </w:rPr>
              <w:t>Īpašuma tiesībām projekta iesnieguma iesniegšanas brīdī ir jābūt nostiprinātām zemesgrāmatā vai finansējuma saņēmējs nodrošina īpašuma tiesību nostiprināšanu zemesgrāmatā līdz noslēguma maksājuma pieprasījuma iesniegšanai sadarbības iestādē</w:t>
            </w:r>
            <w:r w:rsidRPr="4B8AF299">
              <w:rPr>
                <w:rFonts w:ascii="Times New Roman" w:hAnsi="Times New Roman" w:eastAsia="Times New Roman" w:cs="Times New Roman"/>
              </w:rPr>
              <w:t>.” Tātad, vai varēs iesniegt apliecinājumu par to, ka projekta īstenošanas laikā dzīvokļa īpašumam tiks veiktas visas darbības tā reģistrācijai zemesgrāmatā. Kā arī vai var iekļaut izmaksas par īpašumu reģistrāciju, inventarizācijas lietu sagatavošanu?</w:t>
            </w:r>
            <w:r w:rsidR="00784509">
              <w:br/>
            </w:r>
            <w:r w:rsidRPr="4B8AF299">
              <w:rPr>
                <w:rFonts w:ascii="Times New Roman" w:hAnsi="Times New Roman" w:eastAsia="Times New Roman" w:cs="Times New Roman"/>
                <w:i/>
                <w:iCs/>
              </w:rPr>
              <w:t>(</w:t>
            </w:r>
            <w:r w:rsidRPr="4B8AF299" w:rsidR="181072F7">
              <w:rPr>
                <w:rFonts w:ascii="Times New Roman" w:hAnsi="Times New Roman" w:eastAsia="Times New Roman" w:cs="Times New Roman"/>
                <w:i/>
                <w:iCs/>
              </w:rPr>
              <w:t>vebinārā</w:t>
            </w:r>
            <w:r w:rsidRPr="4B8AF299">
              <w:rPr>
                <w:rFonts w:ascii="Times New Roman" w:hAnsi="Times New Roman" w:eastAsia="Times New Roman" w:cs="Times New Roman"/>
                <w:i/>
                <w:iCs/>
              </w:rPr>
              <w:t>)</w:t>
            </w:r>
          </w:p>
          <w:p w:rsidRPr="003B5C35" w:rsidR="006B45E9" w:rsidP="4B8AF299" w:rsidRDefault="006B45E9" w14:paraId="31592523" w14:textId="09383DD8">
            <w:pPr>
              <w:spacing w:after="0"/>
              <w:contextualSpacing/>
              <w:jc w:val="both"/>
              <w:rPr>
                <w:rFonts w:ascii="Times New Roman" w:hAnsi="Times New Roman" w:eastAsia="Times New Roman" w:cs="Times New Roman"/>
              </w:rPr>
            </w:pPr>
          </w:p>
        </w:tc>
        <w:tc>
          <w:tcPr>
            <w:tcW w:w="8504" w:type="dxa"/>
            <w:tcBorders>
              <w:left w:val="single" w:color="auto" w:sz="4" w:space="0"/>
              <w:bottom w:val="single" w:color="000000" w:themeColor="text1" w:sz="4" w:space="0"/>
            </w:tcBorders>
            <w:shd w:val="clear" w:color="auto" w:fill="auto"/>
            <w:tcMar/>
          </w:tcPr>
          <w:p w:rsidRPr="00033288" w:rsidR="00573740" w:rsidP="4B8AF299" w:rsidRDefault="0CB9B271" w14:paraId="4434023F" w14:textId="452B0DCC">
            <w:pPr>
              <w:spacing w:after="0"/>
              <w:contextualSpacing/>
              <w:jc w:val="both"/>
              <w:rPr>
                <w:rFonts w:ascii="Times New Roman" w:hAnsi="Times New Roman" w:eastAsia="Times New Roman" w:cs="Times New Roman"/>
              </w:rPr>
            </w:pPr>
            <w:r w:rsidRPr="4B8AF299">
              <w:rPr>
                <w:rFonts w:ascii="Times New Roman" w:hAnsi="Times New Roman" w:eastAsia="Times New Roman" w:cs="Times New Roman"/>
              </w:rPr>
              <w:t xml:space="preserve">Ja </w:t>
            </w:r>
            <w:r w:rsidR="00FF3F58">
              <w:rPr>
                <w:rFonts w:ascii="Times New Roman" w:hAnsi="Times New Roman" w:eastAsia="Times New Roman" w:cs="Times New Roman"/>
              </w:rPr>
              <w:t>projekta iesniedzējam ir pārliecība, ka  īpašuma tiesību uz konkrēto nekustamo īpašumu  būs</w:t>
            </w:r>
            <w:r w:rsidRPr="4B8AF299" w:rsidR="07D0C403">
              <w:rPr>
                <w:rFonts w:ascii="Times New Roman" w:hAnsi="Times New Roman" w:eastAsia="Times New Roman" w:cs="Times New Roman"/>
              </w:rPr>
              <w:t xml:space="preserve"> </w:t>
            </w:r>
            <w:r w:rsidRPr="4B8AF299" w:rsidR="491AFBB1">
              <w:rPr>
                <w:rFonts w:ascii="Times New Roman" w:hAnsi="Times New Roman" w:eastAsia="Times New Roman" w:cs="Times New Roman"/>
              </w:rPr>
              <w:t xml:space="preserve">iespējams </w:t>
            </w:r>
            <w:r w:rsidR="00FF3F58">
              <w:rPr>
                <w:rFonts w:ascii="Times New Roman" w:hAnsi="Times New Roman" w:eastAsia="Times New Roman" w:cs="Times New Roman"/>
              </w:rPr>
              <w:t>nostiprināt zemesgrāmatā</w:t>
            </w:r>
            <w:r w:rsidRPr="4B8AF299" w:rsidR="5EDD8205">
              <w:rPr>
                <w:rFonts w:ascii="Times New Roman" w:hAnsi="Times New Roman" w:eastAsia="Times New Roman" w:cs="Times New Roman"/>
              </w:rPr>
              <w:t xml:space="preserve"> līdz projekta </w:t>
            </w:r>
            <w:r w:rsidRPr="4B8AF299" w:rsidR="25E2C1DC">
              <w:rPr>
                <w:rFonts w:ascii="Times New Roman" w:hAnsi="Times New Roman" w:eastAsia="Times New Roman" w:cs="Times New Roman"/>
              </w:rPr>
              <w:t xml:space="preserve">noslēguma </w:t>
            </w:r>
            <w:r w:rsidRPr="4B8AF299" w:rsidR="47566D76">
              <w:rPr>
                <w:rFonts w:ascii="Times New Roman" w:hAnsi="Times New Roman" w:eastAsia="Times New Roman" w:cs="Times New Roman"/>
              </w:rPr>
              <w:t>maksājuma</w:t>
            </w:r>
            <w:r w:rsidRPr="4B8AF299" w:rsidR="2D44510E">
              <w:rPr>
                <w:rFonts w:ascii="Times New Roman" w:hAnsi="Times New Roman" w:eastAsia="Times New Roman" w:cs="Times New Roman"/>
              </w:rPr>
              <w:t xml:space="preserve"> pieprasījuma </w:t>
            </w:r>
            <w:r w:rsidRPr="4B8AF299" w:rsidR="5EDD8205">
              <w:rPr>
                <w:rFonts w:ascii="Times New Roman" w:hAnsi="Times New Roman" w:eastAsia="Times New Roman" w:cs="Times New Roman"/>
              </w:rPr>
              <w:t>iesniegšanas brīdim</w:t>
            </w:r>
            <w:r w:rsidRPr="4B8AF299" w:rsidR="51AB6580">
              <w:rPr>
                <w:rFonts w:ascii="Times New Roman" w:hAnsi="Times New Roman" w:eastAsia="Times New Roman" w:cs="Times New Roman"/>
              </w:rPr>
              <w:t xml:space="preserve">, tad </w:t>
            </w:r>
            <w:r w:rsidRPr="4B8AF299" w:rsidR="56DD274B">
              <w:rPr>
                <w:rFonts w:ascii="Times New Roman" w:hAnsi="Times New Roman" w:eastAsia="Times New Roman" w:cs="Times New Roman"/>
              </w:rPr>
              <w:t xml:space="preserve">dzīvokli var iekļaut </w:t>
            </w:r>
            <w:r w:rsidR="00FF3F58">
              <w:rPr>
                <w:rFonts w:ascii="Times New Roman" w:hAnsi="Times New Roman" w:eastAsia="Times New Roman" w:cs="Times New Roman"/>
              </w:rPr>
              <w:t>projekta iesniegumā</w:t>
            </w:r>
            <w:r w:rsidRPr="4B8AF299" w:rsidR="68E8436B">
              <w:rPr>
                <w:rFonts w:ascii="Times New Roman" w:hAnsi="Times New Roman" w:eastAsia="Times New Roman" w:cs="Times New Roman"/>
              </w:rPr>
              <w:t>.</w:t>
            </w:r>
            <w:r w:rsidRPr="4B8AF299" w:rsidR="7AD53924">
              <w:rPr>
                <w:rFonts w:ascii="Times New Roman" w:hAnsi="Times New Roman" w:eastAsia="Times New Roman" w:cs="Times New Roman"/>
              </w:rPr>
              <w:t xml:space="preserve"> </w:t>
            </w:r>
            <w:r w:rsidR="00FF3F58">
              <w:rPr>
                <w:rFonts w:ascii="Times New Roman" w:hAnsi="Times New Roman" w:eastAsia="Times New Roman" w:cs="Times New Roman"/>
              </w:rPr>
              <w:t>Vienlaikus p</w:t>
            </w:r>
            <w:r w:rsidRPr="4B8AF299" w:rsidR="7AD53924">
              <w:rPr>
                <w:rFonts w:ascii="Times New Roman" w:hAnsi="Times New Roman" w:eastAsia="Times New Roman" w:cs="Times New Roman"/>
              </w:rPr>
              <w:t xml:space="preserve">rojekta iesniegumā </w:t>
            </w:r>
            <w:r w:rsidRPr="4B8AF299" w:rsidR="6A8EE1E4">
              <w:rPr>
                <w:rFonts w:ascii="Times New Roman" w:hAnsi="Times New Roman" w:eastAsia="Times New Roman" w:cs="Times New Roman"/>
              </w:rPr>
              <w:t xml:space="preserve">noteikti </w:t>
            </w:r>
            <w:r w:rsidRPr="4B8AF299" w:rsidR="00FF3F58">
              <w:rPr>
                <w:rFonts w:ascii="Times New Roman" w:hAnsi="Times New Roman" w:eastAsia="Times New Roman" w:cs="Times New Roman"/>
              </w:rPr>
              <w:t>i</w:t>
            </w:r>
            <w:r w:rsidR="00FF3F58">
              <w:rPr>
                <w:rFonts w:ascii="Times New Roman" w:hAnsi="Times New Roman" w:eastAsia="Times New Roman" w:cs="Times New Roman"/>
              </w:rPr>
              <w:t>ekļaujama</w:t>
            </w:r>
            <w:r w:rsidRPr="4B8AF299" w:rsidR="00FF3F58">
              <w:rPr>
                <w:rFonts w:ascii="Times New Roman" w:hAnsi="Times New Roman" w:eastAsia="Times New Roman" w:cs="Times New Roman"/>
              </w:rPr>
              <w:t xml:space="preserve"> </w:t>
            </w:r>
            <w:r w:rsidRPr="4B8AF299" w:rsidR="6A8EE1E4">
              <w:rPr>
                <w:rFonts w:ascii="Times New Roman" w:hAnsi="Times New Roman" w:eastAsia="Times New Roman" w:cs="Times New Roman"/>
              </w:rPr>
              <w:t>paskaidrojoša informācija</w:t>
            </w:r>
            <w:r w:rsidR="00FF3F58">
              <w:rPr>
                <w:rFonts w:ascii="Times New Roman" w:hAnsi="Times New Roman" w:eastAsia="Times New Roman" w:cs="Times New Roman"/>
              </w:rPr>
              <w:t xml:space="preserve"> (tai skaitā, ja attiecināms -</w:t>
            </w:r>
            <w:r w:rsidRPr="4B8AF299" w:rsidR="71ECA3E8">
              <w:rPr>
                <w:rFonts w:ascii="Times New Roman" w:hAnsi="Times New Roman" w:eastAsia="Times New Roman" w:cs="Times New Roman"/>
              </w:rPr>
              <w:t>dokumenti</w:t>
            </w:r>
            <w:r w:rsidR="00FF3F58">
              <w:rPr>
                <w:rFonts w:ascii="Times New Roman" w:hAnsi="Times New Roman" w:eastAsia="Times New Roman" w:cs="Times New Roman"/>
              </w:rPr>
              <w:t>, kas to apliecina)</w:t>
            </w:r>
            <w:r w:rsidRPr="4B8AF299" w:rsidR="6A8EE1E4">
              <w:rPr>
                <w:rFonts w:ascii="Times New Roman" w:hAnsi="Times New Roman" w:eastAsia="Times New Roman" w:cs="Times New Roman"/>
              </w:rPr>
              <w:t xml:space="preserve"> ka</w:t>
            </w:r>
            <w:r w:rsidR="00FF3F58">
              <w:rPr>
                <w:rFonts w:ascii="Times New Roman" w:hAnsi="Times New Roman" w:eastAsia="Times New Roman" w:cs="Times New Roman"/>
              </w:rPr>
              <w:t xml:space="preserve"> projekta iesnieguma iesniegšanas brīdī</w:t>
            </w:r>
            <w:r w:rsidRPr="4B8AF299" w:rsidR="6A8EE1E4">
              <w:rPr>
                <w:rFonts w:ascii="Times New Roman" w:hAnsi="Times New Roman" w:eastAsia="Times New Roman" w:cs="Times New Roman"/>
              </w:rPr>
              <w:t xml:space="preserve"> </w:t>
            </w:r>
            <w:r w:rsidR="00FF3F58">
              <w:rPr>
                <w:rFonts w:ascii="Times New Roman" w:hAnsi="Times New Roman" w:eastAsia="Times New Roman" w:cs="Times New Roman"/>
              </w:rPr>
              <w:t xml:space="preserve">nepastāv un nav prognozējams, ka varētu iestāties </w:t>
            </w:r>
            <w:r w:rsidRPr="4B8AF299" w:rsidR="765C58FE">
              <w:rPr>
                <w:rFonts w:ascii="Times New Roman" w:hAnsi="Times New Roman" w:eastAsia="Times New Roman" w:cs="Times New Roman"/>
              </w:rPr>
              <w:t>šķērš</w:t>
            </w:r>
            <w:r w:rsidRPr="4B8AF299" w:rsidR="64C1C270">
              <w:rPr>
                <w:rFonts w:ascii="Times New Roman" w:hAnsi="Times New Roman" w:eastAsia="Times New Roman" w:cs="Times New Roman"/>
              </w:rPr>
              <w:t>ļ</w:t>
            </w:r>
            <w:r w:rsidR="00FF3F58">
              <w:rPr>
                <w:rFonts w:ascii="Times New Roman" w:hAnsi="Times New Roman" w:eastAsia="Times New Roman" w:cs="Times New Roman"/>
              </w:rPr>
              <w:t>i</w:t>
            </w:r>
            <w:r w:rsidRPr="4B8AF299" w:rsidR="1D23ED3E">
              <w:rPr>
                <w:rFonts w:ascii="Times New Roman" w:hAnsi="Times New Roman" w:eastAsia="Times New Roman" w:cs="Times New Roman"/>
              </w:rPr>
              <w:t xml:space="preserve"> </w:t>
            </w:r>
            <w:r w:rsidRPr="4B8AF299" w:rsidR="1F9A0E79">
              <w:rPr>
                <w:rFonts w:ascii="Times New Roman" w:hAnsi="Times New Roman" w:eastAsia="Times New Roman" w:cs="Times New Roman"/>
              </w:rPr>
              <w:t>īpašuma tiesību</w:t>
            </w:r>
            <w:r w:rsidR="00FF3F58">
              <w:rPr>
                <w:rFonts w:ascii="Times New Roman" w:hAnsi="Times New Roman" w:eastAsia="Times New Roman" w:cs="Times New Roman"/>
              </w:rPr>
              <w:t xml:space="preserve"> uz konkrēto dzīvokļa īpašumu</w:t>
            </w:r>
            <w:r w:rsidRPr="4B8AF299" w:rsidR="1F9A0E79">
              <w:rPr>
                <w:rFonts w:ascii="Times New Roman" w:hAnsi="Times New Roman" w:eastAsia="Times New Roman" w:cs="Times New Roman"/>
              </w:rPr>
              <w:t xml:space="preserve"> nostiprināšanai</w:t>
            </w:r>
            <w:r w:rsidR="00FF3F58">
              <w:rPr>
                <w:rFonts w:ascii="Times New Roman" w:hAnsi="Times New Roman" w:eastAsia="Times New Roman" w:cs="Times New Roman"/>
              </w:rPr>
              <w:t xml:space="preserve"> uz projekta iesniedzēja vārda līdz projekta iesnieguma noslēguma maksājuma iesniegšanas brīdim</w:t>
            </w:r>
            <w:r w:rsidRPr="4B8AF299" w:rsidR="6BE0119F">
              <w:rPr>
                <w:rFonts w:ascii="Times New Roman" w:hAnsi="Times New Roman" w:eastAsia="Times New Roman" w:cs="Times New Roman"/>
              </w:rPr>
              <w:t xml:space="preserve">. </w:t>
            </w:r>
            <w:r w:rsidR="00FF3F58">
              <w:rPr>
                <w:rFonts w:ascii="Times New Roman" w:hAnsi="Times New Roman" w:eastAsia="Times New Roman" w:cs="Times New Roman"/>
              </w:rPr>
              <w:t>No Sadarbības iestādes puses</w:t>
            </w:r>
            <w:r w:rsidRPr="4B8AF299" w:rsidR="084497FC">
              <w:rPr>
                <w:rFonts w:ascii="Times New Roman" w:hAnsi="Times New Roman" w:eastAsia="Times New Roman" w:cs="Times New Roman"/>
              </w:rPr>
              <w:t xml:space="preserve"> </w:t>
            </w:r>
            <w:r w:rsidR="00FF3F58">
              <w:rPr>
                <w:rFonts w:ascii="Times New Roman" w:hAnsi="Times New Roman" w:eastAsia="Times New Roman" w:cs="Times New Roman"/>
              </w:rPr>
              <w:t>t</w:t>
            </w:r>
            <w:r w:rsidRPr="4B8AF299" w:rsidR="13044F6F">
              <w:rPr>
                <w:rFonts w:ascii="Times New Roman" w:hAnsi="Times New Roman" w:eastAsia="Times New Roman" w:cs="Times New Roman"/>
              </w:rPr>
              <w:t>iks rūpīgi vērtēt</w:t>
            </w:r>
            <w:r w:rsidR="00FF3F58">
              <w:rPr>
                <w:rFonts w:ascii="Times New Roman" w:hAnsi="Times New Roman" w:eastAsia="Times New Roman" w:cs="Times New Roman"/>
              </w:rPr>
              <w:t>s,</w:t>
            </w:r>
            <w:r w:rsidRPr="4B8AF299" w:rsidR="13044F6F">
              <w:rPr>
                <w:rFonts w:ascii="Times New Roman" w:hAnsi="Times New Roman" w:eastAsia="Times New Roman" w:cs="Times New Roman"/>
              </w:rPr>
              <w:t xml:space="preserve"> vai nav tiesvedības</w:t>
            </w:r>
            <w:r w:rsidRPr="4B8AF299" w:rsidR="695B0AE0">
              <w:rPr>
                <w:rFonts w:ascii="Times New Roman" w:hAnsi="Times New Roman" w:eastAsia="Times New Roman" w:cs="Times New Roman"/>
              </w:rPr>
              <w:t>, finansiālie</w:t>
            </w:r>
            <w:r w:rsidRPr="4B8AF299" w:rsidR="13044F6F">
              <w:rPr>
                <w:rFonts w:ascii="Times New Roman" w:hAnsi="Times New Roman" w:eastAsia="Times New Roman" w:cs="Times New Roman"/>
              </w:rPr>
              <w:t xml:space="preserve"> </w:t>
            </w:r>
            <w:r w:rsidRPr="4B8AF299" w:rsidR="686B3260">
              <w:rPr>
                <w:rFonts w:ascii="Times New Roman" w:hAnsi="Times New Roman" w:eastAsia="Times New Roman" w:cs="Times New Roman"/>
              </w:rPr>
              <w:t xml:space="preserve">vai citi </w:t>
            </w:r>
            <w:r w:rsidRPr="4B8AF299" w:rsidR="46092252">
              <w:rPr>
                <w:rFonts w:ascii="Times New Roman" w:hAnsi="Times New Roman" w:eastAsia="Times New Roman" w:cs="Times New Roman"/>
              </w:rPr>
              <w:t xml:space="preserve">būtiski </w:t>
            </w:r>
            <w:r w:rsidRPr="4B8AF299" w:rsidR="686B3260">
              <w:rPr>
                <w:rFonts w:ascii="Times New Roman" w:hAnsi="Times New Roman" w:eastAsia="Times New Roman" w:cs="Times New Roman"/>
              </w:rPr>
              <w:t xml:space="preserve">riski, kas </w:t>
            </w:r>
            <w:r w:rsidRPr="4B8AF299" w:rsidR="13E4E5D3">
              <w:rPr>
                <w:rFonts w:ascii="Times New Roman" w:hAnsi="Times New Roman" w:eastAsia="Times New Roman" w:cs="Times New Roman"/>
              </w:rPr>
              <w:t xml:space="preserve">varētu ietekmēt </w:t>
            </w:r>
            <w:r w:rsidRPr="4B8AF299" w:rsidR="2A999E12">
              <w:rPr>
                <w:rFonts w:ascii="Times New Roman" w:hAnsi="Times New Roman" w:eastAsia="Times New Roman" w:cs="Times New Roman"/>
              </w:rPr>
              <w:t xml:space="preserve">īpašumtiesību </w:t>
            </w:r>
            <w:r w:rsidRPr="4B8AF299" w:rsidR="2C8F10CE">
              <w:rPr>
                <w:rFonts w:ascii="Times New Roman" w:hAnsi="Times New Roman" w:eastAsia="Times New Roman" w:cs="Times New Roman"/>
              </w:rPr>
              <w:t xml:space="preserve">nostiprināšanas </w:t>
            </w:r>
            <w:r w:rsidRPr="4B8AF299" w:rsidR="1F57CD02">
              <w:rPr>
                <w:rFonts w:ascii="Times New Roman" w:hAnsi="Times New Roman" w:eastAsia="Times New Roman" w:cs="Times New Roman"/>
              </w:rPr>
              <w:t xml:space="preserve">faktu. Kā </w:t>
            </w:r>
            <w:r w:rsidRPr="4B8AF299" w:rsidR="6C478D9D">
              <w:rPr>
                <w:rFonts w:ascii="Times New Roman" w:hAnsi="Times New Roman" w:eastAsia="Times New Roman" w:cs="Times New Roman"/>
              </w:rPr>
              <w:t>arī</w:t>
            </w:r>
            <w:r w:rsidR="00FF3F58">
              <w:rPr>
                <w:rFonts w:ascii="Times New Roman" w:hAnsi="Times New Roman" w:eastAsia="Times New Roman" w:cs="Times New Roman"/>
              </w:rPr>
              <w:t xml:space="preserve"> papildus</w:t>
            </w:r>
            <w:r w:rsidRPr="4B8AF299" w:rsidR="6C478D9D">
              <w:rPr>
                <w:rFonts w:ascii="Times New Roman" w:hAnsi="Times New Roman" w:eastAsia="Times New Roman" w:cs="Times New Roman"/>
              </w:rPr>
              <w:t xml:space="preserve"> vēršam uzmanību, ka </w:t>
            </w:r>
            <w:r w:rsidRPr="4B8AF299" w:rsidR="08EFE4FA">
              <w:rPr>
                <w:rFonts w:ascii="Times New Roman" w:hAnsi="Times New Roman" w:eastAsia="Times New Roman" w:cs="Times New Roman"/>
              </w:rPr>
              <w:t xml:space="preserve">projekta iesniegumā minēto dzīvokļu skaits ietekmē </w:t>
            </w:r>
            <w:r w:rsidR="00FF3F58">
              <w:rPr>
                <w:rFonts w:ascii="Times New Roman" w:hAnsi="Times New Roman" w:eastAsia="Times New Roman" w:cs="Times New Roman"/>
              </w:rPr>
              <w:t xml:space="preserve">projekta iesnieguma vērtējumu </w:t>
            </w:r>
            <w:r w:rsidRPr="4B8AF299" w:rsidR="6BB51911">
              <w:rPr>
                <w:rFonts w:ascii="Times New Roman" w:hAnsi="Times New Roman" w:eastAsia="Times New Roman" w:cs="Times New Roman"/>
              </w:rPr>
              <w:t xml:space="preserve">kvalitātes </w:t>
            </w:r>
            <w:r w:rsidR="00FF3F58">
              <w:rPr>
                <w:rFonts w:ascii="Times New Roman" w:hAnsi="Times New Roman" w:eastAsia="Times New Roman" w:cs="Times New Roman"/>
              </w:rPr>
              <w:t>kritērijos</w:t>
            </w:r>
            <w:r w:rsidRPr="4B8AF299" w:rsidR="40C36207">
              <w:rPr>
                <w:rFonts w:ascii="Times New Roman" w:hAnsi="Times New Roman" w:eastAsia="Times New Roman" w:cs="Times New Roman"/>
              </w:rPr>
              <w:t xml:space="preserve">. </w:t>
            </w:r>
            <w:r w:rsidR="003F1D2E">
              <w:rPr>
                <w:rFonts w:ascii="Times New Roman" w:hAnsi="Times New Roman" w:eastAsia="Times New Roman" w:cs="Times New Roman"/>
              </w:rPr>
              <w:t>Tas nozīmē, ka projekta iesniedzējam k</w:t>
            </w:r>
            <w:r w:rsidRPr="4B8AF299" w:rsidR="6121EF7C">
              <w:rPr>
                <w:rFonts w:ascii="Times New Roman" w:hAnsi="Times New Roman" w:eastAsia="Times New Roman" w:cs="Times New Roman"/>
              </w:rPr>
              <w:t xml:space="preserve">ritiski </w:t>
            </w:r>
            <w:r w:rsidR="003F1D2E">
              <w:rPr>
                <w:rFonts w:ascii="Times New Roman" w:hAnsi="Times New Roman" w:eastAsia="Times New Roman" w:cs="Times New Roman"/>
              </w:rPr>
              <w:t>jā</w:t>
            </w:r>
            <w:r w:rsidRPr="4B8AF299" w:rsidR="6121EF7C">
              <w:rPr>
                <w:rFonts w:ascii="Times New Roman" w:hAnsi="Times New Roman" w:eastAsia="Times New Roman" w:cs="Times New Roman"/>
              </w:rPr>
              <w:t>izvērtē</w:t>
            </w:r>
            <w:r w:rsidR="00FF3F58">
              <w:rPr>
                <w:rFonts w:ascii="Times New Roman" w:hAnsi="Times New Roman" w:eastAsia="Times New Roman" w:cs="Times New Roman"/>
              </w:rPr>
              <w:t>,</w:t>
            </w:r>
            <w:r w:rsidRPr="4B8AF299" w:rsidR="729051D7">
              <w:rPr>
                <w:rFonts w:ascii="Times New Roman" w:hAnsi="Times New Roman" w:eastAsia="Times New Roman" w:cs="Times New Roman"/>
              </w:rPr>
              <w:t xml:space="preserve"> vai</w:t>
            </w:r>
            <w:r w:rsidRPr="4B8AF299" w:rsidR="6E77CB7D">
              <w:rPr>
                <w:rFonts w:ascii="Times New Roman" w:hAnsi="Times New Roman" w:eastAsia="Times New Roman" w:cs="Times New Roman"/>
              </w:rPr>
              <w:t xml:space="preserve"> gadījumā</w:t>
            </w:r>
            <w:r w:rsidRPr="4B8AF299" w:rsidR="7C652E7B">
              <w:rPr>
                <w:rFonts w:ascii="Times New Roman" w:hAnsi="Times New Roman" w:eastAsia="Times New Roman" w:cs="Times New Roman"/>
              </w:rPr>
              <w:t>, ja neizdosies</w:t>
            </w:r>
            <w:r w:rsidRPr="4B8AF299" w:rsidR="49146135">
              <w:rPr>
                <w:rFonts w:ascii="Times New Roman" w:hAnsi="Times New Roman" w:eastAsia="Times New Roman" w:cs="Times New Roman"/>
              </w:rPr>
              <w:t xml:space="preserve"> </w:t>
            </w:r>
            <w:r w:rsidRPr="4B8AF299" w:rsidR="53C4AA47">
              <w:rPr>
                <w:rFonts w:ascii="Times New Roman" w:hAnsi="Times New Roman" w:eastAsia="Times New Roman" w:cs="Times New Roman"/>
              </w:rPr>
              <w:t>īpašumtiesības nostiprināt</w:t>
            </w:r>
            <w:r w:rsidRPr="4B8AF299" w:rsidR="56099485">
              <w:rPr>
                <w:rFonts w:ascii="Times New Roman" w:hAnsi="Times New Roman" w:eastAsia="Times New Roman" w:cs="Times New Roman"/>
              </w:rPr>
              <w:t xml:space="preserve">, </w:t>
            </w:r>
            <w:r w:rsidRPr="4B8AF299" w:rsidR="4972244E">
              <w:rPr>
                <w:rFonts w:ascii="Times New Roman" w:hAnsi="Times New Roman" w:eastAsia="Times New Roman" w:cs="Times New Roman"/>
              </w:rPr>
              <w:t>pašvaldība būs spējīga to aizstāt ar citu, līdzvērtīgu dzīvokli</w:t>
            </w:r>
            <w:r w:rsidR="003F1D2E">
              <w:rPr>
                <w:rFonts w:ascii="Times New Roman" w:hAnsi="Times New Roman" w:eastAsia="Times New Roman" w:cs="Times New Roman"/>
              </w:rPr>
              <w:t>, tai skaitā, nodrošinot konkrētā dzīvokļa atbilstību visiem vērtēšanas</w:t>
            </w:r>
            <w:r w:rsidR="003D1418">
              <w:rPr>
                <w:rFonts w:ascii="Times New Roman" w:hAnsi="Times New Roman" w:eastAsia="Times New Roman" w:cs="Times New Roman"/>
              </w:rPr>
              <w:t xml:space="preserve"> </w:t>
            </w:r>
            <w:r w:rsidRPr="4B8AF299" w:rsidR="4972244E">
              <w:rPr>
                <w:rFonts w:ascii="Times New Roman" w:hAnsi="Times New Roman" w:eastAsia="Times New Roman" w:cs="Times New Roman"/>
              </w:rPr>
              <w:t>kritērij</w:t>
            </w:r>
            <w:r w:rsidRPr="4B8AF299" w:rsidR="428BD48E">
              <w:rPr>
                <w:rFonts w:ascii="Times New Roman" w:hAnsi="Times New Roman" w:eastAsia="Times New Roman" w:cs="Times New Roman"/>
              </w:rPr>
              <w:t>iem</w:t>
            </w:r>
            <w:r w:rsidRPr="4B8AF299" w:rsidR="4972244E">
              <w:rPr>
                <w:rFonts w:ascii="Times New Roman" w:hAnsi="Times New Roman" w:eastAsia="Times New Roman" w:cs="Times New Roman"/>
              </w:rPr>
              <w:t xml:space="preserve"> (</w:t>
            </w:r>
            <w:r w:rsidR="003F1D2E">
              <w:rPr>
                <w:rFonts w:ascii="Times New Roman" w:hAnsi="Times New Roman" w:eastAsia="Times New Roman" w:cs="Times New Roman"/>
              </w:rPr>
              <w:t xml:space="preserve">tā, </w:t>
            </w:r>
            <w:r w:rsidRPr="4B8AF299" w:rsidR="428BD48E">
              <w:rPr>
                <w:rFonts w:ascii="Times New Roman" w:hAnsi="Times New Roman" w:eastAsia="Times New Roman" w:cs="Times New Roman"/>
              </w:rPr>
              <w:t>piemēram,</w:t>
            </w:r>
            <w:r w:rsidR="003F1D2E">
              <w:rPr>
                <w:rFonts w:ascii="Times New Roman" w:hAnsi="Times New Roman" w:eastAsia="Times New Roman" w:cs="Times New Roman"/>
              </w:rPr>
              <w:t xml:space="preserve"> vai dzīvoklis, ar kuru tiek aizstāts iepriekš pieteikts dzīvoklis, atbilst atbilstības kritērijam, kurā tiek vērtēta konkrētā dzīvokļa atrašanās vieta </w:t>
            </w:r>
            <w:r w:rsidRPr="4B8AF299" w:rsidR="428BD48E">
              <w:rPr>
                <w:rFonts w:ascii="Times New Roman" w:hAnsi="Times New Roman" w:eastAsia="Times New Roman" w:cs="Times New Roman"/>
              </w:rPr>
              <w:t xml:space="preserve"> </w:t>
            </w:r>
            <w:r w:rsidRPr="4B8AF299" w:rsidR="3E1DCF2F">
              <w:rPr>
                <w:rFonts w:ascii="Times New Roman" w:hAnsi="Times New Roman" w:eastAsia="Times New Roman" w:cs="Times New Roman"/>
              </w:rPr>
              <w:t xml:space="preserve">no </w:t>
            </w:r>
            <w:r w:rsidR="003F1D2E">
              <w:rPr>
                <w:rFonts w:ascii="Times New Roman" w:hAnsi="Times New Roman" w:eastAsia="Times New Roman" w:cs="Times New Roman"/>
              </w:rPr>
              <w:t xml:space="preserve"> sabiedrībā balstītu </w:t>
            </w:r>
            <w:r w:rsidRPr="4B8AF299" w:rsidR="4972244E">
              <w:rPr>
                <w:rFonts w:ascii="Times New Roman" w:hAnsi="Times New Roman" w:eastAsia="Times New Roman" w:cs="Times New Roman"/>
              </w:rPr>
              <w:t xml:space="preserve">sociālo pakalpojumu </w:t>
            </w:r>
            <w:r w:rsidR="003F1D2E">
              <w:rPr>
                <w:rFonts w:ascii="Times New Roman" w:hAnsi="Times New Roman" w:eastAsia="Times New Roman" w:cs="Times New Roman"/>
              </w:rPr>
              <w:t>sniegšanas vietām</w:t>
            </w:r>
            <w:r w:rsidRPr="4B8AF299" w:rsidR="4972244E">
              <w:rPr>
                <w:rFonts w:ascii="Times New Roman" w:hAnsi="Times New Roman" w:eastAsia="Times New Roman" w:cs="Times New Roman"/>
              </w:rPr>
              <w:t>)</w:t>
            </w:r>
            <w:r w:rsidRPr="4B8AF299" w:rsidR="395FAF90">
              <w:rPr>
                <w:rFonts w:ascii="Times New Roman" w:hAnsi="Times New Roman" w:eastAsia="Times New Roman" w:cs="Times New Roman"/>
              </w:rPr>
              <w:t>.</w:t>
            </w:r>
          </w:p>
          <w:p w:rsidR="00DC130D" w:rsidP="4B8AF299" w:rsidRDefault="003F1D2E" w14:paraId="2CC3BE58" w14:textId="5F4CA97D">
            <w:pPr>
              <w:spacing w:after="0"/>
              <w:contextualSpacing/>
              <w:jc w:val="both"/>
              <w:rPr>
                <w:rFonts w:ascii="Times New Roman" w:hAnsi="Times New Roman" w:eastAsia="Times New Roman" w:cs="Times New Roman"/>
              </w:rPr>
            </w:pPr>
            <w:r>
              <w:rPr>
                <w:rFonts w:ascii="Times New Roman" w:hAnsi="Times New Roman" w:eastAsia="Times New Roman" w:cs="Times New Roman"/>
              </w:rPr>
              <w:t xml:space="preserve"> Saskaņā ar MK noteikumiem i</w:t>
            </w:r>
            <w:r w:rsidRPr="4B8AF299" w:rsidR="68E8436B">
              <w:rPr>
                <w:rFonts w:ascii="Times New Roman" w:hAnsi="Times New Roman" w:eastAsia="Times New Roman" w:cs="Times New Roman"/>
              </w:rPr>
              <w:t xml:space="preserve">zmaksas </w:t>
            </w:r>
            <w:r w:rsidRPr="4B8AF299" w:rsidR="3BB2FE6D">
              <w:rPr>
                <w:rFonts w:ascii="Times New Roman" w:hAnsi="Times New Roman" w:eastAsia="Times New Roman" w:cs="Times New Roman"/>
              </w:rPr>
              <w:t>par</w:t>
            </w:r>
            <w:r w:rsidRPr="4B8AF299" w:rsidR="433FF9B5">
              <w:rPr>
                <w:rFonts w:ascii="Times New Roman" w:hAnsi="Times New Roman" w:eastAsia="Times New Roman" w:cs="Times New Roman"/>
              </w:rPr>
              <w:t xml:space="preserve"> īpašuma reģistrāciju </w:t>
            </w:r>
            <w:r>
              <w:rPr>
                <w:rFonts w:ascii="Times New Roman" w:hAnsi="Times New Roman" w:eastAsia="Times New Roman" w:cs="Times New Roman"/>
              </w:rPr>
              <w:t xml:space="preserve"> zemesgrāmatā </w:t>
            </w:r>
            <w:r w:rsidRPr="4B8AF299" w:rsidR="4CA9D034">
              <w:rPr>
                <w:rFonts w:ascii="Times New Roman" w:hAnsi="Times New Roman" w:eastAsia="Times New Roman" w:cs="Times New Roman"/>
              </w:rPr>
              <w:t xml:space="preserve">un </w:t>
            </w:r>
            <w:r>
              <w:rPr>
                <w:rFonts w:ascii="Times New Roman" w:hAnsi="Times New Roman" w:eastAsia="Times New Roman" w:cs="Times New Roman"/>
              </w:rPr>
              <w:t xml:space="preserve">kadastrālās uzmērīšanas lietas </w:t>
            </w:r>
            <w:r w:rsidR="00CC2C31">
              <w:rPr>
                <w:rFonts w:ascii="Times New Roman" w:hAnsi="Times New Roman" w:eastAsia="Times New Roman" w:cs="Times New Roman"/>
              </w:rPr>
              <w:t xml:space="preserve">jeb </w:t>
            </w:r>
            <w:r w:rsidRPr="00CC2C31" w:rsidR="4CA9D034">
              <w:rPr>
                <w:rFonts w:ascii="Times New Roman" w:hAnsi="Times New Roman" w:eastAsia="Times New Roman" w:cs="Times New Roman"/>
              </w:rPr>
              <w:t>inventarizācijas lietas</w:t>
            </w:r>
            <w:r w:rsidR="003D1418">
              <w:rPr>
                <w:rFonts w:ascii="Times New Roman" w:hAnsi="Times New Roman" w:eastAsia="Times New Roman" w:cs="Times New Roman"/>
              </w:rPr>
              <w:t xml:space="preserve"> </w:t>
            </w:r>
            <w:r w:rsidRPr="4B8AF299" w:rsidR="4CA9D034">
              <w:rPr>
                <w:rFonts w:ascii="Times New Roman" w:hAnsi="Times New Roman" w:eastAsia="Times New Roman" w:cs="Times New Roman"/>
              </w:rPr>
              <w:t>sagatavošan</w:t>
            </w:r>
            <w:r w:rsidR="00CC2C31">
              <w:rPr>
                <w:rFonts w:ascii="Times New Roman" w:hAnsi="Times New Roman" w:eastAsia="Times New Roman" w:cs="Times New Roman"/>
              </w:rPr>
              <w:t>as izmaks</w:t>
            </w:r>
            <w:r>
              <w:rPr>
                <w:rFonts w:ascii="Times New Roman" w:hAnsi="Times New Roman" w:eastAsia="Times New Roman" w:cs="Times New Roman"/>
              </w:rPr>
              <w:t>as</w:t>
            </w:r>
            <w:r w:rsidRPr="4B8AF299" w:rsidR="4CA9D034">
              <w:rPr>
                <w:rFonts w:ascii="Times New Roman" w:hAnsi="Times New Roman" w:eastAsia="Times New Roman" w:cs="Times New Roman"/>
              </w:rPr>
              <w:t xml:space="preserve">, </w:t>
            </w:r>
            <w:r>
              <w:rPr>
                <w:rFonts w:ascii="Times New Roman" w:hAnsi="Times New Roman" w:eastAsia="Times New Roman" w:cs="Times New Roman"/>
              </w:rPr>
              <w:t>pasākuma ietvaros nav</w:t>
            </w:r>
            <w:r w:rsidRPr="4B8AF299" w:rsidR="4CA9D034">
              <w:rPr>
                <w:rFonts w:ascii="Times New Roman" w:hAnsi="Times New Roman" w:eastAsia="Times New Roman" w:cs="Times New Roman"/>
              </w:rPr>
              <w:t xml:space="preserve"> attiecinā</w:t>
            </w:r>
            <w:r>
              <w:rPr>
                <w:rFonts w:ascii="Times New Roman" w:hAnsi="Times New Roman" w:eastAsia="Times New Roman" w:cs="Times New Roman"/>
              </w:rPr>
              <w:t>mas</w:t>
            </w:r>
          </w:p>
          <w:p w:rsidRPr="00DC130D" w:rsidR="00BE119B" w:rsidP="4B8AF299" w:rsidRDefault="43917D5F" w14:paraId="43F28CED" w14:textId="05EEBD5F">
            <w:pPr>
              <w:spacing w:after="0"/>
              <w:contextualSpacing/>
              <w:jc w:val="both"/>
              <w:rPr>
                <w:rFonts w:ascii="Times New Roman" w:hAnsi="Times New Roman" w:eastAsia="Times New Roman" w:cs="Times New Roman"/>
                <w:i/>
                <w:iCs/>
              </w:rPr>
            </w:pPr>
            <w:r w:rsidRPr="4B8AF299">
              <w:rPr>
                <w:rFonts w:ascii="Times New Roman" w:hAnsi="Times New Roman" w:eastAsia="Times New Roman" w:cs="Times New Roman"/>
                <w:i/>
                <w:iCs/>
              </w:rPr>
              <w:t xml:space="preserve">Detalizētu skaidrojumu lūdzam skatīt arī </w:t>
            </w:r>
            <w:r w:rsidRPr="4B8AF299" w:rsidR="16ED9639">
              <w:rPr>
                <w:rFonts w:ascii="Times New Roman" w:hAnsi="Times New Roman" w:eastAsia="Times New Roman" w:cs="Times New Roman"/>
                <w:i/>
                <w:iCs/>
              </w:rPr>
              <w:t>sadaļā “Projekta iesnieguma aizpildīšana un pievienojamie dokumenti”</w:t>
            </w:r>
            <w:r w:rsidRPr="4B8AF299" w:rsidR="37ED038B">
              <w:rPr>
                <w:rFonts w:ascii="Times New Roman" w:hAnsi="Times New Roman" w:eastAsia="Times New Roman" w:cs="Times New Roman"/>
                <w:i/>
                <w:iCs/>
              </w:rPr>
              <w:t xml:space="preserve"> 3.1.punktā.</w:t>
            </w:r>
            <w:r w:rsidRPr="4B8AF299" w:rsidR="1E299723">
              <w:rPr>
                <w:rFonts w:ascii="Times New Roman" w:hAnsi="Times New Roman" w:eastAsia="Times New Roman" w:cs="Times New Roman"/>
                <w:i/>
                <w:iCs/>
              </w:rPr>
              <w:t xml:space="preserve"> un sadaļā “Vērtēšana un lēmumu pieņemšana” 5.3.punktā.</w:t>
            </w:r>
          </w:p>
        </w:tc>
      </w:tr>
      <w:tr w:rsidRPr="0091597A" w:rsidR="007B13B9" w:rsidTr="7DA7EFB7" w14:paraId="5EDF3ACE" w14:textId="77777777">
        <w:trPr>
          <w:trHeight w:val="465"/>
        </w:trPr>
        <w:tc>
          <w:tcPr>
            <w:tcW w:w="1140" w:type="dxa"/>
            <w:tcBorders>
              <w:bottom w:val="single" w:color="000000" w:themeColor="text1" w:sz="4" w:space="0"/>
              <w:right w:val="single" w:color="auto" w:sz="4" w:space="0"/>
            </w:tcBorders>
            <w:tcMar/>
          </w:tcPr>
          <w:p w:rsidR="007B13B9" w:rsidP="4B8AF299" w:rsidRDefault="007B13B9" w14:paraId="78ACE369" w14:textId="77777777">
            <w:pPr>
              <w:spacing w:after="0"/>
              <w:contextualSpacing/>
              <w:jc w:val="both"/>
              <w:rPr>
                <w:rFonts w:ascii="Times New Roman" w:hAnsi="Times New Roman" w:cs="Times New Roman"/>
              </w:rPr>
            </w:pPr>
          </w:p>
        </w:tc>
        <w:tc>
          <w:tcPr>
            <w:tcW w:w="5956" w:type="dxa"/>
            <w:tcBorders>
              <w:bottom w:val="single" w:color="000000" w:themeColor="text1" w:sz="4" w:space="0"/>
              <w:right w:val="single" w:color="auto" w:sz="4" w:space="0"/>
            </w:tcBorders>
            <w:shd w:val="clear" w:color="auto" w:fill="auto"/>
            <w:tcMar/>
            <w:vAlign w:val="center"/>
          </w:tcPr>
          <w:p w:rsidR="007B13B9" w:rsidP="00186097" w:rsidRDefault="007B13B9" w14:paraId="1B9D2843" w14:textId="77777777">
            <w:pPr>
              <w:spacing w:after="0"/>
              <w:contextualSpacing/>
              <w:jc w:val="both"/>
              <w:rPr>
                <w:rFonts w:ascii="Times New Roman" w:hAnsi="Times New Roman" w:cs="Times New Roman"/>
                <w:sz w:val="24"/>
                <w:szCs w:val="24"/>
              </w:rPr>
            </w:pPr>
          </w:p>
        </w:tc>
        <w:tc>
          <w:tcPr>
            <w:tcW w:w="8504" w:type="dxa"/>
            <w:tcBorders>
              <w:left w:val="single" w:color="auto" w:sz="4" w:space="0"/>
              <w:bottom w:val="single" w:color="000000" w:themeColor="text1" w:sz="4" w:space="0"/>
            </w:tcBorders>
            <w:shd w:val="clear" w:color="auto" w:fill="auto"/>
            <w:tcMar/>
          </w:tcPr>
          <w:p w:rsidRPr="00DC130D" w:rsidR="007B13B9" w:rsidP="00656A67" w:rsidRDefault="007B13B9" w14:paraId="771E4237" w14:textId="77777777">
            <w:pPr>
              <w:spacing w:after="0"/>
              <w:contextualSpacing/>
              <w:jc w:val="both"/>
              <w:rPr>
                <w:rFonts w:ascii="Times New Roman" w:hAnsi="Times New Roman" w:cs="Times New Roman"/>
                <w:sz w:val="24"/>
                <w:szCs w:val="24"/>
              </w:rPr>
            </w:pPr>
          </w:p>
        </w:tc>
      </w:tr>
      <w:tr w:rsidRPr="00851C8D" w:rsidR="00656A67" w:rsidTr="7DA7EFB7" w14:paraId="2FEB01EF" w14:textId="77777777">
        <w:tc>
          <w:tcPr>
            <w:tcW w:w="15600" w:type="dxa"/>
            <w:gridSpan w:val="3"/>
            <w:tcBorders>
              <w:bottom w:val="single" w:color="000000" w:themeColor="text1" w:sz="4" w:space="0"/>
            </w:tcBorders>
            <w:shd w:val="clear" w:color="auto" w:fill="D0CECE" w:themeFill="background2" w:themeFillShade="E6"/>
            <w:tcMar/>
          </w:tcPr>
          <w:p w:rsidRPr="00851C8D" w:rsidR="00656A67" w:rsidP="4B8AF299" w:rsidRDefault="093D6BF0" w14:paraId="699262F3" w14:textId="2291B976">
            <w:pPr>
              <w:pStyle w:val="Heading1"/>
              <w:numPr>
                <w:ilvl w:val="0"/>
                <w:numId w:val="1"/>
              </w:numPr>
              <w:tabs>
                <w:tab w:val="num" w:pos="360"/>
              </w:tabs>
              <w:spacing w:before="0" w:after="0"/>
              <w:ind w:left="0" w:firstLine="0"/>
              <w:contextualSpacing/>
              <w:rPr>
                <w:rFonts w:cs="Times New Roman"/>
                <w:sz w:val="22"/>
                <w:szCs w:val="22"/>
              </w:rPr>
            </w:pPr>
            <w:bookmarkStart w:name="_Toc234130022" w:id="1"/>
            <w:r w:rsidRPr="01BB8CB0">
              <w:rPr>
                <w:rFonts w:cs="Times New Roman"/>
                <w:sz w:val="22"/>
                <w:szCs w:val="22"/>
              </w:rPr>
              <w:t>Izmaksu attiecināmība</w:t>
            </w:r>
            <w:bookmarkEnd w:id="1"/>
          </w:p>
        </w:tc>
      </w:tr>
      <w:tr w:rsidRPr="0091597A" w:rsidR="00656A67" w:rsidTr="7DA7EFB7" w14:paraId="4183D992" w14:textId="77777777">
        <w:tc>
          <w:tcPr>
            <w:tcW w:w="1140" w:type="dxa"/>
            <w:tcMar/>
          </w:tcPr>
          <w:p w:rsidRPr="0091597A" w:rsidR="00656A67" w:rsidP="4B8AF299" w:rsidRDefault="3F11D57A" w14:paraId="222CF867" w14:textId="2E7551B7">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2.1.</w:t>
            </w:r>
          </w:p>
        </w:tc>
        <w:tc>
          <w:tcPr>
            <w:tcW w:w="5956" w:type="dxa"/>
            <w:shd w:val="clear" w:color="auto" w:fill="auto"/>
            <w:tcMar/>
          </w:tcPr>
          <w:p w:rsidRPr="00A677C3" w:rsidR="0052520D" w:rsidP="0052520D" w:rsidRDefault="0052520D" w14:paraId="77211DDD" w14:textId="51DDF7EF">
            <w:pPr>
              <w:jc w:val="both"/>
              <w:rPr>
                <w:rFonts w:ascii="Times New Roman" w:hAnsi="Times New Roman" w:cs="Times New Roman"/>
              </w:rPr>
            </w:pPr>
            <w:r w:rsidRPr="00A677C3">
              <w:rPr>
                <w:rFonts w:ascii="Times New Roman" w:hAnsi="Times New Roman" w:cs="Times New Roman"/>
              </w:rPr>
              <w:t>Lūdzu sniegt skaidrojumu par MK noteikumu Nr.538 24.2.apakšpunktā noteikto, ka būvdarbiem ir šāda gatavības pakāpe -  sagatavota indikatīva būvdarbu izmaksu aplēse (tāme):</w:t>
            </w:r>
          </w:p>
          <w:p w:rsidRPr="00A677C3" w:rsidR="0052520D" w:rsidP="0052520D" w:rsidRDefault="0052520D" w14:paraId="4C8397FA" w14:textId="77777777">
            <w:pPr>
              <w:ind w:left="611" w:hanging="283"/>
              <w:jc w:val="both"/>
              <w:rPr>
                <w:rFonts w:ascii="Times New Roman" w:hAnsi="Times New Roman" w:cs="Times New Roman"/>
              </w:rPr>
            </w:pPr>
            <w:r w:rsidRPr="00A677C3">
              <w:rPr>
                <w:rFonts w:ascii="Times New Roman" w:hAnsi="Times New Roman" w:cs="Times New Roman"/>
              </w:rPr>
              <w:t>1) vai īstenojot MK noteikumu 23.2.apakšpunktā noteikto aktivitāti pietiek ar tāmi, kurā ir izdalītas tikai galvenās būvniecības sadaļas, bet nav detalizēta tāme, piemēram ar konkrētiem apjomiem, jo uz projekta iesniegšanu būs izstrādāts tikai projektēšanas uzdevuma projekts, tāpēc nav iespējams izstrādāt detalizētu tāmi?</w:t>
            </w:r>
          </w:p>
          <w:p w:rsidRPr="00A677C3" w:rsidR="0052520D" w:rsidP="0052520D" w:rsidRDefault="0052520D" w14:paraId="6F6A32DA" w14:textId="77777777">
            <w:pPr>
              <w:ind w:left="611" w:hanging="283"/>
              <w:jc w:val="both"/>
              <w:rPr>
                <w:rFonts w:ascii="Times New Roman" w:hAnsi="Times New Roman" w:cs="Times New Roman"/>
              </w:rPr>
            </w:pPr>
            <w:r w:rsidRPr="00A677C3">
              <w:rPr>
                <w:rFonts w:ascii="Times New Roman" w:hAnsi="Times New Roman" w:cs="Times New Roman"/>
              </w:rPr>
              <w:t>2) vai īstenojot MK noteikumu 23.1.apakšaktivitāti, pietiek ar vidējās kvadrātmetra izmaksas noteikšanu dzīvokļu remontiem, pamatojot to ar pašvaldības iepriekš veikto remontdarbu izmaksām dzīvokļos?</w:t>
            </w:r>
          </w:p>
          <w:p w:rsidRPr="00A677C3" w:rsidR="00656A67" w:rsidP="0052520D" w:rsidRDefault="00656A67" w14:paraId="65B5F8C0" w14:textId="4B849AF0">
            <w:pPr>
              <w:spacing w:after="0"/>
              <w:jc w:val="both"/>
              <w:rPr>
                <w:rFonts w:ascii="Times New Roman" w:hAnsi="Times New Roman" w:cs="Times New Roman"/>
              </w:rPr>
            </w:pPr>
          </w:p>
        </w:tc>
        <w:tc>
          <w:tcPr>
            <w:tcW w:w="8504" w:type="dxa"/>
            <w:shd w:val="clear" w:color="auto" w:fill="auto"/>
            <w:tcMar/>
          </w:tcPr>
          <w:p w:rsidRPr="00A677C3" w:rsidR="00A677C3" w:rsidP="00A677C3" w:rsidRDefault="00A677C3" w14:paraId="2315C59E"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 xml:space="preserve">MK noteikumu anotācijā norādīts: “Attiecībā uz būvdarbu izmaksu aplēsi (tāmi) jānorāda, ka Noteikumu projekta izpratnē ar to nav jāsaprot būvdarbu izmaksu tāmi Latvijas būvnormatīva LBN 501-17 "Būvizmaksu noteikšanas kārtība" izpratnē”. </w:t>
            </w:r>
          </w:p>
          <w:p w:rsidRPr="00A677C3" w:rsidR="00A677C3" w:rsidP="00A677C3" w:rsidRDefault="00A677C3" w14:paraId="154B07C2" w14:textId="77B4E51D">
            <w:pPr>
              <w:spacing w:after="0" w:line="240" w:lineRule="auto"/>
              <w:contextualSpacing/>
              <w:jc w:val="both"/>
              <w:rPr>
                <w:rFonts w:ascii="Times New Roman" w:hAnsi="Times New Roman" w:cs="Times New Roman"/>
              </w:rPr>
            </w:pPr>
            <w:r w:rsidRPr="00A677C3">
              <w:rPr>
                <w:rFonts w:ascii="Times New Roman" w:hAnsi="Times New Roman" w:cs="Times New Roman"/>
              </w:rPr>
              <w:t xml:space="preserve">Tāpēc, </w:t>
            </w:r>
            <w:r w:rsidR="00CC2C31">
              <w:rPr>
                <w:rFonts w:ascii="Times New Roman" w:hAnsi="Times New Roman" w:cs="Times New Roman"/>
              </w:rPr>
              <w:t>pretendējot uz</w:t>
            </w:r>
            <w:r w:rsidRPr="00A677C3">
              <w:rPr>
                <w:rFonts w:ascii="Times New Roman" w:hAnsi="Times New Roman" w:cs="Times New Roman"/>
              </w:rPr>
              <w:t xml:space="preserve"> MK noteikumu 23.1. un 23.2.apakšpunktā norādīt</w:t>
            </w:r>
            <w:r w:rsidR="00CC2C31">
              <w:rPr>
                <w:rFonts w:ascii="Times New Roman" w:hAnsi="Times New Roman" w:cs="Times New Roman"/>
              </w:rPr>
              <w:t>o</w:t>
            </w:r>
            <w:r w:rsidRPr="00A677C3">
              <w:rPr>
                <w:rFonts w:ascii="Times New Roman" w:hAnsi="Times New Roman" w:cs="Times New Roman"/>
              </w:rPr>
              <w:t xml:space="preserve"> darbīb</w:t>
            </w:r>
            <w:r w:rsidR="00CC2C31">
              <w:rPr>
                <w:rFonts w:ascii="Times New Roman" w:hAnsi="Times New Roman" w:cs="Times New Roman"/>
              </w:rPr>
              <w:t>u atbalstīšanu</w:t>
            </w:r>
            <w:r w:rsidRPr="00A677C3">
              <w:rPr>
                <w:rFonts w:ascii="Times New Roman" w:hAnsi="Times New Roman" w:cs="Times New Roman"/>
              </w:rPr>
              <w:t>, indikatīvo būvdarbu tāmi (atbilstoši MK noteikumu 24.2.apakšpunktam) jeb izmaksu aplēsi iesniedz, kad uz projekta iesniegšanas brīdi nav sagatavota kontroltāme, nav gatavs projektēšanas uzdevums vai nav būvatļauja, vai ir skaidri zināms, ka būvniecības dokumenti nav nepieciešami (piemēram, ir izziņa no Būvvaldes</w:t>
            </w:r>
            <w:r w:rsidR="00CC2C31">
              <w:rPr>
                <w:rFonts w:ascii="Times New Roman" w:hAnsi="Times New Roman" w:cs="Times New Roman"/>
              </w:rPr>
              <w:t xml:space="preserve"> vai attiecīgs projekta iesniedzēja apliecinājums</w:t>
            </w:r>
            <w:r w:rsidRPr="00A677C3">
              <w:rPr>
                <w:rFonts w:ascii="Times New Roman" w:hAnsi="Times New Roman" w:cs="Times New Roman"/>
              </w:rPr>
              <w:t>). Tādā gadījumā drīkst iesniegt izmaksu aplēsi. Aģentūrai izmaksu aplēsē ir jāspēj identificēt, kādas izmaksas ir iekļautas, un vai tās atbilst MK noteikumu 29.punktā norādītajām attiecināmajām izmaksām, un vai nav iekļautas neatbilstošas (neattiecināmās izmaksas jeb ārpus projekta izmaksas, kuras projekta iesniedzējam ir jāsedz par saviem līdzekļiem) izmaksas. Atbilstoši Ministru kabineta 03.05.2017. noteikumu Nr.239 “Noteikumi par Latvijas būvnormatīvu LBN 501-17 “Būvizmaksu noteikšanas kārtība”” (turpmāk – LBN 501-17) 5.punktam projekta iesniedzējs kā pasūtītājs sertificētam būvspeciālistam var lūgt sastādīt tāmi iepirkuma paredzamās līgumcenas noteikšanai vai finanšu resursu un citu resursu plānošanai u.c. gadījumos. Tāpat pirms būvprojekta projekta iesniedzējs var lūgt sertificētam būvspeciālistam sagatavot finanšu piedāvājumu būvdarbu izmaksām minimālā apjomā atbilstoši LBN 501-17 9.pielikumam. Ja projekta iesniedzējam jau ir indikatīvā tāme, kas satur minimālo informāciju par plānotajiem būvdarbiem, tad uz atlases procesu tā būs pietiekoša un  nav nepieciešams iesniegt būvdarbu veicēju tirgus izpētes dokumentus.</w:t>
            </w:r>
          </w:p>
          <w:p w:rsidRPr="00A677C3" w:rsidR="00656A67" w:rsidP="00A677C3" w:rsidRDefault="00A677C3" w14:paraId="6682C31B" w14:textId="7A754A48">
            <w:pPr>
              <w:spacing w:after="0" w:line="240" w:lineRule="auto"/>
              <w:contextualSpacing/>
              <w:jc w:val="both"/>
              <w:rPr>
                <w:rFonts w:ascii="Times New Roman" w:hAnsi="Times New Roman" w:cs="Times New Roman"/>
              </w:rPr>
            </w:pPr>
            <w:r w:rsidRPr="00A677C3">
              <w:rPr>
                <w:rFonts w:ascii="Times New Roman" w:hAnsi="Times New Roman" w:cs="Times New Roman"/>
              </w:rPr>
              <w:t>Tomēr papildus skaidrojam, ka projekta iesnieguma aprakstošajā daļā , piemēram, projekta darbību/ apakšdarbību aprakstā lūgums norādīt, kā tika noteiktas cenas (gadījumā , ja nav veikta cenu aptauja vai iepirkuma procedūra), piemēram, skaidrojot, vai tās noteiktas pamatojoties uz iepriekšējiem iepirkumiem, uz kaut kādu iepriekšējo darbu pieredzi. Tāpat , ja projekta iesniegumā norādīts, ka izmaksas rēķinātas uz kvadrātmetru, tad vajadzētu detalizētu aprakstu par to, kā noteiktas kvadrātmetra izmaksas – šeit atkal atsaucoties, piemēram, uz iepriekšējo pieredzi, vidējām tirgus cenām (ja ir veikta cenu izpēte par  kvadrātmetra izmaksām, tās droši var pievienot projekta iesniegumam pielikumā).</w:t>
            </w:r>
          </w:p>
        </w:tc>
      </w:tr>
      <w:tr w:rsidRPr="0091597A" w:rsidR="0052520D" w:rsidTr="7DA7EFB7" w14:paraId="1D8572C7" w14:textId="77777777">
        <w:tc>
          <w:tcPr>
            <w:tcW w:w="1140" w:type="dxa"/>
            <w:tcMar/>
          </w:tcPr>
          <w:p w:rsidRPr="0091597A" w:rsidR="0052520D" w:rsidP="4B8AF299" w:rsidRDefault="1A40019F" w14:paraId="263CCFFA" w14:textId="71F6317E">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2.2.</w:t>
            </w:r>
          </w:p>
        </w:tc>
        <w:tc>
          <w:tcPr>
            <w:tcW w:w="5956" w:type="dxa"/>
            <w:shd w:val="clear" w:color="auto" w:fill="auto"/>
            <w:tcMar/>
          </w:tcPr>
          <w:p w:rsidRPr="00D43F01" w:rsidR="005121C7" w:rsidP="005121C7" w:rsidRDefault="005121C7" w14:paraId="6FE7E659" w14:textId="2066FED3">
            <w:pPr>
              <w:spacing w:after="0"/>
              <w:contextualSpacing/>
              <w:jc w:val="both"/>
              <w:rPr>
                <w:rFonts w:ascii="Times New Roman" w:hAnsi="Times New Roman" w:cs="Times New Roman"/>
              </w:rPr>
            </w:pPr>
            <w:r w:rsidRPr="00D43F01">
              <w:rPr>
                <w:rFonts w:ascii="Times New Roman" w:hAnsi="Times New Roman" w:cs="Times New Roman"/>
              </w:rPr>
              <w:t>Ministru kabineta 2023.gada 19. septembra noteikumu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(turpmāk – MKN) 40.17. punktā ir minēti “neattiecināmie izdevumi”. Veidlapas aizpildīšanas metodikā ir minēts - Izmaksas, kas saskaņā ar SAM MK noteikumiem nav iekļaujamas kā attiecināmās izmaksas, ir finansējamas ārpus projekta (SAM MK noteikumu 34.punkts). Savukārt līguma formas 4. punktā ir minēts - Projekta kopējie neattiecināmie izdevumi:___________ EUR (&lt;summa vārdiem&gt;)</w:t>
            </w:r>
          </w:p>
          <w:p w:rsidRPr="00D43F01" w:rsidR="0052520D" w:rsidP="005121C7" w:rsidRDefault="005121C7" w14:paraId="0AF19935" w14:textId="77777777">
            <w:pPr>
              <w:spacing w:after="0"/>
              <w:contextualSpacing/>
              <w:jc w:val="both"/>
              <w:rPr>
                <w:rFonts w:ascii="Times New Roman" w:hAnsi="Times New Roman" w:cs="Times New Roman"/>
              </w:rPr>
            </w:pPr>
            <w:r w:rsidRPr="00D43F01">
              <w:rPr>
                <w:rFonts w:ascii="Times New Roman" w:hAnsi="Times New Roman" w:cs="Times New Roman"/>
              </w:rPr>
              <w:t>Sakiet, lūdzu, vai šajā gadījumā “izdevumi” un “izmaksas” ir uzskatāmi par sinonīmiem? Lūgums minēt kādu piemēru par to, kas uzskatāmi par neattiecināmajiem izdevumiem.</w:t>
            </w:r>
          </w:p>
          <w:p w:rsidRPr="00D43F01" w:rsidR="005121C7" w:rsidP="005121C7" w:rsidRDefault="005121C7" w14:paraId="06037521" w14:textId="2E7CCAE9">
            <w:pPr>
              <w:spacing w:after="0"/>
              <w:contextualSpacing/>
              <w:jc w:val="both"/>
              <w:rPr>
                <w:rFonts w:ascii="Times New Roman" w:hAnsi="Times New Roman" w:cs="Times New Roman"/>
              </w:rPr>
            </w:pPr>
          </w:p>
        </w:tc>
        <w:tc>
          <w:tcPr>
            <w:tcW w:w="8504" w:type="dxa"/>
            <w:shd w:val="clear" w:color="auto" w:fill="auto"/>
            <w:tcMar/>
          </w:tcPr>
          <w:p w:rsidRPr="00D43F01" w:rsidR="00D43F01" w:rsidP="00D43F01" w:rsidRDefault="00D43F01" w14:paraId="7047643E" w14:textId="71C684DD">
            <w:pPr>
              <w:spacing w:after="0"/>
              <w:contextualSpacing/>
              <w:jc w:val="both"/>
              <w:rPr>
                <w:rFonts w:ascii="Times New Roman" w:hAnsi="Times New Roman" w:cs="Times New Roman"/>
              </w:rPr>
            </w:pPr>
            <w:r w:rsidRPr="00D43F01">
              <w:rPr>
                <w:rFonts w:ascii="Times New Roman" w:hAnsi="Times New Roman" w:cs="Times New Roman"/>
              </w:rPr>
              <w:t xml:space="preserve">Jā, </w:t>
            </w:r>
            <w:r w:rsidR="00367BD8">
              <w:rPr>
                <w:rFonts w:ascii="Times New Roman" w:hAnsi="Times New Roman" w:cs="Times New Roman"/>
              </w:rPr>
              <w:t>“</w:t>
            </w:r>
            <w:r w:rsidRPr="00D43F01">
              <w:rPr>
                <w:rFonts w:ascii="Times New Roman" w:hAnsi="Times New Roman" w:cs="Times New Roman"/>
              </w:rPr>
              <w:t>izdevumi</w:t>
            </w:r>
            <w:r w:rsidR="00367BD8">
              <w:rPr>
                <w:rFonts w:ascii="Times New Roman" w:hAnsi="Times New Roman" w:cs="Times New Roman"/>
              </w:rPr>
              <w:t xml:space="preserve">” </w:t>
            </w:r>
            <w:r w:rsidRPr="00D43F01">
              <w:rPr>
                <w:rFonts w:ascii="Times New Roman" w:hAnsi="Times New Roman" w:cs="Times New Roman"/>
              </w:rPr>
              <w:t xml:space="preserve">un </w:t>
            </w:r>
            <w:r w:rsidR="00367BD8">
              <w:rPr>
                <w:rFonts w:ascii="Times New Roman" w:hAnsi="Times New Roman" w:cs="Times New Roman"/>
              </w:rPr>
              <w:t>“</w:t>
            </w:r>
            <w:r w:rsidRPr="00D43F01">
              <w:rPr>
                <w:rFonts w:ascii="Times New Roman" w:hAnsi="Times New Roman" w:cs="Times New Roman"/>
              </w:rPr>
              <w:t>izmaksas</w:t>
            </w:r>
            <w:r w:rsidR="00367BD8">
              <w:rPr>
                <w:rFonts w:ascii="Times New Roman" w:hAnsi="Times New Roman" w:cs="Times New Roman"/>
              </w:rPr>
              <w:t>”</w:t>
            </w:r>
            <w:r w:rsidRPr="00D43F01">
              <w:rPr>
                <w:rFonts w:ascii="Times New Roman" w:hAnsi="Times New Roman" w:cs="Times New Roman"/>
              </w:rPr>
              <w:t xml:space="preserve"> var uztvert kā sinonīmus. Piedāvājam apskatīt vairākus piemērus:</w:t>
            </w:r>
          </w:p>
          <w:p w:rsidRPr="00D43F01" w:rsidR="00D43F01" w:rsidP="00D43F01" w:rsidRDefault="00D43F01" w14:paraId="7DDD9A9A" w14:textId="77777777">
            <w:pPr>
              <w:spacing w:after="0"/>
              <w:contextualSpacing/>
              <w:jc w:val="both"/>
              <w:rPr>
                <w:rFonts w:ascii="Times New Roman" w:hAnsi="Times New Roman" w:cs="Times New Roman"/>
              </w:rPr>
            </w:pPr>
            <w:r w:rsidRPr="00D43F01">
              <w:rPr>
                <w:rFonts w:ascii="Times New Roman" w:hAnsi="Times New Roman" w:cs="Times New Roman"/>
              </w:rPr>
              <w:t>1)</w:t>
            </w:r>
            <w:r w:rsidRPr="00D43F01">
              <w:rPr>
                <w:rFonts w:ascii="Times New Roman" w:hAnsi="Times New Roman" w:cs="Times New Roman"/>
              </w:rPr>
              <w:tab/>
            </w:r>
            <w:r w:rsidRPr="00D43F01">
              <w:rPr>
                <w:rFonts w:ascii="Times New Roman" w:hAnsi="Times New Roman" w:cs="Times New Roman"/>
              </w:rPr>
              <w:t>Ir pieņemts pozitīvs lēmums un ir apstiprināts projekts par kopējām izmaksām 500 000,00, taču veicot iepirkumu, tiek konstatēts, ka projekta izmaksas būs 700 000,00, līdz ar to starpība (sadārdzinājums (MK noteikumu 34.punkts)) būs neattiecināmās izmaksas jeb ārpus projekta izmaksas, kas projekta iesniedzējam būs jāsedz no saviem līdzekļiem;</w:t>
            </w:r>
          </w:p>
          <w:p w:rsidRPr="00D43F01" w:rsidR="00D43F01" w:rsidP="00D43F01" w:rsidRDefault="00D43F01" w14:paraId="3980FE5B" w14:textId="77777777">
            <w:pPr>
              <w:spacing w:after="0"/>
              <w:contextualSpacing/>
              <w:jc w:val="both"/>
              <w:rPr>
                <w:rFonts w:ascii="Times New Roman" w:hAnsi="Times New Roman" w:cs="Times New Roman"/>
              </w:rPr>
            </w:pPr>
            <w:r w:rsidRPr="00D43F01">
              <w:rPr>
                <w:rFonts w:ascii="Times New Roman" w:hAnsi="Times New Roman" w:cs="Times New Roman"/>
              </w:rPr>
              <w:t>2)</w:t>
            </w:r>
            <w:r w:rsidRPr="00D43F01">
              <w:rPr>
                <w:rFonts w:ascii="Times New Roman" w:hAnsi="Times New Roman" w:cs="Times New Roman"/>
              </w:rPr>
              <w:tab/>
            </w:r>
            <w:r w:rsidRPr="00D43F01">
              <w:rPr>
                <w:rFonts w:ascii="Times New Roman" w:hAnsi="Times New Roman" w:cs="Times New Roman"/>
              </w:rPr>
              <w:t>Projekta ietvaros plānots pārbūvēt arī ielas daļu, kas iet gar pārbūvējamo ēku (MK noteikumu 32.2.apakšdarbība) – ielas daļas pārbūve nebūs atbalstāma, jo izmaksas nav attiecināmas atbilstoši MK noteikumu 29.punktam.</w:t>
            </w:r>
          </w:p>
          <w:p w:rsidR="0052520D" w:rsidP="00D43F01" w:rsidRDefault="00D43F01" w14:paraId="4D1547FF" w14:textId="77777777">
            <w:pPr>
              <w:spacing w:after="0"/>
              <w:contextualSpacing/>
              <w:jc w:val="both"/>
              <w:rPr>
                <w:rFonts w:ascii="Times New Roman" w:hAnsi="Times New Roman" w:cs="Times New Roman"/>
              </w:rPr>
            </w:pPr>
            <w:r w:rsidRPr="00D43F01">
              <w:rPr>
                <w:rFonts w:ascii="Times New Roman" w:hAnsi="Times New Roman" w:cs="Times New Roman"/>
              </w:rPr>
              <w:t>Papildus aicinām ņemt vērā, ka ārpus projekta izmaksas (ārpus projekta izmaksas tās ir izmaksas, kas nav attiecināmas investīcijas ietvaros vai pārsniedz attiecināmo izmaksu ierobežojumus, bet ir saistītas ar projekta pilnvērtīgu mērķa sasniegšanu) finansējamas atbilstoši projekta ietvaros sniegtajam apliecinājumam, kā arī  ievērojot spēkā esošo normatīvo regulējumu attiecībā uz budžetu kārtējam gadam un tā ietvaru, papildus ņemot vērā likuma “Par valsts budžetu 2024. gadam un budžeta ietvaru 2024., 2025. un 2026. gadam” 36.pantā noteikto.</w:t>
            </w:r>
          </w:p>
          <w:p w:rsidRPr="00D43F01" w:rsidR="009B3C2B" w:rsidP="00D43F01" w:rsidRDefault="009B3C2B" w14:paraId="4DB11528" w14:textId="24AABF01">
            <w:pPr>
              <w:spacing w:after="0"/>
              <w:contextualSpacing/>
              <w:jc w:val="both"/>
              <w:rPr>
                <w:rFonts w:ascii="Times New Roman" w:hAnsi="Times New Roman" w:cs="Times New Roman"/>
              </w:rPr>
            </w:pPr>
          </w:p>
        </w:tc>
      </w:tr>
      <w:tr w:rsidRPr="0091597A" w:rsidR="005121C7" w:rsidTr="7DA7EFB7" w14:paraId="371D45E3" w14:textId="77777777">
        <w:tc>
          <w:tcPr>
            <w:tcW w:w="1140" w:type="dxa"/>
            <w:tcMar/>
          </w:tcPr>
          <w:p w:rsidR="005121C7" w:rsidP="4B8AF299" w:rsidRDefault="68505A9F" w14:paraId="6CAADDF1" w14:textId="7A5F62F5">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2.3.</w:t>
            </w:r>
          </w:p>
        </w:tc>
        <w:tc>
          <w:tcPr>
            <w:tcW w:w="5956" w:type="dxa"/>
            <w:shd w:val="clear" w:color="auto" w:fill="auto"/>
            <w:tcMar/>
          </w:tcPr>
          <w:p w:rsidR="009B3C2B" w:rsidP="009B3C2B" w:rsidRDefault="009B3C2B" w14:paraId="2EA540E6" w14:textId="520BFFCA">
            <w:pPr>
              <w:spacing w:after="0"/>
              <w:contextualSpacing/>
              <w:jc w:val="both"/>
              <w:rPr>
                <w:rFonts w:ascii="Times New Roman" w:hAnsi="Times New Roman" w:cs="Times New Roman"/>
              </w:rPr>
            </w:pPr>
            <w:r w:rsidRPr="6B890EF4">
              <w:rPr>
                <w:rFonts w:ascii="Times New Roman" w:hAnsi="Times New Roman" w:cs="Times New Roman"/>
              </w:rPr>
              <w:t>(jautājums EM , atbildi sagatavoja EM)</w:t>
            </w:r>
          </w:p>
          <w:p w:rsidRPr="009B3C2B" w:rsidR="009B3C2B" w:rsidP="009B3C2B" w:rsidRDefault="009B3C2B" w14:paraId="045DDA2F" w14:textId="352D871D">
            <w:pPr>
              <w:spacing w:after="0"/>
              <w:contextualSpacing/>
              <w:jc w:val="both"/>
              <w:rPr>
                <w:rFonts w:ascii="Times New Roman" w:hAnsi="Times New Roman" w:cs="Times New Roman"/>
              </w:rPr>
            </w:pPr>
            <w:r w:rsidRPr="6B890EF4">
              <w:rPr>
                <w:rFonts w:ascii="Times New Roman" w:hAnsi="Times New Roman" w:cs="Times New Roman"/>
              </w:rPr>
              <w:t>Vai projekta noteikumos tiks ņemts vērā sākotnēji noteiktais, ka EARF finansējums nedrīkst pārsniegt 350 Eiro/m2 slieksni?</w:t>
            </w:r>
          </w:p>
          <w:p w:rsidRPr="009B3C2B" w:rsidR="009B3C2B" w:rsidP="009B3C2B" w:rsidRDefault="6E71F4EA" w14:paraId="1F87F57F" w14:textId="5C2E7878">
            <w:pPr>
              <w:spacing w:after="0"/>
              <w:contextualSpacing/>
              <w:jc w:val="both"/>
              <w:rPr>
                <w:rFonts w:ascii="Times New Roman" w:hAnsi="Times New Roman" w:cs="Times New Roman"/>
              </w:rPr>
            </w:pPr>
            <w:r w:rsidRPr="4B8AF299">
              <w:rPr>
                <w:rFonts w:ascii="Times New Roman" w:hAnsi="Times New Roman" w:cs="Times New Roman"/>
              </w:rPr>
              <w:t xml:space="preserve">Noteikumu projektā šis vairs nekur nefigurē. Vai tiks aprēķināts piešķiramais finansējums tikai pēc atjaunojamo dzīvokļu skaita, </w:t>
            </w:r>
            <w:r w:rsidRPr="4B8AF299" w:rsidR="22DF2119">
              <w:rPr>
                <w:rFonts w:ascii="Times New Roman" w:hAnsi="Times New Roman" w:cs="Times New Roman"/>
              </w:rPr>
              <w:t>ņ</w:t>
            </w:r>
            <w:r w:rsidRPr="4B8AF299">
              <w:rPr>
                <w:rFonts w:ascii="Times New Roman" w:hAnsi="Times New Roman" w:cs="Times New Roman"/>
              </w:rPr>
              <w:t>emot vērā maksimāli piešķiramo ERAF finansējumu 14 875 vidēji par vienu atjaunojamo dzīvokli?</w:t>
            </w:r>
          </w:p>
          <w:p w:rsidRPr="009B3C2B" w:rsidR="009B3C2B" w:rsidP="009B3C2B" w:rsidRDefault="009B3C2B" w14:paraId="3DE1DA5C" w14:textId="77777777">
            <w:pPr>
              <w:spacing w:after="0"/>
              <w:contextualSpacing/>
              <w:jc w:val="both"/>
              <w:rPr>
                <w:rFonts w:ascii="Times New Roman" w:hAnsi="Times New Roman" w:cs="Times New Roman"/>
              </w:rPr>
            </w:pPr>
          </w:p>
          <w:p w:rsidRPr="005121C7" w:rsidR="005121C7" w:rsidP="00944A9F" w:rsidRDefault="005121C7" w14:paraId="72116A7F" w14:textId="77777777">
            <w:pPr>
              <w:spacing w:after="0"/>
              <w:contextualSpacing/>
              <w:jc w:val="both"/>
              <w:rPr>
                <w:rFonts w:ascii="Times New Roman" w:hAnsi="Times New Roman" w:cs="Times New Roman"/>
              </w:rPr>
            </w:pPr>
          </w:p>
        </w:tc>
        <w:tc>
          <w:tcPr>
            <w:tcW w:w="8504" w:type="dxa"/>
            <w:shd w:val="clear" w:color="auto" w:fill="auto"/>
            <w:tcMar/>
          </w:tcPr>
          <w:p w:rsidR="005121C7" w:rsidP="00656A67" w:rsidRDefault="009B3C2B" w14:paraId="1B15B7D5" w14:textId="772C967A">
            <w:pPr>
              <w:spacing w:after="0"/>
              <w:contextualSpacing/>
              <w:jc w:val="both"/>
              <w:rPr>
                <w:rFonts w:ascii="Times New Roman" w:hAnsi="Times New Roman" w:cs="Times New Roman"/>
              </w:rPr>
            </w:pPr>
            <w:r w:rsidRPr="009B3C2B">
              <w:rPr>
                <w:rFonts w:ascii="Times New Roman" w:hAnsi="Times New Roman" w:cs="Times New Roman"/>
              </w:rPr>
              <w:t>Atbilstoši MK noteikumiem attiecināmo izmaksu ierobežojumi uz vienu izremontēto/izbūvēto dzīvokļa kvadrātmetru nav paredzēti</w:t>
            </w:r>
            <w:r w:rsidR="00367BD8">
              <w:rPr>
                <w:rFonts w:ascii="Times New Roman" w:hAnsi="Times New Roman" w:cs="Times New Roman"/>
              </w:rPr>
              <w:t xml:space="preserve"> (MK noteikumu izstrādes sākumposmā šāda pieeja tika apspriesta)</w:t>
            </w:r>
            <w:r w:rsidRPr="009B3C2B">
              <w:rPr>
                <w:rFonts w:ascii="Times New Roman" w:hAnsi="Times New Roman" w:cs="Times New Roman"/>
              </w:rPr>
              <w:t xml:space="preserve">. Attiecībā jau uz konkrēto atbalstāmo darbību (atsevišķu dzīvokļu atjaunošana vai pārbūve),kā tas izriet no </w:t>
            </w:r>
            <w:r w:rsidR="00367BD8">
              <w:rPr>
                <w:rFonts w:ascii="Times New Roman" w:hAnsi="Times New Roman" w:cs="Times New Roman"/>
              </w:rPr>
              <w:t xml:space="preserve">MK </w:t>
            </w:r>
            <w:r w:rsidRPr="009B3C2B">
              <w:rPr>
                <w:rFonts w:ascii="Times New Roman" w:hAnsi="Times New Roman" w:cs="Times New Roman"/>
              </w:rPr>
              <w:t xml:space="preserve">noteikumu 31. punkta, ierobežojums ir noteikts attiecināmajai ERAF finansējuma daļai (nevis kopējām izmaksām) </w:t>
            </w:r>
            <w:r w:rsidRPr="003D1418">
              <w:rPr>
                <w:rFonts w:ascii="Times New Roman" w:hAnsi="Times New Roman" w:cs="Times New Roman"/>
                <w:b/>
                <w:bCs/>
              </w:rPr>
              <w:t>vidēji uz vienu dzīvokli projekta iesnieguma ietvaros</w:t>
            </w:r>
            <w:r w:rsidRPr="009B3C2B">
              <w:rPr>
                <w:rFonts w:ascii="Times New Roman" w:hAnsi="Times New Roman" w:cs="Times New Roman"/>
              </w:rPr>
              <w:t xml:space="preserve"> - 14 875 euro.</w:t>
            </w:r>
          </w:p>
          <w:p w:rsidR="009B3C2B" w:rsidP="00656A67" w:rsidRDefault="009B3C2B" w14:paraId="70C7C3AA" w14:textId="77777777">
            <w:pPr>
              <w:spacing w:after="0"/>
              <w:contextualSpacing/>
              <w:jc w:val="both"/>
              <w:rPr>
                <w:rFonts w:ascii="Times New Roman" w:hAnsi="Times New Roman" w:cs="Times New Roman"/>
                <w:color w:val="2F5496" w:themeColor="accent1" w:themeShade="BF"/>
              </w:rPr>
            </w:pPr>
          </w:p>
          <w:p w:rsidRPr="009B3C2B" w:rsidR="009B3C2B" w:rsidP="00944A9F" w:rsidRDefault="009B3C2B" w14:paraId="212F8565" w14:textId="1545FD4A">
            <w:pPr>
              <w:spacing w:after="0"/>
              <w:contextualSpacing/>
              <w:jc w:val="both"/>
              <w:rPr>
                <w:rFonts w:ascii="Times New Roman" w:hAnsi="Times New Roman" w:cs="Times New Roman"/>
                <w:color w:val="2F5496" w:themeColor="accent1" w:themeShade="BF"/>
              </w:rPr>
            </w:pPr>
            <w:r w:rsidRPr="009B3C2B">
              <w:rPr>
                <w:rFonts w:ascii="Times New Roman" w:hAnsi="Times New Roman" w:cs="Times New Roman"/>
              </w:rPr>
              <w:t xml:space="preserve">Saskaņā ar MK noteikumu 13.punktu projekta minimālais kopēju izmaksu apmērs nevar būt mazāks par 200 000 euro. Vēršam uzmanību, ka </w:t>
            </w:r>
            <w:r w:rsidRPr="003D1418">
              <w:rPr>
                <w:rFonts w:ascii="Times New Roman" w:hAnsi="Times New Roman" w:cs="Times New Roman"/>
                <w:b/>
                <w:bCs/>
              </w:rPr>
              <w:t>minimālais projekta iesnieguma slieksnis ir noteikts projekta kopējām izmaksām, nevis ERAF daļai</w:t>
            </w:r>
            <w:r w:rsidRPr="009B3C2B">
              <w:rPr>
                <w:rFonts w:ascii="Times New Roman" w:hAnsi="Times New Roman" w:cs="Times New Roman"/>
              </w:rPr>
              <w:t xml:space="preserve"> (kā tas ir attiecībā uz ierobežojumu uz vienu dzīvokli). Praktiski tas nozīmē, ka tiek saskaitītas visu projekta iesniegumā iekļauto dzīvokļu atjaunošanas plānotās kopējās izmaksas (proti, aprēķinā bez ERAF daļas</w:t>
            </w:r>
            <w:r w:rsidR="00944A9F">
              <w:rPr>
                <w:rFonts w:ascii="Times New Roman" w:hAnsi="Times New Roman" w:cs="Times New Roman"/>
              </w:rPr>
              <w:t>,</w:t>
            </w:r>
            <w:r w:rsidRPr="009B3C2B">
              <w:rPr>
                <w:rFonts w:ascii="Times New Roman" w:hAnsi="Times New Roman" w:cs="Times New Roman"/>
              </w:rPr>
              <w:t>kas netiks attiecināta vairāk kā 14 875 euro apmērā</w:t>
            </w:r>
            <w:r w:rsidR="00944A9F">
              <w:rPr>
                <w:rFonts w:ascii="Times New Roman" w:hAnsi="Times New Roman" w:cs="Times New Roman"/>
              </w:rPr>
              <w:t xml:space="preserve"> vidēji par dzīvokli projekta iesnieguma ietvaros,</w:t>
            </w:r>
            <w:r w:rsidRPr="009B3C2B">
              <w:rPr>
                <w:rFonts w:ascii="Times New Roman" w:hAnsi="Times New Roman" w:cs="Times New Roman"/>
              </w:rPr>
              <w:t xml:space="preserve">tiek rēķināta klāt arī </w:t>
            </w:r>
            <w:r w:rsidR="00944A9F">
              <w:rPr>
                <w:rFonts w:ascii="Times New Roman" w:hAnsi="Times New Roman" w:cs="Times New Roman"/>
              </w:rPr>
              <w:t xml:space="preserve">finansējuma saņēmēja </w:t>
            </w:r>
            <w:r w:rsidRPr="009B3C2B">
              <w:rPr>
                <w:rFonts w:ascii="Times New Roman" w:hAnsi="Times New Roman" w:cs="Times New Roman"/>
              </w:rPr>
              <w:t xml:space="preserve">līdzfinansējuma daļa un, ja attiecināms, arī tā attiecināmo izmaksa daļa, kas pārsniedz 14 875 euro un kuru finansējuma saņēmējs sedz no saviem līdzekļiem. </w:t>
            </w:r>
          </w:p>
        </w:tc>
      </w:tr>
      <w:tr w:rsidRPr="0091597A" w:rsidR="009B3C2B" w:rsidTr="7DA7EFB7" w14:paraId="68274E52" w14:textId="77777777">
        <w:tc>
          <w:tcPr>
            <w:tcW w:w="1140" w:type="dxa"/>
            <w:tcMar/>
          </w:tcPr>
          <w:p w:rsidR="009B3C2B" w:rsidP="4B8AF299" w:rsidRDefault="6E71F4EA" w14:paraId="3ECD6DBB" w14:textId="20222AF9">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2.4.</w:t>
            </w:r>
          </w:p>
        </w:tc>
        <w:tc>
          <w:tcPr>
            <w:tcW w:w="5956" w:type="dxa"/>
            <w:shd w:val="clear" w:color="auto" w:fill="auto"/>
            <w:tcMar/>
          </w:tcPr>
          <w:p w:rsidR="009B3C2B" w:rsidP="009B3C2B" w:rsidRDefault="009B3C2B" w14:paraId="22905812" w14:textId="77777777">
            <w:pPr>
              <w:spacing w:after="0"/>
              <w:contextualSpacing/>
              <w:jc w:val="both"/>
              <w:rPr>
                <w:rFonts w:ascii="Times New Roman" w:hAnsi="Times New Roman" w:cs="Times New Roman"/>
              </w:rPr>
            </w:pPr>
            <w:r w:rsidRPr="6B890EF4">
              <w:rPr>
                <w:rFonts w:ascii="Times New Roman" w:hAnsi="Times New Roman" w:cs="Times New Roman"/>
              </w:rPr>
              <w:t>(jautājums EM , atbildi sagatavoja EM)</w:t>
            </w:r>
          </w:p>
          <w:p w:rsidR="009B3C2B" w:rsidP="009B3C2B" w:rsidRDefault="009B3C2B" w14:paraId="177515D7" w14:textId="3912B515">
            <w:pPr>
              <w:spacing w:after="0"/>
              <w:contextualSpacing/>
              <w:jc w:val="both"/>
              <w:rPr>
                <w:rFonts w:ascii="Times New Roman" w:hAnsi="Times New Roman" w:cs="Times New Roman"/>
              </w:rPr>
            </w:pPr>
            <w:r w:rsidRPr="6B890EF4">
              <w:rPr>
                <w:rFonts w:ascii="Times New Roman" w:hAnsi="Times New Roman" w:cs="Times New Roman"/>
              </w:rPr>
              <w:t xml:space="preserve">Kas notiks gadījumā ja esošo dzīvokļu kvadratūra ir zema un šī iemesla dēļ vidējā cena sanāk virs </w:t>
            </w:r>
            <w:r w:rsidRPr="6B890EF4" w:rsidR="00944A9F">
              <w:rPr>
                <w:rFonts w:ascii="Times New Roman" w:hAnsi="Times New Roman" w:cs="Times New Roman"/>
              </w:rPr>
              <w:t>35</w:t>
            </w:r>
            <w:r w:rsidR="00944A9F">
              <w:rPr>
                <w:rFonts w:ascii="Times New Roman" w:hAnsi="Times New Roman" w:cs="Times New Roman"/>
              </w:rPr>
              <w:t>0</w:t>
            </w:r>
            <w:r w:rsidRPr="6B890EF4" w:rsidR="00944A9F">
              <w:rPr>
                <w:rFonts w:ascii="Times New Roman" w:hAnsi="Times New Roman" w:cs="Times New Roman"/>
              </w:rPr>
              <w:t xml:space="preserve"> </w:t>
            </w:r>
            <w:r w:rsidRPr="6B890EF4">
              <w:rPr>
                <w:rFonts w:ascii="Times New Roman" w:hAnsi="Times New Roman" w:cs="Times New Roman"/>
              </w:rPr>
              <w:t>Eur/m</w:t>
            </w:r>
            <w:r w:rsidRPr="003D1418">
              <w:rPr>
                <w:rFonts w:ascii="Times New Roman" w:hAnsi="Times New Roman" w:cs="Times New Roman"/>
                <w:vertAlign w:val="superscript"/>
              </w:rPr>
              <w:t>2</w:t>
            </w:r>
            <w:r w:rsidRPr="6B890EF4">
              <w:rPr>
                <w:rFonts w:ascii="Times New Roman" w:hAnsi="Times New Roman" w:cs="Times New Roman"/>
              </w:rPr>
              <w:t>? Vai šājā gadījumā notiks cenu pārrēķins par pārsniegto summu, vai tas tiks uzskatīts par noteikumu pārkāpumu?</w:t>
            </w:r>
          </w:p>
          <w:p w:rsidRPr="009B3C2B" w:rsidR="009B3C2B" w:rsidP="6B890EF4" w:rsidRDefault="009B3C2B" w14:paraId="69F77CE4" w14:textId="7C627532">
            <w:pPr>
              <w:spacing w:after="0"/>
              <w:contextualSpacing/>
              <w:jc w:val="both"/>
              <w:rPr>
                <w:rFonts w:ascii="Times New Roman" w:hAnsi="Times New Roman" w:cs="Times New Roman"/>
              </w:rPr>
            </w:pPr>
          </w:p>
        </w:tc>
        <w:tc>
          <w:tcPr>
            <w:tcW w:w="8504" w:type="dxa"/>
            <w:shd w:val="clear" w:color="auto" w:fill="auto"/>
            <w:tcMar/>
          </w:tcPr>
          <w:p w:rsidR="009B3C2B" w:rsidP="00656A67" w:rsidRDefault="00944A9F" w14:paraId="7BF5DE7B" w14:textId="351E73E6">
            <w:pPr>
              <w:spacing w:after="0"/>
              <w:contextualSpacing/>
              <w:jc w:val="both"/>
              <w:rPr>
                <w:rFonts w:ascii="Times New Roman" w:hAnsi="Times New Roman" w:cs="Times New Roman"/>
              </w:rPr>
            </w:pPr>
            <w:r>
              <w:rPr>
                <w:rFonts w:ascii="Times New Roman" w:hAnsi="Times New Roman" w:cs="Times New Roman"/>
              </w:rPr>
              <w:t>A</w:t>
            </w:r>
            <w:r w:rsidRPr="009B3C2B">
              <w:rPr>
                <w:rFonts w:ascii="Times New Roman" w:hAnsi="Times New Roman" w:cs="Times New Roman"/>
              </w:rPr>
              <w:t xml:space="preserve">ttiecināmo </w:t>
            </w:r>
            <w:r w:rsidRPr="009B3C2B" w:rsidR="009B3C2B">
              <w:rPr>
                <w:rFonts w:ascii="Times New Roman" w:hAnsi="Times New Roman" w:cs="Times New Roman"/>
              </w:rPr>
              <w:t>izmaksu ierobežojums vidēji uz vienu dzīvokli</w:t>
            </w:r>
            <w:r>
              <w:rPr>
                <w:rFonts w:ascii="Times New Roman" w:hAnsi="Times New Roman" w:cs="Times New Roman"/>
              </w:rPr>
              <w:t xml:space="preserve"> (nevis uz vienu m</w:t>
            </w:r>
            <w:r w:rsidRPr="003D1418">
              <w:rPr>
                <w:rFonts w:ascii="Times New Roman" w:hAnsi="Times New Roman" w:cs="Times New Roman"/>
                <w:vertAlign w:val="superscript"/>
              </w:rPr>
              <w:t>2</w:t>
            </w:r>
            <w:r>
              <w:rPr>
                <w:rFonts w:ascii="Times New Roman" w:hAnsi="Times New Roman" w:cs="Times New Roman"/>
              </w:rPr>
              <w:t>)</w:t>
            </w:r>
            <w:r w:rsidRPr="009B3C2B" w:rsidR="009B3C2B">
              <w:rPr>
                <w:rFonts w:ascii="Times New Roman" w:hAnsi="Times New Roman" w:cs="Times New Roman"/>
              </w:rPr>
              <w:t xml:space="preserve"> projekta iesnieguma ietvaros ir noteikts ERAF daļai. Ja faktiskās vidējās izmaksas uz dzīvokli (bez līdzfinansējuma (15% apmērā)) būs lielākas un atbildīs attiecināmo izmaksu uzskaitījumam, sekas ir tādas, ka to daļu, kas pārsniedz attiecināmo izmaksu ierobežojumu, finansējuma saņēmējam būs jāsedz no saviem līdzekļiem.</w:t>
            </w:r>
          </w:p>
          <w:p w:rsidRPr="009B3C2B" w:rsidR="009B3C2B" w:rsidP="00656A67" w:rsidRDefault="009B3C2B" w14:paraId="567F2E7D" w14:textId="5E7D8919">
            <w:pPr>
              <w:spacing w:after="0"/>
              <w:contextualSpacing/>
              <w:jc w:val="both"/>
              <w:rPr>
                <w:rFonts w:ascii="Times New Roman" w:hAnsi="Times New Roman" w:cs="Times New Roman"/>
              </w:rPr>
            </w:pPr>
          </w:p>
        </w:tc>
      </w:tr>
      <w:tr w:rsidRPr="0091597A" w:rsidR="009B3C2B" w:rsidTr="7DA7EFB7" w14:paraId="6AE4CB80" w14:textId="77777777">
        <w:tc>
          <w:tcPr>
            <w:tcW w:w="1140" w:type="dxa"/>
            <w:tcMar/>
          </w:tcPr>
          <w:p w:rsidR="009B3C2B" w:rsidP="4B8AF299" w:rsidRDefault="6E71F4EA" w14:paraId="0F71FC14" w14:textId="44296B39">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2.5.</w:t>
            </w:r>
          </w:p>
        </w:tc>
        <w:tc>
          <w:tcPr>
            <w:tcW w:w="5956" w:type="dxa"/>
            <w:shd w:val="clear" w:color="auto" w:fill="auto"/>
            <w:tcMar/>
          </w:tcPr>
          <w:p w:rsidR="009B3C2B" w:rsidP="009B3C2B" w:rsidRDefault="009B3C2B" w14:paraId="03F4EE34" w14:textId="77777777">
            <w:pPr>
              <w:spacing w:after="0"/>
              <w:contextualSpacing/>
              <w:jc w:val="both"/>
              <w:rPr>
                <w:rFonts w:ascii="Times New Roman" w:hAnsi="Times New Roman" w:cs="Times New Roman"/>
              </w:rPr>
            </w:pPr>
            <w:r w:rsidRPr="6B890EF4">
              <w:rPr>
                <w:rFonts w:ascii="Times New Roman" w:hAnsi="Times New Roman" w:cs="Times New Roman"/>
              </w:rPr>
              <w:t>(jautājums EM , atbildi sagatavoja EM)</w:t>
            </w:r>
          </w:p>
          <w:p w:rsidRPr="009B3C2B" w:rsidR="009B3C2B" w:rsidP="009B3C2B" w:rsidRDefault="009B3C2B" w14:paraId="5735BBD2" w14:textId="02580ADA">
            <w:pPr>
              <w:spacing w:after="0"/>
              <w:contextualSpacing/>
              <w:jc w:val="both"/>
              <w:rPr>
                <w:rFonts w:ascii="Times New Roman" w:hAnsi="Times New Roman" w:cs="Times New Roman"/>
              </w:rPr>
            </w:pPr>
            <w:r w:rsidRPr="6B890EF4">
              <w:rPr>
                <w:rFonts w:ascii="Times New Roman" w:hAnsi="Times New Roman" w:cs="Times New Roman"/>
              </w:rPr>
              <w:t>Ko darīt situācijā, ja būsim iesnieguši projekta pieteikumu par 200</w:t>
            </w:r>
          </w:p>
          <w:p w:rsidRPr="009B3C2B" w:rsidR="009B3C2B" w:rsidP="009B3C2B" w:rsidRDefault="009B3C2B" w14:paraId="43733BCF" w14:textId="77777777">
            <w:pPr>
              <w:spacing w:after="0"/>
              <w:contextualSpacing/>
              <w:jc w:val="both"/>
              <w:rPr>
                <w:rFonts w:ascii="Times New Roman" w:hAnsi="Times New Roman" w:cs="Times New Roman"/>
              </w:rPr>
            </w:pPr>
            <w:r w:rsidRPr="6B890EF4">
              <w:rPr>
                <w:rFonts w:ascii="Times New Roman" w:hAnsi="Times New Roman" w:cs="Times New Roman"/>
              </w:rPr>
              <w:t>000+ Eiro, bet cenu aptaujā būsim saņēmuši zemāku piedāvājumu?</w:t>
            </w:r>
          </w:p>
          <w:p w:rsidRPr="009B3C2B" w:rsidR="009B3C2B" w:rsidP="6B890EF4" w:rsidRDefault="009B3C2B" w14:paraId="22E0566C" w14:textId="36CA49D8">
            <w:pPr>
              <w:spacing w:after="0"/>
              <w:contextualSpacing/>
              <w:jc w:val="both"/>
              <w:rPr>
                <w:rFonts w:ascii="Times New Roman" w:hAnsi="Times New Roman" w:cs="Times New Roman"/>
              </w:rPr>
            </w:pPr>
            <w:r w:rsidRPr="6B890EF4">
              <w:rPr>
                <w:rFonts w:ascii="Times New Roman" w:hAnsi="Times New Roman" w:cs="Times New Roman"/>
              </w:rPr>
              <w:t>Vai šajā gadījumā tas tiks vērtēts kā pārkāpums?</w:t>
            </w:r>
          </w:p>
        </w:tc>
        <w:tc>
          <w:tcPr>
            <w:tcW w:w="8504" w:type="dxa"/>
            <w:shd w:val="clear" w:color="auto" w:fill="auto"/>
            <w:tcMar/>
          </w:tcPr>
          <w:p w:rsidRPr="009B3C2B" w:rsidR="009B3C2B" w:rsidP="00656A67" w:rsidRDefault="6E71F4EA" w14:paraId="136027D5" w14:textId="7BAE509B">
            <w:pPr>
              <w:spacing w:after="0"/>
              <w:contextualSpacing/>
              <w:jc w:val="both"/>
              <w:rPr>
                <w:rFonts w:ascii="Times New Roman" w:hAnsi="Times New Roman" w:cs="Times New Roman"/>
              </w:rPr>
            </w:pPr>
            <w:r w:rsidRPr="4B8AF299">
              <w:rPr>
                <w:rFonts w:ascii="Times New Roman" w:hAnsi="Times New Roman" w:cs="Times New Roman"/>
              </w:rPr>
              <w:t xml:space="preserve">Par minimālo projekta iesnieguma izmaksu slieksni - tas, vai tas tiek ievērots, tiks pārbaudīts/vērtēts, balstoties uz projekta iesniegumā ietvertajām un sagatavotajām indikatīvajām būvdarbu izmaksu aplēsēm (MK noteikumu 24.4. apakšpunkts) projekta iesnieguma iesniegšanas brīdī. Savukārt izmaksu attiecināšana notiks, balstoties jau uz faktiskajām izmaksām, kuras būs radušās projekta īstenošanas rezultātā, kas var atšķirties no sākotnēji plānotajām. Ja projekta īstenošanas rezultātā projekta iesnieguma kopējo izmaksu summa atšķirsies no sākotnēji plānotajām, negatīvas sekas tam nebūs. Proti, ja tās būs lielākas - tās tiks attiecinātas atbilstoši faktiskajām izmaksām, vienlaikus ievērojot ierobežojumus (tātad - neattiecinot vairāk), kādi MK noteikumos ir attiecībā uz  vidēji uz vienu dzīvokli projekta iesnieguma ietvaros un projekta iesniegumu kopumā; savukārt, ja kopējās izmaksas projekta īstenošanas rezultātā būs mazākas, tai skaitā, nesasniegs 200 000 </w:t>
            </w:r>
            <w:r w:rsidRPr="003D1418">
              <w:rPr>
                <w:rFonts w:ascii="Times New Roman" w:hAnsi="Times New Roman" w:cs="Times New Roman"/>
                <w:i/>
                <w:iCs/>
              </w:rPr>
              <w:t>euro</w:t>
            </w:r>
            <w:r w:rsidRPr="4B8AF299">
              <w:rPr>
                <w:rFonts w:ascii="Times New Roman" w:hAnsi="Times New Roman" w:cs="Times New Roman"/>
              </w:rPr>
              <w:t>, arī tādā gadījumā tās tiks attiecinātas faktiskajā apmērā un par to nekāda veida sankcijas nav paredzētas.</w:t>
            </w:r>
          </w:p>
        </w:tc>
      </w:tr>
      <w:tr w:rsidRPr="0091597A" w:rsidR="009B3C2B" w:rsidTr="7DA7EFB7" w14:paraId="360B648C" w14:textId="77777777">
        <w:tc>
          <w:tcPr>
            <w:tcW w:w="1140" w:type="dxa"/>
            <w:tcMar/>
          </w:tcPr>
          <w:p w:rsidR="009B3C2B" w:rsidP="4B8AF299" w:rsidRDefault="6E71F4EA" w14:paraId="756A2F00" w14:textId="060CC551">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w:t>
            </w:r>
            <w:r w:rsidRPr="4B8AF299" w:rsidR="3FF543D2">
              <w:rPr>
                <w:rFonts w:ascii="Times New Roman" w:hAnsi="Times New Roman" w:cs="Times New Roman"/>
              </w:rPr>
              <w:t>.6.</w:t>
            </w:r>
          </w:p>
        </w:tc>
        <w:tc>
          <w:tcPr>
            <w:tcW w:w="5956" w:type="dxa"/>
            <w:shd w:val="clear" w:color="auto" w:fill="auto"/>
            <w:tcMar/>
          </w:tcPr>
          <w:p w:rsidRPr="001D2C7F" w:rsidR="00E61919" w:rsidP="00E61919" w:rsidRDefault="00F74998" w14:paraId="5EFBA268" w14:textId="3BFFE073">
            <w:pPr>
              <w:spacing w:after="0"/>
              <w:jc w:val="both"/>
              <w:rPr>
                <w:rFonts w:ascii="Times New Roman" w:hAnsi="Times New Roman" w:cs="Times New Roman"/>
              </w:rPr>
            </w:pPr>
            <w:r w:rsidRPr="001D2C7F">
              <w:rPr>
                <w:rFonts w:ascii="Times New Roman" w:hAnsi="Times New Roman" w:cs="Times New Roman"/>
              </w:rPr>
              <w:t>Lūdzu komentāru, kādas telpas tiks uzskatītas par sociālo pakalpojumu telpām, kuras neiekļausies attiecināmajās izmaksās.</w:t>
            </w:r>
          </w:p>
          <w:p w:rsidRPr="001D2C7F" w:rsidR="001D2C7F" w:rsidP="4B8AF299" w:rsidRDefault="455D931A" w14:paraId="3A297DDE" w14:textId="7A8DF56D">
            <w:pPr>
              <w:spacing w:after="0"/>
              <w:jc w:val="both"/>
              <w:rPr>
                <w:rFonts w:ascii="Times New Roman" w:hAnsi="Times New Roman" w:cs="Times New Roman"/>
                <w:i/>
                <w:iCs/>
              </w:rPr>
            </w:pPr>
            <w:r w:rsidRPr="4B8AF299">
              <w:rPr>
                <w:rFonts w:ascii="Times New Roman" w:hAnsi="Times New Roman" w:cs="Times New Roman"/>
                <w:i/>
                <w:iCs/>
              </w:rPr>
              <w:t>(</w:t>
            </w:r>
            <w:r w:rsidRPr="4B8AF299" w:rsidR="57048BFC">
              <w:rPr>
                <w:rFonts w:ascii="Times New Roman" w:hAnsi="Times New Roman" w:cs="Times New Roman"/>
                <w:i/>
                <w:iCs/>
              </w:rPr>
              <w:t>vebinārā</w:t>
            </w:r>
            <w:r w:rsidRPr="4B8AF299">
              <w:rPr>
                <w:rFonts w:ascii="Times New Roman" w:hAnsi="Times New Roman" w:cs="Times New Roman"/>
                <w:i/>
                <w:iCs/>
              </w:rPr>
              <w:t xml:space="preserve">) </w:t>
            </w:r>
          </w:p>
          <w:p w:rsidRPr="009B3C2B" w:rsidR="009B3C2B" w:rsidP="009B3C2B" w:rsidRDefault="009B3C2B" w14:paraId="059A1B73" w14:textId="77777777">
            <w:pPr>
              <w:spacing w:after="0"/>
              <w:contextualSpacing/>
              <w:jc w:val="both"/>
              <w:rPr>
                <w:rFonts w:ascii="Times New Roman" w:hAnsi="Times New Roman" w:cs="Times New Roman"/>
                <w:highlight w:val="yellow"/>
              </w:rPr>
            </w:pPr>
          </w:p>
        </w:tc>
        <w:tc>
          <w:tcPr>
            <w:tcW w:w="8504" w:type="dxa"/>
            <w:shd w:val="clear" w:color="auto" w:fill="auto"/>
            <w:tcMar/>
          </w:tcPr>
          <w:p w:rsidRPr="003D1418" w:rsidR="009B3C2B" w:rsidP="003D488A" w:rsidRDefault="0069647D" w14:paraId="041BB56A" w14:textId="1B66AE15">
            <w:pPr>
              <w:spacing w:after="0"/>
              <w:contextualSpacing/>
              <w:jc w:val="both"/>
              <w:rPr>
                <w:rFonts w:ascii="Times New Roman" w:hAnsi="Times New Roman" w:cs="Times New Roman"/>
              </w:rPr>
            </w:pPr>
            <w:r w:rsidRPr="003D1418">
              <w:rPr>
                <w:rFonts w:ascii="Times New Roman" w:hAnsi="Times New Roman" w:cs="Times New Roman"/>
              </w:rPr>
              <w:t xml:space="preserve">Jautājums ir par MK noteikumu 36.punktā minēto nosacījumu, saskaņā ar kuru, ja projekta īstenošanas </w:t>
            </w:r>
            <w:r w:rsidRPr="003D1418">
              <w:rPr>
                <w:rFonts w:ascii="Times New Roman" w:hAnsi="Times New Roman" w:cs="Times New Roman"/>
                <w:shd w:val="clear" w:color="auto" w:fill="FFFFFF"/>
              </w:rPr>
              <w:t>rezultātā atjaunotajai vai pārbūvētajai dzīvojamai mājai saskaņā ar projekta iesniegumā ietverto informāciju ir plānots piešķirt sociālās dzīvojamās mājas statusu atbilstoši normatīvajiem aktiem </w:t>
            </w:r>
            <w:hyperlink w:tgtFrame="_blank" w:history="1" r:id="rId13">
              <w:r w:rsidRPr="003D1418">
                <w:rPr>
                  <w:rStyle w:val="Hyperlink"/>
                  <w:rFonts w:ascii="Times New Roman" w:hAnsi="Times New Roman" w:cs="Times New Roman"/>
                  <w:color w:val="auto"/>
                  <w:shd w:val="clear" w:color="auto" w:fill="FFFFFF"/>
                </w:rPr>
                <w:t>par palīdzību dzīvokļa jautājumu risināšanā</w:t>
              </w:r>
            </w:hyperlink>
            <w:r w:rsidRPr="003D1418">
              <w:rPr>
                <w:rFonts w:ascii="Times New Roman" w:hAnsi="Times New Roman" w:cs="Times New Roman"/>
                <w:shd w:val="clear" w:color="auto" w:fill="FFFFFF"/>
              </w:rPr>
              <w:t>, projekta iesniedzējam ir tiesības izmantot platību, kas nepārsniedz 20 % no dzīvojamās mājas kopējās platības, sociālo pakalpojumu sniegšanai. Izmaksas, kuras rodas par tās dzīvojamās mājas daļas izveidi, kuru pēc projekta īstenošanas tiek plānots izmantot atbilstoši normatīvajiem aktiem par sociālo pakalpojumu un sociālās palīdzības sniegšanu, netiek attiecinātas.</w:t>
            </w:r>
            <w:r w:rsidRPr="003D1418">
              <w:rPr>
                <w:rFonts w:ascii="Times New Roman" w:hAnsi="Times New Roman" w:cs="Times New Roman"/>
              </w:rPr>
              <w:t xml:space="preserve"> </w:t>
            </w:r>
            <w:r w:rsidRPr="003D1418">
              <w:rPr>
                <w:rFonts w:ascii="Times New Roman" w:hAnsi="Times New Roman" w:cs="Times New Roman"/>
                <w:shd w:val="clear" w:color="auto" w:fill="FFFFFF"/>
              </w:rPr>
              <w:t xml:space="preserve">Izmaksas, kuras rodas par tās dzīvojamās mājas daļas izveidi, kuru pēc projekta īstenošanas tiek plānots izmantot atbilstoši normatīvajiem aktiem par sociālo pakalpojumu un sociālās palīdzības sniegšanu, netiek attiecinātas. Šī punkta izpratnē dzīvojamās mājas platība, kas tiek izmantota sociālo pakalpojumu sniegšanai, ir tā platība, kurā tiek sniegti sociālie pakalpojumi Sociālo pakalpojumu un sociālās palīdzības likuma izpratnē (tā, piemēram, ēkā paredzēts sniegt dienas centra pakalpojumu, sociālās rehabilitācijas pakalpojumu vai citus sociālos pakalpojumus). </w:t>
            </w:r>
          </w:p>
        </w:tc>
      </w:tr>
      <w:tr w:rsidRPr="0091597A" w:rsidR="00EB4330" w:rsidTr="7DA7EFB7" w14:paraId="72D6D91E" w14:textId="77777777">
        <w:tc>
          <w:tcPr>
            <w:tcW w:w="1140" w:type="dxa"/>
            <w:tcMar/>
          </w:tcPr>
          <w:p w:rsidR="00EB4330" w:rsidP="4B8AF299" w:rsidRDefault="779F89AC" w14:paraId="7CE79F35" w14:textId="188EEECB">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w:t>
            </w:r>
            <w:r w:rsidRPr="4B8AF299" w:rsidR="48E0ABA4">
              <w:rPr>
                <w:rFonts w:ascii="Times New Roman" w:hAnsi="Times New Roman" w:cs="Times New Roman"/>
              </w:rPr>
              <w:t>7</w:t>
            </w:r>
            <w:r w:rsidRPr="4B8AF299">
              <w:rPr>
                <w:rFonts w:ascii="Times New Roman" w:hAnsi="Times New Roman" w:cs="Times New Roman"/>
              </w:rPr>
              <w:t>.</w:t>
            </w:r>
          </w:p>
        </w:tc>
        <w:tc>
          <w:tcPr>
            <w:tcW w:w="5956" w:type="dxa"/>
            <w:shd w:val="clear" w:color="auto" w:fill="auto"/>
            <w:tcMar/>
          </w:tcPr>
          <w:p w:rsidRPr="00F7478F" w:rsidR="003B11A7" w:rsidP="00E05BD4" w:rsidRDefault="323B0376" w14:paraId="6B71E3A9" w14:textId="1FE94C7D">
            <w:pPr>
              <w:spacing w:after="0" w:line="240" w:lineRule="auto"/>
              <w:jc w:val="both"/>
              <w:rPr>
                <w:rFonts w:ascii="Times New Roman" w:hAnsi="Times New Roman" w:cs="Times New Roman"/>
              </w:rPr>
            </w:pPr>
            <w:r w:rsidRPr="4B8AF299">
              <w:rPr>
                <w:rFonts w:ascii="Times New Roman" w:hAnsi="Times New Roman" w:cs="Times New Roman"/>
              </w:rPr>
              <w:t xml:space="preserve">Vai ir pieļaujams, ka viena dzīvokļa izmaksas pārsniedz pieļaujamo izmaksu ierobežojumu – tā izmaksas pārsniedz 17 500 </w:t>
            </w:r>
            <w:r w:rsidRPr="4B8AF299" w:rsidR="49922B20">
              <w:rPr>
                <w:rFonts w:ascii="Times New Roman" w:hAnsi="Times New Roman" w:cs="Times New Roman"/>
              </w:rPr>
              <w:t>euro</w:t>
            </w:r>
            <w:r w:rsidRPr="4B8AF299">
              <w:rPr>
                <w:rFonts w:ascii="Times New Roman" w:hAnsi="Times New Roman" w:cs="Times New Roman"/>
              </w:rPr>
              <w:t xml:space="preserve">, t.sk. ES 14 875 </w:t>
            </w:r>
            <w:r w:rsidRPr="4B8AF299" w:rsidR="49922B20">
              <w:rPr>
                <w:rFonts w:ascii="Times New Roman" w:hAnsi="Times New Roman" w:cs="Times New Roman"/>
              </w:rPr>
              <w:t>euro</w:t>
            </w:r>
            <w:r w:rsidRPr="4B8AF299">
              <w:rPr>
                <w:rFonts w:ascii="Times New Roman" w:hAnsi="Times New Roman" w:cs="Times New Roman"/>
              </w:rPr>
              <w:t>, savukārt, kāda cita dzīvokļa izmaksas ir zemākas, tādējādi nodrošinot, ka vidēji ES apjoms vienam dzīvoklim nepārsniedz 14 875 </w:t>
            </w:r>
            <w:r w:rsidRPr="4B8AF299" w:rsidR="49922B20">
              <w:rPr>
                <w:rFonts w:ascii="Times New Roman" w:hAnsi="Times New Roman" w:cs="Times New Roman"/>
              </w:rPr>
              <w:t>euro</w:t>
            </w:r>
            <w:r w:rsidRPr="4B8AF299">
              <w:rPr>
                <w:rFonts w:ascii="Times New Roman" w:hAnsi="Times New Roman" w:cs="Times New Roman"/>
              </w:rPr>
              <w:t>.</w:t>
            </w:r>
          </w:p>
          <w:p w:rsidR="54FC3F5B" w:rsidP="00E05BD4" w:rsidRDefault="54FC3F5B" w14:paraId="4A4ABA65" w14:textId="07F97AAE">
            <w:pPr>
              <w:spacing w:after="0" w:line="240" w:lineRule="auto"/>
              <w:contextualSpacing/>
              <w:jc w:val="both"/>
              <w:rPr>
                <w:rFonts w:ascii="Times New Roman" w:hAnsi="Times New Roman" w:cs="Times New Roman"/>
                <w:i/>
                <w:iCs/>
              </w:rPr>
            </w:pPr>
            <w:r w:rsidRPr="4B8AF299">
              <w:rPr>
                <w:rFonts w:ascii="Times New Roman" w:hAnsi="Times New Roman" w:cs="Times New Roman"/>
                <w:i/>
                <w:iCs/>
              </w:rPr>
              <w:t>(vebinārā)</w:t>
            </w:r>
          </w:p>
          <w:p w:rsidRPr="00F7478F" w:rsidR="00F7478F" w:rsidP="00E05BD4" w:rsidRDefault="00F7478F" w14:paraId="5CD3A88B" w14:textId="79A05B47">
            <w:pPr>
              <w:spacing w:after="0" w:line="240" w:lineRule="auto"/>
              <w:contextualSpacing/>
              <w:jc w:val="both"/>
              <w:rPr>
                <w:rFonts w:ascii="Times New Roman" w:hAnsi="Times New Roman" w:cs="Times New Roman"/>
                <w:highlight w:val="yellow"/>
              </w:rPr>
            </w:pPr>
          </w:p>
        </w:tc>
        <w:tc>
          <w:tcPr>
            <w:tcW w:w="8504" w:type="dxa"/>
            <w:shd w:val="clear" w:color="auto" w:fill="auto"/>
            <w:tcMar/>
          </w:tcPr>
          <w:p w:rsidR="00EB4330" w:rsidP="003D488A" w:rsidRDefault="25DF5DD2" w14:paraId="3EF5B2BD" w14:textId="4D311E51">
            <w:pPr>
              <w:spacing w:after="0"/>
              <w:contextualSpacing/>
              <w:jc w:val="both"/>
              <w:rPr>
                <w:rFonts w:ascii="Times New Roman" w:hAnsi="Times New Roman" w:cs="Times New Roman"/>
              </w:rPr>
            </w:pPr>
            <w:r w:rsidRPr="4B8AF299">
              <w:rPr>
                <w:rFonts w:ascii="Times New Roman" w:hAnsi="Times New Roman" w:eastAsia="Times New Roman" w:cs="Times New Roman"/>
              </w:rPr>
              <w:t xml:space="preserve">Atbilstoši </w:t>
            </w:r>
            <w:r w:rsidRPr="4B8AF299" w:rsidR="07EB5323">
              <w:rPr>
                <w:rFonts w:ascii="Times New Roman" w:hAnsi="Times New Roman" w:eastAsia="Times New Roman" w:cs="Times New Roman"/>
              </w:rPr>
              <w:t xml:space="preserve">MK noteikumu 31. </w:t>
            </w:r>
            <w:r w:rsidRPr="4B8AF299" w:rsidR="5A853642">
              <w:rPr>
                <w:rFonts w:ascii="Times New Roman" w:hAnsi="Times New Roman" w:eastAsia="Times New Roman" w:cs="Times New Roman"/>
              </w:rPr>
              <w:t>p</w:t>
            </w:r>
            <w:r w:rsidRPr="4B8AF299" w:rsidR="07EB5323">
              <w:rPr>
                <w:rFonts w:ascii="Times New Roman" w:hAnsi="Times New Roman" w:eastAsia="Times New Roman" w:cs="Times New Roman"/>
              </w:rPr>
              <w:t xml:space="preserve">unktam maksimāli pieejamais ERAF finansējums </w:t>
            </w:r>
            <w:r w:rsidRPr="4B8AF299" w:rsidR="5DEFCDDD">
              <w:rPr>
                <w:rFonts w:ascii="Times New Roman" w:hAnsi="Times New Roman" w:eastAsia="Times New Roman" w:cs="Times New Roman"/>
              </w:rPr>
              <w:t>MK</w:t>
            </w:r>
            <w:r w:rsidRPr="4B8AF299" w:rsidR="07EB5323">
              <w:rPr>
                <w:rFonts w:ascii="Times New Roman" w:hAnsi="Times New Roman" w:eastAsia="Times New Roman" w:cs="Times New Roman"/>
              </w:rPr>
              <w:t xml:space="preserve"> noteikumu </w:t>
            </w:r>
            <w:hyperlink w:anchor="p29" r:id="rId14">
              <w:r w:rsidRPr="4B8AF299" w:rsidR="07EB5323">
                <w:rPr>
                  <w:rStyle w:val="Hyperlink"/>
                  <w:rFonts w:ascii="Times New Roman" w:hAnsi="Times New Roman" w:eastAsia="Times New Roman" w:cs="Times New Roman"/>
                  <w:color w:val="auto"/>
                  <w:u w:val="none"/>
                </w:rPr>
                <w:t>29.</w:t>
              </w:r>
            </w:hyperlink>
            <w:r w:rsidRPr="4B8AF299" w:rsidR="07EB5323">
              <w:rPr>
                <w:rFonts w:ascii="Times New Roman" w:hAnsi="Times New Roman" w:eastAsia="Times New Roman" w:cs="Times New Roman"/>
              </w:rPr>
              <w:t xml:space="preserve"> punktā norādīto izmaksu segšanai, kas radušās </w:t>
            </w:r>
            <w:r w:rsidRPr="4B8AF299" w:rsidR="70DC1260">
              <w:rPr>
                <w:rFonts w:ascii="Times New Roman" w:hAnsi="Times New Roman" w:eastAsia="Times New Roman" w:cs="Times New Roman"/>
              </w:rPr>
              <w:t xml:space="preserve">MK </w:t>
            </w:r>
            <w:r w:rsidRPr="4B8AF299" w:rsidR="07EB5323">
              <w:rPr>
                <w:rFonts w:ascii="Times New Roman" w:hAnsi="Times New Roman" w:eastAsia="Times New Roman" w:cs="Times New Roman"/>
              </w:rPr>
              <w:t xml:space="preserve">noteikumu </w:t>
            </w:r>
            <w:hyperlink w:anchor="p23.1" r:id="rId15">
              <w:r w:rsidRPr="4B8AF299" w:rsidR="07EB5323">
                <w:rPr>
                  <w:rStyle w:val="Hyperlink"/>
                  <w:rFonts w:ascii="Times New Roman" w:hAnsi="Times New Roman" w:eastAsia="Times New Roman" w:cs="Times New Roman"/>
                  <w:color w:val="auto"/>
                  <w:u w:val="none"/>
                </w:rPr>
                <w:t>23.1.</w:t>
              </w:r>
            </w:hyperlink>
            <w:r w:rsidRPr="4B8AF299" w:rsidR="07EB5323">
              <w:rPr>
                <w:rFonts w:ascii="Times New Roman" w:hAnsi="Times New Roman" w:eastAsia="Times New Roman" w:cs="Times New Roman"/>
              </w:rPr>
              <w:t xml:space="preserve"> apakšpunktā minēto atbalstāmo darbību ietvaros, </w:t>
            </w:r>
            <w:r w:rsidRPr="4B8AF299" w:rsidR="07EB5323">
              <w:rPr>
                <w:rFonts w:ascii="Times New Roman" w:hAnsi="Times New Roman" w:eastAsia="Times New Roman" w:cs="Times New Roman"/>
                <w:b/>
                <w:bCs/>
              </w:rPr>
              <w:t xml:space="preserve">nepārsniedz 14 875 </w:t>
            </w:r>
            <w:r w:rsidRPr="4B8AF299" w:rsidR="07EB5323">
              <w:rPr>
                <w:rFonts w:ascii="Times New Roman" w:hAnsi="Times New Roman" w:eastAsia="Times New Roman" w:cs="Times New Roman"/>
                <w:b/>
                <w:bCs/>
                <w:i/>
                <w:iCs/>
              </w:rPr>
              <w:t>euro</w:t>
            </w:r>
            <w:r w:rsidRPr="4B8AF299" w:rsidR="07EB5323">
              <w:rPr>
                <w:rFonts w:ascii="Times New Roman" w:hAnsi="Times New Roman" w:eastAsia="Times New Roman" w:cs="Times New Roman"/>
                <w:b/>
                <w:bCs/>
              </w:rPr>
              <w:t xml:space="preserve"> vidēji par vienu atjaunoto vai pārbūvēto dzīvokli </w:t>
            </w:r>
            <w:r w:rsidRPr="003D1418" w:rsidR="07EB5323">
              <w:rPr>
                <w:rFonts w:ascii="Times New Roman" w:hAnsi="Times New Roman" w:eastAsia="Times New Roman" w:cs="Times New Roman"/>
                <w:b/>
                <w:bCs/>
                <w:u w:val="single"/>
              </w:rPr>
              <w:t>projekta iesnieguma ietvaros</w:t>
            </w:r>
            <w:r w:rsidRPr="4B8AF299" w:rsidR="07EB5323">
              <w:rPr>
                <w:rFonts w:ascii="Times New Roman" w:hAnsi="Times New Roman" w:eastAsia="Times New Roman" w:cs="Times New Roman"/>
              </w:rPr>
              <w:t xml:space="preserve">. </w:t>
            </w:r>
            <w:r w:rsidRPr="4B8AF299" w:rsidR="5C17D34C">
              <w:rPr>
                <w:rFonts w:ascii="Times New Roman" w:hAnsi="Times New Roman" w:eastAsia="Times New Roman" w:cs="Times New Roman"/>
              </w:rPr>
              <w:t xml:space="preserve">Līdz ar to </w:t>
            </w:r>
            <w:r w:rsidRPr="4B8AF299" w:rsidR="28B6103E">
              <w:rPr>
                <w:rFonts w:ascii="Times New Roman" w:hAnsi="Times New Roman" w:eastAsia="Times New Roman" w:cs="Times New Roman"/>
              </w:rPr>
              <w:t xml:space="preserve">ir pieļaujams, ka kāda dzīvokļa izmaksas pārsniedz </w:t>
            </w:r>
            <w:r w:rsidR="009E0453">
              <w:rPr>
                <w:rFonts w:ascii="Times New Roman" w:hAnsi="Times New Roman" w:eastAsia="Times New Roman" w:cs="Times New Roman"/>
              </w:rPr>
              <w:t xml:space="preserve">minēto </w:t>
            </w:r>
            <w:r w:rsidRPr="4B8AF299" w:rsidR="28B6103E">
              <w:rPr>
                <w:rFonts w:ascii="Times New Roman" w:hAnsi="Times New Roman" w:eastAsia="Times New Roman" w:cs="Times New Roman"/>
              </w:rPr>
              <w:t>izmaksu ierobežojumu</w:t>
            </w:r>
            <w:r w:rsidRPr="4B8AF299" w:rsidR="72024EC0">
              <w:rPr>
                <w:rFonts w:ascii="Times New Roman" w:hAnsi="Times New Roman" w:eastAsia="Times New Roman" w:cs="Times New Roman"/>
              </w:rPr>
              <w:t>,</w:t>
            </w:r>
            <w:r w:rsidR="009E0453">
              <w:rPr>
                <w:rFonts w:ascii="Times New Roman" w:hAnsi="Times New Roman" w:eastAsia="Times New Roman" w:cs="Times New Roman"/>
              </w:rPr>
              <w:t xml:space="preserve"> vienlaikus</w:t>
            </w:r>
            <w:r w:rsidRPr="4B8AF299" w:rsidR="72024EC0">
              <w:rPr>
                <w:rFonts w:ascii="Times New Roman" w:hAnsi="Times New Roman" w:eastAsia="Times New Roman" w:cs="Times New Roman"/>
              </w:rPr>
              <w:t xml:space="preserve"> nodrošinot</w:t>
            </w:r>
            <w:r w:rsidRPr="4B8AF299" w:rsidR="28B6103E">
              <w:rPr>
                <w:rFonts w:ascii="Times New Roman" w:hAnsi="Times New Roman" w:eastAsia="Times New Roman" w:cs="Times New Roman"/>
              </w:rPr>
              <w:t xml:space="preserve">, </w:t>
            </w:r>
            <w:r w:rsidR="009E0453">
              <w:rPr>
                <w:rFonts w:ascii="Times New Roman" w:hAnsi="Times New Roman" w:eastAsia="Times New Roman" w:cs="Times New Roman"/>
              </w:rPr>
              <w:t>ka</w:t>
            </w:r>
            <w:r w:rsidR="003D1418">
              <w:rPr>
                <w:rFonts w:ascii="Times New Roman" w:hAnsi="Times New Roman" w:eastAsia="Times New Roman" w:cs="Times New Roman"/>
              </w:rPr>
              <w:t xml:space="preserve"> </w:t>
            </w:r>
            <w:r w:rsidRPr="4B8AF299" w:rsidR="28B6103E">
              <w:rPr>
                <w:rFonts w:ascii="Times New Roman" w:hAnsi="Times New Roman" w:eastAsia="Times New Roman" w:cs="Times New Roman"/>
              </w:rPr>
              <w:t>izmaksas</w:t>
            </w:r>
            <w:r w:rsidR="009E0453">
              <w:rPr>
                <w:rFonts w:ascii="Times New Roman" w:hAnsi="Times New Roman" w:eastAsia="Times New Roman" w:cs="Times New Roman"/>
              </w:rPr>
              <w:t xml:space="preserve"> par</w:t>
            </w:r>
            <w:r w:rsidRPr="4B8AF299" w:rsidR="28B6103E">
              <w:rPr>
                <w:rFonts w:ascii="Times New Roman" w:hAnsi="Times New Roman" w:eastAsia="Times New Roman" w:cs="Times New Roman"/>
              </w:rPr>
              <w:t xml:space="preserve"> vienu dzīvokli nepārsniedz </w:t>
            </w:r>
            <w:r w:rsidRPr="4B8AF299" w:rsidR="4D8B81EE">
              <w:rPr>
                <w:rFonts w:ascii="Times New Roman" w:hAnsi="Times New Roman" w:eastAsia="Times New Roman" w:cs="Times New Roman"/>
              </w:rPr>
              <w:t xml:space="preserve">vidēji </w:t>
            </w:r>
            <w:r w:rsidRPr="4B8AF299" w:rsidR="28B6103E">
              <w:rPr>
                <w:rFonts w:ascii="Times New Roman" w:hAnsi="Times New Roman" w:eastAsia="Times New Roman" w:cs="Times New Roman"/>
              </w:rPr>
              <w:t>14 875 euro par vienu atjaunoto vai pārbūvēto dzīvokli</w:t>
            </w:r>
            <w:r w:rsidRPr="4B8AF299" w:rsidR="7E75FF7F">
              <w:rPr>
                <w:rFonts w:ascii="Times New Roman" w:hAnsi="Times New Roman" w:eastAsia="Times New Roman" w:cs="Times New Roman"/>
              </w:rPr>
              <w:t>,</w:t>
            </w:r>
            <w:r w:rsidRPr="4B8AF299" w:rsidR="28B6103E">
              <w:rPr>
                <w:rFonts w:ascii="Times New Roman" w:hAnsi="Times New Roman" w:eastAsia="Times New Roman" w:cs="Times New Roman"/>
              </w:rPr>
              <w:t xml:space="preserve"> projekta iesnieguma ietvaros.</w:t>
            </w:r>
          </w:p>
        </w:tc>
      </w:tr>
      <w:tr w:rsidRPr="0091597A" w:rsidR="004331CF" w:rsidTr="7DA7EFB7" w14:paraId="6070E814" w14:textId="77777777">
        <w:tc>
          <w:tcPr>
            <w:tcW w:w="1140" w:type="dxa"/>
            <w:tcMar/>
          </w:tcPr>
          <w:p w:rsidR="004331CF" w:rsidP="4B8AF299" w:rsidRDefault="1B39543F" w14:paraId="11D3A614" w14:textId="5BEB75D1">
            <w:pPr>
              <w:shd w:val="clear" w:color="auto" w:fill="FFFFFF" w:themeFill="background1"/>
              <w:spacing w:after="0" w:line="300" w:lineRule="atLeast"/>
              <w:contextualSpacing/>
              <w:jc w:val="both"/>
              <w:rPr>
                <w:rFonts w:ascii="Times New Roman" w:hAnsi="Times New Roman" w:cs="Times New Roman"/>
              </w:rPr>
            </w:pPr>
            <w:r w:rsidRPr="4B8AF299">
              <w:rPr>
                <w:rFonts w:ascii="Times New Roman" w:hAnsi="Times New Roman" w:cs="Times New Roman"/>
              </w:rPr>
              <w:t>2.</w:t>
            </w:r>
            <w:r w:rsidRPr="4B8AF299" w:rsidR="26836068">
              <w:rPr>
                <w:rFonts w:ascii="Times New Roman" w:hAnsi="Times New Roman" w:cs="Times New Roman"/>
              </w:rPr>
              <w:t>8</w:t>
            </w:r>
            <w:r w:rsidRPr="4B8AF299">
              <w:rPr>
                <w:rFonts w:ascii="Times New Roman" w:hAnsi="Times New Roman" w:cs="Times New Roman"/>
              </w:rPr>
              <w:t>.</w:t>
            </w:r>
          </w:p>
        </w:tc>
        <w:tc>
          <w:tcPr>
            <w:tcW w:w="5956" w:type="dxa"/>
            <w:shd w:val="clear" w:color="auto" w:fill="auto"/>
            <w:tcMar/>
          </w:tcPr>
          <w:p w:rsidR="003D1418" w:rsidP="00E05BD4" w:rsidRDefault="78D194DC" w14:paraId="634FD302" w14:textId="77777777">
            <w:pPr>
              <w:jc w:val="both"/>
              <w:rPr>
                <w:rFonts w:ascii="Times New Roman" w:hAnsi="Times New Roman" w:cs="Times New Roman"/>
              </w:rPr>
            </w:pPr>
            <w:r w:rsidRPr="4B8AF299">
              <w:rPr>
                <w:rFonts w:ascii="Times New Roman" w:hAnsi="Times New Roman" w:cs="Times New Roman"/>
              </w:rPr>
              <w:t>Lūgums vēlreiz precizēt par minimālo slieksni uz vienu dzīvokli 14 875 euro apmērā. Vai tas nozīmē, ka projektā obligāti jāiekļauj vismaz trīspadsmit dzīvokļi uz atjaunošanu?</w:t>
            </w:r>
          </w:p>
          <w:p w:rsidRPr="00F7478F" w:rsidR="004331CF" w:rsidP="00E05BD4" w:rsidRDefault="041E5CED" w14:paraId="31771766" w14:textId="1CE048A6">
            <w:pPr>
              <w:jc w:val="both"/>
              <w:rPr>
                <w:rFonts w:ascii="Times New Roman" w:hAnsi="Times New Roman" w:cs="Times New Roman"/>
                <w:i/>
                <w:iCs/>
              </w:rPr>
            </w:pPr>
            <w:r w:rsidRPr="4B8AF299">
              <w:rPr>
                <w:rFonts w:ascii="Times New Roman" w:hAnsi="Times New Roman" w:cs="Times New Roman"/>
                <w:i/>
                <w:iCs/>
              </w:rPr>
              <w:t>(vebinārā)</w:t>
            </w:r>
          </w:p>
          <w:p w:rsidRPr="00F7478F" w:rsidR="004331CF" w:rsidP="00E05BD4" w:rsidRDefault="004331CF" w14:paraId="7F96F87F" w14:textId="3D1C4CAF">
            <w:pPr>
              <w:jc w:val="both"/>
              <w:rPr>
                <w:rFonts w:ascii="Times New Roman" w:hAnsi="Times New Roman" w:cs="Times New Roman"/>
              </w:rPr>
            </w:pPr>
          </w:p>
        </w:tc>
        <w:tc>
          <w:tcPr>
            <w:tcW w:w="8504" w:type="dxa"/>
            <w:shd w:val="clear" w:color="auto" w:fill="auto"/>
            <w:tcMar/>
          </w:tcPr>
          <w:p w:rsidRPr="00182373" w:rsidR="006B60EF" w:rsidP="003D488A" w:rsidRDefault="4B98AA64" w14:paraId="40DCC6EF" w14:textId="19294F3F">
            <w:pPr>
              <w:jc w:val="both"/>
              <w:rPr>
                <w:rFonts w:ascii="Times New Roman" w:hAnsi="Times New Roman" w:eastAsia="Times New Roman" w:cs="Times New Roman"/>
              </w:rPr>
            </w:pPr>
            <w:r w:rsidRPr="4B8AF299">
              <w:rPr>
                <w:rFonts w:ascii="Times New Roman" w:hAnsi="Times New Roman" w:eastAsia="Times New Roman" w:cs="Times New Roman"/>
              </w:rPr>
              <w:t xml:space="preserve">Atbilstoši MK noteikumu 13.punktam </w:t>
            </w:r>
            <w:r w:rsidRPr="4B8AF299" w:rsidR="1574DB2A">
              <w:rPr>
                <w:rFonts w:ascii="Times New Roman" w:hAnsi="Times New Roman" w:eastAsia="Times New Roman" w:cs="Times New Roman"/>
              </w:rPr>
              <w:t xml:space="preserve">projekta minimālais </w:t>
            </w:r>
            <w:r w:rsidRPr="003D1418" w:rsidR="1574DB2A">
              <w:rPr>
                <w:rFonts w:ascii="Times New Roman" w:hAnsi="Times New Roman" w:eastAsia="Times New Roman" w:cs="Times New Roman"/>
                <w:u w:val="single"/>
              </w:rPr>
              <w:t>kopējo izmaksu</w:t>
            </w:r>
            <w:r w:rsidRPr="4B8AF299" w:rsidR="1574DB2A">
              <w:rPr>
                <w:rFonts w:ascii="Times New Roman" w:hAnsi="Times New Roman" w:eastAsia="Times New Roman" w:cs="Times New Roman"/>
              </w:rPr>
              <w:t xml:space="preserve"> (ERAF + pašvaldības līdzfinansējums) apmērs nav mazāks par 200 000 </w:t>
            </w:r>
            <w:r w:rsidRPr="4B8AF299" w:rsidR="1574DB2A">
              <w:rPr>
                <w:rFonts w:ascii="Times New Roman" w:hAnsi="Times New Roman" w:eastAsia="Times New Roman" w:cs="Times New Roman"/>
                <w:i/>
                <w:iCs/>
              </w:rPr>
              <w:t>euro</w:t>
            </w:r>
            <w:r w:rsidRPr="4B8AF299" w:rsidR="091F1D63">
              <w:rPr>
                <w:rFonts w:ascii="Times New Roman" w:hAnsi="Times New Roman" w:eastAsia="Times New Roman" w:cs="Times New Roman"/>
              </w:rPr>
              <w:t>.</w:t>
            </w:r>
          </w:p>
          <w:p w:rsidRPr="00182373" w:rsidR="006B60EF" w:rsidP="003D488A" w:rsidRDefault="0E67172D" w14:paraId="0FF76AD4" w14:textId="6B0B4479">
            <w:pPr>
              <w:jc w:val="both"/>
              <w:rPr>
                <w:rFonts w:ascii="Times New Roman" w:hAnsi="Times New Roman" w:eastAsia="Times New Roman" w:cs="Times New Roman"/>
              </w:rPr>
            </w:pPr>
            <w:r w:rsidRPr="4B8AF299">
              <w:rPr>
                <w:rFonts w:ascii="Times New Roman" w:hAnsi="Times New Roman" w:eastAsia="Times New Roman" w:cs="Times New Roman"/>
              </w:rPr>
              <w:t xml:space="preserve">Savukārt MK noteikumu 31.punktā noteiktais ierobežojums </w:t>
            </w:r>
            <w:r w:rsidRPr="4B8AF299" w:rsidR="7F050888">
              <w:rPr>
                <w:rFonts w:ascii="Times New Roman" w:hAnsi="Times New Roman" w:eastAsia="Times New Roman" w:cs="Times New Roman"/>
              </w:rPr>
              <w:t xml:space="preserve">attiecas </w:t>
            </w:r>
            <w:r w:rsidRPr="4B8AF299" w:rsidR="7F050888">
              <w:rPr>
                <w:rFonts w:ascii="Times New Roman" w:hAnsi="Times New Roman" w:eastAsia="Times New Roman" w:cs="Times New Roman"/>
                <w:u w:val="single"/>
              </w:rPr>
              <w:t>tikai uz ERAF daļu</w:t>
            </w:r>
            <w:r w:rsidRPr="4B8AF299" w:rsidR="7F050888">
              <w:rPr>
                <w:rFonts w:ascii="Times New Roman" w:hAnsi="Times New Roman" w:eastAsia="Times New Roman" w:cs="Times New Roman"/>
              </w:rPr>
              <w:t xml:space="preserve"> </w:t>
            </w:r>
            <w:r w:rsidRPr="4B8AF299">
              <w:rPr>
                <w:rFonts w:ascii="Times New Roman" w:hAnsi="Times New Roman" w:eastAsia="Times New Roman" w:cs="Times New Roman"/>
              </w:rPr>
              <w:t xml:space="preserve">- </w:t>
            </w:r>
            <w:r w:rsidRPr="4B8AF299">
              <w:rPr>
                <w:rFonts w:ascii="Times New Roman" w:hAnsi="Times New Roman" w:eastAsia="Times New Roman" w:cs="Times New Roman"/>
                <w:i/>
                <w:iCs/>
              </w:rPr>
              <w:t xml:space="preserve">Maksimāli pieejamais ERAF finansējums šo </w:t>
            </w:r>
            <w:r w:rsidRPr="4B8AF299" w:rsidR="50F7EF7B">
              <w:rPr>
                <w:rFonts w:ascii="Times New Roman" w:hAnsi="Times New Roman" w:eastAsia="Times New Roman" w:cs="Times New Roman"/>
                <w:i/>
                <w:iCs/>
              </w:rPr>
              <w:t xml:space="preserve">MK </w:t>
            </w:r>
            <w:r w:rsidRPr="4B8AF299">
              <w:rPr>
                <w:rFonts w:ascii="Times New Roman" w:hAnsi="Times New Roman" w:eastAsia="Times New Roman" w:cs="Times New Roman"/>
                <w:i/>
                <w:iCs/>
              </w:rPr>
              <w:t xml:space="preserve">noteikumu </w:t>
            </w:r>
            <w:hyperlink w:anchor="p29" r:id="rId16">
              <w:r w:rsidRPr="4B8AF299">
                <w:rPr>
                  <w:rStyle w:val="Hyperlink"/>
                  <w:rFonts w:ascii="Times New Roman" w:hAnsi="Times New Roman" w:eastAsia="Times New Roman" w:cs="Times New Roman"/>
                  <w:i/>
                  <w:iCs/>
                  <w:color w:val="auto"/>
                  <w:u w:val="none"/>
                </w:rPr>
                <w:t>29.</w:t>
              </w:r>
            </w:hyperlink>
            <w:r w:rsidRPr="4B8AF299">
              <w:rPr>
                <w:rFonts w:ascii="Times New Roman" w:hAnsi="Times New Roman" w:eastAsia="Times New Roman" w:cs="Times New Roman"/>
                <w:i/>
                <w:iCs/>
              </w:rPr>
              <w:t xml:space="preserve"> punktā norādīto izmaksu segšanai, kas radušās </w:t>
            </w:r>
            <w:r w:rsidRPr="4B8AF299" w:rsidR="002AC341">
              <w:rPr>
                <w:rFonts w:ascii="Times New Roman" w:hAnsi="Times New Roman" w:eastAsia="Times New Roman" w:cs="Times New Roman"/>
                <w:i/>
                <w:iCs/>
              </w:rPr>
              <w:t>MK</w:t>
            </w:r>
            <w:r w:rsidRPr="4B8AF299">
              <w:rPr>
                <w:rFonts w:ascii="Times New Roman" w:hAnsi="Times New Roman" w:eastAsia="Times New Roman" w:cs="Times New Roman"/>
                <w:i/>
                <w:iCs/>
              </w:rPr>
              <w:t xml:space="preserve"> noteikumu </w:t>
            </w:r>
            <w:hyperlink w:anchor="p23.1" r:id="rId17">
              <w:r w:rsidRPr="4B8AF299">
                <w:rPr>
                  <w:rStyle w:val="Hyperlink"/>
                  <w:rFonts w:ascii="Times New Roman" w:hAnsi="Times New Roman" w:eastAsia="Times New Roman" w:cs="Times New Roman"/>
                  <w:i/>
                  <w:iCs/>
                  <w:color w:val="auto"/>
                  <w:u w:val="none"/>
                </w:rPr>
                <w:t>23.1.</w:t>
              </w:r>
            </w:hyperlink>
            <w:r w:rsidRPr="4B8AF299">
              <w:rPr>
                <w:rFonts w:ascii="Times New Roman" w:hAnsi="Times New Roman" w:eastAsia="Times New Roman" w:cs="Times New Roman"/>
                <w:i/>
                <w:iCs/>
              </w:rPr>
              <w:t xml:space="preserve"> apakšpunktā minēto atbalstāmo darbību ietvaros, </w:t>
            </w:r>
            <w:r w:rsidRPr="4B8AF299">
              <w:rPr>
                <w:rFonts w:ascii="Times New Roman" w:hAnsi="Times New Roman" w:eastAsia="Times New Roman" w:cs="Times New Roman"/>
                <w:i/>
                <w:iCs/>
                <w:u w:val="single"/>
              </w:rPr>
              <w:t>nepārsniedz 14 875 euro vidēji</w:t>
            </w:r>
            <w:r w:rsidRPr="4B8AF299">
              <w:rPr>
                <w:rFonts w:ascii="Times New Roman" w:hAnsi="Times New Roman" w:eastAsia="Times New Roman" w:cs="Times New Roman"/>
                <w:i/>
                <w:iCs/>
              </w:rPr>
              <w:t xml:space="preserve"> par vienu atjaunoto vai pārbūvēto dzīvokli projekta iesnieguma ietvaros.</w:t>
            </w:r>
            <w:r w:rsidRPr="4B8AF299" w:rsidR="0EA6DF27">
              <w:rPr>
                <w:rFonts w:ascii="Times New Roman" w:hAnsi="Times New Roman" w:eastAsia="Times New Roman" w:cs="Times New Roman"/>
                <w:i/>
                <w:iCs/>
              </w:rPr>
              <w:t xml:space="preserve"> </w:t>
            </w:r>
          </w:p>
          <w:p w:rsidRPr="00182373" w:rsidR="006B60EF" w:rsidP="003D488A" w:rsidRDefault="713F813F" w14:paraId="5DC818EB" w14:textId="4EE2516A">
            <w:pPr>
              <w:jc w:val="both"/>
              <w:rPr>
                <w:rFonts w:ascii="Times New Roman" w:hAnsi="Times New Roman" w:eastAsia="Times New Roman" w:cs="Times New Roman"/>
              </w:rPr>
            </w:pPr>
            <w:r w:rsidRPr="4B8AF299">
              <w:rPr>
                <w:rFonts w:ascii="Times New Roman" w:hAnsi="Times New Roman" w:eastAsia="Times New Roman" w:cs="Times New Roman"/>
                <w:i/>
                <w:iCs/>
              </w:rPr>
              <w:t>Detalizētu skaidrojumu lūdzam</w:t>
            </w:r>
            <w:r w:rsidRPr="4B8AF299" w:rsidR="2C7FCA8B">
              <w:rPr>
                <w:rFonts w:ascii="Times New Roman" w:hAnsi="Times New Roman" w:eastAsia="Times New Roman" w:cs="Times New Roman"/>
                <w:i/>
                <w:iCs/>
              </w:rPr>
              <w:t xml:space="preserve"> skatīties arī sadaļas 2.</w:t>
            </w:r>
            <w:r w:rsidR="009E0453">
              <w:rPr>
                <w:rFonts w:ascii="Times New Roman" w:hAnsi="Times New Roman" w:eastAsia="Times New Roman" w:cs="Times New Roman"/>
                <w:i/>
                <w:iCs/>
              </w:rPr>
              <w:t>3</w:t>
            </w:r>
            <w:r w:rsidRPr="4B8AF299" w:rsidR="2C7FCA8B">
              <w:rPr>
                <w:rFonts w:ascii="Times New Roman" w:hAnsi="Times New Roman" w:eastAsia="Times New Roman" w:cs="Times New Roman"/>
                <w:i/>
                <w:iCs/>
              </w:rPr>
              <w:t>. punktā.</w:t>
            </w:r>
          </w:p>
        </w:tc>
      </w:tr>
      <w:tr w:rsidRPr="0091597A" w:rsidR="001943E8" w:rsidTr="7DA7EFB7" w14:paraId="34959F7F" w14:textId="77777777">
        <w:tc>
          <w:tcPr>
            <w:tcW w:w="1140" w:type="dxa"/>
            <w:tcMar/>
          </w:tcPr>
          <w:p w:rsidR="001943E8" w:rsidP="4B8AF299" w:rsidRDefault="00EA7279" w14:paraId="38959273" w14:textId="42E95842">
            <w:pPr>
              <w:shd w:val="clear" w:color="auto" w:fill="FFFFFF" w:themeFill="background1"/>
              <w:spacing w:after="0" w:line="300" w:lineRule="atLeast"/>
              <w:contextualSpacing/>
              <w:jc w:val="both"/>
              <w:rPr>
                <w:rFonts w:ascii="Times New Roman" w:hAnsi="Times New Roman" w:cs="Times New Roman"/>
              </w:rPr>
            </w:pPr>
            <w:r>
              <w:rPr>
                <w:rFonts w:ascii="Times New Roman" w:hAnsi="Times New Roman" w:cs="Times New Roman"/>
              </w:rPr>
              <w:t>2.9.</w:t>
            </w:r>
          </w:p>
        </w:tc>
        <w:tc>
          <w:tcPr>
            <w:tcW w:w="5956" w:type="dxa"/>
            <w:shd w:val="clear" w:color="auto" w:fill="auto"/>
            <w:tcMar/>
          </w:tcPr>
          <w:p w:rsidRPr="00282822" w:rsidR="00282822" w:rsidP="00E05BD4" w:rsidRDefault="00282822" w14:paraId="04D0535C" w14:textId="621CE0A9">
            <w:pPr>
              <w:shd w:val="clear" w:color="auto" w:fill="FFFFFF"/>
              <w:spacing w:after="0" w:line="240" w:lineRule="auto"/>
              <w:jc w:val="both"/>
              <w:rPr>
                <w:rFonts w:ascii="Calibri" w:hAnsi="Calibri" w:eastAsia="Times New Roman" w:cs="Calibri"/>
                <w:color w:val="000000"/>
                <w:lang w:eastAsia="lv-LV"/>
              </w:rPr>
            </w:pPr>
            <w:r>
              <w:rPr>
                <w:rFonts w:ascii="Times New Roman" w:hAnsi="Times New Roman" w:eastAsia="Times New Roman" w:cs="Times New Roman"/>
                <w:color w:val="000000"/>
                <w:bdr w:val="none" w:color="auto" w:sz="0" w:space="0" w:frame="1"/>
                <w:lang w:eastAsia="lv-LV"/>
              </w:rPr>
              <w:t>[….]</w:t>
            </w:r>
            <w:r w:rsidRPr="00282822">
              <w:rPr>
                <w:rFonts w:ascii="Times New Roman" w:hAnsi="Times New Roman" w:eastAsia="Times New Roman" w:cs="Times New Roman"/>
                <w:color w:val="000000"/>
                <w:bdr w:val="none" w:color="auto" w:sz="0" w:space="0" w:frame="1"/>
                <w:lang w:eastAsia="lv-LV"/>
              </w:rPr>
              <w:t xml:space="preserve"> pašvaldība plāno 4.3.1.3 pasākuma ietvaros piesaistīt finansējumu dzīvokļu atjaunošanai bāreņiem.</w:t>
            </w:r>
          </w:p>
          <w:p w:rsidRPr="00282822" w:rsidR="00282822" w:rsidP="00E05BD4" w:rsidRDefault="00282822" w14:paraId="471A9A9C" w14:textId="77777777">
            <w:pPr>
              <w:shd w:val="clear" w:color="auto" w:fill="FFFFFF"/>
              <w:spacing w:after="0" w:line="240" w:lineRule="auto"/>
              <w:jc w:val="both"/>
              <w:rPr>
                <w:rFonts w:ascii="Calibri" w:hAnsi="Calibri" w:eastAsia="Times New Roman" w:cs="Calibri"/>
                <w:color w:val="000000"/>
                <w:lang w:eastAsia="lv-LV"/>
              </w:rPr>
            </w:pPr>
            <w:r w:rsidRPr="00282822">
              <w:rPr>
                <w:rFonts w:ascii="Times New Roman" w:hAnsi="Times New Roman" w:eastAsia="Times New Roman" w:cs="Times New Roman"/>
                <w:color w:val="000000"/>
                <w:bdr w:val="none" w:color="auto" w:sz="0" w:space="0" w:frame="1"/>
                <w:lang w:eastAsia="lv-LV"/>
              </w:rPr>
              <w:t>2021.g. un 2022.g. tika veikti dzīvokļu atjaunošana uz 200 000EUR, lai nodrošinātu bāreņus ar dzīvokļiem.</w:t>
            </w:r>
          </w:p>
          <w:p w:rsidRPr="00282822" w:rsidR="00282822" w:rsidP="00E05BD4" w:rsidRDefault="00282822" w14:paraId="32F7CE33" w14:textId="77777777">
            <w:pPr>
              <w:shd w:val="clear" w:color="auto" w:fill="FFFFFF"/>
              <w:spacing w:after="0" w:line="240" w:lineRule="auto"/>
              <w:jc w:val="both"/>
              <w:rPr>
                <w:rFonts w:ascii="Calibri" w:hAnsi="Calibri" w:eastAsia="Times New Roman" w:cs="Calibri"/>
                <w:color w:val="000000"/>
                <w:lang w:eastAsia="lv-LV"/>
              </w:rPr>
            </w:pPr>
            <w:r w:rsidRPr="00282822">
              <w:rPr>
                <w:rFonts w:ascii="Times New Roman" w:hAnsi="Times New Roman" w:eastAsia="Times New Roman" w:cs="Times New Roman"/>
                <w:color w:val="000000"/>
                <w:bdr w:val="none" w:color="auto" w:sz="0" w:space="0" w:frame="1"/>
                <w:lang w:eastAsia="lv-LV"/>
              </w:rPr>
              <w:t>Vai atbilstoši MK noteikuma 39.punktam pašvaldība projektā var attiecināt arī šīs izmaksas?</w:t>
            </w:r>
          </w:p>
          <w:p w:rsidRPr="00282822" w:rsidR="001943E8" w:rsidP="00E05BD4" w:rsidRDefault="00282822" w14:paraId="5D202981" w14:textId="236CB1A5">
            <w:pPr>
              <w:jc w:val="both"/>
              <w:rPr>
                <w:rFonts w:ascii="Times New Roman" w:hAnsi="Times New Roman" w:cs="Times New Roman"/>
                <w:i/>
              </w:rPr>
            </w:pPr>
            <w:r w:rsidRPr="00282822">
              <w:rPr>
                <w:rFonts w:ascii="Times New Roman" w:hAnsi="Times New Roman" w:cs="Times New Roman"/>
                <w:i/>
              </w:rPr>
              <w:t>(rakstiski)</w:t>
            </w:r>
          </w:p>
        </w:tc>
        <w:tc>
          <w:tcPr>
            <w:tcW w:w="8504" w:type="dxa"/>
            <w:shd w:val="clear" w:color="auto" w:fill="auto"/>
            <w:tcMar/>
          </w:tcPr>
          <w:p w:rsidRPr="002B546E" w:rsidR="00C4719A" w:rsidP="00E05BD4" w:rsidRDefault="00C4719A" w14:paraId="5653878A" w14:textId="5321C3AD">
            <w:pPr>
              <w:pStyle w:val="NormalWeb"/>
              <w:shd w:val="clear" w:color="auto" w:fill="FFFFFF"/>
              <w:spacing w:before="0" w:beforeAutospacing="0" w:after="0" w:afterAutospacing="0"/>
              <w:jc w:val="both"/>
              <w:rPr>
                <w:rFonts w:ascii="Times New Roman" w:hAnsi="Times New Roman" w:cs="Times New Roman"/>
                <w:color w:val="242424"/>
              </w:rPr>
            </w:pPr>
            <w:r w:rsidRPr="002B546E">
              <w:rPr>
                <w:rFonts w:ascii="Times New Roman" w:hAnsi="Times New Roman" w:cs="Times New Roman"/>
                <w:color w:val="242424"/>
              </w:rPr>
              <w:t>Saskaņā ar </w:t>
            </w:r>
            <w:hyperlink w:tgtFrame="_blank" w:tooltip="Original URL: https://likumi.lv/ta/id/345674-eiropas-savienibas-kohezijas-politikas-programmas-2021-2027-gadam-4-3-1-specifiska-atbalsta-merka-veicinat-sociali-atstumto. Click or tap if you trust this link." w:history="1" r:id="rId18">
              <w:r w:rsidRPr="002B546E">
                <w:rPr>
                  <w:rStyle w:val="Hyperlink"/>
                  <w:rFonts w:ascii="Times New Roman" w:hAnsi="Times New Roman" w:cs="Times New Roman"/>
                  <w:bdr w:val="none" w:color="auto" w:sz="0" w:space="0" w:frame="1"/>
                </w:rPr>
                <w:t>MK noteikumu</w:t>
              </w:r>
            </w:hyperlink>
            <w:r w:rsidRPr="002B546E">
              <w:rPr>
                <w:rFonts w:ascii="Times New Roman" w:hAnsi="Times New Roman" w:cs="Times New Roman"/>
                <w:color w:val="242424"/>
              </w:rPr>
              <w:t> 39.punktu </w:t>
            </w:r>
            <w:r w:rsidRPr="002B546E">
              <w:rPr>
                <w:rFonts w:ascii="Times New Roman" w:hAnsi="Times New Roman" w:cs="Times New Roman"/>
                <w:color w:val="000000"/>
                <w:bdr w:val="none" w:color="auto" w:sz="0" w:space="0" w:frame="1"/>
                <w:shd w:val="clear" w:color="auto" w:fill="F9F9F9"/>
              </w:rPr>
              <w:t>pasākuma ietvaros izmaksas ir attiecināmas, ja tās atbilst šajos noteikumos minētajām izmaksu pozīcijām un ir radušās, sākot ar 2021. gada 1. janvāri, vienlaikus ievērojot regulas Nr. </w:t>
            </w:r>
            <w:r w:rsidRPr="00E05BD4">
              <w:rPr>
                <w:rFonts w:ascii="Times New Roman" w:hAnsi="Times New Roman" w:cs="Times New Roman"/>
                <w:color w:val="000000"/>
                <w:bdr w:val="none" w:color="auto" w:sz="0" w:space="0" w:frame="1"/>
                <w:shd w:val="clear" w:color="auto" w:fill="F9F9F9"/>
              </w:rPr>
              <w:t>2021/1060</w:t>
            </w:r>
            <w:r w:rsidRPr="002B546E">
              <w:rPr>
                <w:rFonts w:ascii="Times New Roman" w:hAnsi="Times New Roman" w:cs="Times New Roman"/>
                <w:color w:val="000000"/>
                <w:bdr w:val="none" w:color="auto" w:sz="0" w:space="0" w:frame="1"/>
                <w:shd w:val="clear" w:color="auto" w:fill="F9F9F9"/>
              </w:rPr>
              <w:t> 63. panta 6. punkta nosacījumus.</w:t>
            </w:r>
            <w:r w:rsidRPr="002B546E">
              <w:rPr>
                <w:rFonts w:ascii="Times New Roman" w:hAnsi="Times New Roman" w:cs="Times New Roman"/>
                <w:color w:val="242424"/>
              </w:rPr>
              <w:br/>
            </w:r>
            <w:r w:rsidRPr="002B546E">
              <w:rPr>
                <w:rFonts w:ascii="Times New Roman" w:hAnsi="Times New Roman" w:cs="Times New Roman"/>
                <w:color w:val="000000"/>
                <w:bdr w:val="none" w:color="auto" w:sz="0" w:space="0" w:frame="1"/>
                <w:shd w:val="clear" w:color="auto" w:fill="FFFFFF"/>
              </w:rPr>
              <w:t>Paskaidrojam, ka pasākuma ietvaros izmaksas ir attiecināmas, ja tās atbilst Noteikumu projektā minētajām izmaksu pozīcijām un ir radušās, sākot ar 2021.gada 1.janvāri, ņemot vērā Eiropas Parlamenta un Padomes 2021. gada 24. jūnija Regulas (ES) Nr. 2021/1060 63.panta 2.punkta nosacījumus. Vienlaikus jāņem vērā, ka, ievērojot Regulas Nr.2021/1060 63.panta 6.punktu, kurš nosaka, ka </w:t>
            </w:r>
            <w:r w:rsidRPr="002B546E">
              <w:rPr>
                <w:rFonts w:ascii="Times New Roman" w:hAnsi="Times New Roman" w:cs="Times New Roman"/>
                <w:b/>
                <w:bCs/>
                <w:color w:val="000000"/>
                <w:bdr w:val="none" w:color="auto" w:sz="0" w:space="0" w:frame="1"/>
                <w:shd w:val="clear" w:color="auto" w:fill="FFFFFF"/>
              </w:rPr>
              <w:t>darbības atbalsta saņemšanai no fondiem neatlasa, ja tās ir faktiski pabeigtas vai pilnībā īstenotas, pirms ir iesniegts pieteikums par finansējumu atbilstoši programmai</w:t>
            </w:r>
            <w:r w:rsidRPr="002B546E">
              <w:rPr>
                <w:rFonts w:ascii="Times New Roman" w:hAnsi="Times New Roman" w:cs="Times New Roman"/>
                <w:color w:val="000000"/>
                <w:bdr w:val="none" w:color="auto" w:sz="0" w:space="0" w:frame="1"/>
                <w:shd w:val="clear" w:color="auto" w:fill="FFFFFF"/>
              </w:rPr>
              <w:t>, ir pieļaujams, ka projekta iesniedzējs projekta iesniegumā ietver tādas atbalstāmās darbības, kuras ir jau uzsāktas īstenot (piemēram, ir izstrādāta projekta iesniegumu pamatojošā dokumentācija), taču nav pieļaujams, ka projekta iesnieguma iesniegšanas brīdī visos vai katrā atsevišķā objektā paredzētie būvdarbi būtu pilnībā pabeigti (par to liecinātu akts par būvdarbu pieņemšanu no pasūtītāja puses vai būvniecības normatīvajos aktos cits paredzētais apliecinājums par darbu pabeigšanu) un projekta mērķis ir sasniegts. </w:t>
            </w:r>
          </w:p>
          <w:p w:rsidR="001943E8" w:rsidP="00E05BD4" w:rsidRDefault="002B546E" w14:paraId="1B3D4303" w14:textId="77777777">
            <w:pPr>
              <w:pStyle w:val="NormalWeb"/>
              <w:shd w:val="clear" w:color="auto" w:fill="FFFFFF"/>
              <w:spacing w:before="0" w:beforeAutospacing="0" w:after="0" w:afterAutospacing="0"/>
              <w:jc w:val="both"/>
              <w:rPr>
                <w:rFonts w:ascii="Times New Roman" w:hAnsi="Times New Roman" w:cs="Times New Roman"/>
                <w:color w:val="242424"/>
              </w:rPr>
            </w:pPr>
            <w:r>
              <w:rPr>
                <w:rFonts w:ascii="Times New Roman" w:hAnsi="Times New Roman" w:cs="Times New Roman"/>
                <w:color w:val="242424"/>
              </w:rPr>
              <w:t>Līdz ar to,</w:t>
            </w:r>
            <w:r w:rsidRPr="002B546E" w:rsidR="00C4719A">
              <w:rPr>
                <w:rFonts w:ascii="Times New Roman" w:hAnsi="Times New Roman" w:cs="Times New Roman"/>
                <w:color w:val="242424"/>
              </w:rPr>
              <w:t xml:space="preserve"> ja konkrētie dzīvokļu atjaunošanas darbi ir pabeigti, tai skaitā, ja dzīvokļi jau ir izīrēti, šādus dzīvokļus nevar iekļaut projekta iesniegumā/to atjaunošanas izmaksas netiks attiecinātas.</w:t>
            </w:r>
          </w:p>
          <w:p w:rsidRPr="00F06B06" w:rsidR="002B546E" w:rsidP="00E05BD4" w:rsidRDefault="00F06B06" w14:paraId="35E53100" w14:textId="09F793E0">
            <w:pPr>
              <w:pStyle w:val="NormalWeb"/>
              <w:shd w:val="clear" w:color="auto" w:fill="FFFFFF"/>
              <w:spacing w:before="0" w:beforeAutospacing="0" w:after="0" w:afterAutospacing="0"/>
              <w:jc w:val="both"/>
              <w:rPr>
                <w:rFonts w:ascii="Times New Roman" w:hAnsi="Times New Roman" w:cs="Times New Roman"/>
                <w:i/>
                <w:iCs/>
                <w:color w:val="242424"/>
              </w:rPr>
            </w:pPr>
            <w:r w:rsidRPr="00F06B06">
              <w:rPr>
                <w:rFonts w:ascii="Times New Roman" w:hAnsi="Times New Roman" w:cs="Times New Roman"/>
                <w:i/>
                <w:iCs/>
                <w:color w:val="242424"/>
              </w:rPr>
              <w:t>(17.01.2024.)</w:t>
            </w:r>
          </w:p>
        </w:tc>
      </w:tr>
      <w:tr w:rsidRPr="00EA7279" w:rsidR="00EA7279" w:rsidTr="7DA7EFB7" w14:paraId="1B9AE7FD" w14:textId="77777777">
        <w:tc>
          <w:tcPr>
            <w:tcW w:w="1140" w:type="dxa"/>
            <w:tcMar/>
          </w:tcPr>
          <w:p w:rsidRPr="00EA7279" w:rsidR="00EA7279" w:rsidP="4B8AF299" w:rsidRDefault="00EA7279" w14:paraId="5D869C95" w14:textId="543B0135">
            <w:pPr>
              <w:shd w:val="clear" w:color="auto" w:fill="FFFFFF" w:themeFill="background1"/>
              <w:spacing w:after="0" w:line="300" w:lineRule="atLeast"/>
              <w:contextualSpacing/>
              <w:jc w:val="both"/>
              <w:rPr>
                <w:rFonts w:ascii="Times New Roman" w:hAnsi="Times New Roman" w:cs="Times New Roman"/>
              </w:rPr>
            </w:pPr>
            <w:r w:rsidRPr="00EA7279">
              <w:rPr>
                <w:rFonts w:ascii="Times New Roman" w:hAnsi="Times New Roman" w:cs="Times New Roman"/>
              </w:rPr>
              <w:t>2.10.</w:t>
            </w:r>
          </w:p>
        </w:tc>
        <w:tc>
          <w:tcPr>
            <w:tcW w:w="5956" w:type="dxa"/>
            <w:shd w:val="clear" w:color="auto" w:fill="auto"/>
            <w:tcMar/>
          </w:tcPr>
          <w:p w:rsidRPr="00EA7279" w:rsidR="00EA7279" w:rsidP="00E05BD4" w:rsidRDefault="00EA7279" w14:paraId="1031E13D" w14:textId="40710EC7">
            <w:pPr>
              <w:shd w:val="clear" w:color="auto" w:fill="FFFFFF"/>
              <w:spacing w:after="0" w:line="240" w:lineRule="auto"/>
              <w:jc w:val="both"/>
              <w:rPr>
                <w:rFonts w:ascii="Times New Roman" w:hAnsi="Times New Roman" w:eastAsia="Times New Roman" w:cs="Times New Roman"/>
                <w:bdr w:val="none" w:color="auto" w:sz="0" w:space="0" w:frame="1"/>
                <w:lang w:eastAsia="lv-LV"/>
              </w:rPr>
            </w:pPr>
            <w:r w:rsidRPr="00EA7279">
              <w:rPr>
                <w:rFonts w:ascii="Times New Roman" w:hAnsi="Times New Roman" w:cs="Times New Roman"/>
                <w:shd w:val="clear" w:color="auto" w:fill="FFFFFF"/>
              </w:rPr>
              <w:t>Vai ir noteikts cik lielā platībā ir jābūt pašvaldības soc.</w:t>
            </w:r>
            <w:r>
              <w:rPr>
                <w:rFonts w:ascii="Times New Roman" w:hAnsi="Times New Roman" w:cs="Times New Roman"/>
                <w:shd w:val="clear" w:color="auto" w:fill="FFFFFF"/>
              </w:rPr>
              <w:t xml:space="preserve"> </w:t>
            </w:r>
            <w:r w:rsidRPr="00EA7279">
              <w:rPr>
                <w:rFonts w:ascii="Times New Roman" w:hAnsi="Times New Roman" w:cs="Times New Roman"/>
                <w:shd w:val="clear" w:color="auto" w:fill="FFFFFF"/>
              </w:rPr>
              <w:t>dzīvokļiem vienas istabas un divas istabas ar virtuvi un sanmezglu?</w:t>
            </w:r>
          </w:p>
        </w:tc>
        <w:tc>
          <w:tcPr>
            <w:tcW w:w="8504" w:type="dxa"/>
            <w:shd w:val="clear" w:color="auto" w:fill="auto"/>
            <w:tcMar/>
          </w:tcPr>
          <w:p w:rsidR="00EA7279" w:rsidP="00E05BD4" w:rsidRDefault="00AB4B42" w14:paraId="7ABA609D" w14:textId="77777777">
            <w:pPr>
              <w:pStyle w:val="NormalWeb"/>
              <w:shd w:val="clear" w:color="auto" w:fill="FFFFFF"/>
              <w:spacing w:before="0" w:beforeAutospacing="0" w:after="0" w:afterAutospacing="0"/>
              <w:jc w:val="both"/>
              <w:rPr>
                <w:rFonts w:ascii="Times New Roman" w:hAnsi="Times New Roman" w:cs="Times New Roman"/>
                <w:color w:val="000000"/>
                <w:bdr w:val="none" w:color="auto" w:sz="0" w:space="0" w:frame="1"/>
                <w:shd w:val="clear" w:color="auto" w:fill="FFFFFF"/>
              </w:rPr>
            </w:pPr>
            <w:r w:rsidRPr="00AB4B42">
              <w:rPr>
                <w:rFonts w:ascii="Times New Roman" w:hAnsi="Times New Roman" w:cs="Times New Roman"/>
                <w:color w:val="242424"/>
                <w:shd w:val="clear" w:color="auto" w:fill="FFFFFF"/>
              </w:rPr>
              <w:t>MK noteikumi nenosaka īpašas prasības izīrējamiem dzīvokļiem attiecībā uz platību. Vienlaikus jāņem vērā, ka dzīvokļiem jāatbilst likumā “Par palīdzību dzīvokļa jautājumu risināšanā” vispār noteiktajām prasībām (galvenokārt jāatbilst “dzīvošanai derīgs” prasībām), tāpat arī atbilstoši MK noteikumu 40.10. apakšpunktā noteiktajam: </w:t>
            </w:r>
            <w:r w:rsidRPr="00AB4B42">
              <w:rPr>
                <w:rFonts w:ascii="Times New Roman" w:hAnsi="Times New Roman" w:cs="Times New Roman"/>
                <w:color w:val="000000"/>
                <w:bdr w:val="none" w:color="auto" w:sz="0" w:space="0" w:frame="1"/>
                <w:shd w:val="clear" w:color="auto" w:fill="FFFFFF"/>
              </w:rPr>
              <w:t>izīrējamie dzīvokļi ir ar pilnu iekšējo apdari, vannas un tualetes telpas ir aprīkotas ar santehniku – izlietni, jaucējkrānu, podu un vannu vai dušas kabīni, un virtuve ir aprīkota ar santehniku – izlietni un jaucējkrānu.</w:t>
            </w:r>
          </w:p>
          <w:p w:rsidRPr="00AB4B42" w:rsidR="00AB4B42" w:rsidP="00E05BD4" w:rsidRDefault="00A41B0D" w14:paraId="649AA438" w14:textId="469922EE">
            <w:pPr>
              <w:pStyle w:val="NormalWeb"/>
              <w:shd w:val="clear" w:color="auto" w:fill="FFFFFF"/>
              <w:spacing w:before="0" w:beforeAutospacing="0" w:after="0" w:afterAutospacing="0"/>
              <w:jc w:val="both"/>
              <w:rPr>
                <w:rFonts w:ascii="Times New Roman" w:hAnsi="Times New Roman" w:cs="Times New Roman"/>
              </w:rPr>
            </w:pPr>
            <w:r w:rsidRPr="00F06B06">
              <w:rPr>
                <w:rFonts w:ascii="Times New Roman" w:hAnsi="Times New Roman" w:cs="Times New Roman"/>
                <w:i/>
                <w:iCs/>
                <w:color w:val="242424"/>
              </w:rPr>
              <w:t>(1</w:t>
            </w:r>
            <w:r>
              <w:rPr>
                <w:rFonts w:ascii="Times New Roman" w:hAnsi="Times New Roman" w:cs="Times New Roman"/>
                <w:i/>
                <w:iCs/>
                <w:color w:val="242424"/>
              </w:rPr>
              <w:t>8</w:t>
            </w:r>
            <w:r w:rsidRPr="00F06B06">
              <w:rPr>
                <w:rFonts w:ascii="Times New Roman" w:hAnsi="Times New Roman" w:cs="Times New Roman"/>
                <w:i/>
                <w:iCs/>
                <w:color w:val="242424"/>
              </w:rPr>
              <w:t>.01.2024.)</w:t>
            </w:r>
          </w:p>
        </w:tc>
      </w:tr>
      <w:tr w:rsidRPr="0091597A" w:rsidR="00282822" w:rsidTr="7DA7EFB7" w14:paraId="26819A4F" w14:textId="77777777">
        <w:tc>
          <w:tcPr>
            <w:tcW w:w="1140" w:type="dxa"/>
            <w:tcMar/>
          </w:tcPr>
          <w:p w:rsidRPr="0097383B" w:rsidR="00282822" w:rsidP="4B8AF299" w:rsidRDefault="00B54AE8" w14:paraId="6B4699A7" w14:textId="4E89EBC7">
            <w:pPr>
              <w:shd w:val="clear" w:color="auto" w:fill="FFFFFF" w:themeFill="background1"/>
              <w:spacing w:after="0" w:line="300" w:lineRule="atLeast"/>
              <w:contextualSpacing/>
              <w:jc w:val="both"/>
              <w:rPr>
                <w:rFonts w:ascii="Times New Roman" w:hAnsi="Times New Roman" w:cs="Times New Roman"/>
              </w:rPr>
            </w:pPr>
            <w:r w:rsidRPr="0097383B">
              <w:rPr>
                <w:rFonts w:ascii="Times New Roman" w:hAnsi="Times New Roman" w:cs="Times New Roman"/>
              </w:rPr>
              <w:t>2.11.</w:t>
            </w:r>
          </w:p>
        </w:tc>
        <w:tc>
          <w:tcPr>
            <w:tcW w:w="5956" w:type="dxa"/>
            <w:shd w:val="clear" w:color="auto" w:fill="auto"/>
            <w:tcMar/>
          </w:tcPr>
          <w:p w:rsidR="0097383B" w:rsidP="00E05BD4" w:rsidRDefault="0097383B" w14:paraId="7815B2E8" w14:textId="77777777">
            <w:pPr>
              <w:shd w:val="clear" w:color="auto" w:fill="FFFFFF"/>
              <w:spacing w:after="0" w:line="240" w:lineRule="auto"/>
              <w:jc w:val="both"/>
              <w:textAlignment w:val="baseline"/>
              <w:rPr>
                <w:rFonts w:ascii="Times New Roman" w:hAnsi="Times New Roman" w:eastAsia="Times New Roman" w:cs="Times New Roman"/>
                <w:bdr w:val="none" w:color="auto" w:sz="0" w:space="0" w:frame="1"/>
                <w:lang w:eastAsia="lv-LV"/>
              </w:rPr>
            </w:pPr>
            <w:r>
              <w:rPr>
                <w:rFonts w:ascii="Times New Roman" w:hAnsi="Times New Roman" w:eastAsia="Times New Roman" w:cs="Times New Roman"/>
                <w:bdr w:val="none" w:color="auto" w:sz="0" w:space="0" w:frame="1"/>
                <w:lang w:eastAsia="lv-LV"/>
              </w:rPr>
              <w:t xml:space="preserve">1. </w:t>
            </w:r>
            <w:r w:rsidRPr="002D169E" w:rsidR="002D169E">
              <w:rPr>
                <w:rFonts w:ascii="Times New Roman" w:hAnsi="Times New Roman" w:eastAsia="Times New Roman" w:cs="Times New Roman"/>
                <w:bdr w:val="none" w:color="auto" w:sz="0" w:space="0" w:frame="1"/>
                <w:lang w:eastAsia="lv-LV"/>
              </w:rPr>
              <w:t xml:space="preserve">Pašvaldības dzīvokļu ēka bez wc, ar aku pie mājas atrodas </w:t>
            </w:r>
            <w:r>
              <w:rPr>
                <w:rFonts w:ascii="Times New Roman" w:hAnsi="Times New Roman" w:eastAsia="Times New Roman" w:cs="Times New Roman"/>
                <w:bdr w:val="none" w:color="auto" w:sz="0" w:space="0" w:frame="1"/>
                <w:lang w:eastAsia="lv-LV"/>
              </w:rPr>
              <w:t>[…]</w:t>
            </w:r>
            <w:r w:rsidRPr="002D169E" w:rsidR="002D169E">
              <w:rPr>
                <w:rFonts w:ascii="Times New Roman" w:hAnsi="Times New Roman" w:eastAsia="Times New Roman" w:cs="Times New Roman"/>
                <w:bdr w:val="none" w:color="auto" w:sz="0" w:space="0" w:frame="1"/>
                <w:lang w:eastAsia="lv-LV"/>
              </w:rPr>
              <w:t xml:space="preserve"> pagastā, kur nav centralizētie ūdens/kanalizāciju tīkli, kur pieslēgties. Ēka 100% pašvaldības, projekta ietvaros paredzēts atjaunot 9 dzīvokļus, kuros šobrīd nav īrnieku. Vai pašvaldība drīkst iekļaut attiecināmajās izmaksās dziļurbuma ierīkošanu un bioloģiskās kanalizācijas ierīkošanu un attiecīgi pievilkt šos tīklus 9 dzīvokļiem?</w:t>
            </w:r>
          </w:p>
          <w:p w:rsidRPr="0097383B" w:rsidR="002D169E" w:rsidP="00E05BD4" w:rsidRDefault="0097383B" w14:paraId="358188B1" w14:textId="380DF7D0">
            <w:pPr>
              <w:shd w:val="clear" w:color="auto" w:fill="FFFFFF"/>
              <w:spacing w:after="0" w:line="240" w:lineRule="auto"/>
              <w:jc w:val="both"/>
              <w:textAlignment w:val="baseline"/>
              <w:rPr>
                <w:rFonts w:ascii="Times New Roman" w:hAnsi="Times New Roman" w:eastAsia="Times New Roman" w:cs="Times New Roman"/>
                <w:lang w:eastAsia="lv-LV"/>
              </w:rPr>
            </w:pPr>
            <w:r>
              <w:rPr>
                <w:rFonts w:ascii="Times New Roman" w:hAnsi="Times New Roman" w:eastAsia="Times New Roman" w:cs="Times New Roman"/>
                <w:bdr w:val="none" w:color="auto" w:sz="0" w:space="0" w:frame="1"/>
                <w:lang w:eastAsia="lv-LV"/>
              </w:rPr>
              <w:t xml:space="preserve">2. </w:t>
            </w:r>
            <w:r w:rsidRPr="0097383B" w:rsidR="002D169E">
              <w:rPr>
                <w:rFonts w:ascii="Times New Roman" w:hAnsi="Times New Roman" w:eastAsia="Times New Roman" w:cs="Times New Roman"/>
                <w:bdr w:val="none" w:color="auto" w:sz="0" w:space="0" w:frame="1"/>
                <w:lang w:eastAsia="lv-LV"/>
              </w:rPr>
              <w:t>Nākamais dzīvoklis ir pilsētas centrā, ēka nav pieslēgusies centralizētajiem ūdens/kanalizāciju tīkliem, bet iespēja ir. Ēka kopīpašums, no kā pašvaldībai pieder 1 dzīvoklis. Vai šajā gadījumā drīkst izbūvēt ūdens pieslēgumu no pilsētas tīkliem līdz mājai (jo tur provizoriski pēc tam varēs pieslēgties arī citi mājas dzīvokļi)? Attiecināmi būs tikai iekšējie tīkli?</w:t>
            </w:r>
          </w:p>
          <w:p w:rsidRPr="005A0FE5" w:rsidR="00282822" w:rsidP="00E05BD4" w:rsidRDefault="005A0FE5" w14:paraId="0E817CAA" w14:textId="1946EA13">
            <w:pPr>
              <w:jc w:val="both"/>
              <w:rPr>
                <w:rFonts w:ascii="Times New Roman" w:hAnsi="Times New Roman" w:cs="Times New Roman"/>
                <w:i/>
              </w:rPr>
            </w:pPr>
            <w:r w:rsidRPr="005A0FE5">
              <w:rPr>
                <w:rFonts w:ascii="Times New Roman" w:hAnsi="Times New Roman" w:cs="Times New Roman"/>
                <w:i/>
              </w:rPr>
              <w:t>(rakstiski)</w:t>
            </w:r>
          </w:p>
        </w:tc>
        <w:tc>
          <w:tcPr>
            <w:tcW w:w="8504" w:type="dxa"/>
            <w:shd w:val="clear" w:color="auto" w:fill="auto"/>
            <w:tcMar/>
          </w:tcPr>
          <w:p w:rsidR="003B62BD" w:rsidP="00E05BD4" w:rsidRDefault="0097383B" w14:paraId="76A2C1C4" w14:textId="77777777">
            <w:pPr>
              <w:shd w:val="clear" w:color="auto" w:fill="FFFFFF"/>
              <w:spacing w:after="0" w:line="240" w:lineRule="auto"/>
              <w:jc w:val="both"/>
              <w:textAlignment w:val="baseline"/>
              <w:rPr>
                <w:rFonts w:ascii="Times New Roman" w:hAnsi="Times New Roman" w:cs="Times New Roman"/>
                <w:color w:val="000000"/>
                <w:bdr w:val="none" w:color="auto" w:sz="0" w:space="0" w:frame="1"/>
                <w:shd w:val="clear" w:color="auto" w:fill="FFFFFF"/>
              </w:rPr>
            </w:pPr>
            <w:r w:rsidRPr="0097383B">
              <w:rPr>
                <w:rFonts w:ascii="Times New Roman" w:hAnsi="Times New Roman" w:cs="Times New Roman"/>
                <w:color w:val="000000"/>
                <w:bdr w:val="none" w:color="auto" w:sz="0" w:space="0" w:frame="1"/>
                <w:shd w:val="clear" w:color="auto" w:fill="FFFFFF"/>
              </w:rPr>
              <w:t>Atbilstoši M</w:t>
            </w:r>
            <w:r w:rsidR="002A72F0">
              <w:rPr>
                <w:rFonts w:ascii="Times New Roman" w:hAnsi="Times New Roman" w:cs="Times New Roman"/>
                <w:color w:val="000000"/>
                <w:bdr w:val="none" w:color="auto" w:sz="0" w:space="0" w:frame="1"/>
                <w:shd w:val="clear" w:color="auto" w:fill="FFFFFF"/>
              </w:rPr>
              <w:t xml:space="preserve">K noteikumu </w:t>
            </w:r>
            <w:hyperlink w:tgtFrame="_blank" w:tooltip="https://likumi.lv/ta/id/345674-eiropas-savienibas-kohezijas-politikas-programmas-2021-2027-gadam-4-3-1-specifiska-atbalsta-merka-veicinat-sociali-atstumto#:~:text=29.5.%C2%A0%C4%93kas%20iek%C5%A1%C4%93jo,nav%20b%C5%ABvprojekta%20sast%C4%81vda%C4%BCa)%3B" w:history="1" r:id="rId19">
              <w:r w:rsidRPr="0097383B">
                <w:rPr>
                  <w:rStyle w:val="Hyperlink"/>
                  <w:rFonts w:ascii="Times New Roman" w:hAnsi="Times New Roman" w:cs="Times New Roman"/>
                  <w:color w:val="000000"/>
                  <w:bdr w:val="none" w:color="auto" w:sz="0" w:space="0" w:frame="1"/>
                  <w:shd w:val="clear" w:color="auto" w:fill="FFFFFF"/>
                </w:rPr>
                <w:t>29.5. apakšpunktam</w:t>
              </w:r>
            </w:hyperlink>
            <w:r w:rsidRPr="0097383B">
              <w:rPr>
                <w:rFonts w:ascii="Times New Roman" w:hAnsi="Times New Roman" w:cs="Times New Roman"/>
                <w:color w:val="000000"/>
                <w:bdr w:val="none" w:color="auto" w:sz="0" w:space="0" w:frame="1"/>
                <w:shd w:val="clear" w:color="auto" w:fill="FFFFFF"/>
              </w:rPr>
              <w:t> pasākuma ietvaros attiecināmas ir </w:t>
            </w:r>
            <w:r w:rsidRPr="0097383B">
              <w:rPr>
                <w:rFonts w:ascii="Times New Roman" w:hAnsi="Times New Roman" w:cs="Times New Roman"/>
                <w:color w:val="000000"/>
                <w:u w:val="single"/>
                <w:bdr w:val="none" w:color="auto" w:sz="0" w:space="0" w:frame="1"/>
                <w:shd w:val="clear" w:color="auto" w:fill="FFFFFF"/>
              </w:rPr>
              <w:t>ēkas iekšējo inženiertīklu un inženiertīklu pievadu ierīkošanas, pārbūves un atjaunošanas</w:t>
            </w:r>
            <w:r w:rsidRPr="0097383B">
              <w:rPr>
                <w:rFonts w:ascii="Times New Roman" w:hAnsi="Times New Roman" w:cs="Times New Roman"/>
                <w:color w:val="000000"/>
                <w:bdr w:val="none" w:color="auto" w:sz="0" w:space="0" w:frame="1"/>
                <w:shd w:val="clear" w:color="auto" w:fill="FFFFFF"/>
              </w:rPr>
              <w:t> darbu izmaksas, kas paredzētas detalizētā būvniecības darbu izmaksu tāmē, kas sastādīta atbilstoši normatīvajiem aktiem par būvniecības darbu izmaksu tāmju sagatavošanu ne agrāk kā vienu gadu pirms projekta iesniegšanas (attiecināms, ja nav būvprojekta sastāvdaļa).</w:t>
            </w:r>
          </w:p>
          <w:p w:rsidRPr="003B62BD" w:rsidR="003B62BD" w:rsidP="00E05BD4" w:rsidRDefault="0097383B" w14:paraId="0502E7CB" w14:textId="77777777">
            <w:pPr>
              <w:pStyle w:val="ListParagraph"/>
              <w:numPr>
                <w:ilvl w:val="0"/>
                <w:numId w:val="14"/>
              </w:numPr>
              <w:shd w:val="clear" w:color="auto" w:fill="FFFFFF"/>
              <w:spacing w:after="0" w:line="240" w:lineRule="auto"/>
              <w:contextualSpacing w:val="0"/>
              <w:jc w:val="both"/>
              <w:textAlignment w:val="baseline"/>
              <w:rPr>
                <w:rFonts w:ascii="Times New Roman" w:hAnsi="Times New Roman" w:cs="Times New Roman"/>
                <w:color w:val="000000"/>
              </w:rPr>
            </w:pPr>
            <w:r w:rsidRPr="003B62BD">
              <w:rPr>
                <w:rFonts w:ascii="Times New Roman" w:hAnsi="Times New Roman" w:cs="Times New Roman"/>
                <w:b/>
                <w:bCs/>
                <w:color w:val="000000"/>
                <w:bdr w:val="none" w:color="auto" w:sz="0" w:space="0" w:frame="1"/>
                <w:shd w:val="clear" w:color="auto" w:fill="FFFFFF"/>
              </w:rPr>
              <w:t>Līdz ar to, atbildot uz pirmo jautājumu, attiecināmās izmaksas </w:t>
            </w:r>
            <w:r w:rsidRPr="003B62BD">
              <w:rPr>
                <w:rFonts w:ascii="Times New Roman" w:hAnsi="Times New Roman" w:cs="Times New Roman"/>
                <w:b/>
                <w:bCs/>
                <w:color w:val="000000"/>
                <w:u w:val="single"/>
                <w:bdr w:val="none" w:color="auto" w:sz="0" w:space="0" w:frame="1"/>
                <w:shd w:val="clear" w:color="auto" w:fill="FFFFFF"/>
              </w:rPr>
              <w:t>nav iekļaujamas izmaksas par dziļurbuma un bioloģiskās kanalizācijas ierīkošanu</w:t>
            </w:r>
            <w:r w:rsidRPr="003B62BD">
              <w:rPr>
                <w:rFonts w:ascii="Times New Roman" w:hAnsi="Times New Roman" w:cs="Times New Roman"/>
                <w:b/>
                <w:bCs/>
                <w:color w:val="000000"/>
                <w:bdr w:val="none" w:color="auto" w:sz="0" w:space="0" w:frame="1"/>
                <w:shd w:val="clear" w:color="auto" w:fill="FFFFFF"/>
              </w:rPr>
              <w:t>, savukārt pievadu no dziļurbuma un bioloģiskās kanalizācijas izbūves izmaksas ir iekļaujamas attiecināmajās izmaksās.</w:t>
            </w:r>
          </w:p>
          <w:p w:rsidRPr="003B62BD" w:rsidR="0097383B" w:rsidP="00E05BD4" w:rsidRDefault="0097383B" w14:paraId="278AC5E0" w14:textId="7BA85CF4">
            <w:pPr>
              <w:pStyle w:val="ListParagraph"/>
              <w:numPr>
                <w:ilvl w:val="0"/>
                <w:numId w:val="14"/>
              </w:numPr>
              <w:shd w:val="clear" w:color="auto" w:fill="FFFFFF"/>
              <w:spacing w:after="0" w:line="240" w:lineRule="auto"/>
              <w:contextualSpacing w:val="0"/>
              <w:jc w:val="both"/>
              <w:textAlignment w:val="baseline"/>
              <w:rPr>
                <w:rFonts w:ascii="Times New Roman" w:hAnsi="Times New Roman" w:cs="Times New Roman"/>
                <w:color w:val="000000"/>
              </w:rPr>
            </w:pPr>
            <w:r w:rsidRPr="003B62BD">
              <w:rPr>
                <w:rFonts w:ascii="Times New Roman" w:hAnsi="Times New Roman" w:cs="Times New Roman"/>
                <w:color w:val="000000"/>
                <w:bdr w:val="none" w:color="auto" w:sz="0" w:space="0" w:frame="1"/>
                <w:shd w:val="clear" w:color="auto" w:fill="FFFFFF"/>
              </w:rPr>
              <w:t>Atbilstoši 2010. gada 28. oktobra </w:t>
            </w:r>
            <w:hyperlink w:tgtFrame="_blank" w:tooltip="https://likumi.lv/ta/id/221382-dzivokla-ipasuma-likums" w:history="1" r:id="rId20">
              <w:r w:rsidRPr="003B62BD">
                <w:rPr>
                  <w:rStyle w:val="Hyperlink"/>
                  <w:rFonts w:ascii="Times New Roman" w:hAnsi="Times New Roman" w:cs="Times New Roman"/>
                  <w:color w:val="000000"/>
                  <w:bdr w:val="none" w:color="auto" w:sz="0" w:space="0" w:frame="1"/>
                  <w:shd w:val="clear" w:color="auto" w:fill="FFFFFF"/>
                </w:rPr>
                <w:t>Dzīvokļu īpašuma likumam</w:t>
              </w:r>
            </w:hyperlink>
            <w:r w:rsidRPr="003B62BD">
              <w:rPr>
                <w:rFonts w:ascii="Times New Roman" w:hAnsi="Times New Roman" w:cs="Times New Roman"/>
                <w:color w:val="000000"/>
                <w:bdr w:val="none" w:color="auto" w:sz="0" w:space="0" w:frame="1"/>
                <w:shd w:val="clear" w:color="auto" w:fill="FFFFFF"/>
              </w:rPr>
              <w:t>  inženiertīkli un inženierkomunikācijas līdz kopīpašuma stāvvadiem ir atsevišķā īpašuma elementi. Līdz ar to, atbildot uz otro jautājumu par tādu projektu, kurā paredzēts atbalstam pieteikt atsevišķu telpu grupu atjaunošanu/pārbūvi (MK noteikumu 23.1.apakšpunkts), izbūvējot ūdensapgādes sistēmu ēkai  no pilsētas centralizētā ūdensapgādes sistēmas, attiecināmajās izmaksas </w:t>
            </w:r>
            <w:r w:rsidRPr="003B62BD">
              <w:rPr>
                <w:rFonts w:ascii="Times New Roman" w:hAnsi="Times New Roman" w:cs="Times New Roman"/>
                <w:b/>
                <w:bCs/>
                <w:color w:val="000000"/>
                <w:u w:val="single"/>
                <w:bdr w:val="none" w:color="auto" w:sz="0" w:space="0" w:frame="1"/>
                <w:shd w:val="clear" w:color="auto" w:fill="FFFFFF"/>
              </w:rPr>
              <w:t>ir iekļaujamas tikai izmaksas par inženiertīklu ierīkošanu konkrētā atsevišķā dzīvokļa īpašumā</w:t>
            </w:r>
            <w:r w:rsidRPr="003B62BD">
              <w:rPr>
                <w:rFonts w:ascii="Times New Roman" w:hAnsi="Times New Roman" w:cs="Times New Roman"/>
                <w:color w:val="000000"/>
                <w:bdr w:val="none" w:color="auto" w:sz="0" w:space="0" w:frame="1"/>
                <w:shd w:val="clear" w:color="auto" w:fill="FFFFFF"/>
              </w:rPr>
              <w:t>.</w:t>
            </w:r>
            <w:r w:rsidRPr="003B62BD">
              <w:rPr>
                <w:rFonts w:ascii="Times New Roman" w:hAnsi="Times New Roman" w:cs="Times New Roman"/>
                <w:b/>
                <w:bCs/>
                <w:color w:val="000000"/>
                <w:bdr w:val="none" w:color="auto" w:sz="0" w:space="0" w:frame="1"/>
                <w:shd w:val="clear" w:color="auto" w:fill="FFFFFF"/>
              </w:rPr>
              <w:t> Savukārt ēkas iekšējo inženiertīklu un inženiertīklu pievadu ierīkošanas izmaksas ir  ārpus projekta izmaksas. Iesniedzot projekta iesniegumu KPVIS sadaļā Nr.2.3. "Projekta finansiālā kapacitāte" aprakstīt un pamatot kā aprēķinātas attiecināmās izmaksas un ārpus projekta izmaksas.  Aprakstam un projekta iesniegumam pievienotajiem izmaksu pamatojošiem dokumentiem, proti izmaksu indikatīvai tāmei jābūt detalizētai, izmaksām izsekojamām un saskaņotām ar projekta iesnieguma budžeta kopsavilkumu. </w:t>
            </w:r>
          </w:p>
          <w:p w:rsidRPr="0097383B" w:rsidR="0097383B" w:rsidP="00E05BD4" w:rsidRDefault="0097383B" w14:paraId="5500CC47" w14:textId="01DADEA2">
            <w:pPr>
              <w:pStyle w:val="NormalWeb"/>
              <w:shd w:val="clear" w:color="auto" w:fill="FFFFFF"/>
              <w:spacing w:before="0" w:beforeAutospacing="0" w:after="0" w:afterAutospacing="0"/>
              <w:jc w:val="both"/>
              <w:rPr>
                <w:rFonts w:ascii="Times New Roman" w:hAnsi="Times New Roman" w:cs="Times New Roman"/>
                <w:color w:val="242424"/>
              </w:rPr>
            </w:pPr>
            <w:r w:rsidRPr="0097383B">
              <w:rPr>
                <w:rFonts w:ascii="Times New Roman" w:hAnsi="Times New Roman" w:cs="Times New Roman"/>
                <w:b/>
                <w:bCs/>
                <w:color w:val="000000"/>
                <w:bdr w:val="none" w:color="auto" w:sz="0" w:space="0" w:frame="1"/>
                <w:shd w:val="clear" w:color="auto" w:fill="FFFFFF"/>
              </w:rPr>
              <w:t>Vienlaikus vēršam uzmanību, ka saskaņā ar  MK noteikumu: </w:t>
            </w:r>
          </w:p>
          <w:p w:rsidRPr="0097383B" w:rsidR="0097383B" w:rsidP="00E05BD4" w:rsidRDefault="00687F97" w14:paraId="1AA9A82C" w14:textId="77777777">
            <w:pPr>
              <w:numPr>
                <w:ilvl w:val="0"/>
                <w:numId w:val="15"/>
              </w:numPr>
              <w:shd w:val="clear" w:color="auto" w:fill="FFFFFF"/>
              <w:spacing w:after="0" w:line="240" w:lineRule="auto"/>
              <w:jc w:val="both"/>
              <w:rPr>
                <w:rFonts w:ascii="Times New Roman" w:hAnsi="Times New Roman" w:cs="Times New Roman"/>
                <w:color w:val="000000"/>
              </w:rPr>
            </w:pPr>
            <w:hyperlink w:tgtFrame="_blank" w:tooltip="https://likumi.lv/ta/id/345674#p31" w:history="1" r:id="rId21">
              <w:r w:rsidRPr="0097383B" w:rsidR="0097383B">
                <w:rPr>
                  <w:rStyle w:val="Hyperlink"/>
                  <w:rFonts w:ascii="Times New Roman" w:hAnsi="Times New Roman" w:cs="Times New Roman"/>
                  <w:color w:val="000000"/>
                  <w:bdr w:val="none" w:color="auto" w:sz="0" w:space="0" w:frame="1"/>
                  <w:shd w:val="clear" w:color="auto" w:fill="FFFFFF"/>
                </w:rPr>
                <w:t>31.punktu</w:t>
              </w:r>
            </w:hyperlink>
            <w:r w:rsidRPr="0097383B" w:rsidR="0097383B">
              <w:rPr>
                <w:rFonts w:ascii="Times New Roman" w:hAnsi="Times New Roman" w:cs="Times New Roman"/>
                <w:color w:val="000000"/>
                <w:bdr w:val="none" w:color="auto" w:sz="0" w:space="0" w:frame="1"/>
                <w:shd w:val="clear" w:color="auto" w:fill="FFFFFF"/>
              </w:rPr>
              <w:t> </w:t>
            </w:r>
            <w:r w:rsidRPr="0097383B" w:rsidR="0097383B">
              <w:rPr>
                <w:rFonts w:ascii="Times New Roman" w:hAnsi="Times New Roman" w:cs="Times New Roman"/>
                <w:i/>
                <w:iCs/>
                <w:color w:val="000000"/>
                <w:bdr w:val="none" w:color="auto" w:sz="0" w:space="0" w:frame="1"/>
                <w:shd w:val="clear" w:color="auto" w:fill="FFFFFF"/>
              </w:rPr>
              <w:t>maksimāli pieejamais ERAF finansējums MK noteikumu </w:t>
            </w:r>
            <w:hyperlink w:tgtFrame="_blank" w:tooltip="Original URL: https://likumi.lv/ta/id/345674-eiropas-savienibas-kohezijas-politikas-programmas-2021-2027-gadam-4-3-1-specifiska-atbalsta-merka-veicinat-sociali-atstumto#p29. Click or tap if you trust this link." w:history="1" r:id="rId22">
              <w:r w:rsidRPr="0097383B" w:rsidR="0097383B">
                <w:rPr>
                  <w:rStyle w:val="Hyperlink"/>
                  <w:rFonts w:ascii="Times New Roman" w:hAnsi="Times New Roman" w:cs="Times New Roman"/>
                  <w:i/>
                  <w:iCs/>
                  <w:color w:val="000000"/>
                  <w:bdr w:val="none" w:color="auto" w:sz="0" w:space="0" w:frame="1"/>
                  <w:shd w:val="clear" w:color="auto" w:fill="FFFFFF"/>
                </w:rPr>
                <w:t>29.</w:t>
              </w:r>
            </w:hyperlink>
            <w:r w:rsidRPr="0097383B" w:rsidR="0097383B">
              <w:rPr>
                <w:rFonts w:ascii="Times New Roman" w:hAnsi="Times New Roman" w:cs="Times New Roman"/>
                <w:i/>
                <w:iCs/>
                <w:color w:val="000000"/>
                <w:bdr w:val="none" w:color="auto" w:sz="0" w:space="0" w:frame="1"/>
                <w:shd w:val="clear" w:color="auto" w:fill="FFFFFF"/>
              </w:rPr>
              <w:t> punktā norādīto izmaksu segšanai, kas radušās MK noteikumu </w:t>
            </w:r>
            <w:hyperlink w:tgtFrame="_blank" w:tooltip="https://likumi.lv/ta/id/345674-eiropas-savienibas-kohezijas-politikas-programmas-2021-2027-gadam-4-3-1-specifiska-atbalsta-merka-veicinat-sociali-atstumto#p29:~:text=23.1.%C2%A0pa%C5%A1vald%C4%ABbas%20vai%20t%C4%81s%20izveidotas%20iest%C4%81des%2C%20vai%2" w:history="1" r:id="rId23">
              <w:r w:rsidRPr="0097383B" w:rsidR="0097383B">
                <w:rPr>
                  <w:rStyle w:val="Hyperlink"/>
                  <w:rFonts w:ascii="Times New Roman" w:hAnsi="Times New Roman" w:cs="Times New Roman"/>
                  <w:i/>
                  <w:iCs/>
                  <w:color w:val="000000"/>
                  <w:bdr w:val="none" w:color="auto" w:sz="0" w:space="0" w:frame="1"/>
                  <w:shd w:val="clear" w:color="auto" w:fill="FFFFFF"/>
                </w:rPr>
                <w:t>23.1.</w:t>
              </w:r>
            </w:hyperlink>
            <w:r w:rsidRPr="0097383B" w:rsidR="0097383B">
              <w:rPr>
                <w:rFonts w:ascii="Times New Roman" w:hAnsi="Times New Roman" w:cs="Times New Roman"/>
                <w:i/>
                <w:iCs/>
                <w:color w:val="000000"/>
                <w:bdr w:val="none" w:color="auto" w:sz="0" w:space="0" w:frame="1"/>
                <w:shd w:val="clear" w:color="auto" w:fill="FFFFFF"/>
              </w:rPr>
              <w:t> apakšpunktā minēto atbalstāmo darbību ietvaros,</w:t>
            </w:r>
            <w:r w:rsidRPr="0097383B" w:rsidR="0097383B">
              <w:rPr>
                <w:rFonts w:ascii="Times New Roman" w:hAnsi="Times New Roman" w:cs="Times New Roman"/>
                <w:b/>
                <w:bCs/>
                <w:i/>
                <w:iCs/>
                <w:color w:val="000000"/>
                <w:bdr w:val="none" w:color="auto" w:sz="0" w:space="0" w:frame="1"/>
                <w:shd w:val="clear" w:color="auto" w:fill="FFFFFF"/>
              </w:rPr>
              <w:t> nepārsniedz 14 875 euro vidēji par vienu atjaunoto vai pārbūvēto dzīvokli projekta iesnieguma ietvaros</w:t>
            </w:r>
            <w:r w:rsidRPr="0097383B" w:rsidR="0097383B">
              <w:rPr>
                <w:rFonts w:ascii="Times New Roman" w:hAnsi="Times New Roman" w:cs="Times New Roman"/>
                <w:color w:val="000000"/>
                <w:bdr w:val="none" w:color="auto" w:sz="0" w:space="0" w:frame="1"/>
                <w:shd w:val="clear" w:color="auto" w:fill="FFFFFF"/>
              </w:rPr>
              <w:t>; </w:t>
            </w:r>
          </w:p>
          <w:p w:rsidRPr="0097383B" w:rsidR="0097383B" w:rsidP="00E05BD4" w:rsidRDefault="00687F97" w14:paraId="79A5546E" w14:textId="77777777">
            <w:pPr>
              <w:numPr>
                <w:ilvl w:val="0"/>
                <w:numId w:val="15"/>
              </w:numPr>
              <w:shd w:val="clear" w:color="auto" w:fill="FFFFFF"/>
              <w:spacing w:after="0" w:line="240" w:lineRule="auto"/>
              <w:jc w:val="both"/>
              <w:rPr>
                <w:rFonts w:ascii="Times New Roman" w:hAnsi="Times New Roman" w:cs="Times New Roman"/>
                <w:color w:val="000000"/>
              </w:rPr>
            </w:pPr>
            <w:hyperlink w:tgtFrame="_blank" w:tooltip="https://likumi.lv/ta/id/345674#p32" w:history="1" r:id="rId24">
              <w:r w:rsidRPr="0097383B" w:rsidR="0097383B">
                <w:rPr>
                  <w:rStyle w:val="Hyperlink"/>
                  <w:rFonts w:ascii="Times New Roman" w:hAnsi="Times New Roman" w:cs="Times New Roman"/>
                  <w:color w:val="000000"/>
                  <w:bdr w:val="none" w:color="auto" w:sz="0" w:space="0" w:frame="1"/>
                  <w:shd w:val="clear" w:color="auto" w:fill="FFFFFF"/>
                </w:rPr>
                <w:t>32.punktu</w:t>
              </w:r>
            </w:hyperlink>
            <w:r w:rsidRPr="0097383B" w:rsidR="0097383B">
              <w:rPr>
                <w:rFonts w:ascii="Times New Roman" w:hAnsi="Times New Roman" w:cs="Times New Roman"/>
                <w:color w:val="000000"/>
                <w:bdr w:val="none" w:color="auto" w:sz="0" w:space="0" w:frame="1"/>
                <w:shd w:val="clear" w:color="auto" w:fill="FFFFFF"/>
              </w:rPr>
              <w:t> </w:t>
            </w:r>
            <w:r w:rsidRPr="0097383B" w:rsidR="0097383B">
              <w:rPr>
                <w:rFonts w:ascii="Times New Roman" w:hAnsi="Times New Roman" w:cs="Times New Roman"/>
                <w:i/>
                <w:iCs/>
                <w:color w:val="000000"/>
                <w:bdr w:val="none" w:color="auto" w:sz="0" w:space="0" w:frame="1"/>
                <w:shd w:val="clear" w:color="auto" w:fill="FFFFFF"/>
              </w:rPr>
              <w:t>maksimāli pieejamais ERAF finansējums MK noteikumu </w:t>
            </w:r>
            <w:hyperlink w:tgtFrame="_blank" w:tooltip="Original URL: https://likumi.lv/ta/id/345674-eiropas-savienibas-kohezijas-politikas-programmas-2021-2027-gadam-4-3-1-specifiska-atbalsta-merka-veicinat-sociali-atstumto#p29. Click or tap if you trust this link." w:history="1" r:id="rId25">
              <w:r w:rsidRPr="0097383B" w:rsidR="0097383B">
                <w:rPr>
                  <w:rStyle w:val="Hyperlink"/>
                  <w:rFonts w:ascii="Times New Roman" w:hAnsi="Times New Roman" w:cs="Times New Roman"/>
                  <w:i/>
                  <w:iCs/>
                  <w:color w:val="000000"/>
                  <w:bdr w:val="none" w:color="auto" w:sz="0" w:space="0" w:frame="1"/>
                  <w:shd w:val="clear" w:color="auto" w:fill="FFFFFF"/>
                </w:rPr>
                <w:t>29.</w:t>
              </w:r>
            </w:hyperlink>
            <w:r w:rsidRPr="0097383B" w:rsidR="0097383B">
              <w:rPr>
                <w:rFonts w:ascii="Times New Roman" w:hAnsi="Times New Roman" w:cs="Times New Roman"/>
                <w:i/>
                <w:iCs/>
                <w:color w:val="000000"/>
                <w:bdr w:val="none" w:color="auto" w:sz="0" w:space="0" w:frame="1"/>
                <w:shd w:val="clear" w:color="auto" w:fill="FFFFFF"/>
              </w:rPr>
              <w:t> punktā norādīto izmaksu segšanai, kas radušās MK noteikumu </w:t>
            </w:r>
            <w:hyperlink w:tgtFrame="_blank" w:tooltip="https://likumi.lv/ta/id/345674-eiropas-savienibas-kohezijas-politikas-programmas-2021-2027-gadam-4-3-1-specifiska-atbalsta-merka-veicinat-sociali-atstumto#p29:~:text=23.2.%C2%A0pa%C5%A1vald%C4%ABbas%20vai%20t%C4%81s%20izveidotas%20iest%C4%81des%2C%20vai%2" w:history="1" r:id="rId26">
              <w:r w:rsidRPr="0097383B" w:rsidR="0097383B">
                <w:rPr>
                  <w:rStyle w:val="Hyperlink"/>
                  <w:rFonts w:ascii="Times New Roman" w:hAnsi="Times New Roman" w:cs="Times New Roman"/>
                  <w:i/>
                  <w:iCs/>
                  <w:color w:val="000000"/>
                  <w:bdr w:val="none" w:color="auto" w:sz="0" w:space="0" w:frame="1"/>
                  <w:shd w:val="clear" w:color="auto" w:fill="FFFFFF"/>
                </w:rPr>
                <w:t>23.2.</w:t>
              </w:r>
            </w:hyperlink>
            <w:r w:rsidRPr="0097383B" w:rsidR="0097383B">
              <w:rPr>
                <w:rFonts w:ascii="Times New Roman" w:hAnsi="Times New Roman" w:cs="Times New Roman"/>
                <w:i/>
                <w:iCs/>
                <w:color w:val="000000"/>
                <w:bdr w:val="none" w:color="auto" w:sz="0" w:space="0" w:frame="1"/>
                <w:shd w:val="clear" w:color="auto" w:fill="FFFFFF"/>
              </w:rPr>
              <w:t> apakšpunktā minēto atbalstāmo darbību ietvaros, </w:t>
            </w:r>
            <w:r w:rsidRPr="0097383B" w:rsidR="0097383B">
              <w:rPr>
                <w:rFonts w:ascii="Times New Roman" w:hAnsi="Times New Roman" w:cs="Times New Roman"/>
                <w:b/>
                <w:bCs/>
                <w:i/>
                <w:iCs/>
                <w:color w:val="000000"/>
                <w:bdr w:val="none" w:color="auto" w:sz="0" w:space="0" w:frame="1"/>
                <w:shd w:val="clear" w:color="auto" w:fill="FFFFFF"/>
              </w:rPr>
              <w:t>nepārsniedz 51 000 euro vidēji par vienu atjaunoto vai pārbūvēto dzīvojamās mājas dzīvokli projekta iesnieguma ietvaros</w:t>
            </w:r>
            <w:r w:rsidRPr="0097383B" w:rsidR="0097383B">
              <w:rPr>
                <w:rFonts w:ascii="Times New Roman" w:hAnsi="Times New Roman" w:cs="Times New Roman"/>
                <w:i/>
                <w:iCs/>
                <w:color w:val="000000"/>
                <w:bdr w:val="none" w:color="auto" w:sz="0" w:space="0" w:frame="1"/>
                <w:shd w:val="clear" w:color="auto" w:fill="FFFFFF"/>
              </w:rPr>
              <w:t>;</w:t>
            </w:r>
          </w:p>
          <w:p w:rsidRPr="005A0FE5" w:rsidR="00282822" w:rsidP="00E05BD4" w:rsidRDefault="00687F97" w14:paraId="69389C5C" w14:textId="77777777">
            <w:pPr>
              <w:numPr>
                <w:ilvl w:val="0"/>
                <w:numId w:val="15"/>
              </w:numPr>
              <w:shd w:val="clear" w:color="auto" w:fill="FFFFFF"/>
              <w:spacing w:after="0" w:line="240" w:lineRule="auto"/>
              <w:jc w:val="both"/>
              <w:rPr>
                <w:rFonts w:ascii="Times New Roman" w:hAnsi="Times New Roman" w:cs="Times New Roman"/>
                <w:color w:val="000000"/>
              </w:rPr>
            </w:pPr>
            <w:hyperlink w:tgtFrame="_blank" w:tooltip="https://likumi.lv/ta/id/345674#p13" w:history="1" r:id="rId27">
              <w:r w:rsidRPr="0097383B" w:rsidR="0097383B">
                <w:rPr>
                  <w:rStyle w:val="Hyperlink"/>
                  <w:rFonts w:ascii="Times New Roman" w:hAnsi="Times New Roman" w:cs="Times New Roman"/>
                  <w:color w:val="000000"/>
                  <w:bdr w:val="none" w:color="auto" w:sz="0" w:space="0" w:frame="1"/>
                  <w:shd w:val="clear" w:color="auto" w:fill="FFFFFF"/>
                </w:rPr>
                <w:t>13. punktu</w:t>
              </w:r>
            </w:hyperlink>
            <w:r w:rsidRPr="0097383B" w:rsidR="0097383B">
              <w:rPr>
                <w:rFonts w:ascii="Times New Roman" w:hAnsi="Times New Roman" w:cs="Times New Roman"/>
                <w:color w:val="000000"/>
                <w:bdr w:val="none" w:color="auto" w:sz="0" w:space="0" w:frame="1"/>
                <w:shd w:val="clear" w:color="auto" w:fill="FFFFFF"/>
              </w:rPr>
              <w:t>  Projekta minimālais kopējo izmaksu </w:t>
            </w:r>
            <w:r w:rsidRPr="0097383B" w:rsidR="0097383B">
              <w:rPr>
                <w:rFonts w:ascii="Times New Roman" w:hAnsi="Times New Roman" w:cs="Times New Roman"/>
                <w:b/>
                <w:bCs/>
                <w:color w:val="000000"/>
                <w:bdr w:val="none" w:color="auto" w:sz="0" w:space="0" w:frame="1"/>
                <w:shd w:val="clear" w:color="auto" w:fill="FFFFFF"/>
              </w:rPr>
              <w:t>(ERAF daļa + pašvaldības līdzfinansējums) </w:t>
            </w:r>
            <w:r w:rsidRPr="0097383B" w:rsidR="0097383B">
              <w:rPr>
                <w:rFonts w:ascii="Times New Roman" w:hAnsi="Times New Roman" w:cs="Times New Roman"/>
                <w:color w:val="000000"/>
                <w:bdr w:val="none" w:color="auto" w:sz="0" w:space="0" w:frame="1"/>
                <w:shd w:val="clear" w:color="auto" w:fill="FFFFFF"/>
              </w:rPr>
              <w:t>apmērs nav mazāks par 200 000 </w:t>
            </w:r>
            <w:r w:rsidRPr="0097383B" w:rsidR="0097383B">
              <w:rPr>
                <w:rFonts w:ascii="Times New Roman" w:hAnsi="Times New Roman" w:cs="Times New Roman"/>
                <w:i/>
                <w:iCs/>
                <w:color w:val="000000"/>
                <w:bdr w:val="none" w:color="auto" w:sz="0" w:space="0" w:frame="1"/>
                <w:shd w:val="clear" w:color="auto" w:fill="FFFFFF"/>
              </w:rPr>
              <w:t>euro</w:t>
            </w:r>
            <w:r w:rsidRPr="0097383B" w:rsidR="0097383B">
              <w:rPr>
                <w:rFonts w:ascii="Times New Roman" w:hAnsi="Times New Roman" w:cs="Times New Roman"/>
                <w:color w:val="000000"/>
                <w:bdr w:val="none" w:color="auto" w:sz="0" w:space="0" w:frame="1"/>
                <w:shd w:val="clear" w:color="auto" w:fill="FFFFFF"/>
              </w:rPr>
              <w:t>.</w:t>
            </w:r>
          </w:p>
          <w:p w:rsidRPr="005A0FE5" w:rsidR="005A0FE5" w:rsidP="005A0FE5" w:rsidRDefault="005A0FE5" w14:paraId="189851AA" w14:textId="53EA2E11">
            <w:pPr>
              <w:shd w:val="clear" w:color="auto" w:fill="FFFFFF"/>
              <w:spacing w:after="0" w:line="240" w:lineRule="auto"/>
              <w:ind w:left="360"/>
              <w:rPr>
                <w:rFonts w:ascii="Times New Roman" w:hAnsi="Times New Roman" w:cs="Times New Roman"/>
                <w:i/>
                <w:iCs/>
                <w:color w:val="000000"/>
              </w:rPr>
            </w:pPr>
            <w:r w:rsidRPr="005A0FE5">
              <w:rPr>
                <w:rFonts w:ascii="Times New Roman" w:hAnsi="Times New Roman" w:cs="Times New Roman"/>
                <w:i/>
                <w:iCs/>
                <w:color w:val="000000"/>
              </w:rPr>
              <w:t>(25.01.2024.)</w:t>
            </w:r>
          </w:p>
        </w:tc>
      </w:tr>
      <w:tr w:rsidRPr="0091597A" w:rsidR="00B54AE8" w:rsidTr="7DA7EFB7" w14:paraId="40BC03BB" w14:textId="77777777">
        <w:tc>
          <w:tcPr>
            <w:tcW w:w="1140" w:type="dxa"/>
            <w:tcMar/>
          </w:tcPr>
          <w:p w:rsidR="00B54AE8" w:rsidP="4B8AF299" w:rsidRDefault="007143FF" w14:paraId="307E8B68" w14:textId="2B4FCF02">
            <w:pPr>
              <w:shd w:val="clear" w:color="auto" w:fill="FFFFFF" w:themeFill="background1"/>
              <w:spacing w:after="0" w:line="300" w:lineRule="atLeast"/>
              <w:contextualSpacing/>
              <w:jc w:val="both"/>
              <w:rPr>
                <w:rFonts w:ascii="Times New Roman" w:hAnsi="Times New Roman" w:cs="Times New Roman"/>
              </w:rPr>
            </w:pPr>
            <w:r>
              <w:rPr>
                <w:rFonts w:ascii="Times New Roman" w:hAnsi="Times New Roman" w:cs="Times New Roman"/>
              </w:rPr>
              <w:t>2.12.</w:t>
            </w:r>
          </w:p>
        </w:tc>
        <w:tc>
          <w:tcPr>
            <w:tcW w:w="5956" w:type="dxa"/>
            <w:shd w:val="clear" w:color="auto" w:fill="auto"/>
            <w:tcMar/>
          </w:tcPr>
          <w:p w:rsidR="00DD2F04" w:rsidP="00DD2F04" w:rsidRDefault="007143FF" w14:paraId="2269C986" w14:textId="77777777">
            <w:pPr>
              <w:spacing w:after="0" w:line="240" w:lineRule="auto"/>
              <w:jc w:val="both"/>
              <w:rPr>
                <w:rFonts w:ascii="Times New Roman" w:hAnsi="Times New Roman" w:cs="Times New Roman"/>
                <w:shd w:val="clear" w:color="auto" w:fill="FFFFFF"/>
              </w:rPr>
            </w:pPr>
            <w:r w:rsidRPr="00DD2F04">
              <w:rPr>
                <w:rFonts w:ascii="Times New Roman" w:hAnsi="Times New Roman" w:cs="Times New Roman"/>
                <w:shd w:val="clear" w:color="auto" w:fill="FFFFFF"/>
              </w:rPr>
              <w:t>MK noteikumu Nr.538 29.7. apakšpunkts paredz iekārtu un ierīču izmaksas virtuves un sanitāro telpu funkcionalitātes nodrošināšanai.</w:t>
            </w:r>
          </w:p>
          <w:p w:rsidR="00DD2F04" w:rsidP="00DD2F04" w:rsidRDefault="007143FF" w14:paraId="49FF7E90" w14:textId="77777777">
            <w:pPr>
              <w:pStyle w:val="ListParagraph"/>
              <w:numPr>
                <w:ilvl w:val="0"/>
                <w:numId w:val="18"/>
              </w:numPr>
              <w:spacing w:after="0" w:line="240" w:lineRule="auto"/>
              <w:jc w:val="both"/>
              <w:rPr>
                <w:rFonts w:ascii="Times New Roman" w:hAnsi="Times New Roman" w:cs="Times New Roman"/>
                <w:shd w:val="clear" w:color="auto" w:fill="FFFFFF"/>
              </w:rPr>
            </w:pPr>
            <w:r w:rsidRPr="00DD2F04">
              <w:rPr>
                <w:rFonts w:ascii="Times New Roman" w:hAnsi="Times New Roman" w:cs="Times New Roman"/>
                <w:shd w:val="clear" w:color="auto" w:fill="FFFFFF"/>
              </w:rPr>
              <w:t>Lūdzu skaidrot, vai projekta ietvaros būtu atbalstāmas virtuves mēbeles (virtuves iekārta), piemēram, skapīši, lete, kurā iebūvēt plīts virsmu un tamlīdzīgi.</w:t>
            </w:r>
          </w:p>
          <w:p w:rsidR="00B54AE8" w:rsidP="00DD2F04" w:rsidRDefault="007143FF" w14:paraId="6618E741" w14:textId="77777777">
            <w:pPr>
              <w:pStyle w:val="ListParagraph"/>
              <w:numPr>
                <w:ilvl w:val="0"/>
                <w:numId w:val="18"/>
              </w:numPr>
              <w:spacing w:after="0" w:line="240" w:lineRule="auto"/>
              <w:jc w:val="both"/>
              <w:rPr>
                <w:rFonts w:ascii="Times New Roman" w:hAnsi="Times New Roman" w:cs="Times New Roman"/>
                <w:shd w:val="clear" w:color="auto" w:fill="FFFFFF"/>
              </w:rPr>
            </w:pPr>
            <w:r w:rsidRPr="00DD2F04">
              <w:rPr>
                <w:rFonts w:ascii="Times New Roman" w:hAnsi="Times New Roman" w:cs="Times New Roman"/>
                <w:shd w:val="clear" w:color="auto" w:fill="FFFFFF"/>
              </w:rPr>
              <w:t>Kā arī pārbūvējamā ēkā pagraba stāvā tiek plānota veļas telpa, kas būtu pieejama visiem mājas iedzīvotājiem, vai varam no projekta attiecināt veļas telpas izbūvi un veļas mašīnas un veļas žāvētāja iegādi.</w:t>
            </w:r>
          </w:p>
          <w:p w:rsidRPr="00030528" w:rsidR="00030528" w:rsidP="00030528" w:rsidRDefault="00030528" w14:paraId="01B6EF4C" w14:textId="646C98B4">
            <w:pPr>
              <w:spacing w:after="0" w:line="240" w:lineRule="auto"/>
              <w:jc w:val="both"/>
              <w:rPr>
                <w:rFonts w:ascii="Times New Roman" w:hAnsi="Times New Roman" w:cs="Times New Roman"/>
                <w:shd w:val="clear" w:color="auto" w:fill="FFFFFF"/>
              </w:rPr>
            </w:pPr>
            <w:r w:rsidRPr="00030528">
              <w:rPr>
                <w:rFonts w:ascii="Times New Roman" w:hAnsi="Times New Roman" w:cs="Times New Roman"/>
                <w:i/>
              </w:rPr>
              <w:t>(rakstiski)</w:t>
            </w:r>
          </w:p>
        </w:tc>
        <w:tc>
          <w:tcPr>
            <w:tcW w:w="8504" w:type="dxa"/>
            <w:shd w:val="clear" w:color="auto" w:fill="auto"/>
            <w:tcMar/>
          </w:tcPr>
          <w:p w:rsidRPr="00DD2F04" w:rsidR="00DD2F04" w:rsidP="00E05BD4" w:rsidRDefault="00DD2F04" w14:paraId="402995DD" w14:textId="49F83EE3">
            <w:pPr>
              <w:pStyle w:val="NormalWeb"/>
              <w:shd w:val="clear" w:color="auto" w:fill="FFFFFF"/>
              <w:spacing w:before="0" w:beforeAutospacing="0" w:after="0" w:afterAutospacing="0"/>
              <w:jc w:val="both"/>
              <w:rPr>
                <w:rFonts w:ascii="Times New Roman" w:hAnsi="Times New Roman" w:cs="Times New Roman"/>
              </w:rPr>
            </w:pPr>
            <w:r w:rsidRPr="00DD2F04">
              <w:rPr>
                <w:rFonts w:ascii="Times New Roman" w:hAnsi="Times New Roman" w:cs="Times New Roman"/>
                <w:bdr w:val="none" w:color="auto" w:sz="0" w:space="0" w:frame="1"/>
                <w:shd w:val="clear" w:color="auto" w:fill="FFFFFF"/>
              </w:rPr>
              <w:t> </w:t>
            </w:r>
            <w:r w:rsidRPr="00DD2F04">
              <w:rPr>
                <w:rFonts w:ascii="Times New Roman" w:hAnsi="Times New Roman" w:cs="Times New Roman"/>
                <w:bdr w:val="none" w:color="auto" w:sz="0" w:space="0" w:frame="1"/>
                <w:shd w:val="clear" w:color="auto" w:fill="FFFFFF"/>
              </w:rPr>
              <w:t> </w:t>
            </w:r>
            <w:r w:rsidRPr="00DD2F04">
              <w:rPr>
                <w:rFonts w:ascii="Times New Roman" w:hAnsi="Times New Roman" w:cs="Times New Roman"/>
                <w:bdr w:val="none" w:color="auto" w:sz="0" w:space="0" w:frame="1"/>
                <w:shd w:val="clear" w:color="auto" w:fill="FFFFFF"/>
              </w:rPr>
              <w:t>Atbilstoši MK noteikum</w:t>
            </w:r>
            <w:r>
              <w:rPr>
                <w:rFonts w:ascii="Times New Roman" w:hAnsi="Times New Roman" w:cs="Times New Roman"/>
                <w:bdr w:val="none" w:color="auto" w:sz="0" w:space="0" w:frame="1"/>
                <w:shd w:val="clear" w:color="auto" w:fill="FFFFFF"/>
              </w:rPr>
              <w:t>u</w:t>
            </w:r>
            <w:r w:rsidRPr="00DD2F04">
              <w:rPr>
                <w:rFonts w:ascii="Times New Roman" w:hAnsi="Times New Roman" w:cs="Times New Roman"/>
                <w:bdr w:val="none" w:color="auto" w:sz="0" w:space="0" w:frame="1"/>
                <w:shd w:val="clear" w:color="auto" w:fill="FFFFFF"/>
              </w:rPr>
              <w:t> </w:t>
            </w:r>
            <w:hyperlink w:tgtFrame="_blank" w:tooltip="https://likumi.lv/ta/id/345674-eiropas-savienibas-kohezijas-politikas-programmas-2021-2027-gadam-4-3-1-specifiska-atbalsta-merka-veicinat-sociali-atstumto#:~:text=29.7.%C2%A0iek%C4%81rtu%20un%20ier%C4%AB%C4%8Du%20ieg%C4%81des%20izmaksas%20virtuves%20un%20" w:history="1" r:id="rId28">
              <w:r w:rsidRPr="00DD2F04">
                <w:rPr>
                  <w:rStyle w:val="Hyperlink"/>
                  <w:rFonts w:ascii="Times New Roman" w:hAnsi="Times New Roman" w:cs="Times New Roman"/>
                  <w:color w:val="auto"/>
                  <w:bdr w:val="none" w:color="auto" w:sz="0" w:space="0" w:frame="1"/>
                  <w:shd w:val="clear" w:color="auto" w:fill="FFFFFF"/>
                </w:rPr>
                <w:t>29.7.</w:t>
              </w:r>
            </w:hyperlink>
            <w:r w:rsidRPr="00DD2F04">
              <w:rPr>
                <w:rFonts w:ascii="Times New Roman" w:hAnsi="Times New Roman" w:cs="Times New Roman"/>
                <w:bdr w:val="none" w:color="auto" w:sz="0" w:space="0" w:frame="1"/>
                <w:shd w:val="clear" w:color="auto" w:fill="FFFFFF"/>
              </w:rPr>
              <w:t> apakšpunktam </w:t>
            </w:r>
            <w:r w:rsidRPr="00DD2F04">
              <w:rPr>
                <w:rFonts w:ascii="Times New Roman" w:hAnsi="Times New Roman" w:cs="Times New Roman"/>
                <w:i/>
                <w:iCs/>
                <w:bdr w:val="none" w:color="auto" w:sz="0" w:space="0" w:frame="1"/>
                <w:shd w:val="clear" w:color="auto" w:fill="FFFFFF"/>
              </w:rPr>
              <w:t>pasākuma ietvaros attiecināmas ir iekārtu un ierīču iegādes izmaksas virtuves un sanitāro telpu funkcionalitātes nodrošināšanai. </w:t>
            </w:r>
            <w:r w:rsidRPr="00DD2F04">
              <w:rPr>
                <w:rFonts w:ascii="Times New Roman" w:hAnsi="Times New Roman" w:cs="Times New Roman"/>
                <w:bdr w:val="none" w:color="auto" w:sz="0" w:space="0" w:frame="1"/>
              </w:rPr>
              <w:t> </w:t>
            </w:r>
          </w:p>
          <w:p w:rsidRPr="00DD2F04" w:rsidR="00DD2F04" w:rsidP="00E05BD4" w:rsidRDefault="00DD2F04" w14:paraId="16670A37" w14:textId="77777777">
            <w:pPr>
              <w:numPr>
                <w:ilvl w:val="0"/>
                <w:numId w:val="17"/>
              </w:numPr>
              <w:shd w:val="clear" w:color="auto" w:fill="FFFFFF"/>
              <w:spacing w:after="0" w:line="240" w:lineRule="auto"/>
              <w:jc w:val="both"/>
              <w:rPr>
                <w:rFonts w:ascii="Times New Roman" w:hAnsi="Times New Roman" w:cs="Times New Roman"/>
                <w:sz w:val="24"/>
                <w:szCs w:val="24"/>
              </w:rPr>
            </w:pPr>
            <w:r w:rsidRPr="00DD2F04">
              <w:rPr>
                <w:rFonts w:ascii="Times New Roman" w:hAnsi="Times New Roman" w:cs="Times New Roman"/>
                <w:b/>
                <w:bCs/>
                <w:bdr w:val="none" w:color="auto" w:sz="0" w:space="0" w:frame="1"/>
              </w:rPr>
              <w:t>Līdz ar to attiecināmajās izmaksās ir iekļaujamas tādu iekārtu izmaksas, kā iebūvējamās virtuves iekārtas, kur paredzēts iebūvēt plīts, izlietni un citas iekārtas, kas ir nepieciešama telpu funkcionalitātes nodrošināšanai.</w:t>
            </w:r>
          </w:p>
          <w:p w:rsidRPr="00DD2F04" w:rsidR="00DD2F04" w:rsidP="00E05BD4" w:rsidRDefault="00DD2F04" w14:paraId="09FFAC09" w14:textId="77777777">
            <w:pPr>
              <w:numPr>
                <w:ilvl w:val="0"/>
                <w:numId w:val="17"/>
              </w:numPr>
              <w:shd w:val="clear" w:color="auto" w:fill="FFFFFF"/>
              <w:spacing w:after="0" w:line="240" w:lineRule="auto"/>
              <w:jc w:val="both"/>
              <w:rPr>
                <w:rFonts w:ascii="Times New Roman" w:hAnsi="Times New Roman" w:cs="Times New Roman"/>
              </w:rPr>
            </w:pPr>
            <w:r w:rsidRPr="00DD2F04">
              <w:rPr>
                <w:rFonts w:ascii="Times New Roman" w:hAnsi="Times New Roman" w:cs="Times New Roman"/>
                <w:b/>
                <w:bCs/>
                <w:bdr w:val="none" w:color="auto" w:sz="0" w:space="0" w:frame="1"/>
              </w:rPr>
              <w:t>Ja projekta ietvaros ir paredzēta ēku atjaunošana vai pārbūve atbilstoši MK noteikumu </w:t>
            </w:r>
            <w:hyperlink w:tgtFrame="_blank" w:tooltip="https://likumi.lv/ta/id/345674-eiropas-savienibas-kohezijas-politikas-programmas-2021-2027-gadam-4-3-1-specifiska-atbalsta-merka-veicinat-sociali-atstumto#p23:~:text=23.2.%C2%A0pa%C5%A1vald%C4%ABbas%20vai%20t%C4%81s%20izveidotas%20iest%C4%81des%2C%20vai%2" w:history="1" r:id="rId29">
              <w:r w:rsidRPr="00DD2F04">
                <w:rPr>
                  <w:rStyle w:val="Hyperlink"/>
                  <w:rFonts w:ascii="Times New Roman" w:hAnsi="Times New Roman" w:cs="Times New Roman"/>
                  <w:b/>
                  <w:bCs/>
                  <w:color w:val="auto"/>
                  <w:bdr w:val="none" w:color="auto" w:sz="0" w:space="0" w:frame="1"/>
                </w:rPr>
                <w:t>23.2. apakšpunktam</w:t>
              </w:r>
            </w:hyperlink>
            <w:r w:rsidRPr="00DD2F04">
              <w:rPr>
                <w:rFonts w:ascii="Times New Roman" w:hAnsi="Times New Roman" w:cs="Times New Roman"/>
                <w:b/>
                <w:bCs/>
                <w:bdr w:val="none" w:color="auto" w:sz="0" w:space="0" w:frame="1"/>
              </w:rPr>
              <w:t>, projektā ir iekļaujamas izmaksas veļas telpas izbūvei ēkas pagraba stāvā, tai skaitā veļas mašīnu un veļas žāvētāju iegādei, nodrošinot, ka veļas telpas izbūve ir iekļauta būvprojektā, tā ir pieejama visiem ēkas iedzīvotājiem un veļas telpa ir paredzēta tikai ēkas iedzīvotājiem, </w:t>
            </w:r>
            <w:r w:rsidRPr="00DD2F04">
              <w:rPr>
                <w:rFonts w:ascii="Times New Roman" w:hAnsi="Times New Roman" w:cs="Times New Roman"/>
                <w:b/>
                <w:bCs/>
                <w:bdr w:val="none" w:color="auto" w:sz="0" w:space="0" w:frame="1"/>
                <w:shd w:val="clear" w:color="auto" w:fill="FFFFFF"/>
              </w:rPr>
              <w:t>proti, </w:t>
            </w:r>
            <w:r w:rsidRPr="00DD2F04">
              <w:rPr>
                <w:rFonts w:ascii="Times New Roman" w:hAnsi="Times New Roman" w:cs="Times New Roman"/>
                <w:b/>
                <w:bCs/>
                <w:bdr w:val="none" w:color="auto" w:sz="0" w:space="0" w:frame="1"/>
              </w:rPr>
              <w:t>to nevar iznomāt (veikt saimniecisko darbību).</w:t>
            </w:r>
          </w:p>
          <w:p w:rsidRPr="00DD2F04" w:rsidR="00DD2F04" w:rsidP="00E05BD4" w:rsidRDefault="00DD2F04" w14:paraId="307796C2" w14:textId="77777777">
            <w:pPr>
              <w:shd w:val="clear" w:color="auto" w:fill="FFFFFF"/>
              <w:spacing w:after="0" w:line="240" w:lineRule="auto"/>
              <w:jc w:val="both"/>
              <w:rPr>
                <w:rFonts w:ascii="Times New Roman" w:hAnsi="Times New Roman" w:cs="Times New Roman"/>
              </w:rPr>
            </w:pPr>
            <w:r w:rsidRPr="00DD2F04">
              <w:rPr>
                <w:rFonts w:ascii="Times New Roman" w:hAnsi="Times New Roman" w:cs="Times New Roman"/>
                <w:b/>
                <w:bCs/>
                <w:bdr w:val="none" w:color="auto" w:sz="0" w:space="0" w:frame="1"/>
                <w:shd w:val="clear" w:color="auto" w:fill="FFFFFF"/>
              </w:rPr>
              <w:t>Vienlaikus vēršam uzmanību, ka saskaņā ar  MK noteikumu</w:t>
            </w:r>
            <w:r w:rsidRPr="00DD2F04">
              <w:rPr>
                <w:rFonts w:ascii="Times New Roman" w:hAnsi="Times New Roman" w:cs="Times New Roman"/>
                <w:b/>
                <w:bCs/>
                <w:bdr w:val="none" w:color="auto" w:sz="0" w:space="0" w:frame="1"/>
              </w:rPr>
              <w:t>:</w:t>
            </w:r>
            <w:r w:rsidRPr="00DD2F04">
              <w:rPr>
                <w:rFonts w:ascii="Times New Roman" w:hAnsi="Times New Roman" w:cs="Times New Roman"/>
                <w:bdr w:val="none" w:color="auto" w:sz="0" w:space="0" w:frame="1"/>
              </w:rPr>
              <w:t> </w:t>
            </w:r>
          </w:p>
          <w:p w:rsidRPr="00030528" w:rsidR="00030528" w:rsidP="00E05BD4" w:rsidRDefault="00DD2F04" w14:paraId="6C2A0FE2" w14:textId="77777777">
            <w:pPr>
              <w:pStyle w:val="NormalWeb"/>
              <w:numPr>
                <w:ilvl w:val="0"/>
                <w:numId w:val="19"/>
              </w:numPr>
              <w:shd w:val="clear" w:color="auto" w:fill="FFFFFF"/>
              <w:spacing w:before="0" w:beforeAutospacing="0" w:after="0" w:afterAutospacing="0"/>
              <w:jc w:val="both"/>
              <w:rPr>
                <w:rFonts w:ascii="Times New Roman" w:hAnsi="Times New Roman" w:cs="Times New Roman"/>
              </w:rPr>
            </w:pPr>
            <w:r w:rsidRPr="00DD2F04">
              <w:rPr>
                <w:rFonts w:ascii="Times New Roman" w:hAnsi="Times New Roman" w:cs="Times New Roman"/>
                <w:bdr w:val="none" w:color="auto" w:sz="0" w:space="0" w:frame="1"/>
              </w:rPr>
              <w:t>31.punktu </w:t>
            </w:r>
            <w:r w:rsidRPr="00DD2F04">
              <w:rPr>
                <w:rFonts w:ascii="Times New Roman" w:hAnsi="Times New Roman" w:cs="Times New Roman"/>
                <w:i/>
                <w:iCs/>
                <w:bdr w:val="none" w:color="auto" w:sz="0" w:space="0" w:frame="1"/>
              </w:rPr>
              <w:t>maksimāli pieejamais ERAF finansējums MK noteikumu </w:t>
            </w:r>
            <w:hyperlink w:tgtFrame="_blank" w:tooltip="Original URL: https://likumi.lv/ta/id/345674-eiropas-savienibas-kohezijas-politikas-programmas-2021-2027-gadam-4-3-1-specifiska-atbalsta-merka-veicinat-sociali-atstumto#p29. Click or tap if you trust this link." w:history="1" r:id="rId30">
              <w:r w:rsidRPr="00DD2F04">
                <w:rPr>
                  <w:rStyle w:val="Hyperlink"/>
                  <w:rFonts w:ascii="Times New Roman" w:hAnsi="Times New Roman" w:cs="Times New Roman"/>
                  <w:i/>
                  <w:iCs/>
                  <w:color w:val="auto"/>
                  <w:bdr w:val="none" w:color="auto" w:sz="0" w:space="0" w:frame="1"/>
                </w:rPr>
                <w:t>29.</w:t>
              </w:r>
            </w:hyperlink>
            <w:r w:rsidRPr="00DD2F04">
              <w:rPr>
                <w:rFonts w:ascii="Times New Roman" w:hAnsi="Times New Roman" w:cs="Times New Roman"/>
                <w:i/>
                <w:iCs/>
                <w:bdr w:val="none" w:color="auto" w:sz="0" w:space="0" w:frame="1"/>
              </w:rPr>
              <w:t> punktā norādīto izmaksu segšanai, kas radušās MK noteikumu </w:t>
            </w:r>
            <w:hyperlink w:tgtFrame="_blank" w:tooltip="https://likumi.lv/ta/id/345674-eiropas-savienibas-kohezijas-politikas-programmas-2021-2027-gadam-4-3-1-specifiska-atbalsta-merka-veicinat-sociali-atstumto#p29:~:text=23.1.%C2%A0pa%C5%A1vald%C4%ABbas%20vai%20t%C4%81s%20izveidotas%20iest%C4%81des%2C%20vai%2" w:history="1" r:id="rId31">
              <w:r w:rsidRPr="00DD2F04">
                <w:rPr>
                  <w:rStyle w:val="Hyperlink"/>
                  <w:rFonts w:ascii="Times New Roman" w:hAnsi="Times New Roman" w:cs="Times New Roman"/>
                  <w:i/>
                  <w:iCs/>
                  <w:color w:val="auto"/>
                  <w:bdr w:val="none" w:color="auto" w:sz="0" w:space="0" w:frame="1"/>
                </w:rPr>
                <w:t>23.1.</w:t>
              </w:r>
            </w:hyperlink>
            <w:r w:rsidRPr="00DD2F04">
              <w:rPr>
                <w:rFonts w:ascii="Times New Roman" w:hAnsi="Times New Roman" w:cs="Times New Roman"/>
                <w:i/>
                <w:iCs/>
                <w:bdr w:val="none" w:color="auto" w:sz="0" w:space="0" w:frame="1"/>
              </w:rPr>
              <w:t> apakšpunktā minēto atbalstāmo darbību ietvaros,</w:t>
            </w:r>
            <w:r w:rsidRPr="00DD2F04">
              <w:rPr>
                <w:rFonts w:ascii="Times New Roman" w:hAnsi="Times New Roman" w:cs="Times New Roman"/>
                <w:b/>
                <w:bCs/>
                <w:i/>
                <w:iCs/>
                <w:bdr w:val="none" w:color="auto" w:sz="0" w:space="0" w:frame="1"/>
              </w:rPr>
              <w:t> nepārsniedz 14 875 euro vidēji par vienu atjaunoto vai pārbūvēto dzīvokli projekta iesnieguma ietvaros</w:t>
            </w:r>
            <w:r w:rsidRPr="00DD2F04">
              <w:rPr>
                <w:rFonts w:ascii="Times New Roman" w:hAnsi="Times New Roman" w:cs="Times New Roman"/>
                <w:bdr w:val="none" w:color="auto" w:sz="0" w:space="0" w:frame="1"/>
              </w:rPr>
              <w:t>;</w:t>
            </w:r>
          </w:p>
          <w:p w:rsidRPr="00030528" w:rsidR="00030528" w:rsidP="00E05BD4" w:rsidRDefault="00DD2F04" w14:paraId="2E7E1410" w14:textId="77777777">
            <w:pPr>
              <w:pStyle w:val="NormalWeb"/>
              <w:numPr>
                <w:ilvl w:val="0"/>
                <w:numId w:val="19"/>
              </w:numPr>
              <w:shd w:val="clear" w:color="auto" w:fill="FFFFFF"/>
              <w:spacing w:before="0" w:beforeAutospacing="0" w:after="0" w:afterAutospacing="0"/>
              <w:jc w:val="both"/>
              <w:rPr>
                <w:rFonts w:ascii="Times New Roman" w:hAnsi="Times New Roman" w:cs="Times New Roman"/>
              </w:rPr>
            </w:pPr>
            <w:r w:rsidRPr="00030528">
              <w:rPr>
                <w:rFonts w:ascii="Times New Roman" w:hAnsi="Times New Roman" w:cs="Times New Roman"/>
                <w:bdr w:val="none" w:color="auto" w:sz="0" w:space="0" w:frame="1"/>
              </w:rPr>
              <w:t>32.punktu </w:t>
            </w:r>
            <w:r w:rsidRPr="00030528">
              <w:rPr>
                <w:rFonts w:ascii="Times New Roman" w:hAnsi="Times New Roman" w:cs="Times New Roman"/>
                <w:i/>
                <w:iCs/>
                <w:bdr w:val="none" w:color="auto" w:sz="0" w:space="0" w:frame="1"/>
              </w:rPr>
              <w:t>maksimāli pieejamais ERAF finansējums MK noteikumu </w:t>
            </w:r>
            <w:hyperlink w:tgtFrame="_blank" w:tooltip="Original URL: https://likumi.lv/ta/id/345674-eiropas-savienibas-kohezijas-politikas-programmas-2021-2027-gadam-4-3-1-specifiska-atbalsta-merka-veicinat-sociali-atstumto#p29. Click or tap if you trust this link." w:history="1" r:id="rId32">
              <w:r w:rsidRPr="00030528">
                <w:rPr>
                  <w:rStyle w:val="Hyperlink"/>
                  <w:rFonts w:ascii="Times New Roman" w:hAnsi="Times New Roman" w:cs="Times New Roman"/>
                  <w:i/>
                  <w:iCs/>
                  <w:color w:val="auto"/>
                  <w:bdr w:val="none" w:color="auto" w:sz="0" w:space="0" w:frame="1"/>
                </w:rPr>
                <w:t>29.</w:t>
              </w:r>
            </w:hyperlink>
            <w:r w:rsidRPr="00030528">
              <w:rPr>
                <w:rFonts w:ascii="Times New Roman" w:hAnsi="Times New Roman" w:cs="Times New Roman"/>
                <w:i/>
                <w:iCs/>
                <w:bdr w:val="none" w:color="auto" w:sz="0" w:space="0" w:frame="1"/>
              </w:rPr>
              <w:t> punktā norādīto izmaksu segšanai, kas radušās MK noteikumu </w:t>
            </w:r>
            <w:hyperlink w:tgtFrame="_blank" w:tooltip="https://likumi.lv/ta/id/345674-eiropas-savienibas-kohezijas-politikas-programmas-2021-2027-gadam-4-3-1-specifiska-atbalsta-merka-veicinat-sociali-atstumto#p29:~:text=23.2.%C2%A0pa%C5%A1vald%C4%ABbas%20vai%20t%C4%81s%20izveidotas%20iest%C4%81des%2C%20vai%2" w:history="1" r:id="rId33">
              <w:r w:rsidRPr="00030528">
                <w:rPr>
                  <w:rStyle w:val="Hyperlink"/>
                  <w:rFonts w:ascii="Times New Roman" w:hAnsi="Times New Roman" w:cs="Times New Roman"/>
                  <w:i/>
                  <w:iCs/>
                  <w:color w:val="auto"/>
                  <w:bdr w:val="none" w:color="auto" w:sz="0" w:space="0" w:frame="1"/>
                </w:rPr>
                <w:t>23.2.</w:t>
              </w:r>
            </w:hyperlink>
            <w:r w:rsidRPr="00030528">
              <w:rPr>
                <w:rFonts w:ascii="Times New Roman" w:hAnsi="Times New Roman" w:cs="Times New Roman"/>
                <w:i/>
                <w:iCs/>
                <w:bdr w:val="none" w:color="auto" w:sz="0" w:space="0" w:frame="1"/>
              </w:rPr>
              <w:t> apakšpunktā minēto atbalstāmo darbību ietvaros, </w:t>
            </w:r>
            <w:r w:rsidRPr="00030528">
              <w:rPr>
                <w:rFonts w:ascii="Times New Roman" w:hAnsi="Times New Roman" w:cs="Times New Roman"/>
                <w:b/>
                <w:bCs/>
                <w:i/>
                <w:iCs/>
                <w:bdr w:val="none" w:color="auto" w:sz="0" w:space="0" w:frame="1"/>
              </w:rPr>
              <w:t>nepārsniedz 51 000 euro vidēji par vienu atjaunoto vai pārbūvēto dzīvojamās mājas dzīvokli projekta iesnieguma ietvaros</w:t>
            </w:r>
            <w:r w:rsidRPr="00030528">
              <w:rPr>
                <w:rFonts w:ascii="Times New Roman" w:hAnsi="Times New Roman" w:cs="Times New Roman"/>
                <w:i/>
                <w:iCs/>
                <w:bdr w:val="none" w:color="auto" w:sz="0" w:space="0" w:frame="1"/>
              </w:rPr>
              <w:t>;</w:t>
            </w:r>
          </w:p>
          <w:p w:rsidRPr="00030528" w:rsidR="00DD2F04" w:rsidP="00E05BD4" w:rsidRDefault="00DD2F04" w14:paraId="3D83B540" w14:textId="2528EFA3">
            <w:pPr>
              <w:pStyle w:val="NormalWeb"/>
              <w:numPr>
                <w:ilvl w:val="0"/>
                <w:numId w:val="19"/>
              </w:numPr>
              <w:shd w:val="clear" w:color="auto" w:fill="FFFFFF"/>
              <w:spacing w:before="0" w:beforeAutospacing="0" w:after="0" w:afterAutospacing="0"/>
              <w:jc w:val="both"/>
              <w:rPr>
                <w:rFonts w:ascii="Times New Roman" w:hAnsi="Times New Roman" w:cs="Times New Roman"/>
              </w:rPr>
            </w:pPr>
            <w:r w:rsidRPr="00030528">
              <w:rPr>
                <w:rFonts w:ascii="Times New Roman" w:hAnsi="Times New Roman" w:cs="Times New Roman"/>
                <w:bdr w:val="none" w:color="auto" w:sz="0" w:space="0" w:frame="1"/>
                <w:shd w:val="clear" w:color="auto" w:fill="FFFFFF"/>
              </w:rPr>
              <w:t>40.10. apakšpunktu </w:t>
            </w:r>
            <w:r w:rsidRPr="00030528">
              <w:rPr>
                <w:rFonts w:ascii="Times New Roman" w:hAnsi="Times New Roman" w:cs="Times New Roman"/>
                <w:i/>
                <w:iCs/>
                <w:bdr w:val="none" w:color="auto" w:sz="0" w:space="0" w:frame="1"/>
                <w:shd w:val="clear" w:color="auto" w:fill="FFFFFF"/>
              </w:rPr>
              <w:t>īstenojot projektu, finansējuma saņēmējs nodrošina, ka MK noteikumu </w:t>
            </w:r>
            <w:hyperlink w:tgtFrame="_blank" w:tooltip="Original URL: https://likumi.lv/ta/id/345674-eiropas-savienibas-kohezijas-politikas-programmas-2021-2027-gadam-4-3-1-specifiska-atbalsta-merka-veicinat-sociali-atstumto#p23. Click or tap if you trust this link." w:history="1" r:id="rId34">
              <w:r w:rsidRPr="00030528">
                <w:rPr>
                  <w:rStyle w:val="Hyperlink"/>
                  <w:rFonts w:ascii="Times New Roman" w:hAnsi="Times New Roman" w:cs="Times New Roman"/>
                  <w:i/>
                  <w:iCs/>
                  <w:color w:val="auto"/>
                  <w:bdr w:val="none" w:color="auto" w:sz="0" w:space="0" w:frame="1"/>
                  <w:shd w:val="clear" w:color="auto" w:fill="FFFFFF"/>
                </w:rPr>
                <w:t>23.</w:t>
              </w:r>
            </w:hyperlink>
            <w:r w:rsidRPr="00030528">
              <w:rPr>
                <w:rFonts w:ascii="Times New Roman" w:hAnsi="Times New Roman" w:cs="Times New Roman"/>
                <w:i/>
                <w:iCs/>
                <w:bdr w:val="none" w:color="auto" w:sz="0" w:space="0" w:frame="1"/>
                <w:shd w:val="clear" w:color="auto" w:fill="FFFFFF"/>
              </w:rPr>
              <w:t> punktā minēto atbalstāmo darbību īstenošanas rezultātā radītie izīrējamie dzīvokļi ir ar pilnu iekšējo apdari, vannas un tualetes telpas ir aprīkotas ar santehniku – izlietni, jaucējkrānu, podu un vannu vai dušas kabīni, un virtuve ir aprīkota ar santehniku – izlietni un jaucējkrānu</w:t>
            </w:r>
            <w:r w:rsidRPr="00030528">
              <w:rPr>
                <w:rFonts w:ascii="Times New Roman" w:hAnsi="Times New Roman" w:cs="Times New Roman"/>
                <w:bdr w:val="none" w:color="auto" w:sz="0" w:space="0" w:frame="1"/>
                <w:shd w:val="clear" w:color="auto" w:fill="FFFFFF"/>
              </w:rPr>
              <w:t>. </w:t>
            </w:r>
            <w:r w:rsidRPr="00030528">
              <w:rPr>
                <w:rFonts w:ascii="Times New Roman" w:hAnsi="Times New Roman" w:cs="Times New Roman"/>
                <w:bdr w:val="none" w:color="auto" w:sz="0" w:space="0" w:frame="1"/>
              </w:rPr>
              <w:t> </w:t>
            </w:r>
          </w:p>
          <w:p w:rsidRPr="00DD2F04" w:rsidR="00B54AE8" w:rsidP="00E05BD4" w:rsidRDefault="00030528" w14:paraId="6206FA45" w14:textId="3084409D">
            <w:pPr>
              <w:spacing w:after="0" w:line="240" w:lineRule="auto"/>
              <w:jc w:val="both"/>
              <w:rPr>
                <w:rFonts w:ascii="Times New Roman" w:hAnsi="Times New Roman" w:cs="Times New Roman"/>
              </w:rPr>
            </w:pPr>
            <w:r w:rsidRPr="005A0FE5">
              <w:rPr>
                <w:rFonts w:ascii="Times New Roman" w:hAnsi="Times New Roman" w:cs="Times New Roman"/>
                <w:i/>
                <w:iCs/>
                <w:color w:val="000000"/>
              </w:rPr>
              <w:t>(25.01.2024.)</w:t>
            </w:r>
          </w:p>
        </w:tc>
      </w:tr>
      <w:tr w:rsidRPr="00545FE4" w:rsidR="00545FE4" w:rsidTr="7DA7EFB7" w14:paraId="7BFC38AD" w14:textId="77777777">
        <w:tc>
          <w:tcPr>
            <w:tcW w:w="1140" w:type="dxa"/>
            <w:tcMar/>
          </w:tcPr>
          <w:p w:rsidRPr="00545FE4" w:rsidR="007143FF" w:rsidP="4B8AF299" w:rsidRDefault="00582534" w14:paraId="128FCAC7" w14:textId="695AA92F">
            <w:pPr>
              <w:shd w:val="clear" w:color="auto" w:fill="FFFFFF" w:themeFill="background1"/>
              <w:spacing w:after="0" w:line="300" w:lineRule="atLeast"/>
              <w:contextualSpacing/>
              <w:jc w:val="both"/>
              <w:rPr>
                <w:rFonts w:ascii="Times New Roman" w:hAnsi="Times New Roman" w:cs="Times New Roman"/>
              </w:rPr>
            </w:pPr>
            <w:r w:rsidRPr="00545FE4">
              <w:rPr>
                <w:rFonts w:ascii="Times New Roman" w:hAnsi="Times New Roman" w:cs="Times New Roman"/>
              </w:rPr>
              <w:t>2.13.</w:t>
            </w:r>
          </w:p>
        </w:tc>
        <w:tc>
          <w:tcPr>
            <w:tcW w:w="5956" w:type="dxa"/>
            <w:shd w:val="clear" w:color="auto" w:fill="auto"/>
            <w:tcMar/>
          </w:tcPr>
          <w:p w:rsidRPr="00582534" w:rsidR="00582534" w:rsidP="00E05BD4" w:rsidRDefault="00582534" w14:paraId="03B2E9A8" w14:textId="0551E3F7">
            <w:pPr>
              <w:shd w:val="clear" w:color="auto" w:fill="FFFFFF"/>
              <w:spacing w:after="0" w:line="240" w:lineRule="auto"/>
              <w:jc w:val="both"/>
              <w:rPr>
                <w:rFonts w:ascii="Times New Roman" w:hAnsi="Times New Roman" w:eastAsia="Times New Roman" w:cs="Times New Roman"/>
                <w:lang w:eastAsia="lv-LV"/>
              </w:rPr>
            </w:pPr>
            <w:r w:rsidRPr="00545FE4">
              <w:rPr>
                <w:rFonts w:ascii="Times New Roman" w:hAnsi="Times New Roman" w:eastAsia="Times New Roman" w:cs="Times New Roman"/>
                <w:lang w:eastAsia="lv-LV"/>
              </w:rPr>
              <w:t>J</w:t>
            </w:r>
            <w:r w:rsidRPr="00582534">
              <w:rPr>
                <w:rFonts w:ascii="Times New Roman" w:hAnsi="Times New Roman" w:eastAsia="Times New Roman" w:cs="Times New Roman"/>
                <w:lang w:eastAsia="lv-LV"/>
              </w:rPr>
              <w:t xml:space="preserve">a SAM ietvaros ir paredzēta 85 % ERAF finansējums 14 875 </w:t>
            </w:r>
            <w:r w:rsidRPr="00E05BD4">
              <w:rPr>
                <w:rFonts w:ascii="Times New Roman" w:hAnsi="Times New Roman" w:eastAsia="Times New Roman" w:cs="Times New Roman"/>
                <w:i/>
                <w:iCs/>
                <w:lang w:eastAsia="lv-LV"/>
              </w:rPr>
              <w:t>euro</w:t>
            </w:r>
            <w:r w:rsidRPr="00582534">
              <w:rPr>
                <w:rFonts w:ascii="Times New Roman" w:hAnsi="Times New Roman" w:eastAsia="Times New Roman" w:cs="Times New Roman"/>
                <w:lang w:eastAsia="lv-LV"/>
              </w:rPr>
              <w:t>/ par 1 atjaunoto dzīvokli un 15% pašvaldības līdzfinansējums 2625 euro / par 1 atjaunoto dzīvokli, kas kopā veido 100% 17500 euro/ par 1 atjaunoto dzīvokli, tad attiecīgi, ja indikatīvajā tāmē vai vēlāk arī publiskā iepirkuma rezultātā ir redzams, ka ir sadārdzinājums uz projektā attiecināmo izmaksu pozīcijām, tāpat ir uzskatāms kā neattiecināmās izmaksas ko sedz pašvaldība no savas puses (respektīvi, vai sadārdzinājums būs jānorāda kā neattiecināmās izmaksas, lai arī atbilst attiecināmo izmaksu pozīcijām ?) un līdz ar to proporcija tāpat paliek ERAF 85 % un pašvaldības līdzfinansējums 15% un pārējās ir neattiecināmās izmaksas kas kopā veido projekta kopējās izmaksas, vai sadārdzinājuma rezultātā mainās arī pati procentuālā proporcija, kas sadārdzinājuma gadījumā samazina ERAF atbalsta %?</w:t>
            </w:r>
          </w:p>
          <w:p w:rsidRPr="00545FE4" w:rsidR="007143FF" w:rsidP="00E05BD4" w:rsidRDefault="000240F4" w14:paraId="3162F1F6" w14:textId="10C6A05F">
            <w:pPr>
              <w:shd w:val="clear" w:color="auto" w:fill="FFFFFF"/>
              <w:spacing w:after="0" w:line="240" w:lineRule="auto"/>
              <w:jc w:val="both"/>
              <w:rPr>
                <w:rFonts w:ascii="Times New Roman" w:hAnsi="Times New Roman" w:cs="Times New Roman"/>
                <w:i/>
                <w:iCs/>
              </w:rPr>
            </w:pPr>
            <w:r w:rsidRPr="00545FE4">
              <w:rPr>
                <w:rFonts w:ascii="Times New Roman" w:hAnsi="Times New Roman" w:eastAsia="Times New Roman" w:cs="Times New Roman"/>
                <w:i/>
                <w:iCs/>
                <w:lang w:eastAsia="lv-LV"/>
              </w:rPr>
              <w:t>(rakstiski)</w:t>
            </w:r>
          </w:p>
        </w:tc>
        <w:tc>
          <w:tcPr>
            <w:tcW w:w="8504" w:type="dxa"/>
            <w:shd w:val="clear" w:color="auto" w:fill="auto"/>
            <w:tcMar/>
          </w:tcPr>
          <w:p w:rsidRPr="00545FE4" w:rsidR="00545FE4" w:rsidP="00E05BD4" w:rsidRDefault="00545FE4" w14:paraId="780D8A75" w14:textId="6D82284C">
            <w:pPr>
              <w:pStyle w:val="NormalWeb"/>
              <w:shd w:val="clear" w:color="auto" w:fill="FFFFFF"/>
              <w:spacing w:before="0" w:beforeAutospacing="0" w:after="0" w:afterAutospacing="0"/>
              <w:jc w:val="both"/>
              <w:rPr>
                <w:rFonts w:ascii="Times New Roman" w:hAnsi="Times New Roman" w:cs="Times New Roman"/>
                <w:sz w:val="23"/>
                <w:szCs w:val="23"/>
              </w:rPr>
            </w:pPr>
            <w:r w:rsidRPr="00545FE4">
              <w:rPr>
                <w:rFonts w:ascii="Times New Roman" w:hAnsi="Times New Roman" w:cs="Times New Roman"/>
                <w:bdr w:val="none" w:color="auto" w:sz="0" w:space="0" w:frame="1"/>
                <w:shd w:val="clear" w:color="auto" w:fill="FFFFFF"/>
              </w:rPr>
              <w:t>Atbilstoši MK </w:t>
            </w:r>
            <w:hyperlink w:tgtFrame="_blank" w:tooltip="https://likumi.lv/ta/id/345674#p12" w:history="1" r:id="rId35">
              <w:r w:rsidRPr="00545FE4">
                <w:rPr>
                  <w:rStyle w:val="Hyperlink"/>
                  <w:rFonts w:ascii="Times New Roman" w:hAnsi="Times New Roman" w:cs="Times New Roman"/>
                  <w:color w:val="auto"/>
                  <w:bdr w:val="none" w:color="auto" w:sz="0" w:space="0" w:frame="1"/>
                  <w:shd w:val="clear" w:color="auto" w:fill="FFFFFF"/>
                </w:rPr>
                <w:t>12. punktam</w:t>
              </w:r>
            </w:hyperlink>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i/>
                <w:iCs/>
                <w:bdr w:val="none" w:color="auto" w:sz="0" w:space="0" w:frame="1"/>
                <w:shd w:val="clear" w:color="auto" w:fill="FFFFFF"/>
              </w:rPr>
              <w:t>ERAF finansējuma apmērs nepārsniedz 85 procentus no projekta kopējā attiecināmā finansējuma </w:t>
            </w:r>
            <w:r w:rsidRPr="00545FE4">
              <w:rPr>
                <w:rFonts w:ascii="Times New Roman" w:hAnsi="Times New Roman" w:cs="Times New Roman"/>
                <w:bdr w:val="none" w:color="auto" w:sz="0" w:space="0" w:frame="1"/>
                <w:shd w:val="clear" w:color="auto" w:fill="FFFFFF"/>
              </w:rPr>
              <w:t>un MK noteikumu </w:t>
            </w:r>
            <w:hyperlink w:tgtFrame="_blank" w:tooltip="https://likumi.lv/ta/id/345674#p31" w:history="1" r:id="rId36">
              <w:r w:rsidRPr="00545FE4">
                <w:rPr>
                  <w:rStyle w:val="Hyperlink"/>
                  <w:rFonts w:ascii="Times New Roman" w:hAnsi="Times New Roman" w:cs="Times New Roman"/>
                  <w:color w:val="auto"/>
                  <w:bdr w:val="none" w:color="auto" w:sz="0" w:space="0" w:frame="1"/>
                  <w:shd w:val="clear" w:color="auto" w:fill="FFFFFF"/>
                </w:rPr>
                <w:t>31. punktam</w:t>
              </w:r>
            </w:hyperlink>
            <w:r w:rsidRPr="00545FE4">
              <w:rPr>
                <w:rFonts w:ascii="Times New Roman" w:hAnsi="Times New Roman" w:cs="Times New Roman"/>
                <w:i/>
                <w:iCs/>
                <w:bdr w:val="none" w:color="auto" w:sz="0" w:space="0" w:frame="1"/>
                <w:shd w:val="clear" w:color="auto" w:fill="FFFFFF"/>
              </w:rPr>
              <w:t> Maksimāli pieejamais ERAF finansējums MK noteikumu </w:t>
            </w:r>
            <w:hyperlink w:tgtFrame="_blank" w:history="1" r:id="rId37">
              <w:r w:rsidRPr="00545FE4">
                <w:rPr>
                  <w:rStyle w:val="Hyperlink"/>
                  <w:rFonts w:ascii="Times New Roman" w:hAnsi="Times New Roman" w:cs="Times New Roman"/>
                  <w:i/>
                  <w:iCs/>
                  <w:color w:val="auto"/>
                  <w:bdr w:val="none" w:color="auto" w:sz="0" w:space="0" w:frame="1"/>
                  <w:shd w:val="clear" w:color="auto" w:fill="FFFFFF"/>
                </w:rPr>
                <w:t>29.</w:t>
              </w:r>
            </w:hyperlink>
            <w:r w:rsidRPr="00545FE4">
              <w:rPr>
                <w:rFonts w:ascii="Times New Roman" w:hAnsi="Times New Roman" w:cs="Times New Roman"/>
                <w:i/>
                <w:iCs/>
                <w:bdr w:val="none" w:color="auto" w:sz="0" w:space="0" w:frame="1"/>
                <w:shd w:val="clear" w:color="auto" w:fill="FFFFFF"/>
              </w:rPr>
              <w:t> punktā norādīto izmaksu segšanai, kas radušās MK noteikumu </w:t>
            </w:r>
            <w:hyperlink w:tgtFrame="_blank" w:history="1" r:id="rId38">
              <w:r w:rsidRPr="00545FE4">
                <w:rPr>
                  <w:rStyle w:val="Hyperlink"/>
                  <w:rFonts w:ascii="Times New Roman" w:hAnsi="Times New Roman" w:cs="Times New Roman"/>
                  <w:i/>
                  <w:iCs/>
                  <w:color w:val="auto"/>
                  <w:bdr w:val="none" w:color="auto" w:sz="0" w:space="0" w:frame="1"/>
                  <w:shd w:val="clear" w:color="auto" w:fill="FFFFFF"/>
                </w:rPr>
                <w:t>23.1.</w:t>
              </w:r>
            </w:hyperlink>
            <w:r w:rsidRPr="00545FE4">
              <w:rPr>
                <w:rFonts w:ascii="Times New Roman" w:hAnsi="Times New Roman" w:cs="Times New Roman"/>
                <w:i/>
                <w:iCs/>
                <w:bdr w:val="none" w:color="auto" w:sz="0" w:space="0" w:frame="1"/>
                <w:shd w:val="clear" w:color="auto" w:fill="FFFFFF"/>
              </w:rPr>
              <w:t> apakšpunktā minēto atbalstāmo darbību ietvaros, nepārsniedz 14 875 euro vidēji par vienu atjaunoto vai pārbūvēto dzīvokli projekta iesnieguma ietvaros</w:t>
            </w:r>
            <w:r w:rsidRPr="00545FE4">
              <w:rPr>
                <w:rFonts w:ascii="Times New Roman" w:hAnsi="Times New Roman" w:cs="Times New Roman"/>
                <w:bdr w:val="none" w:color="auto" w:sz="0" w:space="0" w:frame="1"/>
                <w:shd w:val="clear" w:color="auto" w:fill="FFFFFF"/>
              </w:rPr>
              <w:t>. </w:t>
            </w:r>
          </w:p>
          <w:p w:rsidRPr="00545FE4" w:rsidR="00545FE4" w:rsidP="00E05BD4" w:rsidRDefault="00545FE4" w14:paraId="3A85AF5A" w14:textId="77777777">
            <w:pPr>
              <w:pStyle w:val="NormalWeb"/>
              <w:shd w:val="clear" w:color="auto" w:fill="FFFFFF"/>
              <w:spacing w:before="0" w:beforeAutospacing="0" w:after="0" w:afterAutospacing="0"/>
              <w:jc w:val="both"/>
              <w:rPr>
                <w:rFonts w:ascii="Times New Roman" w:hAnsi="Times New Roman" w:cs="Times New Roman"/>
                <w:sz w:val="23"/>
                <w:szCs w:val="23"/>
              </w:rPr>
            </w:pPr>
            <w:r w:rsidRPr="00545FE4">
              <w:rPr>
                <w:rFonts w:ascii="Times New Roman" w:hAnsi="Times New Roman" w:cs="Times New Roman"/>
                <w:i/>
                <w:iCs/>
                <w:bdr w:val="none" w:color="auto" w:sz="0" w:space="0" w:frame="1"/>
                <w:shd w:val="clear" w:color="auto" w:fill="FFFFFF"/>
              </w:rPr>
              <w:t> </w:t>
            </w:r>
            <w:r w:rsidRPr="00545FE4">
              <w:rPr>
                <w:rFonts w:ascii="Times New Roman" w:hAnsi="Times New Roman" w:cs="Times New Roman"/>
                <w:i/>
                <w:iCs/>
                <w:bdr w:val="none" w:color="auto" w:sz="0" w:space="0" w:frame="1"/>
                <w:shd w:val="clear" w:color="auto" w:fill="FFFFFF"/>
              </w:rPr>
              <w:t> </w:t>
            </w:r>
            <w:r w:rsidRPr="00545FE4">
              <w:rPr>
                <w:rFonts w:ascii="Times New Roman" w:hAnsi="Times New Roman" w:cs="Times New Roman"/>
                <w:i/>
                <w:iCs/>
                <w:bdr w:val="none" w:color="auto" w:sz="0" w:space="0" w:frame="1"/>
                <w:shd w:val="clear" w:color="auto" w:fill="FFFFFF"/>
              </w:rPr>
              <w:t> </w:t>
            </w:r>
            <w:r w:rsidRPr="00545FE4">
              <w:rPr>
                <w:rFonts w:ascii="Times New Roman" w:hAnsi="Times New Roman" w:cs="Times New Roman"/>
                <w:i/>
                <w:iCs/>
                <w:bdr w:val="none" w:color="auto" w:sz="0" w:space="0" w:frame="1"/>
                <w:shd w:val="clear" w:color="auto" w:fill="FFFFFF"/>
              </w:rPr>
              <w:t> </w:t>
            </w:r>
            <w:r w:rsidRPr="00545FE4">
              <w:rPr>
                <w:rFonts w:ascii="Times New Roman" w:hAnsi="Times New Roman" w:cs="Times New Roman"/>
                <w:i/>
                <w:iCs/>
                <w:bdr w:val="none" w:color="auto" w:sz="0" w:space="0" w:frame="1"/>
                <w:shd w:val="clear" w:color="auto" w:fill="FFFFFF"/>
              </w:rPr>
              <w:t> </w:t>
            </w:r>
            <w:r w:rsidRPr="00545FE4">
              <w:rPr>
                <w:rFonts w:ascii="Times New Roman" w:hAnsi="Times New Roman" w:cs="Times New Roman"/>
                <w:i/>
                <w:iCs/>
                <w:bdr w:val="none" w:color="auto" w:sz="0" w:space="0" w:frame="1"/>
                <w:shd w:val="clear" w:color="auto" w:fill="FFFFFF"/>
              </w:rPr>
              <w:t> </w:t>
            </w:r>
            <w:r w:rsidRPr="00545FE4">
              <w:rPr>
                <w:rFonts w:ascii="Times New Roman" w:hAnsi="Times New Roman" w:cs="Times New Roman"/>
                <w:b/>
                <w:bCs/>
                <w:bdr w:val="none" w:color="auto" w:sz="0" w:space="0" w:frame="1"/>
                <w:shd w:val="clear" w:color="auto" w:fill="FFFFFF"/>
              </w:rPr>
              <w:t>Līdz ar to izmaksas, kas ir attiecināmas atbilstoši MK noteikumu 29. punktam ir attiecināmās izmaksas projekta ietvaros. ERAF finansējuma apmērs var būt mazāks, taču tas nevar pārsniegt MK noteikumu 12.; 31. un 32. punktā noteiktos ERAF finansējuma maksimālos apmērus.</w:t>
            </w:r>
          </w:p>
          <w:p w:rsidRPr="00545FE4" w:rsidR="00545FE4" w:rsidP="00E05BD4" w:rsidRDefault="00545FE4" w14:paraId="35A4EB7C" w14:textId="77777777">
            <w:pPr>
              <w:pStyle w:val="NormalWeb"/>
              <w:shd w:val="clear" w:color="auto" w:fill="FFFFFF"/>
              <w:spacing w:before="0" w:beforeAutospacing="0" w:after="0" w:afterAutospacing="0"/>
              <w:jc w:val="both"/>
              <w:rPr>
                <w:rFonts w:ascii="Times New Roman" w:hAnsi="Times New Roman" w:cs="Times New Roman"/>
                <w:sz w:val="23"/>
                <w:szCs w:val="23"/>
              </w:rPr>
            </w:pPr>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bdr w:val="none" w:color="auto" w:sz="0" w:space="0" w:frame="1"/>
                <w:shd w:val="clear" w:color="auto" w:fill="FFFFFF"/>
              </w:rPr>
              <w:t>Savukārt atbilstoši MK noteikumu </w:t>
            </w:r>
            <w:hyperlink w:tgtFrame="_blank" w:tooltip="https://likumi.lv/ta/id/345674-eiropas-savienibas-kohezijas-politikas-programmas-2021-2027-gadam-4-3-1-specifiska-atbalsta-merka-veicinat-sociali-atstumto#:~:text=40.17.%C2%A0ja%20projekta%20%C4%ABsteno%C5%A1anas%20laik%C4%81%20rodas%20neattiecin%C4%81mie" w:history="1" r:id="rId39">
              <w:r w:rsidRPr="00545FE4">
                <w:rPr>
                  <w:rStyle w:val="Hyperlink"/>
                  <w:rFonts w:ascii="Times New Roman" w:hAnsi="Times New Roman" w:cs="Times New Roman"/>
                  <w:color w:val="auto"/>
                  <w:bdr w:val="none" w:color="auto" w:sz="0" w:space="0" w:frame="1"/>
                  <w:shd w:val="clear" w:color="auto" w:fill="FFFFFF"/>
                </w:rPr>
                <w:t>40.17.</w:t>
              </w:r>
            </w:hyperlink>
            <w:r w:rsidRPr="00545FE4">
              <w:rPr>
                <w:rFonts w:ascii="Times New Roman" w:hAnsi="Times New Roman" w:cs="Times New Roman"/>
                <w:bdr w:val="none" w:color="auto" w:sz="0" w:space="0" w:frame="1"/>
                <w:shd w:val="clear" w:color="auto" w:fill="FFFFFF"/>
              </w:rPr>
              <w:t> apakšpunktam</w:t>
            </w:r>
            <w:r w:rsidRPr="00545FE4">
              <w:rPr>
                <w:rFonts w:ascii="Times New Roman" w:hAnsi="Times New Roman" w:cs="Times New Roman"/>
                <w:i/>
                <w:iCs/>
                <w:bdr w:val="none" w:color="auto" w:sz="0" w:space="0" w:frame="1"/>
                <w:shd w:val="clear" w:color="auto" w:fill="FFFFFF"/>
              </w:rPr>
              <w:t> ja projekta īstenošanas laikā rodas</w:t>
            </w:r>
            <w:r w:rsidRPr="00545FE4">
              <w:rPr>
                <w:rFonts w:ascii="Times New Roman" w:hAnsi="Times New Roman" w:cs="Times New Roman"/>
                <w:bdr w:val="none" w:color="auto" w:sz="0" w:space="0" w:frame="1"/>
                <w:shd w:val="clear" w:color="auto" w:fill="FFFFFF"/>
              </w:rPr>
              <w:t> </w:t>
            </w:r>
            <w:r w:rsidRPr="00545FE4">
              <w:rPr>
                <w:rFonts w:ascii="Times New Roman" w:hAnsi="Times New Roman" w:cs="Times New Roman"/>
                <w:i/>
                <w:iCs/>
                <w:bdr w:val="none" w:color="auto" w:sz="0" w:space="0" w:frame="1"/>
                <w:shd w:val="clear" w:color="auto" w:fill="FFFFFF"/>
              </w:rPr>
              <w:t>neattiecināmie izdevumi vai ir izveidojies izmaksu sadārdzinājums, tos sedz no saviem līdzekļiem. </w:t>
            </w:r>
            <w:r w:rsidRPr="00545FE4">
              <w:rPr>
                <w:rFonts w:ascii="Times New Roman" w:hAnsi="Times New Roman" w:cs="Times New Roman"/>
                <w:b/>
                <w:bCs/>
                <w:bdr w:val="none" w:color="auto" w:sz="0" w:space="0" w:frame="1"/>
                <w:shd w:val="clear" w:color="auto" w:fill="FFFFFF"/>
              </w:rPr>
              <w:t>Līdz ar to  sadārdzinājuma rezultātā radušās izmaksas projekta īstenošanās laikā ir ārpus projekta izmaksas un nav attiecināmas projekta ietvaros, tādejādi ERAF finansējuma likme nemainās.</w:t>
            </w:r>
          </w:p>
          <w:p w:rsidRPr="00545FE4" w:rsidR="00545FE4" w:rsidP="00E05BD4" w:rsidRDefault="00545FE4" w14:paraId="12EABB15" w14:textId="77777777">
            <w:pPr>
              <w:pStyle w:val="NormalWeb"/>
              <w:shd w:val="clear" w:color="auto" w:fill="FFFFFF"/>
              <w:spacing w:before="0" w:beforeAutospacing="0" w:after="0" w:afterAutospacing="0"/>
              <w:jc w:val="both"/>
              <w:rPr>
                <w:rFonts w:ascii="Times New Roman" w:hAnsi="Times New Roman" w:cs="Times New Roman"/>
                <w:sz w:val="23"/>
                <w:szCs w:val="23"/>
              </w:rPr>
            </w:pPr>
            <w:r w:rsidRPr="00545FE4">
              <w:rPr>
                <w:rFonts w:ascii="Times New Roman" w:hAnsi="Times New Roman" w:cs="Times New Roman"/>
                <w:b/>
                <w:bCs/>
                <w:bdr w:val="none" w:color="auto" w:sz="0" w:space="0" w:frame="1"/>
                <w:shd w:val="clear" w:color="auto" w:fill="FFFFFF"/>
              </w:rPr>
              <w:t> </w:t>
            </w:r>
            <w:r w:rsidRPr="00545FE4">
              <w:rPr>
                <w:rFonts w:ascii="Times New Roman" w:hAnsi="Times New Roman" w:cs="Times New Roman"/>
                <w:b/>
                <w:bCs/>
                <w:bdr w:val="none" w:color="auto" w:sz="0" w:space="0" w:frame="1"/>
                <w:shd w:val="clear" w:color="auto" w:fill="FFFFFF"/>
              </w:rPr>
              <w:t> </w:t>
            </w:r>
            <w:r w:rsidRPr="00545FE4">
              <w:rPr>
                <w:rFonts w:ascii="Times New Roman" w:hAnsi="Times New Roman" w:cs="Times New Roman"/>
                <w:b/>
                <w:bCs/>
                <w:bdr w:val="none" w:color="auto" w:sz="0" w:space="0" w:frame="1"/>
                <w:shd w:val="clear" w:color="auto" w:fill="FFFFFF"/>
              </w:rPr>
              <w:t> </w:t>
            </w:r>
            <w:r w:rsidRPr="00545FE4">
              <w:rPr>
                <w:rFonts w:ascii="Times New Roman" w:hAnsi="Times New Roman" w:cs="Times New Roman"/>
                <w:b/>
                <w:bCs/>
                <w:bdr w:val="none" w:color="auto" w:sz="0" w:space="0" w:frame="1"/>
                <w:shd w:val="clear" w:color="auto" w:fill="FFFFFF"/>
              </w:rPr>
              <w:t> </w:t>
            </w:r>
            <w:r w:rsidRPr="00545FE4">
              <w:rPr>
                <w:rFonts w:ascii="Times New Roman" w:hAnsi="Times New Roman" w:cs="Times New Roman"/>
                <w:b/>
                <w:bCs/>
                <w:bdr w:val="none" w:color="auto" w:sz="0" w:space="0" w:frame="1"/>
                <w:shd w:val="clear" w:color="auto" w:fill="FFFFFF"/>
              </w:rPr>
              <w:t> </w:t>
            </w:r>
            <w:r w:rsidRPr="00545FE4">
              <w:rPr>
                <w:rFonts w:ascii="Times New Roman" w:hAnsi="Times New Roman" w:cs="Times New Roman"/>
                <w:b/>
                <w:bCs/>
                <w:bdr w:val="none" w:color="auto" w:sz="0" w:space="0" w:frame="1"/>
                <w:shd w:val="clear" w:color="auto" w:fill="FFFFFF"/>
              </w:rPr>
              <w:t> </w:t>
            </w:r>
            <w:r w:rsidRPr="00545FE4">
              <w:rPr>
                <w:rFonts w:ascii="Times New Roman" w:hAnsi="Times New Roman" w:cs="Times New Roman"/>
                <w:b/>
                <w:bCs/>
                <w:bdr w:val="none" w:color="auto" w:sz="0" w:space="0" w:frame="1"/>
                <w:shd w:val="clear" w:color="auto" w:fill="FFFFFF"/>
              </w:rPr>
              <w:t>Vienlaikus vēršam uzmanību, ka saskaņā ar  MK noteikumu </w:t>
            </w:r>
            <w:hyperlink w:tgtFrame="_blank" w:tooltip="https://likumi.lv/ta/id/345674#p13" w:history="1" r:id="rId40">
              <w:r w:rsidRPr="00545FE4">
                <w:rPr>
                  <w:rStyle w:val="Hyperlink"/>
                  <w:rFonts w:ascii="Times New Roman" w:hAnsi="Times New Roman" w:cs="Times New Roman"/>
                  <w:color w:val="auto"/>
                  <w:bdr w:val="none" w:color="auto" w:sz="0" w:space="0" w:frame="1"/>
                  <w:shd w:val="clear" w:color="auto" w:fill="FFFFFF"/>
                </w:rPr>
                <w:t>13. punktu</w:t>
              </w:r>
            </w:hyperlink>
            <w:r w:rsidRPr="00545FE4">
              <w:rPr>
                <w:rFonts w:ascii="Times New Roman" w:hAnsi="Times New Roman" w:cs="Times New Roman"/>
                <w:bdr w:val="none" w:color="auto" w:sz="0" w:space="0" w:frame="1"/>
                <w:shd w:val="clear" w:color="auto" w:fill="FFFFFF"/>
              </w:rPr>
              <w:t>  Projekta minimālais kopējo izmaksu </w:t>
            </w:r>
            <w:r w:rsidRPr="00545FE4">
              <w:rPr>
                <w:rFonts w:ascii="Times New Roman" w:hAnsi="Times New Roman" w:cs="Times New Roman"/>
                <w:b/>
                <w:bCs/>
                <w:bdr w:val="none" w:color="auto" w:sz="0" w:space="0" w:frame="1"/>
                <w:shd w:val="clear" w:color="auto" w:fill="FFFFFF"/>
              </w:rPr>
              <w:t>(ERAF daļa + pašvaldības līdzfinansējums) </w:t>
            </w:r>
            <w:r w:rsidRPr="00545FE4">
              <w:rPr>
                <w:rFonts w:ascii="Times New Roman" w:hAnsi="Times New Roman" w:cs="Times New Roman"/>
                <w:bdr w:val="none" w:color="auto" w:sz="0" w:space="0" w:frame="1"/>
                <w:shd w:val="clear" w:color="auto" w:fill="FFFFFF"/>
              </w:rPr>
              <w:t>apmērs nav mazāks par 200 000 </w:t>
            </w:r>
            <w:r w:rsidRPr="00545FE4">
              <w:rPr>
                <w:rFonts w:ascii="Times New Roman" w:hAnsi="Times New Roman" w:cs="Times New Roman"/>
                <w:i/>
                <w:iCs/>
                <w:bdr w:val="none" w:color="auto" w:sz="0" w:space="0" w:frame="1"/>
                <w:shd w:val="clear" w:color="auto" w:fill="FFFFFF"/>
              </w:rPr>
              <w:t>euro</w:t>
            </w:r>
            <w:r w:rsidRPr="00545FE4">
              <w:rPr>
                <w:rFonts w:ascii="Times New Roman" w:hAnsi="Times New Roman" w:cs="Times New Roman"/>
                <w:bdr w:val="none" w:color="auto" w:sz="0" w:space="0" w:frame="1"/>
                <w:shd w:val="clear" w:color="auto" w:fill="FFFFFF"/>
              </w:rPr>
              <w:t>.</w:t>
            </w:r>
          </w:p>
          <w:p w:rsidRPr="00545FE4" w:rsidR="007143FF" w:rsidP="00E05BD4" w:rsidRDefault="00545FE4" w14:paraId="3BE930A7" w14:textId="54599B23">
            <w:pPr>
              <w:jc w:val="both"/>
              <w:rPr>
                <w:rFonts w:ascii="Times New Roman" w:hAnsi="Times New Roman" w:cs="Times New Roman"/>
              </w:rPr>
            </w:pPr>
            <w:r w:rsidRPr="00545FE4">
              <w:rPr>
                <w:rFonts w:ascii="Times New Roman" w:hAnsi="Times New Roman" w:cs="Times New Roman"/>
                <w:i/>
                <w:iCs/>
              </w:rPr>
              <w:t>(30.01.2024.)</w:t>
            </w:r>
          </w:p>
        </w:tc>
      </w:tr>
      <w:tr w:rsidRPr="002C5331" w:rsidR="00582534" w:rsidTr="7DA7EFB7" w14:paraId="31AF8C93" w14:textId="77777777">
        <w:tc>
          <w:tcPr>
            <w:tcW w:w="1140" w:type="dxa"/>
            <w:tcMar/>
          </w:tcPr>
          <w:p w:rsidRPr="002C5331" w:rsidR="00582534" w:rsidP="4B8AF299" w:rsidRDefault="00914810" w14:paraId="18E68491" w14:textId="5D7C1336">
            <w:pPr>
              <w:shd w:val="clear" w:color="auto" w:fill="FFFFFF" w:themeFill="background1"/>
              <w:spacing w:after="0" w:line="300" w:lineRule="atLeast"/>
              <w:contextualSpacing/>
              <w:jc w:val="both"/>
              <w:rPr>
                <w:rFonts w:ascii="Times New Roman" w:hAnsi="Times New Roman" w:cs="Times New Roman"/>
                <w:sz w:val="24"/>
                <w:szCs w:val="24"/>
              </w:rPr>
            </w:pPr>
            <w:r>
              <w:rPr>
                <w:rFonts w:ascii="Times New Roman" w:hAnsi="Times New Roman" w:cs="Times New Roman"/>
                <w:sz w:val="24"/>
                <w:szCs w:val="24"/>
              </w:rPr>
              <w:t>2.14.</w:t>
            </w:r>
          </w:p>
        </w:tc>
        <w:tc>
          <w:tcPr>
            <w:tcW w:w="5956" w:type="dxa"/>
            <w:shd w:val="clear" w:color="auto" w:fill="auto"/>
            <w:tcMar/>
          </w:tcPr>
          <w:p w:rsidRPr="002C5331" w:rsidR="009D7ED2" w:rsidP="00E05BD4" w:rsidRDefault="004C599F" w14:paraId="65593553" w14:textId="08B0F45D">
            <w:pPr>
              <w:pStyle w:val="NormalWeb"/>
              <w:shd w:val="clear" w:color="auto" w:fill="FFFFFF" w:themeFill="background1"/>
              <w:spacing w:before="0" w:beforeAutospacing="0" w:after="0" w:afterAutospacing="0"/>
              <w:jc w:val="both"/>
              <w:rPr>
                <w:rFonts w:ascii="Times New Roman" w:hAnsi="Times New Roman" w:cs="Times New Roman"/>
                <w:color w:val="242424"/>
              </w:rPr>
            </w:pPr>
            <w:r w:rsidRPr="7452B244">
              <w:rPr>
                <w:rFonts w:ascii="Times New Roman" w:hAnsi="Times New Roman" w:cs="Times New Roman"/>
                <w:color w:val="000000"/>
                <w:bdr w:val="none" w:color="auto" w:sz="0" w:space="0" w:frame="1"/>
              </w:rPr>
              <w:t>1.</w:t>
            </w:r>
            <w:r w:rsidRPr="7452B244" w:rsidR="009D7ED2">
              <w:rPr>
                <w:rFonts w:ascii="Times New Roman" w:hAnsi="Times New Roman" w:cs="Times New Roman"/>
                <w:color w:val="000000"/>
                <w:bdr w:val="none" w:color="auto" w:sz="0" w:space="0" w:frame="1"/>
              </w:rPr>
              <w:t>Pašvaldība plāno atjaunot dzīvokļus daudzdzīvokļu mājas vienas kāpņu telpas apjomā, vai uz šo kāpņu telpā atsevisķo  dzīvokļu atjaunošanu/pārbūvi var attiecināt arī MK noteikumu 23.2 punktu un tam paredzēto atbalstu vai tomēr, tie ir uzskatāmi par atjaunojamām telpu grupām  ar MK noteikumu 23.1. atbalstu.</w:t>
            </w:r>
          </w:p>
          <w:p w:rsidRPr="002C5331" w:rsidR="009D7ED2" w:rsidP="00E05BD4" w:rsidRDefault="009D7ED2" w14:paraId="307D8BC3" w14:textId="7BF9DE4D">
            <w:pPr>
              <w:pStyle w:val="NormalWeb"/>
              <w:shd w:val="clear" w:color="auto" w:fill="FFFFFF" w:themeFill="background1"/>
              <w:spacing w:before="0" w:beforeAutospacing="0" w:after="0" w:afterAutospacing="0"/>
              <w:jc w:val="both"/>
              <w:rPr>
                <w:rFonts w:ascii="Times New Roman" w:hAnsi="Times New Roman" w:cs="Times New Roman"/>
                <w:color w:val="242424"/>
              </w:rPr>
            </w:pPr>
            <w:r w:rsidRPr="7452B244">
              <w:rPr>
                <w:rFonts w:ascii="Times New Roman" w:hAnsi="Times New Roman" w:cs="Times New Roman"/>
                <w:color w:val="000000"/>
                <w:bdr w:val="none" w:color="auto" w:sz="0" w:space="0" w:frame="1"/>
              </w:rPr>
              <w:t>Situācija: Pašvaldība plāno divās daudzdzīvokļu mājās atjaunot/pārbūvēt pa vienai kāpņu telpai (abas daudzdzīvokļu mājas ir 2 stāvu un līdz ar to vienā mājā 4 dzīvokļi, otrā – trīs un viens privatizēts dzīvoklis, tas netiek atjaunots).  Viena no šīm mājām pilnībā ir pašvaldības īpašumā, otrā ir pa kādam dzīvoklim, kas nepieder pašvaldībai. Abās mājās ir jārisina arī jautājumi par siltumapgādi, kādreiz ir bijusi centrālās apkures sistēma, taču tad katrā dzīvoklī kā nu kurš prata tika ierīkotas plīt</w:t>
            </w:r>
            <w:r w:rsidRPr="7452B244" w:rsidR="00822B7B">
              <w:rPr>
                <w:rFonts w:ascii="Times New Roman" w:hAnsi="Times New Roman" w:cs="Times New Roman"/>
                <w:color w:val="000000"/>
                <w:bdr w:val="none" w:color="auto" w:sz="0" w:space="0" w:frame="1"/>
              </w:rPr>
              <w:t>iņ</w:t>
            </w:r>
            <w:r w:rsidRPr="7452B244">
              <w:rPr>
                <w:rFonts w:ascii="Times New Roman" w:hAnsi="Times New Roman" w:cs="Times New Roman"/>
                <w:color w:val="000000"/>
                <w:bdr w:val="none" w:color="auto" w:sz="0" w:space="0" w:frame="1"/>
              </w:rPr>
              <w:t>as, krāsnis vai cits apsildes vari</w:t>
            </w:r>
            <w:r w:rsidRPr="7452B244" w:rsidR="002C5331">
              <w:rPr>
                <w:rFonts w:ascii="Times New Roman" w:hAnsi="Times New Roman" w:cs="Times New Roman"/>
                <w:color w:val="000000"/>
                <w:bdr w:val="none" w:color="auto" w:sz="0" w:space="0" w:frame="1"/>
              </w:rPr>
              <w:t>an</w:t>
            </w:r>
            <w:r w:rsidRPr="7452B244">
              <w:rPr>
                <w:rFonts w:ascii="Times New Roman" w:hAnsi="Times New Roman" w:cs="Times New Roman"/>
                <w:color w:val="000000"/>
                <w:bdr w:val="none" w:color="auto" w:sz="0" w:space="0" w:frame="1"/>
              </w:rPr>
              <w:t>ts. Vienā no mājām (4 dzīvokļi) ir plānots šo jautājumu risināt uzstādot centrālo apkures katlu ( kādreiz bija, bet viss ir demontēts un atslēgts), kā arī ir jāmaina ne tikai dzīvokļos esošie inženiertīkli, bet arī stāvvadi ūdensvadiem un kanalizācijai, iekšējie un ārējie. Otrās mājas kāpņu telpai (3+1) ar apkuri saistītais jautājums būtu atrisināms, tādējādi, ka šajā kāpņu telpā esošie dzīvokļi  tiktu pieslēgti centrālai siltumtrasei (pieslēguma vieta atrodas tiešā mājas tuvumā).</w:t>
            </w:r>
          </w:p>
          <w:p w:rsidRPr="002C5331" w:rsidR="009D7ED2" w:rsidP="00E05BD4" w:rsidRDefault="009D7ED2" w14:paraId="5B678DDB" w14:textId="77777777">
            <w:pPr>
              <w:pStyle w:val="NormalWeb"/>
              <w:shd w:val="clear" w:color="auto" w:fill="FFFFFF" w:themeFill="background1"/>
              <w:spacing w:before="0" w:beforeAutospacing="0" w:after="0" w:afterAutospacing="0"/>
              <w:jc w:val="both"/>
              <w:rPr>
                <w:rFonts w:ascii="Times New Roman" w:hAnsi="Times New Roman" w:cs="Times New Roman"/>
                <w:color w:val="242424"/>
              </w:rPr>
            </w:pPr>
            <w:r w:rsidRPr="7452B244">
              <w:rPr>
                <w:rFonts w:ascii="Times New Roman" w:hAnsi="Times New Roman" w:cs="Times New Roman"/>
                <w:color w:val="000000"/>
                <w:bdr w:val="none" w:color="auto" w:sz="0" w:space="0" w:frame="1"/>
              </w:rPr>
              <w:t>Ņemot vērā, ka šajos īpašumos papildus ir jārisina ne tikai ar dzīvoklī esošo komunikāciju sakārtošanu, bet arī ēkas iekšējo inženiertīklu  un inženiertīklu pievadu ierīkošanu, ķā arī attiecīgo kāpņu telpu vismaz minimālu sakārtošanu, pie tam vienai no tām ir aktuāla arī jumta seguma nomaiņa, vai šīs telpu grupas  -viena kāpņu telpa daudzdzīvokļu mājā var attiecināt  MK noteikumu 23.2. punktu, attiecīgi iesniedzot divus projekta pieteikumus šajā konkursā  - MK noteikumu 23.1. un 23.2. noteikto atbalstu.</w:t>
            </w:r>
          </w:p>
          <w:p w:rsidRPr="002C5331" w:rsidR="009D7ED2" w:rsidP="00E05BD4" w:rsidRDefault="004C599F" w14:paraId="2EB9F87B" w14:textId="441CDF64">
            <w:pPr>
              <w:pStyle w:val="NormalWeb"/>
              <w:shd w:val="clear" w:color="auto" w:fill="FFFFFF" w:themeFill="background1"/>
              <w:spacing w:before="0" w:beforeAutospacing="0" w:after="0" w:afterAutospacing="0"/>
              <w:jc w:val="both"/>
              <w:rPr>
                <w:rFonts w:ascii="Times New Roman" w:hAnsi="Times New Roman" w:cs="Times New Roman"/>
                <w:color w:val="242424"/>
              </w:rPr>
            </w:pPr>
            <w:r w:rsidRPr="7452B244">
              <w:rPr>
                <w:rFonts w:ascii="Times New Roman" w:hAnsi="Times New Roman" w:cs="Times New Roman"/>
                <w:color w:val="000000"/>
                <w:bdr w:val="none" w:color="auto" w:sz="0" w:space="0" w:frame="1"/>
              </w:rPr>
              <w:t>2.</w:t>
            </w:r>
            <w:r w:rsidRPr="7452B244" w:rsidR="009D7ED2">
              <w:rPr>
                <w:rFonts w:ascii="Times New Roman" w:hAnsi="Times New Roman" w:cs="Times New Roman"/>
                <w:color w:val="000000"/>
                <w:bdr w:val="none" w:color="auto" w:sz="0" w:space="0" w:frame="1"/>
              </w:rPr>
              <w:t>Jautājums par attiecināmām izmaksu apjomu. Vēlos precizēt konkrēti kuras MK noteikumu 29.punktā noteiktās attiecināmās izmaksas ir iekļautas  atjaunojot/pārbūvējot atsevišķus dzīvokļus ( 23.1. punkts)?</w:t>
            </w:r>
          </w:p>
          <w:p w:rsidRPr="002C5331" w:rsidR="009D7ED2" w:rsidP="00E05BD4" w:rsidRDefault="009D7ED2" w14:paraId="36ED6542" w14:textId="3DD5C698">
            <w:pPr>
              <w:pStyle w:val="NormalWeb"/>
              <w:shd w:val="clear" w:color="auto" w:fill="FFFFFF" w:themeFill="background1"/>
              <w:spacing w:before="0" w:beforeAutospacing="0" w:after="0" w:afterAutospacing="0"/>
              <w:jc w:val="both"/>
              <w:rPr>
                <w:rFonts w:ascii="Times New Roman" w:hAnsi="Times New Roman" w:cs="Times New Roman"/>
                <w:color w:val="242424"/>
              </w:rPr>
            </w:pPr>
            <w:r w:rsidRPr="7452B244">
              <w:rPr>
                <w:rFonts w:ascii="Times New Roman" w:hAnsi="Times New Roman" w:cs="Times New Roman"/>
                <w:color w:val="000000"/>
                <w:bdr w:val="none" w:color="auto" w:sz="0" w:space="0" w:frame="1"/>
              </w:rPr>
              <w:t>Tas ir vai 14 875 eiro iekļauj 29.1; 29.3; 29.4; 29.5; 29.6; 29.7; 29.8 punktos noteiktās izmaksas? Tātad vai atjaunojot dzīvokļus var iekļaut arī tādas izmaksas, kas noteiktas, piemēram , 29.5; 29.6 punktos? </w:t>
            </w:r>
          </w:p>
          <w:p w:rsidRPr="002C5331" w:rsidR="009D7ED2" w:rsidP="00E05BD4" w:rsidRDefault="00822B7B" w14:paraId="4C527735" w14:textId="7BC29454">
            <w:pPr>
              <w:pStyle w:val="NormalWeb"/>
              <w:shd w:val="clear" w:color="auto" w:fill="FFFFFF" w:themeFill="background1"/>
              <w:spacing w:before="0" w:beforeAutospacing="0" w:after="0" w:afterAutospacing="0"/>
              <w:jc w:val="both"/>
              <w:rPr>
                <w:rFonts w:ascii="Times New Roman" w:hAnsi="Times New Roman" w:cs="Times New Roman"/>
                <w:color w:val="242424"/>
              </w:rPr>
            </w:pPr>
            <w:r w:rsidRPr="7452B244">
              <w:rPr>
                <w:rFonts w:ascii="Times New Roman" w:hAnsi="Times New Roman" w:cs="Times New Roman"/>
                <w:color w:val="000000"/>
                <w:bdr w:val="none" w:color="auto" w:sz="0" w:space="0" w:frame="1"/>
              </w:rPr>
              <w:t>4.</w:t>
            </w:r>
            <w:r w:rsidRPr="7452B244" w:rsidR="009D7ED2">
              <w:rPr>
                <w:rFonts w:ascii="Times New Roman" w:hAnsi="Times New Roman" w:cs="Times New Roman"/>
                <w:color w:val="000000"/>
                <w:bdr w:val="none" w:color="auto" w:sz="0" w:space="0" w:frame="1"/>
              </w:rPr>
              <w:t>Jautājums par indikatīvām tāmēm – ja daudzdzīvokļu mājā dažādos stāvos esošie dzīvokļi pēc platības un veicamo darbu apjomiem ir vienādi vai indikatīvā tāme varbūt kopēja par visu apjomu  vai tomēr ir jāizdala par katru dzīvokli atsevišķi?</w:t>
            </w:r>
          </w:p>
          <w:p w:rsidRPr="002C5331" w:rsidR="00582534" w:rsidP="00E05BD4" w:rsidRDefault="002C5331" w14:paraId="5E7860BA" w14:textId="1542AB8D">
            <w:pPr>
              <w:jc w:val="both"/>
              <w:rPr>
                <w:rFonts w:ascii="Times New Roman" w:hAnsi="Times New Roman" w:cs="Times New Roman"/>
                <w:i/>
                <w:iCs/>
              </w:rPr>
            </w:pPr>
            <w:r w:rsidRPr="7452B244">
              <w:rPr>
                <w:rFonts w:ascii="Times New Roman" w:hAnsi="Times New Roman" w:cs="Times New Roman"/>
                <w:i/>
                <w:iCs/>
              </w:rPr>
              <w:t>(rakstiski)</w:t>
            </w:r>
          </w:p>
        </w:tc>
        <w:tc>
          <w:tcPr>
            <w:tcW w:w="8504" w:type="dxa"/>
            <w:shd w:val="clear" w:color="auto" w:fill="auto"/>
            <w:tcMar/>
          </w:tcPr>
          <w:p w:rsidRPr="002C5331" w:rsidR="002C5331" w:rsidP="00E05BD4" w:rsidRDefault="002C5331" w14:paraId="0E0BDC6E" w14:textId="5A68BC07">
            <w:pPr>
              <w:pStyle w:val="NormalWeb"/>
              <w:shd w:val="clear" w:color="auto" w:fill="FFFFFF" w:themeFill="background1"/>
              <w:spacing w:before="0" w:beforeAutospacing="0" w:after="0" w:afterAutospacing="0"/>
              <w:jc w:val="both"/>
              <w:rPr>
                <w:rFonts w:ascii="Times New Roman" w:hAnsi="Times New Roman" w:cs="Times New Roman"/>
                <w:color w:val="242424"/>
              </w:rPr>
            </w:pPr>
            <w:r w:rsidRPr="7452B244">
              <w:rPr>
                <w:rFonts w:ascii="Times New Roman" w:hAnsi="Times New Roman" w:cs="Times New Roman"/>
                <w:color w:val="000000"/>
                <w:bdr w:val="none" w:color="auto" w:sz="0" w:space="0" w:frame="1"/>
                <w:shd w:val="clear" w:color="auto" w:fill="FFFFFF"/>
              </w:rPr>
              <w:t> </w:t>
            </w:r>
            <w:r w:rsidRPr="7452B244">
              <w:rPr>
                <w:rFonts w:ascii="Times New Roman" w:hAnsi="Times New Roman" w:cs="Times New Roman"/>
                <w:color w:val="000000"/>
                <w:bdr w:val="none" w:color="auto" w:sz="0" w:space="0" w:frame="1"/>
                <w:shd w:val="clear" w:color="auto" w:fill="FFFFFF"/>
              </w:rPr>
              <w:t>Atbilstoši MK noteikumu anotācijai, </w:t>
            </w:r>
            <w:r w:rsidRPr="7452B244">
              <w:rPr>
                <w:rFonts w:ascii="Times New Roman" w:hAnsi="Times New Roman" w:cs="Times New Roman"/>
                <w:i/>
                <w:iCs/>
                <w:color w:val="000000"/>
                <w:bdr w:val="none" w:color="auto" w:sz="0" w:space="0" w:frame="1"/>
                <w:shd w:val="clear" w:color="auto" w:fill="FFFFFF"/>
              </w:rPr>
              <w:t>ja saskaņā ar būvniecības ieceres dokumentāciju paredzēts atjaunot vai pārbūvēt esošas ēkas daļu konkrētā apjomā (piemēram, būvprojektā paredzēts pārbūvēt 1/2 no dzīvojamās mājas), arī šāda darbība būtu atbalstāma, ņemot vērā, ka saskaņā ar būvniecību regulējošajiem normatīvajiem aktiem arī ēkas daļēja pārbūve/atjaunošana ir ēkas pārbūve. </w:t>
            </w:r>
            <w:r w:rsidRPr="7452B244">
              <w:rPr>
                <w:rFonts w:ascii="Times New Roman" w:hAnsi="Times New Roman" w:cs="Times New Roman"/>
                <w:color w:val="000000"/>
                <w:bdr w:val="none" w:color="auto" w:sz="0" w:space="0" w:frame="1"/>
                <w:shd w:val="clear" w:color="auto" w:fill="FFFFFF"/>
              </w:rPr>
              <w:t>Atbilstoši MK noteikumu </w:t>
            </w:r>
            <w:hyperlink w:tgtFrame="_blank" w:tooltip="https://likumi.lv/ta/id/345674#p30" w:history="1" w:anchor="p30" r:id="rId41">
              <w:r w:rsidRPr="7452B244">
                <w:rPr>
                  <w:rStyle w:val="Hyperlink"/>
                  <w:rFonts w:ascii="Times New Roman" w:hAnsi="Times New Roman" w:cs="Times New Roman"/>
                  <w:color w:val="000000"/>
                  <w:bdr w:val="none" w:color="auto" w:sz="0" w:space="0" w:frame="1"/>
                  <w:shd w:val="clear" w:color="auto" w:fill="FFFFFF"/>
                </w:rPr>
                <w:t>30. punktam</w:t>
              </w:r>
            </w:hyperlink>
            <w:r w:rsidRPr="7452B244">
              <w:rPr>
                <w:rFonts w:ascii="Times New Roman" w:hAnsi="Times New Roman" w:cs="Times New Roman"/>
                <w:color w:val="000000"/>
                <w:bdr w:val="none" w:color="auto" w:sz="0" w:space="0" w:frame="1"/>
                <w:shd w:val="clear" w:color="auto" w:fill="FFFFFF"/>
              </w:rPr>
              <w:t> </w:t>
            </w:r>
            <w:r w:rsidRPr="7452B244">
              <w:rPr>
                <w:rFonts w:ascii="Times New Roman" w:hAnsi="Times New Roman" w:cs="Times New Roman"/>
                <w:i/>
                <w:iCs/>
                <w:color w:val="000000"/>
                <w:bdr w:val="none" w:color="auto" w:sz="0" w:space="0" w:frame="1"/>
                <w:shd w:val="clear" w:color="auto" w:fill="FFFFFF"/>
              </w:rPr>
              <w:t>MK noteikumu </w:t>
            </w:r>
            <w:hyperlink w:tgtFrame="_blank" w:history="1" w:anchor="p29" r:id="rId42">
              <w:r w:rsidRPr="7452B244">
                <w:rPr>
                  <w:rStyle w:val="Hyperlink"/>
                  <w:rFonts w:ascii="Times New Roman" w:hAnsi="Times New Roman" w:cs="Times New Roman"/>
                  <w:i/>
                  <w:iCs/>
                  <w:color w:val="000000"/>
                  <w:bdr w:val="none" w:color="auto" w:sz="0" w:space="0" w:frame="1"/>
                  <w:shd w:val="clear" w:color="auto" w:fill="FFFFFF"/>
                </w:rPr>
                <w:t>29.</w:t>
              </w:r>
            </w:hyperlink>
            <w:r w:rsidRPr="7452B244">
              <w:rPr>
                <w:rFonts w:ascii="Times New Roman" w:hAnsi="Times New Roman" w:cs="Times New Roman"/>
                <w:i/>
                <w:iCs/>
                <w:color w:val="000000"/>
                <w:bdr w:val="none" w:color="auto" w:sz="0" w:space="0" w:frame="1"/>
                <w:shd w:val="clear" w:color="auto" w:fill="FFFFFF"/>
              </w:rPr>
              <w:t> punktā norādītās izmaksas ir attiecināmas, ja ieguldījumi tiek veikti finansējuma saņēmēja īpašumā. Īpašuma tiesībām projekta iesnieguma iesniegšanas brīdī ir jābūt nostiprinātām zemesgrāmatā vai finansējuma saņēmējs nodrošina īpašuma tiesību nostiprināšanu zemesgrāmatā līdz noslēguma maksājuma pieprasījuma iesniegšanai sadarbības iestādē. </w:t>
            </w:r>
          </w:p>
          <w:p w:rsidRPr="002C5331" w:rsidR="002C5331" w:rsidP="00E05BD4" w:rsidRDefault="002C5331" w14:paraId="34D81B98" w14:textId="5E60C598">
            <w:pPr>
              <w:pStyle w:val="NormalWeb"/>
              <w:numPr>
                <w:ilvl w:val="0"/>
                <w:numId w:val="20"/>
              </w:numPr>
              <w:shd w:val="clear" w:color="auto" w:fill="FFFFFF" w:themeFill="background1"/>
              <w:spacing w:before="0" w:beforeAutospacing="0" w:after="0" w:afterAutospacing="0"/>
              <w:jc w:val="both"/>
              <w:rPr>
                <w:rFonts w:ascii="Times New Roman" w:hAnsi="Times New Roman" w:cs="Times New Roman"/>
                <w:color w:val="000000"/>
              </w:rPr>
            </w:pPr>
            <w:r w:rsidRPr="7452B244">
              <w:rPr>
                <w:rFonts w:ascii="Times New Roman" w:hAnsi="Times New Roman" w:cs="Times New Roman"/>
                <w:color w:val="000000"/>
                <w:bdr w:val="none" w:color="auto" w:sz="0" w:space="0" w:frame="1"/>
                <w:shd w:val="clear" w:color="auto" w:fill="FFFFFF"/>
              </w:rPr>
              <w:t>Līdz ar to vienas kāpņu telpas atjaunošana ir atbalstāma saskaņā ar MK noteikumu 23.2 apakšpunktu, pie nosacījuma, ja īpašumtiesības </w:t>
            </w:r>
            <w:r w:rsidRPr="7452B244">
              <w:rPr>
                <w:rFonts w:ascii="Times New Roman" w:hAnsi="Times New Roman" w:cs="Times New Roman"/>
                <w:color w:val="000000"/>
                <w:u w:val="single"/>
                <w:bdr w:val="none" w:color="auto" w:sz="0" w:space="0" w:frame="1"/>
                <w:shd w:val="clear" w:color="auto" w:fill="FFFFFF"/>
              </w:rPr>
              <w:t>uz visu ēku</w:t>
            </w:r>
            <w:r w:rsidRPr="7452B244">
              <w:rPr>
                <w:rFonts w:ascii="Times New Roman" w:hAnsi="Times New Roman" w:cs="Times New Roman"/>
                <w:color w:val="000000"/>
                <w:bdr w:val="none" w:color="auto" w:sz="0" w:space="0" w:frame="1"/>
                <w:shd w:val="clear" w:color="auto" w:fill="FFFFFF"/>
              </w:rPr>
              <w:t> atbilst MK noteikumu 30.punktam. Ja šajā ēkā plānots veikt ieguldījumus, kas attiecas uz visu ēkas kopīpašumā ietilpstošo daļu (skat. Dzīvokļa īpašuma likuma 4.panta pirmās daļas 1.punkts), piemēram jumta nomaiņa vai apkures sistēmas atjaunošana, tad attiecināmās izmaksas par šiem ieguldījumiem, kas nav ieguldījumi atsevišķajos īpašumos (dzīvokļos)  ir iekļaujamas proporcionāli atjaunojamo dzīvokļu platībai (proti, platībai, kura tiks izīrēta). Iesniedzot projekta iesniegumu KPVIS sadaļā Nr.2.3. "Projekta finansiālā kapacitāte" aprakstīt kā aprēķinātas kopējās attiecināmās izmaksas un ārpus projekta izmaksas.  Aprakstam un projekta iesniegumam pievienotajiem izmaksu pamatojošiem dokumentiem, proti izmaksu indikatīvai tāmei jābūt detalizētai, izmaksām izsekojamām un saskaņotām ar projekta iesnieguma budžeta kopsavilkumu.</w:t>
            </w:r>
          </w:p>
          <w:p w:rsidRPr="002C5331" w:rsidR="002C5331" w:rsidP="00E05BD4" w:rsidRDefault="002C5331" w14:paraId="61A7754D" w14:textId="77777777">
            <w:pPr>
              <w:numPr>
                <w:ilvl w:val="0"/>
                <w:numId w:val="20"/>
              </w:numPr>
              <w:shd w:val="clear" w:color="auto" w:fill="FFFFFF" w:themeFill="background1"/>
              <w:spacing w:after="0" w:line="240" w:lineRule="auto"/>
              <w:jc w:val="both"/>
              <w:rPr>
                <w:rFonts w:ascii="Times New Roman" w:hAnsi="Times New Roman" w:cs="Times New Roman"/>
                <w:color w:val="000000"/>
              </w:rPr>
            </w:pPr>
            <w:r w:rsidRPr="7452B244">
              <w:rPr>
                <w:rFonts w:ascii="Times New Roman" w:hAnsi="Times New Roman" w:cs="Times New Roman"/>
                <w:color w:val="000000"/>
                <w:bdr w:val="none" w:color="auto" w:sz="0" w:space="0" w:frame="1"/>
                <w:shd w:val="clear" w:color="auto" w:fill="FFFFFF"/>
              </w:rPr>
              <w:t>Ja, kā tas izriet no Jūsu vēstulē ietvertā apraksta, konkrētā ēkā nav pašvaldības īpašums, tad uz atbalstu var pretendēt tikai saskaņā ar MK noteikumu 23.1. apakšpunktu – atsevišķu dzīvokļu atjaunošanu/pārbūvi. Atbilstoši </w:t>
            </w:r>
            <w:hyperlink w:tgtFrame="_blank" w:tooltip="https://likumi.lv/ta/id/221382-dzivokla-ipasuma-likums" w:history="1" r:id="rId43">
              <w:r w:rsidRPr="7452B244">
                <w:rPr>
                  <w:rStyle w:val="Hyperlink"/>
                  <w:rFonts w:ascii="Times New Roman" w:hAnsi="Times New Roman" w:cs="Times New Roman"/>
                  <w:color w:val="000000"/>
                  <w:bdr w:val="none" w:color="auto" w:sz="0" w:space="0" w:frame="1"/>
                  <w:shd w:val="clear" w:color="auto" w:fill="FFFFFF"/>
                </w:rPr>
                <w:t>Dzīvokļu īpašuma likumam</w:t>
              </w:r>
            </w:hyperlink>
            <w:r w:rsidRPr="7452B244">
              <w:rPr>
                <w:rFonts w:ascii="Times New Roman" w:hAnsi="Times New Roman" w:cs="Times New Roman"/>
                <w:color w:val="000000"/>
                <w:bdr w:val="none" w:color="auto" w:sz="0" w:space="0" w:frame="1"/>
                <w:shd w:val="clear" w:color="auto" w:fill="FFFFFF"/>
              </w:rPr>
              <w:t>  inženiertīkli un inženierkomunikācijas līdz kopīpašuma stāvvadiem ir atsevišķā īpašuma elementi. Līdz ar to izbūvējot vai atjaunot inženiertīklus, attiecināmajās izmaksas 23.1. apakšpunkta ietvaros </w:t>
            </w:r>
            <w:r w:rsidRPr="7452B244">
              <w:rPr>
                <w:rFonts w:ascii="Times New Roman" w:hAnsi="Times New Roman" w:cs="Times New Roman"/>
                <w:color w:val="000000"/>
                <w:u w:val="single"/>
                <w:bdr w:val="none" w:color="auto" w:sz="0" w:space="0" w:frame="1"/>
                <w:shd w:val="clear" w:color="auto" w:fill="FFFFFF"/>
              </w:rPr>
              <w:t>ir iekļaujamas tikai izmaksas par inženiertīklu ierīkošanu atsevišķā dzīvokļa īpašumā</w:t>
            </w:r>
            <w:r w:rsidRPr="7452B244">
              <w:rPr>
                <w:rFonts w:ascii="Times New Roman" w:hAnsi="Times New Roman" w:cs="Times New Roman"/>
                <w:color w:val="000000"/>
                <w:bdr w:val="none" w:color="auto" w:sz="0" w:space="0" w:frame="1"/>
                <w:shd w:val="clear" w:color="auto" w:fill="FFFFFF"/>
              </w:rPr>
              <w:t>.</w:t>
            </w:r>
          </w:p>
          <w:p w:rsidRPr="002C5331" w:rsidR="002C5331" w:rsidP="00E05BD4" w:rsidRDefault="002C5331" w14:paraId="704BF811" w14:textId="77777777">
            <w:pPr>
              <w:numPr>
                <w:ilvl w:val="0"/>
                <w:numId w:val="20"/>
              </w:numPr>
              <w:shd w:val="clear" w:color="auto" w:fill="FFFFFF" w:themeFill="background1"/>
              <w:spacing w:after="0" w:line="240" w:lineRule="auto"/>
              <w:jc w:val="both"/>
              <w:rPr>
                <w:rFonts w:ascii="Times New Roman" w:hAnsi="Times New Roman" w:cs="Times New Roman"/>
                <w:color w:val="000000"/>
              </w:rPr>
            </w:pPr>
            <w:r w:rsidRPr="7452B244">
              <w:rPr>
                <w:rFonts w:ascii="Times New Roman" w:hAnsi="Times New Roman" w:cs="Times New Roman"/>
                <w:color w:val="000000"/>
                <w:bdr w:val="none" w:color="auto" w:sz="0" w:space="0" w:frame="1"/>
                <w:shd w:val="clear" w:color="auto" w:fill="FFFFFF"/>
              </w:rPr>
              <w:t>Izmaksas, kas norādītas MK noteikumu 29.5. un 29.6 apakšpunktos nav attiecināmas uz atsevišķu dzīvokļu īpašumiem,</w:t>
            </w:r>
            <w:r w:rsidRPr="7452B244">
              <w:rPr>
                <w:rFonts w:ascii="Times New Roman" w:hAnsi="Times New Roman" w:cs="Times New Roman"/>
                <w:color w:val="000000"/>
                <w:u w:val="single"/>
                <w:bdr w:val="none" w:color="auto" w:sz="0" w:space="0" w:frame="1"/>
                <w:shd w:val="clear" w:color="auto" w:fill="FFFFFF"/>
              </w:rPr>
              <w:t> līdz ar to tās nav iekļaujamas projekta attiecināmajās izmaksās MK noteikumu 23.1. apakšpunkta ietvaros - pašvaldības vai tās izveidotas iestādes, vai pašvaldības kapitālsabiedrības īpašumā esošu un neizīrētu atsevišķu telpu grupu atjaunošana vai pārbūve.</w:t>
            </w:r>
          </w:p>
          <w:p w:rsidRPr="002C5331" w:rsidR="002C5331" w:rsidP="00E05BD4" w:rsidRDefault="002C5331" w14:paraId="2D789000" w14:textId="77777777">
            <w:pPr>
              <w:numPr>
                <w:ilvl w:val="0"/>
                <w:numId w:val="20"/>
              </w:numPr>
              <w:shd w:val="clear" w:color="auto" w:fill="FFFFFF" w:themeFill="background1"/>
              <w:spacing w:after="0" w:line="240" w:lineRule="auto"/>
              <w:jc w:val="both"/>
              <w:rPr>
                <w:rFonts w:ascii="Times New Roman" w:hAnsi="Times New Roman" w:cs="Times New Roman"/>
                <w:color w:val="000000"/>
              </w:rPr>
            </w:pPr>
            <w:r w:rsidRPr="7452B244">
              <w:rPr>
                <w:rFonts w:ascii="Times New Roman" w:hAnsi="Times New Roman" w:cs="Times New Roman"/>
                <w:color w:val="000000"/>
                <w:bdr w:val="none" w:color="auto" w:sz="0" w:space="0" w:frame="1"/>
                <w:shd w:val="clear" w:color="auto" w:fill="FFFFFF"/>
              </w:rPr>
              <w:t>Indikatīvā izmaksu tāme ir jāizdala par katru dzīvokli, tajā jābūt detalizēti norādītiem veicamiem darbiem, aprīkojumu un iekārtu izmaksām. Savukārt projektu iesnieguma sadaļā "Budžeta kopsavilkums" izmaksas nav jāizdala par katru dzīvokli, taču tām jābūt saskaņotām un izsekojamām ar izmaksu pamatojošo dokumentāciju - indikatīvo izmaksu tāmi.</w:t>
            </w:r>
          </w:p>
          <w:p w:rsidRPr="002C5331" w:rsidR="00582534" w:rsidP="00E05BD4" w:rsidRDefault="002C5331" w14:paraId="4B23A64C" w14:textId="4479E7BF">
            <w:pPr>
              <w:jc w:val="both"/>
              <w:rPr>
                <w:rFonts w:ascii="Times New Roman" w:hAnsi="Times New Roman" w:cs="Times New Roman"/>
                <w:i/>
                <w:iCs/>
              </w:rPr>
            </w:pPr>
            <w:r w:rsidRPr="7452B244">
              <w:rPr>
                <w:rFonts w:ascii="Times New Roman" w:hAnsi="Times New Roman" w:cs="Times New Roman"/>
                <w:i/>
                <w:iCs/>
              </w:rPr>
              <w:t>(30.01.2024.)</w:t>
            </w:r>
          </w:p>
        </w:tc>
      </w:tr>
      <w:tr w:rsidRPr="0091597A" w:rsidR="009D7ED2" w:rsidTr="7DA7EFB7" w14:paraId="03D40D52" w14:textId="77777777">
        <w:tc>
          <w:tcPr>
            <w:tcW w:w="1140" w:type="dxa"/>
            <w:tcMar/>
          </w:tcPr>
          <w:p w:rsidR="009D7ED2" w:rsidP="4B8AF299" w:rsidRDefault="009D7ED2" w14:paraId="39BA0973" w14:textId="77777777">
            <w:pPr>
              <w:shd w:val="clear" w:color="auto" w:fill="FFFFFF" w:themeFill="background1"/>
              <w:spacing w:after="0" w:line="300" w:lineRule="atLeast"/>
              <w:contextualSpacing/>
              <w:jc w:val="both"/>
              <w:rPr>
                <w:rFonts w:ascii="Times New Roman" w:hAnsi="Times New Roman" w:cs="Times New Roman"/>
              </w:rPr>
            </w:pPr>
          </w:p>
        </w:tc>
        <w:tc>
          <w:tcPr>
            <w:tcW w:w="5956" w:type="dxa"/>
            <w:shd w:val="clear" w:color="auto" w:fill="auto"/>
            <w:tcMar/>
          </w:tcPr>
          <w:p w:rsidRPr="000A7046" w:rsidR="009D7ED2" w:rsidP="001E2B9F" w:rsidRDefault="009D7ED2" w14:paraId="31095380" w14:textId="77777777">
            <w:pPr>
              <w:jc w:val="both"/>
              <w:rPr>
                <w:rFonts w:ascii="Times New Roman" w:hAnsi="Times New Roman" w:cs="Times New Roman"/>
                <w:iCs/>
              </w:rPr>
            </w:pPr>
          </w:p>
        </w:tc>
        <w:tc>
          <w:tcPr>
            <w:tcW w:w="8504" w:type="dxa"/>
            <w:shd w:val="clear" w:color="auto" w:fill="auto"/>
            <w:tcMar/>
          </w:tcPr>
          <w:p w:rsidR="009D7ED2" w:rsidP="008D1B29" w:rsidRDefault="009D7ED2" w14:paraId="4DD51D5B" w14:textId="77777777">
            <w:pPr>
              <w:rPr>
                <w:rFonts w:ascii="Times New Roman" w:hAnsi="Times New Roman" w:cs="Times New Roman"/>
              </w:rPr>
            </w:pPr>
          </w:p>
        </w:tc>
      </w:tr>
      <w:tr w:rsidRPr="0091597A" w:rsidR="00656A67" w:rsidTr="7DA7EFB7" w14:paraId="39F7567D" w14:textId="77777777">
        <w:tc>
          <w:tcPr>
            <w:tcW w:w="15600" w:type="dxa"/>
            <w:gridSpan w:val="3"/>
            <w:tcBorders>
              <w:bottom w:val="single" w:color="000000" w:themeColor="text1" w:sz="4" w:space="0"/>
            </w:tcBorders>
            <w:shd w:val="clear" w:color="auto" w:fill="D0CECE" w:themeFill="background2" w:themeFillShade="E6"/>
            <w:tcMar/>
          </w:tcPr>
          <w:p w:rsidRPr="0091597A" w:rsidR="00656A67" w:rsidP="4B8AF299" w:rsidRDefault="3F11D57A" w14:paraId="155D5E4C" w14:textId="06D8C374">
            <w:pPr>
              <w:pStyle w:val="Heading1"/>
              <w:numPr>
                <w:ilvl w:val="0"/>
                <w:numId w:val="1"/>
              </w:numPr>
              <w:tabs>
                <w:tab w:val="num" w:pos="360"/>
              </w:tabs>
              <w:spacing w:before="0" w:after="0"/>
              <w:ind w:left="0" w:firstLine="0"/>
              <w:contextualSpacing/>
              <w:rPr>
                <w:rFonts w:cs="Times New Roman"/>
                <w:sz w:val="22"/>
                <w:szCs w:val="22"/>
              </w:rPr>
            </w:pPr>
            <w:bookmarkStart w:name="_Toc20918689" w:id="2"/>
            <w:bookmarkStart w:name="_Toc46148094" w:id="3"/>
            <w:bookmarkStart w:name="_Toc1652380850" w:id="4"/>
            <w:r w:rsidRPr="01BB8CB0">
              <w:rPr>
                <w:rFonts w:cs="Times New Roman"/>
                <w:sz w:val="22"/>
                <w:szCs w:val="22"/>
              </w:rPr>
              <w:t>Projekta iesnieguma aizpildīšana</w:t>
            </w:r>
            <w:bookmarkEnd w:id="2"/>
            <w:bookmarkEnd w:id="3"/>
            <w:r w:rsidRPr="01BB8CB0">
              <w:rPr>
                <w:rFonts w:cs="Times New Roman"/>
                <w:sz w:val="22"/>
                <w:szCs w:val="22"/>
              </w:rPr>
              <w:t xml:space="preserve"> un pievienojamie dokumenti</w:t>
            </w:r>
            <w:bookmarkEnd w:id="4"/>
          </w:p>
        </w:tc>
      </w:tr>
      <w:tr w:rsidRPr="0091597A" w:rsidR="00656A67" w:rsidTr="7DA7EFB7" w14:paraId="717E39BF" w14:textId="77777777">
        <w:trPr>
          <w:trHeight w:val="465"/>
        </w:trPr>
        <w:tc>
          <w:tcPr>
            <w:tcW w:w="1140" w:type="dxa"/>
            <w:tcMar/>
          </w:tcPr>
          <w:p w:rsidRPr="0091597A" w:rsidR="00656A67" w:rsidP="4B8AF299" w:rsidRDefault="093D6BF0" w14:paraId="6FA20451" w14:textId="3DB19BDC">
            <w:pPr>
              <w:spacing w:after="0"/>
              <w:contextualSpacing/>
              <w:jc w:val="both"/>
              <w:rPr>
                <w:rFonts w:ascii="Times New Roman" w:hAnsi="Times New Roman" w:cs="Times New Roman"/>
              </w:rPr>
            </w:pPr>
            <w:r w:rsidRPr="4B8AF299">
              <w:rPr>
                <w:rFonts w:ascii="Times New Roman" w:hAnsi="Times New Roman" w:cs="Times New Roman"/>
              </w:rPr>
              <w:t>3</w:t>
            </w:r>
            <w:r w:rsidRPr="4B8AF299" w:rsidR="460642E6">
              <w:rPr>
                <w:rFonts w:ascii="Times New Roman" w:hAnsi="Times New Roman" w:cs="Times New Roman"/>
              </w:rPr>
              <w:t>.1.</w:t>
            </w:r>
          </w:p>
        </w:tc>
        <w:tc>
          <w:tcPr>
            <w:tcW w:w="5956" w:type="dxa"/>
            <w:shd w:val="clear" w:color="auto" w:fill="auto"/>
            <w:tcMar/>
          </w:tcPr>
          <w:p w:rsidRPr="0052520D" w:rsidR="00656A67" w:rsidP="0052520D" w:rsidRDefault="00617EF7" w14:paraId="60BDBAD2" w14:textId="2675004D">
            <w:pPr>
              <w:spacing w:after="0" w:line="240" w:lineRule="auto"/>
              <w:jc w:val="both"/>
              <w:rPr>
                <w:rFonts w:ascii="Calibri" w:hAnsi="Calibri" w:eastAsia="Times New Roman" w:cs="Calibri"/>
                <w:color w:val="414142"/>
                <w:lang w:eastAsia="lv-LV"/>
              </w:rPr>
            </w:pPr>
            <w:r w:rsidRPr="0052520D">
              <w:rPr>
                <w:rFonts w:ascii="Times New Roman" w:hAnsi="Times New Roman" w:cs="Times New Roman"/>
              </w:rPr>
              <w:t>Pašvaldības teritorijā salīdzinoši nesen atklājās bezsaimnieka īpašums  – dzīvoklis. L</w:t>
            </w:r>
            <w:r w:rsidR="0052520D">
              <w:rPr>
                <w:rFonts w:ascii="Times New Roman" w:hAnsi="Times New Roman" w:cs="Times New Roman"/>
              </w:rPr>
              <w:t>ī</w:t>
            </w:r>
            <w:r w:rsidRPr="0052520D">
              <w:rPr>
                <w:rFonts w:ascii="Times New Roman" w:hAnsi="Times New Roman" w:cs="Times New Roman"/>
              </w:rPr>
              <w:t>dz projekta iesniegšanas pēdējam brīdim nepietiks laika, lai to noreģistrētu īpašumā uz pašvaldības vārda. Vai uz šo dzīvokli ir attiecināms  MK 30.punktā teiktais “Īpašuma tiesībām projekta iesnieguma iesniegšanas brīdī ir jābūt nostiprinātām zemesgrāmatā vai finansējuma saņēmējs nodrošina īpašuma tiesību nostiprināšanu zemesgrāmatā līdz noslēguma maksājuma pieprasījuma iesniegšanai sadarbības iestādē.”, tātad vai varēs iesniegt apliecinājumu par to, ka projekta īstenošanas laikā dzīvokļa īpašumam tiks veiktas visas darbības tā reģistrācijai zemesgrāmatā.</w:t>
            </w:r>
          </w:p>
        </w:tc>
        <w:tc>
          <w:tcPr>
            <w:tcW w:w="8504" w:type="dxa"/>
            <w:shd w:val="clear" w:color="auto" w:fill="auto"/>
            <w:tcMar/>
          </w:tcPr>
          <w:p w:rsidRPr="0052520D" w:rsidR="00617EF7" w:rsidP="0052520D" w:rsidRDefault="6225E307" w14:paraId="5EEAD1C4" w14:textId="719954D3">
            <w:pPr>
              <w:spacing w:after="0" w:line="240" w:lineRule="auto"/>
              <w:jc w:val="both"/>
              <w:rPr>
                <w:rFonts w:ascii="Calibri" w:hAnsi="Calibri" w:eastAsia="Times New Roman" w:cs="Calibri"/>
                <w:color w:val="000000"/>
                <w:lang w:eastAsia="lv-LV"/>
              </w:rPr>
            </w:pPr>
            <w:r w:rsidRPr="0052520D">
              <w:rPr>
                <w:rFonts w:ascii="Times New Roman" w:hAnsi="Times New Roman" w:eastAsia="Times New Roman" w:cs="Times New Roman"/>
                <w:color w:val="000000"/>
                <w:lang w:eastAsia="lv-LV"/>
              </w:rPr>
              <w:t>MK noteikumu 30.apakšpunktā noteikts, ka </w:t>
            </w:r>
            <w:r w:rsidRPr="4B8AF299">
              <w:rPr>
                <w:rFonts w:ascii="Times New Roman" w:hAnsi="Times New Roman" w:eastAsia="Times New Roman" w:cs="Times New Roman"/>
                <w:i/>
                <w:iCs/>
                <w:color w:val="000000"/>
                <w:lang w:eastAsia="lv-LV"/>
              </w:rPr>
              <w:t>ieguldījumi tiek veikti finansējuma saņēmēja īpašumā. Īpašuma tiesībām projekta iesnieguma iesniegšanas brīdī ir jābūt nostiprinātām zemesgrāmatā vai finansējuma saņēmējs nodrošina īpašuma tiesību nostiprināšanu zemesgrāmatā līdz noslēguma maksājuma pieprasījuma iesniegšanai sadarbības iestādē</w:t>
            </w:r>
            <w:r w:rsidRPr="0052520D">
              <w:rPr>
                <w:rFonts w:ascii="Times New Roman" w:hAnsi="Times New Roman" w:eastAsia="Times New Roman" w:cs="Times New Roman"/>
                <w:color w:val="000000"/>
                <w:lang w:eastAsia="lv-LV"/>
              </w:rPr>
              <w:t>.  Tas nozīmē, ka </w:t>
            </w:r>
            <w:r w:rsidRPr="0052520D">
              <w:rPr>
                <w:rFonts w:ascii="Times New Roman" w:hAnsi="Times New Roman" w:eastAsia="Times New Roman" w:cs="Times New Roman"/>
                <w:color w:val="000000"/>
                <w:shd w:val="clear" w:color="auto" w:fill="FFFFFF"/>
                <w:lang w:eastAsia="lv-LV"/>
              </w:rPr>
              <w:t>īpašuma tiesības Jūs varat nostiprināt zemesgrāmatā  līdz noslēguma maksājuma pieprasījuma iesniegšanai sadarbības iestādē – proti,  nevis uz projekta iesnieguma iesniegšanas brīdi, bet projekta īstenošanas beidzamajā posmā, kad sniegsiet pēdējo maksājuma pieprasījumu, taču, iesniedzot projekta iesniegumu, iesniegumā 1.4.sadaļā “Projekta īstenošanas vieta” norādiet, ka īpašumtiesības tiks sakārtotas atbilstoši MK noteikumu 30.punktam līdz noslēguma maksājuma pieprasījuma iesniegšanai sadarbības iestādē.</w:t>
            </w:r>
          </w:p>
        </w:tc>
      </w:tr>
      <w:tr w:rsidRPr="0091597A" w:rsidR="00617EF7" w:rsidTr="7DA7EFB7" w14:paraId="5833D8D2" w14:textId="77777777">
        <w:trPr>
          <w:trHeight w:val="465"/>
        </w:trPr>
        <w:tc>
          <w:tcPr>
            <w:tcW w:w="1140" w:type="dxa"/>
            <w:tcMar/>
          </w:tcPr>
          <w:p w:rsidR="00617EF7" w:rsidP="4B8AF299" w:rsidRDefault="6225E307" w14:paraId="791A7372" w14:textId="5A2D91D2">
            <w:pPr>
              <w:spacing w:after="0"/>
              <w:contextualSpacing/>
              <w:jc w:val="both"/>
              <w:rPr>
                <w:rFonts w:ascii="Times New Roman" w:hAnsi="Times New Roman" w:cs="Times New Roman"/>
              </w:rPr>
            </w:pPr>
            <w:r w:rsidRPr="4B8AF299">
              <w:rPr>
                <w:rFonts w:ascii="Times New Roman" w:hAnsi="Times New Roman" w:cs="Times New Roman"/>
              </w:rPr>
              <w:t>3.2.</w:t>
            </w:r>
          </w:p>
        </w:tc>
        <w:tc>
          <w:tcPr>
            <w:tcW w:w="5956" w:type="dxa"/>
            <w:shd w:val="clear" w:color="auto" w:fill="auto"/>
            <w:tcMar/>
          </w:tcPr>
          <w:p w:rsidRPr="0091597A" w:rsidR="00617EF7" w:rsidP="00656A67" w:rsidRDefault="0052520D" w14:paraId="06CBCACA" w14:textId="3E9DDB93">
            <w:pPr>
              <w:spacing w:after="0"/>
              <w:contextualSpacing/>
              <w:jc w:val="both"/>
              <w:rPr>
                <w:rFonts w:ascii="Times New Roman" w:hAnsi="Times New Roman" w:cs="Times New Roman"/>
                <w:sz w:val="24"/>
                <w:szCs w:val="24"/>
              </w:rPr>
            </w:pPr>
            <w:r w:rsidRPr="0052520D">
              <w:rPr>
                <w:rFonts w:ascii="Times New Roman" w:hAnsi="Times New Roman" w:cs="Times New Roman"/>
              </w:rPr>
              <w:t>Pašvaldība plāno veikt gan “atsevišķu telpu grupu atjaunošana vai pārbūvi” (23.1.), gan  “īpašumā esošu un neizīrētu ēku atjaunošanu vai pārbūvi” (23.2.).  Mums nodaļā notiek debates par to vai vienā projektā var apvienot MK 23.1 un 23.2. atbalstāmās darbības vai tomēr par katru no tām ir jāiesniedz savs projekts?</w:t>
            </w:r>
          </w:p>
        </w:tc>
        <w:tc>
          <w:tcPr>
            <w:tcW w:w="8504" w:type="dxa"/>
            <w:shd w:val="clear" w:color="auto" w:fill="auto"/>
            <w:tcMar/>
          </w:tcPr>
          <w:p w:rsidR="0052520D" w:rsidP="0052520D" w:rsidRDefault="0052520D" w14:paraId="1E7096E5" w14:textId="13EF6715">
            <w:pPr>
              <w:spacing w:after="0" w:line="240" w:lineRule="auto"/>
              <w:jc w:val="both"/>
              <w:rPr>
                <w:rFonts w:ascii="Times New Roman" w:hAnsi="Times New Roman" w:eastAsia="Times New Roman" w:cs="Times New Roman"/>
                <w:color w:val="000000"/>
                <w:shd w:val="clear" w:color="auto" w:fill="FFFFFF"/>
                <w:lang w:eastAsia="lv-LV"/>
              </w:rPr>
            </w:pPr>
            <w:r w:rsidRPr="0052520D">
              <w:rPr>
                <w:rFonts w:ascii="Times New Roman" w:hAnsi="Times New Roman" w:eastAsia="Times New Roman" w:cs="Times New Roman"/>
                <w:color w:val="000000"/>
                <w:shd w:val="clear" w:color="auto" w:fill="FFFFFF"/>
                <w:lang w:eastAsia="lv-LV"/>
              </w:rPr>
              <w:t xml:space="preserve">Par plānotajām darbībām – katrai darbībai ir jāiesniedz atsevišķs projekta iesniegums, tas nozīmē, ja plānojat veikt </w:t>
            </w:r>
            <w:r w:rsidR="0092413D">
              <w:rPr>
                <w:rFonts w:ascii="Times New Roman" w:hAnsi="Times New Roman" w:eastAsia="Times New Roman" w:cs="Times New Roman"/>
                <w:color w:val="000000"/>
                <w:shd w:val="clear" w:color="auto" w:fill="FFFFFF"/>
                <w:lang w:eastAsia="lv-LV"/>
              </w:rPr>
              <w:t xml:space="preserve">atsevišķu </w:t>
            </w:r>
            <w:r w:rsidRPr="0052520D">
              <w:rPr>
                <w:rFonts w:ascii="Times New Roman" w:hAnsi="Times New Roman" w:eastAsia="Times New Roman" w:cs="Times New Roman"/>
                <w:color w:val="000000"/>
                <w:shd w:val="clear" w:color="auto" w:fill="FFFFFF"/>
                <w:lang w:eastAsia="lv-LV"/>
              </w:rPr>
              <w:t xml:space="preserve">telpu pārbūvi (MK noteikumu 23.1. apakšpunkts), tad iesniedziet vienu projekta iesniegumu, bet, ja plānojat veikt arī ēku pārbūvi (MK noteikumu 23.2.apakšpunkts), tad iesniedziet atsevišķi otru projekta iesniegumu. </w:t>
            </w:r>
          </w:p>
          <w:p w:rsidRPr="0052520D" w:rsidR="0052520D" w:rsidP="0052520D" w:rsidRDefault="0052520D" w14:paraId="12594481" w14:textId="6059964C">
            <w:pPr>
              <w:spacing w:after="0" w:line="240" w:lineRule="auto"/>
              <w:jc w:val="both"/>
              <w:rPr>
                <w:rFonts w:ascii="Calibri" w:hAnsi="Calibri" w:eastAsia="Times New Roman" w:cs="Calibri"/>
                <w:color w:val="000000"/>
                <w:lang w:eastAsia="lv-LV"/>
              </w:rPr>
            </w:pPr>
            <w:r w:rsidRPr="0052520D">
              <w:rPr>
                <w:rFonts w:ascii="Times New Roman" w:hAnsi="Times New Roman" w:eastAsia="Times New Roman" w:cs="Times New Roman"/>
                <w:color w:val="000000"/>
                <w:shd w:val="clear" w:color="auto" w:fill="FFFFFF"/>
                <w:lang w:eastAsia="lv-LV"/>
              </w:rPr>
              <w:t>Respektīvi</w:t>
            </w:r>
            <w:r>
              <w:rPr>
                <w:rFonts w:ascii="Times New Roman" w:hAnsi="Times New Roman" w:eastAsia="Times New Roman" w:cs="Times New Roman"/>
                <w:color w:val="000000"/>
                <w:shd w:val="clear" w:color="auto" w:fill="FFFFFF"/>
                <w:lang w:eastAsia="lv-LV"/>
              </w:rPr>
              <w:t xml:space="preserve"> </w:t>
            </w:r>
            <w:r w:rsidRPr="0052520D">
              <w:rPr>
                <w:rFonts w:ascii="Times New Roman" w:hAnsi="Times New Roman" w:eastAsia="Times New Roman" w:cs="Times New Roman"/>
                <w:color w:val="000000"/>
                <w:shd w:val="clear" w:color="auto" w:fill="FFFFFF"/>
                <w:lang w:eastAsia="lv-LV"/>
              </w:rPr>
              <w:t>-  par katru atbalstāmo darbību sniedziet atsevišķu projekta iesniegumu.</w:t>
            </w:r>
          </w:p>
          <w:p w:rsidRPr="0091597A" w:rsidR="00617EF7" w:rsidP="00656A67" w:rsidRDefault="00617EF7" w14:paraId="532F49ED" w14:textId="77777777">
            <w:pPr>
              <w:spacing w:after="0"/>
              <w:contextualSpacing/>
              <w:jc w:val="both"/>
              <w:rPr>
                <w:rFonts w:ascii="Times New Roman" w:hAnsi="Times New Roman" w:cs="Times New Roman"/>
                <w:color w:val="2F5496" w:themeColor="accent1" w:themeShade="BF"/>
                <w:sz w:val="24"/>
                <w:szCs w:val="24"/>
              </w:rPr>
            </w:pPr>
          </w:p>
        </w:tc>
      </w:tr>
      <w:tr w:rsidRPr="0091597A" w:rsidR="00617EF7" w:rsidTr="7DA7EFB7" w14:paraId="7AB26F2F" w14:textId="77777777">
        <w:trPr>
          <w:trHeight w:val="465"/>
        </w:trPr>
        <w:tc>
          <w:tcPr>
            <w:tcW w:w="1140" w:type="dxa"/>
            <w:tcMar/>
          </w:tcPr>
          <w:p w:rsidR="00617EF7" w:rsidP="4B8AF299" w:rsidRDefault="1A40019F" w14:paraId="49BC40ED" w14:textId="4F072AA9">
            <w:pPr>
              <w:spacing w:after="0"/>
              <w:contextualSpacing/>
              <w:jc w:val="both"/>
              <w:rPr>
                <w:rFonts w:ascii="Times New Roman" w:hAnsi="Times New Roman" w:cs="Times New Roman"/>
              </w:rPr>
            </w:pPr>
            <w:r w:rsidRPr="4B8AF299">
              <w:rPr>
                <w:rFonts w:ascii="Times New Roman" w:hAnsi="Times New Roman" w:cs="Times New Roman"/>
              </w:rPr>
              <w:t>3.3.</w:t>
            </w:r>
          </w:p>
        </w:tc>
        <w:tc>
          <w:tcPr>
            <w:tcW w:w="5956" w:type="dxa"/>
            <w:shd w:val="clear" w:color="auto" w:fill="auto"/>
            <w:tcMar/>
          </w:tcPr>
          <w:p w:rsidRPr="00A677C3" w:rsidR="0052520D" w:rsidP="0052520D" w:rsidRDefault="0052520D" w14:paraId="5058C29B" w14:textId="35672AB3">
            <w:pPr>
              <w:jc w:val="both"/>
              <w:rPr>
                <w:rFonts w:ascii="Times New Roman" w:hAnsi="Times New Roman" w:cs="Times New Roman"/>
              </w:rPr>
            </w:pPr>
            <w:r w:rsidRPr="00A677C3">
              <w:rPr>
                <w:rFonts w:ascii="Times New Roman" w:hAnsi="Times New Roman" w:cs="Times New Roman"/>
              </w:rPr>
              <w:t>Lūdzu skaidrot, ko darīt, ja nav paredzēts iekļaut projekta vadības un projekta publicitātes izmaksas projekta budžetā, bet kā projekta darbības 1.2.sadaļā tiek plānotas un tām ir paredzēts norādīt arī vispārīgās HP darbības, kas attiecas uz projekta vadību un īstenošanu. No Jūsu kolēģiem citu projektu pieteikumu sakarā esam saņēmuši atbildi, ka:</w:t>
            </w:r>
          </w:p>
          <w:p w:rsidRPr="00A677C3" w:rsidR="0052520D" w:rsidP="0052520D" w:rsidRDefault="0052520D" w14:paraId="782E84EE" w14:textId="77777777">
            <w:pPr>
              <w:jc w:val="both"/>
              <w:rPr>
                <w:rFonts w:ascii="Times New Roman" w:hAnsi="Times New Roman" w:cs="Times New Roman"/>
              </w:rPr>
            </w:pPr>
            <w:r w:rsidRPr="00A677C3">
              <w:rPr>
                <w:rFonts w:ascii="Times New Roman" w:hAnsi="Times New Roman" w:cs="Times New Roman"/>
              </w:rPr>
              <w:t>"Ņemot vērā KPVIS 21-27 funkcionalitāti, katrai budžeta pozīcijai ir jāpiesaista konkrēta darbība / apakšdarbība. Ja PI darbībai “Projekta vadības nodrošināšana” nav plānotas izmaksas, aicinām šādu darbību / apakšdarbību nenorādīt un informāciju par projekta vadības personālu (projekta administrēšanas kapacitāti) lūdzam norādīt projekta iesnieguma sadaļā Nr. 2.2. “Projekta īstenošanas kapacitāte”.</w:t>
            </w:r>
          </w:p>
          <w:p w:rsidRPr="00A677C3" w:rsidR="0052520D" w:rsidP="0052520D" w:rsidRDefault="0052520D" w14:paraId="2BAE8963" w14:textId="77777777">
            <w:pPr>
              <w:jc w:val="both"/>
              <w:rPr>
                <w:rFonts w:ascii="Times New Roman" w:hAnsi="Times New Roman" w:cs="Times New Roman"/>
              </w:rPr>
            </w:pPr>
            <w:r w:rsidRPr="00A677C3">
              <w:rPr>
                <w:rFonts w:ascii="Times New Roman" w:hAnsi="Times New Roman" w:cs="Times New Roman"/>
              </w:rPr>
              <w:t xml:space="preserve">Ja PI darbībai “Publicitātes pasākumi par projekta īstenošanu” nav plānotas izmaksas, aicinām šādu darbību / apakšdarbību nenorādīt un informāciju par publicitātes pasākumiem par projekta īstenošanu lūdzam norādīt projekta iesnieguma sadaļā Nr. 1.2. “Projekta mērķis”." </w:t>
            </w:r>
          </w:p>
          <w:p w:rsidRPr="00A677C3" w:rsidR="00617EF7" w:rsidP="00656A67" w:rsidRDefault="1A40019F" w14:paraId="56139D56" w14:textId="2557B5F0">
            <w:pPr>
              <w:spacing w:after="0"/>
              <w:contextualSpacing/>
              <w:jc w:val="both"/>
              <w:rPr>
                <w:rFonts w:ascii="Times New Roman" w:hAnsi="Times New Roman" w:cs="Times New Roman"/>
              </w:rPr>
            </w:pPr>
            <w:r w:rsidRPr="4B8AF299">
              <w:rPr>
                <w:rFonts w:ascii="Times New Roman" w:hAnsi="Times New Roman" w:cs="Times New Roman"/>
              </w:rPr>
              <w:t>Jūsu kolēģu skaidrojums mums ir skaidrs, bet tas neatbild uz jautājumu, ko iepriekš esam jau uzdevuši arī Jūsu kolēģiem, kā šādā gadījumā, nenorādot šīs darbības/apakšdarbības sadaļā Nr.1.2., mēs varam norādīt vispārīgās HP darbības, kas attiecas uz projekta vadību un īstenošanu?</w:t>
            </w:r>
          </w:p>
        </w:tc>
        <w:tc>
          <w:tcPr>
            <w:tcW w:w="8504" w:type="dxa"/>
            <w:shd w:val="clear" w:color="auto" w:fill="auto"/>
            <w:tcMar/>
          </w:tcPr>
          <w:p w:rsidRPr="00A677C3" w:rsidR="00A677C3" w:rsidP="00A677C3" w:rsidRDefault="00A677C3" w14:paraId="49063C02"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Tieši tā, katrai darbībai ir jābūt pamatotai ar izmaksām. Proti, ja ir paredzēta darbība, tad projekta iesnieguma pielikumā “Budžeta kopsavilkums” ir jābūt atbilstošas izmaksas. Un otrādi – ja ir ieplānotas izmaksas, tad ir jābūt darbība.</w:t>
            </w:r>
          </w:p>
          <w:p w:rsidRPr="00A677C3" w:rsidR="00A677C3" w:rsidP="00A677C3" w:rsidRDefault="00A677C3" w14:paraId="0F38F5A4"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Saskaņā ar veidlapas aizpildīšanas metodiku, noteikts:</w:t>
            </w:r>
          </w:p>
          <w:p w:rsidRPr="00A677C3" w:rsidR="00A677C3" w:rsidP="00A677C3" w:rsidRDefault="00A677C3" w14:paraId="1734510C"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projekta darbībai/apakšdarbībai norāda vismaz vienu vispārīgo un vismaz vienu specifisko HP darbību (-as), kas veicina vienlīdzību, iekļaušanu, nediskrimināciju un pamattiesību ievērošanu.</w:t>
            </w:r>
          </w:p>
          <w:p w:rsidRPr="00A677C3" w:rsidR="00617EF7" w:rsidP="00A677C3" w:rsidRDefault="00A677C3" w14:paraId="4987D2E5" w14:textId="4D16033D">
            <w:pPr>
              <w:spacing w:after="0" w:line="240" w:lineRule="auto"/>
              <w:contextualSpacing/>
              <w:jc w:val="both"/>
              <w:rPr>
                <w:rFonts w:ascii="Times New Roman" w:hAnsi="Times New Roman" w:cs="Times New Roman"/>
              </w:rPr>
            </w:pPr>
            <w:r w:rsidRPr="00A677C3">
              <w:rPr>
                <w:rFonts w:ascii="Times New Roman" w:hAnsi="Times New Roman" w:cs="Times New Roman"/>
              </w:rPr>
              <w:t>Par cik KPVIS funkcionalitāte neļauj pievienot atsevišķu darbību bez plānotajām izmaksām, KPVIS projekta veidlapā, sadaļā “Projekta mērķis” aprakstoši norādiet, kādas HP darbības tiks veicinātas projekta ietvaros, tā piemēram, sadaļā “Projekta īstenošanas kapacitāte” var norādīt, ka ievērojot HP princip “Vienlīdzīgas iespējas” tiks nodrošināta datu uzkrāšana.</w:t>
            </w:r>
          </w:p>
        </w:tc>
      </w:tr>
      <w:tr w:rsidRPr="0091597A" w:rsidR="00656A67" w:rsidTr="7DA7EFB7" w14:paraId="4F7FF111" w14:textId="77777777">
        <w:trPr>
          <w:trHeight w:val="465"/>
        </w:trPr>
        <w:tc>
          <w:tcPr>
            <w:tcW w:w="1140" w:type="dxa"/>
            <w:tcMar/>
          </w:tcPr>
          <w:p w:rsidRPr="0091597A" w:rsidR="00656A67" w:rsidP="4B8AF299" w:rsidRDefault="1A40019F" w14:paraId="4BF9D9F6" w14:textId="058DD97D">
            <w:pPr>
              <w:spacing w:after="0"/>
              <w:contextualSpacing/>
              <w:jc w:val="both"/>
              <w:rPr>
                <w:rFonts w:ascii="Times New Roman" w:hAnsi="Times New Roman" w:cs="Times New Roman"/>
              </w:rPr>
            </w:pPr>
            <w:r w:rsidRPr="4B8AF299">
              <w:rPr>
                <w:rFonts w:ascii="Times New Roman" w:hAnsi="Times New Roman" w:cs="Times New Roman"/>
              </w:rPr>
              <w:t>3.4.</w:t>
            </w:r>
          </w:p>
        </w:tc>
        <w:tc>
          <w:tcPr>
            <w:tcW w:w="5956" w:type="dxa"/>
            <w:shd w:val="clear" w:color="auto" w:fill="auto"/>
            <w:tcMar/>
          </w:tcPr>
          <w:p w:rsidRPr="0052520D" w:rsidR="00656A67" w:rsidP="00656A67" w:rsidRDefault="1A40019F" w14:paraId="1DEA4DCA" w14:textId="018CE311">
            <w:pPr>
              <w:spacing w:after="0"/>
              <w:contextualSpacing/>
              <w:jc w:val="both"/>
              <w:rPr>
                <w:rFonts w:ascii="Times New Roman" w:hAnsi="Times New Roman" w:cs="Times New Roman"/>
              </w:rPr>
            </w:pPr>
            <w:r w:rsidRPr="4B8AF299">
              <w:rPr>
                <w:rFonts w:ascii="Times New Roman" w:hAnsi="Times New Roman" w:cs="Times New Roman"/>
              </w:rPr>
              <w:t>Vai šāds projekts atbilstu HP VINPI rādītājam VINPI_12 Objektu skaits, kuros ERAF/KF ieguldījumu rezultātā ir nodrošināta vides un informācijas pieejamība.</w:t>
            </w:r>
          </w:p>
        </w:tc>
        <w:tc>
          <w:tcPr>
            <w:tcW w:w="8504" w:type="dxa"/>
            <w:shd w:val="clear" w:color="auto" w:fill="auto"/>
            <w:tcMar/>
          </w:tcPr>
          <w:p w:rsidRPr="00A677C3" w:rsidR="00656A67" w:rsidP="00656A67" w:rsidRDefault="00A677C3" w14:paraId="40BDE17B" w14:textId="7BAD4473">
            <w:pPr>
              <w:spacing w:after="0"/>
              <w:contextualSpacing/>
              <w:jc w:val="both"/>
              <w:rPr>
                <w:rFonts w:ascii="Times New Roman" w:hAnsi="Times New Roman" w:cs="Times New Roman"/>
                <w:color w:val="2F5496" w:themeColor="accent1" w:themeShade="BF"/>
              </w:rPr>
            </w:pPr>
            <w:r w:rsidRPr="00A677C3">
              <w:rPr>
                <w:rFonts w:ascii="Times New Roman" w:hAnsi="Times New Roman" w:cs="Times New Roman"/>
              </w:rPr>
              <w:t>Jā, tas būs dzīvokļu skaits, kuros tiks nodrošināta vides un informācijas pieejamība.</w:t>
            </w:r>
          </w:p>
        </w:tc>
      </w:tr>
      <w:tr w:rsidRPr="0091597A" w:rsidR="0052520D" w:rsidTr="7DA7EFB7" w14:paraId="27702442" w14:textId="77777777">
        <w:trPr>
          <w:trHeight w:val="465"/>
        </w:trPr>
        <w:tc>
          <w:tcPr>
            <w:tcW w:w="1140" w:type="dxa"/>
            <w:tcMar/>
          </w:tcPr>
          <w:p w:rsidR="0052520D" w:rsidP="4B8AF299" w:rsidRDefault="68505A9F" w14:paraId="31DBF03A" w14:textId="3ED46460">
            <w:pPr>
              <w:spacing w:after="0"/>
              <w:contextualSpacing/>
              <w:jc w:val="both"/>
              <w:rPr>
                <w:rFonts w:ascii="Times New Roman" w:hAnsi="Times New Roman" w:cs="Times New Roman"/>
              </w:rPr>
            </w:pPr>
            <w:r w:rsidRPr="4B8AF299">
              <w:rPr>
                <w:rFonts w:ascii="Times New Roman" w:hAnsi="Times New Roman" w:cs="Times New Roman"/>
              </w:rPr>
              <w:t>3.5.</w:t>
            </w:r>
          </w:p>
        </w:tc>
        <w:tc>
          <w:tcPr>
            <w:tcW w:w="5956" w:type="dxa"/>
            <w:shd w:val="clear" w:color="auto" w:fill="auto"/>
            <w:tcMar/>
          </w:tcPr>
          <w:p w:rsidRPr="00D43F01" w:rsidR="0052520D" w:rsidP="4B8AF299" w:rsidRDefault="68505A9F" w14:paraId="5D9BBF67" w14:textId="47EF4BAD">
            <w:pPr>
              <w:jc w:val="both"/>
              <w:rPr>
                <w:rFonts w:ascii="Times New Roman" w:hAnsi="Times New Roman" w:cs="Times New Roman"/>
                <w:b/>
                <w:bCs/>
                <w:i/>
                <w:iCs/>
                <w:sz w:val="20"/>
                <w:szCs w:val="20"/>
              </w:rPr>
            </w:pPr>
            <w:r w:rsidRPr="4B8AF299">
              <w:rPr>
                <w:rFonts w:ascii="Times New Roman" w:hAnsi="Times New Roman" w:cs="Times New Roman"/>
              </w:rPr>
              <w:t>Kā projekta budžeta kopsavilkuma tabulā ir jāatspoguļo tādas izmaksas, kuras atbilstoši MKN ir kā attiecināmās izmaksas (piemēram, būvuzraudzība un autoruzraudzība), bet kuras 100% apmērā tiks segtas no pašvaldības budžeta, ņemot vērā, ka tabulā nav sadalījuma pa finanšu avotiem – ERAF un pašvaldības budžets?</w:t>
            </w:r>
          </w:p>
        </w:tc>
        <w:tc>
          <w:tcPr>
            <w:tcW w:w="8504" w:type="dxa"/>
            <w:shd w:val="clear" w:color="auto" w:fill="auto"/>
            <w:tcMar/>
          </w:tcPr>
          <w:p w:rsidRPr="00D43F01" w:rsidR="00D43F01" w:rsidP="00D43F01" w:rsidRDefault="268A0D76" w14:paraId="6B60369E" w14:textId="77777777">
            <w:pPr>
              <w:spacing w:after="0"/>
              <w:contextualSpacing/>
              <w:jc w:val="both"/>
              <w:rPr>
                <w:rFonts w:ascii="Times New Roman" w:hAnsi="Times New Roman" w:cs="Times New Roman"/>
              </w:rPr>
            </w:pPr>
            <w:r w:rsidRPr="4B8AF299">
              <w:rPr>
                <w:rFonts w:ascii="Times New Roman" w:hAnsi="Times New Roman" w:cs="Times New Roman"/>
              </w:rPr>
              <w:t xml:space="preserve">Kohēzijas politikas fondu vadības informācijas sistēmā (turpmāk – KPVIS) sadaļā “Projekta budžets” norāda tās izmaksas, kas ir attiecināmas projekta ietvaros un tās, kurām ir paredzēts finansējums projektā. </w:t>
            </w:r>
          </w:p>
          <w:p w:rsidRPr="00D43F01" w:rsidR="00D31E8E" w:rsidP="00D43F01" w:rsidRDefault="268A0D76" w14:paraId="3B0AC68F" w14:textId="2198CCD0">
            <w:pPr>
              <w:spacing w:after="0"/>
              <w:contextualSpacing/>
              <w:jc w:val="both"/>
              <w:rPr>
                <w:rFonts w:ascii="Times New Roman" w:hAnsi="Times New Roman" w:cs="Times New Roman"/>
              </w:rPr>
            </w:pPr>
            <w:r w:rsidRPr="4B8AF299">
              <w:rPr>
                <w:rFonts w:ascii="Times New Roman" w:hAnsi="Times New Roman" w:cs="Times New Roman"/>
              </w:rPr>
              <w:t>Savukārt izmaksas, kas pilnībā vai daļēji tiks segtas no projekta iesniedzēja līdzekļiem (piemēram, pašvaldības budžeta), projekta iesnieguma 2.3.sadaļā “Projekta finansiālā kapacitāte” apraksta veidā norādiet, kādas izmaksas un cik lielā apmērā tiks segtas no projekta iesniedzēja līdzekļiem vai citiem avotiem, tai pašā laikā nodrošinot, ka tiek iesniegti finansējuma pieejamību apliecinoši dokumenti, piemēram, pašvaldības lēmums ar pilnu saturu par visu projekta izmaksu, tai skaitā attiecināmo izmaksu un ārpus projekta izmaksu, kas nepieciešamas projekta īstenošanai, apjomu, finansēšanas avotiem (attiecināms, ja nav pieejams pašvaldības tīmekļvietnē). Līdz ar to par būvuzraudzības un autoruzraudzības izmaksām, kas ir nepieciešamas projekta īstenošanai, bet netiks finansētas projekta ietvaros, un tiks finansētas no pašvaldības līdzekļiem, piemēram, nākošā gada budžeta ietvaros, par tām norādīt projekta iesnieguma 2.3.sadaļā aprakstā</w:t>
            </w:r>
          </w:p>
        </w:tc>
      </w:tr>
      <w:tr w:rsidRPr="0091597A" w:rsidR="005121C7" w:rsidTr="7DA7EFB7" w14:paraId="7DD002B2" w14:textId="77777777">
        <w:trPr>
          <w:trHeight w:val="465"/>
        </w:trPr>
        <w:tc>
          <w:tcPr>
            <w:tcW w:w="1140" w:type="dxa"/>
            <w:tcMar/>
          </w:tcPr>
          <w:p w:rsidR="005121C7" w:rsidP="4B8AF299" w:rsidRDefault="3FF543D2" w14:paraId="0681AEED" w14:textId="45710FD3">
            <w:pPr>
              <w:spacing w:after="0"/>
              <w:contextualSpacing/>
              <w:jc w:val="both"/>
              <w:rPr>
                <w:rFonts w:ascii="Times New Roman" w:hAnsi="Times New Roman" w:cs="Times New Roman"/>
              </w:rPr>
            </w:pPr>
            <w:r w:rsidRPr="4B8AF299">
              <w:rPr>
                <w:rFonts w:ascii="Times New Roman" w:hAnsi="Times New Roman" w:cs="Times New Roman"/>
              </w:rPr>
              <w:t>3.6.</w:t>
            </w:r>
          </w:p>
        </w:tc>
        <w:tc>
          <w:tcPr>
            <w:tcW w:w="5956" w:type="dxa"/>
            <w:shd w:val="clear" w:color="auto" w:fill="auto"/>
            <w:tcMar/>
          </w:tcPr>
          <w:p w:rsidRPr="00E61919" w:rsidR="00807D8D" w:rsidP="00807D8D" w:rsidRDefault="00807D8D" w14:paraId="3F0F43DF" w14:textId="6502FE67">
            <w:pPr>
              <w:spacing w:after="0"/>
              <w:jc w:val="both"/>
              <w:rPr>
                <w:rFonts w:ascii="Times New Roman" w:hAnsi="Times New Roman" w:cs="Times New Roman"/>
              </w:rPr>
            </w:pPr>
            <w:r w:rsidRPr="00E61919">
              <w:rPr>
                <w:rFonts w:ascii="Times New Roman" w:hAnsi="Times New Roman" w:cs="Times New Roman"/>
              </w:rPr>
              <w:t>Vai KPVIS projekta budžet</w:t>
            </w:r>
            <w:r w:rsidR="002374D8">
              <w:rPr>
                <w:rFonts w:ascii="Times New Roman" w:hAnsi="Times New Roman" w:cs="Times New Roman"/>
              </w:rPr>
              <w:t>a kopsavilkumā,</w:t>
            </w:r>
            <w:r w:rsidRPr="00E61919">
              <w:rPr>
                <w:rFonts w:ascii="Times New Roman" w:hAnsi="Times New Roman" w:cs="Times New Roman"/>
              </w:rPr>
              <w:t xml:space="preserve"> katra dzīvokļa izmaksas jānorāda atsevišķās pozīcijās (piemēram, ja ir vairāki desmiti dzīvokļu)? Vai </w:t>
            </w:r>
            <w:r>
              <w:rPr>
                <w:rFonts w:ascii="Times New Roman" w:hAnsi="Times New Roman" w:cs="Times New Roman"/>
              </w:rPr>
              <w:t xml:space="preserve">var izmaksas apkopot KPVIS budžeta sadaļā </w:t>
            </w:r>
            <w:r w:rsidRPr="00E61919">
              <w:rPr>
                <w:rFonts w:ascii="Times New Roman" w:hAnsi="Times New Roman" w:cs="Times New Roman"/>
              </w:rPr>
              <w:t xml:space="preserve">pa izmaksu veidiem? </w:t>
            </w:r>
            <w:r>
              <w:rPr>
                <w:rFonts w:ascii="Times New Roman" w:hAnsi="Times New Roman" w:cs="Times New Roman"/>
              </w:rPr>
              <w:t>Jo</w:t>
            </w:r>
            <w:r w:rsidRPr="00E61919">
              <w:rPr>
                <w:rFonts w:ascii="Times New Roman" w:hAnsi="Times New Roman" w:cs="Times New Roman"/>
              </w:rPr>
              <w:t xml:space="preserve"> pielikumā </w:t>
            </w:r>
            <w:r>
              <w:rPr>
                <w:rFonts w:ascii="Times New Roman" w:hAnsi="Times New Roman" w:cs="Times New Roman"/>
              </w:rPr>
              <w:t xml:space="preserve">tiks </w:t>
            </w:r>
            <w:r w:rsidRPr="00E61919">
              <w:rPr>
                <w:rFonts w:ascii="Times New Roman" w:hAnsi="Times New Roman" w:cs="Times New Roman"/>
              </w:rPr>
              <w:t>pievien</w:t>
            </w:r>
            <w:r>
              <w:rPr>
                <w:rFonts w:ascii="Times New Roman" w:hAnsi="Times New Roman" w:cs="Times New Roman"/>
              </w:rPr>
              <w:t xml:space="preserve">oti </w:t>
            </w:r>
            <w:r w:rsidRPr="00E61919">
              <w:rPr>
                <w:rFonts w:ascii="Times New Roman" w:hAnsi="Times New Roman" w:cs="Times New Roman"/>
              </w:rPr>
              <w:t>izmaksu pamatojošie dokumenti, kur</w:t>
            </w:r>
            <w:r>
              <w:rPr>
                <w:rFonts w:ascii="Times New Roman" w:hAnsi="Times New Roman" w:cs="Times New Roman"/>
              </w:rPr>
              <w:t>os</w:t>
            </w:r>
            <w:r w:rsidRPr="00E61919">
              <w:rPr>
                <w:rFonts w:ascii="Times New Roman" w:hAnsi="Times New Roman" w:cs="Times New Roman"/>
              </w:rPr>
              <w:t xml:space="preserve"> būs pa</w:t>
            </w:r>
            <w:r>
              <w:rPr>
                <w:rFonts w:ascii="Times New Roman" w:hAnsi="Times New Roman" w:cs="Times New Roman"/>
              </w:rPr>
              <w:t>r</w:t>
            </w:r>
            <w:r w:rsidRPr="00E61919">
              <w:rPr>
                <w:rFonts w:ascii="Times New Roman" w:hAnsi="Times New Roman" w:cs="Times New Roman"/>
              </w:rPr>
              <w:t xml:space="preserve"> katru dzīvokli atšifrējums.</w:t>
            </w:r>
          </w:p>
          <w:p w:rsidRPr="005121C7" w:rsidR="005121C7" w:rsidP="00807D8D" w:rsidRDefault="3FF543D2" w14:paraId="38206BED" w14:textId="13BB349C">
            <w:pPr>
              <w:jc w:val="both"/>
              <w:rPr>
                <w:rFonts w:ascii="Times New Roman" w:hAnsi="Times New Roman" w:cs="Times New Roman"/>
                <w:highlight w:val="yellow"/>
              </w:rPr>
            </w:pPr>
            <w:r w:rsidRPr="4B8AF299">
              <w:rPr>
                <w:rFonts w:ascii="Times New Roman" w:hAnsi="Times New Roman" w:cs="Times New Roman"/>
                <w:i/>
                <w:iCs/>
              </w:rPr>
              <w:t>(</w:t>
            </w:r>
            <w:r w:rsidRPr="4B8AF299" w:rsidR="405CC04B">
              <w:rPr>
                <w:rFonts w:ascii="Times New Roman" w:hAnsi="Times New Roman" w:cs="Times New Roman"/>
                <w:i/>
                <w:iCs/>
              </w:rPr>
              <w:t>vebinārā</w:t>
            </w:r>
            <w:r w:rsidRPr="4B8AF299">
              <w:rPr>
                <w:rFonts w:ascii="Times New Roman" w:hAnsi="Times New Roman" w:cs="Times New Roman"/>
                <w:i/>
                <w:iCs/>
              </w:rPr>
              <w:t>)</w:t>
            </w:r>
          </w:p>
        </w:tc>
        <w:tc>
          <w:tcPr>
            <w:tcW w:w="8504" w:type="dxa"/>
            <w:shd w:val="clear" w:color="auto" w:fill="auto"/>
            <w:tcMar/>
          </w:tcPr>
          <w:p w:rsidRPr="0091597A" w:rsidR="005121C7" w:rsidP="00656A67" w:rsidRDefault="00807D8D" w14:paraId="4ED934EB" w14:textId="2C414C98">
            <w:pPr>
              <w:spacing w:after="0"/>
              <w:contextualSpacing/>
              <w:jc w:val="both"/>
              <w:rPr>
                <w:rFonts w:ascii="Times New Roman" w:hAnsi="Times New Roman" w:cs="Times New Roman"/>
                <w:color w:val="2F5496" w:themeColor="accent1" w:themeShade="BF"/>
                <w:sz w:val="24"/>
                <w:szCs w:val="24"/>
              </w:rPr>
            </w:pPr>
            <w:r>
              <w:rPr>
                <w:rFonts w:ascii="Times New Roman" w:hAnsi="Times New Roman" w:cs="Times New Roman"/>
              </w:rPr>
              <w:t>MK noteikumu 29. punktā noteiktās attiecināmās izmaksas pasākuma ietvaros var apkopot vienā summā, bet tās detalizēti atšifrējot, pievienotajos pielikumos.</w:t>
            </w:r>
          </w:p>
        </w:tc>
      </w:tr>
      <w:tr w:rsidRPr="0091597A" w:rsidR="00807D8D" w:rsidTr="7DA7EFB7" w14:paraId="1FFA341D" w14:textId="77777777">
        <w:trPr>
          <w:trHeight w:val="465"/>
        </w:trPr>
        <w:tc>
          <w:tcPr>
            <w:tcW w:w="1140" w:type="dxa"/>
            <w:tcMar/>
          </w:tcPr>
          <w:p w:rsidR="00807D8D" w:rsidP="4B8AF299" w:rsidRDefault="0CD6D204" w14:paraId="5718636D" w14:textId="0A79B390">
            <w:pPr>
              <w:spacing w:after="0"/>
              <w:contextualSpacing/>
              <w:jc w:val="both"/>
              <w:rPr>
                <w:rFonts w:ascii="Times New Roman" w:hAnsi="Times New Roman" w:cs="Times New Roman"/>
              </w:rPr>
            </w:pPr>
            <w:r w:rsidRPr="4B8AF299">
              <w:rPr>
                <w:rFonts w:ascii="Times New Roman" w:hAnsi="Times New Roman" w:cs="Times New Roman"/>
              </w:rPr>
              <w:t>3.7.</w:t>
            </w:r>
          </w:p>
        </w:tc>
        <w:tc>
          <w:tcPr>
            <w:tcW w:w="5956" w:type="dxa"/>
            <w:shd w:val="clear" w:color="auto" w:fill="auto"/>
            <w:tcMar/>
          </w:tcPr>
          <w:p w:rsidR="00807D8D" w:rsidP="0052520D" w:rsidRDefault="50ADD67E" w14:paraId="20BAE609" w14:textId="77777777">
            <w:pPr>
              <w:jc w:val="both"/>
              <w:rPr>
                <w:rFonts w:ascii="Times New Roman" w:hAnsi="Times New Roman" w:cs="Times New Roman"/>
              </w:rPr>
            </w:pPr>
            <w:r w:rsidRPr="4B8AF299">
              <w:rPr>
                <w:rFonts w:ascii="Times New Roman" w:hAnsi="Times New Roman" w:cs="Times New Roman"/>
              </w:rPr>
              <w:t xml:space="preserve">Vai projekta budžetu var veidot ar zemāku </w:t>
            </w:r>
            <w:r w:rsidRPr="4B8AF299" w:rsidR="13541B44">
              <w:rPr>
                <w:rFonts w:ascii="Times New Roman" w:hAnsi="Times New Roman" w:cs="Times New Roman"/>
              </w:rPr>
              <w:t>ERAF</w:t>
            </w:r>
            <w:r w:rsidRPr="4B8AF299" w:rsidR="48929718">
              <w:rPr>
                <w:rFonts w:ascii="Times New Roman" w:hAnsi="Times New Roman" w:cs="Times New Roman"/>
              </w:rPr>
              <w:t xml:space="preserve"> intensitāti un līdzfinansējuma daļā </w:t>
            </w:r>
            <w:r w:rsidRPr="4B8AF299" w:rsidR="1AF3CDF6">
              <w:rPr>
                <w:rFonts w:ascii="Times New Roman" w:hAnsi="Times New Roman" w:cs="Times New Roman"/>
              </w:rPr>
              <w:t xml:space="preserve">paredzot lielāku </w:t>
            </w:r>
            <w:r w:rsidRPr="4B8AF299" w:rsidR="0C6B1D0F">
              <w:rPr>
                <w:rFonts w:ascii="Times New Roman" w:hAnsi="Times New Roman" w:cs="Times New Roman"/>
              </w:rPr>
              <w:t xml:space="preserve">pašvaldības </w:t>
            </w:r>
            <w:r w:rsidRPr="4B8AF299" w:rsidR="1AF3CDF6">
              <w:rPr>
                <w:rFonts w:ascii="Times New Roman" w:hAnsi="Times New Roman" w:cs="Times New Roman"/>
              </w:rPr>
              <w:t xml:space="preserve">ieguldījuma </w:t>
            </w:r>
            <w:r w:rsidRPr="4B8AF299" w:rsidR="620575F4">
              <w:rPr>
                <w:rFonts w:ascii="Times New Roman" w:hAnsi="Times New Roman" w:cs="Times New Roman"/>
              </w:rPr>
              <w:t>daļu</w:t>
            </w:r>
            <w:r w:rsidRPr="4B8AF299" w:rsidR="1AF3CDF6">
              <w:rPr>
                <w:rFonts w:ascii="Times New Roman" w:hAnsi="Times New Roman" w:cs="Times New Roman"/>
              </w:rPr>
              <w:t>?</w:t>
            </w:r>
          </w:p>
          <w:p w:rsidRPr="0005250A" w:rsidR="00435D03" w:rsidP="4B8AF299" w:rsidRDefault="548180B9" w14:paraId="5DAB29A8" w14:textId="42C6F20D">
            <w:pPr>
              <w:jc w:val="both"/>
              <w:rPr>
                <w:rFonts w:ascii="Times New Roman" w:hAnsi="Times New Roman" w:cs="Times New Roman"/>
                <w:highlight w:val="yellow"/>
              </w:rPr>
            </w:pPr>
            <w:r w:rsidRPr="4B8AF299">
              <w:rPr>
                <w:rFonts w:ascii="Times New Roman" w:hAnsi="Times New Roman" w:cs="Times New Roman"/>
                <w:i/>
                <w:iCs/>
              </w:rPr>
              <w:t>(vebinārā)</w:t>
            </w:r>
          </w:p>
        </w:tc>
        <w:tc>
          <w:tcPr>
            <w:tcW w:w="8504" w:type="dxa"/>
            <w:shd w:val="clear" w:color="auto" w:fill="auto"/>
            <w:tcMar/>
          </w:tcPr>
          <w:p w:rsidR="004A229D" w:rsidP="00656A67" w:rsidRDefault="004B39F8" w14:paraId="7119849E" w14:textId="77777777">
            <w:pPr>
              <w:spacing w:after="0"/>
              <w:contextualSpacing/>
              <w:jc w:val="both"/>
              <w:rPr>
                <w:rFonts w:ascii="Times New Roman" w:hAnsi="Times New Roman" w:cs="Times New Roman"/>
              </w:rPr>
            </w:pPr>
            <w:r>
              <w:rPr>
                <w:rFonts w:ascii="Times New Roman" w:hAnsi="Times New Roman" w:cs="Times New Roman"/>
              </w:rPr>
              <w:t>Jā</w:t>
            </w:r>
            <w:r w:rsidR="004A229D">
              <w:rPr>
                <w:rFonts w:ascii="Times New Roman" w:hAnsi="Times New Roman" w:cs="Times New Roman"/>
              </w:rPr>
              <w:t xml:space="preserve">, var, jo </w:t>
            </w:r>
            <w:r w:rsidR="00E07983">
              <w:rPr>
                <w:rFonts w:ascii="Times New Roman" w:hAnsi="Times New Roman" w:cs="Times New Roman"/>
              </w:rPr>
              <w:t xml:space="preserve">MK noteikumos nav noteikts šāds ierobežojums. </w:t>
            </w:r>
          </w:p>
          <w:p w:rsidR="00807D8D" w:rsidP="00656A67" w:rsidRDefault="7AECB8AF" w14:paraId="40986D80" w14:textId="62ED90DF">
            <w:pPr>
              <w:spacing w:after="0"/>
              <w:contextualSpacing/>
              <w:jc w:val="both"/>
              <w:rPr>
                <w:rFonts w:ascii="Times New Roman" w:hAnsi="Times New Roman" w:cs="Times New Roman"/>
              </w:rPr>
            </w:pPr>
            <w:r w:rsidRPr="4B8AF299">
              <w:rPr>
                <w:rFonts w:ascii="Times New Roman" w:hAnsi="Times New Roman" w:cs="Times New Roman"/>
              </w:rPr>
              <w:t>V</w:t>
            </w:r>
            <w:r w:rsidRPr="4B8AF299" w:rsidR="4FC42494">
              <w:rPr>
                <w:rFonts w:ascii="Times New Roman" w:hAnsi="Times New Roman" w:cs="Times New Roman"/>
              </w:rPr>
              <w:t xml:space="preserve">ēršam uzmanību, jo </w:t>
            </w:r>
            <w:r w:rsidRPr="4B8AF299" w:rsidR="2231B983">
              <w:rPr>
                <w:rFonts w:ascii="Times New Roman" w:hAnsi="Times New Roman" w:cs="Times New Roman"/>
              </w:rPr>
              <w:t xml:space="preserve">mazāka būs ERAF </w:t>
            </w:r>
            <w:r w:rsidRPr="4B8AF299" w:rsidR="66597378">
              <w:rPr>
                <w:rFonts w:ascii="Times New Roman" w:hAnsi="Times New Roman" w:cs="Times New Roman"/>
              </w:rPr>
              <w:t xml:space="preserve">likme, jo </w:t>
            </w:r>
            <w:r w:rsidRPr="4B8AF299" w:rsidR="4FC42494">
              <w:rPr>
                <w:rFonts w:ascii="Times New Roman" w:hAnsi="Times New Roman" w:cs="Times New Roman"/>
              </w:rPr>
              <w:t>lielāk</w:t>
            </w:r>
            <w:r w:rsidRPr="4B8AF299" w:rsidR="65B6A6AF">
              <w:rPr>
                <w:rFonts w:ascii="Times New Roman" w:hAnsi="Times New Roman" w:cs="Times New Roman"/>
              </w:rPr>
              <w:t>s</w:t>
            </w:r>
            <w:r w:rsidRPr="4B8AF299" w:rsidR="4FC42494">
              <w:rPr>
                <w:rFonts w:ascii="Times New Roman" w:hAnsi="Times New Roman" w:cs="Times New Roman"/>
              </w:rPr>
              <w:t xml:space="preserve"> pašvaldības līdzfinansējum</w:t>
            </w:r>
            <w:r w:rsidRPr="4B8AF299" w:rsidR="66597378">
              <w:rPr>
                <w:rFonts w:ascii="Times New Roman" w:hAnsi="Times New Roman" w:cs="Times New Roman"/>
              </w:rPr>
              <w:t>s</w:t>
            </w:r>
            <w:r w:rsidRPr="4B8AF299" w:rsidR="4FC42494">
              <w:rPr>
                <w:rFonts w:ascii="Times New Roman" w:hAnsi="Times New Roman" w:cs="Times New Roman"/>
              </w:rPr>
              <w:t xml:space="preserve">. </w:t>
            </w:r>
            <w:r w:rsidRPr="4B8AF299" w:rsidR="0908D602">
              <w:rPr>
                <w:rFonts w:ascii="Times New Roman" w:hAnsi="Times New Roman" w:cs="Times New Roman"/>
              </w:rPr>
              <w:t xml:space="preserve">Izvērtējot </w:t>
            </w:r>
            <w:r w:rsidRPr="4B8AF299" w:rsidR="641FE052">
              <w:rPr>
                <w:rFonts w:ascii="Times New Roman" w:hAnsi="Times New Roman" w:cs="Times New Roman"/>
              </w:rPr>
              <w:t>projekt</w:t>
            </w:r>
            <w:r w:rsidRPr="4B8AF299" w:rsidR="77132FA9">
              <w:rPr>
                <w:rFonts w:ascii="Times New Roman" w:hAnsi="Times New Roman" w:cs="Times New Roman"/>
              </w:rPr>
              <w:t xml:space="preserve">a finansiālo kapacitāti, tiks izvērtēta </w:t>
            </w:r>
            <w:r w:rsidRPr="4B8AF299" w:rsidR="641FE052">
              <w:rPr>
                <w:rFonts w:ascii="Times New Roman" w:hAnsi="Times New Roman" w:cs="Times New Roman"/>
              </w:rPr>
              <w:t xml:space="preserve">pašvaldības </w:t>
            </w:r>
            <w:r w:rsidRPr="4B8AF299" w:rsidR="4DE21B88">
              <w:rPr>
                <w:rFonts w:ascii="Times New Roman" w:hAnsi="Times New Roman" w:cs="Times New Roman"/>
              </w:rPr>
              <w:t>spēj</w:t>
            </w:r>
            <w:r w:rsidRPr="4B8AF299" w:rsidR="4B79086F">
              <w:rPr>
                <w:rFonts w:ascii="Times New Roman" w:hAnsi="Times New Roman" w:cs="Times New Roman"/>
              </w:rPr>
              <w:t>a</w:t>
            </w:r>
            <w:r w:rsidRPr="4B8AF299" w:rsidR="4DE21B88">
              <w:rPr>
                <w:rFonts w:ascii="Times New Roman" w:hAnsi="Times New Roman" w:cs="Times New Roman"/>
              </w:rPr>
              <w:t xml:space="preserve"> segt līdzfinansējum</w:t>
            </w:r>
            <w:r w:rsidRPr="4B8AF299" w:rsidR="3B727828">
              <w:rPr>
                <w:rFonts w:ascii="Times New Roman" w:hAnsi="Times New Roman" w:cs="Times New Roman"/>
              </w:rPr>
              <w:t xml:space="preserve">a </w:t>
            </w:r>
            <w:r w:rsidRPr="4B8AF299" w:rsidR="6E806C49">
              <w:rPr>
                <w:rFonts w:ascii="Times New Roman" w:hAnsi="Times New Roman" w:cs="Times New Roman"/>
              </w:rPr>
              <w:t>daļu</w:t>
            </w:r>
            <w:r w:rsidRPr="4B8AF299" w:rsidR="3A799477">
              <w:rPr>
                <w:rFonts w:ascii="Times New Roman" w:hAnsi="Times New Roman" w:cs="Times New Roman"/>
              </w:rPr>
              <w:t>. V</w:t>
            </w:r>
            <w:r w:rsidRPr="4B8AF299" w:rsidR="3335FAED">
              <w:rPr>
                <w:rFonts w:ascii="Times New Roman" w:hAnsi="Times New Roman" w:cs="Times New Roman"/>
              </w:rPr>
              <w:t>ērtēšanā tiks ņemts vērā Valsts kases,</w:t>
            </w:r>
            <w:r w:rsidRPr="4B8AF299" w:rsidR="789A3BA4">
              <w:rPr>
                <w:rFonts w:ascii="Times New Roman" w:hAnsi="Times New Roman" w:cs="Times New Roman"/>
              </w:rPr>
              <w:t xml:space="preserve"> </w:t>
            </w:r>
            <w:r w:rsidRPr="4B8AF299" w:rsidR="54D17C1A">
              <w:rPr>
                <w:rFonts w:ascii="Times New Roman" w:hAnsi="Times New Roman" w:cs="Times New Roman"/>
              </w:rPr>
              <w:t>Finanšu ministrijas aizdevumu padom</w:t>
            </w:r>
            <w:r w:rsidRPr="4B8AF299" w:rsidR="17387EAB">
              <w:rPr>
                <w:rFonts w:ascii="Times New Roman" w:hAnsi="Times New Roman" w:cs="Times New Roman"/>
              </w:rPr>
              <w:t>es</w:t>
            </w:r>
            <w:r w:rsidRPr="4B8AF299" w:rsidR="54D17C1A">
              <w:rPr>
                <w:rFonts w:ascii="Times New Roman" w:hAnsi="Times New Roman" w:cs="Times New Roman"/>
              </w:rPr>
              <w:t xml:space="preserve">, </w:t>
            </w:r>
            <w:r w:rsidRPr="4B8AF299" w:rsidR="2DFA2A23">
              <w:rPr>
                <w:rFonts w:ascii="Times New Roman" w:hAnsi="Times New Roman" w:cs="Times New Roman"/>
              </w:rPr>
              <w:t>disciplīnas uzraugoš</w:t>
            </w:r>
            <w:r w:rsidRPr="4B8AF299" w:rsidR="17387EAB">
              <w:rPr>
                <w:rFonts w:ascii="Times New Roman" w:hAnsi="Times New Roman" w:cs="Times New Roman"/>
              </w:rPr>
              <w:t>o</w:t>
            </w:r>
            <w:r w:rsidRPr="4B8AF299" w:rsidR="2DFA2A23">
              <w:rPr>
                <w:rFonts w:ascii="Times New Roman" w:hAnsi="Times New Roman" w:cs="Times New Roman"/>
              </w:rPr>
              <w:t xml:space="preserve"> iestā</w:t>
            </w:r>
            <w:r w:rsidRPr="4B8AF299" w:rsidR="17387EAB">
              <w:rPr>
                <w:rFonts w:ascii="Times New Roman" w:hAnsi="Times New Roman" w:cs="Times New Roman"/>
              </w:rPr>
              <w:t>žu</w:t>
            </w:r>
            <w:r w:rsidRPr="4B8AF299" w:rsidR="3335FAED">
              <w:rPr>
                <w:rFonts w:ascii="Times New Roman" w:hAnsi="Times New Roman" w:cs="Times New Roman"/>
              </w:rPr>
              <w:t xml:space="preserve"> </w:t>
            </w:r>
            <w:r w:rsidRPr="4B8AF299" w:rsidR="4567B0F3">
              <w:rPr>
                <w:rFonts w:ascii="Times New Roman" w:hAnsi="Times New Roman" w:cs="Times New Roman"/>
              </w:rPr>
              <w:t xml:space="preserve">u.c. institūciju </w:t>
            </w:r>
            <w:r w:rsidRPr="4B8AF299" w:rsidR="789A3BA4">
              <w:rPr>
                <w:rFonts w:ascii="Times New Roman" w:hAnsi="Times New Roman" w:cs="Times New Roman"/>
              </w:rPr>
              <w:t>viedoklis un atzinums.</w:t>
            </w:r>
            <w:r w:rsidRPr="4B8AF299" w:rsidR="1BE93E64">
              <w:rPr>
                <w:rFonts w:ascii="Times New Roman" w:hAnsi="Times New Roman" w:cs="Times New Roman"/>
              </w:rPr>
              <w:t xml:space="preserve"> </w:t>
            </w:r>
          </w:p>
          <w:p w:rsidRPr="0091597A" w:rsidR="00CF212F" w:rsidP="00656A67" w:rsidRDefault="00CF212F" w14:paraId="0A6A02CD" w14:textId="6BF7C3A4">
            <w:pPr>
              <w:spacing w:after="0"/>
              <w:contextualSpacing/>
              <w:jc w:val="both"/>
              <w:rPr>
                <w:rFonts w:ascii="Times New Roman" w:hAnsi="Times New Roman" w:cs="Times New Roman"/>
                <w:color w:val="2F5496" w:themeColor="accent1" w:themeShade="BF"/>
                <w:sz w:val="24"/>
                <w:szCs w:val="24"/>
              </w:rPr>
            </w:pPr>
          </w:p>
        </w:tc>
      </w:tr>
      <w:tr w:rsidR="51BF0D1E" w:rsidTr="7DA7EFB7" w14:paraId="4AF762F4" w14:textId="77777777">
        <w:trPr>
          <w:trHeight w:val="465"/>
        </w:trPr>
        <w:tc>
          <w:tcPr>
            <w:tcW w:w="1140" w:type="dxa"/>
            <w:tcMar/>
          </w:tcPr>
          <w:p w:rsidR="03FA714A" w:rsidP="4B8AF299" w:rsidRDefault="250DD87A" w14:paraId="2D499A55" w14:textId="78AEA93C">
            <w:pPr>
              <w:jc w:val="both"/>
              <w:rPr>
                <w:rFonts w:ascii="Times New Roman" w:hAnsi="Times New Roman" w:cs="Times New Roman"/>
              </w:rPr>
            </w:pPr>
            <w:r w:rsidRPr="4B8AF299">
              <w:rPr>
                <w:rFonts w:ascii="Times New Roman" w:hAnsi="Times New Roman" w:cs="Times New Roman"/>
              </w:rPr>
              <w:t>3.8.</w:t>
            </w:r>
          </w:p>
        </w:tc>
        <w:tc>
          <w:tcPr>
            <w:tcW w:w="5956" w:type="dxa"/>
            <w:shd w:val="clear" w:color="auto" w:fill="auto"/>
            <w:tcMar/>
          </w:tcPr>
          <w:p w:rsidR="03FA714A" w:rsidP="4B8AF299" w:rsidRDefault="6AD8520C" w14:paraId="056EB163" w14:textId="251C7347">
            <w:pPr>
              <w:spacing w:after="0" w:line="240" w:lineRule="auto"/>
              <w:jc w:val="both"/>
              <w:rPr>
                <w:rFonts w:ascii="Times New Roman" w:hAnsi="Times New Roman" w:cs="Times New Roman"/>
                <w:color w:val="000000" w:themeColor="text1"/>
              </w:rPr>
            </w:pPr>
            <w:r w:rsidRPr="4B8AF299">
              <w:rPr>
                <w:rFonts w:ascii="Times New Roman" w:hAnsi="Times New Roman" w:cs="Times New Roman"/>
              </w:rPr>
              <w:t xml:space="preserve">1. </w:t>
            </w:r>
            <w:r w:rsidRPr="4B8AF299" w:rsidR="250DD87A">
              <w:rPr>
                <w:rFonts w:ascii="Times New Roman" w:hAnsi="Times New Roman" w:cs="Times New Roman"/>
              </w:rPr>
              <w:t>Vai MK noteikumu 23.2. apakšpunktā noteiktajai ēku pārbūvei “</w:t>
            </w:r>
            <w:r w:rsidRPr="4B8AF299" w:rsidR="250DD87A">
              <w:rPr>
                <w:rFonts w:ascii="Times New Roman" w:hAnsi="Times New Roman" w:cs="Times New Roman"/>
                <w:i/>
                <w:iCs/>
              </w:rPr>
              <w:t xml:space="preserve">pašvaldības vai tās izveidotas iestādes, vai pašvaldības kapitālsabiedrības īpašumā esošu un neizīrētu ēku atjaunošana vai pārbūve”, </w:t>
            </w:r>
            <w:r w:rsidRPr="4B8AF299" w:rsidR="250DD87A">
              <w:rPr>
                <w:rFonts w:ascii="Times New Roman" w:hAnsi="Times New Roman" w:cs="Times New Roman"/>
              </w:rPr>
              <w:t>uz projekta iesniegšanas brīdi nepieciešams: projektēšanas uzdevums un indikatīvā būvdarbu tāme?</w:t>
            </w:r>
          </w:p>
          <w:p w:rsidR="7C3645B2" w:rsidP="4B8AF299" w:rsidRDefault="7C3645B2" w14:paraId="6010359D" w14:textId="46E0A17D">
            <w:pPr>
              <w:spacing w:after="0" w:line="240" w:lineRule="auto"/>
              <w:jc w:val="both"/>
              <w:rPr>
                <w:rFonts w:ascii="Times New Roman" w:hAnsi="Times New Roman" w:cs="Times New Roman"/>
              </w:rPr>
            </w:pPr>
            <w:r w:rsidRPr="4B8AF299">
              <w:rPr>
                <w:rFonts w:ascii="Times New Roman" w:hAnsi="Times New Roman" w:cs="Times New Roman"/>
                <w:i/>
                <w:iCs/>
              </w:rPr>
              <w:t>(vebinārā)</w:t>
            </w:r>
          </w:p>
          <w:p w:rsidR="00903E3C" w:rsidP="4B8AF299" w:rsidRDefault="00903E3C" w14:paraId="3AC6446D" w14:textId="77777777">
            <w:pPr>
              <w:spacing w:after="0" w:line="240" w:lineRule="auto"/>
              <w:jc w:val="both"/>
              <w:rPr>
                <w:rFonts w:ascii="Times New Roman" w:hAnsi="Times New Roman" w:cs="Times New Roman"/>
                <w:color w:val="000000" w:themeColor="text1"/>
              </w:rPr>
            </w:pPr>
          </w:p>
          <w:p w:rsidRPr="009C629E" w:rsidR="002D60ED" w:rsidP="4B8AF299" w:rsidRDefault="6AD8520C" w14:paraId="3F9BB7C7" w14:textId="45CAF27D">
            <w:pPr>
              <w:spacing w:after="0" w:line="240" w:lineRule="auto"/>
              <w:jc w:val="both"/>
              <w:rPr>
                <w:rFonts w:ascii="Times New Roman" w:hAnsi="Times New Roman" w:cs="Times New Roman"/>
                <w:color w:val="000000" w:themeColor="text1"/>
              </w:rPr>
            </w:pPr>
            <w:r w:rsidRPr="4B8AF299">
              <w:rPr>
                <w:rFonts w:ascii="Times New Roman" w:hAnsi="Times New Roman" w:cs="Times New Roman"/>
              </w:rPr>
              <w:t>2.</w:t>
            </w:r>
            <w:r w:rsidRPr="4B8AF299" w:rsidR="2BFC0BDA">
              <w:rPr>
                <w:rFonts w:ascii="Times New Roman" w:hAnsi="Times New Roman" w:cs="Times New Roman"/>
              </w:rPr>
              <w:t xml:space="preserve"> </w:t>
            </w:r>
            <w:r w:rsidRPr="4B8AF299" w:rsidR="27017478">
              <w:rPr>
                <w:rFonts w:ascii="Times New Roman" w:hAnsi="Times New Roman" w:cs="Times New Roman"/>
              </w:rPr>
              <w:t>PIV aizpildīšanas metodikā ir norādīts, ka iesniedzējs apliecin</w:t>
            </w:r>
            <w:r w:rsidRPr="4B8AF299" w:rsidR="3E193F34">
              <w:rPr>
                <w:rFonts w:ascii="Times New Roman" w:hAnsi="Times New Roman" w:cs="Times New Roman"/>
              </w:rPr>
              <w:t>a</w:t>
            </w:r>
            <w:r w:rsidRPr="4B8AF299" w:rsidR="27017478">
              <w:rPr>
                <w:rFonts w:ascii="Times New Roman" w:hAnsi="Times New Roman" w:cs="Times New Roman"/>
              </w:rPr>
              <w:t>, ka 3 mēn</w:t>
            </w:r>
            <w:r w:rsidRPr="4B8AF299" w:rsidR="3E193F34">
              <w:rPr>
                <w:rFonts w:ascii="Times New Roman" w:hAnsi="Times New Roman" w:cs="Times New Roman"/>
              </w:rPr>
              <w:t xml:space="preserve">ešu </w:t>
            </w:r>
            <w:r w:rsidRPr="4B8AF299" w:rsidR="27017478">
              <w:rPr>
                <w:rFonts w:ascii="Times New Roman" w:hAnsi="Times New Roman" w:cs="Times New Roman"/>
              </w:rPr>
              <w:t>laikā izsludinās iepirkumu par būvprojekta izstrādi. Vienlaikus, PIV kā obligātais pielikums ir norādīta būvniecības dokumentācija. Vai iesniedzot PIV, obligāti pievienojams būvprojekts?</w:t>
            </w:r>
          </w:p>
          <w:p w:rsidR="51BF0D1E" w:rsidP="4B8AF299" w:rsidRDefault="0E62823B" w14:paraId="46E8D911" w14:textId="01818888">
            <w:pPr>
              <w:spacing w:after="0" w:line="240" w:lineRule="auto"/>
              <w:jc w:val="both"/>
              <w:rPr>
                <w:rFonts w:ascii="Times New Roman" w:hAnsi="Times New Roman" w:cs="Times New Roman"/>
              </w:rPr>
            </w:pPr>
            <w:r w:rsidRPr="4B8AF299">
              <w:rPr>
                <w:rFonts w:ascii="Times New Roman" w:hAnsi="Times New Roman" w:cs="Times New Roman"/>
                <w:i/>
                <w:iCs/>
              </w:rPr>
              <w:t>(vebinārā)</w:t>
            </w:r>
          </w:p>
        </w:tc>
        <w:tc>
          <w:tcPr>
            <w:tcW w:w="8504" w:type="dxa"/>
            <w:shd w:val="clear" w:color="auto" w:fill="auto"/>
            <w:tcMar/>
          </w:tcPr>
          <w:p w:rsidRPr="00257515" w:rsidR="08AA934B" w:rsidP="4B8AF299" w:rsidRDefault="55D589E9" w14:paraId="617F0A04" w14:textId="77777777">
            <w:pPr>
              <w:spacing w:after="0" w:line="240" w:lineRule="auto"/>
              <w:jc w:val="both"/>
              <w:rPr>
                <w:rFonts w:ascii="Times New Roman" w:hAnsi="Times New Roman" w:cs="Times New Roman"/>
                <w:i/>
                <w:iCs/>
                <w:shd w:val="clear" w:color="auto" w:fill="FFFFFF"/>
              </w:rPr>
            </w:pPr>
            <w:r w:rsidRPr="4B8AF299">
              <w:rPr>
                <w:rFonts w:ascii="Times New Roman" w:hAnsi="Times New Roman" w:cs="Times New Roman"/>
              </w:rPr>
              <w:t xml:space="preserve">Atbilstoši MK noteikumu Nr. 538 </w:t>
            </w:r>
            <w:r w:rsidRPr="4B8AF299" w:rsidR="657D7998">
              <w:rPr>
                <w:rFonts w:ascii="Times New Roman" w:hAnsi="Times New Roman" w:cs="Times New Roman"/>
              </w:rPr>
              <w:t>24.</w:t>
            </w:r>
            <w:r w:rsidRPr="4B8AF299">
              <w:rPr>
                <w:rFonts w:ascii="Times New Roman" w:hAnsi="Times New Roman" w:cs="Times New Roman"/>
              </w:rPr>
              <w:t>punkt</w:t>
            </w:r>
            <w:r w:rsidRPr="4B8AF299" w:rsidR="657D7998">
              <w:rPr>
                <w:rFonts w:ascii="Times New Roman" w:hAnsi="Times New Roman" w:cs="Times New Roman"/>
              </w:rPr>
              <w:t>ā</w:t>
            </w:r>
            <w:r w:rsidRPr="4B8AF299" w:rsidR="3B8BC5D4">
              <w:rPr>
                <w:rFonts w:ascii="Times New Roman" w:hAnsi="Times New Roman" w:cs="Times New Roman"/>
              </w:rPr>
              <w:t xml:space="preserve"> </w:t>
            </w:r>
            <w:r w:rsidRPr="4B8AF299">
              <w:rPr>
                <w:rFonts w:ascii="Times New Roman" w:hAnsi="Times New Roman" w:cs="Times New Roman"/>
              </w:rPr>
              <w:t xml:space="preserve"> </w:t>
            </w:r>
            <w:r w:rsidRPr="4B8AF299" w:rsidR="3B8BC5D4">
              <w:rPr>
                <w:rFonts w:ascii="Times New Roman" w:hAnsi="Times New Roman" w:cs="Times New Roman"/>
              </w:rPr>
              <w:t>ir noteikts</w:t>
            </w:r>
            <w:r w:rsidRPr="4B8AF299" w:rsidR="30A4DC6E">
              <w:rPr>
                <w:rFonts w:ascii="Times New Roman" w:hAnsi="Times New Roman" w:cs="Times New Roman"/>
              </w:rPr>
              <w:t xml:space="preserve">, ka </w:t>
            </w:r>
            <w:r w:rsidRPr="4B8AF299" w:rsidR="30A4DC6E">
              <w:rPr>
                <w:rFonts w:ascii="Times New Roman" w:hAnsi="Times New Roman" w:cs="Times New Roman"/>
                <w:i/>
                <w:iCs/>
                <w:shd w:val="clear" w:color="auto" w:fill="FFFFFF"/>
              </w:rPr>
              <w:t xml:space="preserve">projekta iesnieguma iesniegšanas brīdī visiem projekta iesniegumā paredzētajiem būvdarbiem ir </w:t>
            </w:r>
            <w:r w:rsidRPr="0092413D" w:rsidR="30A4DC6E">
              <w:rPr>
                <w:rFonts w:ascii="Times New Roman" w:hAnsi="Times New Roman" w:cs="Times New Roman"/>
                <w:i/>
                <w:iCs/>
                <w:u w:val="single"/>
                <w:shd w:val="clear" w:color="auto" w:fill="FFFFFF"/>
              </w:rPr>
              <w:t>vismaz šāda gatavība</w:t>
            </w:r>
            <w:r w:rsidRPr="4B8AF299" w:rsidR="30A4DC6E">
              <w:rPr>
                <w:rFonts w:ascii="Times New Roman" w:hAnsi="Times New Roman" w:cs="Times New Roman"/>
                <w:i/>
                <w:iCs/>
                <w:shd w:val="clear" w:color="auto" w:fill="FFFFFF"/>
              </w:rPr>
              <w:t>: </w:t>
            </w:r>
          </w:p>
          <w:p w:rsidRPr="00257515" w:rsidR="003B49E0" w:rsidP="4B8AF299" w:rsidRDefault="0909BE1B" w14:paraId="683779E9" w14:textId="77777777">
            <w:pPr>
              <w:pStyle w:val="tv213"/>
              <w:shd w:val="clear" w:color="auto" w:fill="FFFFFF" w:themeFill="background1"/>
              <w:spacing w:before="0" w:beforeAutospacing="0" w:after="0" w:afterAutospacing="0"/>
              <w:ind w:left="600"/>
              <w:jc w:val="both"/>
              <w:rPr>
                <w:i/>
                <w:iCs/>
                <w:sz w:val="22"/>
                <w:szCs w:val="22"/>
              </w:rPr>
            </w:pPr>
            <w:r w:rsidRPr="4B8AF299">
              <w:rPr>
                <w:i/>
                <w:iCs/>
                <w:sz w:val="22"/>
                <w:szCs w:val="22"/>
              </w:rPr>
              <w:t>24.1. sagatavots projektēšanas uzdevuma projekts (tai skaitā, ja tiek plānota apvienotā projektēšana un būvdarbi) vai projekta iesniegumā ir ietverts projekta iesniedzēja apliecinājums par to, ka plānoto būvdarbu veikšanai nav nepieciešams paziņojums par būvniecību, paskaidrojuma raksta akcepts vai būvatļauja;  </w:t>
            </w:r>
          </w:p>
          <w:p w:rsidR="003B49E0" w:rsidP="4B8AF299" w:rsidRDefault="0909BE1B" w14:paraId="334CD043" w14:textId="77777777">
            <w:pPr>
              <w:pStyle w:val="tv213"/>
              <w:shd w:val="clear" w:color="auto" w:fill="FFFFFF" w:themeFill="background1"/>
              <w:spacing w:before="0" w:beforeAutospacing="0" w:after="0" w:afterAutospacing="0"/>
              <w:ind w:left="600"/>
              <w:jc w:val="both"/>
              <w:rPr>
                <w:i/>
                <w:iCs/>
                <w:sz w:val="22"/>
                <w:szCs w:val="22"/>
              </w:rPr>
            </w:pPr>
            <w:r w:rsidRPr="4B8AF299">
              <w:rPr>
                <w:i/>
                <w:iCs/>
                <w:sz w:val="22"/>
                <w:szCs w:val="22"/>
              </w:rPr>
              <w:t>24.2. sagatavota indikatīva būvdarbu izmaksu aplēse (tāme).</w:t>
            </w:r>
          </w:p>
          <w:p w:rsidRPr="00BB3AD2" w:rsidR="002D0CCE" w:rsidP="4B8AF299" w:rsidRDefault="2719A76E" w14:paraId="470B54FE" w14:textId="28F2F89B">
            <w:pPr>
              <w:pStyle w:val="tv213"/>
              <w:shd w:val="clear" w:color="auto" w:fill="FFFFFF" w:themeFill="background1"/>
              <w:spacing w:before="0" w:beforeAutospacing="0" w:after="0" w:afterAutospacing="0"/>
              <w:jc w:val="both"/>
              <w:rPr>
                <w:i/>
                <w:iCs/>
                <w:sz w:val="22"/>
                <w:szCs w:val="22"/>
              </w:rPr>
            </w:pPr>
            <w:r w:rsidRPr="4B8AF299">
              <w:rPr>
                <w:color w:val="000000" w:themeColor="text1"/>
                <w:sz w:val="22"/>
                <w:szCs w:val="22"/>
              </w:rPr>
              <w:t>Savukārt atbilst</w:t>
            </w:r>
            <w:r w:rsidRPr="4B8AF299">
              <w:rPr>
                <w:sz w:val="22"/>
                <w:szCs w:val="22"/>
              </w:rPr>
              <w:t xml:space="preserve">oši MK noteikumu </w:t>
            </w:r>
            <w:r w:rsidRPr="4B8AF299" w:rsidR="39E59673">
              <w:rPr>
                <w:sz w:val="22"/>
                <w:szCs w:val="22"/>
              </w:rPr>
              <w:t>25. punktā</w:t>
            </w:r>
            <w:r w:rsidRPr="4B8AF299">
              <w:rPr>
                <w:sz w:val="22"/>
                <w:szCs w:val="22"/>
              </w:rPr>
              <w:t xml:space="preserve"> noteikt</w:t>
            </w:r>
            <w:r w:rsidRPr="4B8AF299" w:rsidR="04184FD9">
              <w:rPr>
                <w:sz w:val="22"/>
                <w:szCs w:val="22"/>
              </w:rPr>
              <w:t xml:space="preserve">ajam - </w:t>
            </w:r>
            <w:r w:rsidRPr="4B8AF299" w:rsidR="04184FD9">
              <w:rPr>
                <w:i/>
                <w:iCs/>
                <w:sz w:val="22"/>
                <w:szCs w:val="22"/>
                <w:shd w:val="clear" w:color="auto" w:fill="FFFFFF"/>
              </w:rPr>
              <w:t>Projekta iesniedzējam ir pienākums triju mēnešu laikā pēc projekta iesnieguma apstiprināšanas izsludināt iepirkumu par būvprojekta izstrādi (tai skaitā, ja tiek plānots apvienotais projektēšanas un būvdarbu iepirkums).</w:t>
            </w:r>
          </w:p>
          <w:p w:rsidRPr="008F20A3" w:rsidR="000B3F06" w:rsidP="4B8AF299" w:rsidRDefault="0133CAE7" w14:paraId="52331A7A" w14:textId="77777777">
            <w:pPr>
              <w:shd w:val="clear" w:color="auto" w:fill="FFFFFF" w:themeFill="background1"/>
              <w:spacing w:after="0" w:line="240" w:lineRule="auto"/>
              <w:jc w:val="both"/>
              <w:textAlignment w:val="baseline"/>
              <w:rPr>
                <w:rFonts w:ascii="Times New Roman" w:hAnsi="Times New Roman" w:eastAsia="Times New Roman" w:cs="Times New Roman"/>
                <w:lang w:eastAsia="lv-LV"/>
              </w:rPr>
            </w:pPr>
            <w:r w:rsidRPr="4B8AF299">
              <w:rPr>
                <w:rFonts w:ascii="Times New Roman" w:hAnsi="Times New Roman" w:eastAsia="Times New Roman" w:cs="Times New Roman"/>
                <w:b/>
                <w:bCs/>
                <w:bdr w:val="none" w:color="auto" w:sz="0" w:space="0" w:frame="1"/>
                <w:shd w:val="clear" w:color="auto" w:fill="FFFFFF"/>
                <w:lang w:eastAsia="lv-LV"/>
              </w:rPr>
              <w:t>Ņemot vērā iepriekš norādīto:</w:t>
            </w:r>
          </w:p>
          <w:p w:rsidRPr="008F20A3" w:rsidR="000B3F06" w:rsidP="4B8AF299" w:rsidRDefault="0133CAE7" w14:paraId="0D8BABC4" w14:textId="5B5A3483">
            <w:pPr>
              <w:pStyle w:val="ListParagraph"/>
              <w:numPr>
                <w:ilvl w:val="0"/>
                <w:numId w:val="6"/>
              </w:numPr>
              <w:shd w:val="clear" w:color="auto" w:fill="FFFFFF" w:themeFill="background1"/>
              <w:spacing w:after="0" w:line="240" w:lineRule="auto"/>
              <w:jc w:val="both"/>
              <w:textAlignment w:val="baseline"/>
              <w:rPr>
                <w:rFonts w:ascii="Times New Roman" w:hAnsi="Times New Roman" w:eastAsia="Times New Roman" w:cs="Times New Roman"/>
                <w:lang w:eastAsia="lv-LV"/>
              </w:rPr>
            </w:pPr>
            <w:r w:rsidRPr="4B8AF299">
              <w:rPr>
                <w:rFonts w:ascii="Times New Roman" w:hAnsi="Times New Roman" w:eastAsia="Times New Roman" w:cs="Times New Roman"/>
                <w:b/>
                <w:bCs/>
                <w:bdr w:val="none" w:color="auto" w:sz="0" w:space="0" w:frame="1"/>
                <w:shd w:val="clear" w:color="auto" w:fill="FFFFFF"/>
                <w:lang w:eastAsia="lv-LV"/>
              </w:rPr>
              <w:t xml:space="preserve">projekta </w:t>
            </w:r>
            <w:r w:rsidRPr="4B8AF299" w:rsidR="5DF909BD">
              <w:rPr>
                <w:rFonts w:ascii="Times New Roman" w:hAnsi="Times New Roman" w:eastAsia="Times New Roman" w:cs="Times New Roman"/>
                <w:b/>
                <w:bCs/>
                <w:bdr w:val="none" w:color="auto" w:sz="0" w:space="0" w:frame="1"/>
                <w:shd w:val="clear" w:color="auto" w:fill="FFFFFF"/>
                <w:lang w:eastAsia="lv-LV"/>
              </w:rPr>
              <w:t>iesnieguma</w:t>
            </w:r>
            <w:r w:rsidRPr="4B8AF299" w:rsidR="284D6BAE">
              <w:rPr>
                <w:rFonts w:ascii="Times New Roman" w:hAnsi="Times New Roman" w:eastAsia="Times New Roman" w:cs="Times New Roman"/>
                <w:b/>
                <w:bCs/>
                <w:bdr w:val="none" w:color="auto" w:sz="0" w:space="0" w:frame="1"/>
                <w:shd w:val="clear" w:color="auto" w:fill="FFFFFF"/>
                <w:lang w:eastAsia="lv-LV"/>
              </w:rPr>
              <w:t xml:space="preserve"> iesniegšanas brīdī</w:t>
            </w:r>
            <w:r w:rsidRPr="4B8AF299" w:rsidR="743A824F">
              <w:rPr>
                <w:rFonts w:ascii="Times New Roman" w:hAnsi="Times New Roman" w:eastAsia="Times New Roman" w:cs="Times New Roman"/>
                <w:b/>
                <w:bCs/>
                <w:bdr w:val="none" w:color="auto" w:sz="0" w:space="0" w:frame="1"/>
                <w:shd w:val="clear" w:color="auto" w:fill="FFFFFF"/>
                <w:lang w:eastAsia="lv-LV"/>
              </w:rPr>
              <w:t xml:space="preserve"> </w:t>
            </w:r>
            <w:r w:rsidRPr="4B8AF299" w:rsidR="0C14AF4D">
              <w:rPr>
                <w:rFonts w:ascii="Times New Roman" w:hAnsi="Times New Roman" w:eastAsia="Times New Roman" w:cs="Times New Roman"/>
                <w:b/>
                <w:bCs/>
                <w:bdr w:val="none" w:color="auto" w:sz="0" w:space="0" w:frame="1"/>
                <w:shd w:val="clear" w:color="auto" w:fill="FFFFFF"/>
                <w:lang w:eastAsia="lv-LV"/>
              </w:rPr>
              <w:t>ir pienākums</w:t>
            </w:r>
            <w:r w:rsidRPr="4B8AF299" w:rsidR="743A824F">
              <w:rPr>
                <w:rFonts w:ascii="Times New Roman" w:hAnsi="Times New Roman" w:eastAsia="Times New Roman" w:cs="Times New Roman"/>
                <w:b/>
                <w:bCs/>
                <w:bdr w:val="none" w:color="auto" w:sz="0" w:space="0" w:frame="1"/>
                <w:shd w:val="clear" w:color="auto" w:fill="FFFFFF"/>
                <w:lang w:eastAsia="lv-LV"/>
              </w:rPr>
              <w:t xml:space="preserve"> iesniegt </w:t>
            </w:r>
            <w:r w:rsidRPr="4B8AF299" w:rsidR="5DE6AF26">
              <w:rPr>
                <w:rFonts w:ascii="Times New Roman" w:hAnsi="Times New Roman" w:eastAsia="Times New Roman" w:cs="Times New Roman"/>
                <w:b/>
                <w:bCs/>
                <w:bdr w:val="none" w:color="auto" w:sz="0" w:space="0" w:frame="1"/>
                <w:shd w:val="clear" w:color="auto" w:fill="FFFFFF"/>
                <w:lang w:eastAsia="lv-LV"/>
              </w:rPr>
              <w:t xml:space="preserve">projektēšanas </w:t>
            </w:r>
            <w:r w:rsidRPr="4B8AF299" w:rsidR="0092413D">
              <w:rPr>
                <w:rFonts w:ascii="Times New Roman" w:hAnsi="Times New Roman" w:eastAsia="Times New Roman" w:cs="Times New Roman"/>
                <w:b/>
                <w:bCs/>
                <w:bdr w:val="none" w:color="auto" w:sz="0" w:space="0" w:frame="1"/>
                <w:shd w:val="clear" w:color="auto" w:fill="FFFFFF"/>
                <w:lang w:eastAsia="lv-LV"/>
              </w:rPr>
              <w:t>uzdevum</w:t>
            </w:r>
            <w:r w:rsidR="0092413D">
              <w:rPr>
                <w:rFonts w:ascii="Times New Roman" w:hAnsi="Times New Roman" w:eastAsia="Times New Roman" w:cs="Times New Roman"/>
                <w:b/>
                <w:bCs/>
                <w:bdr w:val="none" w:color="auto" w:sz="0" w:space="0" w:frame="1"/>
                <w:shd w:val="clear" w:color="auto" w:fill="FFFFFF"/>
                <w:lang w:eastAsia="lv-LV"/>
              </w:rPr>
              <w:t>a projektu</w:t>
            </w:r>
            <w:r w:rsidRPr="4B8AF299" w:rsidR="0092413D">
              <w:rPr>
                <w:rFonts w:ascii="Times New Roman" w:hAnsi="Times New Roman" w:eastAsia="Times New Roman" w:cs="Times New Roman"/>
                <w:b/>
                <w:bCs/>
                <w:bdr w:val="none" w:color="auto" w:sz="0" w:space="0" w:frame="1"/>
                <w:shd w:val="clear" w:color="auto" w:fill="FFFFFF"/>
                <w:lang w:eastAsia="lv-LV"/>
              </w:rPr>
              <w:t xml:space="preserve"> </w:t>
            </w:r>
            <w:r w:rsidRPr="4B8AF299" w:rsidR="5DE6AF26">
              <w:rPr>
                <w:rFonts w:ascii="Times New Roman" w:hAnsi="Times New Roman" w:eastAsia="Times New Roman" w:cs="Times New Roman"/>
                <w:b/>
                <w:bCs/>
                <w:bdr w:val="none" w:color="auto" w:sz="0" w:space="0" w:frame="1"/>
                <w:shd w:val="clear" w:color="auto" w:fill="FFFFFF"/>
                <w:lang w:eastAsia="lv-LV"/>
              </w:rPr>
              <w:t xml:space="preserve">un </w:t>
            </w:r>
            <w:r w:rsidRPr="4B8AF299" w:rsidR="54BB0A3C">
              <w:rPr>
                <w:rFonts w:ascii="Times New Roman" w:hAnsi="Times New Roman" w:eastAsia="Times New Roman" w:cs="Times New Roman"/>
                <w:b/>
                <w:bCs/>
                <w:bdr w:val="none" w:color="auto" w:sz="0" w:space="0" w:frame="1"/>
                <w:shd w:val="clear" w:color="auto" w:fill="FFFFFF"/>
                <w:lang w:eastAsia="lv-LV"/>
              </w:rPr>
              <w:t>indikatīv</w:t>
            </w:r>
            <w:r w:rsidRPr="4B8AF299" w:rsidR="0C14AF4D">
              <w:rPr>
                <w:rFonts w:ascii="Times New Roman" w:hAnsi="Times New Roman" w:eastAsia="Times New Roman" w:cs="Times New Roman"/>
                <w:b/>
                <w:bCs/>
                <w:bdr w:val="none" w:color="auto" w:sz="0" w:space="0" w:frame="1"/>
                <w:shd w:val="clear" w:color="auto" w:fill="FFFFFF"/>
                <w:lang w:eastAsia="lv-LV"/>
              </w:rPr>
              <w:t>o</w:t>
            </w:r>
            <w:r w:rsidRPr="4B8AF299" w:rsidR="54BB0A3C">
              <w:rPr>
                <w:rFonts w:ascii="Times New Roman" w:hAnsi="Times New Roman" w:eastAsia="Times New Roman" w:cs="Times New Roman"/>
                <w:b/>
                <w:bCs/>
                <w:bdr w:val="none" w:color="auto" w:sz="0" w:space="0" w:frame="1"/>
                <w:shd w:val="clear" w:color="auto" w:fill="FFFFFF"/>
                <w:lang w:eastAsia="lv-LV"/>
              </w:rPr>
              <w:t xml:space="preserve"> būvdarbu</w:t>
            </w:r>
            <w:r w:rsidRPr="4B8AF299" w:rsidR="235D65B7">
              <w:rPr>
                <w:rFonts w:ascii="Times New Roman" w:hAnsi="Times New Roman" w:eastAsia="Times New Roman" w:cs="Times New Roman"/>
                <w:b/>
                <w:bCs/>
                <w:bdr w:val="none" w:color="auto" w:sz="0" w:space="0" w:frame="1"/>
                <w:shd w:val="clear" w:color="auto" w:fill="FFFFFF"/>
                <w:lang w:eastAsia="lv-LV"/>
              </w:rPr>
              <w:t xml:space="preserve"> izmaksu aplēs</w:t>
            </w:r>
            <w:r w:rsidRPr="4B8AF299" w:rsidR="0C14AF4D">
              <w:rPr>
                <w:rFonts w:ascii="Times New Roman" w:hAnsi="Times New Roman" w:eastAsia="Times New Roman" w:cs="Times New Roman"/>
                <w:b/>
                <w:bCs/>
                <w:bdr w:val="none" w:color="auto" w:sz="0" w:space="0" w:frame="1"/>
                <w:shd w:val="clear" w:color="auto" w:fill="FFFFFF"/>
                <w:lang w:eastAsia="lv-LV"/>
              </w:rPr>
              <w:t>i</w:t>
            </w:r>
            <w:r w:rsidRPr="4B8AF299" w:rsidR="235D65B7">
              <w:rPr>
                <w:rFonts w:ascii="Times New Roman" w:hAnsi="Times New Roman" w:eastAsia="Times New Roman" w:cs="Times New Roman"/>
                <w:b/>
                <w:bCs/>
                <w:bdr w:val="none" w:color="auto" w:sz="0" w:space="0" w:frame="1"/>
                <w:shd w:val="clear" w:color="auto" w:fill="FFFFFF"/>
                <w:lang w:eastAsia="lv-LV"/>
              </w:rPr>
              <w:t xml:space="preserve"> (tām</w:t>
            </w:r>
            <w:r w:rsidRPr="4B8AF299" w:rsidR="0C14AF4D">
              <w:rPr>
                <w:rFonts w:ascii="Times New Roman" w:hAnsi="Times New Roman" w:eastAsia="Times New Roman" w:cs="Times New Roman"/>
                <w:b/>
                <w:bCs/>
                <w:bdr w:val="none" w:color="auto" w:sz="0" w:space="0" w:frame="1"/>
                <w:shd w:val="clear" w:color="auto" w:fill="FFFFFF"/>
                <w:lang w:eastAsia="lv-LV"/>
              </w:rPr>
              <w:t>i</w:t>
            </w:r>
            <w:r w:rsidRPr="4B8AF299" w:rsidR="235D65B7">
              <w:rPr>
                <w:rFonts w:ascii="Times New Roman" w:hAnsi="Times New Roman" w:eastAsia="Times New Roman" w:cs="Times New Roman"/>
                <w:b/>
                <w:bCs/>
                <w:bdr w:val="none" w:color="auto" w:sz="0" w:space="0" w:frame="1"/>
                <w:shd w:val="clear" w:color="auto" w:fill="FFFFFF"/>
                <w:lang w:eastAsia="lv-LV"/>
              </w:rPr>
              <w:t>)</w:t>
            </w:r>
            <w:r w:rsidRPr="4B8AF299">
              <w:rPr>
                <w:rFonts w:ascii="Times New Roman" w:hAnsi="Times New Roman" w:eastAsia="Times New Roman" w:cs="Times New Roman"/>
                <w:b/>
                <w:bCs/>
                <w:bdr w:val="none" w:color="auto" w:sz="0" w:space="0" w:frame="1"/>
                <w:shd w:val="clear" w:color="auto" w:fill="FFFFFF"/>
                <w:lang w:eastAsia="lv-LV"/>
              </w:rPr>
              <w:t>;</w:t>
            </w:r>
          </w:p>
          <w:p w:rsidRPr="007A26D0" w:rsidR="000B3F06" w:rsidP="4B8AF299" w:rsidRDefault="0C14AF4D" w14:paraId="16F336A4" w14:textId="65885A76">
            <w:pPr>
              <w:pStyle w:val="ListParagraph"/>
              <w:numPr>
                <w:ilvl w:val="0"/>
                <w:numId w:val="6"/>
              </w:numPr>
              <w:shd w:val="clear" w:color="auto" w:fill="FFFFFF" w:themeFill="background1"/>
              <w:spacing w:after="0" w:line="240" w:lineRule="auto"/>
              <w:jc w:val="both"/>
              <w:textAlignment w:val="baseline"/>
              <w:rPr>
                <w:rFonts w:ascii="Times New Roman" w:hAnsi="Times New Roman" w:eastAsia="Times New Roman" w:cs="Times New Roman"/>
                <w:b/>
                <w:bCs/>
                <w:lang w:eastAsia="lv-LV"/>
              </w:rPr>
            </w:pPr>
            <w:r w:rsidRPr="4B8AF299">
              <w:rPr>
                <w:rFonts w:ascii="Times New Roman" w:hAnsi="Times New Roman" w:eastAsia="Times New Roman" w:cs="Times New Roman"/>
                <w:b/>
                <w:bCs/>
                <w:bdr w:val="none" w:color="auto" w:sz="0" w:space="0" w:frame="1"/>
                <w:shd w:val="clear" w:color="auto" w:fill="FFFFFF"/>
                <w:lang w:eastAsia="lv-LV"/>
              </w:rPr>
              <w:t xml:space="preserve">trīs mēnešu laikā no </w:t>
            </w:r>
            <w:r w:rsidRPr="4B8AF299" w:rsidR="6106C21B">
              <w:rPr>
                <w:rFonts w:ascii="Times New Roman" w:hAnsi="Times New Roman" w:eastAsia="Times New Roman" w:cs="Times New Roman"/>
                <w:b/>
                <w:bCs/>
                <w:bdr w:val="none" w:color="auto" w:sz="0" w:space="0" w:frame="1"/>
                <w:shd w:val="clear" w:color="auto" w:fill="FFFFFF"/>
                <w:lang w:eastAsia="lv-LV"/>
              </w:rPr>
              <w:t>projekta iesnieguma apstiprināšanas brīža</w:t>
            </w:r>
            <w:r w:rsidRPr="4B8AF299" w:rsidR="0A93CABE">
              <w:rPr>
                <w:rFonts w:ascii="Times New Roman" w:hAnsi="Times New Roman" w:eastAsia="Times New Roman" w:cs="Times New Roman"/>
                <w:b/>
                <w:bCs/>
                <w:bdr w:val="none" w:color="auto" w:sz="0" w:space="0" w:frame="1"/>
                <w:shd w:val="clear" w:color="auto" w:fill="FFFFFF"/>
                <w:lang w:eastAsia="lv-LV"/>
              </w:rPr>
              <w:t xml:space="preserve"> ir pienākums </w:t>
            </w:r>
            <w:r w:rsidRPr="4B8AF299" w:rsidR="3809A12C">
              <w:rPr>
                <w:rFonts w:ascii="Times New Roman" w:hAnsi="Times New Roman" w:eastAsia="Times New Roman" w:cs="Times New Roman"/>
                <w:b/>
                <w:bCs/>
                <w:bdr w:val="none" w:color="auto" w:sz="0" w:space="0" w:frame="1"/>
                <w:shd w:val="clear" w:color="auto" w:fill="FFFFFF"/>
                <w:lang w:eastAsia="lv-LV"/>
              </w:rPr>
              <w:t xml:space="preserve">izsludināt </w:t>
            </w:r>
            <w:r w:rsidRPr="4B8AF299" w:rsidR="05E32BD4">
              <w:rPr>
                <w:rFonts w:ascii="Times New Roman" w:hAnsi="Times New Roman" w:eastAsia="Times New Roman" w:cs="Times New Roman"/>
                <w:b/>
                <w:bCs/>
                <w:bdr w:val="none" w:color="auto" w:sz="0" w:space="0" w:frame="1"/>
                <w:shd w:val="clear" w:color="auto" w:fill="FFFFFF"/>
                <w:lang w:eastAsia="lv-LV"/>
              </w:rPr>
              <w:t>iepirkumu</w:t>
            </w:r>
            <w:r w:rsidR="0092413D">
              <w:rPr>
                <w:rFonts w:ascii="Times New Roman" w:hAnsi="Times New Roman" w:eastAsia="Times New Roman" w:cs="Times New Roman"/>
                <w:b/>
                <w:bCs/>
                <w:bdr w:val="none" w:color="auto" w:sz="0" w:space="0" w:frame="1"/>
                <w:shd w:val="clear" w:color="auto" w:fill="FFFFFF"/>
                <w:lang w:eastAsia="lv-LV"/>
              </w:rPr>
              <w:t xml:space="preserve"> par būvprojekta izstrādi</w:t>
            </w:r>
            <w:r w:rsidRPr="4B8AF299" w:rsidR="59A0D716">
              <w:rPr>
                <w:rFonts w:ascii="Times New Roman" w:hAnsi="Times New Roman" w:eastAsia="Times New Roman" w:cs="Times New Roman"/>
                <w:b/>
                <w:bCs/>
                <w:bdr w:val="none" w:color="auto" w:sz="0" w:space="0" w:frame="1"/>
                <w:shd w:val="clear" w:color="auto" w:fill="FFFFFF"/>
                <w:lang w:eastAsia="lv-LV"/>
              </w:rPr>
              <w:t>;</w:t>
            </w:r>
          </w:p>
          <w:p w:rsidRPr="007A26D0" w:rsidR="000B3F06" w:rsidP="4B8AF299" w:rsidRDefault="58139AD9" w14:paraId="31442B4A" w14:textId="31434E24">
            <w:pPr>
              <w:pStyle w:val="ListParagraph"/>
              <w:numPr>
                <w:ilvl w:val="0"/>
                <w:numId w:val="6"/>
              </w:numPr>
              <w:shd w:val="clear" w:color="auto" w:fill="FFFFFF" w:themeFill="background1"/>
              <w:spacing w:after="0" w:line="240" w:lineRule="auto"/>
              <w:jc w:val="both"/>
              <w:textAlignment w:val="baseline"/>
              <w:rPr>
                <w:rFonts w:ascii="Times New Roman" w:hAnsi="Times New Roman" w:eastAsia="Times New Roman" w:cs="Times New Roman"/>
                <w:b/>
                <w:bCs/>
                <w:lang w:eastAsia="lv-LV"/>
              </w:rPr>
            </w:pPr>
            <w:r w:rsidRPr="4B8AF299">
              <w:rPr>
                <w:rFonts w:ascii="Times New Roman" w:hAnsi="Times New Roman" w:eastAsia="Times New Roman" w:cs="Times New Roman"/>
                <w:b/>
                <w:bCs/>
                <w:lang w:eastAsia="lv-LV"/>
              </w:rPr>
              <w:t>b</w:t>
            </w:r>
            <w:r w:rsidRPr="4B8AF299" w:rsidR="3E829F29">
              <w:rPr>
                <w:rFonts w:ascii="Times New Roman" w:hAnsi="Times New Roman" w:eastAsia="Times New Roman" w:cs="Times New Roman"/>
                <w:b/>
                <w:bCs/>
                <w:lang w:eastAsia="lv-LV"/>
              </w:rPr>
              <w:t>ūvprojekts nav obligāti pie</w:t>
            </w:r>
            <w:r w:rsidRPr="4B8AF299" w:rsidR="315A186D">
              <w:rPr>
                <w:rFonts w:ascii="Times New Roman" w:hAnsi="Times New Roman" w:eastAsia="Times New Roman" w:cs="Times New Roman"/>
                <w:b/>
                <w:bCs/>
                <w:lang w:eastAsia="lv-LV"/>
              </w:rPr>
              <w:t>vienojams</w:t>
            </w:r>
            <w:r w:rsidRPr="4B8AF299" w:rsidR="6CF9A3D2">
              <w:rPr>
                <w:rFonts w:ascii="Times New Roman" w:hAnsi="Times New Roman" w:eastAsia="Times New Roman" w:cs="Times New Roman"/>
                <w:b/>
                <w:bCs/>
                <w:lang w:eastAsia="lv-LV"/>
              </w:rPr>
              <w:t xml:space="preserve"> </w:t>
            </w:r>
            <w:r w:rsidRPr="4B8AF299" w:rsidR="47036C1B">
              <w:rPr>
                <w:rFonts w:ascii="Times New Roman" w:hAnsi="Times New Roman" w:eastAsia="Times New Roman" w:cs="Times New Roman"/>
                <w:b/>
                <w:bCs/>
                <w:lang w:eastAsia="lv-LV"/>
              </w:rPr>
              <w:t xml:space="preserve">projekta iesniegumam </w:t>
            </w:r>
            <w:r w:rsidRPr="4B8AF299" w:rsidR="6CF9A3D2">
              <w:rPr>
                <w:rFonts w:ascii="Times New Roman" w:hAnsi="Times New Roman" w:eastAsia="Times New Roman" w:cs="Times New Roman"/>
                <w:b/>
                <w:bCs/>
                <w:lang w:eastAsia="lv-LV"/>
              </w:rPr>
              <w:t>(ja vēl nav izstrādāts</w:t>
            </w:r>
            <w:r w:rsidRPr="4B8AF299" w:rsidR="461C3790">
              <w:rPr>
                <w:rFonts w:ascii="Times New Roman" w:hAnsi="Times New Roman" w:eastAsia="Times New Roman" w:cs="Times New Roman"/>
                <w:b/>
                <w:bCs/>
                <w:lang w:eastAsia="lv-LV"/>
              </w:rPr>
              <w:t xml:space="preserve">). </w:t>
            </w:r>
          </w:p>
        </w:tc>
      </w:tr>
      <w:tr w:rsidR="51BF0D1E" w:rsidTr="7DA7EFB7" w14:paraId="6581B934" w14:textId="77777777">
        <w:trPr>
          <w:trHeight w:val="465"/>
        </w:trPr>
        <w:tc>
          <w:tcPr>
            <w:tcW w:w="1140" w:type="dxa"/>
            <w:tcMar/>
          </w:tcPr>
          <w:p w:rsidR="51BF0D1E" w:rsidP="4B8AF299" w:rsidRDefault="2F73A83F" w14:paraId="2427CB2A" w14:textId="7CFEE659">
            <w:pPr>
              <w:jc w:val="both"/>
              <w:rPr>
                <w:rFonts w:ascii="Times New Roman" w:hAnsi="Times New Roman" w:cs="Times New Roman"/>
              </w:rPr>
            </w:pPr>
            <w:r w:rsidRPr="4B8AF299">
              <w:rPr>
                <w:rFonts w:ascii="Times New Roman" w:hAnsi="Times New Roman" w:cs="Times New Roman"/>
              </w:rPr>
              <w:t>3.9.</w:t>
            </w:r>
          </w:p>
        </w:tc>
        <w:tc>
          <w:tcPr>
            <w:tcW w:w="5956" w:type="dxa"/>
            <w:shd w:val="clear" w:color="auto" w:fill="auto"/>
            <w:tcMar/>
          </w:tcPr>
          <w:p w:rsidR="007F1C2B" w:rsidP="00513642" w:rsidRDefault="007F1C2B" w14:paraId="658D39F1" w14:textId="38D24D4C">
            <w:pPr>
              <w:jc w:val="both"/>
              <w:rPr>
                <w:rFonts w:ascii="Times New Roman" w:hAnsi="Times New Roman" w:cs="Times New Roman"/>
              </w:rPr>
            </w:pPr>
            <w:r w:rsidRPr="00DD76EB">
              <w:rPr>
                <w:rFonts w:ascii="Times New Roman" w:hAnsi="Times New Roman" w:cs="Times New Roman"/>
              </w:rPr>
              <w:t xml:space="preserve">Vebināra prezentācijā norādīts, ka  HP rādītāji iekļaujami projekta iesnieguma mērķu aprakstošajā daļā. Ja publicēšanas izmaksām nav paredzēts izdalīt atsevišķu  budžeta izmaksu </w:t>
            </w:r>
            <w:r w:rsidR="00134F2A">
              <w:rPr>
                <w:rFonts w:ascii="Times New Roman" w:hAnsi="Times New Roman" w:cs="Times New Roman"/>
              </w:rPr>
              <w:t>pozīciju</w:t>
            </w:r>
            <w:r w:rsidRPr="00DD76EB">
              <w:rPr>
                <w:rFonts w:ascii="Times New Roman" w:hAnsi="Times New Roman" w:cs="Times New Roman"/>
              </w:rPr>
              <w:t xml:space="preserve">, vai projekta </w:t>
            </w:r>
            <w:r w:rsidR="00B24CB6">
              <w:rPr>
                <w:rFonts w:ascii="Times New Roman" w:hAnsi="Times New Roman" w:cs="Times New Roman"/>
              </w:rPr>
              <w:t xml:space="preserve">darbību </w:t>
            </w:r>
            <w:r w:rsidRPr="00DD76EB">
              <w:rPr>
                <w:rFonts w:ascii="Times New Roman" w:hAnsi="Times New Roman" w:cs="Times New Roman"/>
              </w:rPr>
              <w:t>var norādīt attiecīgajā sadaļā</w:t>
            </w:r>
            <w:r w:rsidR="00B24CB6">
              <w:rPr>
                <w:rFonts w:ascii="Times New Roman" w:hAnsi="Times New Roman" w:cs="Times New Roman"/>
              </w:rPr>
              <w:t xml:space="preserve"> “Publicitāte”</w:t>
            </w:r>
            <w:r w:rsidRPr="00DD76EB">
              <w:rPr>
                <w:rFonts w:ascii="Times New Roman" w:hAnsi="Times New Roman" w:cs="Times New Roman"/>
              </w:rPr>
              <w:t xml:space="preserve">, bet kā budžeta </w:t>
            </w:r>
            <w:r w:rsidR="00552176">
              <w:rPr>
                <w:rFonts w:ascii="Times New Roman" w:hAnsi="Times New Roman" w:cs="Times New Roman"/>
              </w:rPr>
              <w:t>pozīciju</w:t>
            </w:r>
            <w:r w:rsidRPr="00DD76EB">
              <w:rPr>
                <w:rFonts w:ascii="Times New Roman" w:hAnsi="Times New Roman" w:cs="Times New Roman"/>
              </w:rPr>
              <w:t xml:space="preserve"> pievienot “atjaunošanas izmaksas”? Jo nepievienojot budžeta </w:t>
            </w:r>
            <w:r w:rsidR="00552176">
              <w:rPr>
                <w:rFonts w:ascii="Times New Roman" w:hAnsi="Times New Roman" w:cs="Times New Roman"/>
              </w:rPr>
              <w:t>pozīciju</w:t>
            </w:r>
            <w:r w:rsidRPr="00DD76EB">
              <w:rPr>
                <w:rFonts w:ascii="Times New Roman" w:hAnsi="Times New Roman" w:cs="Times New Roman"/>
              </w:rPr>
              <w:t>, KPVIS norāda uz kļūdu.</w:t>
            </w:r>
            <w:r w:rsidRPr="00DD76EB" w:rsidR="005641F7">
              <w:rPr>
                <w:rFonts w:ascii="Times New Roman" w:hAnsi="Times New Roman" w:cs="Times New Roman"/>
              </w:rPr>
              <w:t xml:space="preserve"> Vai drīkst HP rādītājus projekta </w:t>
            </w:r>
            <w:r w:rsidRPr="00DD76EB" w:rsidR="00DD76EB">
              <w:rPr>
                <w:rFonts w:ascii="Times New Roman" w:hAnsi="Times New Roman" w:cs="Times New Roman"/>
              </w:rPr>
              <w:t xml:space="preserve">iesniegumā </w:t>
            </w:r>
            <w:r w:rsidRPr="00DD76EB" w:rsidR="005641F7">
              <w:rPr>
                <w:rFonts w:ascii="Times New Roman" w:hAnsi="Times New Roman" w:cs="Times New Roman"/>
              </w:rPr>
              <w:t xml:space="preserve">norādīt pie atbilstošās </w:t>
            </w:r>
            <w:r w:rsidR="00552176">
              <w:rPr>
                <w:rFonts w:ascii="Times New Roman" w:hAnsi="Times New Roman" w:cs="Times New Roman"/>
              </w:rPr>
              <w:t xml:space="preserve">darbības </w:t>
            </w:r>
            <w:r w:rsidRPr="00DD76EB" w:rsidR="005641F7">
              <w:rPr>
                <w:rFonts w:ascii="Times New Roman" w:hAnsi="Times New Roman" w:cs="Times New Roman"/>
              </w:rPr>
              <w:t>sadaļas</w:t>
            </w:r>
            <w:r w:rsidRPr="00DD76EB" w:rsidR="00DD76EB">
              <w:rPr>
                <w:rFonts w:ascii="Times New Roman" w:hAnsi="Times New Roman" w:cs="Times New Roman"/>
              </w:rPr>
              <w:t>?</w:t>
            </w:r>
          </w:p>
          <w:p w:rsidRPr="00DD76EB" w:rsidR="00513642" w:rsidP="4B8AF299" w:rsidRDefault="101466A3" w14:paraId="22B3C9C2" w14:textId="52CA7EFA">
            <w:pPr>
              <w:jc w:val="both"/>
              <w:rPr>
                <w:rFonts w:ascii="Times New Roman" w:hAnsi="Times New Roman" w:cs="Times New Roman"/>
                <w:i/>
                <w:iCs/>
              </w:rPr>
            </w:pPr>
            <w:r w:rsidRPr="4B8AF299">
              <w:rPr>
                <w:rFonts w:ascii="Times New Roman" w:hAnsi="Times New Roman" w:cs="Times New Roman"/>
                <w:i/>
                <w:iCs/>
              </w:rPr>
              <w:t xml:space="preserve">(vebinārā) </w:t>
            </w:r>
          </w:p>
          <w:p w:rsidR="51BF0D1E" w:rsidP="51BF0D1E" w:rsidRDefault="51BF0D1E" w14:paraId="3EBA2270" w14:textId="22940961">
            <w:pPr>
              <w:jc w:val="both"/>
              <w:rPr>
                <w:rFonts w:ascii="Times New Roman" w:hAnsi="Times New Roman" w:cs="Times New Roman"/>
                <w:color w:val="000000" w:themeColor="text1"/>
              </w:rPr>
            </w:pPr>
          </w:p>
        </w:tc>
        <w:tc>
          <w:tcPr>
            <w:tcW w:w="8504" w:type="dxa"/>
            <w:shd w:val="clear" w:color="auto" w:fill="auto"/>
            <w:tcMar/>
          </w:tcPr>
          <w:p w:rsidR="00BF0216" w:rsidP="00BF0216" w:rsidRDefault="538DDEE1" w14:paraId="5743BF63" w14:textId="39B63C4B">
            <w:pPr>
              <w:spacing w:after="0" w:line="240" w:lineRule="auto"/>
              <w:jc w:val="both"/>
              <w:rPr>
                <w:rFonts w:ascii="Times New Roman" w:hAnsi="Times New Roman" w:cs="Times New Roman"/>
              </w:rPr>
            </w:pPr>
            <w:r w:rsidRPr="4B8AF299">
              <w:rPr>
                <w:rFonts w:ascii="Times New Roman" w:hAnsi="Times New Roman" w:cs="Times New Roman"/>
              </w:rPr>
              <w:t>D</w:t>
            </w:r>
            <w:r w:rsidRPr="4B8AF299" w:rsidR="7635ADA8">
              <w:rPr>
                <w:rFonts w:ascii="Times New Roman" w:hAnsi="Times New Roman" w:cs="Times New Roman"/>
              </w:rPr>
              <w:t>arbīb</w:t>
            </w:r>
            <w:r w:rsidRPr="4B8AF299" w:rsidR="3F57FF00">
              <w:rPr>
                <w:rFonts w:ascii="Times New Roman" w:hAnsi="Times New Roman" w:cs="Times New Roman"/>
              </w:rPr>
              <w:t xml:space="preserve">ām, kurām </w:t>
            </w:r>
            <w:r w:rsidRPr="4B8AF299" w:rsidR="7635ADA8">
              <w:rPr>
                <w:rFonts w:ascii="Times New Roman" w:hAnsi="Times New Roman" w:cs="Times New Roman"/>
              </w:rPr>
              <w:t>netiek piesaistīta budžeta pozīcija</w:t>
            </w:r>
            <w:r w:rsidRPr="4B8AF299" w:rsidR="279D677B">
              <w:rPr>
                <w:rFonts w:ascii="Times New Roman" w:hAnsi="Times New Roman" w:cs="Times New Roman"/>
              </w:rPr>
              <w:t xml:space="preserve">, </w:t>
            </w:r>
            <w:r w:rsidRPr="4B8AF299" w:rsidR="7AA653C6">
              <w:rPr>
                <w:rFonts w:ascii="Times New Roman" w:hAnsi="Times New Roman" w:cs="Times New Roman"/>
              </w:rPr>
              <w:t xml:space="preserve">nevar iesniegt </w:t>
            </w:r>
            <w:r w:rsidRPr="4B8AF299" w:rsidR="0E4A5669">
              <w:rPr>
                <w:rFonts w:ascii="Times New Roman" w:hAnsi="Times New Roman" w:cs="Times New Roman"/>
              </w:rPr>
              <w:t>KPVI</w:t>
            </w:r>
            <w:r w:rsidRPr="4B8AF299" w:rsidR="7635ADA8">
              <w:rPr>
                <w:rFonts w:ascii="Times New Roman" w:hAnsi="Times New Roman" w:cs="Times New Roman"/>
              </w:rPr>
              <w:t>S</w:t>
            </w:r>
            <w:r w:rsidRPr="4B8AF299" w:rsidR="1195B611">
              <w:rPr>
                <w:rFonts w:ascii="Times New Roman" w:hAnsi="Times New Roman" w:cs="Times New Roman"/>
              </w:rPr>
              <w:t xml:space="preserve">. </w:t>
            </w:r>
            <w:r w:rsidRPr="4B8AF299" w:rsidR="125655B4">
              <w:rPr>
                <w:rFonts w:ascii="Times New Roman" w:hAnsi="Times New Roman" w:cs="Times New Roman"/>
              </w:rPr>
              <w:t xml:space="preserve">Drīkst </w:t>
            </w:r>
            <w:r w:rsidRPr="4B8AF299" w:rsidR="1AD42C01">
              <w:rPr>
                <w:rFonts w:ascii="Times New Roman" w:hAnsi="Times New Roman" w:cs="Times New Roman"/>
              </w:rPr>
              <w:t>iekļaut projekta iesniegumā  divos veidos:</w:t>
            </w:r>
          </w:p>
          <w:p w:rsidRPr="00262BED" w:rsidR="51BF0D1E" w:rsidP="00262BED" w:rsidRDefault="008A7188" w14:paraId="34183DD5" w14:textId="210107C0">
            <w:pPr>
              <w:pStyle w:val="ListParagraph"/>
              <w:numPr>
                <w:ilvl w:val="0"/>
                <w:numId w:val="12"/>
              </w:numPr>
              <w:spacing w:after="0" w:line="240" w:lineRule="auto"/>
              <w:jc w:val="both"/>
              <w:rPr>
                <w:rFonts w:ascii="Times New Roman" w:hAnsi="Times New Roman" w:cs="Times New Roman"/>
              </w:rPr>
            </w:pPr>
            <w:r w:rsidRPr="00262BED">
              <w:rPr>
                <w:rFonts w:ascii="Times New Roman" w:hAnsi="Times New Roman" w:cs="Times New Roman"/>
              </w:rPr>
              <w:t xml:space="preserve">uzrādīt darbību “Publicitāte” kā atsevišķu darbību </w:t>
            </w:r>
            <w:r w:rsidRPr="00262BED" w:rsidR="00560B5F">
              <w:rPr>
                <w:rFonts w:ascii="Times New Roman" w:hAnsi="Times New Roman" w:cs="Times New Roman"/>
              </w:rPr>
              <w:t xml:space="preserve">un </w:t>
            </w:r>
            <w:r w:rsidRPr="00262BED" w:rsidR="00134F2A">
              <w:rPr>
                <w:rFonts w:ascii="Times New Roman" w:hAnsi="Times New Roman" w:cs="Times New Roman"/>
              </w:rPr>
              <w:t xml:space="preserve">to piesaistīt pie budžeta pozīcijas </w:t>
            </w:r>
            <w:r w:rsidRPr="00262BED" w:rsidR="00A34961">
              <w:rPr>
                <w:rFonts w:ascii="Times New Roman" w:hAnsi="Times New Roman" w:cs="Times New Roman"/>
              </w:rPr>
              <w:t>“</w:t>
            </w:r>
            <w:r w:rsidRPr="00262BED" w:rsidR="00A61D8D">
              <w:rPr>
                <w:rFonts w:ascii="Times New Roman" w:hAnsi="Times New Roman" w:cs="Times New Roman"/>
              </w:rPr>
              <w:t>telpu atjaunošanās izmaks</w:t>
            </w:r>
            <w:r w:rsidRPr="00262BED" w:rsidR="00524658">
              <w:rPr>
                <w:rFonts w:ascii="Times New Roman" w:hAnsi="Times New Roman" w:cs="Times New Roman"/>
              </w:rPr>
              <w:t>as”</w:t>
            </w:r>
            <w:r w:rsidR="007B68BB">
              <w:rPr>
                <w:rFonts w:ascii="Times New Roman" w:hAnsi="Times New Roman" w:cs="Times New Roman"/>
              </w:rPr>
              <w:t xml:space="preserve"> vai citām kopējām izmaksām</w:t>
            </w:r>
            <w:r w:rsidRPr="00262BED" w:rsidR="00524658">
              <w:rPr>
                <w:rFonts w:ascii="Times New Roman" w:hAnsi="Times New Roman" w:cs="Times New Roman"/>
              </w:rPr>
              <w:t xml:space="preserve">, bet lūgums norādīt projekta </w:t>
            </w:r>
            <w:r w:rsidRPr="00262BED" w:rsidR="00E533BC">
              <w:rPr>
                <w:rFonts w:ascii="Times New Roman" w:hAnsi="Times New Roman" w:cs="Times New Roman"/>
              </w:rPr>
              <w:t xml:space="preserve">darbības </w:t>
            </w:r>
            <w:r w:rsidRPr="00262BED" w:rsidR="00524658">
              <w:rPr>
                <w:rFonts w:ascii="Times New Roman" w:hAnsi="Times New Roman" w:cs="Times New Roman"/>
              </w:rPr>
              <w:t>aprakst</w:t>
            </w:r>
            <w:r w:rsidRPr="00262BED" w:rsidR="00E533BC">
              <w:rPr>
                <w:rFonts w:ascii="Times New Roman" w:hAnsi="Times New Roman" w:cs="Times New Roman"/>
              </w:rPr>
              <w:t xml:space="preserve">a sadaļā, ka </w:t>
            </w:r>
            <w:r w:rsidRPr="00262BED" w:rsidR="00F33FB1">
              <w:rPr>
                <w:rFonts w:ascii="Times New Roman" w:hAnsi="Times New Roman" w:cs="Times New Roman"/>
              </w:rPr>
              <w:t xml:space="preserve">publicitāte </w:t>
            </w:r>
            <w:r w:rsidRPr="00262BED" w:rsidR="00E533BC">
              <w:rPr>
                <w:rFonts w:ascii="Times New Roman" w:hAnsi="Times New Roman" w:cs="Times New Roman"/>
              </w:rPr>
              <w:t xml:space="preserve">netiks </w:t>
            </w:r>
            <w:r w:rsidRPr="00262BED" w:rsidR="00045289">
              <w:rPr>
                <w:rFonts w:ascii="Times New Roman" w:hAnsi="Times New Roman" w:cs="Times New Roman"/>
              </w:rPr>
              <w:t xml:space="preserve">finansēta projekta ietvaros, bet no pašvaldības </w:t>
            </w:r>
            <w:r w:rsidRPr="00262BED" w:rsidR="00003E16">
              <w:rPr>
                <w:rFonts w:ascii="Times New Roman" w:hAnsi="Times New Roman" w:cs="Times New Roman"/>
              </w:rPr>
              <w:t>budžeta</w:t>
            </w:r>
            <w:r w:rsidRPr="00262BED" w:rsidR="00045289">
              <w:rPr>
                <w:rFonts w:ascii="Times New Roman" w:hAnsi="Times New Roman" w:cs="Times New Roman"/>
              </w:rPr>
              <w:t xml:space="preserve"> līdzekļiem</w:t>
            </w:r>
            <w:r w:rsidRPr="00262BED" w:rsidR="00BF0216">
              <w:rPr>
                <w:rFonts w:ascii="Times New Roman" w:hAnsi="Times New Roman" w:cs="Times New Roman"/>
              </w:rPr>
              <w:t>;</w:t>
            </w:r>
          </w:p>
          <w:p w:rsidR="00BF0216" w:rsidP="00640F7A" w:rsidRDefault="00F652DD" w14:paraId="3EA43641" w14:textId="77777777">
            <w:pPr>
              <w:pStyle w:val="ListParagraph"/>
              <w:numPr>
                <w:ilvl w:val="0"/>
                <w:numId w:val="12"/>
              </w:numPr>
              <w:spacing w:after="0" w:line="240" w:lineRule="auto"/>
              <w:jc w:val="both"/>
              <w:rPr>
                <w:rFonts w:ascii="Times New Roman" w:hAnsi="Times New Roman" w:cs="Times New Roman"/>
              </w:rPr>
            </w:pPr>
            <w:r>
              <w:rPr>
                <w:rFonts w:ascii="Times New Roman" w:hAnsi="Times New Roman" w:cs="Times New Roman"/>
              </w:rPr>
              <w:t xml:space="preserve">ja </w:t>
            </w:r>
            <w:r w:rsidR="009F5B8B">
              <w:rPr>
                <w:rFonts w:ascii="Times New Roman" w:hAnsi="Times New Roman" w:cs="Times New Roman"/>
              </w:rPr>
              <w:t xml:space="preserve">publicitāte </w:t>
            </w:r>
            <w:r>
              <w:rPr>
                <w:rFonts w:ascii="Times New Roman" w:hAnsi="Times New Roman" w:cs="Times New Roman"/>
              </w:rPr>
              <w:t xml:space="preserve">netiek uzrādīta kā atsevišķa darbība, tad norāda projekta iesnieguma sadaļā “Projekta </w:t>
            </w:r>
            <w:r w:rsidR="00F80333">
              <w:rPr>
                <w:rFonts w:ascii="Times New Roman" w:hAnsi="Times New Roman" w:cs="Times New Roman"/>
              </w:rPr>
              <w:t>īstenošanas kapacitāte”</w:t>
            </w:r>
            <w:r w:rsidR="00640F7A">
              <w:rPr>
                <w:rFonts w:ascii="Times New Roman" w:hAnsi="Times New Roman" w:cs="Times New Roman"/>
              </w:rPr>
              <w:t>.</w:t>
            </w:r>
          </w:p>
          <w:p w:rsidRPr="00640F7A" w:rsidR="00640F7A" w:rsidP="00551F9D" w:rsidRDefault="00640F7A" w14:paraId="711E3EF4" w14:textId="7960DC83">
            <w:pPr>
              <w:spacing w:after="0" w:line="240" w:lineRule="auto"/>
              <w:jc w:val="both"/>
              <w:rPr>
                <w:rFonts w:ascii="Times New Roman" w:hAnsi="Times New Roman" w:cs="Times New Roman"/>
              </w:rPr>
            </w:pPr>
          </w:p>
        </w:tc>
      </w:tr>
      <w:tr w:rsidR="51BF0D1E" w:rsidTr="7DA7EFB7" w14:paraId="5080F78B" w14:textId="77777777">
        <w:trPr>
          <w:trHeight w:val="465"/>
        </w:trPr>
        <w:tc>
          <w:tcPr>
            <w:tcW w:w="1140" w:type="dxa"/>
            <w:tcMar/>
          </w:tcPr>
          <w:p w:rsidR="51BF0D1E" w:rsidP="4B8AF299" w:rsidRDefault="3268BA0D" w14:paraId="095E15A9" w14:textId="18599436">
            <w:pPr>
              <w:jc w:val="both"/>
              <w:rPr>
                <w:rFonts w:ascii="Times New Roman" w:hAnsi="Times New Roman" w:cs="Times New Roman"/>
              </w:rPr>
            </w:pPr>
            <w:r w:rsidRPr="4B8AF299">
              <w:rPr>
                <w:rFonts w:ascii="Times New Roman" w:hAnsi="Times New Roman" w:cs="Times New Roman"/>
              </w:rPr>
              <w:t>3.10.</w:t>
            </w:r>
          </w:p>
        </w:tc>
        <w:tc>
          <w:tcPr>
            <w:tcW w:w="5956" w:type="dxa"/>
            <w:shd w:val="clear" w:color="auto" w:fill="auto"/>
            <w:tcMar/>
          </w:tcPr>
          <w:p w:rsidR="51BF0D1E" w:rsidP="4B8AF299" w:rsidRDefault="4766C4DB" w14:paraId="042D964E" w14:textId="0042F851">
            <w:pPr>
              <w:rPr>
                <w:rFonts w:ascii="Times New Roman" w:hAnsi="Times New Roman" w:cs="Times New Roman"/>
                <w:color w:val="000000" w:themeColor="text1"/>
              </w:rPr>
            </w:pPr>
            <w:r w:rsidRPr="4B8AF299">
              <w:rPr>
                <w:rFonts w:ascii="Times New Roman" w:hAnsi="Times New Roman" w:cs="Times New Roman"/>
              </w:rPr>
              <w:t>Sakiet, lūdzu, cik detalizētai jābūt indikatīvai būvdarbu izmaksu aplēsei (tāmei)?</w:t>
            </w:r>
          </w:p>
          <w:p w:rsidR="51BF0D1E" w:rsidP="4B8AF299" w:rsidRDefault="0093FE04" w14:paraId="4B7421DF" w14:textId="6052084A">
            <w:pPr>
              <w:rPr>
                <w:rFonts w:ascii="Times New Roman" w:hAnsi="Times New Roman" w:cs="Times New Roman"/>
              </w:rPr>
            </w:pPr>
            <w:r w:rsidRPr="4B8AF299">
              <w:rPr>
                <w:rFonts w:ascii="Times New Roman" w:hAnsi="Times New Roman" w:cs="Times New Roman"/>
                <w:i/>
                <w:iCs/>
              </w:rPr>
              <w:t>(</w:t>
            </w:r>
            <w:r w:rsidRPr="4B8AF299" w:rsidR="2F1DAB14">
              <w:rPr>
                <w:rFonts w:ascii="Times New Roman" w:hAnsi="Times New Roman" w:cs="Times New Roman"/>
                <w:i/>
                <w:iCs/>
              </w:rPr>
              <w:t>v</w:t>
            </w:r>
            <w:r w:rsidRPr="4B8AF299">
              <w:rPr>
                <w:rFonts w:ascii="Times New Roman" w:hAnsi="Times New Roman" w:cs="Times New Roman"/>
                <w:i/>
                <w:iCs/>
              </w:rPr>
              <w:t>ebinārā)</w:t>
            </w:r>
          </w:p>
        </w:tc>
        <w:tc>
          <w:tcPr>
            <w:tcW w:w="8504" w:type="dxa"/>
            <w:shd w:val="clear" w:color="auto" w:fill="auto"/>
            <w:tcMar/>
          </w:tcPr>
          <w:p w:rsidRPr="00637AA8" w:rsidR="51BF0D1E" w:rsidP="51BF0D1E" w:rsidRDefault="776670BD" w14:paraId="7C4FE00F" w14:textId="2A79B7CA">
            <w:pPr>
              <w:jc w:val="both"/>
              <w:rPr>
                <w:rFonts w:ascii="Times New Roman" w:hAnsi="Times New Roman" w:cs="Times New Roman"/>
              </w:rPr>
            </w:pPr>
            <w:r w:rsidRPr="4B8AF299">
              <w:rPr>
                <w:rFonts w:ascii="Times New Roman" w:hAnsi="Times New Roman" w:cs="Times New Roman"/>
              </w:rPr>
              <w:t>Būvdarbu izmaksu tāmei ir jābūt tik detalizēti atšifrētai</w:t>
            </w:r>
            <w:r w:rsidRPr="4B8AF299" w:rsidR="76D8725C">
              <w:rPr>
                <w:rFonts w:ascii="Times New Roman" w:hAnsi="Times New Roman" w:cs="Times New Roman"/>
              </w:rPr>
              <w:t xml:space="preserve"> pa izmaksu pozīcijām</w:t>
            </w:r>
            <w:r w:rsidRPr="4B8AF299">
              <w:rPr>
                <w:rFonts w:ascii="Times New Roman" w:hAnsi="Times New Roman" w:cs="Times New Roman"/>
              </w:rPr>
              <w:t>, lai</w:t>
            </w:r>
            <w:r w:rsidRPr="4B8AF299" w:rsidR="6EEB12FC">
              <w:rPr>
                <w:rFonts w:ascii="Times New Roman" w:hAnsi="Times New Roman" w:cs="Times New Roman"/>
              </w:rPr>
              <w:t xml:space="preserve"> varētu novērtēt ieguldījuma samērīgumu,</w:t>
            </w:r>
            <w:r w:rsidRPr="4B8AF299" w:rsidR="39BFA7D3">
              <w:rPr>
                <w:rFonts w:ascii="Times New Roman" w:hAnsi="Times New Roman" w:cs="Times New Roman"/>
              </w:rPr>
              <w:t xml:space="preserve"> atbilstību</w:t>
            </w:r>
            <w:r w:rsidRPr="4B8AF299" w:rsidR="6EEB12FC">
              <w:rPr>
                <w:rFonts w:ascii="Times New Roman" w:hAnsi="Times New Roman" w:cs="Times New Roman"/>
              </w:rPr>
              <w:t xml:space="preserve"> </w:t>
            </w:r>
            <w:r w:rsidRPr="4B8AF299" w:rsidR="395301A6">
              <w:rPr>
                <w:rFonts w:ascii="Times New Roman" w:hAnsi="Times New Roman" w:cs="Times New Roman"/>
              </w:rPr>
              <w:t>specifikai.</w:t>
            </w:r>
            <w:r w:rsidRPr="4B8AF299" w:rsidR="3E028F3D">
              <w:rPr>
                <w:rFonts w:ascii="Times New Roman" w:hAnsi="Times New Roman" w:cs="Times New Roman"/>
              </w:rPr>
              <w:t xml:space="preserve"> T</w:t>
            </w:r>
            <w:r w:rsidRPr="4B8AF299" w:rsidR="5052CE3D">
              <w:rPr>
                <w:rFonts w:ascii="Times New Roman" w:hAnsi="Times New Roman" w:cs="Times New Roman"/>
              </w:rPr>
              <w:t>āmei jāatspoguļo</w:t>
            </w:r>
            <w:r w:rsidRPr="4B8AF299" w:rsidR="477AEC55">
              <w:rPr>
                <w:rFonts w:ascii="Times New Roman" w:hAnsi="Times New Roman" w:cs="Times New Roman"/>
              </w:rPr>
              <w:t xml:space="preserve"> t</w:t>
            </w:r>
            <w:r w:rsidRPr="4B8AF299" w:rsidR="3E028F3D">
              <w:rPr>
                <w:rFonts w:ascii="Times New Roman" w:hAnsi="Times New Roman" w:cs="Times New Roman"/>
              </w:rPr>
              <w:t>reša</w:t>
            </w:r>
            <w:r w:rsidRPr="4B8AF299" w:rsidR="1B2F8397">
              <w:rPr>
                <w:rFonts w:ascii="Times New Roman" w:hAnsi="Times New Roman" w:cs="Times New Roman"/>
              </w:rPr>
              <w:t>ja</w:t>
            </w:r>
            <w:r w:rsidRPr="4B8AF299" w:rsidR="3E028F3D">
              <w:rPr>
                <w:rFonts w:ascii="Times New Roman" w:hAnsi="Times New Roman" w:cs="Times New Roman"/>
              </w:rPr>
              <w:t xml:space="preserve">i pusei saprotama informācija par </w:t>
            </w:r>
            <w:r w:rsidRPr="4B8AF299" w:rsidR="1B2F8397">
              <w:rPr>
                <w:rFonts w:ascii="Times New Roman" w:hAnsi="Times New Roman" w:cs="Times New Roman"/>
              </w:rPr>
              <w:t>plānotajām darbībām</w:t>
            </w:r>
            <w:r w:rsidRPr="4B8AF299" w:rsidR="477AEC55">
              <w:rPr>
                <w:rFonts w:ascii="Times New Roman" w:hAnsi="Times New Roman" w:cs="Times New Roman"/>
              </w:rPr>
              <w:t xml:space="preserve">, </w:t>
            </w:r>
            <w:r w:rsidRPr="4B8AF299" w:rsidR="1B2F8397">
              <w:rPr>
                <w:rFonts w:ascii="Times New Roman" w:hAnsi="Times New Roman" w:cs="Times New Roman"/>
              </w:rPr>
              <w:t>to izmaksām</w:t>
            </w:r>
            <w:r w:rsidRPr="4B8AF299" w:rsidR="2168411C">
              <w:rPr>
                <w:rFonts w:ascii="Times New Roman" w:hAnsi="Times New Roman" w:cs="Times New Roman"/>
              </w:rPr>
              <w:t xml:space="preserve">, apjomu un </w:t>
            </w:r>
            <w:r w:rsidRPr="4B8AF299" w:rsidR="6EF7D34B">
              <w:rPr>
                <w:rFonts w:ascii="Times New Roman" w:hAnsi="Times New Roman" w:cs="Times New Roman"/>
              </w:rPr>
              <w:t>atbilst</w:t>
            </w:r>
            <w:r w:rsidRPr="4B8AF299" w:rsidR="38361360">
              <w:rPr>
                <w:rFonts w:ascii="Times New Roman" w:hAnsi="Times New Roman" w:cs="Times New Roman"/>
              </w:rPr>
              <w:t>ību</w:t>
            </w:r>
            <w:r w:rsidRPr="4B8AF299" w:rsidR="6EF7D34B">
              <w:rPr>
                <w:rFonts w:ascii="Times New Roman" w:hAnsi="Times New Roman" w:cs="Times New Roman"/>
              </w:rPr>
              <w:t xml:space="preserve"> </w:t>
            </w:r>
            <w:r w:rsidRPr="4B8AF299" w:rsidR="2168411C">
              <w:rPr>
                <w:rFonts w:ascii="Times New Roman" w:hAnsi="Times New Roman" w:cs="Times New Roman"/>
              </w:rPr>
              <w:t>tirgus cen</w:t>
            </w:r>
            <w:r w:rsidRPr="4B8AF299" w:rsidR="6EF7D34B">
              <w:rPr>
                <w:rFonts w:ascii="Times New Roman" w:hAnsi="Times New Roman" w:cs="Times New Roman"/>
              </w:rPr>
              <w:t>ai</w:t>
            </w:r>
            <w:r w:rsidRPr="4B8AF299" w:rsidR="1B2F8397">
              <w:rPr>
                <w:rFonts w:ascii="Times New Roman" w:hAnsi="Times New Roman" w:cs="Times New Roman"/>
              </w:rPr>
              <w:t>.</w:t>
            </w:r>
            <w:r w:rsidRPr="4B8AF299" w:rsidR="34C1AB24">
              <w:rPr>
                <w:rFonts w:ascii="Times New Roman" w:hAnsi="Times New Roman" w:cs="Times New Roman"/>
              </w:rPr>
              <w:t xml:space="preserve"> Izmaksu tāmē norādītām </w:t>
            </w:r>
            <w:r w:rsidRPr="4B8AF299" w:rsidR="7DC1EF0F">
              <w:rPr>
                <w:rFonts w:ascii="Times New Roman" w:hAnsi="Times New Roman" w:cs="Times New Roman"/>
              </w:rPr>
              <w:t>izmaksām jāb</w:t>
            </w:r>
            <w:r w:rsidRPr="4B8AF299" w:rsidR="34C1AB24">
              <w:rPr>
                <w:rFonts w:ascii="Times New Roman" w:hAnsi="Times New Roman" w:cs="Times New Roman"/>
              </w:rPr>
              <w:t xml:space="preserve">ūt </w:t>
            </w:r>
            <w:r w:rsidRPr="4B8AF299" w:rsidR="26FADA6F">
              <w:rPr>
                <w:rFonts w:ascii="Times New Roman" w:hAnsi="Times New Roman" w:cs="Times New Roman"/>
              </w:rPr>
              <w:t xml:space="preserve">izsekojām un saskaņotām ar </w:t>
            </w:r>
            <w:r w:rsidRPr="4B8AF299" w:rsidR="0A31AD67">
              <w:rPr>
                <w:rFonts w:ascii="Times New Roman" w:hAnsi="Times New Roman" w:cs="Times New Roman"/>
              </w:rPr>
              <w:t>KPVIS budžeta</w:t>
            </w:r>
            <w:r w:rsidRPr="4B8AF299" w:rsidR="43AB389B">
              <w:rPr>
                <w:rFonts w:ascii="Times New Roman" w:hAnsi="Times New Roman" w:cs="Times New Roman"/>
              </w:rPr>
              <w:t xml:space="preserve"> kopsavilkumā norādītajām.</w:t>
            </w:r>
          </w:p>
        </w:tc>
      </w:tr>
      <w:tr w:rsidR="003D39F8" w:rsidTr="7DA7EFB7" w14:paraId="771853BF" w14:textId="77777777">
        <w:trPr>
          <w:trHeight w:val="465"/>
        </w:trPr>
        <w:tc>
          <w:tcPr>
            <w:tcW w:w="1140" w:type="dxa"/>
            <w:tcMar/>
          </w:tcPr>
          <w:p w:rsidR="003D39F8" w:rsidP="4B8AF299" w:rsidRDefault="000C75AB" w14:paraId="75E55D08" w14:textId="56C5C9C1">
            <w:pPr>
              <w:jc w:val="both"/>
              <w:rPr>
                <w:rFonts w:ascii="Times New Roman" w:hAnsi="Times New Roman" w:cs="Times New Roman"/>
              </w:rPr>
            </w:pPr>
            <w:r>
              <w:rPr>
                <w:rFonts w:ascii="Times New Roman" w:hAnsi="Times New Roman" w:cs="Times New Roman"/>
              </w:rPr>
              <w:t>3.11.</w:t>
            </w:r>
          </w:p>
        </w:tc>
        <w:tc>
          <w:tcPr>
            <w:tcW w:w="5956" w:type="dxa"/>
            <w:shd w:val="clear" w:color="auto" w:fill="auto"/>
            <w:tcMar/>
          </w:tcPr>
          <w:p w:rsidRPr="000C75AB" w:rsidR="000C75AB" w:rsidP="00E05BD4" w:rsidRDefault="000C75AB" w14:paraId="3BF271A0" w14:textId="0060FF39">
            <w:pPr>
              <w:shd w:val="clear" w:color="auto" w:fill="FFFFFF"/>
              <w:spacing w:after="0" w:line="240" w:lineRule="auto"/>
              <w:jc w:val="both"/>
              <w:textAlignment w:val="baseline"/>
              <w:rPr>
                <w:rFonts w:ascii="Times New Roman" w:hAnsi="Times New Roman" w:eastAsia="Times New Roman" w:cs="Times New Roman"/>
                <w:lang w:eastAsia="lv-LV"/>
              </w:rPr>
            </w:pPr>
            <w:r w:rsidRPr="000C75AB">
              <w:rPr>
                <w:rFonts w:ascii="Times New Roman" w:hAnsi="Times New Roman" w:eastAsia="Times New Roman" w:cs="Times New Roman"/>
                <w:lang w:eastAsia="lv-LV"/>
              </w:rPr>
              <w:t>Ja pašvaldība gatavo projekta pieteikumu MK 23.1.apakšpunktā minētaj</w:t>
            </w:r>
            <w:r>
              <w:rPr>
                <w:rFonts w:ascii="Times New Roman" w:hAnsi="Times New Roman" w:eastAsia="Times New Roman" w:cs="Times New Roman"/>
                <w:lang w:eastAsia="lv-LV"/>
              </w:rPr>
              <w:t>a</w:t>
            </w:r>
            <w:r w:rsidRPr="000C75AB">
              <w:rPr>
                <w:rFonts w:ascii="Times New Roman" w:hAnsi="Times New Roman" w:eastAsia="Times New Roman" w:cs="Times New Roman"/>
                <w:lang w:eastAsia="lv-LV"/>
              </w:rPr>
              <w:t>i darbībai, resp., dzīvokļu atjaunošana vai pārbūve, un izskata iespēju īstenos arī 23.2 apakšpunkta darbību - neizīrētas ēkas atjaunošana vai pārbūve, - </w:t>
            </w:r>
            <w:r w:rsidRPr="000C75AB">
              <w:rPr>
                <w:rFonts w:ascii="Times New Roman" w:hAnsi="Times New Roman" w:eastAsia="Times New Roman" w:cs="Times New Roman"/>
                <w:b/>
                <w:bCs/>
                <w:lang w:eastAsia="lv-LV"/>
              </w:rPr>
              <w:t>jautājums:</w:t>
            </w:r>
            <w:r w:rsidRPr="000C75AB">
              <w:rPr>
                <w:rFonts w:ascii="Times New Roman" w:hAnsi="Times New Roman" w:eastAsia="Times New Roman" w:cs="Times New Roman"/>
                <w:lang w:eastAsia="lv-LV"/>
              </w:rPr>
              <w:t> vai par katru šo apakšpunktu ir jāsniedz atsevišķs projekta pieteikums vai kopīgs viens abiem apakšpunktiem?</w:t>
            </w:r>
          </w:p>
          <w:p w:rsidR="003D39F8" w:rsidP="00E05BD4" w:rsidRDefault="000C75AB" w14:paraId="71DA0F39" w14:textId="77777777">
            <w:pPr>
              <w:shd w:val="clear" w:color="auto" w:fill="FFFFFF"/>
              <w:spacing w:after="0" w:line="240" w:lineRule="auto"/>
              <w:jc w:val="both"/>
              <w:textAlignment w:val="baseline"/>
              <w:rPr>
                <w:rFonts w:ascii="Times New Roman" w:hAnsi="Times New Roman" w:eastAsia="Times New Roman" w:cs="Times New Roman"/>
                <w:lang w:eastAsia="lv-LV"/>
              </w:rPr>
            </w:pPr>
            <w:r w:rsidRPr="000C75AB">
              <w:rPr>
                <w:rFonts w:ascii="Times New Roman" w:hAnsi="Times New Roman" w:eastAsia="Times New Roman" w:cs="Times New Roman"/>
                <w:lang w:eastAsia="lv-LV"/>
              </w:rPr>
              <w:t>No tā sekojošs </w:t>
            </w:r>
            <w:r w:rsidRPr="000C75AB">
              <w:rPr>
                <w:rFonts w:ascii="Times New Roman" w:hAnsi="Times New Roman" w:eastAsia="Times New Roman" w:cs="Times New Roman"/>
                <w:b/>
                <w:bCs/>
                <w:lang w:eastAsia="lv-LV"/>
              </w:rPr>
              <w:t>jautājums</w:t>
            </w:r>
            <w:r w:rsidRPr="000C75AB">
              <w:rPr>
                <w:rFonts w:ascii="Times New Roman" w:hAnsi="Times New Roman" w:eastAsia="Times New Roman" w:cs="Times New Roman"/>
                <w:lang w:eastAsia="lv-LV"/>
              </w:rPr>
              <w:t> - vai MK 13.punktā projekta minimālais kopējais izmaksu apmērs 200 000Eur ir domāts, kopējā minimālā summa abām darbībām, kas norādītas 23.1. un 23.2. apakšpunktos? Respektīvi, mūsu gadījumā, vai drīkstam likt kopā 23.2. atjaunojamās mājas izmaksas  un 23.1. atjaunojamos dzīvokļus, un tādā veidā savākt nepieciešamo minimālo projekta kopējo izmaksu summu, lai varētu iesniegt projekta pieteikumu? Vai te tomēr domāts, ka šie 200 000 Eur ir paredzēti katras darbības īstenošanai 23.1. un 23.2.?</w:t>
            </w:r>
          </w:p>
          <w:p w:rsidRPr="00F01415" w:rsidR="001E0210" w:rsidP="00E05BD4" w:rsidRDefault="001E0210" w14:paraId="5586FE22" w14:textId="77777777">
            <w:pPr>
              <w:shd w:val="clear" w:color="auto" w:fill="FFFFFF"/>
              <w:spacing w:after="0" w:line="240" w:lineRule="auto"/>
              <w:jc w:val="both"/>
              <w:rPr>
                <w:rFonts w:ascii="Times New Roman" w:hAnsi="Times New Roman" w:eastAsia="Times New Roman" w:cs="Times New Roman"/>
                <w:i/>
                <w:iCs/>
                <w:color w:val="242424"/>
              </w:rPr>
            </w:pPr>
            <w:r w:rsidRPr="000A6089">
              <w:rPr>
                <w:rFonts w:ascii="Times New Roman" w:hAnsi="Times New Roman" w:eastAsia="Times New Roman" w:cs="Times New Roman"/>
                <w:i/>
                <w:iCs/>
                <w:color w:val="242424"/>
              </w:rPr>
              <w:t xml:space="preserve">(rakstiski) </w:t>
            </w:r>
          </w:p>
          <w:p w:rsidRPr="000C75AB" w:rsidR="001E0210" w:rsidP="00E05BD4" w:rsidRDefault="001E0210" w14:paraId="7B2EE181" w14:textId="7C4B5A12">
            <w:pPr>
              <w:shd w:val="clear" w:color="auto" w:fill="FFFFFF"/>
              <w:spacing w:after="0" w:line="240" w:lineRule="auto"/>
              <w:jc w:val="both"/>
              <w:textAlignment w:val="baseline"/>
              <w:rPr>
                <w:rFonts w:ascii="Times New Roman" w:hAnsi="Times New Roman" w:eastAsia="Times New Roman" w:cs="Times New Roman"/>
                <w:lang w:eastAsia="lv-LV"/>
              </w:rPr>
            </w:pPr>
          </w:p>
        </w:tc>
        <w:tc>
          <w:tcPr>
            <w:tcW w:w="8504" w:type="dxa"/>
            <w:shd w:val="clear" w:color="auto" w:fill="auto"/>
            <w:tcMar/>
          </w:tcPr>
          <w:p w:rsidRPr="008875E9" w:rsidR="008875E9" w:rsidP="00E05BD4" w:rsidRDefault="008875E9" w14:paraId="7B7DB9D2" w14:textId="540CD0FE">
            <w:pPr>
              <w:pStyle w:val="NormalWeb"/>
              <w:shd w:val="clear" w:color="auto" w:fill="FFFFFF"/>
              <w:spacing w:before="0" w:beforeAutospacing="0" w:after="0" w:afterAutospacing="0"/>
              <w:jc w:val="both"/>
              <w:rPr>
                <w:rFonts w:ascii="Times New Roman" w:hAnsi="Times New Roman" w:cs="Times New Roman"/>
              </w:rPr>
            </w:pPr>
            <w:r w:rsidRPr="008875E9">
              <w:rPr>
                <w:rFonts w:ascii="Times New Roman" w:hAnsi="Times New Roman" w:cs="Times New Roman"/>
                <w:bdr w:val="none" w:color="auto" w:sz="0" w:space="0" w:frame="1"/>
                <w:shd w:val="clear" w:color="auto" w:fill="FFFFFF"/>
              </w:rPr>
              <w:t>Atbilstoši MK noteikumu 4.punktam </w:t>
            </w:r>
            <w:r w:rsidRPr="008875E9">
              <w:rPr>
                <w:rFonts w:ascii="Times New Roman" w:hAnsi="Times New Roman" w:cs="Times New Roman"/>
                <w:i/>
                <w:iCs/>
                <w:bdr w:val="none" w:color="auto" w:sz="0" w:space="0" w:frame="1"/>
                <w:shd w:val="clear" w:color="auto" w:fill="FFFFFF"/>
              </w:rPr>
              <w:t>Projekta īstenošanai vienas pašvaldības teritorijā pirmajā atlases kārtā var iesniegt </w:t>
            </w:r>
            <w:r w:rsidRPr="008875E9">
              <w:rPr>
                <w:rFonts w:ascii="Times New Roman" w:hAnsi="Times New Roman" w:cs="Times New Roman"/>
                <w:i/>
                <w:iCs/>
                <w:u w:val="single"/>
                <w:bdr w:val="none" w:color="auto" w:sz="0" w:space="0" w:frame="1"/>
                <w:shd w:val="clear" w:color="auto" w:fill="FFFFFF"/>
              </w:rPr>
              <w:t>vienu projekta iesniegumu par šo noteikumu </w:t>
            </w:r>
            <w:hyperlink w:tgtFrame="_blank" w:tooltip="Original URL: https://likumi.lv/ta/id/345674-eiropas-savienibas-kohezijas-politikas-programmas-2021-2027-gadam-4-3-1-specifiska-atbalsta-merka-veicinat-sociali-atstumto#p23.1. Click or tap if you trust this link." w:history="1" r:id="rId44">
              <w:r w:rsidRPr="008875E9">
                <w:rPr>
                  <w:rStyle w:val="Hyperlink"/>
                  <w:rFonts w:ascii="Times New Roman" w:hAnsi="Times New Roman" w:cs="Times New Roman"/>
                  <w:i/>
                  <w:iCs/>
                  <w:color w:val="auto"/>
                  <w:bdr w:val="none" w:color="auto" w:sz="0" w:space="0" w:frame="1"/>
                  <w:shd w:val="clear" w:color="auto" w:fill="FFFFFF"/>
                </w:rPr>
                <w:t>23.1. apakšpunktā</w:t>
              </w:r>
            </w:hyperlink>
            <w:r w:rsidRPr="008875E9">
              <w:rPr>
                <w:rFonts w:ascii="Times New Roman" w:hAnsi="Times New Roman" w:cs="Times New Roman"/>
                <w:i/>
                <w:iCs/>
                <w:u w:val="single"/>
                <w:bdr w:val="none" w:color="auto" w:sz="0" w:space="0" w:frame="1"/>
                <w:shd w:val="clear" w:color="auto" w:fill="FFFFFF"/>
              </w:rPr>
              <w:t> minēto atbalstāmo darbību īstenošanu un vienu projekta iesniegumu par šo noteikumu </w:t>
            </w:r>
            <w:hyperlink w:tgtFrame="_blank" w:tooltip="Original URL: https://likumi.lv/ta/id/345674-eiropas-savienibas-kohezijas-politikas-programmas-2021-2027-gadam-4-3-1-specifiska-atbalsta-merka-veicinat-sociali-atstumto#p23.2. Click or tap if you trust this link." w:history="1" r:id="rId45">
              <w:r w:rsidRPr="008875E9">
                <w:rPr>
                  <w:rStyle w:val="Hyperlink"/>
                  <w:rFonts w:ascii="Times New Roman" w:hAnsi="Times New Roman" w:cs="Times New Roman"/>
                  <w:i/>
                  <w:iCs/>
                  <w:color w:val="auto"/>
                  <w:bdr w:val="none" w:color="auto" w:sz="0" w:space="0" w:frame="1"/>
                  <w:shd w:val="clear" w:color="auto" w:fill="FFFFFF"/>
                </w:rPr>
                <w:t>23.2. apakšpunktā</w:t>
              </w:r>
            </w:hyperlink>
            <w:r w:rsidRPr="008875E9">
              <w:rPr>
                <w:rFonts w:ascii="Times New Roman" w:hAnsi="Times New Roman" w:cs="Times New Roman"/>
                <w:i/>
                <w:iCs/>
                <w:u w:val="single"/>
                <w:bdr w:val="none" w:color="auto" w:sz="0" w:space="0" w:frame="1"/>
                <w:shd w:val="clear" w:color="auto" w:fill="FFFFFF"/>
              </w:rPr>
              <w:t> minēto atbalstāmo darbību īstenošanu</w:t>
            </w:r>
            <w:r w:rsidRPr="008875E9">
              <w:rPr>
                <w:rFonts w:ascii="Times New Roman" w:hAnsi="Times New Roman" w:cs="Times New Roman"/>
                <w:i/>
                <w:iCs/>
                <w:bdr w:val="none" w:color="auto" w:sz="0" w:space="0" w:frame="1"/>
                <w:shd w:val="clear" w:color="auto" w:fill="FFFFFF"/>
              </w:rPr>
              <w:t>. Vienā projekta iesniegumā atbalstāmās darbības ietvaros var iekļaut investīcijas vairākos objektos (adresēs).</w:t>
            </w:r>
            <w:r w:rsidRPr="008875E9">
              <w:rPr>
                <w:rFonts w:ascii="Times New Roman" w:hAnsi="Times New Roman" w:cs="Times New Roman"/>
                <w:bdr w:val="none" w:color="auto" w:sz="0" w:space="0" w:frame="1"/>
                <w:shd w:val="clear" w:color="auto" w:fill="FFFFFF"/>
              </w:rPr>
              <w:t> Kā arī atbilstoši projektu iesniegumu atlases 1.kārtas nolikuma 14.punktam: </w:t>
            </w:r>
            <w:r w:rsidRPr="008875E9">
              <w:rPr>
                <w:rFonts w:ascii="Times New Roman" w:hAnsi="Times New Roman" w:cs="Times New Roman"/>
                <w:i/>
                <w:iCs/>
                <w:bdr w:val="none" w:color="auto" w:sz="0" w:space="0" w:frame="1"/>
                <w:shd w:val="clear" w:color="auto" w:fill="FFFFFF"/>
              </w:rPr>
              <w:t>Pēc projektu iesniegumu izvērtēšanas vērtēšanas komisija projektu iesniegumus sarindo prioritārā secībā, lai noteiktu, vai pasākuma projektu iesniegumu atlases 1.kārtas ietvaros ir pieejams finansējums projekta īstenošanai. Prioritārā secība tiek veidota, ievērojot šādus nosacījumus: </w:t>
            </w:r>
          </w:p>
          <w:p w:rsidRPr="008875E9" w:rsidR="008875E9" w:rsidP="00E05BD4" w:rsidRDefault="008875E9" w14:paraId="214EA806" w14:textId="77777777">
            <w:pPr>
              <w:pStyle w:val="NormalWeb"/>
              <w:shd w:val="clear" w:color="auto" w:fill="FFFFFF"/>
              <w:spacing w:before="0" w:beforeAutospacing="0" w:after="0" w:afterAutospacing="0"/>
              <w:ind w:left="993"/>
              <w:jc w:val="both"/>
              <w:rPr>
                <w:rFonts w:ascii="Times New Roman" w:hAnsi="Times New Roman" w:cs="Times New Roman"/>
                <w:sz w:val="20"/>
                <w:szCs w:val="20"/>
              </w:rPr>
            </w:pPr>
            <w:r w:rsidRPr="008875E9">
              <w:rPr>
                <w:rFonts w:ascii="Times New Roman" w:hAnsi="Times New Roman" w:cs="Times New Roman"/>
                <w:i/>
                <w:iCs/>
                <w:bdr w:val="none" w:color="auto" w:sz="0" w:space="0" w:frame="1"/>
                <w:shd w:val="clear" w:color="auto" w:fill="FFFFFF"/>
              </w:rPr>
              <w:t>22.1. savstarpēji salīdzina un vērtē projektu iesniegumus, kuri iesniegti par: </w:t>
            </w:r>
          </w:p>
          <w:p w:rsidRPr="008875E9" w:rsidR="008875E9" w:rsidP="00E05BD4" w:rsidRDefault="008875E9" w14:paraId="6190B609" w14:textId="77777777">
            <w:pPr>
              <w:pStyle w:val="NormalWeb"/>
              <w:shd w:val="clear" w:color="auto" w:fill="FFFFFF"/>
              <w:spacing w:before="0" w:beforeAutospacing="0" w:after="0" w:afterAutospacing="0"/>
              <w:ind w:left="993"/>
              <w:jc w:val="both"/>
              <w:rPr>
                <w:rFonts w:ascii="Times New Roman" w:hAnsi="Times New Roman" w:cs="Times New Roman"/>
                <w:sz w:val="20"/>
                <w:szCs w:val="20"/>
              </w:rPr>
            </w:pPr>
            <w:r w:rsidRPr="008875E9">
              <w:rPr>
                <w:rFonts w:ascii="Times New Roman" w:hAnsi="Times New Roman" w:cs="Times New Roman"/>
                <w:i/>
                <w:iCs/>
                <w:bdr w:val="none" w:color="auto" w:sz="0" w:space="0" w:frame="1"/>
                <w:shd w:val="clear" w:color="auto" w:fill="FFFFFF"/>
              </w:rPr>
              <w:t>22.2. SAM MK noteikumu 23.1. apakšpunktā minēto atbalstāmo darbību īstenošanu; </w:t>
            </w:r>
          </w:p>
          <w:p w:rsidRPr="008875E9" w:rsidR="008875E9" w:rsidP="00E05BD4" w:rsidRDefault="008875E9" w14:paraId="07A45888" w14:textId="77777777">
            <w:pPr>
              <w:pStyle w:val="NormalWeb"/>
              <w:shd w:val="clear" w:color="auto" w:fill="FFFFFF"/>
              <w:spacing w:before="0" w:beforeAutospacing="0" w:after="0" w:afterAutospacing="0"/>
              <w:ind w:left="993"/>
              <w:jc w:val="both"/>
              <w:rPr>
                <w:rFonts w:ascii="Times New Roman" w:hAnsi="Times New Roman" w:cs="Times New Roman"/>
              </w:rPr>
            </w:pPr>
            <w:r w:rsidRPr="008875E9">
              <w:rPr>
                <w:rFonts w:ascii="Times New Roman" w:hAnsi="Times New Roman" w:cs="Times New Roman"/>
                <w:i/>
                <w:iCs/>
                <w:bdr w:val="none" w:color="auto" w:sz="0" w:space="0" w:frame="1"/>
                <w:shd w:val="clear" w:color="auto" w:fill="FFFFFF"/>
              </w:rPr>
              <w:t>22.3. SAM MK noteikumu 23.2. apakšpunktā minēto atbalstāmo darbību īstenošanu.</w:t>
            </w:r>
          </w:p>
          <w:p w:rsidRPr="008875E9" w:rsidR="008875E9" w:rsidP="00E05BD4" w:rsidRDefault="008875E9" w14:paraId="46E5040A" w14:textId="77777777">
            <w:pPr>
              <w:pStyle w:val="NormalWeb"/>
              <w:shd w:val="clear" w:color="auto" w:fill="FFFFFF"/>
              <w:spacing w:before="0" w:beforeAutospacing="0" w:after="0" w:afterAutospacing="0"/>
              <w:jc w:val="both"/>
              <w:rPr>
                <w:rFonts w:ascii="Times New Roman" w:hAnsi="Times New Roman" w:cs="Times New Roman"/>
              </w:rPr>
            </w:pPr>
            <w:r w:rsidRPr="008875E9">
              <w:rPr>
                <w:rFonts w:ascii="Times New Roman" w:hAnsi="Times New Roman" w:cs="Times New Roman"/>
                <w:bdr w:val="none" w:color="auto" w:sz="0" w:space="0" w:frame="1"/>
                <w:shd w:val="clear" w:color="auto" w:fill="FFFFFF"/>
              </w:rPr>
              <w:t> </w:t>
            </w:r>
            <w:r w:rsidRPr="008875E9">
              <w:rPr>
                <w:rFonts w:ascii="Times New Roman" w:hAnsi="Times New Roman" w:cs="Times New Roman"/>
                <w:bdr w:val="none" w:color="auto" w:sz="0" w:space="0" w:frame="1"/>
                <w:shd w:val="clear" w:color="auto" w:fill="FFFFFF"/>
              </w:rPr>
              <w:t> </w:t>
            </w:r>
            <w:r w:rsidRPr="008875E9">
              <w:rPr>
                <w:rFonts w:ascii="Times New Roman" w:hAnsi="Times New Roman" w:cs="Times New Roman"/>
                <w:bdr w:val="none" w:color="auto" w:sz="0" w:space="0" w:frame="1"/>
                <w:shd w:val="clear" w:color="auto" w:fill="FFFFFF"/>
              </w:rPr>
              <w:t> </w:t>
            </w:r>
            <w:r w:rsidRPr="008875E9">
              <w:rPr>
                <w:rFonts w:ascii="Times New Roman" w:hAnsi="Times New Roman" w:cs="Times New Roman"/>
                <w:bdr w:val="none" w:color="auto" w:sz="0" w:space="0" w:frame="1"/>
                <w:shd w:val="clear" w:color="auto" w:fill="FFFFFF"/>
              </w:rPr>
              <w:t> </w:t>
            </w:r>
            <w:r w:rsidRPr="008875E9">
              <w:rPr>
                <w:rFonts w:ascii="Times New Roman" w:hAnsi="Times New Roman" w:cs="Times New Roman"/>
                <w:bdr w:val="none" w:color="auto" w:sz="0" w:space="0" w:frame="1"/>
                <w:shd w:val="clear" w:color="auto" w:fill="FFFFFF"/>
              </w:rPr>
              <w:t> </w:t>
            </w:r>
            <w:r w:rsidRPr="008875E9">
              <w:rPr>
                <w:rFonts w:ascii="Times New Roman" w:hAnsi="Times New Roman" w:cs="Times New Roman"/>
                <w:bdr w:val="none" w:color="auto" w:sz="0" w:space="0" w:frame="1"/>
                <w:shd w:val="clear" w:color="auto" w:fill="FFFFFF"/>
              </w:rPr>
              <w:t> </w:t>
            </w:r>
            <w:r w:rsidRPr="008875E9">
              <w:rPr>
                <w:rFonts w:ascii="Times New Roman" w:hAnsi="Times New Roman" w:cs="Times New Roman"/>
                <w:b/>
                <w:bCs/>
                <w:bdr w:val="none" w:color="auto" w:sz="0" w:space="0" w:frame="1"/>
                <w:shd w:val="clear" w:color="auto" w:fill="FFFFFF"/>
              </w:rPr>
              <w:t>Līdz ar to Kohēzijas politikas fondu vadības sistēmā (KPVIS) ir </w:t>
            </w:r>
            <w:r w:rsidRPr="008875E9">
              <w:rPr>
                <w:rFonts w:ascii="Times New Roman" w:hAnsi="Times New Roman" w:cs="Times New Roman"/>
                <w:b/>
                <w:bCs/>
                <w:u w:val="single"/>
                <w:bdr w:val="none" w:color="auto" w:sz="0" w:space="0" w:frame="1"/>
                <w:shd w:val="clear" w:color="auto" w:fill="FFFFFF"/>
              </w:rPr>
              <w:t>jāsniedz divi atsevišķi projektu iesniegumi</w:t>
            </w:r>
            <w:r w:rsidRPr="008875E9">
              <w:rPr>
                <w:rFonts w:ascii="Times New Roman" w:hAnsi="Times New Roman" w:cs="Times New Roman"/>
                <w:b/>
                <w:bCs/>
                <w:bdr w:val="none" w:color="auto" w:sz="0" w:space="0" w:frame="1"/>
                <w:shd w:val="clear" w:color="auto" w:fill="FFFFFF"/>
              </w:rPr>
              <w:t>: vienu projekta iesniegumu par MK noteikumu 23.1. apakšpunktā minēto atbalstāmo darbību īstenošanu un vienu projekta iesniegumu par šo noteikumu 23.2.apakšpunktā minēto atbalstāmo darbību īstenošanu. Kā arī MK noteikumu 13.punktā noteiktais projekta minimālais kopējo izmaksu (ERAF daļa + pašvaldības līdzfinansējums) apmērs (nav mazāks par 200 000 euro) attiecas uz katru atsevišķu projekta iesniegumu.</w:t>
            </w:r>
          </w:p>
          <w:p w:rsidRPr="001E0210" w:rsidR="004375A8" w:rsidP="00E05BD4" w:rsidRDefault="001E0210" w14:paraId="508E1DC1" w14:textId="702901A4">
            <w:pPr>
              <w:jc w:val="both"/>
              <w:rPr>
                <w:rFonts w:ascii="Times New Roman" w:hAnsi="Times New Roman" w:cs="Times New Roman"/>
                <w:i/>
                <w:iCs/>
              </w:rPr>
            </w:pPr>
            <w:r w:rsidRPr="001E0210">
              <w:rPr>
                <w:rFonts w:ascii="Times New Roman" w:hAnsi="Times New Roman" w:cs="Times New Roman"/>
                <w:i/>
                <w:iCs/>
              </w:rPr>
              <w:t>(15.01.2024.)</w:t>
            </w:r>
          </w:p>
        </w:tc>
      </w:tr>
      <w:tr w:rsidRPr="004951C3" w:rsidR="004951C3" w:rsidTr="7DA7EFB7" w14:paraId="4F3CA08A" w14:textId="77777777">
        <w:trPr>
          <w:trHeight w:val="465"/>
        </w:trPr>
        <w:tc>
          <w:tcPr>
            <w:tcW w:w="1140" w:type="dxa"/>
            <w:tcMar/>
          </w:tcPr>
          <w:p w:rsidRPr="004951C3" w:rsidR="000C75AB" w:rsidP="4B8AF299" w:rsidRDefault="00521F7A" w14:paraId="1F20E830" w14:textId="4B558E48">
            <w:pPr>
              <w:jc w:val="both"/>
              <w:rPr>
                <w:rFonts w:ascii="Times New Roman" w:hAnsi="Times New Roman" w:cs="Times New Roman"/>
              </w:rPr>
            </w:pPr>
            <w:r w:rsidRPr="004951C3">
              <w:rPr>
                <w:rFonts w:ascii="Times New Roman" w:hAnsi="Times New Roman" w:cs="Times New Roman"/>
              </w:rPr>
              <w:t>3.12</w:t>
            </w:r>
          </w:p>
        </w:tc>
        <w:tc>
          <w:tcPr>
            <w:tcW w:w="5956" w:type="dxa"/>
            <w:shd w:val="clear" w:color="auto" w:fill="auto"/>
            <w:tcMar/>
          </w:tcPr>
          <w:p w:rsidRPr="004951C3" w:rsidR="004951C3" w:rsidP="004951C3" w:rsidRDefault="004951C3" w14:paraId="40F31CD2" w14:textId="77777777">
            <w:pPr>
              <w:shd w:val="clear" w:color="auto" w:fill="FFFFFF"/>
              <w:spacing w:after="0" w:line="240" w:lineRule="auto"/>
              <w:rPr>
                <w:rFonts w:ascii="Times New Roman" w:hAnsi="Times New Roman" w:eastAsia="Times New Roman" w:cs="Times New Roman"/>
                <w:lang w:eastAsia="lv-LV"/>
              </w:rPr>
            </w:pPr>
            <w:r w:rsidRPr="004951C3">
              <w:rPr>
                <w:rFonts w:ascii="Times New Roman" w:hAnsi="Times New Roman" w:eastAsia="Times New Roman" w:cs="Times New Roman"/>
                <w:bdr w:val="none" w:color="auto" w:sz="0" w:space="0" w:frame="1"/>
                <w:lang w:eastAsia="lv-LV"/>
              </w:rPr>
              <w:t>Ja ir plānota ēkas atjaunošana, izveidojot tajā sociālos dzīvokļus, kā arī projektā ir paredzēta projektēšana, autoruzraudzība, būvuzraudzība un teritorijas labiekārtošana, plānotajām darbībām iepirkums nav vēl veikts, tad kādi dokumenti ir jāpievieno projekta iesniegumam?</w:t>
            </w:r>
          </w:p>
          <w:p w:rsidRPr="00F01415" w:rsidR="004951C3" w:rsidP="004951C3" w:rsidRDefault="004951C3" w14:paraId="1A9FE2F0" w14:textId="77777777">
            <w:pPr>
              <w:shd w:val="clear" w:color="auto" w:fill="FFFFFF"/>
              <w:spacing w:after="0" w:line="240" w:lineRule="auto"/>
              <w:jc w:val="both"/>
              <w:rPr>
                <w:rFonts w:ascii="Times New Roman" w:hAnsi="Times New Roman" w:eastAsia="Times New Roman" w:cs="Times New Roman"/>
                <w:i/>
                <w:iCs/>
                <w:color w:val="242424"/>
              </w:rPr>
            </w:pPr>
            <w:r w:rsidRPr="000A6089">
              <w:rPr>
                <w:rFonts w:ascii="Times New Roman" w:hAnsi="Times New Roman" w:eastAsia="Times New Roman" w:cs="Times New Roman"/>
                <w:i/>
                <w:iCs/>
                <w:color w:val="242424"/>
              </w:rPr>
              <w:t xml:space="preserve">(rakstiski) </w:t>
            </w:r>
          </w:p>
          <w:p w:rsidRPr="004951C3" w:rsidR="000C75AB" w:rsidP="001943E8" w:rsidRDefault="000C75AB" w14:paraId="4C7833CE" w14:textId="77777777">
            <w:pPr>
              <w:rPr>
                <w:rFonts w:ascii="Times New Roman" w:hAnsi="Times New Roman" w:cs="Times New Roman"/>
              </w:rPr>
            </w:pPr>
          </w:p>
        </w:tc>
        <w:tc>
          <w:tcPr>
            <w:tcW w:w="8504" w:type="dxa"/>
            <w:shd w:val="clear" w:color="auto" w:fill="auto"/>
            <w:tcMar/>
          </w:tcPr>
          <w:p w:rsidRPr="004951C3" w:rsidR="00521F7A" w:rsidP="004951C3" w:rsidRDefault="00521F7A" w14:paraId="2DDCCD22" w14:textId="593E19FD">
            <w:pPr>
              <w:shd w:val="clear" w:color="auto" w:fill="FFFFFF"/>
              <w:jc w:val="both"/>
              <w:textAlignment w:val="baseline"/>
              <w:rPr>
                <w:rFonts w:ascii="Times New Roman" w:hAnsi="Times New Roman" w:cs="Times New Roman"/>
              </w:rPr>
            </w:pPr>
            <w:r w:rsidRPr="004951C3">
              <w:rPr>
                <w:rFonts w:ascii="Times New Roman" w:hAnsi="Times New Roman" w:cs="Times New Roman"/>
                <w:b/>
                <w:bCs/>
                <w:bdr w:val="none" w:color="auto" w:sz="0" w:space="0" w:frame="1"/>
                <w:shd w:val="clear" w:color="auto" w:fill="FFFFFF"/>
              </w:rPr>
              <w:t>Iesniedzamo dokumentu saraksts ir norādīts </w:t>
            </w:r>
            <w:hyperlink w:tgtFrame="_blank" w:tooltip="https://www.cfla.gov.lv/lv/4-3-1-3-k-1" w:history="1" r:id="rId46">
              <w:r w:rsidRPr="004951C3">
                <w:rPr>
                  <w:rStyle w:val="Hyperlink"/>
                  <w:rFonts w:ascii="Times New Roman" w:hAnsi="Times New Roman" w:cs="Times New Roman"/>
                  <w:b/>
                  <w:bCs/>
                  <w:color w:val="auto"/>
                  <w:bdr w:val="none" w:color="auto" w:sz="0" w:space="0" w:frame="1"/>
                  <w:shd w:val="clear" w:color="auto" w:fill="FFFFFF"/>
                </w:rPr>
                <w:t>Projekta iesnieguma atlases nolikuma</w:t>
              </w:r>
            </w:hyperlink>
            <w:r w:rsidRPr="004951C3">
              <w:rPr>
                <w:rFonts w:ascii="Times New Roman" w:hAnsi="Times New Roman" w:cs="Times New Roman"/>
                <w:b/>
                <w:bCs/>
                <w:bdr w:val="none" w:color="auto" w:sz="0" w:space="0" w:frame="1"/>
                <w:shd w:val="clear" w:color="auto" w:fill="FFFFFF"/>
              </w:rPr>
              <w:t> 8.punktā.</w:t>
            </w:r>
            <w:r w:rsidR="004951C3">
              <w:rPr>
                <w:rFonts w:ascii="Times New Roman" w:hAnsi="Times New Roman" w:cs="Times New Roman"/>
                <w:b/>
                <w:bCs/>
                <w:bdr w:val="none" w:color="auto" w:sz="0" w:space="0" w:frame="1"/>
                <w:shd w:val="clear" w:color="auto" w:fill="FFFFFF"/>
              </w:rPr>
              <w:t xml:space="preserve"> </w:t>
            </w:r>
            <w:r w:rsidRPr="004951C3">
              <w:rPr>
                <w:rFonts w:ascii="Times New Roman" w:hAnsi="Times New Roman" w:cs="Times New Roman"/>
                <w:bdr w:val="none" w:color="auto" w:sz="0" w:space="0" w:frame="1"/>
                <w:shd w:val="clear" w:color="auto" w:fill="FFFFFF"/>
              </w:rPr>
              <w:t>Attiecībā uz būvdarbu gatavības pakāpi apliecinošiem dokumentiem ir jāiesniedz (</w:t>
            </w:r>
            <w:r w:rsidRPr="004951C3">
              <w:rPr>
                <w:rFonts w:ascii="Times New Roman" w:hAnsi="Times New Roman" w:cs="Times New Roman"/>
                <w:i/>
                <w:iCs/>
                <w:bdr w:val="none" w:color="auto" w:sz="0" w:space="0" w:frame="1"/>
                <w:shd w:val="clear" w:color="auto" w:fill="FFFFFF"/>
              </w:rPr>
              <w:t> ja nav pieejami Būvniecības informācijas sistēmā (turpmāk – BIS)</w:t>
            </w:r>
            <w:r w:rsidRPr="004951C3">
              <w:rPr>
                <w:rFonts w:ascii="Times New Roman" w:hAnsi="Times New Roman" w:cs="Times New Roman"/>
                <w:bdr w:val="none" w:color="auto" w:sz="0" w:space="0" w:frame="1"/>
                <w:shd w:val="clear" w:color="auto" w:fill="FFFFFF"/>
              </w:rPr>
              <w:t>, </w:t>
            </w:r>
            <w:r w:rsidRPr="004951C3">
              <w:rPr>
                <w:rFonts w:ascii="Times New Roman" w:hAnsi="Times New Roman" w:cs="Times New Roman"/>
                <w:i/>
                <w:iCs/>
                <w:bdr w:val="none" w:color="auto" w:sz="0" w:space="0" w:frame="1"/>
                <w:shd w:val="clear" w:color="auto" w:fill="FFFFFF"/>
              </w:rPr>
              <w:t>ja informācija ir pieejama BIS, tad projekta iesniegumā norāda būvniecības lietas numuru)</w:t>
            </w:r>
            <w:r w:rsidRPr="004951C3">
              <w:rPr>
                <w:rFonts w:ascii="Times New Roman" w:hAnsi="Times New Roman" w:cs="Times New Roman"/>
                <w:bdr w:val="none" w:color="auto" w:sz="0" w:space="0" w:frame="1"/>
                <w:shd w:val="clear" w:color="auto" w:fill="FFFFFF"/>
              </w:rPr>
              <w:t>:</w:t>
            </w:r>
          </w:p>
          <w:p w:rsidRPr="004951C3" w:rsidR="00521F7A" w:rsidP="00521F7A" w:rsidRDefault="00521F7A" w14:paraId="0AB65E9B" w14:textId="77777777">
            <w:pPr>
              <w:pStyle w:val="NormalWeb"/>
              <w:shd w:val="clear" w:color="auto" w:fill="FFFFFF"/>
              <w:spacing w:before="0" w:beforeAutospacing="0" w:after="0" w:afterAutospacing="0"/>
              <w:ind w:left="1418"/>
              <w:jc w:val="both"/>
              <w:textAlignment w:val="baseline"/>
              <w:rPr>
                <w:rFonts w:ascii="Times New Roman" w:hAnsi="Times New Roman" w:cs="Times New Roman"/>
              </w:rPr>
            </w:pPr>
            <w:r w:rsidRPr="004951C3">
              <w:rPr>
                <w:rFonts w:ascii="Times New Roman" w:hAnsi="Times New Roman" w:cs="Times New Roman"/>
                <w:bdr w:val="none" w:color="auto" w:sz="0" w:space="0" w:frame="1"/>
                <w:shd w:val="clear" w:color="auto" w:fill="FFFFFF"/>
              </w:rPr>
              <w:t>8.2.1. projektēšanas uzdevuma projekts (tai skaitā, ja tiek plānota apvienotā projektēšana un būvdarbi),</w:t>
            </w:r>
          </w:p>
          <w:p w:rsidRPr="004951C3" w:rsidR="00521F7A" w:rsidP="00521F7A" w:rsidRDefault="00521F7A" w14:paraId="11581E34" w14:textId="77777777">
            <w:pPr>
              <w:pStyle w:val="NormalWeb"/>
              <w:shd w:val="clear" w:color="auto" w:fill="FFFFFF"/>
              <w:spacing w:before="0" w:beforeAutospacing="0" w:after="0" w:afterAutospacing="0"/>
              <w:ind w:left="1418"/>
              <w:jc w:val="both"/>
              <w:textAlignment w:val="baseline"/>
              <w:rPr>
                <w:rFonts w:ascii="Times New Roman" w:hAnsi="Times New Roman" w:cs="Times New Roman"/>
              </w:rPr>
            </w:pPr>
            <w:r w:rsidRPr="004951C3">
              <w:rPr>
                <w:rFonts w:ascii="Times New Roman" w:hAnsi="Times New Roman" w:cs="Times New Roman"/>
                <w:bdr w:val="none" w:color="auto" w:sz="0" w:space="0" w:frame="1"/>
                <w:shd w:val="clear" w:color="auto" w:fill="FFFFFF"/>
              </w:rPr>
              <w:t>8.2.2.  finansējuma saņēmēja apliecinājums (vai būvvaldes izziņa) par to, ka plānoto būvdarbu veikšanai nav nepieciešams paziņojums par būvniecību, paskaidrojuma raksta akcepts vai būvatļauja (ja attiecināms),</w:t>
            </w:r>
          </w:p>
          <w:p w:rsidRPr="004951C3" w:rsidR="00521F7A" w:rsidP="00521F7A" w:rsidRDefault="00521F7A" w14:paraId="7C8B65B6" w14:textId="77777777">
            <w:pPr>
              <w:pStyle w:val="NormalWeb"/>
              <w:shd w:val="clear" w:color="auto" w:fill="FFFFFF"/>
              <w:spacing w:before="0" w:beforeAutospacing="0" w:after="0" w:afterAutospacing="0"/>
              <w:ind w:left="1418"/>
              <w:jc w:val="both"/>
              <w:textAlignment w:val="baseline"/>
              <w:rPr>
                <w:rFonts w:ascii="Times New Roman" w:hAnsi="Times New Roman" w:cs="Times New Roman"/>
              </w:rPr>
            </w:pPr>
            <w:r w:rsidRPr="004951C3">
              <w:rPr>
                <w:rFonts w:ascii="Times New Roman" w:hAnsi="Times New Roman" w:cs="Times New Roman"/>
                <w:bdr w:val="none" w:color="auto" w:sz="0" w:space="0" w:frame="1"/>
                <w:shd w:val="clear" w:color="auto" w:fill="FFFFFF"/>
              </w:rPr>
              <w:t>8.2.3. sagatavota indikatīva būvdarbu izmaksu aplēse (tāme).</w:t>
            </w:r>
          </w:p>
          <w:p w:rsidRPr="004951C3" w:rsidR="000C75AB" w:rsidP="004375A8" w:rsidRDefault="004951C3" w14:paraId="3A6852C8" w14:textId="197F936B">
            <w:pPr>
              <w:jc w:val="both"/>
              <w:rPr>
                <w:rFonts w:ascii="Times New Roman" w:hAnsi="Times New Roman" w:cs="Times New Roman"/>
              </w:rPr>
            </w:pPr>
            <w:r w:rsidRPr="001E0210">
              <w:rPr>
                <w:rFonts w:ascii="Times New Roman" w:hAnsi="Times New Roman" w:cs="Times New Roman"/>
                <w:i/>
                <w:iCs/>
              </w:rPr>
              <w:t>(</w:t>
            </w:r>
            <w:r>
              <w:rPr>
                <w:rFonts w:ascii="Times New Roman" w:hAnsi="Times New Roman" w:cs="Times New Roman"/>
                <w:i/>
                <w:iCs/>
              </w:rPr>
              <w:t>21</w:t>
            </w:r>
            <w:r w:rsidRPr="001E0210">
              <w:rPr>
                <w:rFonts w:ascii="Times New Roman" w:hAnsi="Times New Roman" w:cs="Times New Roman"/>
                <w:i/>
                <w:iCs/>
              </w:rPr>
              <w:t>.0</w:t>
            </w:r>
            <w:r w:rsidR="00913751">
              <w:rPr>
                <w:rFonts w:ascii="Times New Roman" w:hAnsi="Times New Roman" w:cs="Times New Roman"/>
                <w:i/>
                <w:iCs/>
              </w:rPr>
              <w:t>2</w:t>
            </w:r>
            <w:r w:rsidRPr="001E0210">
              <w:rPr>
                <w:rFonts w:ascii="Times New Roman" w:hAnsi="Times New Roman" w:cs="Times New Roman"/>
                <w:i/>
                <w:iCs/>
              </w:rPr>
              <w:t>.2024.)</w:t>
            </w:r>
          </w:p>
        </w:tc>
      </w:tr>
      <w:tr w:rsidRPr="004951C3" w:rsidR="004951C3" w:rsidTr="7DA7EFB7" w14:paraId="7F9A5915" w14:textId="77777777">
        <w:trPr>
          <w:trHeight w:val="465"/>
        </w:trPr>
        <w:tc>
          <w:tcPr>
            <w:tcW w:w="1140" w:type="dxa"/>
            <w:tcMar/>
          </w:tcPr>
          <w:p w:rsidRPr="004951C3" w:rsidR="004951C3" w:rsidP="4B8AF299" w:rsidRDefault="00D5075E" w14:paraId="76B0E2AB" w14:textId="7B63A91A">
            <w:pPr>
              <w:jc w:val="both"/>
              <w:rPr>
                <w:rFonts w:ascii="Times New Roman" w:hAnsi="Times New Roman" w:cs="Times New Roman"/>
              </w:rPr>
            </w:pPr>
            <w:r>
              <w:rPr>
                <w:rFonts w:ascii="Times New Roman" w:hAnsi="Times New Roman" w:cs="Times New Roman"/>
              </w:rPr>
              <w:t>3.13.</w:t>
            </w:r>
          </w:p>
        </w:tc>
        <w:tc>
          <w:tcPr>
            <w:tcW w:w="5956" w:type="dxa"/>
            <w:shd w:val="clear" w:color="auto" w:fill="auto"/>
            <w:tcMar/>
          </w:tcPr>
          <w:p w:rsidRPr="00D5075E" w:rsidR="00D5075E" w:rsidP="00D5075E" w:rsidRDefault="00D5075E" w14:paraId="5D998B0C" w14:textId="77777777">
            <w:pPr>
              <w:shd w:val="clear" w:color="auto" w:fill="FFFFFF"/>
              <w:spacing w:after="0" w:line="240" w:lineRule="auto"/>
              <w:rPr>
                <w:rFonts w:ascii="Times New Roman" w:hAnsi="Times New Roman" w:eastAsia="Times New Roman" w:cs="Times New Roman"/>
                <w:color w:val="000000"/>
                <w:lang w:eastAsia="lv-LV"/>
              </w:rPr>
            </w:pPr>
            <w:r w:rsidRPr="00D5075E">
              <w:rPr>
                <w:rFonts w:ascii="Times New Roman" w:hAnsi="Times New Roman" w:eastAsia="Times New Roman" w:cs="Times New Roman"/>
                <w:color w:val="000000"/>
                <w:bdr w:val="none" w:color="auto" w:sz="0" w:space="0" w:frame="1"/>
                <w:lang w:eastAsia="lv-LV"/>
              </w:rPr>
              <w:t>Vai Zaļā iepirkuma prasībām atbildīs, ja Tehniskajās specifikācijās tiks norādīts:</w:t>
            </w:r>
          </w:p>
          <w:p w:rsidRPr="00D5075E" w:rsidR="00D5075E" w:rsidP="00D5075E" w:rsidRDefault="00D5075E" w14:paraId="2AFE3E47" w14:textId="77777777">
            <w:pPr>
              <w:shd w:val="clear" w:color="auto" w:fill="FFFFFF"/>
              <w:spacing w:after="0" w:line="240" w:lineRule="auto"/>
              <w:rPr>
                <w:rFonts w:ascii="Times New Roman" w:hAnsi="Times New Roman" w:eastAsia="Times New Roman" w:cs="Times New Roman"/>
                <w:color w:val="000000"/>
                <w:lang w:eastAsia="lv-LV"/>
              </w:rPr>
            </w:pPr>
            <w:r w:rsidRPr="00D5075E">
              <w:rPr>
                <w:rFonts w:ascii="Times New Roman" w:hAnsi="Times New Roman" w:eastAsia="Times New Roman" w:cs="Times New Roman"/>
                <w:i/>
                <w:iCs/>
                <w:color w:val="000000"/>
                <w:bdr w:val="none" w:color="auto" w:sz="0" w:space="0" w:frame="1"/>
                <w:lang w:eastAsia="lv-LV"/>
              </w:rPr>
              <w:t>Izstrādāt resursu taupošus un energoefektīvus risinājums apgaismojuma sistēmai, nepasliktinot labas prakses apgaismojuma komforta prasības.</w:t>
            </w:r>
          </w:p>
          <w:p w:rsidRPr="00D5075E" w:rsidR="00D5075E" w:rsidP="00D5075E" w:rsidRDefault="00D5075E" w14:paraId="24306B97" w14:textId="77777777">
            <w:pPr>
              <w:shd w:val="clear" w:color="auto" w:fill="FFFFFF"/>
              <w:spacing w:after="0" w:line="240" w:lineRule="auto"/>
              <w:rPr>
                <w:rFonts w:ascii="Times New Roman" w:hAnsi="Times New Roman" w:eastAsia="Times New Roman" w:cs="Times New Roman"/>
                <w:color w:val="000000"/>
                <w:lang w:eastAsia="lv-LV"/>
              </w:rPr>
            </w:pPr>
            <w:r w:rsidRPr="00D5075E">
              <w:rPr>
                <w:rFonts w:ascii="Times New Roman" w:hAnsi="Times New Roman" w:eastAsia="Times New Roman" w:cs="Times New Roman"/>
                <w:color w:val="000000"/>
                <w:bdr w:val="none" w:color="auto" w:sz="0" w:space="0" w:frame="1"/>
                <w:lang w:eastAsia="lv-LV"/>
              </w:rPr>
              <w:t>(Iekšējā apgaismojuma jaunbūvei jāpiemēro “Zaļā publiskā iepirkuma” prasībās attiecībā uz iekštelpu apgaismojumu atbilstoši Ministru kabineta 20.06.2017. noteikumu Nr.353 “Prasības zaļajam publiskajam iepirkumam un to piemērošanas kārtība” 1. pielikuma 6. punkta obligātajām prasībām projektam un būvdarbiem.)</w:t>
            </w:r>
          </w:p>
          <w:p w:rsidRPr="00D5075E" w:rsidR="00D5075E" w:rsidP="00D5075E" w:rsidRDefault="00D5075E" w14:paraId="5E254EC6" w14:textId="77777777">
            <w:pPr>
              <w:shd w:val="clear" w:color="auto" w:fill="FFFFFF"/>
              <w:spacing w:after="0" w:line="240" w:lineRule="auto"/>
              <w:rPr>
                <w:rFonts w:ascii="Times New Roman" w:hAnsi="Times New Roman" w:eastAsia="Times New Roman" w:cs="Times New Roman"/>
                <w:color w:val="000000"/>
                <w:lang w:eastAsia="lv-LV"/>
              </w:rPr>
            </w:pPr>
            <w:r w:rsidRPr="00D5075E">
              <w:rPr>
                <w:rFonts w:ascii="Times New Roman" w:hAnsi="Times New Roman" w:eastAsia="Times New Roman" w:cs="Times New Roman"/>
                <w:color w:val="000000"/>
                <w:bdr w:val="none" w:color="auto" w:sz="0" w:space="0" w:frame="1"/>
                <w:lang w:eastAsia="lv-LV"/>
              </w:rPr>
              <w:t>Cik daudz un kuros dokumentos ir jāparedz ZPI prasības iekštelpu apgaismojumam?</w:t>
            </w:r>
          </w:p>
          <w:p w:rsidRPr="00F01415" w:rsidR="00D5075E" w:rsidP="00D5075E" w:rsidRDefault="00D5075E" w14:paraId="7B7734A3" w14:textId="77777777">
            <w:pPr>
              <w:shd w:val="clear" w:color="auto" w:fill="FFFFFF"/>
              <w:spacing w:after="0" w:line="240" w:lineRule="auto"/>
              <w:jc w:val="both"/>
              <w:rPr>
                <w:rFonts w:ascii="Times New Roman" w:hAnsi="Times New Roman" w:eastAsia="Times New Roman" w:cs="Times New Roman"/>
                <w:i/>
                <w:iCs/>
                <w:color w:val="242424"/>
              </w:rPr>
            </w:pPr>
            <w:r w:rsidRPr="000A6089">
              <w:rPr>
                <w:rFonts w:ascii="Times New Roman" w:hAnsi="Times New Roman" w:eastAsia="Times New Roman" w:cs="Times New Roman"/>
                <w:i/>
                <w:iCs/>
                <w:color w:val="242424"/>
              </w:rPr>
              <w:t xml:space="preserve">(rakstiski) </w:t>
            </w:r>
          </w:p>
          <w:p w:rsidRPr="00D5075E" w:rsidR="004951C3" w:rsidP="004951C3" w:rsidRDefault="004951C3" w14:paraId="7AF4AC75" w14:textId="77777777">
            <w:pPr>
              <w:shd w:val="clear" w:color="auto" w:fill="FFFFFF"/>
              <w:spacing w:after="0" w:line="240" w:lineRule="auto"/>
              <w:rPr>
                <w:rFonts w:ascii="Times New Roman" w:hAnsi="Times New Roman" w:eastAsia="Times New Roman" w:cs="Times New Roman"/>
                <w:bdr w:val="none" w:color="auto" w:sz="0" w:space="0" w:frame="1"/>
                <w:lang w:eastAsia="lv-LV"/>
              </w:rPr>
            </w:pPr>
          </w:p>
        </w:tc>
        <w:tc>
          <w:tcPr>
            <w:tcW w:w="8504" w:type="dxa"/>
            <w:shd w:val="clear" w:color="auto" w:fill="auto"/>
            <w:tcMar/>
          </w:tcPr>
          <w:p w:rsidRPr="00D5075E" w:rsidR="003F41C4" w:rsidP="00E43881" w:rsidRDefault="003F41C4" w14:paraId="53178047" w14:textId="19BC88D2">
            <w:pPr>
              <w:shd w:val="clear" w:color="auto" w:fill="FFFFFF"/>
              <w:jc w:val="both"/>
              <w:textAlignment w:val="baseline"/>
              <w:rPr>
                <w:rFonts w:ascii="Times New Roman" w:hAnsi="Times New Roman" w:cs="Times New Roman"/>
                <w:color w:val="242424"/>
              </w:rPr>
            </w:pPr>
            <w:r w:rsidRPr="00D5075E">
              <w:rPr>
                <w:rFonts w:ascii="Times New Roman" w:hAnsi="Times New Roman" w:cs="Times New Roman"/>
                <w:color w:val="000000"/>
                <w:bdr w:val="none" w:color="auto" w:sz="0" w:space="0" w:frame="1"/>
                <w:shd w:val="clear" w:color="auto" w:fill="FFFFFF"/>
              </w:rPr>
              <w:t>Atbilstoši MK noteikum</w:t>
            </w:r>
            <w:r w:rsidR="00E43881">
              <w:rPr>
                <w:rFonts w:ascii="Times New Roman" w:hAnsi="Times New Roman" w:cs="Times New Roman"/>
                <w:color w:val="000000"/>
                <w:bdr w:val="none" w:color="auto" w:sz="0" w:space="0" w:frame="1"/>
                <w:shd w:val="clear" w:color="auto" w:fill="FFFFFF"/>
              </w:rPr>
              <w:t>u</w:t>
            </w:r>
            <w:r w:rsidRPr="00D5075E">
              <w:rPr>
                <w:rFonts w:ascii="Times New Roman" w:hAnsi="Times New Roman" w:cs="Times New Roman"/>
                <w:color w:val="000000"/>
                <w:bdr w:val="none" w:color="auto" w:sz="0" w:space="0" w:frame="1"/>
                <w:shd w:val="clear" w:color="auto" w:fill="FFFFFF"/>
              </w:rPr>
              <w:t> </w:t>
            </w:r>
            <w:hyperlink w:tgtFrame="_blank" w:tooltip="https://likumi.lv/ta/id/345674#p37" w:history="1" r:id="rId47">
              <w:r w:rsidRPr="00D5075E">
                <w:rPr>
                  <w:rStyle w:val="Hyperlink"/>
                  <w:rFonts w:ascii="Times New Roman" w:hAnsi="Times New Roman" w:cs="Times New Roman"/>
                  <w:color w:val="000000"/>
                  <w:bdr w:val="none" w:color="auto" w:sz="0" w:space="0" w:frame="1"/>
                  <w:shd w:val="clear" w:color="auto" w:fill="FFFFFF"/>
                </w:rPr>
                <w:t>37. punktam</w:t>
              </w:r>
            </w:hyperlink>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i/>
                <w:iCs/>
                <w:color w:val="000000"/>
                <w:bdr w:val="none" w:color="auto" w:sz="0" w:space="0" w:frame="1"/>
                <w:shd w:val="clear" w:color="auto" w:fill="FFFFFF"/>
              </w:rPr>
              <w:t>pasākuma ietvaros iepirkumus finansējuma saņēmējs veic saskaņā ar normatīvajiem aktiem publisko iepirkumu jomā, organizējot atklātu, pārredzamu, nediskriminējošu un konkurenci neierobežojošu procedūru. Finansējuma saņēmējs ievēro normatīvos aktus par prasībām zaļajam publiskajam iepirkumam, kā arī, kur tas ir attiecināms un atbilstošs projekta darbību saturam un specifikai, izvēlas veikt sociāli atbildīgus un inovatīvus publiskos iepirkumus</w:t>
            </w:r>
            <w:r w:rsidRPr="00D5075E">
              <w:rPr>
                <w:rFonts w:ascii="Times New Roman" w:hAnsi="Times New Roman" w:cs="Times New Roman"/>
                <w:color w:val="000000"/>
                <w:bdr w:val="none" w:color="auto" w:sz="0" w:space="0" w:frame="1"/>
                <w:shd w:val="clear" w:color="auto" w:fill="FFFFFF"/>
              </w:rPr>
              <w:t>.</w:t>
            </w:r>
          </w:p>
          <w:p w:rsidRPr="00D5075E" w:rsidR="003F41C4" w:rsidP="003F41C4" w:rsidRDefault="003F41C4" w14:paraId="47A10653" w14:textId="77777777">
            <w:pPr>
              <w:pStyle w:val="NormalWeb"/>
              <w:shd w:val="clear" w:color="auto" w:fill="FFFFFF"/>
              <w:spacing w:before="0" w:beforeAutospacing="0" w:after="0" w:afterAutospacing="0"/>
              <w:rPr>
                <w:rFonts w:ascii="Times New Roman" w:hAnsi="Times New Roman" w:cs="Times New Roman"/>
                <w:color w:val="242424"/>
              </w:rPr>
            </w:pP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Savukārt </w:t>
            </w:r>
            <w:hyperlink w:tgtFrame="_blank" w:tooltip="https://www.cfla.gov.lv/lv/4-3-1-3-k-1" w:history="1" r:id="rId48">
              <w:r w:rsidRPr="00D5075E">
                <w:rPr>
                  <w:rStyle w:val="Hyperlink"/>
                  <w:rFonts w:ascii="Times New Roman" w:hAnsi="Times New Roman" w:cs="Times New Roman"/>
                  <w:color w:val="000000"/>
                  <w:bdr w:val="none" w:color="auto" w:sz="0" w:space="0" w:frame="1"/>
                  <w:shd w:val="clear" w:color="auto" w:fill="FFFFFF"/>
                </w:rPr>
                <w:t>Projektu iesniegumu atlases nolikuma</w:t>
              </w:r>
            </w:hyperlink>
            <w:r w:rsidRPr="00D5075E">
              <w:rPr>
                <w:rFonts w:ascii="Times New Roman" w:hAnsi="Times New Roman" w:cs="Times New Roman"/>
                <w:color w:val="000000"/>
                <w:bdr w:val="none" w:color="auto" w:sz="0" w:space="0" w:frame="1"/>
                <w:shd w:val="clear" w:color="auto" w:fill="FFFFFF"/>
              </w:rPr>
              <w:t> 1.pielikuma "Projektu iesnieguma vērtēšanas kritēriju piemērošanas metodika" specifiskajā atbilstības kritērijā Nr. 3.8. ir noteikts, ka projekta iesniegumā ir jāietver informācija:</w:t>
            </w:r>
          </w:p>
          <w:p w:rsidRPr="00D5075E" w:rsidR="003F41C4" w:rsidP="003F41C4" w:rsidRDefault="003F41C4" w14:paraId="077C7286" w14:textId="77777777">
            <w:pPr>
              <w:pStyle w:val="NormalWeb"/>
              <w:shd w:val="clear" w:color="auto" w:fill="FFFFFF"/>
              <w:spacing w:before="0" w:beforeAutospacing="0" w:after="0" w:afterAutospacing="0"/>
              <w:ind w:left="720"/>
              <w:rPr>
                <w:rFonts w:ascii="Times New Roman" w:hAnsi="Times New Roman" w:cs="Times New Roman"/>
                <w:color w:val="242424"/>
              </w:rPr>
            </w:pPr>
            <w:r w:rsidRPr="00D5075E">
              <w:rPr>
                <w:rFonts w:ascii="Times New Roman" w:hAnsi="Times New Roman" w:cs="Times New Roman"/>
                <w:color w:val="000000"/>
                <w:bdr w:val="none" w:color="auto" w:sz="0" w:space="0" w:frame="1"/>
                <w:shd w:val="clear" w:color="auto" w:fill="FFFFFF"/>
              </w:rPr>
              <w:t>1.              par iepirkumu (-iem) un to atbilstību Ministru kabineta 2017.gada 20.jūnija </w:t>
            </w:r>
            <w:hyperlink w:tgtFrame="_blank" w:tooltip="https://likumi.lv/ta/id/291867-prasibas-zalajam-publiskajam-iepirkumam-un-to-piemerosanas-kartiba" w:history="1" r:id="rId49">
              <w:r w:rsidRPr="00D5075E">
                <w:rPr>
                  <w:rStyle w:val="Hyperlink"/>
                  <w:rFonts w:ascii="Times New Roman" w:hAnsi="Times New Roman" w:cs="Times New Roman"/>
                  <w:color w:val="000000"/>
                  <w:bdr w:val="none" w:color="auto" w:sz="0" w:space="0" w:frame="1"/>
                  <w:shd w:val="clear" w:color="auto" w:fill="FFFFFF"/>
                </w:rPr>
                <w:t>noteikumos Nr.353</w:t>
              </w:r>
            </w:hyperlink>
            <w:r w:rsidRPr="00D5075E">
              <w:rPr>
                <w:rFonts w:ascii="Times New Roman" w:hAnsi="Times New Roman" w:cs="Times New Roman"/>
                <w:color w:val="000000"/>
                <w:bdr w:val="none" w:color="auto" w:sz="0" w:space="0" w:frame="1"/>
                <w:shd w:val="clear" w:color="auto" w:fill="FFFFFF"/>
              </w:rPr>
              <w:t> “Prasības zaļajam publiskajam iepirkumam un to piemērošanas kārtība” (turpmāk - MK noteikumu Nr.353), kā arī jānorāda kādām noteiktajām </w:t>
            </w:r>
            <w:r w:rsidRPr="00D5075E">
              <w:rPr>
                <w:rFonts w:ascii="Times New Roman" w:hAnsi="Times New Roman" w:cs="Times New Roman"/>
                <w:color w:val="000000"/>
                <w:spacing w:val="2"/>
                <w:bdr w:val="none" w:color="auto" w:sz="0" w:space="0" w:frame="1"/>
                <w:shd w:val="clear" w:color="auto" w:fill="FFFFFF"/>
              </w:rPr>
              <w:t>būvdarbu vai preču vai pakalpojumu grupai (-ām) tiek </w:t>
            </w:r>
            <w:r w:rsidRPr="00D5075E">
              <w:rPr>
                <w:rFonts w:ascii="Times New Roman" w:hAnsi="Times New Roman" w:cs="Times New Roman"/>
                <w:color w:val="000000"/>
                <w:bdr w:val="none" w:color="auto" w:sz="0" w:space="0" w:frame="1"/>
                <w:shd w:val="clear" w:color="auto" w:fill="FFFFFF"/>
              </w:rPr>
              <w:t>piemērotas MK noteikumos Nr.353 noteiktie zaļā publiskā iepirkuma prasības un kritēriji;</w:t>
            </w:r>
          </w:p>
          <w:p w:rsidRPr="00D5075E" w:rsidR="003F41C4" w:rsidP="003F41C4" w:rsidRDefault="003F41C4" w14:paraId="4C424663" w14:textId="77777777">
            <w:pPr>
              <w:pStyle w:val="NormalWeb"/>
              <w:shd w:val="clear" w:color="auto" w:fill="FFFFFF"/>
              <w:spacing w:before="0" w:beforeAutospacing="0" w:after="0" w:afterAutospacing="0"/>
              <w:ind w:left="720"/>
              <w:rPr>
                <w:rFonts w:ascii="Times New Roman" w:hAnsi="Times New Roman" w:cs="Times New Roman"/>
                <w:color w:val="242424"/>
              </w:rPr>
            </w:pPr>
            <w:r w:rsidRPr="00D5075E">
              <w:rPr>
                <w:rFonts w:ascii="Times New Roman" w:hAnsi="Times New Roman" w:cs="Times New Roman"/>
                <w:color w:val="000000"/>
                <w:bdr w:val="none" w:color="auto" w:sz="0" w:space="0" w:frame="1"/>
                <w:shd w:val="clear" w:color="auto" w:fill="FFFFFF"/>
              </w:rPr>
              <w:t>2.              ka ir ietverts izvērtējums par to, ka iepirkumi (-i) neatbilst MK noteikumos Nr.353 noteiktajām grupām.</w:t>
            </w:r>
          </w:p>
          <w:p w:rsidRPr="00D5075E" w:rsidR="003F41C4" w:rsidP="003F41C4" w:rsidRDefault="003F41C4" w14:paraId="25931749" w14:textId="77777777">
            <w:pPr>
              <w:pStyle w:val="NormalWeb"/>
              <w:shd w:val="clear" w:color="auto" w:fill="FFFFFF"/>
              <w:spacing w:before="0" w:beforeAutospacing="0" w:after="0" w:afterAutospacing="0"/>
              <w:jc w:val="both"/>
              <w:rPr>
                <w:rFonts w:ascii="Times New Roman" w:hAnsi="Times New Roman" w:cs="Times New Roman"/>
                <w:color w:val="242424"/>
              </w:rPr>
            </w:pP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b/>
                <w:bCs/>
                <w:color w:val="000000"/>
                <w:bdr w:val="none" w:color="auto" w:sz="0" w:space="0" w:frame="1"/>
                <w:shd w:val="clear" w:color="auto" w:fill="FFFFFF"/>
              </w:rPr>
              <w:t> </w:t>
            </w:r>
            <w:r w:rsidRPr="00D5075E">
              <w:rPr>
                <w:rFonts w:ascii="Times New Roman" w:hAnsi="Times New Roman" w:cs="Times New Roman"/>
                <w:b/>
                <w:bCs/>
                <w:color w:val="000000"/>
                <w:bdr w:val="none" w:color="auto" w:sz="0" w:space="0" w:frame="1"/>
                <w:shd w:val="clear" w:color="auto" w:fill="FFFFFF"/>
              </w:rPr>
              <w:t> </w:t>
            </w:r>
            <w:r w:rsidRPr="00D5075E">
              <w:rPr>
                <w:rFonts w:ascii="Times New Roman" w:hAnsi="Times New Roman" w:cs="Times New Roman"/>
                <w:b/>
                <w:bCs/>
                <w:color w:val="000000"/>
                <w:bdr w:val="none" w:color="auto" w:sz="0" w:space="0" w:frame="1"/>
                <w:shd w:val="clear" w:color="auto" w:fill="FFFFFF"/>
              </w:rPr>
              <w:t>Līdz ar to jautājumā norādītās prasības attiecībā uz apgaismojumu atbilst MK noteikumiem Nr.353, kā arī tās jāiekļauj gan būvniecības ieceres dokumentācijas izstrādes iepirkuma, gan būvdarbu iepirkuma tehniskajā specifikācijā.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r w:rsidRPr="00D5075E">
              <w:rPr>
                <w:rFonts w:ascii="Times New Roman" w:hAnsi="Times New Roman" w:cs="Times New Roman"/>
                <w:color w:val="000000"/>
                <w:bdr w:val="none" w:color="auto" w:sz="0" w:space="0" w:frame="1"/>
                <w:shd w:val="clear" w:color="auto" w:fill="FFFFFF"/>
              </w:rPr>
              <w:t> </w:t>
            </w:r>
          </w:p>
          <w:p w:rsidRPr="00D5075E" w:rsidR="004951C3" w:rsidP="004951C3" w:rsidRDefault="00D5075E" w14:paraId="17890BE7" w14:textId="533647D6">
            <w:pPr>
              <w:shd w:val="clear" w:color="auto" w:fill="FFFFFF"/>
              <w:jc w:val="both"/>
              <w:textAlignment w:val="baseline"/>
              <w:rPr>
                <w:rFonts w:ascii="Times New Roman" w:hAnsi="Times New Roman" w:cs="Times New Roman"/>
                <w:b/>
                <w:bCs/>
                <w:bdr w:val="none" w:color="auto" w:sz="0" w:space="0" w:frame="1"/>
                <w:shd w:val="clear" w:color="auto" w:fill="FFFFFF"/>
              </w:rPr>
            </w:pPr>
            <w:r w:rsidRPr="001E0210">
              <w:rPr>
                <w:rFonts w:ascii="Times New Roman" w:hAnsi="Times New Roman" w:cs="Times New Roman"/>
                <w:i/>
                <w:iCs/>
              </w:rPr>
              <w:t>(</w:t>
            </w:r>
            <w:r>
              <w:rPr>
                <w:rFonts w:ascii="Times New Roman" w:hAnsi="Times New Roman" w:cs="Times New Roman"/>
                <w:i/>
                <w:iCs/>
              </w:rPr>
              <w:t>21</w:t>
            </w:r>
            <w:r w:rsidRPr="001E0210">
              <w:rPr>
                <w:rFonts w:ascii="Times New Roman" w:hAnsi="Times New Roman" w:cs="Times New Roman"/>
                <w:i/>
                <w:iCs/>
              </w:rPr>
              <w:t>.0</w:t>
            </w:r>
            <w:r w:rsidR="00D7066B">
              <w:rPr>
                <w:rFonts w:ascii="Times New Roman" w:hAnsi="Times New Roman" w:cs="Times New Roman"/>
                <w:i/>
                <w:iCs/>
              </w:rPr>
              <w:t>2</w:t>
            </w:r>
            <w:r w:rsidRPr="001E0210">
              <w:rPr>
                <w:rFonts w:ascii="Times New Roman" w:hAnsi="Times New Roman" w:cs="Times New Roman"/>
                <w:i/>
                <w:iCs/>
              </w:rPr>
              <w:t>.2024.)</w:t>
            </w:r>
          </w:p>
        </w:tc>
      </w:tr>
      <w:tr w:rsidRPr="004951C3" w:rsidR="00FF0626" w:rsidTr="7DA7EFB7" w14:paraId="58B5798F" w14:textId="77777777">
        <w:trPr>
          <w:trHeight w:val="465"/>
        </w:trPr>
        <w:tc>
          <w:tcPr>
            <w:tcW w:w="1140" w:type="dxa"/>
            <w:tcMar/>
          </w:tcPr>
          <w:p w:rsidRPr="00F01210" w:rsidR="00FF0626" w:rsidP="4B8AF299" w:rsidRDefault="00F01210" w14:paraId="05FD7F6B" w14:textId="73B17B58">
            <w:pPr>
              <w:jc w:val="both"/>
              <w:rPr>
                <w:rFonts w:ascii="Times New Roman" w:hAnsi="Times New Roman" w:cs="Times New Roman"/>
              </w:rPr>
            </w:pPr>
            <w:r w:rsidRPr="00F01210">
              <w:rPr>
                <w:rFonts w:ascii="Times New Roman" w:hAnsi="Times New Roman" w:cs="Times New Roman"/>
              </w:rPr>
              <w:t>3.14.</w:t>
            </w:r>
          </w:p>
        </w:tc>
        <w:tc>
          <w:tcPr>
            <w:tcW w:w="5956" w:type="dxa"/>
            <w:shd w:val="clear" w:color="auto" w:fill="auto"/>
            <w:tcMar/>
          </w:tcPr>
          <w:p w:rsidR="00FF0626" w:rsidP="00D5075E" w:rsidRDefault="00F01210" w14:paraId="22EFB8C0" w14:textId="77777777">
            <w:pPr>
              <w:shd w:val="clear" w:color="auto" w:fill="FFFFFF"/>
              <w:spacing w:after="0" w:line="240" w:lineRule="auto"/>
              <w:rPr>
                <w:rFonts w:ascii="Times New Roman" w:hAnsi="Times New Roman" w:eastAsia="Times New Roman" w:cs="Times New Roman"/>
                <w:color w:val="000000"/>
                <w:bdr w:val="none" w:color="auto" w:sz="0" w:space="0" w:frame="1"/>
                <w:lang w:eastAsia="lv-LV"/>
              </w:rPr>
            </w:pPr>
            <w:r w:rsidRPr="00F01210">
              <w:rPr>
                <w:rFonts w:ascii="Times New Roman" w:hAnsi="Times New Roman" w:eastAsia="Times New Roman" w:cs="Times New Roman"/>
                <w:color w:val="000000"/>
                <w:bdr w:val="none" w:color="auto" w:sz="0" w:space="0" w:frame="1"/>
                <w:lang w:eastAsia="lv-LV"/>
              </w:rPr>
              <w:t>Jautājums par projekta pieteikuma veidlapas 2.2.daļu “Projekta īstenošanas kapacitāte”. Problēma ir zīmju skaits 2000, kurā jāietilpina ļoti daudz informācijas (skaidrojumos ir 18 dažādi punkti!). Šī būtībā ir galvenā vieta, kur tiek aprakstīts viss, kas un kā tiks darīts.</w:t>
            </w:r>
            <w:r>
              <w:rPr>
                <w:rFonts w:ascii="Times New Roman" w:hAnsi="Times New Roman" w:eastAsia="Times New Roman" w:cs="Times New Roman"/>
                <w:color w:val="000000"/>
                <w:bdr w:val="none" w:color="auto" w:sz="0" w:space="0" w:frame="1"/>
                <w:lang w:eastAsia="lv-LV"/>
              </w:rPr>
              <w:t xml:space="preserve"> </w:t>
            </w:r>
            <w:r w:rsidRPr="00F01210">
              <w:rPr>
                <w:rFonts w:ascii="Times New Roman" w:hAnsi="Times New Roman" w:eastAsia="Times New Roman" w:cs="Times New Roman"/>
                <w:color w:val="000000"/>
                <w:bdr w:val="none" w:color="auto" w:sz="0" w:space="0" w:frame="1"/>
                <w:lang w:eastAsia="lv-LV"/>
              </w:rPr>
              <w:t>Ko iesakāt  šinī gadījumā? Vai nav iespējams zīmju skaitu mainīt? Tanī pašā laikā Projekta mērķim (1.2.daļa) ir 40 000 zīmes. Neredzu pamatojumu, kādēļ šādi. Manuprāt, nav pareizi, ka prasītā informācija jāceļ uz kādām citām daļām, ja aizpildīšanas metodika ir definējusi, kur kas rakstāms. Pastāv risks, ka vērtētāji var nepamanīt attiecīgo informāciju, ja tā būs citur.</w:t>
            </w:r>
            <w:r w:rsidR="00C330B6">
              <w:rPr>
                <w:rFonts w:ascii="Times New Roman" w:hAnsi="Times New Roman" w:eastAsia="Times New Roman" w:cs="Times New Roman"/>
                <w:color w:val="000000"/>
                <w:bdr w:val="none" w:color="auto" w:sz="0" w:space="0" w:frame="1"/>
                <w:lang w:eastAsia="lv-LV"/>
              </w:rPr>
              <w:t xml:space="preserve"> </w:t>
            </w:r>
            <w:r w:rsidRPr="00F01210">
              <w:rPr>
                <w:rFonts w:ascii="Times New Roman" w:hAnsi="Times New Roman" w:eastAsia="Times New Roman" w:cs="Times New Roman"/>
                <w:color w:val="000000"/>
                <w:bdr w:val="none" w:color="auto" w:sz="0" w:space="0" w:frame="1"/>
                <w:lang w:eastAsia="lv-LV"/>
              </w:rPr>
              <w:t>Variants rakstīt atsevišķus aprakstus un likt pielikumos? Vai kaut kur ir pateikts, ka tā var darīt? Un priekš kam sistēma, ja jāformē atsevišķi dokumenti?</w:t>
            </w:r>
            <w:r w:rsidR="00C330B6">
              <w:rPr>
                <w:rFonts w:ascii="Times New Roman" w:hAnsi="Times New Roman" w:eastAsia="Times New Roman" w:cs="Times New Roman"/>
                <w:color w:val="000000"/>
                <w:bdr w:val="none" w:color="auto" w:sz="0" w:space="0" w:frame="1"/>
                <w:lang w:eastAsia="lv-LV"/>
              </w:rPr>
              <w:t xml:space="preserve"> </w:t>
            </w:r>
          </w:p>
          <w:p w:rsidRPr="00F01415" w:rsidR="00C330B6" w:rsidP="00C330B6" w:rsidRDefault="00C330B6" w14:paraId="618F6A1A" w14:textId="77777777">
            <w:pPr>
              <w:shd w:val="clear" w:color="auto" w:fill="FFFFFF"/>
              <w:spacing w:after="0" w:line="240" w:lineRule="auto"/>
              <w:jc w:val="both"/>
              <w:rPr>
                <w:rFonts w:ascii="Times New Roman" w:hAnsi="Times New Roman" w:eastAsia="Times New Roman" w:cs="Times New Roman"/>
                <w:i/>
                <w:iCs/>
                <w:color w:val="242424"/>
              </w:rPr>
            </w:pPr>
            <w:r w:rsidRPr="000A6089">
              <w:rPr>
                <w:rFonts w:ascii="Times New Roman" w:hAnsi="Times New Roman" w:eastAsia="Times New Roman" w:cs="Times New Roman"/>
                <w:i/>
                <w:iCs/>
                <w:color w:val="242424"/>
              </w:rPr>
              <w:t xml:space="preserve">(rakstiski) </w:t>
            </w:r>
          </w:p>
          <w:p w:rsidRPr="00C330B6" w:rsidR="00C330B6" w:rsidP="00D5075E" w:rsidRDefault="00C330B6" w14:paraId="690DD275" w14:textId="3FB8359F">
            <w:pPr>
              <w:shd w:val="clear" w:color="auto" w:fill="FFFFFF"/>
              <w:spacing w:after="0" w:line="240" w:lineRule="auto"/>
              <w:rPr>
                <w:rFonts w:ascii="Times New Roman" w:hAnsi="Times New Roman" w:eastAsia="Times New Roman" w:cs="Times New Roman"/>
                <w:color w:val="000000"/>
                <w:lang w:eastAsia="lv-LV"/>
              </w:rPr>
            </w:pPr>
          </w:p>
        </w:tc>
        <w:tc>
          <w:tcPr>
            <w:tcW w:w="8504" w:type="dxa"/>
            <w:shd w:val="clear" w:color="auto" w:fill="auto"/>
            <w:tcMar/>
          </w:tcPr>
          <w:p w:rsidRPr="00FF0626" w:rsidR="00FF0626" w:rsidP="009304E3" w:rsidRDefault="00FF0626" w14:paraId="12053983" w14:textId="77777777">
            <w:pPr>
              <w:shd w:val="clear" w:color="auto" w:fill="FFFFFF"/>
              <w:spacing w:after="0" w:line="240" w:lineRule="auto"/>
              <w:jc w:val="both"/>
              <w:rPr>
                <w:rFonts w:ascii="Times New Roman" w:hAnsi="Times New Roman" w:eastAsia="Times New Roman" w:cs="Times New Roman"/>
                <w:color w:val="242424"/>
                <w:lang w:eastAsia="lv-LV"/>
              </w:rPr>
            </w:pPr>
            <w:r w:rsidRPr="00FF0626">
              <w:rPr>
                <w:rFonts w:ascii="Times New Roman" w:hAnsi="Times New Roman" w:eastAsia="Times New Roman" w:cs="Times New Roman"/>
                <w:color w:val="000000"/>
                <w:bdr w:val="none" w:color="auto" w:sz="0" w:space="0" w:frame="1"/>
                <w:lang w:eastAsia="lv-LV"/>
              </w:rPr>
              <w:t>Atbilstoši Kohēzijas politikas vadības informācijas sistēmas (turpmāk - KPVIS) specifikai, gadījumā, ja nepieciešamās informācijas norādīšanai projekta iesnieguma 2.2. sadaļā "Projekta īstenošanas kapacitāte" nav pietiekoši vietas, lūdzam to norādīt projekta iesnieguma 1.2. sadaļā "Projekta mērķis". Tāpat nepieciešamo informāciju var sagatavot atsevišķa dokumenta veidā, pievienojot to projekta iesnieguma sadaļā "Dokumenti" un 2.2. sadaļā </w:t>
            </w:r>
            <w:r w:rsidRPr="00FF0626">
              <w:rPr>
                <w:rFonts w:ascii="Times New Roman" w:hAnsi="Times New Roman" w:eastAsia="Times New Roman" w:cs="Times New Roman"/>
                <w:color w:val="000000"/>
                <w:bdr w:val="none" w:color="auto" w:sz="0" w:space="0" w:frame="1"/>
                <w:shd w:val="clear" w:color="auto" w:fill="FFFFFF"/>
                <w:lang w:eastAsia="lv-LV"/>
              </w:rPr>
              <w:t> "Projekta īstenošanas kapacitāte"</w:t>
            </w:r>
            <w:r w:rsidRPr="00FF0626">
              <w:rPr>
                <w:rFonts w:ascii="Times New Roman" w:hAnsi="Times New Roman" w:eastAsia="Times New Roman" w:cs="Times New Roman"/>
                <w:color w:val="000000"/>
                <w:bdr w:val="none" w:color="auto" w:sz="0" w:space="0" w:frame="1"/>
                <w:lang w:eastAsia="lv-LV"/>
              </w:rPr>
              <w:t> norādot atsauci un šo dokumentu.</w:t>
            </w:r>
          </w:p>
          <w:p w:rsidRPr="00FF0626" w:rsidR="00FF0626" w:rsidP="009304E3" w:rsidRDefault="00FF0626" w14:paraId="6D7C16CD" w14:textId="77777777">
            <w:pPr>
              <w:shd w:val="clear" w:color="auto" w:fill="FFFFFF"/>
              <w:spacing w:after="0" w:line="240" w:lineRule="auto"/>
              <w:jc w:val="both"/>
              <w:rPr>
                <w:rFonts w:ascii="Times New Roman" w:hAnsi="Times New Roman" w:eastAsia="Times New Roman" w:cs="Times New Roman"/>
                <w:color w:val="242424"/>
                <w:lang w:eastAsia="lv-LV"/>
              </w:rPr>
            </w:pPr>
            <w:r w:rsidRPr="00FF0626">
              <w:rPr>
                <w:rFonts w:ascii="Times New Roman" w:hAnsi="Times New Roman" w:eastAsia="Times New Roman" w:cs="Times New Roman"/>
                <w:color w:val="000000"/>
                <w:bdr w:val="none" w:color="auto" w:sz="0" w:space="0" w:frame="1"/>
                <w:lang w:eastAsia="lv-LV"/>
              </w:rPr>
              <w:t>Papildus informējam, ka šobrīd notiek KPVIS uzlabošanas darbi, kas ietver arī rakstzīmju skaita palielināšanu projekta iesnieguma sadaļu aizpildīšanai.</w:t>
            </w:r>
          </w:p>
          <w:p w:rsidRPr="00F01210" w:rsidR="00FF0626" w:rsidP="003F41C4" w:rsidRDefault="00C330B6" w14:paraId="524FC13F" w14:textId="2735250E">
            <w:pPr>
              <w:shd w:val="clear" w:color="auto" w:fill="FFFFFF"/>
              <w:textAlignment w:val="baseline"/>
              <w:rPr>
                <w:rFonts w:ascii="Times New Roman" w:hAnsi="Times New Roman" w:cs="Times New Roman"/>
                <w:color w:val="000000"/>
                <w:bdr w:val="none" w:color="auto" w:sz="0" w:space="0" w:frame="1"/>
                <w:shd w:val="clear" w:color="auto" w:fill="FFFFFF"/>
              </w:rPr>
            </w:pPr>
            <w:r w:rsidRPr="001E0210">
              <w:rPr>
                <w:rFonts w:ascii="Times New Roman" w:hAnsi="Times New Roman" w:cs="Times New Roman"/>
                <w:i/>
                <w:iCs/>
              </w:rPr>
              <w:t>(</w:t>
            </w:r>
            <w:r>
              <w:rPr>
                <w:rFonts w:ascii="Times New Roman" w:hAnsi="Times New Roman" w:cs="Times New Roman"/>
                <w:i/>
                <w:iCs/>
              </w:rPr>
              <w:t>21</w:t>
            </w:r>
            <w:r w:rsidRPr="001E0210">
              <w:rPr>
                <w:rFonts w:ascii="Times New Roman" w:hAnsi="Times New Roman" w:cs="Times New Roman"/>
                <w:i/>
                <w:iCs/>
              </w:rPr>
              <w:t>.0</w:t>
            </w:r>
            <w:r>
              <w:rPr>
                <w:rFonts w:ascii="Times New Roman" w:hAnsi="Times New Roman" w:cs="Times New Roman"/>
                <w:i/>
                <w:iCs/>
              </w:rPr>
              <w:t>2</w:t>
            </w:r>
            <w:r w:rsidRPr="001E0210">
              <w:rPr>
                <w:rFonts w:ascii="Times New Roman" w:hAnsi="Times New Roman" w:cs="Times New Roman"/>
                <w:i/>
                <w:iCs/>
              </w:rPr>
              <w:t>.2024.)</w:t>
            </w:r>
          </w:p>
        </w:tc>
      </w:tr>
      <w:tr w:rsidRPr="0091597A" w:rsidR="00656A67" w:rsidTr="7DA7EFB7" w14:paraId="32696442" w14:textId="77777777">
        <w:trPr>
          <w:trHeight w:val="274"/>
        </w:trPr>
        <w:tc>
          <w:tcPr>
            <w:tcW w:w="15600" w:type="dxa"/>
            <w:gridSpan w:val="3"/>
            <w:shd w:val="clear" w:color="auto" w:fill="D0CECE" w:themeFill="background2" w:themeFillShade="E6"/>
            <w:tcMar/>
          </w:tcPr>
          <w:p w:rsidRPr="0091597A" w:rsidR="00656A67" w:rsidP="01BB8CB0" w:rsidRDefault="3F11D57A" w14:paraId="55D6F45D" w14:textId="4573E29D">
            <w:pPr>
              <w:pStyle w:val="Heading1"/>
              <w:numPr>
                <w:ilvl w:val="0"/>
                <w:numId w:val="1"/>
              </w:numPr>
              <w:tabs>
                <w:tab w:val="num" w:pos="360"/>
              </w:tabs>
              <w:spacing w:before="0" w:after="0"/>
              <w:ind w:left="0" w:firstLine="0"/>
              <w:contextualSpacing/>
              <w:rPr>
                <w:rFonts w:cs="Times New Roman"/>
                <w:i/>
                <w:iCs/>
                <w:color w:val="0070C0"/>
                <w:sz w:val="22"/>
                <w:szCs w:val="22"/>
              </w:rPr>
            </w:pPr>
            <w:bookmarkStart w:name="_Toc2099675234" w:id="5"/>
            <w:r w:rsidRPr="01BB8CB0">
              <w:rPr>
                <w:rFonts w:cs="Times New Roman"/>
                <w:sz w:val="22"/>
                <w:szCs w:val="22"/>
              </w:rPr>
              <w:t>Īstenošanas nosacījumi</w:t>
            </w:r>
            <w:bookmarkEnd w:id="5"/>
          </w:p>
        </w:tc>
      </w:tr>
      <w:tr w:rsidRPr="0091597A" w:rsidR="00A677C3" w:rsidTr="7DA7EFB7" w14:paraId="76AAD662" w14:textId="77777777">
        <w:trPr>
          <w:trHeight w:val="465"/>
        </w:trPr>
        <w:tc>
          <w:tcPr>
            <w:tcW w:w="1140" w:type="dxa"/>
            <w:tcMar/>
          </w:tcPr>
          <w:p w:rsidRPr="0091597A" w:rsidR="00A677C3" w:rsidP="4B8AF299" w:rsidRDefault="420651FF" w14:paraId="7548B059" w14:textId="1030ECBE">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4.1.</w:t>
            </w:r>
          </w:p>
        </w:tc>
        <w:tc>
          <w:tcPr>
            <w:tcW w:w="5956" w:type="dxa"/>
            <w:shd w:val="clear" w:color="auto" w:fill="auto"/>
            <w:tcMar/>
          </w:tcPr>
          <w:p w:rsidRPr="00A677C3" w:rsidR="00A677C3" w:rsidP="00A677C3" w:rsidRDefault="00A677C3" w14:paraId="3A8C0D1F" w14:textId="77777777">
            <w:pPr>
              <w:jc w:val="both"/>
              <w:rPr>
                <w:rFonts w:ascii="Times New Roman" w:hAnsi="Times New Roman" w:cs="Times New Roman"/>
              </w:rPr>
            </w:pPr>
            <w:r w:rsidRPr="00A677C3">
              <w:rPr>
                <w:rFonts w:ascii="Times New Roman" w:hAnsi="Times New Roman" w:cs="Times New Roman"/>
              </w:rPr>
              <w:t>Jautājums par vides piekļūstamību, īstenojot MK noteikumu Nr.538 23.2.apakšaktivitāti. Projektā plānojam atjaunot trīsstāvu dzīvokļu ēku. Ēkā nav ne lifta, ne pacēlāja. Ļoti iespējams, ka pacēlāju kāpņutelpā ievietot nevarēs, jo kāpņutelpa ir diezgan šaura, vēl variants ir lifta izveide ārpus ēkas, bet lifta izbūve ir ļoti dārga. Tāpēc jautājums ir tāds, vai projekts atbilstu nosacījumiem, ja cilvēkiem ar ratiņkrēsliem būtu pieejams tikai ēkas pirmais stāvs, kurā būtu izbūvēti arī pielāgoti dzīvokļi.</w:t>
            </w:r>
          </w:p>
          <w:p w:rsidRPr="0091597A" w:rsidR="00A677C3" w:rsidP="00A677C3" w:rsidRDefault="00A677C3" w14:paraId="00CB0352" w14:textId="69319D37">
            <w:pPr>
              <w:pStyle w:val="PlainText"/>
              <w:spacing w:before="0"/>
              <w:contextualSpacing/>
              <w:rPr>
                <w:rFonts w:ascii="Times New Roman" w:hAnsi="Times New Roman" w:eastAsia="Times New Roman" w:cs="Times New Roman"/>
                <w:sz w:val="24"/>
                <w:szCs w:val="24"/>
                <w:lang w:val="lv-LV" w:eastAsia="lv-LV"/>
              </w:rPr>
            </w:pPr>
          </w:p>
        </w:tc>
        <w:tc>
          <w:tcPr>
            <w:tcW w:w="8504" w:type="dxa"/>
            <w:shd w:val="clear" w:color="auto" w:fill="auto"/>
            <w:tcMar/>
          </w:tcPr>
          <w:p w:rsidRPr="00A677C3" w:rsidR="00A677C3" w:rsidP="00A677C3" w:rsidRDefault="00A677C3" w14:paraId="743898B9"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Informējam, ka MK noteikumu nosacījumi neaizliedz attiecināt vides pieejamības darbības gan ēkā, gan ārpus tās.</w:t>
            </w:r>
          </w:p>
          <w:p w:rsidRPr="00A677C3" w:rsidR="00A677C3" w:rsidP="00A677C3" w:rsidRDefault="00A677C3" w14:paraId="3A47D46A"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Gadījumos, kad vides pieejamības nodrošināšanai nepieciešams veikt iepirkumu, finansējuma saņēmējs vai centralizēto iepirkumu institūcija veic sociāli atbildīgu publisko iepirkumu saskaņā ar Iepirkumu uzraudzības biroja sagatavoto informāciju par Sociāli atbildīgu publisko iepirkumu, kā arī Latvijas Sociālās uzņēmējdarbības asociācijas izstrādātajām “Vadlīnijām sociāli atbildīga publiskā iepirkuma īstenošanai”.</w:t>
            </w:r>
          </w:p>
          <w:p w:rsidRPr="00A677C3" w:rsidR="00A677C3" w:rsidP="00A677C3" w:rsidRDefault="00A677C3" w14:paraId="70ACACDD"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Latvijas būvnormatīva 19.10.2021. Ministru kabineta noteikumi Nr. 693 “Būvju vispārīgo prasību būvnormatīvs LBN 200-21” 35.punkts nosaka:  “Daudzdzīvokļu dzīvojamās ēkās līdz četriem stāviem nodrošina vides pieejamības prasības iekļūšanai ēkā pirmā stāva līmenī. Daudzdzīvokļu dzīvojamās ēkās, kurās liftu uzstādīšanas obligātu nepieciešamību nosaka Latvijas būvnormatīvi, vides pieejamības prasības nodrošina visos stāvos pieejai līdz liftam un līdz katra dzīvokļa ieejai”, savukārt 79. punkts paredz, ja mazstāvu daudzīvokļu mājā dzīvokļi cilvēkiem ar funkcionāliem traucējumiem tiek paredzēti augstāk par pirmo stāvu, paredz liftu vai pacēlāju.</w:t>
            </w:r>
          </w:p>
          <w:p w:rsidRPr="0091597A" w:rsidR="00A677C3" w:rsidP="4B8AF299" w:rsidRDefault="420651FF" w14:paraId="64A05A08" w14:textId="1F6348F7">
            <w:pPr>
              <w:spacing w:after="0"/>
              <w:contextualSpacing/>
              <w:jc w:val="both"/>
              <w:rPr>
                <w:rFonts w:ascii="Times New Roman" w:hAnsi="Times New Roman" w:cs="Times New Roman"/>
              </w:rPr>
            </w:pPr>
            <w:r w:rsidRPr="4B8AF299">
              <w:rPr>
                <w:rFonts w:ascii="Times New Roman" w:hAnsi="Times New Roman" w:cs="Times New Roman"/>
              </w:rPr>
              <w:t>Līdz ar to secināms, ka 3-stāvu ēka ir mazstāvu dzīvokļu māja, kurā dzīvokļi cilvēkiem ar funkcionāliem traucējumiem netiek paredzēti augstāk par pirmo stāvu liftu un tāpēc pacēlāju drīkst neparedzēt, taču nodrošinot, ka cilvēkiem ar kustību traucējumiem tiek nodrošināta droša un pieejama  iekļūšana ēkā.</w:t>
            </w:r>
          </w:p>
        </w:tc>
      </w:tr>
      <w:tr w:rsidRPr="0091597A" w:rsidR="00A677C3" w:rsidTr="7DA7EFB7" w14:paraId="1F0AE41F" w14:textId="77777777">
        <w:trPr>
          <w:trHeight w:val="465"/>
        </w:trPr>
        <w:tc>
          <w:tcPr>
            <w:tcW w:w="1140" w:type="dxa"/>
            <w:tcMar/>
          </w:tcPr>
          <w:p w:rsidR="00A677C3" w:rsidP="4B8AF299" w:rsidRDefault="420651FF" w14:paraId="29D85184" w14:textId="00982D47">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4.2.</w:t>
            </w:r>
          </w:p>
        </w:tc>
        <w:tc>
          <w:tcPr>
            <w:tcW w:w="5956" w:type="dxa"/>
            <w:shd w:val="clear" w:color="auto" w:fill="auto"/>
            <w:tcMar/>
          </w:tcPr>
          <w:p w:rsidRPr="00A677C3" w:rsidR="00A677C3" w:rsidP="00A677C3" w:rsidRDefault="00A677C3" w14:paraId="71E863BB" w14:textId="77777777">
            <w:pPr>
              <w:jc w:val="both"/>
              <w:rPr>
                <w:rFonts w:ascii="Times New Roman" w:hAnsi="Times New Roman" w:cs="Times New Roman"/>
              </w:rPr>
            </w:pPr>
            <w:r w:rsidRPr="00A677C3">
              <w:rPr>
                <w:rFonts w:ascii="Times New Roman" w:hAnsi="Times New Roman" w:cs="Times New Roman"/>
              </w:rPr>
              <w:t>Ēkā paredzēts izbūvēt 24 dzīvokļus, bet tikai daļu no tiem (atbilstoši novada statistikai (pieprasījumam)) ir paredzēts, pielāgot cilvēkiem ar invaliditāti, vai tas ir atbilstoši projekta nosacījumiem, vai arī visiem dzīvokļiem ir jābūt pielāgotiem cilvēkiem ar invaliditāti.</w:t>
            </w:r>
          </w:p>
          <w:p w:rsidRPr="00A677C3" w:rsidR="00A677C3" w:rsidP="00A677C3" w:rsidRDefault="00A677C3" w14:paraId="6ABBF16B" w14:textId="77777777">
            <w:pPr>
              <w:jc w:val="both"/>
              <w:rPr>
                <w:rFonts w:ascii="Times New Roman" w:hAnsi="Times New Roman" w:cs="Times New Roman"/>
              </w:rPr>
            </w:pPr>
          </w:p>
        </w:tc>
        <w:tc>
          <w:tcPr>
            <w:tcW w:w="8504" w:type="dxa"/>
            <w:shd w:val="clear" w:color="auto" w:fill="auto"/>
            <w:tcMar/>
          </w:tcPr>
          <w:p w:rsidRPr="00A677C3" w:rsidR="00A677C3" w:rsidP="00A677C3" w:rsidRDefault="00A677C3" w14:paraId="0F15D4A3" w14:textId="68345E2C">
            <w:pPr>
              <w:spacing w:after="0" w:line="240" w:lineRule="auto"/>
              <w:contextualSpacing/>
              <w:jc w:val="both"/>
              <w:rPr>
                <w:rFonts w:ascii="Times New Roman" w:hAnsi="Times New Roman" w:cs="Times New Roman"/>
              </w:rPr>
            </w:pPr>
            <w:r w:rsidRPr="00A677C3">
              <w:rPr>
                <w:rFonts w:ascii="Times New Roman" w:hAnsi="Times New Roman" w:cs="Times New Roman"/>
              </w:rPr>
              <w:t>Projektu īstenošanā ir noteiktas atbalstāmās darbības horizontālā principa "Vienlīdzība, iekļaušana, nediskriminācija un pamattiesību ievērošana" īstenošanai un paredzētas attiecināmās izmaksas konsultatīva rakstura pasākumu par būvētās vides, teritorijas labiekārtošanas, iekārtu un ierīču virtuves un sanitāro telpu funkcionalitātes un  piekļūstamības  personām ar dažādiem funkcionāliem traucējumiem nodrošināšanai.</w:t>
            </w:r>
            <w:r w:rsidRPr="4B8AF299" w:rsidR="002F0FDF">
              <w:rPr>
                <w:rFonts w:ascii="Times New Roman" w:hAnsi="Times New Roman" w:cs="Times New Roman"/>
              </w:rPr>
              <w:t xml:space="preserve"> Saskaņā ar MK noteikumu 3.punktu dzīvokļus paredzēts izīrēt personām, kuras ir reģistrētas </w:t>
            </w:r>
            <w:r w:rsidR="00F73B98">
              <w:rPr>
                <w:rFonts w:ascii="Times New Roman" w:hAnsi="Times New Roman" w:cs="Times New Roman"/>
              </w:rPr>
              <w:t>Palīdzības likuma</w:t>
            </w:r>
            <w:r w:rsidRPr="4B8AF299" w:rsidR="002F0FDF">
              <w:rPr>
                <w:rFonts w:ascii="Times New Roman" w:hAnsi="Times New Roman" w:cs="Times New Roman"/>
              </w:rPr>
              <w:t xml:space="preserve"> 3. panta 1. un 2. punktā minētās palīdzības saņemšanai.</w:t>
            </w:r>
          </w:p>
          <w:p w:rsidRPr="00A677C3" w:rsidR="00D43F01" w:rsidP="00A677C3" w:rsidRDefault="0092413D" w14:paraId="4729861D" w14:textId="7D348975">
            <w:pPr>
              <w:spacing w:after="0" w:line="240" w:lineRule="auto"/>
              <w:contextualSpacing/>
              <w:jc w:val="both"/>
              <w:rPr>
                <w:rFonts w:ascii="Times New Roman" w:hAnsi="Times New Roman" w:cs="Times New Roman"/>
              </w:rPr>
            </w:pPr>
            <w:r>
              <w:rPr>
                <w:rFonts w:ascii="Times New Roman" w:hAnsi="Times New Roman" w:cs="Times New Roman"/>
              </w:rPr>
              <w:t>Aicinām ņemt vērā, ka MK noteikumi neparedz, ka projekta īstenošanas rezultātā visi pārbūvētie/atjaunotie dzīvokļi būtu pielāgoti personām ar invaliditāti</w:t>
            </w:r>
            <w:r w:rsidR="002F0FDF">
              <w:rPr>
                <w:rFonts w:ascii="Times New Roman" w:hAnsi="Times New Roman" w:cs="Times New Roman"/>
              </w:rPr>
              <w:t xml:space="preserve"> vai arī kādas citas specifiskas prasības attiecībā uz vides piekļūstamību bez tām, kuras ir vispārsaistošas saskaņā ar būvniecības procesu regulējošajiem normatīvajiem aktiem.</w:t>
            </w:r>
            <w:r>
              <w:rPr>
                <w:rFonts w:ascii="Times New Roman" w:hAnsi="Times New Roman" w:cs="Times New Roman"/>
              </w:rPr>
              <w:t xml:space="preserve"> Līdz ar to tieši projekta iesniedzējs ir tas, kurš vislabāk pārzina to, kurām personām konkrētie dzīvokļi</w:t>
            </w:r>
            <w:r w:rsidR="002F0FDF">
              <w:rPr>
                <w:rFonts w:ascii="Times New Roman" w:hAnsi="Times New Roman" w:cs="Times New Roman"/>
              </w:rPr>
              <w:t xml:space="preserve"> tiks izīrēti un kādām specifiskām/individuālām prasībām konkrētajiem dzīvokļiem būtu jāatbilst. </w:t>
            </w:r>
          </w:p>
        </w:tc>
      </w:tr>
      <w:tr w:rsidRPr="0091597A" w:rsidR="00A677C3" w:rsidTr="7DA7EFB7" w14:paraId="129A6A55" w14:textId="77777777">
        <w:trPr>
          <w:trHeight w:val="465"/>
        </w:trPr>
        <w:tc>
          <w:tcPr>
            <w:tcW w:w="1140" w:type="dxa"/>
            <w:tcMar/>
          </w:tcPr>
          <w:p w:rsidR="00A677C3" w:rsidP="4B8AF299" w:rsidRDefault="420651FF" w14:paraId="437D5C42" w14:textId="37CCAEBE">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4.3.</w:t>
            </w:r>
          </w:p>
        </w:tc>
        <w:tc>
          <w:tcPr>
            <w:tcW w:w="5956" w:type="dxa"/>
            <w:shd w:val="clear" w:color="auto" w:fill="auto"/>
            <w:tcMar/>
          </w:tcPr>
          <w:p w:rsidRPr="00D43F01" w:rsidR="00A677C3" w:rsidP="00A677C3" w:rsidRDefault="005121C7" w14:paraId="3B492625" w14:textId="35478F51">
            <w:pPr>
              <w:jc w:val="both"/>
              <w:rPr>
                <w:rFonts w:ascii="Times New Roman" w:hAnsi="Times New Roman" w:cs="Times New Roman"/>
              </w:rPr>
            </w:pPr>
            <w:r w:rsidRPr="00D43F01">
              <w:rPr>
                <w:rFonts w:ascii="Times New Roman" w:hAnsi="Times New Roman" w:cs="Times New Roman"/>
              </w:rPr>
              <w:t>Vai atsevišķu telpu grupu atjaunošanas, kā arī ēku atjaunošanas vai pārbūve tāmēs var paredzēt finanšu rezervi neparedzētiem izdevumiem? Ja jā, tad kādā apmērā un kādos gadījumos?</w:t>
            </w:r>
          </w:p>
        </w:tc>
        <w:tc>
          <w:tcPr>
            <w:tcW w:w="8504" w:type="dxa"/>
            <w:shd w:val="clear" w:color="auto" w:fill="auto"/>
            <w:tcMar/>
          </w:tcPr>
          <w:p w:rsidRPr="00D43F01" w:rsidR="00D43F01" w:rsidP="4B8AF299" w:rsidRDefault="268A0D76" w14:paraId="76D34752" w14:textId="77777777">
            <w:pPr>
              <w:spacing w:after="0" w:line="240" w:lineRule="auto"/>
              <w:contextualSpacing/>
              <w:jc w:val="both"/>
              <w:rPr>
                <w:rFonts w:ascii="Times New Roman" w:hAnsi="Times New Roman" w:cs="Times New Roman"/>
              </w:rPr>
            </w:pPr>
            <w:r w:rsidRPr="4B8AF299">
              <w:rPr>
                <w:rFonts w:ascii="Times New Roman" w:hAnsi="Times New Roman" w:cs="Times New Roman"/>
              </w:rPr>
              <w:t>Atbilstoši 03.05.2017.MK noteikumu Nr.239 “Noteikumi par Latvijas būvnormatīvu LBN 501-17 "Būvizmaksu noteikšanas kārtība” 22.punktā noteiktajam - būvniecības koptāmē ietver pasūtītāja finanšu rezervi neparedzētiem darbiem un izdevumiem – būvdarbu izpildes laikā atklātu nepieciešami veicamo darbu un sadārdzinājuma finansēšanai  - un atbilstoši iepriekš minēto noteikumu 30.punktam - pretendents būvdarbu iepirkuma finanšu piedāvājumā iesniedz darbu apjomu sarakstu ar piedāvātajām cenām -  tas nozīmē, ka pretendentam savā finanšu piedāvājumā ir jāiekļauj būvniecības izmaksas, pamatojoties uz iepirkuma procedūras dokumentācijā norādītajiem darbu apjomiem, ierēķinot šajās izmaksās arī iespējamos riskus, taču pasūtītāja rezerve nevar tikt izmantota, lai segtu būvdarbu tāmē neiekļautās izmaksas, kas izpildītājam bija jāparedz, lai nodrošinātu būvprojekta būvdarbu apjomos uzskaitīto darbu izpildi atbilstoši Latvijas Republikā spēkā esošajiem normatīvajiem aktiem un katra konkrētā tehnoloģiskā procesa prasībām.</w:t>
            </w:r>
          </w:p>
          <w:p w:rsidRPr="00D43F01" w:rsidR="00D43F01" w:rsidP="4B8AF299" w:rsidRDefault="268A0D76" w14:paraId="2264107F" w14:textId="77777777">
            <w:pPr>
              <w:spacing w:after="0" w:line="240" w:lineRule="auto"/>
              <w:contextualSpacing/>
              <w:jc w:val="both"/>
              <w:rPr>
                <w:rFonts w:ascii="Times New Roman" w:hAnsi="Times New Roman" w:cs="Times New Roman"/>
              </w:rPr>
            </w:pPr>
            <w:r w:rsidRPr="4B8AF299">
              <w:rPr>
                <w:rFonts w:ascii="Times New Roman" w:hAnsi="Times New Roman" w:cs="Times New Roman"/>
              </w:rPr>
              <w:t>Savukārt šādi nosacījumi par finanšu rezervi ir izmantojami  tādu papildu darbu izmaksu segšanai, kas jau sākotnēji tika iekļauti tehniskajās specifikācijās (darbu daudzumu sarakstos saskaņā ar tehnisko projektu) un par ko tika rīkota iepirkuma procedūra, bet kuru apjoms ir palielinājies, piemēram, nepilnību dēļ tehniskajā projektā, vai arī tādu darbu izmaksu segšanai, kas darbu daudzumu sarakstos saskaņā ar tehnisko projektu netika paredzēti, taču, kuru iestāšanos pasūtītājs ir prognozējis, un tādēļ norādījis tos iepirkuma dokumentācijā (līguma projektā) , kā arī atrunājis to izmaksu aprēķināšanas principus gadījumā, ja tie iestāsies.</w:t>
            </w:r>
          </w:p>
          <w:p w:rsidRPr="00D43F01" w:rsidR="00D43F01" w:rsidP="4B8AF299" w:rsidRDefault="268A0D76" w14:paraId="73D9ADC7" w14:textId="77777777">
            <w:pPr>
              <w:spacing w:after="0" w:line="240" w:lineRule="auto"/>
              <w:contextualSpacing/>
              <w:jc w:val="both"/>
              <w:rPr>
                <w:rFonts w:ascii="Times New Roman" w:hAnsi="Times New Roman" w:cs="Times New Roman"/>
              </w:rPr>
            </w:pPr>
            <w:r w:rsidRPr="4B8AF299">
              <w:rPr>
                <w:rFonts w:ascii="Times New Roman" w:hAnsi="Times New Roman" w:cs="Times New Roman"/>
              </w:rPr>
              <w:t>Iepriekšējo projektu pieredze rāda, ka finanšu rezerve tiek plānota 2%-5% apmērā no kopējās būvdarbu summas.</w:t>
            </w:r>
          </w:p>
          <w:p w:rsidRPr="00D43F01" w:rsidR="00D43F01" w:rsidP="4B8AF299" w:rsidRDefault="00D43F01" w14:paraId="00EC9CBD" w14:textId="77777777">
            <w:pPr>
              <w:spacing w:after="0" w:line="240" w:lineRule="auto"/>
              <w:contextualSpacing/>
              <w:jc w:val="both"/>
              <w:rPr>
                <w:rFonts w:ascii="Times New Roman" w:hAnsi="Times New Roman" w:cs="Times New Roman"/>
              </w:rPr>
            </w:pPr>
          </w:p>
          <w:p w:rsidRPr="00A677C3" w:rsidR="00A677C3" w:rsidP="4B8AF299" w:rsidRDefault="268A0D76" w14:paraId="00492EF0" w14:textId="311C9B9B">
            <w:pPr>
              <w:spacing w:after="0" w:line="240" w:lineRule="auto"/>
              <w:contextualSpacing/>
              <w:jc w:val="both"/>
              <w:rPr>
                <w:rFonts w:ascii="Times New Roman" w:hAnsi="Times New Roman" w:cs="Times New Roman"/>
              </w:rPr>
            </w:pPr>
            <w:r w:rsidRPr="4B8AF299">
              <w:rPr>
                <w:rFonts w:ascii="Times New Roman" w:hAnsi="Times New Roman" w:cs="Times New Roman"/>
              </w:rPr>
              <w:t>Papildus atgādinā</w:t>
            </w:r>
            <w:r w:rsidRPr="4B8AF299" w:rsidR="60FD6FDD">
              <w:rPr>
                <w:rFonts w:ascii="Times New Roman" w:hAnsi="Times New Roman" w:cs="Times New Roman"/>
              </w:rPr>
              <w:t>m</w:t>
            </w:r>
            <w:r w:rsidRPr="4B8AF299">
              <w:rPr>
                <w:rFonts w:ascii="Times New Roman" w:hAnsi="Times New Roman" w:cs="Times New Roman"/>
              </w:rPr>
              <w:t>, ka saskaņā ar MK noteikumu 40.17.apakšpunktu - ja projekta īstenošanas laikā rodas neattiecināmie izdevumi vai ir izveidojies izmaksu sadārdzinājums, tos sedz no saviem līdzekļiem.</w:t>
            </w:r>
          </w:p>
        </w:tc>
      </w:tr>
      <w:tr w:rsidRPr="0091597A" w:rsidR="007A1A1D" w:rsidTr="7DA7EFB7" w14:paraId="24E8B70D" w14:textId="77777777">
        <w:trPr>
          <w:trHeight w:val="465"/>
        </w:trPr>
        <w:tc>
          <w:tcPr>
            <w:tcW w:w="1140" w:type="dxa"/>
            <w:tcMar/>
          </w:tcPr>
          <w:p w:rsidR="007A1A1D" w:rsidP="4B8AF299" w:rsidRDefault="0A71EE34" w14:paraId="14E20947" w14:textId="268C1F2D">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4.4.</w:t>
            </w:r>
          </w:p>
        </w:tc>
        <w:tc>
          <w:tcPr>
            <w:tcW w:w="5956" w:type="dxa"/>
            <w:shd w:val="clear" w:color="auto" w:fill="auto"/>
            <w:tcMar/>
          </w:tcPr>
          <w:p w:rsidR="00F62594" w:rsidP="00F37B58" w:rsidRDefault="00F62594" w14:paraId="1BD16EE9" w14:textId="1418E763">
            <w:pPr>
              <w:spacing w:after="0" w:line="240" w:lineRule="auto"/>
              <w:jc w:val="both"/>
              <w:rPr>
                <w:rFonts w:ascii="Times New Roman" w:hAnsi="Times New Roman" w:cs="Times New Roman"/>
              </w:rPr>
            </w:pPr>
            <w:r w:rsidRPr="00F37B58">
              <w:rPr>
                <w:rFonts w:ascii="Times New Roman" w:hAnsi="Times New Roman" w:cs="Times New Roman"/>
              </w:rPr>
              <w:t>Saskaņā ar MK noteikumu Nr.538 ”…” 40.11 apakšpunktu ir noteikts, ka 12 mēnešu laikā pēc būves nodošanas ekspluatācijā izstrādā un sadarbības iestādē iesniedz ēkas uzturēšanas plānu ēkas dzīvesciklam, ietverot tajā informāciju par nepieciešamo finansējuma apmēru un avotu tā izpildei. Ja finansējuma saņēmējs plāno projekta īstenošanas ietvaros īstenot šo noteikumu 23.1. apakšpunktā atbalstāmās darbības, t.i. veikt dzīvokļu atjaunošanu bez pārbūves, vai šādā gadījumā finansējuma saņēmējam jāveic 40.11. apakšpunktā noteiktais ?</w:t>
            </w:r>
          </w:p>
          <w:p w:rsidRPr="00D43F01" w:rsidR="00B30E30" w:rsidP="4B8AF299" w:rsidRDefault="7403E935" w14:paraId="3E8A9779" w14:textId="0D97A563">
            <w:pPr>
              <w:spacing w:after="0" w:line="240" w:lineRule="auto"/>
              <w:jc w:val="both"/>
              <w:rPr>
                <w:rFonts w:ascii="Times New Roman" w:hAnsi="Times New Roman" w:cs="Times New Roman"/>
                <w:i/>
                <w:iCs/>
              </w:rPr>
            </w:pPr>
            <w:r w:rsidRPr="4B8AF299">
              <w:rPr>
                <w:rFonts w:ascii="Times New Roman" w:hAnsi="Times New Roman" w:cs="Times New Roman"/>
                <w:i/>
                <w:iCs/>
              </w:rPr>
              <w:t>(</w:t>
            </w:r>
            <w:r w:rsidRPr="4B8AF299" w:rsidR="2DA5EC05">
              <w:rPr>
                <w:rFonts w:ascii="Times New Roman" w:hAnsi="Times New Roman" w:cs="Times New Roman"/>
                <w:i/>
                <w:iCs/>
              </w:rPr>
              <w:t>vebinārā</w:t>
            </w:r>
            <w:r w:rsidRPr="4B8AF299">
              <w:rPr>
                <w:rFonts w:ascii="Times New Roman" w:hAnsi="Times New Roman" w:cs="Times New Roman"/>
                <w:i/>
                <w:iCs/>
              </w:rPr>
              <w:t>)</w:t>
            </w:r>
          </w:p>
        </w:tc>
        <w:tc>
          <w:tcPr>
            <w:tcW w:w="8504" w:type="dxa"/>
            <w:shd w:val="clear" w:color="auto" w:fill="auto"/>
            <w:tcMar/>
          </w:tcPr>
          <w:p w:rsidRPr="003D1418" w:rsidR="007A1A1D" w:rsidP="4B8AF299" w:rsidRDefault="67C35C14" w14:paraId="429F73F9" w14:textId="77777777">
            <w:pPr>
              <w:spacing w:after="0" w:line="240" w:lineRule="auto"/>
              <w:contextualSpacing/>
              <w:jc w:val="both"/>
              <w:rPr>
                <w:rFonts w:ascii="Times New Roman" w:hAnsi="Times New Roman" w:eastAsia="Times New Roman" w:cs="Times New Roman"/>
              </w:rPr>
            </w:pPr>
            <w:r w:rsidRPr="003D1418">
              <w:rPr>
                <w:rFonts w:ascii="Times New Roman" w:hAnsi="Times New Roman" w:eastAsia="Times New Roman" w:cs="Times New Roman"/>
              </w:rPr>
              <w:t>Ja projektā tiek īstenota</w:t>
            </w:r>
            <w:r w:rsidRPr="003D1418" w:rsidR="68F56CAD">
              <w:rPr>
                <w:rFonts w:ascii="Times New Roman" w:hAnsi="Times New Roman" w:eastAsia="Times New Roman" w:cs="Times New Roman"/>
              </w:rPr>
              <w:t xml:space="preserve"> atsevišķ</w:t>
            </w:r>
            <w:r w:rsidRPr="003D1418" w:rsidR="4C9D1AD4">
              <w:rPr>
                <w:rFonts w:ascii="Times New Roman" w:hAnsi="Times New Roman" w:eastAsia="Times New Roman" w:cs="Times New Roman"/>
              </w:rPr>
              <w:t>u dzīvokļu atjaunošana vai p</w:t>
            </w:r>
            <w:r w:rsidRPr="003D1418" w:rsidR="116E5B86">
              <w:rPr>
                <w:rFonts w:ascii="Times New Roman" w:hAnsi="Times New Roman" w:eastAsia="Times New Roman" w:cs="Times New Roman"/>
              </w:rPr>
              <w:t>ā</w:t>
            </w:r>
            <w:r w:rsidRPr="003D1418" w:rsidR="4C9D1AD4">
              <w:rPr>
                <w:rFonts w:ascii="Times New Roman" w:hAnsi="Times New Roman" w:eastAsia="Times New Roman" w:cs="Times New Roman"/>
              </w:rPr>
              <w:t>rbūve</w:t>
            </w:r>
            <w:r w:rsidRPr="003D1418" w:rsidR="4F9C58BD">
              <w:rPr>
                <w:rFonts w:ascii="Times New Roman" w:hAnsi="Times New Roman" w:eastAsia="Times New Roman" w:cs="Times New Roman"/>
              </w:rPr>
              <w:t xml:space="preserve"> (MK noteikumu 23.1. apakšpunkts)</w:t>
            </w:r>
            <w:r w:rsidRPr="003D1418" w:rsidR="4C9D1AD4">
              <w:rPr>
                <w:rFonts w:ascii="Times New Roman" w:hAnsi="Times New Roman" w:eastAsia="Times New Roman" w:cs="Times New Roman"/>
              </w:rPr>
              <w:t xml:space="preserve">, tad </w:t>
            </w:r>
            <w:r w:rsidRPr="003D1418" w:rsidR="116E5B86">
              <w:rPr>
                <w:rFonts w:ascii="Times New Roman" w:hAnsi="Times New Roman" w:eastAsia="Times New Roman" w:cs="Times New Roman"/>
              </w:rPr>
              <w:t>MK noteikum</w:t>
            </w:r>
            <w:r w:rsidRPr="003D1418" w:rsidR="4325542B">
              <w:rPr>
                <w:rFonts w:ascii="Times New Roman" w:hAnsi="Times New Roman" w:eastAsia="Times New Roman" w:cs="Times New Roman"/>
              </w:rPr>
              <w:t xml:space="preserve">u 40.11. apakšpunktā </w:t>
            </w:r>
            <w:r w:rsidRPr="003D1418" w:rsidR="11071003">
              <w:rPr>
                <w:rFonts w:ascii="Times New Roman" w:hAnsi="Times New Roman" w:eastAsia="Times New Roman" w:cs="Times New Roman"/>
              </w:rPr>
              <w:t>noteikt</w:t>
            </w:r>
            <w:r w:rsidRPr="003D1418" w:rsidR="4632961A">
              <w:rPr>
                <w:rFonts w:ascii="Times New Roman" w:hAnsi="Times New Roman" w:eastAsia="Times New Roman" w:cs="Times New Roman"/>
              </w:rPr>
              <w:t>ais</w:t>
            </w:r>
            <w:r w:rsidRPr="003D1418" w:rsidR="582B10B0">
              <w:rPr>
                <w:rFonts w:ascii="Times New Roman" w:hAnsi="Times New Roman" w:eastAsia="Times New Roman" w:cs="Times New Roman"/>
              </w:rPr>
              <w:t xml:space="preserve"> ēkas uzturēšanas plāns </w:t>
            </w:r>
            <w:r w:rsidRPr="003D1418" w:rsidR="70A2DC50">
              <w:rPr>
                <w:rFonts w:ascii="Times New Roman" w:hAnsi="Times New Roman" w:eastAsia="Times New Roman" w:cs="Times New Roman"/>
              </w:rPr>
              <w:t xml:space="preserve">nav jāiesniedz. </w:t>
            </w:r>
            <w:r w:rsidRPr="003D1418" w:rsidR="054F2DD0">
              <w:rPr>
                <w:rFonts w:ascii="Times New Roman" w:hAnsi="Times New Roman" w:eastAsia="Times New Roman" w:cs="Times New Roman"/>
                <w:b/>
                <w:bCs/>
              </w:rPr>
              <w:t>Savukārt, ja tik īstenotas projekta darbība</w:t>
            </w:r>
            <w:r w:rsidRPr="003D1418" w:rsidR="2A832C02">
              <w:rPr>
                <w:rFonts w:ascii="Times New Roman" w:hAnsi="Times New Roman" w:eastAsia="Times New Roman" w:cs="Times New Roman"/>
                <w:b/>
                <w:bCs/>
              </w:rPr>
              <w:t>s</w:t>
            </w:r>
            <w:r w:rsidRPr="003D1418" w:rsidR="60AD2A1B">
              <w:rPr>
                <w:rFonts w:ascii="Times New Roman" w:hAnsi="Times New Roman" w:eastAsia="Times New Roman" w:cs="Times New Roman"/>
                <w:b/>
                <w:bCs/>
              </w:rPr>
              <w:t>, ka</w:t>
            </w:r>
            <w:r w:rsidRPr="003D1418" w:rsidR="054F2DD0">
              <w:rPr>
                <w:rFonts w:ascii="Times New Roman" w:hAnsi="Times New Roman" w:eastAsia="Times New Roman" w:cs="Times New Roman"/>
                <w:b/>
                <w:bCs/>
              </w:rPr>
              <w:t xml:space="preserve">s </w:t>
            </w:r>
            <w:r w:rsidRPr="003D1418" w:rsidR="47AA2CCC">
              <w:rPr>
                <w:rFonts w:ascii="Times New Roman" w:hAnsi="Times New Roman" w:eastAsia="Times New Roman" w:cs="Times New Roman"/>
                <w:b/>
                <w:bCs/>
              </w:rPr>
              <w:t xml:space="preserve">noteiktas </w:t>
            </w:r>
            <w:r w:rsidRPr="003D1418" w:rsidR="054F2DD0">
              <w:rPr>
                <w:rFonts w:ascii="Times New Roman" w:hAnsi="Times New Roman" w:eastAsia="Times New Roman" w:cs="Times New Roman"/>
                <w:b/>
                <w:bCs/>
              </w:rPr>
              <w:t>MK noteikumu 23.</w:t>
            </w:r>
            <w:r w:rsidRPr="003D1418" w:rsidR="426F0570">
              <w:rPr>
                <w:rFonts w:ascii="Times New Roman" w:hAnsi="Times New Roman" w:eastAsia="Times New Roman" w:cs="Times New Roman"/>
                <w:b/>
                <w:bCs/>
              </w:rPr>
              <w:t>2.; 23.3.; un 23.4. apakšpunktos</w:t>
            </w:r>
            <w:r w:rsidRPr="003D1418" w:rsidR="3339FBFF">
              <w:rPr>
                <w:rFonts w:ascii="Times New Roman" w:hAnsi="Times New Roman" w:eastAsia="Times New Roman" w:cs="Times New Roman"/>
                <w:b/>
                <w:bCs/>
              </w:rPr>
              <w:t xml:space="preserve">, </w:t>
            </w:r>
            <w:r w:rsidRPr="003D1418" w:rsidR="0DB06A75">
              <w:rPr>
                <w:rFonts w:ascii="Times New Roman" w:hAnsi="Times New Roman" w:eastAsia="Times New Roman" w:cs="Times New Roman"/>
                <w:b/>
                <w:bCs/>
              </w:rPr>
              <w:t xml:space="preserve">atbilstoši </w:t>
            </w:r>
            <w:r w:rsidRPr="003D1418" w:rsidR="0819A853">
              <w:rPr>
                <w:rFonts w:ascii="Times New Roman" w:hAnsi="Times New Roman" w:eastAsia="Times New Roman" w:cs="Times New Roman"/>
                <w:b/>
                <w:bCs/>
              </w:rPr>
              <w:t xml:space="preserve">MK noteikumu 40.11. </w:t>
            </w:r>
            <w:r w:rsidRPr="003D1418" w:rsidR="5F20DA01">
              <w:rPr>
                <w:rFonts w:ascii="Times New Roman" w:hAnsi="Times New Roman" w:eastAsia="Times New Roman" w:cs="Times New Roman"/>
                <w:b/>
                <w:bCs/>
              </w:rPr>
              <w:t>a</w:t>
            </w:r>
            <w:r w:rsidRPr="003D1418" w:rsidR="0819A853">
              <w:rPr>
                <w:rFonts w:ascii="Times New Roman" w:hAnsi="Times New Roman" w:eastAsia="Times New Roman" w:cs="Times New Roman"/>
                <w:b/>
                <w:bCs/>
              </w:rPr>
              <w:t>pakšpunkt</w:t>
            </w:r>
            <w:r w:rsidRPr="003D1418" w:rsidR="48997A4D">
              <w:rPr>
                <w:rFonts w:ascii="Times New Roman" w:hAnsi="Times New Roman" w:eastAsia="Times New Roman" w:cs="Times New Roman"/>
                <w:b/>
                <w:bCs/>
              </w:rPr>
              <w:t>am</w:t>
            </w:r>
            <w:r w:rsidRPr="003D1418" w:rsidR="385E5B4A">
              <w:rPr>
                <w:rFonts w:ascii="Times New Roman" w:hAnsi="Times New Roman" w:eastAsia="Times New Roman" w:cs="Times New Roman"/>
                <w:b/>
                <w:bCs/>
              </w:rPr>
              <w:t>: 12 mēnešu laikā pēc būves nodošanas ekspluatācijā izstrādā un sadarbības iestādei iesniedz ēkas uzturēšanas plānu ēkas dzīvesciklam, ietverot tajā informāciju par nepieciešamo finansējuma apmēru un avotu tā izpildei</w:t>
            </w:r>
            <w:r w:rsidRPr="003D1418" w:rsidR="385E5B4A">
              <w:rPr>
                <w:rFonts w:ascii="Times New Roman" w:hAnsi="Times New Roman" w:eastAsia="Times New Roman" w:cs="Times New Roman"/>
              </w:rPr>
              <w:t>.</w:t>
            </w:r>
          </w:p>
          <w:p w:rsidRPr="003D1418" w:rsidR="002F0FDF" w:rsidP="4B8AF299" w:rsidRDefault="002F0FDF" w14:paraId="65E1DD03" w14:textId="21A52AAC">
            <w:pPr>
              <w:spacing w:after="0" w:line="240" w:lineRule="auto"/>
              <w:contextualSpacing/>
              <w:jc w:val="both"/>
              <w:rPr>
                <w:rFonts w:ascii="Times New Roman" w:hAnsi="Times New Roman" w:eastAsia="Times New Roman" w:cs="Times New Roman"/>
              </w:rPr>
            </w:pPr>
            <w:r w:rsidRPr="003D1418">
              <w:rPr>
                <w:rFonts w:ascii="Times New Roman" w:hAnsi="Times New Roman" w:cs="Times New Roman"/>
                <w:shd w:val="clear" w:color="auto" w:fill="FFFFFF"/>
              </w:rPr>
              <w:t xml:space="preserve">Lai nodrošinātu, ka pašvaldības, pieņemot lēmumu par konkrēto investīciju veikšanu esošas ēkas pārbūvei/atjaunošanai, izvērtē tās finansiālās iespējas ēku pēc projekta īstenošanas uzturēt atbilstoši spēkā esošajiem, tai skaitā, būvniecības normatīvajiem aktiem, visu tās dzīvesciklu un nodrošinātu tās lietošanas vērtības saglabāšanu visā tās plānotajā dzīvesciklā, </w:t>
            </w:r>
            <w:r w:rsidRPr="003D1418">
              <w:rPr>
                <w:rFonts w:ascii="Times New Roman" w:hAnsi="Times New Roman" w:cs="Times New Roman"/>
                <w:b/>
                <w:bCs/>
                <w:shd w:val="clear" w:color="auto" w:fill="FFFFFF"/>
              </w:rPr>
              <w:t>MK noteikumos ir paredzēts, ka projekta iesniedzējam projekta iesniegumā ir jāapliecina, ka 12 mēnešu laikā pēc būves nodošanas ekspluatācijā tiks izstrādāts un sadarbības iestādei iesniegts ēkas uzturēšanas plāns ēkas dzīvesciklam, kā arī jāapliecina, ka tiks nodrošināta ēkas uzturēšanas plāna ēkas dzīvesciklam izpilde.</w:t>
            </w:r>
            <w:r w:rsidRPr="003D1418">
              <w:rPr>
                <w:rFonts w:ascii="Times New Roman" w:hAnsi="Times New Roman" w:cs="Times New Roman"/>
                <w:shd w:val="clear" w:color="auto" w:fill="FFFFFF"/>
              </w:rPr>
              <w:t xml:space="preserve"> Sadarbības iestādei, ievērojot minēto, pirmkārt, būs jāpārliecinās, vai projekta iesniegumā ir ietverti minētie apliecinājumi, kā arī, otrkārt, jāpārliecinās, ka 12 mēnešu laikā pēc konkrētās būves nodošanas ekspluatācijā finansējuma saņēmējs ir izstrādājis un iesniedzis sadarbības iestādē ēkas uzturēšanas plānu ēkas dzīvesciklam. </w:t>
            </w:r>
          </w:p>
        </w:tc>
      </w:tr>
      <w:tr w:rsidRPr="0091597A" w:rsidR="007A1A1D" w:rsidTr="7DA7EFB7" w14:paraId="5BF21C58" w14:textId="77777777">
        <w:trPr>
          <w:trHeight w:val="465"/>
        </w:trPr>
        <w:tc>
          <w:tcPr>
            <w:tcW w:w="1140" w:type="dxa"/>
            <w:tcMar/>
          </w:tcPr>
          <w:p w:rsidR="007A1A1D" w:rsidP="4B8AF299" w:rsidRDefault="54CD6C8C" w14:paraId="4CFD513F" w14:textId="41BD33DA">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4.5.</w:t>
            </w:r>
          </w:p>
        </w:tc>
        <w:tc>
          <w:tcPr>
            <w:tcW w:w="5956" w:type="dxa"/>
            <w:shd w:val="clear" w:color="auto" w:fill="auto"/>
            <w:tcMar/>
          </w:tcPr>
          <w:p w:rsidR="00F9126A" w:rsidP="00B30E30" w:rsidRDefault="50602BB4" w14:paraId="2970C11E" w14:textId="132989DD">
            <w:pPr>
              <w:spacing w:after="0" w:line="240" w:lineRule="auto"/>
              <w:jc w:val="both"/>
              <w:rPr>
                <w:rFonts w:ascii="Times New Roman" w:hAnsi="Times New Roman" w:cs="Times New Roman"/>
              </w:rPr>
            </w:pPr>
            <w:r w:rsidRPr="4B8AF299">
              <w:rPr>
                <w:rFonts w:ascii="Times New Roman" w:hAnsi="Times New Roman" w:cs="Times New Roman"/>
              </w:rPr>
              <w:t>Saskaņā ar MK noteikumu Nr.538 ”…” 40.13 apakšpunktu ir noteikts, ka  finansējuma saņēmējam ir jānodrošina, ka sešu mēnešu laikā pēc šo noteikumu 23. punktā minēto atbalstāmo darbību ietvaros veiktās dzīvokļu atjaunošanas, pārbūves vai izbūves pabeigšanas dzīvokļi tiek izīrēti šo noteikumu 3. punktā minētajām personām likuma "Par palīdzību dzīvokļa jautājumu risināšanā" 3. panta 1. un 2. punktā minētās palīdzības sniegšanai šajā likumā noteiktajā kārtībā. Vai projekta uzraudzības periodā (5 gadu garumā) ir jābūt izīrētiem dzīvokļiem nepārtraukti ?</w:t>
            </w:r>
          </w:p>
          <w:p w:rsidR="6F67541A" w:rsidP="4B8AF299" w:rsidRDefault="6F67541A" w14:paraId="086BE9C5" w14:textId="66E81390">
            <w:pPr>
              <w:spacing w:after="0" w:line="240" w:lineRule="auto"/>
              <w:jc w:val="both"/>
              <w:rPr>
                <w:rFonts w:ascii="Times New Roman" w:hAnsi="Times New Roman" w:cs="Times New Roman"/>
                <w:i/>
                <w:iCs/>
              </w:rPr>
            </w:pPr>
            <w:r w:rsidRPr="4B8AF299">
              <w:rPr>
                <w:rFonts w:ascii="Times New Roman" w:hAnsi="Times New Roman" w:cs="Times New Roman"/>
                <w:i/>
                <w:iCs/>
              </w:rPr>
              <w:t>(vebinārā)</w:t>
            </w:r>
          </w:p>
          <w:p w:rsidR="4B8AF299" w:rsidP="4B8AF299" w:rsidRDefault="4B8AF299" w14:paraId="6116E9F0" w14:textId="1973A71C">
            <w:pPr>
              <w:spacing w:after="0" w:line="240" w:lineRule="auto"/>
              <w:jc w:val="both"/>
              <w:rPr>
                <w:rFonts w:ascii="Times New Roman" w:hAnsi="Times New Roman" w:cs="Times New Roman"/>
                <w:i/>
                <w:iCs/>
              </w:rPr>
            </w:pPr>
          </w:p>
          <w:p w:rsidRPr="00D43F01" w:rsidR="007A1A1D" w:rsidP="00A677C3" w:rsidRDefault="007A1A1D" w14:paraId="2D22CEBB" w14:textId="77777777">
            <w:pPr>
              <w:jc w:val="both"/>
              <w:rPr>
                <w:rFonts w:ascii="Times New Roman" w:hAnsi="Times New Roman" w:cs="Times New Roman"/>
              </w:rPr>
            </w:pPr>
          </w:p>
        </w:tc>
        <w:tc>
          <w:tcPr>
            <w:tcW w:w="8504" w:type="dxa"/>
            <w:shd w:val="clear" w:color="auto" w:fill="auto"/>
            <w:tcMar/>
          </w:tcPr>
          <w:p w:rsidRPr="003D1418" w:rsidR="006B2990" w:rsidP="003D1418" w:rsidRDefault="006B2990" w14:paraId="0B046042" w14:textId="29BEAF98">
            <w:pPr>
              <w:pStyle w:val="tv213"/>
              <w:shd w:val="clear" w:color="auto" w:fill="FFFFFF"/>
              <w:spacing w:before="0" w:beforeAutospacing="0" w:after="0" w:afterAutospacing="0"/>
              <w:jc w:val="both"/>
              <w:rPr>
                <w:sz w:val="22"/>
                <w:szCs w:val="22"/>
              </w:rPr>
            </w:pPr>
            <w:r w:rsidRPr="003D1418">
              <w:rPr>
                <w:sz w:val="22"/>
                <w:szCs w:val="22"/>
              </w:rPr>
              <w:t xml:space="preserve">Atbilstoši MK noteikumu 40.3.apakšpunktam finansējuma saņēmējam ir jānodrošina, ka </w:t>
            </w:r>
          </w:p>
          <w:p w:rsidRPr="003D1418" w:rsidR="006B2990" w:rsidP="003D1418" w:rsidRDefault="006B2990" w14:paraId="4BC831C3" w14:textId="525D2EED">
            <w:pPr>
              <w:pStyle w:val="tv213"/>
              <w:shd w:val="clear" w:color="auto" w:fill="FFFFFF"/>
              <w:spacing w:before="0" w:beforeAutospacing="0" w:after="0" w:afterAutospacing="0"/>
              <w:jc w:val="both"/>
              <w:rPr>
                <w:sz w:val="22"/>
                <w:szCs w:val="22"/>
              </w:rPr>
            </w:pPr>
            <w:r w:rsidRPr="003D1418">
              <w:rPr>
                <w:b/>
                <w:bCs/>
                <w:sz w:val="22"/>
                <w:szCs w:val="22"/>
              </w:rPr>
              <w:t>visā uzraudzības periodā</w:t>
            </w:r>
            <w:r w:rsidRPr="003D1418">
              <w:rPr>
                <w:sz w:val="22"/>
                <w:szCs w:val="22"/>
              </w:rPr>
              <w:t xml:space="preserve"> visi projekta īstenošanas rezultātā izbūvētie, pārbūvētie un atjaunotie dzīvokļi tiek izīrēti </w:t>
            </w:r>
            <w:r w:rsidRPr="003D1418" w:rsidR="00F73B98">
              <w:rPr>
                <w:sz w:val="22"/>
                <w:szCs w:val="22"/>
              </w:rPr>
              <w:t>Palīdzības likuma</w:t>
            </w:r>
            <w:r w:rsidRPr="003D1418">
              <w:rPr>
                <w:sz w:val="22"/>
                <w:szCs w:val="22"/>
              </w:rPr>
              <w:t> </w:t>
            </w:r>
            <w:hyperlink w:history="1" w:anchor="p3" r:id="rId50">
              <w:r w:rsidRPr="003D1418">
                <w:rPr>
                  <w:rStyle w:val="Hyperlink"/>
                  <w:color w:val="auto"/>
                  <w:sz w:val="22"/>
                  <w:szCs w:val="22"/>
                </w:rPr>
                <w:t>3. panta</w:t>
              </w:r>
            </w:hyperlink>
            <w:r w:rsidRPr="003D1418">
              <w:rPr>
                <w:sz w:val="22"/>
                <w:szCs w:val="22"/>
              </w:rPr>
              <w:t xml:space="preserve"> 1. un 2. punktā paredzētās palīdzības saņēmējiem tajā noteiktajā kārtībā. Vienlaikus MK noteikumu 40.4. apakšpunktā ir paredzēts, ka gadījumā, ja uzraudzības periodā iepriekš noslēgtais īres līgums tiek izbeigts, finansējuma saņēmējam ir pienākums nodrošināt, ka konkrētais dzīvoklis tiek izīrēts sešu mēnešu laikā pēc iepriekšējā dzīvojamo telpu īres līguma izbeigšanas. </w:t>
            </w:r>
          </w:p>
          <w:p w:rsidRPr="003D1418" w:rsidR="006B2990" w:rsidP="003D1418" w:rsidRDefault="006B2990" w14:paraId="14291FDE" w14:textId="7092AE71">
            <w:pPr>
              <w:pStyle w:val="tv213"/>
              <w:shd w:val="clear" w:color="auto" w:fill="FFFFFF"/>
              <w:spacing w:before="0" w:beforeAutospacing="0" w:after="0" w:afterAutospacing="0"/>
              <w:jc w:val="both"/>
              <w:rPr>
                <w:sz w:val="22"/>
                <w:szCs w:val="22"/>
              </w:rPr>
            </w:pPr>
            <w:r w:rsidRPr="003D1418">
              <w:rPr>
                <w:sz w:val="22"/>
                <w:szCs w:val="22"/>
              </w:rPr>
              <w:t>Papildus vēršam uzmanību, ka saskaņā ar MK noteikumu 40.5. apakšpunktu, ja uzraudzības periodā pašvaldības dzīvokļa jautājumu risināšanā sniedzamās palīdzības reģistrā vairs nav reģistrētas personas </w:t>
            </w:r>
            <w:hyperlink w:tgtFrame="_blank" w:history="1" w:anchor="p3" r:id="rId51">
              <w:r w:rsidRPr="003D1418" w:rsidR="00F73B98">
                <w:rPr>
                  <w:rStyle w:val="Hyperlink"/>
                  <w:color w:val="auto"/>
                  <w:sz w:val="22"/>
                  <w:szCs w:val="22"/>
                </w:rPr>
                <w:t xml:space="preserve">Palīdzības likuma </w:t>
              </w:r>
              <w:r w:rsidRPr="003D1418">
                <w:rPr>
                  <w:rStyle w:val="Hyperlink"/>
                  <w:color w:val="auto"/>
                  <w:sz w:val="22"/>
                  <w:szCs w:val="22"/>
                </w:rPr>
                <w:t>3.  panta</w:t>
              </w:r>
            </w:hyperlink>
            <w:r w:rsidRPr="003D1418">
              <w:rPr>
                <w:sz w:val="22"/>
                <w:szCs w:val="22"/>
              </w:rPr>
              <w:t> </w:t>
            </w:r>
            <w:hyperlink w:history="1" w:anchor="p1" r:id="rId52">
              <w:r w:rsidRPr="003D1418">
                <w:rPr>
                  <w:rStyle w:val="Hyperlink"/>
                  <w:color w:val="auto"/>
                  <w:sz w:val="22"/>
                  <w:szCs w:val="22"/>
                </w:rPr>
                <w:t>1. </w:t>
              </w:r>
            </w:hyperlink>
            <w:r w:rsidRPr="003D1418">
              <w:rPr>
                <w:sz w:val="22"/>
                <w:szCs w:val="22"/>
              </w:rPr>
              <w:t>un </w:t>
            </w:r>
            <w:hyperlink w:history="1" w:anchor="p2" r:id="rId53">
              <w:r w:rsidRPr="003D1418">
                <w:rPr>
                  <w:rStyle w:val="Hyperlink"/>
                  <w:color w:val="auto"/>
                  <w:sz w:val="22"/>
                  <w:szCs w:val="22"/>
                </w:rPr>
                <w:t>2. punktā</w:t>
              </w:r>
            </w:hyperlink>
            <w:r w:rsidRPr="003D1418">
              <w:rPr>
                <w:sz w:val="22"/>
                <w:szCs w:val="22"/>
              </w:rPr>
              <w:t> noteiktās palīdzības saņemšanai, minētos dzīvokļus var izīrēt arī citu </w:t>
            </w:r>
            <w:r w:rsidRPr="003D1418" w:rsidR="00F73B98">
              <w:rPr>
                <w:sz w:val="22"/>
                <w:szCs w:val="22"/>
              </w:rPr>
              <w:t>Palīdzības likumā</w:t>
            </w:r>
            <w:r w:rsidRPr="003D1418">
              <w:rPr>
                <w:sz w:val="22"/>
                <w:szCs w:val="22"/>
              </w:rPr>
              <w:t xml:space="preserve"> noteikto palīdzības veidu sniegšanai likumā minētajām personu kategorijām, izņemot </w:t>
            </w:r>
            <w:r w:rsidRPr="003D1418" w:rsidR="00F73B98">
              <w:rPr>
                <w:sz w:val="22"/>
                <w:szCs w:val="22"/>
              </w:rPr>
              <w:t>Palīdzības likuma</w:t>
            </w:r>
            <w:r w:rsidRPr="003D1418">
              <w:rPr>
                <w:sz w:val="22"/>
                <w:szCs w:val="22"/>
              </w:rPr>
              <w:t xml:space="preserve"> III</w:t>
            </w:r>
            <w:r w:rsidRPr="003D1418">
              <w:rPr>
                <w:sz w:val="22"/>
                <w:szCs w:val="22"/>
                <w:vertAlign w:val="superscript"/>
              </w:rPr>
              <w:t>1</w:t>
            </w:r>
            <w:r w:rsidRPr="003D1418">
              <w:rPr>
                <w:sz w:val="22"/>
                <w:szCs w:val="22"/>
              </w:rPr>
              <w:t> nodaļā "Dzīvojamo telpu izīrēšana kvalificētiem speciālistiem" noteiktās personas.</w:t>
            </w:r>
          </w:p>
          <w:p w:rsidRPr="003D1418" w:rsidR="00B82F3D" w:rsidP="4B8AF299" w:rsidRDefault="00B82F3D" w14:paraId="2B61A48A" w14:textId="2E8423EF">
            <w:pPr>
              <w:spacing w:after="0" w:line="240" w:lineRule="auto"/>
              <w:jc w:val="both"/>
              <w:rPr>
                <w:rFonts w:ascii="Times New Roman" w:hAnsi="Times New Roman" w:eastAsia="Times New Roman" w:cs="Times New Roman"/>
              </w:rPr>
            </w:pPr>
          </w:p>
        </w:tc>
      </w:tr>
      <w:tr w:rsidRPr="0091597A" w:rsidR="007A1A1D" w:rsidTr="7DA7EFB7" w14:paraId="7D7E5F2F" w14:textId="77777777">
        <w:trPr>
          <w:trHeight w:val="465"/>
        </w:trPr>
        <w:tc>
          <w:tcPr>
            <w:tcW w:w="1140" w:type="dxa"/>
            <w:tcMar/>
          </w:tcPr>
          <w:p w:rsidR="007A1A1D" w:rsidP="4B8AF299" w:rsidRDefault="588A7889" w14:paraId="0F084893" w14:textId="2544DB06">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4.6.</w:t>
            </w:r>
          </w:p>
        </w:tc>
        <w:tc>
          <w:tcPr>
            <w:tcW w:w="5956" w:type="dxa"/>
            <w:shd w:val="clear" w:color="auto" w:fill="auto"/>
            <w:tcMar/>
          </w:tcPr>
          <w:p w:rsidR="007A1A1D" w:rsidP="00CA6E0A" w:rsidRDefault="08E267B6" w14:paraId="565FAE35" w14:textId="77777777">
            <w:pPr>
              <w:spacing w:after="0" w:line="240" w:lineRule="auto"/>
              <w:jc w:val="both"/>
              <w:rPr>
                <w:rFonts w:ascii="Times New Roman" w:hAnsi="Times New Roman" w:cs="Times New Roman"/>
              </w:rPr>
            </w:pPr>
            <w:r w:rsidRPr="4B8AF299">
              <w:rPr>
                <w:rFonts w:ascii="Times New Roman" w:hAnsi="Times New Roman" w:cs="Times New Roman"/>
              </w:rPr>
              <w:t>Ja dzīvokļa kopplatībā atrodas balkons vai lodžija</w:t>
            </w:r>
            <w:r w:rsidRPr="4B8AF299" w:rsidR="6F09A2B4">
              <w:rPr>
                <w:rFonts w:ascii="Times New Roman" w:hAnsi="Times New Roman" w:cs="Times New Roman"/>
              </w:rPr>
              <w:t>,</w:t>
            </w:r>
            <w:r w:rsidRPr="4B8AF299">
              <w:rPr>
                <w:rFonts w:ascii="Times New Roman" w:hAnsi="Times New Roman" w:cs="Times New Roman"/>
              </w:rPr>
              <w:t xml:space="preserve"> vai arī tas ir jāatjauno</w:t>
            </w:r>
            <w:r w:rsidRPr="4B8AF299" w:rsidR="6F09A2B4">
              <w:rPr>
                <w:rFonts w:ascii="Times New Roman" w:hAnsi="Times New Roman" w:cs="Times New Roman"/>
              </w:rPr>
              <w:t xml:space="preserve"> </w:t>
            </w:r>
            <w:r w:rsidRPr="4B8AF299">
              <w:rPr>
                <w:rFonts w:ascii="Times New Roman" w:hAnsi="Times New Roman" w:cs="Times New Roman"/>
              </w:rPr>
              <w:t>un vai jābūt atbilstošās jomas sertificēta būvspeciālista atzinumam par balkon</w:t>
            </w:r>
            <w:r w:rsidRPr="4B8AF299" w:rsidR="67C8A8A2">
              <w:rPr>
                <w:rFonts w:ascii="Times New Roman" w:hAnsi="Times New Roman" w:cs="Times New Roman"/>
              </w:rPr>
              <w:t>a/</w:t>
            </w:r>
            <w:r w:rsidRPr="4B8AF299">
              <w:rPr>
                <w:rFonts w:ascii="Times New Roman" w:hAnsi="Times New Roman" w:cs="Times New Roman"/>
              </w:rPr>
              <w:t>lodžija</w:t>
            </w:r>
            <w:r w:rsidRPr="4B8AF299" w:rsidR="67C8A8A2">
              <w:rPr>
                <w:rFonts w:ascii="Times New Roman" w:hAnsi="Times New Roman" w:cs="Times New Roman"/>
              </w:rPr>
              <w:t>s</w:t>
            </w:r>
            <w:r w:rsidRPr="4B8AF299">
              <w:rPr>
                <w:rFonts w:ascii="Times New Roman" w:hAnsi="Times New Roman" w:cs="Times New Roman"/>
              </w:rPr>
              <w:t xml:space="preserve"> atbilst</w:t>
            </w:r>
            <w:r w:rsidRPr="4B8AF299" w:rsidR="67C8A8A2">
              <w:rPr>
                <w:rFonts w:ascii="Times New Roman" w:hAnsi="Times New Roman" w:cs="Times New Roman"/>
              </w:rPr>
              <w:t>ību</w:t>
            </w:r>
            <w:r w:rsidRPr="4B8AF299">
              <w:rPr>
                <w:rFonts w:ascii="Times New Roman" w:hAnsi="Times New Roman" w:cs="Times New Roman"/>
              </w:rPr>
              <w:t xml:space="preserve"> Būvniecības likuma 9.panta 1.punktam?</w:t>
            </w:r>
          </w:p>
          <w:p w:rsidRPr="004A2854" w:rsidR="00CA6E0A" w:rsidP="003D1418" w:rsidRDefault="0A398753" w14:paraId="4BD4D8D6" w14:textId="21A9A73E">
            <w:pPr>
              <w:spacing w:after="0" w:line="240" w:lineRule="auto"/>
              <w:jc w:val="both"/>
              <w:rPr>
                <w:rFonts w:ascii="Times New Roman" w:hAnsi="Times New Roman" w:cs="Times New Roman"/>
              </w:rPr>
            </w:pPr>
            <w:r w:rsidRPr="4B8AF299">
              <w:rPr>
                <w:rFonts w:ascii="Times New Roman" w:hAnsi="Times New Roman" w:cs="Times New Roman"/>
                <w:i/>
                <w:iCs/>
              </w:rPr>
              <w:t>(vebinārā)</w:t>
            </w:r>
          </w:p>
        </w:tc>
        <w:tc>
          <w:tcPr>
            <w:tcW w:w="8504" w:type="dxa"/>
            <w:shd w:val="clear" w:color="auto" w:fill="auto"/>
            <w:tcMar/>
          </w:tcPr>
          <w:p w:rsidR="007A1A1D" w:rsidP="4B8AF299" w:rsidRDefault="3C795F21" w14:paraId="7A466301" w14:textId="616D8D3C">
            <w:pPr>
              <w:spacing w:after="0" w:line="240" w:lineRule="auto"/>
              <w:contextualSpacing/>
              <w:jc w:val="both"/>
              <w:rPr>
                <w:rFonts w:ascii="Times New Roman" w:hAnsi="Times New Roman" w:eastAsia="Times New Roman" w:cs="Times New Roman"/>
              </w:rPr>
            </w:pPr>
            <w:r w:rsidRPr="4B8AF299">
              <w:rPr>
                <w:rFonts w:ascii="Times New Roman" w:hAnsi="Times New Roman" w:eastAsia="Times New Roman" w:cs="Times New Roman"/>
              </w:rPr>
              <w:t xml:space="preserve">MK </w:t>
            </w:r>
            <w:r w:rsidRPr="4B8AF299" w:rsidR="006B2990">
              <w:rPr>
                <w:rFonts w:ascii="Times New Roman" w:hAnsi="Times New Roman" w:eastAsia="Times New Roman" w:cs="Times New Roman"/>
              </w:rPr>
              <w:t>noteikum</w:t>
            </w:r>
            <w:r w:rsidR="006B2990">
              <w:rPr>
                <w:rFonts w:ascii="Times New Roman" w:hAnsi="Times New Roman" w:eastAsia="Times New Roman" w:cs="Times New Roman"/>
              </w:rPr>
              <w:t>os nav izvirzītas</w:t>
            </w:r>
            <w:r w:rsidRPr="4B8AF299" w:rsidR="006B2990">
              <w:rPr>
                <w:rFonts w:ascii="Times New Roman" w:hAnsi="Times New Roman" w:eastAsia="Times New Roman" w:cs="Times New Roman"/>
              </w:rPr>
              <w:t xml:space="preserve"> </w:t>
            </w:r>
            <w:r w:rsidRPr="4B8AF299" w:rsidR="0B903C21">
              <w:rPr>
                <w:rFonts w:ascii="Times New Roman" w:hAnsi="Times New Roman" w:eastAsia="Times New Roman" w:cs="Times New Roman"/>
              </w:rPr>
              <w:t xml:space="preserve">specifiskas </w:t>
            </w:r>
            <w:r w:rsidRPr="4B8AF299" w:rsidR="63616DCD">
              <w:rPr>
                <w:rFonts w:ascii="Times New Roman" w:hAnsi="Times New Roman" w:eastAsia="Times New Roman" w:cs="Times New Roman"/>
              </w:rPr>
              <w:t>prasības</w:t>
            </w:r>
            <w:r w:rsidR="006B2990">
              <w:rPr>
                <w:rFonts w:ascii="Times New Roman" w:hAnsi="Times New Roman" w:eastAsia="Times New Roman" w:cs="Times New Roman"/>
              </w:rPr>
              <w:t xml:space="preserve"> bez tām, kuras ir paredzētas un izriet no būvniecības procesu regulējošajiem normatīvajiem aktiem attiecībā uz projektā paredzētajiem būvdarbiem. </w:t>
            </w:r>
          </w:p>
          <w:p w:rsidR="00524A5C" w:rsidP="4B8AF299" w:rsidRDefault="00524A5C" w14:paraId="36612703" w14:textId="77777777">
            <w:pPr>
              <w:spacing w:after="0" w:line="240" w:lineRule="auto"/>
              <w:contextualSpacing/>
              <w:jc w:val="both"/>
              <w:rPr>
                <w:rFonts w:ascii="Times New Roman" w:hAnsi="Times New Roman" w:eastAsia="Times New Roman" w:cs="Times New Roman"/>
              </w:rPr>
            </w:pPr>
          </w:p>
          <w:p w:rsidRPr="00D43F01" w:rsidR="00524A5C" w:rsidP="4B8AF299" w:rsidRDefault="00524A5C" w14:paraId="3F8F74BD" w14:textId="42D028EA">
            <w:pPr>
              <w:spacing w:after="0" w:line="240" w:lineRule="auto"/>
              <w:contextualSpacing/>
              <w:jc w:val="both"/>
              <w:rPr>
                <w:rFonts w:ascii="Times New Roman" w:hAnsi="Times New Roman" w:eastAsia="Times New Roman" w:cs="Times New Roman"/>
                <w:color w:val="FFC000" w:themeColor="accent4"/>
              </w:rPr>
            </w:pPr>
          </w:p>
        </w:tc>
      </w:tr>
      <w:tr w:rsidRPr="0091597A" w:rsidR="007927CF" w:rsidTr="7DA7EFB7" w14:paraId="621DE7D2" w14:textId="77777777">
        <w:trPr>
          <w:trHeight w:val="465"/>
        </w:trPr>
        <w:tc>
          <w:tcPr>
            <w:tcW w:w="1140" w:type="dxa"/>
            <w:tcMar/>
          </w:tcPr>
          <w:p w:rsidR="007927CF" w:rsidP="4B8AF299" w:rsidRDefault="46B7B6C9" w14:paraId="52800EB1" w14:textId="43DA77DD">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4.7.</w:t>
            </w:r>
          </w:p>
        </w:tc>
        <w:tc>
          <w:tcPr>
            <w:tcW w:w="5956" w:type="dxa"/>
            <w:shd w:val="clear" w:color="auto" w:fill="auto"/>
            <w:tcMar/>
          </w:tcPr>
          <w:p w:rsidR="007927CF" w:rsidP="00EC4816" w:rsidRDefault="00DD746F" w14:paraId="2A9C4B15" w14:textId="77777777">
            <w:pPr>
              <w:spacing w:after="0" w:line="240" w:lineRule="auto"/>
              <w:jc w:val="both"/>
              <w:rPr>
                <w:rFonts w:ascii="Times New Roman" w:hAnsi="Times New Roman" w:cs="Times New Roman"/>
              </w:rPr>
            </w:pPr>
            <w:r w:rsidRPr="00DD746F">
              <w:rPr>
                <w:rFonts w:ascii="Times New Roman" w:hAnsi="Times New Roman" w:cs="Times New Roman"/>
              </w:rPr>
              <w:t>Vai ir atbalstāma studio tipa dzīvokļu izveide, kurā istaba ir apvienota ar virtuvi?</w:t>
            </w:r>
          </w:p>
          <w:p w:rsidRPr="00EC4816" w:rsidR="00EC4816" w:rsidP="4B8AF299" w:rsidRDefault="3C0C8083" w14:paraId="15C06D73" w14:textId="3D5FF637">
            <w:pPr>
              <w:spacing w:after="0" w:line="240" w:lineRule="auto"/>
              <w:jc w:val="both"/>
              <w:rPr>
                <w:rFonts w:ascii="Times New Roman" w:hAnsi="Times New Roman" w:cs="Times New Roman"/>
                <w:i/>
                <w:iCs/>
              </w:rPr>
            </w:pPr>
            <w:r w:rsidRPr="4B8AF299">
              <w:rPr>
                <w:rFonts w:ascii="Times New Roman" w:hAnsi="Times New Roman" w:cs="Times New Roman"/>
                <w:i/>
                <w:iCs/>
              </w:rPr>
              <w:t>(</w:t>
            </w:r>
            <w:r w:rsidRPr="4B8AF299" w:rsidR="0D858D73">
              <w:rPr>
                <w:rFonts w:ascii="Times New Roman" w:hAnsi="Times New Roman" w:cs="Times New Roman"/>
                <w:i/>
                <w:iCs/>
              </w:rPr>
              <w:t>vebinārā</w:t>
            </w:r>
            <w:r w:rsidRPr="4B8AF299">
              <w:rPr>
                <w:rFonts w:ascii="Times New Roman" w:hAnsi="Times New Roman" w:cs="Times New Roman"/>
                <w:i/>
                <w:iCs/>
              </w:rPr>
              <w:t>)</w:t>
            </w:r>
          </w:p>
        </w:tc>
        <w:tc>
          <w:tcPr>
            <w:tcW w:w="8504" w:type="dxa"/>
            <w:shd w:val="clear" w:color="auto" w:fill="auto"/>
            <w:tcMar/>
          </w:tcPr>
          <w:p w:rsidRPr="003D1418" w:rsidR="007927CF" w:rsidP="00D43F01" w:rsidRDefault="4AD0FB9D" w14:paraId="5833C8ED" w14:textId="1134F86F">
            <w:pPr>
              <w:spacing w:after="0" w:line="240" w:lineRule="auto"/>
              <w:contextualSpacing/>
              <w:jc w:val="both"/>
              <w:rPr>
                <w:rFonts w:ascii="Times New Roman" w:hAnsi="Times New Roman" w:cs="Times New Roman"/>
              </w:rPr>
            </w:pPr>
            <w:r w:rsidRPr="00B01C30">
              <w:rPr>
                <w:rFonts w:ascii="Times New Roman" w:hAnsi="Times New Roman" w:cs="Times New Roman"/>
              </w:rPr>
              <w:t>MK noteikum</w:t>
            </w:r>
            <w:r w:rsidRPr="00B01C30" w:rsidR="0FAF52F6">
              <w:rPr>
                <w:rFonts w:ascii="Times New Roman" w:hAnsi="Times New Roman" w:cs="Times New Roman"/>
              </w:rPr>
              <w:t xml:space="preserve">os nav noteikts konkrēts </w:t>
            </w:r>
            <w:r w:rsidRPr="00B01C30" w:rsidR="5478F3FD">
              <w:rPr>
                <w:rFonts w:ascii="Times New Roman" w:hAnsi="Times New Roman" w:cs="Times New Roman"/>
              </w:rPr>
              <w:t>dzīvokļa formāt</w:t>
            </w:r>
            <w:r w:rsidRPr="00B01C30" w:rsidR="7C1F26BF">
              <w:rPr>
                <w:rFonts w:ascii="Times New Roman" w:hAnsi="Times New Roman" w:cs="Times New Roman"/>
              </w:rPr>
              <w:t>a ierobežojums</w:t>
            </w:r>
            <w:r w:rsidRPr="00B01C30" w:rsidR="6D606555">
              <w:rPr>
                <w:rFonts w:ascii="Times New Roman" w:hAnsi="Times New Roman" w:cs="Times New Roman"/>
              </w:rPr>
              <w:t xml:space="preserve">. </w:t>
            </w:r>
            <w:r w:rsidRPr="00B01C30" w:rsidR="00B01C30">
              <w:rPr>
                <w:rFonts w:ascii="Times New Roman" w:hAnsi="Times New Roman" w:cs="Times New Roman"/>
              </w:rPr>
              <w:t>Ja pārbūvētā/atjaunotā dzīvokļa funkcionalitāte atbilst</w:t>
            </w:r>
            <w:r w:rsidRPr="00B01C30" w:rsidR="0FECC645">
              <w:rPr>
                <w:rFonts w:ascii="Times New Roman" w:hAnsi="Times New Roman" w:cs="Times New Roman"/>
              </w:rPr>
              <w:t xml:space="preserve"> </w:t>
            </w:r>
            <w:r w:rsidRPr="003D1418" w:rsidR="6D606555">
              <w:rPr>
                <w:rFonts w:ascii="Times New Roman" w:hAnsi="Times New Roman" w:cs="Times New Roman"/>
              </w:rPr>
              <w:t>pasākuma mērķi</w:t>
            </w:r>
            <w:r w:rsidRPr="003D1418" w:rsidR="7C1F26BF">
              <w:rPr>
                <w:rFonts w:ascii="Times New Roman" w:hAnsi="Times New Roman" w:cs="Times New Roman"/>
              </w:rPr>
              <w:t>m</w:t>
            </w:r>
            <w:r w:rsidRPr="003D1418" w:rsidR="5C5AF33C">
              <w:rPr>
                <w:rFonts w:ascii="Times New Roman" w:hAnsi="Times New Roman" w:cs="Times New Roman"/>
                <w:shd w:val="clear" w:color="auto" w:fill="FFFFFF"/>
              </w:rPr>
              <w:t xml:space="preserve"> un nodrošin</w:t>
            </w:r>
            <w:r w:rsidRPr="003D1418" w:rsidR="2F52451B">
              <w:rPr>
                <w:rFonts w:ascii="Times New Roman" w:hAnsi="Times New Roman" w:cs="Times New Roman"/>
                <w:shd w:val="clear" w:color="auto" w:fill="FFFFFF"/>
              </w:rPr>
              <w:t>a</w:t>
            </w:r>
            <w:r w:rsidRPr="003D1418" w:rsidR="5C5AF33C">
              <w:rPr>
                <w:rFonts w:ascii="Times New Roman" w:hAnsi="Times New Roman" w:cs="Times New Roman"/>
                <w:shd w:val="clear" w:color="auto" w:fill="FFFFFF"/>
              </w:rPr>
              <w:t xml:space="preserve"> cilvēka cienīgiem dzīves apstākļiem atbilstoš</w:t>
            </w:r>
            <w:r w:rsidRPr="003D1418" w:rsidR="2F52451B">
              <w:rPr>
                <w:rFonts w:ascii="Times New Roman" w:hAnsi="Times New Roman" w:cs="Times New Roman"/>
                <w:shd w:val="clear" w:color="auto" w:fill="FFFFFF"/>
              </w:rPr>
              <w:t>u</w:t>
            </w:r>
            <w:r w:rsidRPr="003D1418" w:rsidR="5C5AF33C">
              <w:rPr>
                <w:rFonts w:ascii="Times New Roman" w:hAnsi="Times New Roman" w:cs="Times New Roman"/>
                <w:shd w:val="clear" w:color="auto" w:fill="FFFFFF"/>
              </w:rPr>
              <w:t xml:space="preserve"> mājok</w:t>
            </w:r>
            <w:r w:rsidRPr="003D1418" w:rsidR="2F52451B">
              <w:rPr>
                <w:rFonts w:ascii="Times New Roman" w:hAnsi="Times New Roman" w:cs="Times New Roman"/>
                <w:shd w:val="clear" w:color="auto" w:fill="FFFFFF"/>
              </w:rPr>
              <w:t>li</w:t>
            </w:r>
            <w:r w:rsidRPr="003D1418" w:rsidR="6D606555">
              <w:rPr>
                <w:rFonts w:ascii="Times New Roman" w:hAnsi="Times New Roman" w:cs="Times New Roman"/>
              </w:rPr>
              <w:t xml:space="preserve">, </w:t>
            </w:r>
            <w:r w:rsidRPr="003D1418" w:rsidR="34A30188">
              <w:rPr>
                <w:rFonts w:ascii="Times New Roman" w:hAnsi="Times New Roman" w:cs="Times New Roman"/>
              </w:rPr>
              <w:t xml:space="preserve">studio tipa dzīvoklis </w:t>
            </w:r>
            <w:r w:rsidRPr="003D1418" w:rsidR="7C1F26BF">
              <w:rPr>
                <w:rFonts w:ascii="Times New Roman" w:hAnsi="Times New Roman" w:cs="Times New Roman"/>
              </w:rPr>
              <w:t>ir pieļaujams.</w:t>
            </w:r>
          </w:p>
          <w:p w:rsidR="0002660A" w:rsidP="4B8AF299" w:rsidRDefault="00B01C30" w14:paraId="1233A3C1" w14:textId="2293FE69">
            <w:pPr>
              <w:spacing w:after="0" w:line="240" w:lineRule="auto"/>
              <w:contextualSpacing/>
              <w:jc w:val="both"/>
              <w:rPr>
                <w:rFonts w:ascii="Times New Roman" w:hAnsi="Times New Roman" w:cs="Times New Roman"/>
                <w:i/>
                <w:iCs/>
                <w:color w:val="414142"/>
              </w:rPr>
            </w:pPr>
            <w:r w:rsidRPr="003D1418">
              <w:rPr>
                <w:rFonts w:ascii="Times New Roman" w:hAnsi="Times New Roman" w:cs="Times New Roman"/>
                <w:shd w:val="clear" w:color="auto" w:fill="FFFFFF"/>
              </w:rPr>
              <w:t xml:space="preserve">Papildus vēršam uzmanību, ka atbilstoši MK noteikumu 40.10.apakšpunktam izīrējamie dzīvokļi ir ar pilnu iekšējo apdari, vannas un tualetes telpas ir aprīkotas ar santehniku – izlietni, jaucējkrānu, podu un vannu vai dušas kabīni, un virtuve ir aprīkota ar santehniku – izlietni un jaucējkrānu. Tāpat aicinām ņemt vērā, ka </w:t>
            </w:r>
            <w:r w:rsidRPr="003D1418" w:rsidR="65F34AC7">
              <w:rPr>
                <w:rFonts w:ascii="Times New Roman" w:hAnsi="Times New Roman" w:cs="Times New Roman"/>
              </w:rPr>
              <w:t>saskaņā ar MK not</w:t>
            </w:r>
            <w:r w:rsidRPr="003D1418" w:rsidR="617487C8">
              <w:rPr>
                <w:rFonts w:ascii="Times New Roman" w:hAnsi="Times New Roman" w:cs="Times New Roman"/>
              </w:rPr>
              <w:t>ei</w:t>
            </w:r>
            <w:r w:rsidRPr="003D1418" w:rsidR="65F34AC7">
              <w:rPr>
                <w:rFonts w:ascii="Times New Roman" w:hAnsi="Times New Roman" w:cs="Times New Roman"/>
              </w:rPr>
              <w:t xml:space="preserve">kumu </w:t>
            </w:r>
            <w:r w:rsidRPr="003D1418" w:rsidR="23B9C790">
              <w:rPr>
                <w:rFonts w:ascii="Times New Roman" w:hAnsi="Times New Roman" w:cs="Times New Roman"/>
              </w:rPr>
              <w:t>28. punktu netiek atbalstītas</w:t>
            </w:r>
            <w:r w:rsidRPr="003D1418" w:rsidR="1AD514FE">
              <w:rPr>
                <w:rFonts w:ascii="Times New Roman" w:hAnsi="Times New Roman" w:cs="Times New Roman"/>
              </w:rPr>
              <w:t xml:space="preserve"> darbības, “</w:t>
            </w:r>
            <w:r w:rsidRPr="003D1418" w:rsidR="1AD514FE">
              <w:rPr>
                <w:rFonts w:ascii="Times New Roman" w:hAnsi="Times New Roman" w:cs="Times New Roman"/>
                <w:i/>
                <w:iCs/>
              </w:rPr>
              <w:t xml:space="preserve">ja </w:t>
            </w:r>
            <w:r w:rsidRPr="003D1418" w:rsidR="1AD514FE">
              <w:rPr>
                <w:rFonts w:ascii="Times New Roman" w:hAnsi="Times New Roman" w:cs="Times New Roman"/>
                <w:i/>
                <w:iCs/>
                <w:shd w:val="clear" w:color="auto" w:fill="FFFFFF"/>
              </w:rPr>
              <w:t>to rezultātā paredzēts izveidot kopmītņu tipa dzīvojamās mājas vai dzīvojamās telpas”.</w:t>
            </w:r>
          </w:p>
        </w:tc>
      </w:tr>
      <w:tr w:rsidRPr="0091597A" w:rsidR="007927CF" w:rsidTr="7DA7EFB7" w14:paraId="747A06DD" w14:textId="77777777">
        <w:trPr>
          <w:trHeight w:val="465"/>
        </w:trPr>
        <w:tc>
          <w:tcPr>
            <w:tcW w:w="1140" w:type="dxa"/>
            <w:tcMar/>
          </w:tcPr>
          <w:p w:rsidR="007927CF" w:rsidP="4B8AF299" w:rsidRDefault="06281F91" w14:paraId="76E8BFD7" w14:textId="6DFF493C">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4.8.</w:t>
            </w:r>
          </w:p>
        </w:tc>
        <w:tc>
          <w:tcPr>
            <w:tcW w:w="5956" w:type="dxa"/>
            <w:shd w:val="clear" w:color="auto" w:fill="auto"/>
            <w:tcMar/>
          </w:tcPr>
          <w:p w:rsidRPr="00F2079D" w:rsidR="007927CF" w:rsidP="4B8AF299" w:rsidRDefault="26BB971E" w14:paraId="5A149F5A" w14:textId="7E9EE954">
            <w:pPr>
              <w:jc w:val="both"/>
              <w:rPr>
                <w:rFonts w:ascii="Times New Roman" w:hAnsi="Times New Roman" w:eastAsia="Times New Roman" w:cs="Times New Roman"/>
                <w:color w:val="000000" w:themeColor="text1"/>
              </w:rPr>
            </w:pPr>
            <w:r w:rsidRPr="4B8AF299">
              <w:rPr>
                <w:rFonts w:ascii="Times New Roman" w:hAnsi="Times New Roman" w:eastAsia="Times New Roman" w:cs="Times New Roman"/>
              </w:rPr>
              <w:t xml:space="preserve">MK </w:t>
            </w:r>
            <w:r w:rsidRPr="003D1418">
              <w:rPr>
                <w:rFonts w:ascii="Times New Roman" w:hAnsi="Times New Roman" w:eastAsia="Times New Roman" w:cs="Times New Roman"/>
              </w:rPr>
              <w:t xml:space="preserve">noteikumu </w:t>
            </w:r>
            <w:r w:rsidRPr="003D1418" w:rsidR="0B4948D5">
              <w:rPr>
                <w:rFonts w:ascii="Times New Roman" w:hAnsi="Times New Roman" w:eastAsia="Times New Roman" w:cs="Times New Roman"/>
              </w:rPr>
              <w:t>Nr.538 4</w:t>
            </w:r>
            <w:r w:rsidRPr="003D1418">
              <w:rPr>
                <w:rFonts w:ascii="Times New Roman" w:hAnsi="Times New Roman" w:eastAsia="Times New Roman" w:cs="Times New Roman"/>
              </w:rPr>
              <w:t xml:space="preserve">0.11. </w:t>
            </w:r>
            <w:r w:rsidRPr="003D1418" w:rsidR="4A59CD9B">
              <w:rPr>
                <w:rFonts w:ascii="Times New Roman" w:hAnsi="Times New Roman" w:eastAsia="Times New Roman" w:cs="Times New Roman"/>
              </w:rPr>
              <w:t>apakš</w:t>
            </w:r>
            <w:r w:rsidRPr="003D1418">
              <w:rPr>
                <w:rFonts w:ascii="Times New Roman" w:hAnsi="Times New Roman" w:eastAsia="Times New Roman" w:cs="Times New Roman"/>
              </w:rPr>
              <w:t>punktā no</w:t>
            </w:r>
            <w:r w:rsidRPr="003D1418" w:rsidR="4E8A2335">
              <w:rPr>
                <w:rFonts w:ascii="Times New Roman" w:hAnsi="Times New Roman" w:eastAsia="Times New Roman" w:cs="Times New Roman"/>
              </w:rPr>
              <w:t>teikts</w:t>
            </w:r>
            <w:r w:rsidRPr="003D1418" w:rsidR="0B4948D5">
              <w:rPr>
                <w:rFonts w:ascii="Times New Roman" w:hAnsi="Times New Roman" w:eastAsia="Times New Roman" w:cs="Times New Roman"/>
              </w:rPr>
              <w:t>, ka</w:t>
            </w:r>
            <w:r w:rsidRPr="003D1418" w:rsidR="3F3055B7">
              <w:rPr>
                <w:rFonts w:ascii="Times New Roman" w:hAnsi="Times New Roman" w:eastAsia="Times New Roman" w:cs="Times New Roman"/>
              </w:rPr>
              <w:t>: “</w:t>
            </w:r>
            <w:r w:rsidRPr="003D1418" w:rsidR="595DB442">
              <w:rPr>
                <w:rFonts w:ascii="Times New Roman" w:hAnsi="Times New Roman" w:eastAsia="Times New Roman" w:cs="Times New Roman"/>
                <w:i/>
                <w:iCs/>
                <w:shd w:val="clear" w:color="auto" w:fill="FFFFFF"/>
              </w:rPr>
              <w:t>12 mēnešu laikā pēc būves nodošanas ekspluatācijā izstrādā un sadarbības iestādei iesniedz ēkas uzturēšanas plānu ēkas dzīvesciklam, ietverot tajā informāciju par nepieciešamo finansējuma apmēru un avotu tā izpildei”</w:t>
            </w:r>
            <w:r w:rsidRPr="003D1418" w:rsidR="1944D0ED">
              <w:rPr>
                <w:rFonts w:ascii="Times New Roman" w:hAnsi="Times New Roman" w:eastAsia="Times New Roman" w:cs="Times New Roman"/>
                <w:i/>
                <w:iCs/>
                <w:shd w:val="clear" w:color="auto" w:fill="FFFFFF"/>
              </w:rPr>
              <w:t xml:space="preserve">. </w:t>
            </w:r>
            <w:r w:rsidRPr="003D1418" w:rsidR="11E622ED">
              <w:rPr>
                <w:rFonts w:ascii="Times New Roman" w:hAnsi="Times New Roman" w:eastAsia="Times New Roman" w:cs="Times New Roman"/>
                <w:shd w:val="clear" w:color="auto" w:fill="FFFFFF"/>
              </w:rPr>
              <w:t>Kas ti</w:t>
            </w:r>
            <w:r w:rsidRPr="003D1418" w:rsidR="3C0C8083">
              <w:rPr>
                <w:rFonts w:ascii="Times New Roman" w:hAnsi="Times New Roman" w:eastAsia="Times New Roman" w:cs="Times New Roman"/>
                <w:shd w:val="clear" w:color="auto" w:fill="FFFFFF"/>
              </w:rPr>
              <w:t>e</w:t>
            </w:r>
            <w:r w:rsidRPr="003D1418" w:rsidR="11E622ED">
              <w:rPr>
                <w:rFonts w:ascii="Times New Roman" w:hAnsi="Times New Roman" w:eastAsia="Times New Roman" w:cs="Times New Roman"/>
                <w:shd w:val="clear" w:color="auto" w:fill="FFFFFF"/>
              </w:rPr>
              <w:t xml:space="preserve">ši jāietver </w:t>
            </w:r>
            <w:r w:rsidRPr="003D1418">
              <w:rPr>
                <w:rFonts w:ascii="Times New Roman" w:hAnsi="Times New Roman" w:eastAsia="Times New Roman" w:cs="Times New Roman"/>
              </w:rPr>
              <w:t>ēkas uzturēš</w:t>
            </w:r>
            <w:r w:rsidRPr="003D1418" w:rsidR="3C0C8083">
              <w:rPr>
                <w:rFonts w:ascii="Times New Roman" w:hAnsi="Times New Roman" w:eastAsia="Times New Roman" w:cs="Times New Roman"/>
              </w:rPr>
              <w:t>a</w:t>
            </w:r>
            <w:r w:rsidRPr="003D1418">
              <w:rPr>
                <w:rFonts w:ascii="Times New Roman" w:hAnsi="Times New Roman" w:eastAsia="Times New Roman" w:cs="Times New Roman"/>
              </w:rPr>
              <w:t>nas</w:t>
            </w:r>
            <w:r w:rsidRPr="003D1418" w:rsidR="0765B367">
              <w:rPr>
                <w:rFonts w:ascii="Times New Roman" w:hAnsi="Times New Roman" w:eastAsia="Times New Roman" w:cs="Times New Roman"/>
              </w:rPr>
              <w:t xml:space="preserve"> </w:t>
            </w:r>
            <w:r w:rsidRPr="003D1418">
              <w:rPr>
                <w:rFonts w:ascii="Times New Roman" w:hAnsi="Times New Roman" w:eastAsia="Times New Roman" w:cs="Times New Roman"/>
              </w:rPr>
              <w:t>plān</w:t>
            </w:r>
            <w:r w:rsidRPr="003D1418" w:rsidR="11E622ED">
              <w:rPr>
                <w:rFonts w:ascii="Times New Roman" w:hAnsi="Times New Roman" w:eastAsia="Times New Roman" w:cs="Times New Roman"/>
              </w:rPr>
              <w:t>ā</w:t>
            </w:r>
            <w:r w:rsidRPr="003D1418">
              <w:rPr>
                <w:rFonts w:ascii="Times New Roman" w:hAnsi="Times New Roman" w:eastAsia="Times New Roman" w:cs="Times New Roman"/>
              </w:rPr>
              <w:t>?</w:t>
            </w:r>
            <w:r w:rsidRPr="003D1418" w:rsidR="003D26E1">
              <w:rPr>
                <w:rFonts w:ascii="Times New Roman" w:hAnsi="Times New Roman" w:cs="Times New Roman"/>
              </w:rPr>
              <w:br/>
            </w:r>
            <w:r w:rsidRPr="003D1418" w:rsidR="3C0C8083">
              <w:rPr>
                <w:rFonts w:ascii="Times New Roman" w:hAnsi="Times New Roman" w:eastAsia="Times New Roman" w:cs="Times New Roman"/>
                <w:i/>
                <w:iCs/>
              </w:rPr>
              <w:t>(</w:t>
            </w:r>
            <w:r w:rsidRPr="003D1418" w:rsidR="468A0C3F">
              <w:rPr>
                <w:rFonts w:ascii="Times New Roman" w:hAnsi="Times New Roman" w:eastAsia="Times New Roman" w:cs="Times New Roman"/>
                <w:i/>
                <w:iCs/>
              </w:rPr>
              <w:t>vebinārā</w:t>
            </w:r>
            <w:r w:rsidRPr="003D1418" w:rsidR="3C0C8083">
              <w:rPr>
                <w:rFonts w:ascii="Times New Roman" w:hAnsi="Times New Roman" w:eastAsia="Times New Roman" w:cs="Times New Roman"/>
                <w:i/>
                <w:iCs/>
              </w:rPr>
              <w:t>)</w:t>
            </w:r>
          </w:p>
        </w:tc>
        <w:tc>
          <w:tcPr>
            <w:tcW w:w="8504" w:type="dxa"/>
            <w:shd w:val="clear" w:color="auto" w:fill="auto"/>
            <w:tcMar/>
          </w:tcPr>
          <w:p w:rsidR="007927CF" w:rsidP="00D43F01" w:rsidRDefault="20B5582F" w14:paraId="64323076" w14:textId="4C8D5382">
            <w:pPr>
              <w:spacing w:after="0" w:line="240" w:lineRule="auto"/>
              <w:contextualSpacing/>
              <w:jc w:val="both"/>
              <w:rPr>
                <w:rFonts w:ascii="Times New Roman" w:hAnsi="Times New Roman" w:cs="Times New Roman"/>
              </w:rPr>
            </w:pPr>
            <w:r w:rsidRPr="00B25A99">
              <w:rPr>
                <w:rFonts w:ascii="Times New Roman" w:hAnsi="Times New Roman" w:cs="Times New Roman"/>
              </w:rPr>
              <w:t xml:space="preserve">MK </w:t>
            </w:r>
            <w:r w:rsidRPr="003D1418">
              <w:rPr>
                <w:rFonts w:ascii="Times New Roman" w:hAnsi="Times New Roman" w:cs="Times New Roman"/>
              </w:rPr>
              <w:t xml:space="preserve">noteikumu </w:t>
            </w:r>
            <w:r w:rsidRPr="003D1418" w:rsidR="0FE38963">
              <w:rPr>
                <w:rFonts w:ascii="Times New Roman" w:hAnsi="Times New Roman" w:cs="Times New Roman"/>
              </w:rPr>
              <w:t xml:space="preserve">23.2.; </w:t>
            </w:r>
            <w:r w:rsidRPr="003D1418">
              <w:rPr>
                <w:rFonts w:ascii="Times New Roman" w:hAnsi="Times New Roman" w:cs="Times New Roman"/>
              </w:rPr>
              <w:t xml:space="preserve">23.3. un 23.4. apakšpunktos </w:t>
            </w:r>
            <w:r w:rsidRPr="003D1418" w:rsidR="4BA04EFF">
              <w:rPr>
                <w:rFonts w:ascii="Times New Roman" w:hAnsi="Times New Roman" w:cs="Times New Roman"/>
              </w:rPr>
              <w:t>noteiktajā</w:t>
            </w:r>
            <w:r w:rsidRPr="003D1418" w:rsidR="4D404A8A">
              <w:rPr>
                <w:rFonts w:ascii="Times New Roman" w:hAnsi="Times New Roman" w:cs="Times New Roman"/>
              </w:rPr>
              <w:t>m</w:t>
            </w:r>
            <w:r w:rsidRPr="003D1418" w:rsidR="4BA04EFF">
              <w:rPr>
                <w:rFonts w:ascii="Times New Roman" w:hAnsi="Times New Roman" w:cs="Times New Roman"/>
              </w:rPr>
              <w:t xml:space="preserve"> </w:t>
            </w:r>
            <w:r w:rsidRPr="003D1418" w:rsidR="4880675F">
              <w:rPr>
                <w:rFonts w:ascii="Times New Roman" w:hAnsi="Times New Roman" w:cs="Times New Roman"/>
              </w:rPr>
              <w:t>atbalstām</w:t>
            </w:r>
            <w:r w:rsidRPr="003D1418" w:rsidR="2851EBEB">
              <w:rPr>
                <w:rFonts w:ascii="Times New Roman" w:hAnsi="Times New Roman" w:cs="Times New Roman"/>
              </w:rPr>
              <w:t>aj</w:t>
            </w:r>
            <w:r w:rsidRPr="003D1418" w:rsidR="4880675F">
              <w:rPr>
                <w:rFonts w:ascii="Times New Roman" w:hAnsi="Times New Roman" w:cs="Times New Roman"/>
              </w:rPr>
              <w:t>ā</w:t>
            </w:r>
            <w:r w:rsidRPr="003D1418" w:rsidR="2BBC281F">
              <w:rPr>
                <w:rFonts w:ascii="Times New Roman" w:hAnsi="Times New Roman" w:cs="Times New Roman"/>
              </w:rPr>
              <w:t>m</w:t>
            </w:r>
            <w:r w:rsidRPr="003D1418" w:rsidR="7CB3F9DF">
              <w:rPr>
                <w:rFonts w:ascii="Times New Roman" w:hAnsi="Times New Roman" w:cs="Times New Roman"/>
              </w:rPr>
              <w:t xml:space="preserve"> darbībā</w:t>
            </w:r>
            <w:r w:rsidRPr="003D1418" w:rsidR="445C2262">
              <w:rPr>
                <w:rFonts w:ascii="Times New Roman" w:hAnsi="Times New Roman" w:cs="Times New Roman"/>
              </w:rPr>
              <w:t>m</w:t>
            </w:r>
            <w:r w:rsidRPr="003D1418" w:rsidR="5FBA172D">
              <w:rPr>
                <w:rFonts w:ascii="Times New Roman" w:hAnsi="Times New Roman" w:cs="Times New Roman"/>
              </w:rPr>
              <w:t>,</w:t>
            </w:r>
            <w:r w:rsidRPr="003D1418" w:rsidR="4273B165">
              <w:rPr>
                <w:rFonts w:ascii="Times New Roman" w:hAnsi="Times New Roman" w:cs="Times New Roman"/>
              </w:rPr>
              <w:t xml:space="preserve"> iesniedzams </w:t>
            </w:r>
            <w:r w:rsidRPr="003D1418" w:rsidR="3C75EFC4">
              <w:rPr>
                <w:rFonts w:ascii="Times New Roman" w:hAnsi="Times New Roman" w:cs="Times New Roman"/>
              </w:rPr>
              <w:t>MK noteikumu Nr.538 40.11.</w:t>
            </w:r>
            <w:r w:rsidRPr="003D1418" w:rsidR="4F18F9CB">
              <w:rPr>
                <w:rFonts w:ascii="Times New Roman" w:hAnsi="Times New Roman" w:cs="Times New Roman"/>
              </w:rPr>
              <w:t>apakšpunktā noteiktais ēkas uzturēšanas plāns.</w:t>
            </w:r>
            <w:r w:rsidRPr="003D1418" w:rsidR="362AA8BB">
              <w:rPr>
                <w:rFonts w:ascii="Times New Roman" w:hAnsi="Times New Roman" w:cs="Times New Roman"/>
              </w:rPr>
              <w:t xml:space="preserve"> </w:t>
            </w:r>
            <w:r w:rsidRPr="003D1418" w:rsidR="0970D118">
              <w:rPr>
                <w:rFonts w:ascii="Times New Roman" w:hAnsi="Times New Roman" w:cs="Times New Roman"/>
              </w:rPr>
              <w:t xml:space="preserve">Nav </w:t>
            </w:r>
            <w:r w:rsidRPr="003D1418" w:rsidR="6A612CB7">
              <w:rPr>
                <w:rFonts w:ascii="Times New Roman" w:hAnsi="Times New Roman" w:cs="Times New Roman"/>
              </w:rPr>
              <w:t>noteikta</w:t>
            </w:r>
            <w:r w:rsidRPr="003D1418" w:rsidR="0970D118">
              <w:rPr>
                <w:rFonts w:ascii="Times New Roman" w:hAnsi="Times New Roman" w:cs="Times New Roman"/>
              </w:rPr>
              <w:t xml:space="preserve"> forma, kādam jāizskatās ēkas uzturēšanas plānam vai noteikti konkrēti nosacījumi, kas plānā iekļaujami. Š</w:t>
            </w:r>
            <w:r w:rsidRPr="003D1418" w:rsidR="1D505E67">
              <w:rPr>
                <w:rFonts w:ascii="Times New Roman" w:hAnsi="Times New Roman" w:cs="Times New Roman"/>
              </w:rPr>
              <w:t xml:space="preserve">ajā plānā </w:t>
            </w:r>
            <w:r w:rsidRPr="003D1418" w:rsidR="362AA8BB">
              <w:rPr>
                <w:rFonts w:ascii="Times New Roman" w:hAnsi="Times New Roman" w:cs="Times New Roman"/>
              </w:rPr>
              <w:t>ir jāa</w:t>
            </w:r>
            <w:r w:rsidRPr="003D1418" w:rsidR="6494295E">
              <w:rPr>
                <w:rFonts w:ascii="Times New Roman" w:hAnsi="Times New Roman" w:cs="Times New Roman"/>
              </w:rPr>
              <w:t>tspoguļo vis</w:t>
            </w:r>
            <w:r w:rsidRPr="003D1418" w:rsidR="1D505E67">
              <w:rPr>
                <w:rFonts w:ascii="Times New Roman" w:hAnsi="Times New Roman" w:cs="Times New Roman"/>
              </w:rPr>
              <w:t>as ēkas inženiertehnisko elementu</w:t>
            </w:r>
            <w:r w:rsidRPr="003D1418" w:rsidR="7D6E2305">
              <w:rPr>
                <w:rFonts w:ascii="Times New Roman" w:hAnsi="Times New Roman" w:cs="Times New Roman"/>
              </w:rPr>
              <w:t xml:space="preserve"> kalpošanas ilgums un </w:t>
            </w:r>
            <w:r w:rsidRPr="003D1418" w:rsidR="2A1BB458">
              <w:rPr>
                <w:rFonts w:ascii="Times New Roman" w:hAnsi="Times New Roman" w:cs="Times New Roman"/>
              </w:rPr>
              <w:t xml:space="preserve"> </w:t>
            </w:r>
            <w:r w:rsidRPr="003D1418" w:rsidR="7D6E2305">
              <w:rPr>
                <w:rFonts w:ascii="Times New Roman" w:hAnsi="Times New Roman" w:cs="Times New Roman"/>
              </w:rPr>
              <w:t>plānot</w:t>
            </w:r>
            <w:r w:rsidRPr="003D1418" w:rsidR="2A1BB458">
              <w:rPr>
                <w:rFonts w:ascii="Times New Roman" w:hAnsi="Times New Roman" w:cs="Times New Roman"/>
              </w:rPr>
              <w:t>ie</w:t>
            </w:r>
            <w:r w:rsidRPr="003D1418" w:rsidR="7D6E2305">
              <w:rPr>
                <w:rFonts w:ascii="Times New Roman" w:hAnsi="Times New Roman" w:cs="Times New Roman"/>
              </w:rPr>
              <w:t xml:space="preserve"> darbi,</w:t>
            </w:r>
            <w:r w:rsidRPr="003D1418" w:rsidR="5DEFC511">
              <w:rPr>
                <w:rFonts w:ascii="Times New Roman" w:hAnsi="Times New Roman" w:cs="Times New Roman"/>
              </w:rPr>
              <w:t xml:space="preserve"> </w:t>
            </w:r>
            <w:r w:rsidRPr="003D1418" w:rsidR="18C6A6FA">
              <w:rPr>
                <w:rFonts w:ascii="Times New Roman" w:hAnsi="Times New Roman" w:cs="Times New Roman"/>
              </w:rPr>
              <w:t xml:space="preserve">kas radīsies </w:t>
            </w:r>
            <w:r w:rsidRPr="003D1418" w:rsidR="5DEFC511">
              <w:rPr>
                <w:rFonts w:ascii="Times New Roman" w:hAnsi="Times New Roman" w:cs="Times New Roman"/>
              </w:rPr>
              <w:t xml:space="preserve">ēkas </w:t>
            </w:r>
            <w:r w:rsidRPr="003D1418" w:rsidR="18C6A6FA">
              <w:rPr>
                <w:rFonts w:ascii="Times New Roman" w:hAnsi="Times New Roman" w:cs="Times New Roman"/>
              </w:rPr>
              <w:t>ekspluatācijas laikā. P</w:t>
            </w:r>
            <w:r w:rsidRPr="003D1418" w:rsidR="2A1BB458">
              <w:rPr>
                <w:rFonts w:ascii="Times New Roman" w:hAnsi="Times New Roman" w:cs="Times New Roman"/>
              </w:rPr>
              <w:t>iemēram</w:t>
            </w:r>
            <w:r w:rsidRPr="003D1418" w:rsidR="5DEFC511">
              <w:rPr>
                <w:rFonts w:ascii="Times New Roman" w:hAnsi="Times New Roman" w:cs="Times New Roman"/>
              </w:rPr>
              <w:t>, atjaunošanas</w:t>
            </w:r>
            <w:r w:rsidRPr="003D1418" w:rsidR="20D11482">
              <w:rPr>
                <w:rFonts w:ascii="Times New Roman" w:hAnsi="Times New Roman" w:cs="Times New Roman"/>
              </w:rPr>
              <w:t>,</w:t>
            </w:r>
            <w:r w:rsidRPr="003D1418" w:rsidR="5DEFC511">
              <w:rPr>
                <w:rFonts w:ascii="Times New Roman" w:hAnsi="Times New Roman" w:cs="Times New Roman"/>
              </w:rPr>
              <w:t xml:space="preserve"> nomaiņas </w:t>
            </w:r>
            <w:r w:rsidRPr="003D1418" w:rsidR="20D11482">
              <w:rPr>
                <w:rFonts w:ascii="Times New Roman" w:hAnsi="Times New Roman" w:cs="Times New Roman"/>
              </w:rPr>
              <w:t xml:space="preserve">vai </w:t>
            </w:r>
            <w:r w:rsidRPr="003D1418" w:rsidR="6D4B82D3">
              <w:rPr>
                <w:rFonts w:ascii="Times New Roman" w:hAnsi="Times New Roman" w:cs="Times New Roman"/>
              </w:rPr>
              <w:t xml:space="preserve">pārbaudes </w:t>
            </w:r>
            <w:r w:rsidRPr="003D1418" w:rsidR="5DEFC511">
              <w:rPr>
                <w:rFonts w:ascii="Times New Roman" w:hAnsi="Times New Roman" w:cs="Times New Roman"/>
              </w:rPr>
              <w:t>darb</w:t>
            </w:r>
            <w:r w:rsidRPr="003D1418" w:rsidR="6D4B82D3">
              <w:rPr>
                <w:rFonts w:ascii="Times New Roman" w:hAnsi="Times New Roman" w:cs="Times New Roman"/>
              </w:rPr>
              <w:t>ības</w:t>
            </w:r>
            <w:r w:rsidRPr="003D1418" w:rsidR="648E96E0">
              <w:rPr>
                <w:rFonts w:ascii="Times New Roman" w:hAnsi="Times New Roman" w:cs="Times New Roman"/>
              </w:rPr>
              <w:t xml:space="preserve">, ko nosaka ēkā iekļauto elementu </w:t>
            </w:r>
            <w:r w:rsidRPr="003D1418" w:rsidR="3518B781">
              <w:rPr>
                <w:rFonts w:ascii="Times New Roman" w:hAnsi="Times New Roman" w:cs="Times New Roman"/>
              </w:rPr>
              <w:t>ražotāju noteiktais termiņš.</w:t>
            </w:r>
            <w:r w:rsidRPr="003D1418" w:rsidR="7C5DE92D">
              <w:rPr>
                <w:rFonts w:ascii="Times New Roman" w:hAnsi="Times New Roman" w:cs="Times New Roman"/>
              </w:rPr>
              <w:t xml:space="preserve"> Ar ēkas uzturēšanas plānu varēsim </w:t>
            </w:r>
            <w:r w:rsidRPr="003D1418" w:rsidR="6D825D4D">
              <w:rPr>
                <w:rFonts w:ascii="Times New Roman" w:hAnsi="Times New Roman" w:cs="Times New Roman"/>
              </w:rPr>
              <w:t xml:space="preserve">pārliecināties, ka pašvaldība ir </w:t>
            </w:r>
            <w:r w:rsidRPr="003D1418" w:rsidR="4E5537BB">
              <w:rPr>
                <w:rFonts w:ascii="Times New Roman" w:hAnsi="Times New Roman" w:cs="Times New Roman"/>
              </w:rPr>
              <w:t>ieplānojusi</w:t>
            </w:r>
            <w:r w:rsidRPr="003D1418" w:rsidR="6D825D4D">
              <w:rPr>
                <w:rFonts w:ascii="Times New Roman" w:hAnsi="Times New Roman" w:cs="Times New Roman"/>
              </w:rPr>
              <w:t xml:space="preserve"> </w:t>
            </w:r>
            <w:r w:rsidRPr="003D1418" w:rsidR="7173475A">
              <w:rPr>
                <w:rFonts w:ascii="Times New Roman" w:hAnsi="Times New Roman" w:cs="Times New Roman"/>
              </w:rPr>
              <w:t>ilgtermiņā</w:t>
            </w:r>
            <w:r w:rsidRPr="003D1418" w:rsidR="766A8208">
              <w:rPr>
                <w:rFonts w:ascii="Times New Roman" w:hAnsi="Times New Roman" w:cs="Times New Roman"/>
              </w:rPr>
              <w:t xml:space="preserve"> </w:t>
            </w:r>
            <w:r w:rsidRPr="003D1418" w:rsidR="6D825D4D">
              <w:rPr>
                <w:rFonts w:ascii="Times New Roman" w:hAnsi="Times New Roman" w:cs="Times New Roman"/>
              </w:rPr>
              <w:t xml:space="preserve">ēkas uzturēšanas </w:t>
            </w:r>
            <w:r w:rsidRPr="003D1418" w:rsidR="4E5537BB">
              <w:rPr>
                <w:rFonts w:ascii="Times New Roman" w:hAnsi="Times New Roman" w:cs="Times New Roman"/>
              </w:rPr>
              <w:t>darb</w:t>
            </w:r>
            <w:r w:rsidRPr="003D1418" w:rsidR="4292D110">
              <w:rPr>
                <w:rFonts w:ascii="Times New Roman" w:hAnsi="Times New Roman" w:cs="Times New Roman"/>
              </w:rPr>
              <w:t xml:space="preserve">us un </w:t>
            </w:r>
            <w:r w:rsidRPr="003D1418" w:rsidR="74B97358">
              <w:rPr>
                <w:rFonts w:ascii="Times New Roman" w:hAnsi="Times New Roman" w:cs="Times New Roman"/>
              </w:rPr>
              <w:t>finanšu līdzekļ</w:t>
            </w:r>
            <w:r w:rsidRPr="003D1418" w:rsidR="4292D110">
              <w:rPr>
                <w:rFonts w:ascii="Times New Roman" w:hAnsi="Times New Roman" w:cs="Times New Roman"/>
              </w:rPr>
              <w:t>us tā</w:t>
            </w:r>
            <w:r w:rsidRPr="003D1418" w:rsidR="00B01C30">
              <w:rPr>
                <w:rFonts w:ascii="Times New Roman" w:hAnsi="Times New Roman" w:cs="Times New Roman"/>
              </w:rPr>
              <w:t>s</w:t>
            </w:r>
            <w:r w:rsidRPr="003D1418" w:rsidR="26D65916">
              <w:rPr>
                <w:rFonts w:ascii="Times New Roman" w:hAnsi="Times New Roman" w:cs="Times New Roman"/>
              </w:rPr>
              <w:t xml:space="preserve"> uzturē</w:t>
            </w:r>
            <w:r w:rsidRPr="003D1418" w:rsidR="4292D110">
              <w:rPr>
                <w:rFonts w:ascii="Times New Roman" w:hAnsi="Times New Roman" w:cs="Times New Roman"/>
              </w:rPr>
              <w:t>šanai</w:t>
            </w:r>
            <w:r w:rsidRPr="003D1418" w:rsidR="6F376E15">
              <w:rPr>
                <w:rFonts w:ascii="Times New Roman" w:hAnsi="Times New Roman" w:cs="Times New Roman"/>
              </w:rPr>
              <w:t>.</w:t>
            </w:r>
            <w:r w:rsidR="6F376E15">
              <w:rPr>
                <w:rFonts w:ascii="Times New Roman" w:hAnsi="Times New Roman" w:cs="Times New Roman"/>
              </w:rPr>
              <w:t xml:space="preserve"> </w:t>
            </w:r>
          </w:p>
        </w:tc>
      </w:tr>
      <w:tr w:rsidRPr="0091597A" w:rsidR="00D62811" w:rsidTr="7DA7EFB7" w14:paraId="10077BE5" w14:textId="77777777">
        <w:trPr>
          <w:trHeight w:val="465"/>
        </w:trPr>
        <w:tc>
          <w:tcPr>
            <w:tcW w:w="1140" w:type="dxa"/>
            <w:tcMar/>
          </w:tcPr>
          <w:p w:rsidR="00D62811" w:rsidP="4B8AF299" w:rsidRDefault="35B85FA9" w14:paraId="1F9191F8" w14:textId="28C451DE">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4.9.</w:t>
            </w:r>
          </w:p>
        </w:tc>
        <w:tc>
          <w:tcPr>
            <w:tcW w:w="5956" w:type="dxa"/>
            <w:shd w:val="clear" w:color="auto" w:fill="auto"/>
            <w:tcMar/>
          </w:tcPr>
          <w:p w:rsidRPr="00667DE8" w:rsidR="00D62811" w:rsidP="00A677C3" w:rsidRDefault="776775C7" w14:paraId="2E999AC1" w14:textId="39082059">
            <w:pPr>
              <w:jc w:val="both"/>
              <w:rPr>
                <w:rFonts w:ascii="Times New Roman" w:hAnsi="Times New Roman" w:cs="Times New Roman"/>
              </w:rPr>
            </w:pPr>
            <w:r w:rsidRPr="4B8AF299">
              <w:rPr>
                <w:rFonts w:ascii="Times New Roman" w:hAnsi="Times New Roman" w:cs="Times New Roman"/>
              </w:rPr>
              <w:t xml:space="preserve">Jautājums par publicitāti, vai informācijas stendu var apvienot ar būvtāfeli un pēc </w:t>
            </w:r>
            <w:r w:rsidRPr="4B8AF299" w:rsidR="5F5DA52D">
              <w:rPr>
                <w:rFonts w:ascii="Times New Roman" w:hAnsi="Times New Roman" w:cs="Times New Roman"/>
              </w:rPr>
              <w:t>būvdarbu pabeigšanas</w:t>
            </w:r>
            <w:r w:rsidRPr="4B8AF299">
              <w:rPr>
                <w:rFonts w:ascii="Times New Roman" w:hAnsi="Times New Roman" w:cs="Times New Roman"/>
              </w:rPr>
              <w:t xml:space="preserve"> nomainīt pret plāksni?</w:t>
            </w:r>
            <w:r w:rsidR="006C2668">
              <w:br/>
            </w:r>
            <w:r w:rsidRPr="4B8AF299" w:rsidR="5F5DA52D">
              <w:rPr>
                <w:rFonts w:ascii="Times New Roman" w:hAnsi="Times New Roman" w:cs="Times New Roman"/>
                <w:i/>
                <w:iCs/>
              </w:rPr>
              <w:t>(</w:t>
            </w:r>
            <w:r w:rsidRPr="4B8AF299" w:rsidR="3B1AFDD0">
              <w:rPr>
                <w:rFonts w:ascii="Times New Roman" w:hAnsi="Times New Roman" w:cs="Times New Roman"/>
                <w:i/>
                <w:iCs/>
              </w:rPr>
              <w:t>vebinārā</w:t>
            </w:r>
            <w:r w:rsidRPr="4B8AF299" w:rsidR="5F5DA52D">
              <w:rPr>
                <w:rFonts w:ascii="Times New Roman" w:hAnsi="Times New Roman" w:cs="Times New Roman"/>
                <w:i/>
                <w:iCs/>
              </w:rPr>
              <w:t>)</w:t>
            </w:r>
          </w:p>
        </w:tc>
        <w:tc>
          <w:tcPr>
            <w:tcW w:w="8504" w:type="dxa"/>
            <w:shd w:val="clear" w:color="auto" w:fill="auto"/>
            <w:tcMar/>
          </w:tcPr>
          <w:p w:rsidRPr="00D43F01" w:rsidR="00D62811" w:rsidP="4B8AF299" w:rsidRDefault="43B46E2B" w14:paraId="3102AFE9" w14:textId="21E5F775">
            <w:pPr>
              <w:spacing w:after="0" w:line="240" w:lineRule="auto"/>
              <w:contextualSpacing/>
              <w:jc w:val="both"/>
              <w:rPr>
                <w:rFonts w:ascii="Times New Roman" w:hAnsi="Times New Roman" w:eastAsia="Times New Roman" w:cs="Times New Roman"/>
              </w:rPr>
            </w:pPr>
            <w:r w:rsidRPr="4B8AF299">
              <w:rPr>
                <w:rFonts w:ascii="Times New Roman" w:hAnsi="Times New Roman" w:cs="Times New Roman"/>
              </w:rPr>
              <w:t>Jā</w:t>
            </w:r>
            <w:r w:rsidRPr="4B8AF299" w:rsidR="6A45A759">
              <w:rPr>
                <w:rFonts w:ascii="Times New Roman" w:hAnsi="Times New Roman" w:cs="Times New Roman"/>
              </w:rPr>
              <w:t xml:space="preserve">, informācijas stendu var apvienot ar būvtāfeli un pēc būvdarbu </w:t>
            </w:r>
            <w:r w:rsidRPr="4B8AF299" w:rsidR="3C304F09">
              <w:rPr>
                <w:rFonts w:ascii="Times New Roman" w:hAnsi="Times New Roman" w:cs="Times New Roman"/>
              </w:rPr>
              <w:t>pabeig</w:t>
            </w:r>
            <w:r w:rsidRPr="4B8AF299" w:rsidR="6A45A759">
              <w:rPr>
                <w:rFonts w:ascii="Times New Roman" w:hAnsi="Times New Roman" w:cs="Times New Roman"/>
              </w:rPr>
              <w:t>šanas</w:t>
            </w:r>
            <w:r w:rsidRPr="4B8AF299" w:rsidR="3C304F09">
              <w:rPr>
                <w:rFonts w:ascii="Times New Roman" w:hAnsi="Times New Roman" w:cs="Times New Roman"/>
              </w:rPr>
              <w:t xml:space="preserve"> nomainīt pret informatīvo plāksni.</w:t>
            </w:r>
            <w:r w:rsidRPr="4B8AF299" w:rsidR="142F24E0">
              <w:rPr>
                <w:rFonts w:ascii="Times New Roman" w:hAnsi="Times New Roman" w:eastAsia="Times New Roman" w:cs="Times New Roman"/>
              </w:rPr>
              <w:t xml:space="preserve"> </w:t>
            </w:r>
          </w:p>
          <w:p w:rsidRPr="00D43F01" w:rsidR="00D62811" w:rsidP="4B8AF299" w:rsidRDefault="142F24E0" w14:paraId="55D2B8C7" w14:textId="6B867246">
            <w:pPr>
              <w:spacing w:after="0" w:line="240" w:lineRule="auto"/>
              <w:contextualSpacing/>
              <w:jc w:val="both"/>
            </w:pPr>
            <w:r w:rsidRPr="4B8AF299">
              <w:rPr>
                <w:rFonts w:ascii="Times New Roman" w:hAnsi="Times New Roman" w:eastAsia="Times New Roman" w:cs="Times New Roman"/>
              </w:rPr>
              <w:t xml:space="preserve">Papildus vēršam uzmanību, ka vizuālās identitātes prasības un paraugi iekļauti Eiropas Savienības fondu 2021.–2027. gada plānošanas perioda un Atveseļošanas fonda komunikācijas un dizaina vadlīnijās. Pieejamas: </w:t>
            </w:r>
            <w:hyperlink r:id="rId54">
              <w:r w:rsidRPr="4B8AF299">
                <w:rPr>
                  <w:rStyle w:val="Hyperlink"/>
                  <w:rFonts w:ascii="Times New Roman" w:hAnsi="Times New Roman" w:eastAsia="Times New Roman" w:cs="Times New Roman"/>
                </w:rPr>
                <w:t>https://www.esfondi.lv/normativie-akti-un-dokumenti/2021-2027-planosanas-periods/komunikacijas-un-dizaina-vadlinijas</w:t>
              </w:r>
            </w:hyperlink>
          </w:p>
        </w:tc>
      </w:tr>
      <w:tr w:rsidRPr="0091597A" w:rsidR="005C2CE6" w:rsidTr="7DA7EFB7" w14:paraId="5A95A476" w14:textId="77777777">
        <w:trPr>
          <w:trHeight w:val="465"/>
        </w:trPr>
        <w:tc>
          <w:tcPr>
            <w:tcW w:w="1140" w:type="dxa"/>
            <w:tcMar/>
          </w:tcPr>
          <w:p w:rsidR="005C2CE6" w:rsidP="4B8AF299" w:rsidRDefault="4519521D" w14:paraId="69C1EACE" w14:textId="5DC3987C">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4.10.</w:t>
            </w:r>
          </w:p>
        </w:tc>
        <w:tc>
          <w:tcPr>
            <w:tcW w:w="5956" w:type="dxa"/>
            <w:shd w:val="clear" w:color="auto" w:fill="auto"/>
            <w:tcMar/>
          </w:tcPr>
          <w:p w:rsidRPr="00B77673" w:rsidR="005C2CE6" w:rsidP="4B8AF299" w:rsidRDefault="54CF28FF" w14:paraId="39DF5F41" w14:textId="47BCD93A">
            <w:pPr>
              <w:jc w:val="both"/>
              <w:rPr>
                <w:rFonts w:ascii="Times New Roman" w:hAnsi="Times New Roman" w:cs="Times New Roman"/>
              </w:rPr>
            </w:pPr>
            <w:r w:rsidRPr="4B8AF299">
              <w:rPr>
                <w:rFonts w:ascii="Times New Roman" w:hAnsi="Times New Roman" w:cs="Times New Roman"/>
              </w:rPr>
              <w:t>P</w:t>
            </w:r>
            <w:r w:rsidRPr="4B8AF299" w:rsidR="3C0D55DB">
              <w:rPr>
                <w:rFonts w:ascii="Times New Roman" w:hAnsi="Times New Roman" w:cs="Times New Roman"/>
              </w:rPr>
              <w:t>asākuma</w:t>
            </w:r>
            <w:r w:rsidRPr="4B8AF299">
              <w:rPr>
                <w:rFonts w:ascii="Times New Roman" w:hAnsi="Times New Roman" w:cs="Times New Roman"/>
              </w:rPr>
              <w:t xml:space="preserve"> nosaukums </w:t>
            </w:r>
            <w:r w:rsidRPr="4B8AF299" w:rsidR="3C0D55DB">
              <w:rPr>
                <w:rFonts w:ascii="Times New Roman" w:hAnsi="Times New Roman" w:cs="Times New Roman"/>
              </w:rPr>
              <w:t xml:space="preserve">ir </w:t>
            </w:r>
            <w:r w:rsidRPr="4B8AF299">
              <w:rPr>
                <w:rFonts w:ascii="Times New Roman" w:hAnsi="Times New Roman" w:cs="Times New Roman"/>
                <w:i/>
                <w:iCs/>
              </w:rPr>
              <w:t xml:space="preserve">"Sociālo mājokļu atjaunošana vai </w:t>
            </w:r>
            <w:r w:rsidRPr="4B8AF299" w:rsidR="3C0D55DB">
              <w:rPr>
                <w:rFonts w:ascii="Times New Roman" w:hAnsi="Times New Roman" w:cs="Times New Roman"/>
                <w:i/>
                <w:iCs/>
              </w:rPr>
              <w:t>jaunu sociālo</w:t>
            </w:r>
            <w:r w:rsidRPr="4B8AF299" w:rsidR="34B0A78E">
              <w:rPr>
                <w:rFonts w:ascii="Times New Roman" w:hAnsi="Times New Roman" w:cs="Times New Roman"/>
                <w:i/>
                <w:iCs/>
              </w:rPr>
              <w:t xml:space="preserve"> </w:t>
            </w:r>
            <w:r w:rsidRPr="4B8AF299">
              <w:rPr>
                <w:rFonts w:ascii="Times New Roman" w:hAnsi="Times New Roman" w:cs="Times New Roman"/>
                <w:i/>
                <w:iCs/>
              </w:rPr>
              <w:t>mājokļu būvniecība"</w:t>
            </w:r>
            <w:r w:rsidRPr="4B8AF299" w:rsidR="1477FFE7">
              <w:rPr>
                <w:rFonts w:ascii="Times New Roman" w:hAnsi="Times New Roman" w:cs="Times New Roman"/>
              </w:rPr>
              <w:t>. M</w:t>
            </w:r>
            <w:r w:rsidRPr="4B8AF299">
              <w:rPr>
                <w:rFonts w:ascii="Times New Roman" w:hAnsi="Times New Roman" w:cs="Times New Roman"/>
              </w:rPr>
              <w:t xml:space="preserve">ērķa grupa ir palīdzības likumā minētās personas, t.sk. bāreņi.  Rezultāts - modernizēts sociālais mājoklis. </w:t>
            </w:r>
            <w:r w:rsidRPr="4B8AF299" w:rsidR="1477FFE7">
              <w:rPr>
                <w:rFonts w:ascii="Times New Roman" w:hAnsi="Times New Roman" w:cs="Times New Roman"/>
              </w:rPr>
              <w:t>V</w:t>
            </w:r>
            <w:r w:rsidRPr="4B8AF299">
              <w:rPr>
                <w:rFonts w:ascii="Times New Roman" w:hAnsi="Times New Roman" w:cs="Times New Roman"/>
              </w:rPr>
              <w:t>ai tikai SOCIĀLAIS</w:t>
            </w:r>
            <w:r w:rsidRPr="4B8AF299" w:rsidR="1477FFE7">
              <w:rPr>
                <w:rFonts w:ascii="Times New Roman" w:hAnsi="Times New Roman" w:cs="Times New Roman"/>
              </w:rPr>
              <w:t xml:space="preserve"> mājoklis</w:t>
            </w:r>
            <w:r w:rsidRPr="4B8AF299">
              <w:rPr>
                <w:rFonts w:ascii="Times New Roman" w:hAnsi="Times New Roman" w:cs="Times New Roman"/>
              </w:rPr>
              <w:t xml:space="preserve">? Jo </w:t>
            </w:r>
            <w:r w:rsidRPr="4B8AF299" w:rsidR="1477FFE7">
              <w:rPr>
                <w:rFonts w:ascii="Times New Roman" w:hAnsi="Times New Roman" w:cs="Times New Roman"/>
              </w:rPr>
              <w:t>bāreņi</w:t>
            </w:r>
            <w:r w:rsidRPr="4B8AF299">
              <w:rPr>
                <w:rFonts w:ascii="Times New Roman" w:hAnsi="Times New Roman" w:cs="Times New Roman"/>
              </w:rPr>
              <w:t xml:space="preserve"> saņem pašvaldības dzīvokli nevis dzīvokli ar sociālo statusu, kura izīrēšanas maksimālais termiņš ir 2 gadi</w:t>
            </w:r>
            <w:r w:rsidRPr="4B8AF299" w:rsidR="5D49FF0E">
              <w:rPr>
                <w:rFonts w:ascii="Times New Roman" w:hAnsi="Times New Roman" w:cs="Times New Roman"/>
              </w:rPr>
              <w:t>.</w:t>
            </w:r>
          </w:p>
          <w:p w:rsidRPr="00B77673" w:rsidR="005C2CE6" w:rsidP="4B8AF299" w:rsidRDefault="689A472D" w14:paraId="4F59C7DD" w14:textId="1FBB31A1">
            <w:pPr>
              <w:jc w:val="both"/>
              <w:rPr>
                <w:rFonts w:ascii="Times New Roman" w:hAnsi="Times New Roman" w:cs="Times New Roman"/>
              </w:rPr>
            </w:pPr>
            <w:r w:rsidRPr="4B8AF299">
              <w:rPr>
                <w:rFonts w:ascii="Times New Roman" w:hAnsi="Times New Roman" w:cs="Times New Roman"/>
                <w:i/>
                <w:iCs/>
              </w:rPr>
              <w:t>(vebinārā)</w:t>
            </w:r>
          </w:p>
        </w:tc>
        <w:tc>
          <w:tcPr>
            <w:tcW w:w="8504" w:type="dxa"/>
            <w:shd w:val="clear" w:color="auto" w:fill="auto"/>
            <w:tcMar/>
          </w:tcPr>
          <w:p w:rsidR="005C2CE6" w:rsidP="4B8AF299" w:rsidRDefault="00B01C30" w14:paraId="425539C2" w14:textId="2ED415D6">
            <w:pPr>
              <w:spacing w:after="0" w:line="293" w:lineRule="exact"/>
              <w:jc w:val="both"/>
              <w:rPr>
                <w:rFonts w:ascii="Times New Roman" w:hAnsi="Times New Roman" w:eastAsia="Times New Roman" w:cs="Times New Roman"/>
              </w:rPr>
            </w:pPr>
            <w:r w:rsidRPr="003D1418">
              <w:rPr>
                <w:rFonts w:ascii="Times New Roman" w:hAnsi="Times New Roman" w:cs="Times New Roman"/>
                <w:shd w:val="clear" w:color="auto" w:fill="FFFFFF"/>
              </w:rPr>
              <w:t>Pasākuma ietvaros ar jēdzienu "sociālais mājoklis” ir saprotama gan tāda dzīvojamā telpa, kas tiek izīrēta saskaņā ar Palīdzības likuma 3.panta 1.punktu (palīdzības veids - pašvaldībai piederošās vai tās nomātās dzīvojamās telpas izīrēšana), gan tāda</w:t>
            </w:r>
            <w:r w:rsidRPr="003D1418" w:rsidR="005022B8">
              <w:rPr>
                <w:rFonts w:ascii="Times New Roman" w:hAnsi="Times New Roman" w:cs="Times New Roman"/>
                <w:shd w:val="clear" w:color="auto" w:fill="FFFFFF"/>
              </w:rPr>
              <w:t xml:space="preserve"> </w:t>
            </w:r>
            <w:r w:rsidRPr="003D1418">
              <w:rPr>
                <w:rFonts w:ascii="Times New Roman" w:hAnsi="Times New Roman" w:cs="Times New Roman"/>
                <w:shd w:val="clear" w:color="auto" w:fill="FFFFFF"/>
              </w:rPr>
              <w:t>dzīvojamā telpa, kas tiek izīrēta saskaņā ar Palīdzības likuma 3.panta 2.punktu</w:t>
            </w:r>
            <w:r w:rsidRPr="003D1418" w:rsidR="005022B8">
              <w:rPr>
                <w:rFonts w:ascii="Times New Roman" w:hAnsi="Times New Roman" w:cs="Times New Roman"/>
                <w:shd w:val="clear" w:color="auto" w:fill="FFFFFF"/>
              </w:rPr>
              <w:t xml:space="preserve"> (palīdzības veids - sociālā dzīvokļa izīrēšana)</w:t>
            </w:r>
            <w:r w:rsidRPr="003D1418">
              <w:rPr>
                <w:rFonts w:ascii="Times New Roman" w:hAnsi="Times New Roman" w:cs="Times New Roman"/>
                <w:shd w:val="clear" w:color="auto" w:fill="FFFFFF"/>
              </w:rPr>
              <w:t>.</w:t>
            </w:r>
            <w:r w:rsidRPr="003D1418" w:rsidDel="00B01C30">
              <w:rPr>
                <w:rFonts w:ascii="Times New Roman" w:hAnsi="Times New Roman" w:eastAsia="Times New Roman" w:cs="Times New Roman"/>
              </w:rPr>
              <w:t xml:space="preserve"> </w:t>
            </w:r>
          </w:p>
        </w:tc>
      </w:tr>
      <w:tr w:rsidRPr="0091597A" w:rsidR="00CB5F64" w:rsidTr="7DA7EFB7" w14:paraId="4AE2BC70" w14:textId="77777777">
        <w:trPr>
          <w:trHeight w:val="465"/>
        </w:trPr>
        <w:tc>
          <w:tcPr>
            <w:tcW w:w="1140" w:type="dxa"/>
            <w:tcMar/>
          </w:tcPr>
          <w:p w:rsidRPr="00DA3201" w:rsidR="00CB5F64" w:rsidP="4B8AF299" w:rsidRDefault="00BC403B" w14:paraId="2FAD5B8D" w14:textId="37C96A21">
            <w:pPr>
              <w:pStyle w:val="PlainText"/>
              <w:spacing w:before="0"/>
              <w:contextualSpacing/>
              <w:rPr>
                <w:rFonts w:ascii="Times New Roman" w:hAnsi="Times New Roman" w:eastAsia="Times New Roman" w:cs="Times New Roman"/>
                <w:sz w:val="24"/>
                <w:szCs w:val="24"/>
                <w:lang w:val="lv-LV" w:eastAsia="lv-LV"/>
              </w:rPr>
            </w:pPr>
            <w:r w:rsidRPr="00DA3201">
              <w:rPr>
                <w:rFonts w:ascii="Times New Roman" w:hAnsi="Times New Roman" w:eastAsia="Times New Roman" w:cs="Times New Roman"/>
                <w:sz w:val="24"/>
                <w:szCs w:val="24"/>
                <w:lang w:val="lv-LV" w:eastAsia="lv-LV"/>
              </w:rPr>
              <w:t>4.11.</w:t>
            </w:r>
          </w:p>
        </w:tc>
        <w:tc>
          <w:tcPr>
            <w:tcW w:w="5956" w:type="dxa"/>
            <w:shd w:val="clear" w:color="auto" w:fill="auto"/>
            <w:tcMar/>
          </w:tcPr>
          <w:p w:rsidRPr="00BC403B" w:rsidR="00BC403B" w:rsidP="00E05BD4" w:rsidRDefault="00BC403B" w14:paraId="4F4D8769" w14:textId="77777777">
            <w:pPr>
              <w:shd w:val="clear" w:color="auto" w:fill="FFFFFF"/>
              <w:spacing w:after="0" w:line="240" w:lineRule="auto"/>
              <w:jc w:val="both"/>
              <w:rPr>
                <w:rFonts w:ascii="Times New Roman" w:hAnsi="Times New Roman" w:eastAsia="Times New Roman" w:cs="Times New Roman"/>
                <w:lang w:eastAsia="lv-LV"/>
              </w:rPr>
            </w:pPr>
            <w:r w:rsidRPr="00BC403B">
              <w:rPr>
                <w:rFonts w:ascii="Times New Roman" w:hAnsi="Times New Roman" w:eastAsia="Times New Roman" w:cs="Times New Roman"/>
                <w:bdr w:val="none" w:color="auto" w:sz="0" w:space="0" w:frame="1"/>
                <w:lang w:eastAsia="lv-LV"/>
              </w:rPr>
              <w:t>Pēc MK noteikumos Nr.538 noteiktā un izpētot projektu iesniegumu vērtēšanas kritēriju piemērošanas metodiku 1.6.punktu , saprotu, ka, īstenojot MK 23.1 apakšpunktā noteiktās atbalstāmās darbības </w:t>
            </w:r>
          </w:p>
          <w:p w:rsidRPr="00BC403B" w:rsidR="00BC403B" w:rsidP="00E05BD4" w:rsidRDefault="00BC403B" w14:paraId="6C5097B1" w14:textId="77777777">
            <w:pPr>
              <w:shd w:val="clear" w:color="auto" w:fill="FFFFFF"/>
              <w:spacing w:after="0" w:line="240" w:lineRule="auto"/>
              <w:jc w:val="both"/>
              <w:rPr>
                <w:rFonts w:ascii="Times New Roman" w:hAnsi="Times New Roman" w:eastAsia="Times New Roman" w:cs="Times New Roman"/>
                <w:lang w:eastAsia="lv-LV"/>
              </w:rPr>
            </w:pPr>
            <w:r w:rsidRPr="00BC403B">
              <w:rPr>
                <w:rFonts w:ascii="Times New Roman" w:hAnsi="Times New Roman" w:eastAsia="Times New Roman" w:cs="Times New Roman"/>
                <w:bdr w:val="none" w:color="auto" w:sz="0" w:space="0" w:frame="1"/>
                <w:lang w:eastAsia="lv-LV"/>
              </w:rPr>
              <w:t>(kopējās izmaksas nepārsniegs 500 000eur), projekta iesniedzējam nav prasība izstrādāt komunikācijas plānu, nav jāuzstāda pie katra remontējamā dzīvokļa informatīvu plakātu (adreses dažādas), kā arī plāksni vai informācijas stendu (pie ēkas, kurā notiks dzīvokļu remonts).</w:t>
            </w:r>
          </w:p>
          <w:p w:rsidRPr="00BC403B" w:rsidR="00BC403B" w:rsidP="00E05BD4" w:rsidRDefault="00BC403B" w14:paraId="6AD84541" w14:textId="77777777">
            <w:pPr>
              <w:shd w:val="clear" w:color="auto" w:fill="FFFFFF"/>
              <w:spacing w:after="0" w:line="240" w:lineRule="auto"/>
              <w:jc w:val="both"/>
              <w:rPr>
                <w:rFonts w:ascii="Times New Roman" w:hAnsi="Times New Roman" w:eastAsia="Times New Roman" w:cs="Times New Roman"/>
                <w:lang w:eastAsia="lv-LV"/>
              </w:rPr>
            </w:pPr>
            <w:r w:rsidRPr="00BC403B">
              <w:rPr>
                <w:rFonts w:ascii="Times New Roman" w:hAnsi="Times New Roman" w:eastAsia="Times New Roman" w:cs="Times New Roman"/>
                <w:bdr w:val="none" w:color="auto" w:sz="0" w:space="0" w:frame="1"/>
                <w:lang w:eastAsia="lv-LV"/>
              </w:rPr>
              <w:t>Vai šajā gadījumā pietiek ar projekta iesniedzēja oficiālajā tīmekļa vietnē ievietotu publikāciju un pašvaldības centrālajā ēkā uzstādītu plakātu A3 izmērā?</w:t>
            </w:r>
          </w:p>
          <w:p w:rsidRPr="00675C6B" w:rsidR="00CB5F64" w:rsidP="00E05BD4" w:rsidRDefault="00DA3201" w14:paraId="289E0EDC" w14:textId="2634A723">
            <w:pPr>
              <w:jc w:val="both"/>
              <w:rPr>
                <w:rFonts w:ascii="Times New Roman" w:hAnsi="Times New Roman" w:cs="Times New Roman"/>
                <w:i/>
                <w:iCs/>
              </w:rPr>
            </w:pPr>
            <w:r w:rsidRPr="00675C6B">
              <w:rPr>
                <w:rFonts w:ascii="Times New Roman" w:hAnsi="Times New Roman" w:cs="Times New Roman"/>
                <w:i/>
                <w:iCs/>
              </w:rPr>
              <w:t>(rakstiski)</w:t>
            </w:r>
          </w:p>
        </w:tc>
        <w:tc>
          <w:tcPr>
            <w:tcW w:w="8504" w:type="dxa"/>
            <w:shd w:val="clear" w:color="auto" w:fill="auto"/>
            <w:tcMar/>
          </w:tcPr>
          <w:p w:rsidRPr="00675C6B" w:rsidR="00F77BF9" w:rsidP="00E05BD4" w:rsidRDefault="00F77BF9" w14:paraId="46AE87B2" w14:textId="77777777">
            <w:pPr>
              <w:shd w:val="clear" w:color="auto" w:fill="FFFFFF"/>
              <w:jc w:val="both"/>
              <w:textAlignment w:val="baseline"/>
              <w:rPr>
                <w:rFonts w:ascii="Times New Roman" w:hAnsi="Times New Roman" w:cs="Times New Roman"/>
              </w:rPr>
            </w:pPr>
            <w:r w:rsidRPr="00675C6B">
              <w:rPr>
                <w:rFonts w:ascii="Times New Roman" w:hAnsi="Times New Roman" w:cs="Times New Roman"/>
                <w:bdr w:val="none" w:color="auto" w:sz="0" w:space="0" w:frame="1"/>
                <w:shd w:val="clear" w:color="auto" w:fill="FFFFFF"/>
              </w:rPr>
              <w:t>Atbilstoši </w:t>
            </w:r>
            <w:hyperlink w:tgtFrame="_blank" w:tooltip="https://www.esfondi.lv/normativie-akti-un-dokumenti/2021-2027-planosanas-periods/komunikacijas-un-dizaina-vadlinijas" w:history="1" r:id="rId55">
              <w:r w:rsidRPr="00675C6B">
                <w:rPr>
                  <w:rStyle w:val="Hyperlink"/>
                  <w:rFonts w:ascii="Times New Roman" w:hAnsi="Times New Roman" w:cs="Times New Roman"/>
                  <w:color w:val="auto"/>
                  <w:bdr w:val="none" w:color="auto" w:sz="0" w:space="0" w:frame="1"/>
                  <w:shd w:val="clear" w:color="auto" w:fill="FFFFFF"/>
                </w:rPr>
                <w:t>Eiropas Savienības fondu 2021.–2027. gada plānošanas perioda un Atveseļošanas fonda komunikācijas un dizaina vadlīnij</w:t>
              </w:r>
            </w:hyperlink>
            <w:hyperlink w:tgtFrame="_blank" w:tooltip="https://www.esfondi.lv/normativie-akti-un-dokumenti/2021-2027-planosanas-periods/komunikacijas-un-dizaina-vadlinijas" w:history="1" r:id="rId56">
              <w:r w:rsidRPr="00675C6B">
                <w:rPr>
                  <w:rStyle w:val="Hyperlink"/>
                  <w:rFonts w:ascii="Times New Roman" w:hAnsi="Times New Roman" w:cs="Times New Roman"/>
                  <w:color w:val="auto"/>
                  <w:bdr w:val="none" w:color="auto" w:sz="0" w:space="0" w:frame="1"/>
                  <w:shd w:val="clear" w:color="auto" w:fill="FFFFFF"/>
                </w:rPr>
                <w:t>ām</w:t>
              </w:r>
            </w:hyperlink>
            <w:r w:rsidRPr="00675C6B">
              <w:rPr>
                <w:rFonts w:ascii="Times New Roman" w:hAnsi="Times New Roman" w:cs="Times New Roman"/>
                <w:bdr w:val="none" w:color="auto" w:sz="0" w:space="0" w:frame="1"/>
                <w:shd w:val="clear" w:color="auto" w:fill="FFFFFF"/>
              </w:rPr>
              <w:t> finansējuma saņēmējam ir pienākums:</w:t>
            </w:r>
          </w:p>
          <w:p w:rsidRPr="00675C6B" w:rsidR="00F77BF9" w:rsidP="00E05BD4" w:rsidRDefault="00F77BF9" w14:paraId="3098849E" w14:textId="77777777">
            <w:pPr>
              <w:numPr>
                <w:ilvl w:val="0"/>
                <w:numId w:val="21"/>
              </w:numPr>
              <w:shd w:val="clear" w:color="auto" w:fill="FFFFFF"/>
              <w:spacing w:after="0" w:line="240" w:lineRule="auto"/>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finansējuma saņēmēja oficiālajā tīmekļa vietnē, ja šāda vietne ir, un sociālo mediju vietnēs publicē īsu un ar atbalsta apjomu samērīgu aprakstu par darbību, tostarp tās mērķiem un rezultātiem, un uzsver no ES saņemto finansiālo atbalstu;</w:t>
            </w:r>
          </w:p>
          <w:p w:rsidRPr="00675C6B" w:rsidR="00F77BF9" w:rsidP="00E05BD4" w:rsidRDefault="00F77BF9" w14:paraId="662469C7" w14:textId="77777777">
            <w:pPr>
              <w:numPr>
                <w:ilvl w:val="0"/>
                <w:numId w:val="21"/>
              </w:numPr>
              <w:shd w:val="clear" w:color="auto" w:fill="FFFFFF"/>
              <w:spacing w:after="0" w:line="240" w:lineRule="auto"/>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ar darbības īstenošanu saistītajos dokumentos un komunikācijas materiālos, ko paredzēts izplatīt sabiedrībai vai dalībniekiem, sniedz pamanāmu paziņojumu, kurā uzsver no ES saņemto atbalstu;</w:t>
            </w:r>
          </w:p>
          <w:p w:rsidRPr="00675C6B" w:rsidR="00F77BF9" w:rsidP="00E05BD4" w:rsidRDefault="00F77BF9" w14:paraId="1DFAE2F8" w14:textId="77777777">
            <w:pPr>
              <w:numPr>
                <w:ilvl w:val="0"/>
                <w:numId w:val="21"/>
              </w:numPr>
              <w:shd w:val="clear" w:color="auto" w:fill="FFFFFF"/>
              <w:spacing w:after="0" w:line="240" w:lineRule="auto"/>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tiklīdz sākas darbību faktiskā īstenošana, kas ietver materiālas investīcijas, vai tiklīdz tiek uzstādīts iegādātais aprīkojums, uzstāda sabiedrībai skaidri redzamas ilgtspējīgas plāksnes vai informācijas stendus:</w:t>
            </w:r>
          </w:p>
          <w:p w:rsidRPr="00675C6B" w:rsidR="00F77BF9" w:rsidP="00E05BD4" w:rsidRDefault="00F77BF9" w14:paraId="3CE1F83F" w14:textId="77777777">
            <w:pPr>
              <w:pStyle w:val="NormalWeb"/>
              <w:shd w:val="clear" w:color="auto" w:fill="FFFFFF"/>
              <w:spacing w:before="0" w:beforeAutospacing="0" w:after="0" w:afterAutospacing="0"/>
              <w:ind w:left="720"/>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(i) darbībām, kas saņem atbalstu no ERAF un Kohēzijas fonda un kuru kopējās izmaksas pārsniedz 500 000 EUR;</w:t>
            </w:r>
          </w:p>
          <w:p w:rsidRPr="00675C6B" w:rsidR="00F77BF9" w:rsidP="00E05BD4" w:rsidRDefault="00F77BF9" w14:paraId="43FD4C8C" w14:textId="77777777">
            <w:pPr>
              <w:pStyle w:val="NormalWeb"/>
              <w:shd w:val="clear" w:color="auto" w:fill="FFFFFF"/>
              <w:spacing w:before="0" w:beforeAutospacing="0" w:after="0" w:afterAutospacing="0"/>
              <w:ind w:left="720"/>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(ii) darbībām, kurām piešķirts atbalsts no ESF+, TPF, EJZAF, PMIF, IDF vai RPVI2 un kuru kopējās izmaksas pārsniedz 100 000 EUR; </w:t>
            </w:r>
          </w:p>
          <w:p w:rsidRPr="00675C6B" w:rsidR="00F77BF9" w:rsidP="00E05BD4" w:rsidRDefault="00F77BF9" w14:paraId="676E7185" w14:textId="77777777">
            <w:pPr>
              <w:numPr>
                <w:ilvl w:val="0"/>
                <w:numId w:val="22"/>
              </w:numPr>
              <w:shd w:val="clear" w:color="auto" w:fill="FFFFFF"/>
              <w:spacing w:after="0" w:line="240" w:lineRule="auto"/>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par darbībām, uz kurām neattiecas 3.punkts, sabiedrībai skaidri redzamā vietā uzstāda vismaz vienu plakātu, kura minimālais izmērs ir A3, vai līdzvērtīgu elektronisku displeju, kurā izklāstīta informācija par darbību un uzsvērts no fondiem saņemtais atbalsts; ja finansējuma saņēmējs ir fiziska persona, tas – ciktāl tas iespējams – nodrošina, ka ir pieejama attiecīga informācija, kas sabiedrībai redzamā vietā vai ar elektronisku paziņojumu uzsver no fondiem saņemto atbalstu.</w:t>
            </w:r>
          </w:p>
          <w:p w:rsidRPr="00675C6B" w:rsidR="00F77BF9" w:rsidP="00E05BD4" w:rsidRDefault="00F77BF9" w14:paraId="1305F348" w14:textId="77777777">
            <w:pPr>
              <w:pStyle w:val="NormalWeb"/>
              <w:shd w:val="clear" w:color="auto" w:fill="FFFFFF"/>
              <w:spacing w:before="0" w:beforeAutospacing="0" w:after="0" w:afterAutospacing="0"/>
              <w:jc w:val="both"/>
              <w:rPr>
                <w:rFonts w:ascii="Times New Roman" w:hAnsi="Times New Roman" w:cs="Times New Roman"/>
              </w:rPr>
            </w:pPr>
            <w:r w:rsidRPr="00675C6B">
              <w:rPr>
                <w:rFonts w:ascii="Times New Roman" w:hAnsi="Times New Roman" w:cs="Times New Roman"/>
                <w:b/>
                <w:bCs/>
                <w:bdr w:val="none" w:color="auto" w:sz="0" w:space="0" w:frame="1"/>
                <w:shd w:val="clear" w:color="auto" w:fill="FFFFFF"/>
              </w:rPr>
              <w:t>Līdz ar to attiecībā uz </w:t>
            </w:r>
            <w:hyperlink w:tgtFrame="_blank" w:tooltip="https://likumi.lv/ta/id/345674-eiropas-savienibas-kohezijas-politikas-programmas-2021-2027-gadam-4-3-1-specifiska-atbalsta-merka-veicinat-sociali-atstumto" w:history="1" r:id="rId57">
              <w:r w:rsidRPr="00675C6B">
                <w:rPr>
                  <w:rStyle w:val="Hyperlink"/>
                  <w:rFonts w:ascii="Times New Roman" w:hAnsi="Times New Roman" w:cs="Times New Roman"/>
                  <w:b/>
                  <w:bCs/>
                  <w:color w:val="auto"/>
                  <w:bdr w:val="none" w:color="auto" w:sz="0" w:space="0" w:frame="1"/>
                  <w:shd w:val="clear" w:color="auto" w:fill="FFFFFF"/>
                </w:rPr>
                <w:t>MK noteikumu</w:t>
              </w:r>
            </w:hyperlink>
            <w:r w:rsidRPr="00675C6B">
              <w:rPr>
                <w:rFonts w:ascii="Times New Roman" w:hAnsi="Times New Roman" w:cs="Times New Roman"/>
                <w:b/>
                <w:bCs/>
                <w:bdr w:val="none" w:color="auto" w:sz="0" w:space="0" w:frame="1"/>
                <w:shd w:val="clear" w:color="auto" w:fill="FFFFFF"/>
              </w:rPr>
              <w:t> par 4.3.1.3. pasākuma īstenošanu 23.1.apakšpunktā minētajām darbībām projekta iesniedzējam, īstenojot projektu, kas saņem atbalstu no Eiropas Reģionālās attīstības fonda un Kohēzijas fonda un kuru kopējās izmaksas </w:t>
            </w:r>
            <w:r w:rsidRPr="00675C6B">
              <w:rPr>
                <w:rFonts w:ascii="Times New Roman" w:hAnsi="Times New Roman" w:cs="Times New Roman"/>
                <w:b/>
                <w:bCs/>
                <w:u w:val="single"/>
                <w:bdr w:val="none" w:color="auto" w:sz="0" w:space="0" w:frame="1"/>
                <w:shd w:val="clear" w:color="auto" w:fill="FFFFFF"/>
              </w:rPr>
              <w:t>nepārsniedz 500 000 EUR jānodrošina</w:t>
            </w:r>
            <w:r w:rsidRPr="00675C6B">
              <w:rPr>
                <w:rFonts w:ascii="Times New Roman" w:hAnsi="Times New Roman" w:cs="Times New Roman"/>
                <w:b/>
                <w:bCs/>
                <w:bdr w:val="none" w:color="auto" w:sz="0" w:space="0" w:frame="1"/>
                <w:shd w:val="clear" w:color="auto" w:fill="FFFFFF"/>
              </w:rPr>
              <w:t>:</w:t>
            </w:r>
          </w:p>
          <w:p w:rsidRPr="00675C6B" w:rsidR="00F77BF9" w:rsidP="00E05BD4" w:rsidRDefault="00F77BF9" w14:paraId="6652BD36" w14:textId="77777777">
            <w:pPr>
              <w:numPr>
                <w:ilvl w:val="0"/>
                <w:numId w:val="23"/>
              </w:numPr>
              <w:shd w:val="clear" w:color="auto" w:fill="FFFFFF"/>
              <w:spacing w:after="0" w:line="240" w:lineRule="auto"/>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finansējuma saņēmēja oficiālajā tīmekļa vietnē, ja šāda vietne ir, un sociālo mediju vietnēs publicē īsu un ar atbalsta apjomu samērīgu aprakstu par darbību, tostarp tās mērķiem un rezultātiem, un uzsver no ES saņemto finansiālo atbalstu</w:t>
            </w:r>
          </w:p>
          <w:p w:rsidRPr="00675C6B" w:rsidR="00F77BF9" w:rsidP="00E05BD4" w:rsidRDefault="00F77BF9" w14:paraId="0F31B954" w14:textId="77777777">
            <w:pPr>
              <w:numPr>
                <w:ilvl w:val="0"/>
                <w:numId w:val="23"/>
              </w:numPr>
              <w:shd w:val="clear" w:color="auto" w:fill="FFFFFF"/>
              <w:spacing w:after="0" w:line="240" w:lineRule="auto"/>
              <w:jc w:val="both"/>
              <w:rPr>
                <w:rFonts w:ascii="Times New Roman" w:hAnsi="Times New Roman" w:cs="Times New Roman"/>
              </w:rPr>
            </w:pPr>
            <w:r w:rsidRPr="00675C6B">
              <w:rPr>
                <w:rFonts w:ascii="Times New Roman" w:hAnsi="Times New Roman" w:cs="Times New Roman"/>
                <w:b/>
                <w:bCs/>
                <w:bdr w:val="none" w:color="auto" w:sz="0" w:space="0" w:frame="1"/>
                <w:shd w:val="clear" w:color="auto" w:fill="FFFFFF"/>
              </w:rPr>
              <w:t>juridiskajā adresē vai galvenajā administratīvajā ēkā tiklīdz sākas projektu darbību faktiskā īstenošana, kas ietver materiālas investīcijas, vai tiklīdz tiek uzstādīts iegādātais aprīkojums, sabiedrībai skaidri redzamā vietā uzstāda vismaz vienu </w:t>
            </w:r>
            <w:r w:rsidRPr="00675C6B">
              <w:rPr>
                <w:rFonts w:ascii="Times New Roman" w:hAnsi="Times New Roman" w:cs="Times New Roman"/>
                <w:b/>
                <w:bCs/>
                <w:u w:val="single"/>
                <w:bdr w:val="none" w:color="auto" w:sz="0" w:space="0" w:frame="1"/>
                <w:shd w:val="clear" w:color="auto" w:fill="FFFFFF"/>
              </w:rPr>
              <w:t>visiem objektiem kopēju plakātu, kura minimālais izmērs ir A3</w:t>
            </w:r>
            <w:r w:rsidRPr="00675C6B">
              <w:rPr>
                <w:rFonts w:ascii="Times New Roman" w:hAnsi="Times New Roman" w:cs="Times New Roman"/>
                <w:b/>
                <w:bCs/>
                <w:bdr w:val="none" w:color="auto" w:sz="0" w:space="0" w:frame="1"/>
                <w:shd w:val="clear" w:color="auto" w:fill="FFFFFF"/>
              </w:rPr>
              <w:t>, vai līdzvērtīgu elektronisku displeju, kurā izklāstīta informācija par darbību un uzsvērts no fondiem saņemtais atbalsts, kurā ir attēlota Eiropas Savienības emblēma, attiecībā uz projektos plānotajām darbībām un aktivitātēm.</w:t>
            </w:r>
          </w:p>
          <w:p w:rsidRPr="00675C6B" w:rsidR="00F77BF9" w:rsidP="00E05BD4" w:rsidRDefault="00F77BF9" w14:paraId="019F96E6" w14:textId="77777777">
            <w:pPr>
              <w:pStyle w:val="NormalWeb"/>
              <w:shd w:val="clear" w:color="auto" w:fill="FFFFFF"/>
              <w:spacing w:before="0" w:beforeAutospacing="0" w:after="0" w:afterAutospacing="0"/>
              <w:jc w:val="both"/>
              <w:rPr>
                <w:rFonts w:ascii="Times New Roman" w:hAnsi="Times New Roman" w:cs="Times New Roman"/>
              </w:rPr>
            </w:pPr>
            <w:r w:rsidRPr="00675C6B">
              <w:rPr>
                <w:rFonts w:ascii="Times New Roman" w:hAnsi="Times New Roman" w:cs="Times New Roman"/>
                <w:bdr w:val="none" w:color="auto" w:sz="0" w:space="0" w:frame="1"/>
                <w:shd w:val="clear" w:color="auto" w:fill="FFFFFF"/>
              </w:rPr>
              <w:t>Papildus vēršam uzmanību, ka vizuālās identitātes paraugi iekļauti </w:t>
            </w:r>
            <w:hyperlink w:tgtFrame="_blank" w:tooltip="https://www.esfondi.lv/normativie-akti-un-dokumenti/2021-2027-planosanas-periods/komunikacijas-un-dizaina-vadlinijas" w:history="1" r:id="rId58">
              <w:r w:rsidRPr="00675C6B">
                <w:rPr>
                  <w:rStyle w:val="Hyperlink"/>
                  <w:rFonts w:ascii="Times New Roman" w:hAnsi="Times New Roman" w:cs="Times New Roman"/>
                  <w:color w:val="auto"/>
                  <w:bdr w:val="none" w:color="auto" w:sz="0" w:space="0" w:frame="1"/>
                  <w:shd w:val="clear" w:color="auto" w:fill="FFFFFF"/>
                </w:rPr>
                <w:t>Eiropas Savienības fondu 2021.–2027. gada plānošanas perioda un Atveseļošanas fonda komunikācijas un dizaina vadlīnijās</w:t>
              </w:r>
            </w:hyperlink>
            <w:r w:rsidRPr="00675C6B">
              <w:rPr>
                <w:rFonts w:ascii="Times New Roman" w:hAnsi="Times New Roman" w:cs="Times New Roman"/>
                <w:bdr w:val="none" w:color="auto" w:sz="0" w:space="0" w:frame="1"/>
                <w:shd w:val="clear" w:color="auto" w:fill="FFFFFF"/>
              </w:rPr>
              <w:t>.</w:t>
            </w:r>
          </w:p>
          <w:p w:rsidRPr="00675C6B" w:rsidR="00CB5F64" w:rsidP="00E05BD4" w:rsidRDefault="00DA3201" w14:paraId="52ACD135" w14:textId="170C7A17">
            <w:pPr>
              <w:spacing w:after="0" w:line="240" w:lineRule="auto"/>
              <w:contextualSpacing/>
              <w:jc w:val="both"/>
              <w:rPr>
                <w:rFonts w:ascii="Times New Roman" w:hAnsi="Times New Roman" w:cs="Times New Roman"/>
                <w:i/>
                <w:iCs/>
              </w:rPr>
            </w:pPr>
            <w:r w:rsidRPr="00675C6B">
              <w:rPr>
                <w:rFonts w:ascii="Times New Roman" w:hAnsi="Times New Roman" w:cs="Times New Roman"/>
                <w:i/>
                <w:iCs/>
              </w:rPr>
              <w:t>(</w:t>
            </w:r>
            <w:r w:rsidRPr="00675C6B" w:rsidR="00F77BF9">
              <w:rPr>
                <w:rFonts w:ascii="Times New Roman" w:hAnsi="Times New Roman" w:cs="Times New Roman"/>
                <w:i/>
                <w:iCs/>
              </w:rPr>
              <w:t>06.02.2024.</w:t>
            </w:r>
            <w:r w:rsidRPr="00675C6B">
              <w:rPr>
                <w:rFonts w:ascii="Times New Roman" w:hAnsi="Times New Roman" w:cs="Times New Roman"/>
                <w:i/>
                <w:iCs/>
              </w:rPr>
              <w:t>)</w:t>
            </w:r>
          </w:p>
        </w:tc>
      </w:tr>
      <w:tr w:rsidRPr="0091597A" w:rsidR="00B9731B" w:rsidTr="7DA7EFB7" w14:paraId="65E9F359" w14:textId="77777777">
        <w:trPr>
          <w:trHeight w:val="465"/>
        </w:trPr>
        <w:tc>
          <w:tcPr>
            <w:tcW w:w="1140" w:type="dxa"/>
            <w:tcMar/>
          </w:tcPr>
          <w:p w:rsidRPr="00DA3201" w:rsidR="00B9731B" w:rsidP="4B8AF299" w:rsidRDefault="00B9731B" w14:paraId="6F2B2BF2" w14:textId="6133BFC8">
            <w:pPr>
              <w:pStyle w:val="PlainText"/>
              <w:spacing w:before="0"/>
              <w:contextualSpacing/>
              <w:rPr>
                <w:rFonts w:ascii="Times New Roman" w:hAnsi="Times New Roman" w:eastAsia="Times New Roman" w:cs="Times New Roman"/>
                <w:sz w:val="24"/>
                <w:szCs w:val="24"/>
                <w:lang w:val="lv-LV" w:eastAsia="lv-LV"/>
              </w:rPr>
            </w:pPr>
            <w:r>
              <w:rPr>
                <w:rFonts w:ascii="Times New Roman" w:hAnsi="Times New Roman" w:eastAsia="Times New Roman" w:cs="Times New Roman"/>
                <w:sz w:val="24"/>
                <w:szCs w:val="24"/>
                <w:lang w:val="lv-LV" w:eastAsia="lv-LV"/>
              </w:rPr>
              <w:t>4.12.</w:t>
            </w:r>
          </w:p>
        </w:tc>
        <w:tc>
          <w:tcPr>
            <w:tcW w:w="5956" w:type="dxa"/>
            <w:shd w:val="clear" w:color="auto" w:fill="auto"/>
            <w:tcMar/>
          </w:tcPr>
          <w:p w:rsidRPr="000F1B39" w:rsidR="000F1B39" w:rsidP="000F1B39" w:rsidRDefault="000F1B39" w14:paraId="143D7D52" w14:textId="278279CA">
            <w:pPr>
              <w:shd w:val="clear" w:color="auto" w:fill="FFFFFF"/>
              <w:spacing w:after="0" w:line="240" w:lineRule="auto"/>
              <w:jc w:val="both"/>
              <w:rPr>
                <w:rFonts w:ascii="Calibri" w:hAnsi="Calibri" w:eastAsia="Times New Roman" w:cs="Calibri"/>
                <w:color w:val="000000"/>
                <w:lang w:eastAsia="lv-LV"/>
              </w:rPr>
            </w:pPr>
            <w:r w:rsidRPr="00675EAD">
              <w:rPr>
                <w:rFonts w:ascii="Times New Roman" w:hAnsi="Times New Roman" w:eastAsia="Times New Roman" w:cs="Times New Roman"/>
                <w:color w:val="000000"/>
                <w:bdr w:val="none" w:color="auto" w:sz="0" w:space="0" w:frame="1"/>
                <w:lang w:eastAsia="lv-LV"/>
              </w:rPr>
              <w:t>[…]</w:t>
            </w:r>
            <w:r w:rsidRPr="000F1B39">
              <w:rPr>
                <w:rFonts w:ascii="Times New Roman" w:hAnsi="Times New Roman" w:eastAsia="Times New Roman" w:cs="Times New Roman"/>
                <w:color w:val="000000"/>
                <w:bdr w:val="none" w:color="auto" w:sz="0" w:space="0" w:frame="1"/>
                <w:lang w:eastAsia="lv-LV"/>
              </w:rPr>
              <w:t xml:space="preserve"> pašvaldība gatavo projekta pieteikumu MK 538 noteikumu 23.1.apakšpunktā minētajai darbībai un radās precizējošs jautājums - plānojam atjaunot vairāk par 40 dzīvokļus, kuri katrs atrodas dažādās ēkās, adresēs un pat dažādos pilsētas rajonos, kā rīkoties ar informācijas stendiem vai informācijas plāksnēm, vai tie ir jāuzstāda pie katra atjaunotā dzīvokļa (ERAF atbalsts pārsniedz 500 000 EUR)?</w:t>
            </w:r>
          </w:p>
          <w:p w:rsidRPr="000F1B39" w:rsidR="000F1B39" w:rsidP="000F1B39" w:rsidRDefault="000F1B39" w14:paraId="15FD78C6" w14:textId="5B384F8C">
            <w:pPr>
              <w:shd w:val="clear" w:color="auto" w:fill="FFFFFF"/>
              <w:spacing w:after="0" w:line="240" w:lineRule="auto"/>
              <w:rPr>
                <w:rFonts w:ascii="Calibri" w:hAnsi="Calibri" w:eastAsia="Times New Roman" w:cs="Calibri"/>
                <w:color w:val="000000"/>
                <w:lang w:eastAsia="lv-LV"/>
              </w:rPr>
            </w:pPr>
            <w:r w:rsidRPr="00675EAD">
              <w:rPr>
                <w:rFonts w:ascii="Times New Roman" w:hAnsi="Times New Roman" w:cs="Times New Roman"/>
                <w:i/>
                <w:iCs/>
              </w:rPr>
              <w:t>(rakstiski)</w:t>
            </w:r>
          </w:p>
          <w:p w:rsidRPr="00675EAD" w:rsidR="00B9731B" w:rsidP="00E05BD4" w:rsidRDefault="00B9731B" w14:paraId="6641C90A" w14:textId="77777777">
            <w:pPr>
              <w:shd w:val="clear" w:color="auto" w:fill="FFFFFF"/>
              <w:spacing w:after="0" w:line="240" w:lineRule="auto"/>
              <w:jc w:val="both"/>
              <w:rPr>
                <w:rFonts w:ascii="Times New Roman" w:hAnsi="Times New Roman" w:eastAsia="Times New Roman" w:cs="Times New Roman"/>
                <w:bdr w:val="none" w:color="auto" w:sz="0" w:space="0" w:frame="1"/>
                <w:lang w:eastAsia="lv-LV"/>
              </w:rPr>
            </w:pPr>
          </w:p>
        </w:tc>
        <w:tc>
          <w:tcPr>
            <w:tcW w:w="8504" w:type="dxa"/>
            <w:shd w:val="clear" w:color="auto" w:fill="auto"/>
            <w:tcMar/>
          </w:tcPr>
          <w:p w:rsidRPr="00675EAD" w:rsidR="005673F0" w:rsidP="005673F0" w:rsidRDefault="005673F0" w14:paraId="51C65382" w14:textId="77777777">
            <w:pPr>
              <w:shd w:val="clear" w:color="auto" w:fill="FFFFFF"/>
              <w:textAlignment w:val="baseline"/>
              <w:rPr>
                <w:rFonts w:ascii="Times New Roman" w:hAnsi="Times New Roman" w:cs="Times New Roman"/>
                <w:color w:val="242424"/>
              </w:rPr>
            </w:pPr>
            <w:r w:rsidRPr="00675EAD">
              <w:rPr>
                <w:rFonts w:ascii="Times New Roman" w:hAnsi="Times New Roman" w:cs="Times New Roman"/>
                <w:color w:val="000000"/>
                <w:bdr w:val="none" w:color="auto" w:sz="0" w:space="0" w:frame="1"/>
                <w:shd w:val="clear" w:color="auto" w:fill="FFFFFF"/>
              </w:rPr>
              <w:t>Atbilstoši </w:t>
            </w:r>
            <w:hyperlink w:tgtFrame="_blank" w:tooltip="https://www.esfondi.lv/normativie-akti-un-dokumenti/2021-2027-planosanas-periods/komunikacijas-un-dizaina-vadlinijas" w:history="1" r:id="rId59">
              <w:r w:rsidRPr="00675EAD">
                <w:rPr>
                  <w:rStyle w:val="Hyperlink"/>
                  <w:rFonts w:ascii="Times New Roman" w:hAnsi="Times New Roman" w:cs="Times New Roman"/>
                  <w:color w:val="000000"/>
                  <w:bdr w:val="none" w:color="auto" w:sz="0" w:space="0" w:frame="1"/>
                  <w:shd w:val="clear" w:color="auto" w:fill="FFFFFF"/>
                </w:rPr>
                <w:t>Eiropas Savienības fondu 2021.–2027. gada plānošanas perioda un Atveseļošanas fonda komunikācijas un dizaina vadlīnij</w:t>
              </w:r>
            </w:hyperlink>
            <w:hyperlink w:tgtFrame="_blank" w:tooltip="https://www.esfondi.lv/normativie-akti-un-dokumenti/2021-2027-planosanas-periods/komunikacijas-un-dizaina-vadlinijas" w:history="1" r:id="rId60">
              <w:r w:rsidRPr="00675EAD">
                <w:rPr>
                  <w:rStyle w:val="Hyperlink"/>
                  <w:rFonts w:ascii="Times New Roman" w:hAnsi="Times New Roman" w:cs="Times New Roman"/>
                  <w:color w:val="000000"/>
                  <w:bdr w:val="none" w:color="auto" w:sz="0" w:space="0" w:frame="1"/>
                  <w:shd w:val="clear" w:color="auto" w:fill="FFFFFF"/>
                </w:rPr>
                <w:t>ām</w:t>
              </w:r>
            </w:hyperlink>
            <w:r w:rsidRPr="00675EAD">
              <w:rPr>
                <w:rFonts w:ascii="Times New Roman" w:hAnsi="Times New Roman" w:cs="Times New Roman"/>
                <w:color w:val="000000"/>
                <w:bdr w:val="none" w:color="auto" w:sz="0" w:space="0" w:frame="1"/>
                <w:shd w:val="clear" w:color="auto" w:fill="FFFFFF"/>
              </w:rPr>
              <w:t> finansējuma saņēmējam ir pienākums:</w:t>
            </w:r>
          </w:p>
          <w:p w:rsidRPr="00675EAD" w:rsidR="005673F0" w:rsidP="005673F0" w:rsidRDefault="005673F0" w14:paraId="407E87E8" w14:textId="77777777">
            <w:pPr>
              <w:numPr>
                <w:ilvl w:val="0"/>
                <w:numId w:val="24"/>
              </w:numPr>
              <w:shd w:val="clear" w:color="auto" w:fill="FFFFFF"/>
              <w:spacing w:after="0" w:line="240" w:lineRule="auto"/>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finansējuma saņēmēja oficiālajā tīmekļa vietnē, ja šāda vietne ir, un sociālo mediju vietnēs publicē īsu un ar atbalsta apjomu samērīgu aprakstu par darbību, tostarp tās mērķiem un rezultātiem, un uzsver no ES saņemto finansiālo atbalstu;</w:t>
            </w:r>
          </w:p>
          <w:p w:rsidRPr="00675EAD" w:rsidR="005673F0" w:rsidP="005673F0" w:rsidRDefault="005673F0" w14:paraId="5130956A" w14:textId="77777777">
            <w:pPr>
              <w:numPr>
                <w:ilvl w:val="0"/>
                <w:numId w:val="24"/>
              </w:numPr>
              <w:shd w:val="clear" w:color="auto" w:fill="FFFFFF"/>
              <w:spacing w:after="0" w:line="240" w:lineRule="auto"/>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ar darbības īstenošanu saistītajos dokumentos un komunikācijas materiālos, ko paredzēts izplatīt sabiedrībai vai dalībniekiem, sniedz pamanāmu paziņojumu, kurā uzsver no ES saņemto atbalstu;</w:t>
            </w:r>
          </w:p>
          <w:p w:rsidRPr="00675EAD" w:rsidR="005673F0" w:rsidP="005673F0" w:rsidRDefault="005673F0" w14:paraId="4FE0DDF2" w14:textId="77777777">
            <w:pPr>
              <w:numPr>
                <w:ilvl w:val="0"/>
                <w:numId w:val="24"/>
              </w:numPr>
              <w:shd w:val="clear" w:color="auto" w:fill="FFFFFF"/>
              <w:spacing w:after="0" w:line="240" w:lineRule="auto"/>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tiklīdz sākas darbību faktiskā īstenošana, kas ietver materiālas investīcijas, vai tiklīdz tiek uzstādīts iegādātais aprīkojums, uzstāda sabiedrībai skaidri redzamas ilgtspējīgas plāksnes vai informācijas stendus:</w:t>
            </w:r>
          </w:p>
          <w:p w:rsidRPr="00675EAD" w:rsidR="005673F0" w:rsidP="005673F0" w:rsidRDefault="005673F0" w14:paraId="00AF6FF9" w14:textId="77777777">
            <w:pPr>
              <w:pStyle w:val="NormalWeb"/>
              <w:shd w:val="clear" w:color="auto" w:fill="FFFFFF"/>
              <w:spacing w:before="0" w:beforeAutospacing="0" w:after="0" w:afterAutospacing="0"/>
              <w:ind w:left="720"/>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(i) darbībām, kas saņem atbalstu no ERAF un Kohēzijas fonda un kuru kopējās izmaksas pārsniedz 500 000 EUR;</w:t>
            </w:r>
          </w:p>
          <w:p w:rsidRPr="00675EAD" w:rsidR="005673F0" w:rsidP="005673F0" w:rsidRDefault="005673F0" w14:paraId="65675BE0" w14:textId="77777777">
            <w:pPr>
              <w:pStyle w:val="NormalWeb"/>
              <w:shd w:val="clear" w:color="auto" w:fill="FFFFFF"/>
              <w:spacing w:before="0" w:beforeAutospacing="0" w:after="0" w:afterAutospacing="0"/>
              <w:ind w:left="720"/>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(ii) darbībām, kurām piešķirts atbalsts no ESF+, TPF, EJZAF, PMIF, IDF vai RPVI2 un kuru kopējās izmaksas pārsniedz 100 000 EUR; </w:t>
            </w:r>
          </w:p>
          <w:p w:rsidRPr="00675EAD" w:rsidR="005673F0" w:rsidP="005673F0" w:rsidRDefault="005673F0" w14:paraId="493C97F6" w14:textId="77777777">
            <w:pPr>
              <w:numPr>
                <w:ilvl w:val="0"/>
                <w:numId w:val="25"/>
              </w:numPr>
              <w:shd w:val="clear" w:color="auto" w:fill="FFFFFF"/>
              <w:spacing w:after="0" w:line="240" w:lineRule="auto"/>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par darbībām, uz kurām neattiecas 3.punkts, sabiedrībai skaidri redzamā vietā uzstāda vismaz vienu plakātu, kura minimālais izmērs ir A3, vai līdzvērtīgu elektronisku displeju, kurā izklāstīta informācija par darbību un uzsvērts no fondiem saņemtais atbalsts; ja finansējuma saņēmējs ir fiziska persona, tas – ciktāl tas iespējams – nodrošina, ka ir pieejama attiecīga informācija, kas sabiedrībai redzamā vietā vai ar elektronisku paziņojumu uzsver no fondiem saņemto atbalstu.</w:t>
            </w:r>
          </w:p>
          <w:p w:rsidRPr="00675EAD" w:rsidR="005673F0" w:rsidP="005673F0" w:rsidRDefault="005673F0" w14:paraId="349E99C6" w14:textId="288D27BE">
            <w:pPr>
              <w:pStyle w:val="NormalWeb"/>
              <w:shd w:val="clear" w:color="auto" w:fill="FFFFFF"/>
              <w:spacing w:before="0" w:beforeAutospacing="0" w:after="0" w:afterAutospacing="0"/>
              <w:rPr>
                <w:rFonts w:ascii="Times New Roman" w:hAnsi="Times New Roman" w:cs="Times New Roman"/>
                <w:color w:val="000000"/>
              </w:rPr>
            </w:pPr>
            <w:r w:rsidRPr="00675EAD">
              <w:rPr>
                <w:rFonts w:ascii="Times New Roman" w:hAnsi="Times New Roman" w:cs="Times New Roman"/>
                <w:b/>
                <w:bCs/>
                <w:color w:val="000000"/>
                <w:bdr w:val="none" w:color="auto" w:sz="0" w:space="0" w:frame="1"/>
                <w:shd w:val="clear" w:color="auto" w:fill="FFFFFF"/>
              </w:rPr>
              <w:t>Līdz ar to attiecībā uz</w:t>
            </w:r>
            <w:r w:rsidR="00675EAD">
              <w:rPr>
                <w:rFonts w:ascii="Times New Roman" w:hAnsi="Times New Roman" w:cs="Times New Roman"/>
                <w:b/>
                <w:bCs/>
                <w:color w:val="000000"/>
                <w:bdr w:val="none" w:color="auto" w:sz="0" w:space="0" w:frame="1"/>
                <w:shd w:val="clear" w:color="auto" w:fill="FFFFFF"/>
              </w:rPr>
              <w:t xml:space="preserve"> MK noteikumu</w:t>
            </w:r>
            <w:r w:rsidRPr="00675EAD">
              <w:rPr>
                <w:rFonts w:ascii="Times New Roman" w:hAnsi="Times New Roman" w:cs="Times New Roman"/>
                <w:b/>
                <w:bCs/>
                <w:color w:val="000000"/>
                <w:bdr w:val="none" w:color="auto" w:sz="0" w:space="0" w:frame="1"/>
                <w:shd w:val="clear" w:color="auto" w:fill="FFFFFF"/>
              </w:rPr>
              <w:t xml:space="preserve"> 23.1.apakšpunktā minētajām darbībām projekta iesniedzējam, īstenojot projektu, kas saņem atbalstu no Eiropas Reģionālās attīstības fonda un Kohēzijas fonda un kuru kopējās izmaksas </w:t>
            </w:r>
            <w:r w:rsidRPr="00675EAD">
              <w:rPr>
                <w:rFonts w:ascii="Times New Roman" w:hAnsi="Times New Roman" w:cs="Times New Roman"/>
                <w:b/>
                <w:bCs/>
                <w:color w:val="000000"/>
                <w:u w:val="single"/>
                <w:bdr w:val="none" w:color="auto" w:sz="0" w:space="0" w:frame="1"/>
                <w:shd w:val="clear" w:color="auto" w:fill="FFFFFF"/>
              </w:rPr>
              <w:t>pārsniedz 500 000 EUR jānodrošina</w:t>
            </w:r>
            <w:r w:rsidRPr="00675EAD">
              <w:rPr>
                <w:rFonts w:ascii="Times New Roman" w:hAnsi="Times New Roman" w:cs="Times New Roman"/>
                <w:b/>
                <w:bCs/>
                <w:color w:val="000000"/>
                <w:bdr w:val="none" w:color="auto" w:sz="0" w:space="0" w:frame="1"/>
                <w:shd w:val="clear" w:color="auto" w:fill="FFFFFF"/>
              </w:rPr>
              <w:t>:</w:t>
            </w:r>
          </w:p>
          <w:p w:rsidRPr="00675EAD" w:rsidR="005673F0" w:rsidP="005673F0" w:rsidRDefault="005673F0" w14:paraId="437E1FDD" w14:textId="77777777">
            <w:pPr>
              <w:numPr>
                <w:ilvl w:val="0"/>
                <w:numId w:val="26"/>
              </w:numPr>
              <w:shd w:val="clear" w:color="auto" w:fill="FFFFFF"/>
              <w:spacing w:after="0" w:line="240" w:lineRule="auto"/>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finansējuma saņēmēja oficiālajā tīmekļa vietnē, ja šāda vietne ir, un sociālo mediju vietnēs publicē īsu un ar atbalsta apjomu samērīgu aprakstu par darbību, tostarp tās mērķiem un rezultātiem, un uzsver no ES saņemto finansiālo atbalstu</w:t>
            </w:r>
          </w:p>
          <w:p w:rsidRPr="00675EAD" w:rsidR="005673F0" w:rsidP="005673F0" w:rsidRDefault="005673F0" w14:paraId="58994071" w14:textId="77777777">
            <w:pPr>
              <w:numPr>
                <w:ilvl w:val="0"/>
                <w:numId w:val="26"/>
              </w:numPr>
              <w:shd w:val="clear" w:color="auto" w:fill="FFFFFF"/>
              <w:spacing w:after="0" w:line="240" w:lineRule="auto"/>
              <w:textAlignment w:val="baseline"/>
              <w:rPr>
                <w:rFonts w:ascii="Times New Roman" w:hAnsi="Times New Roman" w:cs="Times New Roman"/>
                <w:color w:val="000000"/>
              </w:rPr>
            </w:pPr>
            <w:r w:rsidRPr="00675EAD">
              <w:rPr>
                <w:rFonts w:ascii="Times New Roman" w:hAnsi="Times New Roman" w:cs="Times New Roman"/>
                <w:b/>
                <w:bCs/>
                <w:color w:val="000000"/>
                <w:bdr w:val="none" w:color="auto" w:sz="0" w:space="0" w:frame="1"/>
                <w:shd w:val="clear" w:color="auto" w:fill="FFFFFF"/>
              </w:rPr>
              <w:t>juridiskajā adresē vai galvenajā administratīvajā ēkā tiklīdz sākas projektu darbību faktiskā īstenošana, kas ietver materiālas investīcijas, vai tiklīdz tiek uzstādīts iegādātais aprīkojums, sabiedrībai skaidri redzamā vietā</w:t>
            </w:r>
            <w:r w:rsidRPr="00675EAD">
              <w:rPr>
                <w:rFonts w:ascii="Times New Roman" w:hAnsi="Times New Roman" w:cs="Times New Roman"/>
                <w:color w:val="000000"/>
                <w:bdr w:val="none" w:color="auto" w:sz="0" w:space="0" w:frame="1"/>
                <w:shd w:val="clear" w:color="auto" w:fill="FFFFFF"/>
              </w:rPr>
              <w:t> </w:t>
            </w:r>
            <w:r w:rsidRPr="00675EAD">
              <w:rPr>
                <w:rFonts w:ascii="Times New Roman" w:hAnsi="Times New Roman" w:cs="Times New Roman"/>
                <w:b/>
                <w:bCs/>
                <w:color w:val="000000"/>
                <w:bdr w:val="none" w:color="auto" w:sz="0" w:space="0" w:frame="1"/>
                <w:shd w:val="clear" w:color="auto" w:fill="FFFFFF"/>
              </w:rPr>
              <w:t>uzstāda vismaz vienu </w:t>
            </w:r>
            <w:r w:rsidRPr="00675EAD">
              <w:rPr>
                <w:rFonts w:ascii="Times New Roman" w:hAnsi="Times New Roman" w:cs="Times New Roman"/>
                <w:b/>
                <w:bCs/>
                <w:color w:val="000000"/>
                <w:u w:val="single"/>
                <w:bdr w:val="none" w:color="auto" w:sz="0" w:space="0" w:frame="1"/>
                <w:shd w:val="clear" w:color="auto" w:fill="FFFFFF"/>
              </w:rPr>
              <w:t>visiem objektiem kopēju ilgtspējīgu plāksni vai informācijas stendu</w:t>
            </w:r>
            <w:r w:rsidRPr="00675EAD">
              <w:rPr>
                <w:rFonts w:ascii="Times New Roman" w:hAnsi="Times New Roman" w:cs="Times New Roman"/>
                <w:b/>
                <w:bCs/>
                <w:color w:val="000000"/>
                <w:bdr w:val="none" w:color="auto" w:sz="0" w:space="0" w:frame="1"/>
                <w:shd w:val="clear" w:color="auto" w:fill="FFFFFF"/>
              </w:rPr>
              <w:t>, kurā izklāstīta informācija par darbību un uzsvērts no fondiem saņemtais atbalsts, kurā ir attēlota Eiropas Savienības emblēma, attiecībā uz projektos plānotajām darbībām un aktivitātēm.</w:t>
            </w:r>
          </w:p>
          <w:p w:rsidRPr="00675EAD" w:rsidR="005673F0" w:rsidP="005673F0" w:rsidRDefault="005673F0" w14:paraId="0A4A231E" w14:textId="77777777">
            <w:pPr>
              <w:pStyle w:val="NormalWeb"/>
              <w:shd w:val="clear" w:color="auto" w:fill="FFFFFF"/>
              <w:spacing w:before="0" w:beforeAutospacing="0" w:after="0" w:afterAutospacing="0"/>
              <w:rPr>
                <w:rFonts w:ascii="Times New Roman" w:hAnsi="Times New Roman" w:cs="Times New Roman"/>
                <w:color w:val="000000"/>
              </w:rPr>
            </w:pPr>
            <w:r w:rsidRPr="00675EAD">
              <w:rPr>
                <w:rFonts w:ascii="Times New Roman" w:hAnsi="Times New Roman" w:cs="Times New Roman"/>
                <w:color w:val="000000"/>
                <w:bdr w:val="none" w:color="auto" w:sz="0" w:space="0" w:frame="1"/>
                <w:shd w:val="clear" w:color="auto" w:fill="FFFFFF"/>
              </w:rPr>
              <w:t>Papildus vēršam uzmanību, ka vizuālās identitātes paraugi iekļauti </w:t>
            </w:r>
            <w:hyperlink w:tgtFrame="_blank" w:tooltip="https://www.esfondi.lv/normativie-akti-un-dokumenti/2021-2027-planosanas-periods/komunikacijas-un-dizaina-vadlinijas" w:history="1" r:id="rId61">
              <w:r w:rsidRPr="00675EAD">
                <w:rPr>
                  <w:rStyle w:val="Hyperlink"/>
                  <w:rFonts w:ascii="Times New Roman" w:hAnsi="Times New Roman" w:cs="Times New Roman"/>
                  <w:bdr w:val="none" w:color="auto" w:sz="0" w:space="0" w:frame="1"/>
                  <w:shd w:val="clear" w:color="auto" w:fill="FFFFFF"/>
                </w:rPr>
                <w:t>Eiropas Savienības fondu 2021.–2027. gada plānošanas perioda un Atveseļošanas fonda komunikācijas un dizaina vadlīnijās</w:t>
              </w:r>
            </w:hyperlink>
            <w:r w:rsidRPr="00675EAD">
              <w:rPr>
                <w:rFonts w:ascii="Times New Roman" w:hAnsi="Times New Roman" w:cs="Times New Roman"/>
                <w:color w:val="000000"/>
                <w:bdr w:val="none" w:color="auto" w:sz="0" w:space="0" w:frame="1"/>
                <w:shd w:val="clear" w:color="auto" w:fill="FFFFFF"/>
              </w:rPr>
              <w:t>.</w:t>
            </w:r>
          </w:p>
          <w:p w:rsidRPr="00675EAD" w:rsidR="00B9731B" w:rsidP="00E05BD4" w:rsidRDefault="00675EAD" w14:paraId="04CA74A8" w14:textId="18EC68A9">
            <w:pPr>
              <w:shd w:val="clear" w:color="auto" w:fill="FFFFFF"/>
              <w:jc w:val="both"/>
              <w:textAlignment w:val="baseline"/>
              <w:rPr>
                <w:rFonts w:ascii="Times New Roman" w:hAnsi="Times New Roman" w:cs="Times New Roman"/>
                <w:i/>
                <w:iCs/>
                <w:bdr w:val="none" w:color="auto" w:sz="0" w:space="0" w:frame="1"/>
                <w:shd w:val="clear" w:color="auto" w:fill="FFFFFF"/>
              </w:rPr>
            </w:pPr>
            <w:r>
              <w:rPr>
                <w:rFonts w:ascii="Times New Roman" w:hAnsi="Times New Roman" w:cs="Times New Roman"/>
                <w:i/>
                <w:iCs/>
                <w:bdr w:val="none" w:color="auto" w:sz="0" w:space="0" w:frame="1"/>
                <w:shd w:val="clear" w:color="auto" w:fill="FFFFFF"/>
              </w:rPr>
              <w:t>(12.02.2024.)</w:t>
            </w:r>
          </w:p>
        </w:tc>
      </w:tr>
      <w:tr w:rsidRPr="0091597A" w:rsidR="00BC403B" w:rsidTr="7DA7EFB7" w14:paraId="26EA0044" w14:textId="77777777">
        <w:trPr>
          <w:trHeight w:val="465"/>
        </w:trPr>
        <w:tc>
          <w:tcPr>
            <w:tcW w:w="1140" w:type="dxa"/>
            <w:tcMar/>
          </w:tcPr>
          <w:p w:rsidRPr="003D16CE" w:rsidR="00BC403B" w:rsidP="4B8AF299" w:rsidRDefault="003D16CE" w14:paraId="4F0C3E32" w14:textId="1CADB8DC">
            <w:pPr>
              <w:pStyle w:val="PlainText"/>
              <w:spacing w:before="0"/>
              <w:contextualSpacing/>
              <w:rPr>
                <w:rFonts w:ascii="Times New Roman" w:hAnsi="Times New Roman" w:eastAsia="Times New Roman" w:cs="Times New Roman"/>
                <w:lang w:val="lv-LV" w:eastAsia="lv-LV"/>
              </w:rPr>
            </w:pPr>
            <w:r w:rsidRPr="003D16CE">
              <w:rPr>
                <w:rFonts w:ascii="Times New Roman" w:hAnsi="Times New Roman" w:eastAsia="Times New Roman" w:cs="Times New Roman"/>
                <w:lang w:val="lv-LV" w:eastAsia="lv-LV"/>
              </w:rPr>
              <w:t>4.13.</w:t>
            </w:r>
          </w:p>
        </w:tc>
        <w:tc>
          <w:tcPr>
            <w:tcW w:w="5956" w:type="dxa"/>
            <w:shd w:val="clear" w:color="auto" w:fill="auto"/>
            <w:tcMar/>
          </w:tcPr>
          <w:p w:rsidRPr="003D16CE" w:rsidR="003D16CE" w:rsidP="003D16CE" w:rsidRDefault="003D16CE" w14:paraId="2DB50574" w14:textId="44E1749D">
            <w:pPr>
              <w:shd w:val="clear" w:color="auto" w:fill="FFFFFF"/>
              <w:spacing w:after="0" w:line="240" w:lineRule="auto"/>
              <w:jc w:val="both"/>
              <w:textAlignment w:val="baseline"/>
              <w:rPr>
                <w:rFonts w:ascii="Times New Roman" w:hAnsi="Times New Roman" w:eastAsia="Times New Roman" w:cs="Times New Roman"/>
                <w:color w:val="000000"/>
                <w:lang w:eastAsia="lv-LV"/>
              </w:rPr>
            </w:pPr>
            <w:r w:rsidRPr="003D16CE">
              <w:rPr>
                <w:rFonts w:ascii="Times New Roman" w:hAnsi="Times New Roman" w:eastAsia="Times New Roman" w:cs="Times New Roman"/>
                <w:color w:val="000000"/>
                <w:lang w:eastAsia="lv-LV"/>
              </w:rPr>
              <w:t>Vēlamies precizēt jautājumu par būvuzraudzību. Ir paredzēta 2.grupas ēkas atjaunošana, kurā ietilpst gan vispārceltniecības darbi, gan apkures sistēmas atjaunošana, iekšējo un ārējo ūdensvadu un kanalizācijas tīklu ierīkošana, iekšējās elektroapgādes ierīkošana.</w:t>
            </w:r>
            <w:r w:rsidRPr="00502855">
              <w:rPr>
                <w:rFonts w:ascii="Times New Roman" w:hAnsi="Times New Roman" w:eastAsia="Times New Roman" w:cs="Times New Roman"/>
                <w:color w:val="000000"/>
                <w:lang w:eastAsia="lv-LV"/>
              </w:rPr>
              <w:t xml:space="preserve"> </w:t>
            </w:r>
            <w:r w:rsidRPr="003D16CE">
              <w:rPr>
                <w:rFonts w:ascii="Times New Roman" w:hAnsi="Times New Roman" w:eastAsia="Times New Roman" w:cs="Times New Roman"/>
                <w:color w:val="000000"/>
                <w:lang w:eastAsia="lv-LV"/>
              </w:rPr>
              <w:t>Vai ir pietiekami, ja būvuzraudzību veic tikai ēku būvdarbu būvuzraugs, vai nepieciešams arī tīklu būvuzraugs?</w:t>
            </w:r>
          </w:p>
          <w:p w:rsidRPr="00502855" w:rsidR="00BC403B" w:rsidP="00A677C3" w:rsidRDefault="003D16CE" w14:paraId="23BAD1F1" w14:textId="1C7DBA5A">
            <w:pPr>
              <w:jc w:val="both"/>
              <w:rPr>
                <w:rFonts w:ascii="Times New Roman" w:hAnsi="Times New Roman" w:cs="Times New Roman"/>
                <w:i/>
                <w:iCs/>
              </w:rPr>
            </w:pPr>
            <w:r w:rsidRPr="00502855">
              <w:rPr>
                <w:rFonts w:ascii="Times New Roman" w:hAnsi="Times New Roman" w:cs="Times New Roman"/>
                <w:i/>
                <w:iCs/>
              </w:rPr>
              <w:t>(rakstiski)</w:t>
            </w:r>
          </w:p>
        </w:tc>
        <w:tc>
          <w:tcPr>
            <w:tcW w:w="8504" w:type="dxa"/>
            <w:shd w:val="clear" w:color="auto" w:fill="auto"/>
            <w:tcMar/>
          </w:tcPr>
          <w:p w:rsidR="00BC403B" w:rsidP="00D43F01" w:rsidRDefault="00502855" w14:paraId="285C05D3" w14:textId="77777777">
            <w:pPr>
              <w:spacing w:after="0" w:line="240" w:lineRule="auto"/>
              <w:contextualSpacing/>
              <w:jc w:val="both"/>
              <w:rPr>
                <w:rFonts w:ascii="Times New Roman" w:hAnsi="Times New Roman" w:cs="Times New Roman"/>
                <w:color w:val="000000"/>
                <w:shd w:val="clear" w:color="auto" w:fill="FFFFFF"/>
              </w:rPr>
            </w:pPr>
            <w:r w:rsidRPr="00502855">
              <w:rPr>
                <w:rFonts w:ascii="Times New Roman" w:hAnsi="Times New Roman" w:cs="Times New Roman"/>
                <w:color w:val="000000"/>
                <w:shd w:val="clear" w:color="auto" w:fill="FFFFFF"/>
              </w:rPr>
              <w:t>Saskaņā ar MK 20.03.2018. noteikumu Nr.169 “Būvspeciālistu kompetences novērtēšanas un patstāvīgās prakses uzraudzības noteikumi” 1.pielikuma 12.piezīmi </w:t>
            </w:r>
            <w:r w:rsidRPr="00502855">
              <w:rPr>
                <w:rFonts w:ascii="Times New Roman" w:hAnsi="Times New Roman" w:cs="Times New Roman"/>
                <w:i/>
                <w:iCs/>
                <w:color w:val="000000"/>
              </w:rPr>
              <w:t>Ēku būvdarbu vadīšanas un būvuzraudzības darbības sfērā</w:t>
            </w:r>
            <w:r w:rsidRPr="00502855">
              <w:rPr>
                <w:rFonts w:ascii="Times New Roman" w:hAnsi="Times New Roman" w:cs="Times New Roman"/>
                <w:color w:val="000000"/>
                <w:shd w:val="clear" w:color="auto" w:fill="FFFFFF"/>
              </w:rPr>
              <w:t> </w:t>
            </w:r>
            <w:r w:rsidRPr="00502855">
              <w:rPr>
                <w:rFonts w:ascii="Times New Roman" w:hAnsi="Times New Roman" w:cs="Times New Roman"/>
                <w:i/>
                <w:iCs/>
                <w:color w:val="000000"/>
              </w:rPr>
              <w:t>ietilpst </w:t>
            </w:r>
            <w:r w:rsidRPr="00502855">
              <w:rPr>
                <w:rFonts w:ascii="Times New Roman" w:hAnsi="Times New Roman" w:cs="Times New Roman"/>
                <w:color w:val="000000"/>
                <w:u w:val="single"/>
              </w:rPr>
              <w:t>visu būvdarbu vadīšana un būvuzraudzība</w:t>
            </w:r>
            <w:r w:rsidRPr="00502855">
              <w:rPr>
                <w:rFonts w:ascii="Times New Roman" w:hAnsi="Times New Roman" w:cs="Times New Roman"/>
                <w:color w:val="000000"/>
                <w:shd w:val="clear" w:color="auto" w:fill="FFFFFF"/>
              </w:rPr>
              <w:t> pirmās grupas ēkās un </w:t>
            </w:r>
            <w:r w:rsidRPr="00502855">
              <w:rPr>
                <w:rFonts w:ascii="Times New Roman" w:hAnsi="Times New Roman" w:cs="Times New Roman"/>
                <w:color w:val="000000"/>
                <w:u w:val="single"/>
              </w:rPr>
              <w:t>otrās grupas ēkās, tai skaitā šo ēku ekspluatācijas nodrošināšanai nepieciešamo inženiertīklu būvdarbu vadīšana un būvuzraudzība</w:t>
            </w:r>
            <w:r w:rsidRPr="00502855">
              <w:rPr>
                <w:rFonts w:ascii="Times New Roman" w:hAnsi="Times New Roman" w:cs="Times New Roman"/>
                <w:color w:val="000000"/>
                <w:shd w:val="clear" w:color="auto" w:fill="FFFFFF"/>
              </w:rPr>
              <w:t>, kā arī žogu, mūru un atsevišķu labiekārtojuma elementu būvdarbu vadīšana un būvuzraudzība, ja atsevišķu būvdarbu vadīšanai vai būvuzraudzībai netiek piesaistīti būvspeciālisti citās darbības sfērās.</w:t>
            </w:r>
          </w:p>
          <w:p w:rsidRPr="00502855" w:rsidR="00502855" w:rsidP="00D43F01" w:rsidRDefault="00502855" w14:paraId="00ACC167" w14:textId="46B1F68F">
            <w:pPr>
              <w:spacing w:after="0" w:line="240" w:lineRule="auto"/>
              <w:contextualSpacing/>
              <w:jc w:val="both"/>
              <w:rPr>
                <w:rFonts w:ascii="Times New Roman" w:hAnsi="Times New Roman" w:cs="Times New Roman"/>
                <w:i/>
                <w:iCs/>
                <w:color w:val="000000"/>
                <w:shd w:val="clear" w:color="auto" w:fill="FFFFFF"/>
              </w:rPr>
            </w:pPr>
            <w:r>
              <w:rPr>
                <w:rFonts w:ascii="Times New Roman" w:hAnsi="Times New Roman" w:cs="Times New Roman"/>
                <w:i/>
                <w:iCs/>
                <w:color w:val="000000"/>
                <w:shd w:val="clear" w:color="auto" w:fill="FFFFFF"/>
              </w:rPr>
              <w:t>(12.02.2024.)</w:t>
            </w:r>
          </w:p>
          <w:p w:rsidRPr="00502855" w:rsidR="00502855" w:rsidP="00D43F01" w:rsidRDefault="00502855" w14:paraId="5114D2DB" w14:textId="79514C34">
            <w:pPr>
              <w:spacing w:after="0" w:line="240" w:lineRule="auto"/>
              <w:contextualSpacing/>
              <w:jc w:val="both"/>
              <w:rPr>
                <w:rFonts w:ascii="Times New Roman" w:hAnsi="Times New Roman" w:cs="Times New Roman"/>
                <w:color w:val="FFC000"/>
              </w:rPr>
            </w:pPr>
          </w:p>
        </w:tc>
      </w:tr>
      <w:tr w:rsidRPr="0091597A" w:rsidR="003D16CE" w:rsidTr="7DA7EFB7" w14:paraId="1F5AB023" w14:textId="77777777">
        <w:trPr>
          <w:trHeight w:val="465"/>
        </w:trPr>
        <w:tc>
          <w:tcPr>
            <w:tcW w:w="1140" w:type="dxa"/>
            <w:tcMar/>
          </w:tcPr>
          <w:p w:rsidRPr="00654609" w:rsidR="003D16CE" w:rsidP="4B8AF299" w:rsidRDefault="00F40FD0" w14:paraId="37024D6C" w14:textId="0FD69044">
            <w:pPr>
              <w:pStyle w:val="PlainText"/>
              <w:spacing w:before="0"/>
              <w:contextualSpacing/>
              <w:rPr>
                <w:rFonts w:ascii="Times New Roman" w:hAnsi="Times New Roman" w:eastAsia="Times New Roman" w:cs="Times New Roman"/>
                <w:lang w:val="lv-LV" w:eastAsia="lv-LV"/>
              </w:rPr>
            </w:pPr>
            <w:r w:rsidRPr="00654609">
              <w:rPr>
                <w:rFonts w:ascii="Times New Roman" w:hAnsi="Times New Roman" w:eastAsia="Times New Roman" w:cs="Times New Roman"/>
                <w:lang w:val="lv-LV" w:eastAsia="lv-LV"/>
              </w:rPr>
              <w:t>4.14.</w:t>
            </w:r>
          </w:p>
        </w:tc>
        <w:tc>
          <w:tcPr>
            <w:tcW w:w="5956" w:type="dxa"/>
            <w:shd w:val="clear" w:color="auto" w:fill="auto"/>
            <w:tcMar/>
          </w:tcPr>
          <w:p w:rsidR="00654609" w:rsidP="00654609" w:rsidRDefault="00654609" w14:paraId="780823D2" w14:textId="05EE4EAF">
            <w:pPr>
              <w:shd w:val="clear" w:color="auto" w:fill="FFFFFF"/>
              <w:spacing w:after="0" w:line="240" w:lineRule="auto"/>
              <w:jc w:val="both"/>
              <w:rPr>
                <w:rFonts w:ascii="Times New Roman" w:hAnsi="Times New Roman" w:eastAsia="Times New Roman" w:cs="Times New Roman"/>
                <w:bdr w:val="none" w:color="auto" w:sz="0" w:space="0" w:frame="1"/>
                <w:lang w:eastAsia="lv-LV"/>
              </w:rPr>
            </w:pPr>
            <w:r w:rsidRPr="00654609">
              <w:rPr>
                <w:rFonts w:ascii="Times New Roman" w:hAnsi="Times New Roman" w:eastAsia="Times New Roman" w:cs="Times New Roman"/>
                <w:bdr w:val="none" w:color="auto" w:sz="0" w:space="0" w:frame="1"/>
                <w:lang w:eastAsia="lv-LV"/>
              </w:rPr>
              <w:t>Šobrīd veicam precizējumus ēkas atjaunošanas projektā un paredzam virtuvi aprīkot ar sadzīves tehniku - plīti, tvaiku nosūcēju, ledusskapi un veļas mašīnu. Zaļā publiskā iepirkuma noteikumos atradām vien prasības apgaismojumam, kuras arī plānojam ietvert projektā, taču par sadzīves tehniku nosacījumus neatradām. Vai ir kāds regulējums, kā noteikt parametrus sadzīves tehnikai? Problemātiskāk ir atrast ledusskapja modeli - vēlams būtu augstumā ap 150cm, taču tad energoefektivitātes klase ir tikai E-F. Vai tas ietekmēs projekta vērtējumu?</w:t>
            </w:r>
          </w:p>
          <w:p w:rsidRPr="00654609" w:rsidR="00654609" w:rsidP="00654609" w:rsidRDefault="00654609" w14:paraId="06DF190A" w14:textId="37D04A5B">
            <w:pPr>
              <w:shd w:val="clear" w:color="auto" w:fill="FFFFFF"/>
              <w:spacing w:after="0" w:line="240" w:lineRule="auto"/>
              <w:jc w:val="both"/>
              <w:rPr>
                <w:rFonts w:ascii="Times New Roman" w:hAnsi="Times New Roman" w:eastAsia="Times New Roman" w:cs="Times New Roman"/>
                <w:lang w:eastAsia="lv-LV"/>
              </w:rPr>
            </w:pPr>
            <w:r w:rsidRPr="00502855">
              <w:rPr>
                <w:rFonts w:ascii="Times New Roman" w:hAnsi="Times New Roman" w:cs="Times New Roman"/>
                <w:i/>
                <w:iCs/>
              </w:rPr>
              <w:t>(rakstiski)</w:t>
            </w:r>
          </w:p>
          <w:p w:rsidRPr="00654609" w:rsidR="003D16CE" w:rsidP="003D16CE" w:rsidRDefault="003D16CE" w14:paraId="6E610285" w14:textId="77777777">
            <w:pPr>
              <w:shd w:val="clear" w:color="auto" w:fill="FFFFFF"/>
              <w:spacing w:after="0" w:line="240" w:lineRule="auto"/>
              <w:textAlignment w:val="baseline"/>
              <w:rPr>
                <w:rFonts w:ascii="Times New Roman" w:hAnsi="Times New Roman" w:eastAsia="Times New Roman" w:cs="Times New Roman"/>
                <w:lang w:eastAsia="lv-LV"/>
              </w:rPr>
            </w:pPr>
          </w:p>
        </w:tc>
        <w:tc>
          <w:tcPr>
            <w:tcW w:w="8504" w:type="dxa"/>
            <w:shd w:val="clear" w:color="auto" w:fill="auto"/>
            <w:tcMar/>
          </w:tcPr>
          <w:p w:rsidRPr="00654609" w:rsidR="00707D30" w:rsidP="00707D30" w:rsidRDefault="00707D30" w14:paraId="731E769C" w14:textId="77777777">
            <w:pPr>
              <w:pStyle w:val="NormalWeb"/>
              <w:shd w:val="clear" w:color="auto" w:fill="FFFFFF"/>
              <w:spacing w:before="0" w:beforeAutospacing="0" w:after="0" w:afterAutospacing="0"/>
              <w:jc w:val="both"/>
              <w:rPr>
                <w:rFonts w:ascii="Times New Roman" w:hAnsi="Times New Roman" w:cs="Times New Roman"/>
                <w:bdr w:val="none" w:color="auto" w:sz="0" w:space="0" w:frame="1"/>
                <w:shd w:val="clear" w:color="auto" w:fill="FFFFFF"/>
              </w:rPr>
            </w:pPr>
            <w:r w:rsidRPr="00654609">
              <w:rPr>
                <w:rFonts w:ascii="Times New Roman" w:hAnsi="Times New Roman" w:cs="Times New Roman"/>
                <w:bdr w:val="none" w:color="auto" w:sz="0" w:space="0" w:frame="1"/>
                <w:shd w:val="clear" w:color="auto" w:fill="FFFFFF"/>
              </w:rPr>
              <w:t xml:space="preserve">Atbilstoši Ministru kabineta </w:t>
            </w:r>
            <w:r w:rsidRPr="00654609">
              <w:rPr>
                <w:rFonts w:ascii="Times New Roman" w:hAnsi="Times New Roman" w:cs="Times New Roman"/>
                <w:bdr w:val="none" w:color="auto" w:sz="0" w:space="0" w:frame="1"/>
              </w:rPr>
              <w:t>40.20. apakšpunktam</w:t>
            </w:r>
            <w:r w:rsidRPr="00654609">
              <w:rPr>
                <w:rFonts w:ascii="Times New Roman" w:hAnsi="Times New Roman" w:cs="Times New Roman"/>
                <w:i/>
                <w:iCs/>
                <w:bdr w:val="none" w:color="auto" w:sz="0" w:space="0" w:frame="1"/>
              </w:rPr>
              <w:t> uzkrāj datus par projekta ietekmi uz horizontālo principu īstenošanu (ja attiecināms) un ievēro šādus principus: klimatdrošināšana; energoefektivitāte pirmajā vietā un nenodarīt būtisku kaitējumu. </w:t>
            </w:r>
            <w:hyperlink w:tgtFrame="_blank" w:tooltip="Original URL: https://www.cfla.gov.lv/lv/4-3-1-3-k-1. Click or tap if you trust this link." w:history="1" r:id="rId62">
              <w:r w:rsidRPr="00654609">
                <w:rPr>
                  <w:rStyle w:val="Hyperlink"/>
                  <w:rFonts w:ascii="Times New Roman" w:hAnsi="Times New Roman" w:cs="Times New Roman"/>
                  <w:color w:val="auto"/>
                  <w:bdr w:val="none" w:color="auto" w:sz="0" w:space="0" w:frame="1"/>
                </w:rPr>
                <w:t>Projektu iesniegumu atlases nolikuma</w:t>
              </w:r>
            </w:hyperlink>
            <w:r w:rsidRPr="00654609">
              <w:rPr>
                <w:rFonts w:ascii="Times New Roman" w:hAnsi="Times New Roman" w:cs="Times New Roman"/>
                <w:bdr w:val="none" w:color="auto" w:sz="0" w:space="0" w:frame="1"/>
                <w:shd w:val="clear" w:color="auto" w:fill="FFFFFF"/>
              </w:rPr>
              <w:t> 1.pielikumā "Projektu iesnieguma vērtēšanas kritēriju piemērošanas metodika" specifiskie atbilstības kritērijiem Nr.3.5.; Nr.3.6; Nr.3.7;, Nr.3.8. ir norādīti piemērošanas skaidrojumi un piemēri, kādas darbības ir jāparedz projektā.</w:t>
            </w:r>
          </w:p>
          <w:p w:rsidRPr="00654609" w:rsidR="00707D30" w:rsidP="00707D30" w:rsidRDefault="00707D30" w14:paraId="2989B189" w14:textId="72B94577">
            <w:pPr>
              <w:pStyle w:val="NormalWeb"/>
              <w:shd w:val="clear" w:color="auto" w:fill="FFFFFF"/>
              <w:spacing w:before="0" w:beforeAutospacing="0" w:after="0" w:afterAutospacing="0"/>
              <w:jc w:val="both"/>
              <w:rPr>
                <w:rFonts w:ascii="Times New Roman" w:hAnsi="Times New Roman" w:cs="Times New Roman"/>
                <w:bdr w:val="none" w:color="auto" w:sz="0" w:space="0" w:frame="1"/>
                <w:shd w:val="clear" w:color="auto" w:fill="FFFFFF"/>
              </w:rPr>
            </w:pPr>
            <w:r w:rsidRPr="00654609">
              <w:rPr>
                <w:rFonts w:ascii="Times New Roman" w:hAnsi="Times New Roman" w:cs="Times New Roman"/>
                <w:b/>
                <w:bCs/>
                <w:bdr w:val="none" w:color="auto" w:sz="0" w:space="0" w:frame="1"/>
                <w:shd w:val="clear" w:color="auto" w:fill="FFFFFF"/>
              </w:rPr>
              <w:t>MK noteikumi un projekta iesnieguma vērtēšanas kritēriju piemērošanas metodika neparedz noteiktu energoefektivitātes klasi sadzīves tehnikai. Vienlaikus vēršam uzmanību, ka elektrotehnikai jābūt ar energomarķējumu. Plašāku informāciju skatīt: </w:t>
            </w:r>
            <w:hyperlink w:tgtFrame="_blank" w:history="1" r:id="rId63">
              <w:r w:rsidRPr="00654609">
                <w:rPr>
                  <w:rStyle w:val="Hyperlink"/>
                  <w:rFonts w:ascii="Times New Roman" w:hAnsi="Times New Roman" w:cs="Times New Roman"/>
                  <w:color w:val="auto"/>
                  <w:bdr w:val="none" w:color="auto" w:sz="0" w:space="0" w:frame="1"/>
                  <w:shd w:val="clear" w:color="auto" w:fill="FFFFFF"/>
                </w:rPr>
                <w:t>https://www.ptac.gov.lv/lv/preces-ar-energomarkejumu</w:t>
              </w:r>
            </w:hyperlink>
            <w:r w:rsidRPr="00654609">
              <w:rPr>
                <w:rFonts w:ascii="Times New Roman" w:hAnsi="Times New Roman" w:cs="Times New Roman"/>
                <w:bdr w:val="none" w:color="auto" w:sz="0" w:space="0" w:frame="1"/>
                <w:shd w:val="clear" w:color="auto" w:fill="FFFFFF"/>
              </w:rPr>
              <w:t>.</w:t>
            </w:r>
          </w:p>
          <w:p w:rsidRPr="00654609" w:rsidR="003D16CE" w:rsidP="00654609" w:rsidRDefault="00F40FD0" w14:paraId="1AAAA3CD" w14:textId="4799EA3B">
            <w:pPr>
              <w:spacing w:after="0" w:line="240" w:lineRule="auto"/>
              <w:contextualSpacing/>
              <w:jc w:val="both"/>
              <w:rPr>
                <w:rFonts w:ascii="Times New Roman" w:hAnsi="Times New Roman" w:cs="Times New Roman"/>
              </w:rPr>
            </w:pPr>
            <w:r w:rsidRPr="00654609">
              <w:rPr>
                <w:rFonts w:ascii="Times New Roman" w:hAnsi="Times New Roman" w:cs="Times New Roman"/>
                <w:i/>
                <w:iCs/>
                <w:shd w:val="clear" w:color="auto" w:fill="FFFFFF"/>
              </w:rPr>
              <w:t>(13.02.2024.)</w:t>
            </w:r>
          </w:p>
        </w:tc>
      </w:tr>
      <w:tr w:rsidRPr="0091597A" w:rsidR="00654609" w:rsidTr="7DA7EFB7" w14:paraId="6227E081" w14:textId="77777777">
        <w:trPr>
          <w:trHeight w:val="465"/>
        </w:trPr>
        <w:tc>
          <w:tcPr>
            <w:tcW w:w="1140" w:type="dxa"/>
            <w:tcMar/>
          </w:tcPr>
          <w:p w:rsidRPr="00654609" w:rsidR="00654609" w:rsidP="79ED2BC4" w:rsidRDefault="00654609" w14:paraId="0A1CFF66" w14:textId="704EE3E1">
            <w:pPr>
              <w:pStyle w:val="PlainText"/>
              <w:spacing w:before="0"/>
              <w:contextualSpacing/>
              <w:rPr>
                <w:rFonts w:ascii="Times New Roman" w:hAnsi="Times New Roman" w:eastAsia="Times New Roman" w:cs="Times New Roman"/>
                <w:color w:val="auto"/>
                <w:sz w:val="22"/>
                <w:szCs w:val="22"/>
                <w:lang w:val="lv-LV" w:eastAsia="lv-LV"/>
              </w:rPr>
            </w:pPr>
            <w:r w:rsidRPr="79ED2BC4" w:rsidR="793060C2">
              <w:rPr>
                <w:rFonts w:ascii="Times New Roman" w:hAnsi="Times New Roman" w:eastAsia="Times New Roman" w:cs="Times New Roman"/>
                <w:color w:val="auto"/>
                <w:sz w:val="22"/>
                <w:szCs w:val="22"/>
                <w:lang w:val="lv-LV" w:eastAsia="lv-LV"/>
              </w:rPr>
              <w:t>4.15.</w:t>
            </w:r>
          </w:p>
        </w:tc>
        <w:tc>
          <w:tcPr>
            <w:tcW w:w="5956" w:type="dxa"/>
            <w:shd w:val="clear" w:color="auto" w:fill="auto"/>
            <w:tcMar/>
          </w:tcPr>
          <w:p w:rsidRPr="00654609" w:rsidR="00654609" w:rsidP="79ED2BC4" w:rsidRDefault="00654609" w14:paraId="01F8C5A5" w14:textId="683ED028">
            <w:pPr>
              <w:shd w:val="clear" w:color="auto" w:fill="FFFFFF" w:themeFill="background1"/>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auto"/>
                <w:sz w:val="22"/>
                <w:szCs w:val="22"/>
                <w:lang w:val="lv-LV"/>
              </w:rPr>
            </w:pPr>
            <w:r w:rsidRPr="79ED2BC4" w:rsidR="793060C2">
              <w:rPr>
                <w:rFonts w:ascii="Times New Roman" w:hAnsi="Times New Roman" w:eastAsia="Times New Roman" w:cs="Times New Roman"/>
                <w:b w:val="0"/>
                <w:bCs w:val="0"/>
                <w:i w:val="0"/>
                <w:iCs w:val="0"/>
                <w:caps w:val="0"/>
                <w:smallCaps w:val="0"/>
                <w:noProof w:val="0"/>
                <w:color w:val="auto"/>
                <w:sz w:val="22"/>
                <w:szCs w:val="22"/>
                <w:lang w:val="lv-LV"/>
              </w:rPr>
              <w:t>[...] pašvaldība gatavojot projekta pieteikumu SAM 4.3.1.3. “Sociālo mājokļu atjaunošana vai jaunu sociālo mājokļu būvniecība” ietvaros plāno veikt 17 dzīvokļu vienkāršotu atjaunošanu bez pārbūves (t.i. kosmētiskā remonta veikšana), saskaņā ar MK noteikumu Nr.529 “Ēku būvnoteikumi” 7.punkta 7.1. apakšpunktu šādām darbībām būvniecības ieceres dokumentācija nav nepieciešama, līdz ar to iepirkuma izsludināšanai gatavojam Darba uzdevumu projekta redakciju ar veicamajiem apjomiem un aprakstītajiem nosacījumiem, kurus plānojam iesniegt arī KPVIS, šajā kontekstā rodas jautājums: vai pašvaldībai darba uzdevumā obligāti ir jānosaka pie kvalifikācijas prasībām, ka Pretendentam ir jābūt reģistrētam būvkomersantam, vai tas paliek pašvaldības izvēles kompetencē ? Attiecīgi otrs jautājums vai konkrētā SAM MK normatīvais regulējums ( MK not. Nr. 538, 37.punkts) pieļauj tā saucamo “</w:t>
            </w:r>
            <w:r w:rsidRPr="79ED2BC4" w:rsidR="793060C2">
              <w:rPr>
                <w:rFonts w:ascii="Times New Roman" w:hAnsi="Times New Roman" w:eastAsia="Times New Roman" w:cs="Times New Roman"/>
                <w:b w:val="0"/>
                <w:bCs w:val="0"/>
                <w:i w:val="0"/>
                <w:iCs w:val="0"/>
                <w:caps w:val="0"/>
                <w:smallCaps w:val="0"/>
                <w:noProof w:val="0"/>
                <w:color w:val="auto"/>
                <w:sz w:val="22"/>
                <w:szCs w:val="22"/>
                <w:lang w:val="lv-LV"/>
              </w:rPr>
              <w:t>Inhaus</w:t>
            </w:r>
            <w:r w:rsidRPr="79ED2BC4" w:rsidR="793060C2">
              <w:rPr>
                <w:rFonts w:ascii="Times New Roman" w:hAnsi="Times New Roman" w:eastAsia="Times New Roman" w:cs="Times New Roman"/>
                <w:b w:val="0"/>
                <w:bCs w:val="0"/>
                <w:i w:val="0"/>
                <w:iCs w:val="0"/>
                <w:caps w:val="0"/>
                <w:smallCaps w:val="0"/>
                <w:noProof w:val="0"/>
                <w:color w:val="auto"/>
                <w:sz w:val="22"/>
                <w:szCs w:val="22"/>
                <w:lang w:val="lv-LV"/>
              </w:rPr>
              <w:t>” līguma slēgšanu ? Ja tomēr nē, vai obligāti jāparedz “Zaļais” iepirkums ? Un, ja jā vai tas attiecināms un dzīvokļa apgaismojumu ?</w:t>
            </w:r>
          </w:p>
          <w:p w:rsidRPr="00654609" w:rsidR="00654609" w:rsidP="79ED2BC4" w:rsidRDefault="00654609" w14:paraId="428F57AC" w14:textId="502A5182">
            <w:pPr>
              <w:shd w:val="clear" w:color="auto" w:fill="FFFFFF" w:themeFill="background1"/>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auto"/>
                <w:sz w:val="22"/>
                <w:szCs w:val="22"/>
                <w:lang w:val="lv-LV"/>
              </w:rPr>
            </w:pPr>
            <w:r w:rsidRPr="79ED2BC4" w:rsidR="793060C2">
              <w:rPr>
                <w:rFonts w:ascii="Times New Roman" w:hAnsi="Times New Roman" w:eastAsia="Times New Roman" w:cs="Times New Roman"/>
                <w:b w:val="0"/>
                <w:bCs w:val="0"/>
                <w:i w:val="0"/>
                <w:iCs w:val="0"/>
                <w:caps w:val="0"/>
                <w:smallCaps w:val="0"/>
                <w:noProof w:val="0"/>
                <w:color w:val="auto"/>
                <w:sz w:val="22"/>
                <w:szCs w:val="22"/>
                <w:lang w:val="lv-LV"/>
              </w:rPr>
              <w:t>Un kā pēdējais jautājums, ja būvniecības ieceres dokumentācija nav paredzēta, vai kosmētiskā remonta darbus iespējams iepirkt kā pakalpojumu nevis būvdarbus un vai tas no normatīva regulējuma puses būs kā attiecināmās darbības.</w:t>
            </w:r>
          </w:p>
          <w:p w:rsidRPr="00654609" w:rsidR="00654609" w:rsidP="79ED2BC4" w:rsidRDefault="00654609" w14:paraId="2D7DD4F7" w14:textId="4070E1D0">
            <w:pPr>
              <w:shd w:val="clear" w:color="auto" w:fill="FFFFFF" w:themeFill="background1"/>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auto"/>
                <w:sz w:val="22"/>
                <w:szCs w:val="22"/>
                <w:lang w:val="lv-LV"/>
              </w:rPr>
            </w:pPr>
          </w:p>
          <w:p w:rsidRPr="00654609" w:rsidR="00654609" w:rsidP="79ED2BC4" w:rsidRDefault="00654609" w14:paraId="157EABF9" w14:textId="36710DAA">
            <w:pPr>
              <w:pStyle w:val="Normal"/>
              <w:shd w:val="clear" w:color="auto" w:fill="FFFFFF" w:themeFill="background1"/>
              <w:spacing w:after="0" w:line="240" w:lineRule="auto"/>
              <w:jc w:val="both"/>
              <w:rPr>
                <w:rFonts w:ascii="Times New Roman" w:hAnsi="Times New Roman" w:eastAsia="Times New Roman" w:cs="Times New Roman"/>
                <w:color w:val="auto"/>
                <w:sz w:val="22"/>
                <w:szCs w:val="22"/>
                <w:bdr w:val="none" w:color="auto" w:sz="0" w:space="0" w:frame="1"/>
                <w:lang w:eastAsia="lv-LV"/>
              </w:rPr>
            </w:pPr>
          </w:p>
        </w:tc>
        <w:tc>
          <w:tcPr>
            <w:tcW w:w="8504" w:type="dxa"/>
            <w:shd w:val="clear" w:color="auto" w:fill="auto"/>
            <w:tcMar/>
          </w:tcPr>
          <w:p w:rsidRPr="00654609" w:rsidR="00654609" w:rsidP="7DA7EFB7" w:rsidRDefault="00654609" w14:paraId="2BDDDBF9" w14:textId="64C3A6AB">
            <w:pPr>
              <w:pStyle w:val="ListParagraph"/>
              <w:numPr>
                <w:ilvl w:val="0"/>
                <w:numId w:val="27"/>
              </w:numPr>
              <w:shd w:val="clear" w:color="auto" w:fill="FFFFFF" w:themeFill="background1"/>
              <w:spacing w:before="0" w:beforeAutospacing="off" w:after="0" w:afterAutospacing="off"/>
              <w:jc w:val="both"/>
              <w:rPr>
                <w:rFonts w:ascii="Times New Roman" w:hAnsi="Times New Roman" w:eastAsia="Times New Roman" w:cs="Times New Roman"/>
                <w:b w:val="1"/>
                <w:bCs w:val="1"/>
                <w:i w:val="0"/>
                <w:iCs w:val="0"/>
                <w:caps w:val="0"/>
                <w:smallCaps w:val="0"/>
                <w:noProof w:val="0"/>
                <w:color w:val="auto"/>
                <w:sz w:val="22"/>
                <w:szCs w:val="22"/>
                <w:lang w:val="lv-LV"/>
              </w:rPr>
            </w:pP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Atbilstoši </w:t>
            </w:r>
            <w:hyperlink r:id="R5aea20983a5e42a9">
              <w:r w:rsidRPr="7DA7EFB7" w:rsidR="793060C2">
                <w:rPr>
                  <w:rStyle w:val="Hyperlink"/>
                  <w:rFonts w:ascii="Times New Roman" w:hAnsi="Times New Roman" w:eastAsia="Times New Roman" w:cs="Times New Roman"/>
                  <w:b w:val="0"/>
                  <w:bCs w:val="0"/>
                  <w:i w:val="0"/>
                  <w:iCs w:val="0"/>
                  <w:caps w:val="0"/>
                  <w:smallCaps w:val="0"/>
                  <w:noProof w:val="0"/>
                  <w:color w:val="auto"/>
                  <w:sz w:val="22"/>
                  <w:szCs w:val="22"/>
                  <w:lang w:val="lv-LV"/>
                </w:rPr>
                <w:t>Būvniecības likuma</w:t>
              </w:r>
            </w:hyperlink>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(turpmāk - Likums) 1.pantā ceturtajā daļā dotajam terminam </w:t>
            </w:r>
            <w:r w:rsidRPr="7DA7EFB7" w:rsidR="793060C2">
              <w:rPr>
                <w:rFonts w:ascii="Times New Roman" w:hAnsi="Times New Roman" w:eastAsia="Times New Roman" w:cs="Times New Roman"/>
                <w:b w:val="1"/>
                <w:bCs w:val="1"/>
                <w:i w:val="0"/>
                <w:iCs w:val="0"/>
                <w:caps w:val="0"/>
                <w:smallCaps w:val="0"/>
                <w:noProof w:val="0"/>
                <w:color w:val="auto"/>
                <w:sz w:val="22"/>
                <w:szCs w:val="22"/>
                <w:lang w:val="lv-LV"/>
              </w:rPr>
              <w:t>būves atjaunošana</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ir būvdarbi, kuru rezultātā ir nomainīti nolietojušies būves nesošie elementi vai konstrukcijas vai veikti funkcionāli vai tehniski uzlabojumi, nemainot būves apjomu vai nesošo elementu nestspēju. Savukārt atbilstoši Likuma 22. pantam, lai sniegtu būvniecības pakalpojumus, komersants reģistrējas būvkomersantu reģistrā. </w:t>
            </w:r>
            <w:r w:rsidRPr="7DA7EFB7" w:rsidR="793060C2">
              <w:rPr>
                <w:rFonts w:ascii="Times New Roman" w:hAnsi="Times New Roman" w:eastAsia="Times New Roman" w:cs="Times New Roman"/>
                <w:b w:val="1"/>
                <w:bCs w:val="1"/>
                <w:i w:val="0"/>
                <w:iCs w:val="0"/>
                <w:caps w:val="0"/>
                <w:smallCaps w:val="0"/>
                <w:noProof w:val="0"/>
                <w:color w:val="auto"/>
                <w:sz w:val="22"/>
                <w:szCs w:val="22"/>
                <w:lang w:val="lv-LV"/>
              </w:rPr>
              <w:t xml:space="preserve">Līdz ar to dzīvokļu vienkāršotu atjaunošanu bez pārbūves (t.i. kosmētiskā remonta veikšana) veic komersants, kas reģistrēts būvkomersantu </w:t>
            </w:r>
            <w:r w:rsidRPr="7DA7EFB7" w:rsidR="793060C2">
              <w:rPr>
                <w:rFonts w:ascii="Times New Roman" w:hAnsi="Times New Roman" w:eastAsia="Times New Roman" w:cs="Times New Roman"/>
                <w:b w:val="1"/>
                <w:bCs w:val="1"/>
                <w:i w:val="0"/>
                <w:iCs w:val="0"/>
                <w:caps w:val="0"/>
                <w:smallCaps w:val="0"/>
                <w:noProof w:val="0"/>
                <w:color w:val="auto"/>
                <w:sz w:val="22"/>
                <w:szCs w:val="22"/>
                <w:lang w:val="lv-LV"/>
              </w:rPr>
              <w:t>reģistrā.</w:t>
            </w:r>
          </w:p>
          <w:p w:rsidRPr="00654609" w:rsidR="00654609" w:rsidP="7DA7EFB7" w:rsidRDefault="00654609" w14:paraId="388218CB" w14:textId="00D69A14">
            <w:pPr>
              <w:pStyle w:val="ListParagraph"/>
              <w:numPr>
                <w:ilvl w:val="0"/>
                <w:numId w:val="27"/>
              </w:numPr>
              <w:shd w:val="clear" w:color="auto" w:fill="FFFFFF" w:themeFill="background1"/>
              <w:spacing w:before="0" w:beforeAutospacing="off" w:after="0" w:afterAutospacing="off"/>
              <w:jc w:val="both"/>
              <w:rPr>
                <w:rFonts w:ascii="Times New Roman" w:hAnsi="Times New Roman" w:eastAsia="Times New Roman" w:cs="Times New Roman"/>
                <w:b w:val="0"/>
                <w:bCs w:val="0"/>
                <w:i w:val="0"/>
                <w:iCs w:val="0"/>
                <w:caps w:val="0"/>
                <w:smallCaps w:val="0"/>
                <w:noProof w:val="0"/>
                <w:color w:val="auto"/>
                <w:sz w:val="22"/>
                <w:szCs w:val="22"/>
                <w:lang w:val="lv-LV"/>
              </w:rPr>
            </w:pP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Atbilstoši </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MK noteikumu </w:t>
            </w:r>
            <w:hyperlink r:id="R2794b6d3d49540eb">
              <w:r w:rsidRPr="7DA7EFB7" w:rsidR="793060C2">
                <w:rPr>
                  <w:rStyle w:val="Hyperlink"/>
                  <w:rFonts w:ascii="Times New Roman" w:hAnsi="Times New Roman" w:eastAsia="Times New Roman" w:cs="Times New Roman"/>
                  <w:b w:val="0"/>
                  <w:bCs w:val="0"/>
                  <w:i w:val="0"/>
                  <w:iCs w:val="0"/>
                  <w:caps w:val="0"/>
                  <w:smallCaps w:val="0"/>
                  <w:noProof w:val="0"/>
                  <w:color w:val="auto"/>
                  <w:sz w:val="22"/>
                  <w:szCs w:val="22"/>
                  <w:lang w:val="lv-LV"/>
                </w:rPr>
                <w:t>37. punktam</w:t>
              </w:r>
            </w:hyperlink>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w:t>
            </w:r>
            <w:r w:rsidRPr="7DA7EFB7" w:rsidR="793060C2">
              <w:rPr>
                <w:rFonts w:ascii="Times New Roman" w:hAnsi="Times New Roman" w:eastAsia="Times New Roman" w:cs="Times New Roman"/>
                <w:b w:val="0"/>
                <w:bCs w:val="0"/>
                <w:i w:val="1"/>
                <w:iCs w:val="1"/>
                <w:caps w:val="0"/>
                <w:smallCaps w:val="0"/>
                <w:noProof w:val="0"/>
                <w:color w:val="auto"/>
                <w:sz w:val="22"/>
                <w:szCs w:val="22"/>
                <w:lang w:val="lv-LV"/>
              </w:rPr>
              <w:t>pasākuma ietvaros iepirkumus finansējuma saņēmējs veic saskaņā ar normatīvajiem aktiem publisko iepirkumu jomā, organizējot atklātu, pārredzamu, nediskriminējošu un konkurenci neierobežojošu procedūru. Finansējuma saņēmējs ievēro normatīvos aktus par prasībām zaļajam publiskajam iepirkumam, kā arī, kur tas ir attiecināms un atbilstošs projekta darbību saturam un specifikai, izvēlas veikt sociāli atbildīgus un inovatīvus publiskos iepirkumus</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w:t>
            </w:r>
            <w:r w:rsidRPr="7DA7EFB7" w:rsidR="793060C2">
              <w:rPr>
                <w:rFonts w:ascii="Times New Roman" w:hAnsi="Times New Roman" w:eastAsia="Times New Roman" w:cs="Times New Roman"/>
                <w:b w:val="1"/>
                <w:bCs w:val="1"/>
                <w:i w:val="0"/>
                <w:iCs w:val="0"/>
                <w:caps w:val="0"/>
                <w:smallCaps w:val="0"/>
                <w:noProof w:val="0"/>
                <w:color w:val="auto"/>
                <w:sz w:val="22"/>
                <w:szCs w:val="22"/>
                <w:lang w:val="lv-LV"/>
              </w:rPr>
              <w:t>Līdz ar to finansējuma saņēmējs veic iepirkumu un slēdz līgumu par projektā paredzētiem darbiem.</w:t>
            </w:r>
          </w:p>
          <w:p w:rsidRPr="00654609" w:rsidR="00654609" w:rsidP="7DA7EFB7" w:rsidRDefault="00654609" w14:paraId="48EDBA5E" w14:textId="31A1E861">
            <w:pPr>
              <w:pStyle w:val="ListParagraph"/>
              <w:numPr>
                <w:ilvl w:val="0"/>
                <w:numId w:val="27"/>
              </w:numPr>
              <w:shd w:val="clear" w:color="auto" w:fill="FFFFFF" w:themeFill="background1"/>
              <w:spacing w:before="0" w:beforeAutospacing="off" w:after="0" w:afterAutospacing="off"/>
              <w:jc w:val="both"/>
              <w:rPr>
                <w:rFonts w:ascii="Times New Roman" w:hAnsi="Times New Roman" w:eastAsia="Times New Roman" w:cs="Times New Roman"/>
                <w:b w:val="0"/>
                <w:bCs w:val="0"/>
                <w:i w:val="0"/>
                <w:iCs w:val="0"/>
                <w:caps w:val="0"/>
                <w:smallCaps w:val="0"/>
                <w:noProof w:val="0"/>
                <w:color w:val="auto"/>
                <w:sz w:val="22"/>
                <w:szCs w:val="22"/>
                <w:lang w:val="lv-LV"/>
              </w:rPr>
            </w:pPr>
            <w:hyperlink r:id="Rcbbf0592b6fc4a4a">
              <w:r w:rsidRPr="7DA7EFB7" w:rsidR="793060C2">
                <w:rPr>
                  <w:rStyle w:val="Hyperlink"/>
                  <w:rFonts w:ascii="Times New Roman" w:hAnsi="Times New Roman" w:eastAsia="Times New Roman" w:cs="Times New Roman"/>
                  <w:b w:val="0"/>
                  <w:bCs w:val="0"/>
                  <w:i w:val="0"/>
                  <w:iCs w:val="0"/>
                  <w:caps w:val="0"/>
                  <w:smallCaps w:val="0"/>
                  <w:noProof w:val="0"/>
                  <w:color w:val="auto"/>
                  <w:sz w:val="22"/>
                  <w:szCs w:val="22"/>
                  <w:lang w:val="lv-LV"/>
                </w:rPr>
                <w:t>Projektu iesniegumu atlases nolikuma</w:t>
              </w:r>
            </w:hyperlink>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1.pielikuma "Projektu iesnieguma vērtēšanas kritēriju piemērošanas metodika" specifiskajā atbilstības kritērijā Nr. 3.8. ir noteikts, ka projekta iesniegumā ir jāietver informācija:</w:t>
            </w:r>
          </w:p>
          <w:p w:rsidRPr="00654609" w:rsidR="00654609" w:rsidP="7DA7EFB7" w:rsidRDefault="00654609" w14:paraId="76EB9D7A" w14:textId="4D16C067">
            <w:pPr>
              <w:pStyle w:val="ListParagraph"/>
              <w:numPr>
                <w:ilvl w:val="0"/>
                <w:numId w:val="15"/>
              </w:numPr>
              <w:shd w:val="clear" w:color="auto" w:fill="FFFFFF" w:themeFill="background1"/>
              <w:spacing w:before="0" w:beforeAutospacing="off" w:after="0" w:afterAutospacing="off"/>
              <w:jc w:val="both"/>
              <w:rPr>
                <w:rFonts w:ascii="Times New Roman" w:hAnsi="Times New Roman" w:eastAsia="Times New Roman" w:cs="Times New Roman"/>
                <w:b w:val="0"/>
                <w:bCs w:val="0"/>
                <w:i w:val="0"/>
                <w:iCs w:val="0"/>
                <w:caps w:val="0"/>
                <w:smallCaps w:val="0"/>
                <w:noProof w:val="0"/>
                <w:color w:val="auto"/>
                <w:sz w:val="22"/>
                <w:szCs w:val="22"/>
                <w:lang w:val="lv-LV"/>
              </w:rPr>
            </w:pP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par iepirkumu (-</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iem</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un to atbilstību Ministru kabineta 2017.gada 20.jūnija </w:t>
            </w:r>
            <w:hyperlink r:id="Rb6d4848522914149">
              <w:r w:rsidRPr="7DA7EFB7" w:rsidR="793060C2">
                <w:rPr>
                  <w:rStyle w:val="Hyperlink"/>
                  <w:rFonts w:ascii="Times New Roman" w:hAnsi="Times New Roman" w:eastAsia="Times New Roman" w:cs="Times New Roman"/>
                  <w:b w:val="0"/>
                  <w:bCs w:val="0"/>
                  <w:i w:val="0"/>
                  <w:iCs w:val="0"/>
                  <w:caps w:val="0"/>
                  <w:smallCaps w:val="0"/>
                  <w:noProof w:val="0"/>
                  <w:color w:val="auto"/>
                  <w:sz w:val="22"/>
                  <w:szCs w:val="22"/>
                  <w:lang w:val="lv-LV"/>
                </w:rPr>
                <w:t>noteikumos Nr.353</w:t>
              </w:r>
            </w:hyperlink>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“Prasības zaļajam publiskajam iepirkumam un to piemērošanas kārtība” (turpmāk - MK noteikumu Nr.353), kā arī jānorāda kādām noteiktajām būvdarbu vai preču vai pakalpojumu grupai (-</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ām</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tiek piemērotas MK noteikumos Nr.353 noteiktie zaļā publiskā iepirkuma (turpmāk - ZPI) prasības un kritēriji;</w:t>
            </w:r>
          </w:p>
          <w:p w:rsidRPr="00654609" w:rsidR="00654609" w:rsidP="7DA7EFB7" w:rsidRDefault="00654609" w14:paraId="2D50A5C0" w14:textId="6C477E0E">
            <w:pPr>
              <w:pStyle w:val="ListParagraph"/>
              <w:numPr>
                <w:ilvl w:val="0"/>
                <w:numId w:val="15"/>
              </w:numPr>
              <w:shd w:val="clear" w:color="auto" w:fill="FFFFFF" w:themeFill="background1"/>
              <w:spacing w:before="0" w:beforeAutospacing="off" w:after="0" w:afterAutospacing="off"/>
              <w:jc w:val="both"/>
              <w:rPr>
                <w:rFonts w:ascii="Times New Roman" w:hAnsi="Times New Roman" w:eastAsia="Times New Roman" w:cs="Times New Roman"/>
                <w:b w:val="1"/>
                <w:bCs w:val="1"/>
                <w:i w:val="0"/>
                <w:iCs w:val="0"/>
                <w:caps w:val="0"/>
                <w:smallCaps w:val="0"/>
                <w:noProof w:val="0"/>
                <w:color w:val="auto"/>
                <w:sz w:val="22"/>
                <w:szCs w:val="22"/>
                <w:lang w:val="lv-LV"/>
              </w:rPr>
            </w:pP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ka ir ietverts </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izvērtējums</w:t>
            </w:r>
            <w:r w:rsidRPr="7DA7EFB7" w:rsidR="793060C2">
              <w:rPr>
                <w:rFonts w:ascii="Times New Roman" w:hAnsi="Times New Roman" w:eastAsia="Times New Roman" w:cs="Times New Roman"/>
                <w:b w:val="0"/>
                <w:bCs w:val="0"/>
                <w:i w:val="0"/>
                <w:iCs w:val="0"/>
                <w:caps w:val="0"/>
                <w:smallCaps w:val="0"/>
                <w:noProof w:val="0"/>
                <w:color w:val="auto"/>
                <w:sz w:val="22"/>
                <w:szCs w:val="22"/>
                <w:lang w:val="lv-LV"/>
              </w:rPr>
              <w:t xml:space="preserve"> par to, ka iepirkumi (-i) neatbilst MK noteikumos Nr.353 noteiktajām grupām.  </w:t>
            </w:r>
            <w:r w:rsidRPr="7DA7EFB7" w:rsidR="793060C2">
              <w:rPr>
                <w:rFonts w:ascii="Times New Roman" w:hAnsi="Times New Roman" w:eastAsia="Times New Roman" w:cs="Times New Roman"/>
                <w:b w:val="1"/>
                <w:bCs w:val="1"/>
                <w:i w:val="0"/>
                <w:iCs w:val="0"/>
                <w:caps w:val="0"/>
                <w:smallCaps w:val="0"/>
                <w:noProof w:val="0"/>
                <w:color w:val="auto"/>
                <w:sz w:val="22"/>
                <w:szCs w:val="22"/>
                <w:lang w:val="lv-LV"/>
              </w:rPr>
              <w:t>Līdz ar to attiecībā uz apgaismojumu ir attiecināmas ZPI prasības un tās jāiekļauj būvdarbu iepirkuma tehniskajā specifikācijā. Kā arī lūdzam norādīt informāciju par ZPI piemērošanu projekta iesnieguma 2.2. sadaļā "Projekta īstenošanas kapacitāte" vai 1.2. sadaļā "Projekta mērķis".</w:t>
            </w:r>
          </w:p>
          <w:p w:rsidRPr="00654609" w:rsidR="00654609" w:rsidP="7DA7EFB7" w:rsidRDefault="00654609" w14:paraId="33DBBD1E" w14:textId="0D08A972">
            <w:pPr>
              <w:pStyle w:val="Normal"/>
              <w:shd w:val="clear" w:color="auto" w:fill="FFFFFF" w:themeFill="background1"/>
              <w:spacing w:before="0" w:beforeAutospacing="off" w:after="0" w:afterAutospacing="off"/>
              <w:ind w:left="0"/>
              <w:jc w:val="both"/>
              <w:rPr>
                <w:rFonts w:ascii="Times New Roman" w:hAnsi="Times New Roman" w:eastAsia="Times New Roman" w:cs="Times New Roman"/>
                <w:b w:val="1"/>
                <w:bCs w:val="1"/>
                <w:i w:val="0"/>
                <w:iCs w:val="0"/>
                <w:caps w:val="0"/>
                <w:smallCaps w:val="0"/>
                <w:noProof w:val="0"/>
                <w:color w:val="auto"/>
                <w:sz w:val="22"/>
                <w:szCs w:val="22"/>
                <w:lang w:val="lv-LV"/>
              </w:rPr>
            </w:pPr>
            <w:r w:rsidRPr="7DA7EFB7" w:rsidR="793060C2">
              <w:rPr>
                <w:rFonts w:ascii="Times New Roman" w:hAnsi="Times New Roman" w:eastAsia="Times New Roman" w:cs="Times New Roman"/>
                <w:b w:val="1"/>
                <w:bCs w:val="1"/>
                <w:i w:val="0"/>
                <w:iCs w:val="0"/>
                <w:caps w:val="0"/>
                <w:smallCaps w:val="0"/>
                <w:noProof w:val="0"/>
                <w:color w:val="auto"/>
                <w:sz w:val="22"/>
                <w:szCs w:val="22"/>
                <w:lang w:val="lv-LV"/>
              </w:rPr>
              <w:t xml:space="preserve">4. Ņemot vērā, ka minētie darbi un līguma priekšmets ir būvdarbi, attiecīgi iepirkuma procedūru veic atbilstoši Publisko iepirkuma likumam un iepirkuma priekšmets ir būvdarbi. </w:t>
            </w:r>
          </w:p>
          <w:p w:rsidRPr="00654609" w:rsidR="00654609" w:rsidP="79ED2BC4" w:rsidRDefault="00654609" w14:paraId="3798209C" w14:textId="6736FF9D">
            <w:pPr>
              <w:pStyle w:val="NormalWeb"/>
              <w:shd w:val="clear" w:color="auto" w:fill="FFFFFF" w:themeFill="background1"/>
              <w:spacing w:before="0" w:beforeAutospacing="off" w:after="0" w:afterAutospacing="off"/>
              <w:jc w:val="both"/>
              <w:rPr>
                <w:rFonts w:ascii="Times New Roman" w:hAnsi="Times New Roman" w:eastAsia="Times New Roman" w:cs="Times New Roman"/>
                <w:i w:val="1"/>
                <w:iCs w:val="1"/>
                <w:color w:val="auto"/>
                <w:sz w:val="22"/>
                <w:szCs w:val="22"/>
                <w:bdr w:val="none" w:color="auto" w:sz="0" w:space="0" w:frame="1"/>
                <w:shd w:val="clear" w:color="auto" w:fill="FFFFFF"/>
              </w:rPr>
            </w:pPr>
            <w:r w:rsidRPr="79ED2BC4" w:rsidR="793060C2">
              <w:rPr>
                <w:rFonts w:ascii="Times New Roman" w:hAnsi="Times New Roman" w:eastAsia="Times New Roman" w:cs="Times New Roman"/>
                <w:i w:val="1"/>
                <w:iCs w:val="1"/>
                <w:color w:val="auto"/>
                <w:sz w:val="22"/>
                <w:szCs w:val="22"/>
              </w:rPr>
              <w:t>(22.02.2024.)</w:t>
            </w:r>
          </w:p>
        </w:tc>
      </w:tr>
      <w:tr w:rsidRPr="0091597A" w:rsidR="00A677C3" w:rsidTr="7DA7EFB7" w14:paraId="3A56E1D2" w14:textId="77777777">
        <w:trPr>
          <w:trHeight w:val="274"/>
        </w:trPr>
        <w:tc>
          <w:tcPr>
            <w:tcW w:w="15600" w:type="dxa"/>
            <w:gridSpan w:val="3"/>
            <w:shd w:val="clear" w:color="auto" w:fill="D0CECE" w:themeFill="background2" w:themeFillShade="E6"/>
            <w:tcMar/>
          </w:tcPr>
          <w:p w:rsidRPr="0091597A" w:rsidR="00A677C3" w:rsidP="01BB8CB0" w:rsidRDefault="420651FF" w14:paraId="1DCF720B" w14:textId="45ABD006">
            <w:pPr>
              <w:pStyle w:val="Heading1"/>
              <w:numPr>
                <w:ilvl w:val="0"/>
                <w:numId w:val="1"/>
              </w:numPr>
              <w:tabs>
                <w:tab w:val="num" w:pos="360"/>
              </w:tabs>
              <w:spacing w:before="0" w:after="0"/>
              <w:ind w:left="0" w:firstLine="0"/>
              <w:contextualSpacing/>
              <w:rPr>
                <w:rFonts w:cs="Times New Roman"/>
                <w:i/>
                <w:iCs/>
                <w:color w:val="0070C0"/>
                <w:sz w:val="22"/>
                <w:szCs w:val="22"/>
              </w:rPr>
            </w:pPr>
            <w:bookmarkStart w:name="_Toc1139329740" w:id="6"/>
            <w:r w:rsidRPr="79ED2BC4" w:rsidR="420651FF">
              <w:rPr>
                <w:rFonts w:cs="Times New Roman"/>
                <w:sz w:val="22"/>
                <w:szCs w:val="22"/>
              </w:rPr>
              <w:t>Vērtēšana un lēmumu pieņemšana</w:t>
            </w:r>
            <w:bookmarkEnd w:id="6"/>
          </w:p>
        </w:tc>
      </w:tr>
      <w:tr w:rsidRPr="004138A3" w:rsidR="00A677C3" w:rsidTr="7DA7EFB7" w14:paraId="29E44BEE" w14:textId="77777777">
        <w:trPr>
          <w:trHeight w:val="465"/>
        </w:trPr>
        <w:tc>
          <w:tcPr>
            <w:tcW w:w="1140" w:type="dxa"/>
            <w:tcMar/>
          </w:tcPr>
          <w:p w:rsidRPr="004138A3" w:rsidR="00A677C3" w:rsidP="4B8AF299" w:rsidRDefault="420651FF" w14:paraId="3221F641" w14:textId="1FF5D74E">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5.1.</w:t>
            </w:r>
          </w:p>
        </w:tc>
        <w:tc>
          <w:tcPr>
            <w:tcW w:w="5956" w:type="dxa"/>
            <w:shd w:val="clear" w:color="auto" w:fill="auto"/>
            <w:tcMar/>
          </w:tcPr>
          <w:p w:rsidRPr="00A677C3" w:rsidR="00A677C3" w:rsidP="00A677C3" w:rsidRDefault="00A677C3" w14:paraId="1634C02E" w14:textId="77777777">
            <w:pPr>
              <w:jc w:val="both"/>
              <w:rPr>
                <w:rFonts w:ascii="Times New Roman" w:hAnsi="Times New Roman" w:cs="Times New Roman"/>
              </w:rPr>
            </w:pPr>
            <w:r w:rsidRPr="00A677C3">
              <w:rPr>
                <w:rFonts w:ascii="Times New Roman" w:hAnsi="Times New Roman" w:cs="Times New Roman"/>
              </w:rPr>
              <w:t xml:space="preserve">Lūdzu precizēt, vai veicot ēkas atjaunošanu vai pārbūvi ir nepieciešams energosertifikāts? </w:t>
            </w:r>
          </w:p>
          <w:p w:rsidRPr="00A677C3" w:rsidR="00A677C3" w:rsidP="00A677C3" w:rsidRDefault="00A677C3" w14:paraId="00BD5C9D" w14:textId="77777777">
            <w:pPr>
              <w:jc w:val="both"/>
              <w:rPr>
                <w:rFonts w:ascii="Times New Roman" w:hAnsi="Times New Roman" w:cs="Times New Roman"/>
              </w:rPr>
            </w:pPr>
            <w:r w:rsidRPr="00A677C3">
              <w:rPr>
                <w:rFonts w:ascii="Times New Roman" w:hAnsi="Times New Roman" w:cs="Times New Roman"/>
              </w:rPr>
              <w:t xml:space="preserve">Pēc vērtēšanas kritēriju piemērošanas metodikas liekas, ka tas ir nepieciešams tikai jaunbūvēm, vai tā ir?   </w:t>
            </w:r>
          </w:p>
          <w:p w:rsidRPr="00A677C3" w:rsidR="00A677C3" w:rsidP="00A677C3" w:rsidRDefault="00A677C3" w14:paraId="5BF0E198" w14:textId="163DB7EA">
            <w:pPr>
              <w:pStyle w:val="PlainText"/>
              <w:spacing w:before="0"/>
              <w:contextualSpacing/>
              <w:rPr>
                <w:rFonts w:ascii="Times New Roman" w:hAnsi="Times New Roman" w:eastAsia="Times New Roman" w:cs="Times New Roman"/>
                <w:sz w:val="24"/>
                <w:szCs w:val="24"/>
                <w:lang w:val="lv-LV" w:eastAsia="lv-LV"/>
              </w:rPr>
            </w:pPr>
          </w:p>
        </w:tc>
        <w:tc>
          <w:tcPr>
            <w:tcW w:w="8504" w:type="dxa"/>
            <w:shd w:val="clear" w:color="auto" w:fill="auto"/>
            <w:tcMar/>
          </w:tcPr>
          <w:p w:rsidRPr="00A677C3" w:rsidR="00A677C3" w:rsidP="00A677C3" w:rsidRDefault="00A677C3" w14:paraId="213BDD8A" w14:textId="4994DA66">
            <w:pPr>
              <w:spacing w:after="0" w:line="240" w:lineRule="auto"/>
              <w:contextualSpacing/>
              <w:jc w:val="both"/>
              <w:rPr>
                <w:rFonts w:ascii="Times New Roman" w:hAnsi="Times New Roman" w:cs="Times New Roman"/>
              </w:rPr>
            </w:pPr>
            <w:r w:rsidRPr="00A677C3">
              <w:rPr>
                <w:rFonts w:ascii="Times New Roman" w:hAnsi="Times New Roman" w:cs="Times New Roman"/>
              </w:rPr>
              <w:t>Saskaņā ar MK noteikumu 29.1.3.apakšpunktu atbalstāmas ir energoefektivitātes novērtējuma izmaksas, taču darbībām atbilstoši MK noteikumu 23.1. un 23.2.</w:t>
            </w:r>
            <w:r w:rsidRPr="00A677C3" w:rsidR="005022B8">
              <w:rPr>
                <w:rFonts w:ascii="Times New Roman" w:hAnsi="Times New Roman" w:cs="Times New Roman"/>
              </w:rPr>
              <w:t>apakšpunkt</w:t>
            </w:r>
            <w:r w:rsidR="005022B8">
              <w:rPr>
                <w:rFonts w:ascii="Times New Roman" w:hAnsi="Times New Roman" w:cs="Times New Roman"/>
              </w:rPr>
              <w:t>a</w:t>
            </w:r>
            <w:r w:rsidRPr="00A677C3" w:rsidR="005022B8">
              <w:rPr>
                <w:rFonts w:ascii="Times New Roman" w:hAnsi="Times New Roman" w:cs="Times New Roman"/>
              </w:rPr>
              <w:t xml:space="preserve">m </w:t>
            </w:r>
            <w:r w:rsidR="005022B8">
              <w:rPr>
                <w:rFonts w:ascii="Times New Roman" w:hAnsi="Times New Roman" w:cs="Times New Roman"/>
              </w:rPr>
              <w:t xml:space="preserve">īpaši </w:t>
            </w:r>
            <w:r w:rsidRPr="00A677C3">
              <w:rPr>
                <w:rFonts w:ascii="Times New Roman" w:hAnsi="Times New Roman" w:cs="Times New Roman"/>
              </w:rPr>
              <w:t>energoefektivitātes pasākumi</w:t>
            </w:r>
            <w:r w:rsidR="005022B8">
              <w:rPr>
                <w:rFonts w:ascii="Times New Roman" w:hAnsi="Times New Roman" w:cs="Times New Roman"/>
              </w:rPr>
              <w:t>, bez tiem, kuri jau paredzēti vispārsaistošajos normatīvajos aktos būvniecības un energoefektivitātes jomā,</w:t>
            </w:r>
            <w:r w:rsidRPr="00A677C3" w:rsidR="005022B8">
              <w:rPr>
                <w:rFonts w:ascii="Times New Roman" w:hAnsi="Times New Roman" w:cs="Times New Roman"/>
              </w:rPr>
              <w:t xml:space="preserve"> nav</w:t>
            </w:r>
            <w:r w:rsidRPr="00A677C3">
              <w:rPr>
                <w:rFonts w:ascii="Times New Roman" w:hAnsi="Times New Roman" w:cs="Times New Roman"/>
              </w:rPr>
              <w:t xml:space="preserve"> </w:t>
            </w:r>
            <w:r w:rsidR="005022B8">
              <w:rPr>
                <w:rFonts w:ascii="Times New Roman" w:hAnsi="Times New Roman" w:cs="Times New Roman"/>
              </w:rPr>
              <w:t>paredzēt</w:t>
            </w:r>
            <w:r w:rsidRPr="00A677C3" w:rsidR="005022B8">
              <w:rPr>
                <w:rFonts w:ascii="Times New Roman" w:hAnsi="Times New Roman" w:cs="Times New Roman"/>
              </w:rPr>
              <w:t xml:space="preserve"> </w:t>
            </w:r>
            <w:r w:rsidRPr="00A677C3">
              <w:rPr>
                <w:rFonts w:ascii="Times New Roman" w:hAnsi="Times New Roman" w:cs="Times New Roman"/>
              </w:rPr>
              <w:t xml:space="preserve">Ja tiek plānots  veikt ēkas energouditu, šādas izmaksas tiks attiecinātas, taču ir jāņem vērā, ka būvdarbi būs jāveic saskaņā ar energosertifikātā norādītajiem energoefektivitāti uzlabojošiem pasākumiem. </w:t>
            </w:r>
          </w:p>
          <w:p w:rsidRPr="00A677C3" w:rsidR="00A677C3" w:rsidP="00A677C3" w:rsidRDefault="00A677C3" w14:paraId="10AEC669"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Papildus arī skaidrojam, ka MK noteikumu anotācijā ir norādīts:</w:t>
            </w:r>
          </w:p>
          <w:p w:rsidRPr="00A677C3" w:rsidR="00A677C3" w:rsidP="00A677C3" w:rsidRDefault="00A677C3" w14:paraId="1BFE645E" w14:textId="77777777">
            <w:pPr>
              <w:spacing w:after="0" w:line="240" w:lineRule="auto"/>
              <w:contextualSpacing/>
              <w:jc w:val="both"/>
              <w:rPr>
                <w:rFonts w:ascii="Times New Roman" w:hAnsi="Times New Roman" w:cs="Times New Roman"/>
              </w:rPr>
            </w:pPr>
            <w:r w:rsidRPr="00A677C3">
              <w:rPr>
                <w:rFonts w:ascii="Times New Roman" w:hAnsi="Times New Roman" w:cs="Times New Roman"/>
              </w:rPr>
              <w:t xml:space="preserve">Attiecībā uz NBK principa kritēriju “klimata pārmaiņu mazināšana, lai neradītu ievērojamas SEG emisijas” tiks ievērota prasība, ka jaunās pašvaldību sociālās un īres dzīvokļu dzīvojamās mājas tiks būvētas kā gandrīz nulles enerģijas ēkas (saskaņā ar Ministru kabineta 2021.gada 8.aprīļa noteikumu Nr. 222 "Ēku energoefektivitātes aprēķina metodes un ēku energosertifikācijas noteikumi" 3. pielikumu), savukārt, esošās pašvaldību ēkas tiks pārbūvētas, ievērojot LBN 002-19 "Ēku norobežojošo konstrukciju siltumtehnika". Minētās prasības, izbūvējot un pārbūvējot dzīvojamās mājas, būs jāpiemēro un obligāti jāievēro tāpat kā jebkurš būvnormatīvs/būvniecības procesu regulējošs normatīvais akts. Prasību izpilde tiek kontrolēta būvniecības procesu reglamentējošo normatīvo aktu noteiktajā apjomā un kārtībā. </w:t>
            </w:r>
          </w:p>
          <w:p w:rsidRPr="00A677C3" w:rsidR="00A677C3" w:rsidP="00A677C3" w:rsidRDefault="00A677C3" w14:paraId="095D22CC" w14:textId="77777777">
            <w:pPr>
              <w:spacing w:after="0" w:line="240" w:lineRule="auto"/>
              <w:contextualSpacing/>
              <w:jc w:val="both"/>
              <w:rPr>
                <w:rFonts w:ascii="Times New Roman" w:hAnsi="Times New Roman" w:cs="Times New Roman"/>
              </w:rPr>
            </w:pPr>
          </w:p>
          <w:p w:rsidR="00A677C3" w:rsidP="00A677C3" w:rsidRDefault="00A677C3" w14:paraId="20139B88" w14:textId="3720F964">
            <w:pPr>
              <w:spacing w:after="0" w:line="240" w:lineRule="auto"/>
              <w:contextualSpacing/>
              <w:jc w:val="both"/>
              <w:rPr>
                <w:rFonts w:ascii="Times New Roman" w:hAnsi="Times New Roman" w:cs="Times New Roman"/>
              </w:rPr>
            </w:pPr>
            <w:r w:rsidRPr="00A677C3">
              <w:rPr>
                <w:rFonts w:ascii="Times New Roman" w:hAnsi="Times New Roman" w:cs="Times New Roman"/>
              </w:rPr>
              <w:t>Līdz ar to tas, vai ir nepieciešama energoaudita veikšana, vai nē - nosaka būvniecības normatīvo aktu regulējums</w:t>
            </w:r>
            <w:r w:rsidR="005022B8">
              <w:rPr>
                <w:rFonts w:ascii="Times New Roman" w:hAnsi="Times New Roman" w:cs="Times New Roman"/>
              </w:rPr>
              <w:t xml:space="preserve"> atkarībā no projektā jau konkrētajām paredzētajām darbībām</w:t>
            </w:r>
            <w:r w:rsidRPr="00A677C3">
              <w:rPr>
                <w:rFonts w:ascii="Times New Roman" w:hAnsi="Times New Roman" w:cs="Times New Roman"/>
              </w:rPr>
              <w:t>.</w:t>
            </w:r>
          </w:p>
          <w:p w:rsidRPr="00A677C3" w:rsidR="005121C7" w:rsidP="00A677C3" w:rsidRDefault="005121C7" w14:paraId="430B7715" w14:textId="550CABDF">
            <w:pPr>
              <w:spacing w:after="0" w:line="240" w:lineRule="auto"/>
              <w:contextualSpacing/>
              <w:jc w:val="both"/>
              <w:rPr>
                <w:rFonts w:ascii="Times New Roman" w:hAnsi="Times New Roman" w:cs="Times New Roman"/>
              </w:rPr>
            </w:pPr>
          </w:p>
        </w:tc>
      </w:tr>
      <w:tr w:rsidRPr="0091597A" w:rsidR="00A677C3" w:rsidTr="7DA7EFB7" w14:paraId="7A9257A4" w14:textId="77777777">
        <w:trPr>
          <w:trHeight w:val="465"/>
        </w:trPr>
        <w:tc>
          <w:tcPr>
            <w:tcW w:w="1140" w:type="dxa"/>
            <w:tcMar/>
          </w:tcPr>
          <w:p w:rsidRPr="0091597A" w:rsidR="00A677C3" w:rsidP="4B8AF299" w:rsidRDefault="420651FF" w14:paraId="3641A122" w14:textId="38C02C3E">
            <w:pPr>
              <w:pStyle w:val="PlainText"/>
              <w:spacing w:before="0"/>
              <w:contextualSpacing/>
              <w:rPr>
                <w:rFonts w:ascii="Times New Roman" w:hAnsi="Times New Roman" w:eastAsia="Times New Roman" w:cs="Times New Roman"/>
                <w:lang w:val="lv-LV" w:eastAsia="lv-LV"/>
              </w:rPr>
            </w:pPr>
            <w:r w:rsidRPr="4B8AF299">
              <w:rPr>
                <w:rFonts w:ascii="Times New Roman" w:hAnsi="Times New Roman" w:eastAsia="Times New Roman" w:cs="Times New Roman"/>
                <w:lang w:val="lv-LV" w:eastAsia="lv-LV"/>
              </w:rPr>
              <w:t>5.2.</w:t>
            </w:r>
          </w:p>
        </w:tc>
        <w:tc>
          <w:tcPr>
            <w:tcW w:w="5956" w:type="dxa"/>
            <w:shd w:val="clear" w:color="auto" w:fill="auto"/>
            <w:tcMar/>
          </w:tcPr>
          <w:p w:rsidRPr="00D43F01" w:rsidR="005121C7" w:rsidP="005121C7" w:rsidRDefault="005121C7" w14:paraId="4A791DF3" w14:textId="1BEFA77E">
            <w:pPr>
              <w:pStyle w:val="PlainText"/>
              <w:contextualSpacing/>
              <w:rPr>
                <w:rFonts w:ascii="Times New Roman" w:hAnsi="Times New Roman" w:eastAsia="Times New Roman" w:cs="Times New Roman"/>
                <w:lang w:val="lv-LV" w:eastAsia="lv-LV"/>
              </w:rPr>
            </w:pPr>
            <w:r w:rsidRPr="00D43F01">
              <w:rPr>
                <w:rFonts w:ascii="Times New Roman" w:hAnsi="Times New Roman" w:eastAsia="Times New Roman" w:cs="Times New Roman"/>
                <w:lang w:val="lv-LV" w:eastAsia="lv-LV"/>
              </w:rPr>
              <w:t>Atbilstoši atlases nolikumam ir jāsniedz apliecinājums par pašvaldībā reģistrēto personu skaitu likuma “Par palīdzību dzīvokļa jautājumu risināšanā”  3.panta 1. un 2.punktā minētās palīdzības saņemšana (atbilstoši noteiktai formai).</w:t>
            </w:r>
          </w:p>
          <w:p w:rsidRPr="00D43F01" w:rsidR="005121C7" w:rsidP="005121C7" w:rsidRDefault="005121C7" w14:paraId="237ED237" w14:textId="77777777">
            <w:pPr>
              <w:pStyle w:val="PlainText"/>
              <w:contextualSpacing/>
              <w:rPr>
                <w:rFonts w:ascii="Times New Roman" w:hAnsi="Times New Roman" w:eastAsia="Times New Roman" w:cs="Times New Roman"/>
                <w:lang w:val="lv-LV" w:eastAsia="lv-LV"/>
              </w:rPr>
            </w:pPr>
            <w:r w:rsidRPr="00D43F01">
              <w:rPr>
                <w:rFonts w:ascii="Times New Roman" w:hAnsi="Times New Roman" w:eastAsia="Times New Roman" w:cs="Times New Roman"/>
                <w:lang w:val="lv-LV" w:eastAsia="lv-LV"/>
              </w:rPr>
              <w:t>Secināms, ka jāsniedz informācija par personu skaitu.</w:t>
            </w:r>
          </w:p>
          <w:p w:rsidRPr="00D43F01" w:rsidR="005121C7" w:rsidP="005121C7" w:rsidRDefault="005121C7" w14:paraId="535340C6" w14:textId="77777777">
            <w:pPr>
              <w:pStyle w:val="PlainText"/>
              <w:contextualSpacing/>
              <w:rPr>
                <w:rFonts w:ascii="Times New Roman" w:hAnsi="Times New Roman" w:eastAsia="Times New Roman" w:cs="Times New Roman"/>
                <w:lang w:val="lv-LV" w:eastAsia="lv-LV"/>
              </w:rPr>
            </w:pPr>
            <w:r w:rsidRPr="00D43F01">
              <w:rPr>
                <w:rFonts w:ascii="Times New Roman" w:hAnsi="Times New Roman" w:eastAsia="Times New Roman" w:cs="Times New Roman"/>
                <w:lang w:val="lv-LV" w:eastAsia="lv-LV"/>
              </w:rPr>
              <w:t>Tāpat MKN kā sasniedzamais rādītājs ir minētas personas - 4.1.1. līdz 2029. gada 31. decembrim – vismaz 1865 personas (pirmajā atlases kārtā 1615 personas, otrajā atlases kārtā 250 personas), tai skaitā par šo noteikumu 9. punktā minēto finansējumu – vismaz 1570 personas (pirmajā atlases kārtā 1360 personas, otrajā atlases kārtā 210 personas.</w:t>
            </w:r>
          </w:p>
          <w:p w:rsidRPr="00D43F01" w:rsidR="005121C7" w:rsidP="005121C7" w:rsidRDefault="005121C7" w14:paraId="3BE8DFFF" w14:textId="77777777">
            <w:pPr>
              <w:pStyle w:val="PlainText"/>
              <w:contextualSpacing/>
              <w:rPr>
                <w:rFonts w:ascii="Times New Roman" w:hAnsi="Times New Roman" w:eastAsia="Times New Roman" w:cs="Times New Roman"/>
                <w:lang w:val="lv-LV" w:eastAsia="lv-LV"/>
              </w:rPr>
            </w:pPr>
            <w:r w:rsidRPr="00D43F01">
              <w:rPr>
                <w:rFonts w:ascii="Times New Roman" w:hAnsi="Times New Roman" w:eastAsia="Times New Roman" w:cs="Times New Roman"/>
                <w:lang w:val="lv-LV" w:eastAsia="lv-LV"/>
              </w:rPr>
              <w:t xml:space="preserve">Savukārt kritēriju metodikā ir minēts, ka - Tiek aprēķināts, par cik procentiem projekta īstenošanas rezultātā samazināsies KOPĒJAIS PERSONU SKAITS. No Apliecinājumā norādītā KOPĒJĀ PERSONU SKAITA tiek atņemts to personu skaits, ar kurām projekta īstenošanas rezultātā tiks noslēgti līgumi par atjaunoto/pārbūvēto dzīvokļu izīrēšanu atbilstoši attiecīgajam palīdzības veidam un kuras tādā veidā vairs neatradīsies rindā attiecīgā palīdzības veida saņemšanai. Iegūto starpības rezultātu izsaka procentos no Apliecinājumā norādītā KOPĒJĀ PERSONU SKAITA. </w:t>
            </w:r>
          </w:p>
          <w:p w:rsidRPr="00D43F01" w:rsidR="005121C7" w:rsidP="005121C7" w:rsidRDefault="005121C7" w14:paraId="6FE5FAF9" w14:textId="77777777">
            <w:pPr>
              <w:pStyle w:val="PlainText"/>
              <w:contextualSpacing/>
              <w:rPr>
                <w:rFonts w:ascii="Times New Roman" w:hAnsi="Times New Roman" w:eastAsia="Times New Roman" w:cs="Times New Roman"/>
                <w:lang w:val="lv-LV" w:eastAsia="lv-LV"/>
              </w:rPr>
            </w:pPr>
            <w:r w:rsidRPr="00D43F01">
              <w:rPr>
                <w:rFonts w:ascii="Times New Roman" w:hAnsi="Times New Roman" w:eastAsia="Times New Roman" w:cs="Times New Roman"/>
                <w:lang w:val="lv-LV" w:eastAsia="lv-LV"/>
              </w:rPr>
              <w:t>Lūgums skaidrot šo kritēriju, ņemot vērā, ka īres līgums par konkrēto dzīvokli tiek noslēgts ar vienu personu, neatkarīgi no tā, kāds ir faktiski dzīvojošo personu skaits dzīvoklī. Faktiski dzīvojošo personu skaits tiek norādīts īres līgumā, bet tos nevar uzskatīt par personām, ar kurām tiek slēgts īres līgums. Tāpat norādām, ka dzīvokļu rindā tiek uzskaitītas mājsaimniecības (nevis atsevišķas personas). Līdz ar to personu skaits, kas ir rindā ir lielāks nekā mājsaimniecību skaits.</w:t>
            </w:r>
          </w:p>
          <w:p w:rsidRPr="00D43F01" w:rsidR="00A677C3" w:rsidP="005121C7" w:rsidRDefault="005121C7" w14:paraId="0ECF6D9F" w14:textId="64DA0B48">
            <w:pPr>
              <w:pStyle w:val="PlainText"/>
              <w:spacing w:before="0"/>
              <w:contextualSpacing/>
              <w:rPr>
                <w:rFonts w:ascii="Times New Roman" w:hAnsi="Times New Roman" w:eastAsia="Times New Roman" w:cs="Times New Roman"/>
                <w:lang w:val="lv-LV" w:eastAsia="lv-LV"/>
              </w:rPr>
            </w:pPr>
            <w:r w:rsidRPr="00D43F01">
              <w:rPr>
                <w:rFonts w:ascii="Times New Roman" w:hAnsi="Times New Roman" w:eastAsia="Times New Roman" w:cs="Times New Roman"/>
                <w:lang w:val="lv-LV" w:eastAsia="lv-LV"/>
              </w:rPr>
              <w:t>Lūgums skaidrot, kāda tieši informācija – par personu skaitu vai līgumu skaitu ir jāsniedz – un kuri dati tiks izmantotu projektu vērtēšanā.</w:t>
            </w:r>
          </w:p>
        </w:tc>
        <w:tc>
          <w:tcPr>
            <w:tcW w:w="8504" w:type="dxa"/>
            <w:shd w:val="clear" w:color="auto" w:fill="auto"/>
            <w:tcMar/>
          </w:tcPr>
          <w:p w:rsidRPr="00D43F01" w:rsidR="00D43F01" w:rsidP="00D43F01" w:rsidRDefault="00D43F01" w14:paraId="1EFF5D73" w14:textId="6E8B6094">
            <w:pPr>
              <w:spacing w:after="0" w:line="240" w:lineRule="auto"/>
              <w:contextualSpacing/>
              <w:jc w:val="both"/>
              <w:rPr>
                <w:rFonts w:ascii="Times New Roman" w:hAnsi="Times New Roman" w:cs="Times New Roman"/>
              </w:rPr>
            </w:pPr>
            <w:r w:rsidRPr="00D43F01">
              <w:rPr>
                <w:rFonts w:ascii="Times New Roman" w:hAnsi="Times New Roman" w:cs="Times New Roman"/>
              </w:rPr>
              <w:t xml:space="preserve">Atbilstoši MK noteikumu Nr. 538 40.3. un 40.13. apakšpunktam finansējuma saņēmējam ir pienākums projekta īstenošanas rezultātā radītos (izbūvētos/pārbūvētos/atjaunotos) dzīvokļus izīrēt </w:t>
            </w:r>
            <w:r w:rsidR="00F73B98">
              <w:rPr>
                <w:rFonts w:ascii="Times New Roman" w:hAnsi="Times New Roman" w:cs="Times New Roman"/>
              </w:rPr>
              <w:t xml:space="preserve">Palīdzības likumā </w:t>
            </w:r>
            <w:r w:rsidRPr="00D43F01">
              <w:rPr>
                <w:rFonts w:ascii="Times New Roman" w:hAnsi="Times New Roman" w:cs="Times New Roman"/>
              </w:rPr>
              <w:t>noteiktajā kārtībā likuma 3. panta 1. un 2.punkā paredzētās palīdzības saņēmējiem. Tātad – personām, kuras ir atzītas par tiesīgām saņemt Palīdzības likuma 3.panta 1. un 2.punktā minēto palīdzību. Palīdzības likuma 7.panta pirmajā daļā ir noteikts, ka persona tiek reģistrēta pašvaldības dzīvokļa jautājumu risināšanā sniedzamās palīdzības reģistrā, ja tā likumā noteiktajā kārtībā ir atzīta par tiesīgu saņemt palīdzību.</w:t>
            </w:r>
          </w:p>
          <w:p w:rsidRPr="00D43F01" w:rsidR="00D43F01" w:rsidP="00D43F01" w:rsidRDefault="00D43F01" w14:paraId="45B0D6AD" w14:textId="77777777">
            <w:pPr>
              <w:spacing w:after="0" w:line="240" w:lineRule="auto"/>
              <w:contextualSpacing/>
              <w:jc w:val="both"/>
              <w:rPr>
                <w:rFonts w:ascii="Times New Roman" w:hAnsi="Times New Roman" w:cs="Times New Roman"/>
              </w:rPr>
            </w:pPr>
            <w:r w:rsidRPr="00D43F01">
              <w:rPr>
                <w:rFonts w:ascii="Times New Roman" w:hAnsi="Times New Roman" w:cs="Times New Roman"/>
              </w:rPr>
              <w:t xml:space="preserve">Vērtēšanas kritērija Nr.4.2. ietvaros informācija Apliecinājumā atspoguļojuma atbilstoši Palīdzības likumā noteiktajam par to, kā un kura persona tiek reģistrēta attiecīgajā palīdzības reģistrā. Atbildot uz jautājumu, norādām, ka apliecinājumā pie kopējā personu skaita neietver tās personas, kuras faktiski dzīvo vienā mājsaimniecībā ar personu, kura atzīta par tiesīgu saņemt attiecīgo palīdzību/reģistrēta attiecīgās palīdzības reģistrā. </w:t>
            </w:r>
          </w:p>
          <w:p w:rsidRPr="00D43F01" w:rsidR="00D43F01" w:rsidP="00D43F01" w:rsidRDefault="00D43F01" w14:paraId="2C2872C8" w14:textId="77777777">
            <w:pPr>
              <w:spacing w:after="0" w:line="240" w:lineRule="auto"/>
              <w:contextualSpacing/>
              <w:jc w:val="both"/>
              <w:rPr>
                <w:rFonts w:ascii="Times New Roman" w:hAnsi="Times New Roman" w:cs="Times New Roman"/>
              </w:rPr>
            </w:pPr>
            <w:r w:rsidRPr="00D43F01">
              <w:rPr>
                <w:rFonts w:ascii="Times New Roman" w:hAnsi="Times New Roman" w:cs="Times New Roman"/>
              </w:rPr>
              <w:t xml:space="preserve"> Vērtēšanas metodikā ar “personu skaitu, ar kurām projekta īstenošanas rezultātā tiks noslēgti līgumi par atjaunoto/pārbūvēto dzīvokļu izīrēšanu” tāpat kā augstākminētajā gadījumā arī jāsaprot to personu skaitu, kas ir atzītas par tiesīgām saņemt palīdzību un kurām tiks izīrēti (kuri slēdz līgumu) projekta īstenošanas rezultātā radītie dzīvokļi. Arī šajā gadījumā Apliecinājumā neietver tās personas, kuras faktiski dzīvos vienā mājsaimniecībā ar personu, kura atzīta par tiesīgu saņemt palīdzību. </w:t>
            </w:r>
          </w:p>
          <w:p w:rsidR="00A677C3" w:rsidP="00D43F01" w:rsidRDefault="00D43F01" w14:paraId="43777D4F" w14:textId="77777777">
            <w:pPr>
              <w:spacing w:after="0" w:line="240" w:lineRule="auto"/>
              <w:contextualSpacing/>
              <w:jc w:val="both"/>
              <w:rPr>
                <w:rFonts w:ascii="Times New Roman" w:hAnsi="Times New Roman" w:cs="Times New Roman"/>
              </w:rPr>
            </w:pPr>
            <w:r w:rsidRPr="00D43F01">
              <w:rPr>
                <w:rFonts w:ascii="Times New Roman" w:hAnsi="Times New Roman" w:cs="Times New Roman"/>
              </w:rPr>
              <w:t>Faktiski vērtēšanas kritērija ietvaros personu, ar kurām projekta īstenošanas rezultātā tiks noslēgti līgumi par atjaunoto/pārbūvēto dzīvokļu izīrēšanu, skaitam būtu jāatbilst 4.1. kritērijā norādītajam projekta īstenošanas rezultātā izveidoto dzīvokļu skaitam.</w:t>
            </w:r>
          </w:p>
          <w:p w:rsidRPr="00D43F01" w:rsidR="00D43F01" w:rsidP="00D43F01" w:rsidRDefault="00D43F01" w14:paraId="46AD1F30" w14:textId="26C82485">
            <w:pPr>
              <w:spacing w:after="0" w:line="240" w:lineRule="auto"/>
              <w:contextualSpacing/>
              <w:jc w:val="both"/>
              <w:rPr>
                <w:rFonts w:ascii="Times New Roman" w:hAnsi="Times New Roman" w:cs="Times New Roman"/>
              </w:rPr>
            </w:pPr>
          </w:p>
        </w:tc>
      </w:tr>
      <w:tr w:rsidRPr="0091597A" w:rsidR="00D43F01" w:rsidTr="7DA7EFB7" w14:paraId="22E20035" w14:textId="77777777">
        <w:trPr>
          <w:trHeight w:val="465"/>
        </w:trPr>
        <w:tc>
          <w:tcPr>
            <w:tcW w:w="1140" w:type="dxa"/>
            <w:tcMar/>
          </w:tcPr>
          <w:p w:rsidRPr="00BE0068" w:rsidR="00D43F01" w:rsidP="00A677C3" w:rsidRDefault="00BE0068" w14:paraId="2C437A31" w14:textId="3FA2E702">
            <w:pPr>
              <w:pStyle w:val="PlainText"/>
              <w:spacing w:before="0"/>
              <w:contextualSpacing/>
              <w:rPr>
                <w:rFonts w:ascii="Times New Roman" w:hAnsi="Times New Roman" w:eastAsia="Times New Roman" w:cs="Times New Roman"/>
                <w:lang w:val="lv-LV" w:eastAsia="lv-LV"/>
              </w:rPr>
            </w:pPr>
            <w:r w:rsidRPr="00BE0068">
              <w:rPr>
                <w:rFonts w:ascii="Times New Roman" w:hAnsi="Times New Roman" w:eastAsia="Times New Roman" w:cs="Times New Roman"/>
                <w:lang w:val="lv-LV" w:eastAsia="lv-LV"/>
              </w:rPr>
              <w:t>5.3.</w:t>
            </w:r>
          </w:p>
        </w:tc>
        <w:tc>
          <w:tcPr>
            <w:tcW w:w="5956" w:type="dxa"/>
            <w:shd w:val="clear" w:color="auto" w:fill="auto"/>
            <w:tcMar/>
          </w:tcPr>
          <w:p w:rsidRPr="00BE0068" w:rsidR="00BE0068" w:rsidP="005E00DF" w:rsidRDefault="00BE0068" w14:paraId="2EF5F4D9" w14:textId="77777777">
            <w:pPr>
              <w:shd w:val="clear" w:color="auto" w:fill="FFFFFF"/>
              <w:spacing w:after="0" w:line="240" w:lineRule="auto"/>
              <w:jc w:val="both"/>
              <w:rPr>
                <w:rFonts w:ascii="Times New Roman" w:hAnsi="Times New Roman" w:eastAsia="Times New Roman" w:cs="Times New Roman"/>
                <w:lang w:eastAsia="lv-LV"/>
              </w:rPr>
            </w:pPr>
            <w:r w:rsidRPr="00BE0068">
              <w:rPr>
                <w:rFonts w:ascii="Times New Roman" w:hAnsi="Times New Roman" w:eastAsia="Times New Roman" w:cs="Times New Roman"/>
                <w:bdr w:val="none" w:color="auto" w:sz="0" w:space="0" w:frame="1"/>
                <w:lang w:eastAsia="lv-LV"/>
              </w:rPr>
              <w:t>Situācijas izklāsts - izvērtējam iespēju pretendēt uz atbalstu neizīrētu dzīvokļu atjaunošanai. Projektu var realizēt ne ilgāk kā līdz 31.12.2029., tādejādi plānojam projektu indikatīvi 3 - 4 gadu periodā.  Situācija ar mērķauditoriju un pašvaldības neizīrētiem sociālajiem dzīvokļiem var būt mainīga tik ilgā laika periodā. Rodas grūtības noprognozēt, kurš dzīvoklis tiks atbrīvots, piemēram, pēc diviem gadiem, lai veiktu tajos uzlabojumus un piedāvātu to mērķauditorijai cilvēka cienīgu apstākļu nodrošināšanai.</w:t>
            </w:r>
          </w:p>
          <w:p w:rsidRPr="00BE0068" w:rsidR="00BE0068" w:rsidP="005E00DF" w:rsidRDefault="00BE0068" w14:paraId="324D0668" w14:textId="27590669">
            <w:pPr>
              <w:shd w:val="clear" w:color="auto" w:fill="FFFFFF"/>
              <w:spacing w:after="0" w:line="240" w:lineRule="auto"/>
              <w:jc w:val="both"/>
              <w:rPr>
                <w:rFonts w:ascii="Times New Roman" w:hAnsi="Times New Roman" w:eastAsia="Times New Roman" w:cs="Times New Roman"/>
                <w:lang w:eastAsia="lv-LV"/>
              </w:rPr>
            </w:pPr>
            <w:r w:rsidRPr="00BE0068">
              <w:rPr>
                <w:rFonts w:ascii="Times New Roman" w:hAnsi="Times New Roman" w:eastAsia="Times New Roman" w:cs="Times New Roman"/>
                <w:bdr w:val="none" w:color="auto" w:sz="0" w:space="0" w:frame="1"/>
                <w:lang w:eastAsia="lv-LV"/>
              </w:rPr>
              <w:t> Jautājumi:</w:t>
            </w:r>
          </w:p>
          <w:p w:rsidRPr="00BE0068" w:rsidR="00BE0068" w:rsidP="00AA09F9" w:rsidRDefault="00BE0068" w14:paraId="4FFB8618" w14:textId="77777777">
            <w:pPr>
              <w:numPr>
                <w:ilvl w:val="0"/>
                <w:numId w:val="2"/>
              </w:numPr>
              <w:shd w:val="clear" w:color="auto" w:fill="FFFFFF"/>
              <w:spacing w:after="0" w:line="240" w:lineRule="auto"/>
              <w:jc w:val="both"/>
              <w:rPr>
                <w:rFonts w:ascii="Times New Roman" w:hAnsi="Times New Roman" w:eastAsia="Times New Roman" w:cs="Times New Roman"/>
                <w:lang w:eastAsia="lv-LV"/>
              </w:rPr>
            </w:pPr>
            <w:r w:rsidRPr="00BE0068">
              <w:rPr>
                <w:rFonts w:ascii="Times New Roman" w:hAnsi="Times New Roman" w:eastAsia="Times New Roman" w:cs="Times New Roman"/>
                <w:bdr w:val="none" w:color="auto" w:sz="0" w:space="0" w:frame="1"/>
                <w:lang w:eastAsia="lv-LV"/>
              </w:rPr>
              <w:t>Vai uz projekta iesniegšanas brīdi ir jānorāda konkrētas dzīvokļu adreses, kurās tiek plānots veikt ieguldījumus;</w:t>
            </w:r>
          </w:p>
          <w:p w:rsidRPr="00BE0068" w:rsidR="00BE0068" w:rsidP="00AA09F9" w:rsidRDefault="00BE0068" w14:paraId="7F54170A" w14:textId="77777777">
            <w:pPr>
              <w:numPr>
                <w:ilvl w:val="0"/>
                <w:numId w:val="2"/>
              </w:numPr>
              <w:shd w:val="clear" w:color="auto" w:fill="FFFFFF"/>
              <w:spacing w:after="0" w:line="240" w:lineRule="auto"/>
              <w:jc w:val="both"/>
              <w:rPr>
                <w:rFonts w:ascii="Times New Roman" w:hAnsi="Times New Roman" w:eastAsia="Times New Roman" w:cs="Times New Roman"/>
                <w:lang w:eastAsia="lv-LV"/>
              </w:rPr>
            </w:pPr>
            <w:r w:rsidRPr="00BE0068">
              <w:rPr>
                <w:rFonts w:ascii="Times New Roman" w:hAnsi="Times New Roman" w:eastAsia="Times New Roman" w:cs="Times New Roman"/>
                <w:bdr w:val="none" w:color="auto" w:sz="0" w:space="0" w:frame="1"/>
                <w:lang w:eastAsia="lv-LV"/>
              </w:rPr>
              <w:t>Vai projekta īstenošanas laikā projekta iesniegumā norādītās dzīvokļu adreses var tikt mainītas, nodrošinot to, ka projekta rezultāta rādītāji tiek sasniegti?</w:t>
            </w:r>
          </w:p>
          <w:p w:rsidRPr="00BE0068" w:rsidR="00BE0068" w:rsidP="005E00DF" w:rsidRDefault="000370B3" w14:paraId="5804D00B" w14:textId="760F12E3">
            <w:pPr>
              <w:shd w:val="clear" w:color="auto" w:fill="FFFFFF"/>
              <w:spacing w:after="0" w:line="240" w:lineRule="auto"/>
              <w:jc w:val="both"/>
              <w:rPr>
                <w:rFonts w:ascii="Times New Roman" w:hAnsi="Times New Roman" w:eastAsia="Times New Roman" w:cs="Times New Roman"/>
                <w:i/>
                <w:iCs/>
                <w:lang w:eastAsia="lv-LV"/>
              </w:rPr>
            </w:pPr>
            <w:r w:rsidRPr="003B0290">
              <w:rPr>
                <w:rFonts w:ascii="Times New Roman" w:hAnsi="Times New Roman" w:eastAsia="Times New Roman" w:cs="Times New Roman"/>
                <w:i/>
                <w:iCs/>
                <w:bdr w:val="none" w:color="auto" w:sz="0" w:space="0" w:frame="1"/>
                <w:lang w:eastAsia="lv-LV"/>
              </w:rPr>
              <w:t>(rakstisk</w:t>
            </w:r>
            <w:r w:rsidRPr="003B0290" w:rsidR="003B0290">
              <w:rPr>
                <w:rFonts w:ascii="Times New Roman" w:hAnsi="Times New Roman" w:eastAsia="Times New Roman" w:cs="Times New Roman"/>
                <w:i/>
                <w:iCs/>
                <w:bdr w:val="none" w:color="auto" w:sz="0" w:space="0" w:frame="1"/>
                <w:lang w:eastAsia="lv-LV"/>
              </w:rPr>
              <w:t>i)</w:t>
            </w:r>
            <w:r w:rsidRPr="00BE0068" w:rsidR="00BE0068">
              <w:rPr>
                <w:rFonts w:ascii="Times New Roman" w:hAnsi="Times New Roman" w:eastAsia="Times New Roman" w:cs="Times New Roman"/>
                <w:i/>
                <w:iCs/>
                <w:bdr w:val="none" w:color="auto" w:sz="0" w:space="0" w:frame="1"/>
                <w:lang w:eastAsia="lv-LV"/>
              </w:rPr>
              <w:t> </w:t>
            </w:r>
          </w:p>
          <w:p w:rsidRPr="00BE0068" w:rsidR="00D43F01" w:rsidP="005121C7" w:rsidRDefault="00D43F01" w14:paraId="33B36CA3" w14:textId="77777777">
            <w:pPr>
              <w:pStyle w:val="PlainText"/>
              <w:contextualSpacing/>
              <w:rPr>
                <w:rFonts w:ascii="Times New Roman" w:hAnsi="Times New Roman" w:eastAsia="Times New Roman" w:cs="Times New Roman"/>
                <w:lang w:val="lv-LV" w:eastAsia="lv-LV"/>
              </w:rPr>
            </w:pPr>
          </w:p>
        </w:tc>
        <w:tc>
          <w:tcPr>
            <w:tcW w:w="8504" w:type="dxa"/>
            <w:shd w:val="clear" w:color="auto" w:fill="auto"/>
            <w:tcMar/>
          </w:tcPr>
          <w:p w:rsidRPr="004E3F72" w:rsidR="004E3F72" w:rsidP="005E00DF" w:rsidRDefault="004E3F72" w14:paraId="089C807C" w14:textId="01AACCC6">
            <w:pPr>
              <w:shd w:val="clear" w:color="auto" w:fill="FFFFFF"/>
              <w:spacing w:after="0" w:line="240" w:lineRule="auto"/>
              <w:jc w:val="both"/>
              <w:textAlignment w:val="baseline"/>
              <w:rPr>
                <w:rFonts w:ascii="Calibri" w:hAnsi="Calibri" w:eastAsia="Times New Roman" w:cs="Calibri"/>
                <w:color w:val="242424"/>
                <w:lang w:eastAsia="lv-LV"/>
              </w:rPr>
            </w:pPr>
            <w:r w:rsidRPr="004E3F72">
              <w:rPr>
                <w:rFonts w:ascii="Times New Roman" w:hAnsi="Times New Roman" w:eastAsia="Times New Roman" w:cs="Times New Roman"/>
                <w:color w:val="000000"/>
                <w:bdr w:val="none" w:color="auto" w:sz="0" w:space="0" w:frame="1"/>
                <w:lang w:eastAsia="lv-LV"/>
              </w:rPr>
              <w:t xml:space="preserve">Atbilstoši </w:t>
            </w:r>
            <w:r w:rsidR="00D31E8E">
              <w:rPr>
                <w:rFonts w:ascii="Times New Roman" w:hAnsi="Times New Roman" w:eastAsia="Times New Roman" w:cs="Times New Roman"/>
                <w:color w:val="000000"/>
                <w:bdr w:val="none" w:color="auto" w:sz="0" w:space="0" w:frame="1"/>
                <w:lang w:eastAsia="lv-LV"/>
              </w:rPr>
              <w:t>MK noteikumu</w:t>
            </w:r>
            <w:r w:rsidRPr="004E3F72">
              <w:rPr>
                <w:rFonts w:ascii="Times New Roman" w:hAnsi="Times New Roman" w:eastAsia="Times New Roman" w:cs="Times New Roman"/>
                <w:color w:val="000000"/>
                <w:bdr w:val="none" w:color="auto" w:sz="0" w:space="0" w:frame="1"/>
                <w:lang w:eastAsia="lv-LV"/>
              </w:rPr>
              <w:t xml:space="preserve"> 30. punktam </w:t>
            </w:r>
            <w:r w:rsidRPr="004E3F72">
              <w:rPr>
                <w:rFonts w:ascii="Times New Roman" w:hAnsi="Times New Roman" w:eastAsia="Times New Roman" w:cs="Times New Roman"/>
                <w:i/>
                <w:iCs/>
                <w:color w:val="000000"/>
                <w:bdr w:val="none" w:color="auto" w:sz="0" w:space="0" w:frame="1"/>
                <w:lang w:eastAsia="lv-LV"/>
              </w:rPr>
              <w:t>izmaksas ir attiecināmas, ja ieguldījumi tiek veikti finansējuma saņēmēja īpašumā. Īpašuma tiesībām projekta iesnieguma iesniegšanas brīdī ir jābūt nostiprinātām zemesgrāmatā vai finansējuma saņēmējs nodrošina īpašuma tiesību nostiprināšanu zemesgrāmatā līdz noslēguma maksājuma pieprasījuma iesniegšanai sadarbības iestādē. </w:t>
            </w:r>
            <w:r w:rsidRPr="004E3F72">
              <w:rPr>
                <w:rFonts w:ascii="Times New Roman" w:hAnsi="Times New Roman" w:eastAsia="Times New Roman" w:cs="Times New Roman"/>
                <w:color w:val="000000"/>
                <w:bdr w:val="none" w:color="auto" w:sz="0" w:space="0" w:frame="1"/>
                <w:lang w:eastAsia="lv-LV"/>
              </w:rPr>
              <w:t>Tāpat MK noteikumu anotācijā ir norādīts: </w:t>
            </w:r>
            <w:r w:rsidRPr="004E3F72">
              <w:rPr>
                <w:rFonts w:ascii="Times New Roman" w:hAnsi="Times New Roman" w:eastAsia="Times New Roman" w:cs="Times New Roman"/>
                <w:i/>
                <w:iCs/>
                <w:color w:val="000000"/>
                <w:bdr w:val="none" w:color="auto" w:sz="0" w:space="0" w:frame="1"/>
                <w:lang w:eastAsia="lv-LV"/>
              </w:rPr>
              <w:t>nosacījums, kas ļauj nostiprināt īpašumtiesības uz finansējuma saņēmēja vārda līdz noslēguma maksājuma pieprasījuma iesniegšanai paredzēts, ņemot vērā pašvaldību sniegto informāciju, ka ir nekustamie īpašumi (pārsvarā atsevišķie dzīvokļi), kuru īpašumtiesības zemesgrāmatā nav nostiprinātas uz finansējuma saņēmēja vārda. Tā kā attiecīgo nostiprinājuma lūgumu sagatavošana īpašumtiesību nostiprināšanai nereti priekšnoteikums ir attiecīgo datu aktualizācija Nekustamā īpašuma valsts kadastra informācijas sistēmā, savukārt šī pakalpojuma saņemšanai Valsts zemes dienestā šobrīd ir nepieciešams ilgāks laiks, Noteikumu projektā ir paredzēts, ka īpašuma tiesībām ir jābūt nostiprinātām zemesgrāmatā projekta iesnieguma iesniegšanas brīdī vai līdz noslēguma maksājuma pieprasījuma iesniegšanai sadarbības iestādē. Paredzot šādu nosacījumu, ir izvērtēti, cita starpā, arī riski, kuru iestāšanās varētu apdraudēt ieguldījumu ilgtspēju. Pirmkārt jānorāda, ka projekta iesniedzējam pirms iekļaut konkrēto objektu projektā ir jāizvērtē, vai attiecīgo nosacījumu izpilde  (īpašumtiesību nostiprināšana zemesgrāmatā uz finansējuma saņēmēja vārda) katrā konkrētā gadījumā ir pirmšķietami iespējama; otrkārt, ar Noteikumu projektu ir paredzēts, ka sākotnēji projekta iesniegumā ietvertais objektu (dzīvokļu) sarakts var tik precizēts pēc projekta iesnieguma apstiprināšanas tādā ziņā, ka, attiecīgi to pamatojot sadarbības iestādei, sarakstā esošs dzīvoklis var tikt aizvietots ar citu, līdzvērtīgu dzīvokli, kurš atbilst pasākumu regulējošo noteikumu prasībām. </w:t>
            </w:r>
          </w:p>
          <w:p w:rsidRPr="004E3F72" w:rsidR="004E3F72" w:rsidP="005E00DF" w:rsidRDefault="004E3F72" w14:paraId="67A58D51" w14:textId="5C9DD366">
            <w:pPr>
              <w:shd w:val="clear" w:color="auto" w:fill="FFFFFF"/>
              <w:spacing w:after="0" w:line="240" w:lineRule="auto"/>
              <w:jc w:val="both"/>
              <w:textAlignment w:val="baseline"/>
              <w:rPr>
                <w:rFonts w:ascii="Calibri" w:hAnsi="Calibri" w:eastAsia="Times New Roman" w:cs="Calibri"/>
                <w:color w:val="242424"/>
                <w:lang w:eastAsia="lv-LV"/>
              </w:rPr>
            </w:pP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 </w:t>
            </w:r>
            <w:r w:rsidRPr="004E3F72">
              <w:rPr>
                <w:rFonts w:ascii="Times New Roman" w:hAnsi="Times New Roman" w:eastAsia="Times New Roman" w:cs="Times New Roman"/>
                <w:b/>
                <w:bCs/>
                <w:color w:val="000000"/>
                <w:bdr w:val="none" w:color="auto" w:sz="0" w:space="0" w:frame="1"/>
                <w:shd w:val="clear" w:color="auto" w:fill="FFFFFF"/>
                <w:lang w:eastAsia="lv-LV"/>
              </w:rPr>
              <w:t>Ņemot vērā iepriekš norādīto:</w:t>
            </w:r>
          </w:p>
          <w:p w:rsidRPr="004E3F72" w:rsidR="004E3F72" w:rsidP="00AA09F9" w:rsidRDefault="004E3F72" w14:paraId="552B3B5C" w14:textId="77777777">
            <w:pPr>
              <w:numPr>
                <w:ilvl w:val="0"/>
                <w:numId w:val="3"/>
              </w:numPr>
              <w:shd w:val="clear" w:color="auto" w:fill="FFFFFF"/>
              <w:spacing w:after="0" w:line="240" w:lineRule="auto"/>
              <w:jc w:val="both"/>
              <w:textAlignment w:val="baseline"/>
              <w:rPr>
                <w:rFonts w:ascii="Calibri" w:hAnsi="Calibri" w:eastAsia="Times New Roman" w:cs="Calibri"/>
                <w:color w:val="000000"/>
                <w:lang w:eastAsia="lv-LV"/>
              </w:rPr>
            </w:pPr>
            <w:r w:rsidRPr="004E3F72">
              <w:rPr>
                <w:rFonts w:ascii="Times New Roman" w:hAnsi="Times New Roman" w:eastAsia="Times New Roman" w:cs="Times New Roman"/>
                <w:b/>
                <w:bCs/>
                <w:color w:val="000000"/>
                <w:bdr w:val="none" w:color="auto" w:sz="0" w:space="0" w:frame="1"/>
                <w:shd w:val="clear" w:color="auto" w:fill="FFFFFF"/>
                <w:lang w:eastAsia="lv-LV"/>
              </w:rPr>
              <w:t>projekta iesniegumā ir jāiekļauj visu objektu (dzīvokļu) adreses, kurās plānots veikt atbalstāmās darbības;</w:t>
            </w:r>
          </w:p>
          <w:p w:rsidRPr="004E3F72" w:rsidR="004E3F72" w:rsidP="00AA09F9" w:rsidRDefault="004E3F72" w14:paraId="76911794" w14:textId="77777777">
            <w:pPr>
              <w:numPr>
                <w:ilvl w:val="0"/>
                <w:numId w:val="3"/>
              </w:numPr>
              <w:shd w:val="clear" w:color="auto" w:fill="FFFFFF"/>
              <w:spacing w:after="0" w:line="240" w:lineRule="auto"/>
              <w:jc w:val="both"/>
              <w:textAlignment w:val="baseline"/>
              <w:rPr>
                <w:rFonts w:ascii="Calibri" w:hAnsi="Calibri" w:eastAsia="Times New Roman" w:cs="Calibri"/>
                <w:color w:val="000000"/>
                <w:lang w:eastAsia="lv-LV"/>
              </w:rPr>
            </w:pPr>
            <w:r w:rsidRPr="004E3F72">
              <w:rPr>
                <w:rFonts w:ascii="Times New Roman" w:hAnsi="Times New Roman" w:eastAsia="Times New Roman" w:cs="Times New Roman"/>
                <w:b/>
                <w:bCs/>
                <w:color w:val="000000"/>
                <w:bdr w:val="none" w:color="auto" w:sz="0" w:space="0" w:frame="1"/>
                <w:shd w:val="clear" w:color="auto" w:fill="FFFFFF"/>
                <w:lang w:eastAsia="lv-LV"/>
              </w:rPr>
              <w:t>projekta īstenošanas laikā projekta iesniegumā norādītais dzīvokļu saraksts var tikt precizēts attiecīgi to pamatojot sadarbības iestādei. Sarakstā esošs dzīvoklis var tikt aizvietots ar citu, līdzvērtīgu dzīvokli, kurš atbilst pasākumu regulējošo noteikumu prasībām, </w:t>
            </w:r>
            <w:r w:rsidRPr="004E3F72">
              <w:rPr>
                <w:rFonts w:ascii="Times New Roman" w:hAnsi="Times New Roman" w:eastAsia="Times New Roman" w:cs="Times New Roman"/>
                <w:b/>
                <w:bCs/>
                <w:color w:val="000000"/>
                <w:u w:val="single"/>
                <w:bdr w:val="none" w:color="auto" w:sz="0" w:space="0" w:frame="1"/>
                <w:shd w:val="clear" w:color="auto" w:fill="FFFFFF"/>
                <w:lang w:eastAsia="lv-LV"/>
              </w:rPr>
              <w:t>nodrošinot, ka projekta iesniegumā norādītais dzīvokļus skaits netiek samazināts</w:t>
            </w:r>
            <w:r w:rsidRPr="004E3F72">
              <w:rPr>
                <w:rFonts w:ascii="Times New Roman" w:hAnsi="Times New Roman" w:eastAsia="Times New Roman" w:cs="Times New Roman"/>
                <w:b/>
                <w:bCs/>
                <w:color w:val="000000"/>
                <w:bdr w:val="none" w:color="auto" w:sz="0" w:space="0" w:frame="1"/>
                <w:shd w:val="clear" w:color="auto" w:fill="FFFFFF"/>
                <w:lang w:eastAsia="lv-LV"/>
              </w:rPr>
              <w:t>.</w:t>
            </w:r>
          </w:p>
          <w:p w:rsidRPr="004E3F72" w:rsidR="004E3F72" w:rsidP="005E00DF" w:rsidRDefault="004E3F72" w14:paraId="37427CD5" w14:textId="52601ADE">
            <w:pPr>
              <w:shd w:val="clear" w:color="auto" w:fill="FFFFFF"/>
              <w:spacing w:after="0" w:line="240" w:lineRule="auto"/>
              <w:jc w:val="both"/>
              <w:textAlignment w:val="baseline"/>
              <w:rPr>
                <w:rFonts w:ascii="Calibri" w:hAnsi="Calibri" w:eastAsia="Times New Roman" w:cs="Calibri"/>
                <w:color w:val="242424"/>
                <w:lang w:eastAsia="lv-LV"/>
              </w:rPr>
            </w:pPr>
            <w:r w:rsidRPr="004E3F72">
              <w:rPr>
                <w:rFonts w:ascii="Times New Roman" w:hAnsi="Times New Roman" w:eastAsia="Times New Roman" w:cs="Times New Roman"/>
                <w:color w:val="000000"/>
                <w:bdr w:val="none" w:color="auto" w:sz="0" w:space="0" w:frame="1"/>
                <w:shd w:val="clear" w:color="auto" w:fill="FFFFFF"/>
                <w:lang w:eastAsia="lv-LV"/>
              </w:rPr>
              <w:t>Papildus vēršam uzmanību, ka saskaņā ar Projektu iesniegumu atlases nolikuma 1.pielikuma "Projektu iesnieguma vērtēšanas kritēriju piemērošanas metodika" projekta īstenošanas rezultātā izveidoto (atjaunoto/pārbūvēto/izbūvēto) dzīvokļu skaits tiek vērtēts </w:t>
            </w:r>
            <w:r w:rsidRPr="004E3F72">
              <w:rPr>
                <w:rFonts w:ascii="Times New Roman" w:hAnsi="Times New Roman" w:eastAsia="Times New Roman" w:cs="Times New Roman"/>
                <w:b/>
                <w:bCs/>
                <w:color w:val="000000"/>
                <w:bdr w:val="none" w:color="auto" w:sz="0" w:space="0" w:frame="1"/>
                <w:shd w:val="clear" w:color="auto" w:fill="FFFFFF"/>
                <w:lang w:eastAsia="lv-LV"/>
              </w:rPr>
              <w:t>kvalitātes  kritērijā Nr.4.1. "Projekta īstenošanas rezultātā izveidoto dzīvokļu skaits" </w:t>
            </w:r>
            <w:r w:rsidRPr="004E3F72">
              <w:rPr>
                <w:rFonts w:ascii="Times New Roman" w:hAnsi="Times New Roman" w:eastAsia="Times New Roman" w:cs="Times New Roman"/>
                <w:color w:val="000000"/>
                <w:bdr w:val="none" w:color="auto" w:sz="0" w:space="0" w:frame="1"/>
                <w:shd w:val="clear" w:color="auto" w:fill="FFFFFF"/>
                <w:lang w:eastAsia="lv-LV"/>
              </w:rPr>
              <w:t>piešķirot papildus punktus. Ja projekta ietvaros  paredzēts izveidot vismaz vienu dzīvokli kritērijā piešķir </w:t>
            </w:r>
            <w:r w:rsidRPr="004E3F72">
              <w:rPr>
                <w:rFonts w:ascii="Times New Roman" w:hAnsi="Times New Roman" w:eastAsia="Times New Roman" w:cs="Times New Roman"/>
                <w:b/>
                <w:bCs/>
                <w:color w:val="000000"/>
                <w:bdr w:val="none" w:color="auto" w:sz="0" w:space="0" w:frame="1"/>
                <w:shd w:val="clear" w:color="auto" w:fill="FFFFFF"/>
                <w:lang w:eastAsia="lv-LV"/>
              </w:rPr>
              <w:t>no 2,5 līdz 5 punktus.  S</w:t>
            </w:r>
            <w:r w:rsidRPr="004E3F72">
              <w:rPr>
                <w:rFonts w:ascii="Times New Roman" w:hAnsi="Times New Roman" w:eastAsia="Times New Roman" w:cs="Times New Roman"/>
                <w:color w:val="000000"/>
                <w:bdr w:val="none" w:color="auto" w:sz="0" w:space="0" w:frame="1"/>
                <w:shd w:val="clear" w:color="auto" w:fill="FFFFFF"/>
                <w:lang w:eastAsia="lv-LV"/>
              </w:rPr>
              <w:t>askaņā ar projekta iesnieguma atlases nolikuma 22.4.punktu, lai nodrošinātu vienlīdzīgu sacensību starp projektu iesniedzējiem, vērtējums tiek noteikts,  fiksējot situāciju uz projekta iesniegšanas brīdi, izņemot kvalitātes kritēriju Nr. 4.2., kura vērtēšanā kopējo personu skaitu nosaka uz projektu iesniegumu atlases nolikumā minētā projektu iesniegumu iesniegšanas termiņa pirmo dienu. </w:t>
            </w:r>
          </w:p>
          <w:p w:rsidRPr="004E3F72" w:rsidR="004E3F72" w:rsidP="005E00DF" w:rsidRDefault="004E3F72" w14:paraId="0CBBB8CB" w14:textId="77777777">
            <w:pPr>
              <w:shd w:val="clear" w:color="auto" w:fill="FFFFFF"/>
              <w:spacing w:after="0" w:line="240" w:lineRule="auto"/>
              <w:jc w:val="both"/>
              <w:textAlignment w:val="baseline"/>
              <w:rPr>
                <w:rFonts w:ascii="Calibri" w:hAnsi="Calibri" w:eastAsia="Times New Roman" w:cs="Calibri"/>
                <w:color w:val="242424"/>
                <w:lang w:eastAsia="lv-LV"/>
              </w:rPr>
            </w:pPr>
            <w:r w:rsidRPr="004E3F72">
              <w:rPr>
                <w:rFonts w:ascii="Times New Roman" w:hAnsi="Times New Roman" w:eastAsia="Times New Roman" w:cs="Times New Roman"/>
                <w:color w:val="000000"/>
                <w:bdr w:val="none" w:color="auto" w:sz="0" w:space="0" w:frame="1"/>
                <w:lang w:eastAsia="lv-LV"/>
              </w:rPr>
              <w:t>            Tāpat aicinām ņemt vērā, ka konkrētu objektu (dzīvokļu) adrešu fiksēšana projekta iesniegumā ir nepieciešama, lai, cita starpā, izvērtētu arī projekta iesnieguma atbilstību</w:t>
            </w:r>
            <w:r w:rsidRPr="004E3F72">
              <w:rPr>
                <w:rFonts w:ascii="Times New Roman" w:hAnsi="Times New Roman" w:eastAsia="Times New Roman" w:cs="Times New Roman"/>
                <w:b/>
                <w:bCs/>
                <w:color w:val="000000"/>
                <w:bdr w:val="none" w:color="auto" w:sz="0" w:space="0" w:frame="1"/>
                <w:lang w:eastAsia="lv-LV"/>
              </w:rPr>
              <w:t> atbilstības kritērijam Nr.3.2. “Pašvaldībā tiek nodrošināti pašvaldības finansēti vai līdzfinansēti un pieejami sabiedrībā balstīti sociālie pakalpojumi”</w:t>
            </w:r>
            <w:r w:rsidRPr="004E3F72">
              <w:rPr>
                <w:rFonts w:ascii="Times New Roman" w:hAnsi="Times New Roman" w:eastAsia="Times New Roman" w:cs="Times New Roman"/>
                <w:color w:val="000000"/>
                <w:bdr w:val="none" w:color="auto" w:sz="0" w:space="0" w:frame="1"/>
                <w:lang w:eastAsia="lv-LV"/>
              </w:rPr>
              <w:t>.</w:t>
            </w:r>
            <w:r w:rsidRPr="004E3F72">
              <w:rPr>
                <w:rFonts w:ascii="Times New Roman" w:hAnsi="Times New Roman" w:eastAsia="Times New Roman" w:cs="Times New Roman"/>
                <w:b/>
                <w:bCs/>
                <w:color w:val="000000"/>
                <w:bdr w:val="none" w:color="auto" w:sz="0" w:space="0" w:frame="1"/>
                <w:lang w:eastAsia="lv-LV"/>
              </w:rPr>
              <w:t> </w:t>
            </w:r>
            <w:r w:rsidRPr="004E3F72">
              <w:rPr>
                <w:rFonts w:ascii="Times New Roman" w:hAnsi="Times New Roman" w:eastAsia="Times New Roman" w:cs="Times New Roman"/>
                <w:color w:val="000000"/>
                <w:bdr w:val="none" w:color="auto" w:sz="0" w:space="0" w:frame="1"/>
                <w:lang w:eastAsia="lv-LV"/>
              </w:rPr>
              <w:t>Proti, saskaņā ar konkrētā kritērija piemērošanas skaidrojumu, tiek vērtēts, vai un kādi pašvaldības finansēti vai līdzfinansēti sabiedrībā balstīti sociālie pakalpojumi atrodas projekta īstenošanas rezultātā radīto (atjaunoto/pārbūvēto/izbūvēto) dzīvokļu tuvumā, tai skaitā, vai to saņemšanas vieta ir ērti sasniedzama ar sabiedrisko transportu. </w:t>
            </w:r>
          </w:p>
          <w:p w:rsidR="00D43F01" w:rsidP="005E00DF" w:rsidRDefault="004E3F72" w14:paraId="32AAADA2" w14:textId="77777777">
            <w:pPr>
              <w:shd w:val="clear" w:color="auto" w:fill="FFFFFF"/>
              <w:spacing w:after="0" w:line="240" w:lineRule="auto"/>
              <w:jc w:val="both"/>
              <w:textAlignment w:val="baseline"/>
              <w:rPr>
                <w:rFonts w:ascii="Times New Roman" w:hAnsi="Times New Roman" w:eastAsia="Times New Roman" w:cs="Times New Roman"/>
                <w:b/>
                <w:bCs/>
                <w:color w:val="000000"/>
                <w:bdr w:val="none" w:color="auto" w:sz="0" w:space="0" w:frame="1"/>
                <w:lang w:eastAsia="lv-LV"/>
              </w:rPr>
            </w:pPr>
            <w:r w:rsidRPr="004E3F72">
              <w:rPr>
                <w:rFonts w:ascii="Times New Roman" w:hAnsi="Times New Roman" w:eastAsia="Times New Roman" w:cs="Times New Roman"/>
                <w:color w:val="000000"/>
                <w:bdr w:val="none" w:color="auto" w:sz="0" w:space="0" w:frame="1"/>
                <w:lang w:eastAsia="lv-LV"/>
              </w:rPr>
              <w:t> </w:t>
            </w:r>
            <w:r w:rsidRPr="004E3F72">
              <w:rPr>
                <w:rFonts w:ascii="Times New Roman" w:hAnsi="Times New Roman" w:eastAsia="Times New Roman" w:cs="Times New Roman"/>
                <w:color w:val="000000"/>
                <w:bdr w:val="none" w:color="auto" w:sz="0" w:space="0" w:frame="1"/>
                <w:lang w:eastAsia="lv-LV"/>
              </w:rPr>
              <w:t> </w:t>
            </w:r>
            <w:r w:rsidRPr="004E3F72">
              <w:rPr>
                <w:rFonts w:ascii="Times New Roman" w:hAnsi="Times New Roman" w:eastAsia="Times New Roman" w:cs="Times New Roman"/>
                <w:color w:val="000000"/>
                <w:bdr w:val="none" w:color="auto" w:sz="0" w:space="0" w:frame="1"/>
                <w:lang w:eastAsia="lv-LV"/>
              </w:rPr>
              <w:t> </w:t>
            </w:r>
            <w:r w:rsidRPr="004E3F72">
              <w:rPr>
                <w:rFonts w:ascii="Times New Roman" w:hAnsi="Times New Roman" w:eastAsia="Times New Roman" w:cs="Times New Roman"/>
                <w:color w:val="000000"/>
                <w:bdr w:val="none" w:color="auto" w:sz="0" w:space="0" w:frame="1"/>
                <w:lang w:eastAsia="lv-LV"/>
              </w:rPr>
              <w:t> </w:t>
            </w:r>
            <w:r w:rsidRPr="004E3F72">
              <w:rPr>
                <w:rFonts w:ascii="Times New Roman" w:hAnsi="Times New Roman" w:eastAsia="Times New Roman" w:cs="Times New Roman"/>
                <w:color w:val="000000"/>
                <w:bdr w:val="none" w:color="auto" w:sz="0" w:space="0" w:frame="1"/>
                <w:lang w:eastAsia="lv-LV"/>
              </w:rPr>
              <w:t> </w:t>
            </w:r>
            <w:r w:rsidRPr="004E3F72">
              <w:rPr>
                <w:rFonts w:ascii="Times New Roman" w:hAnsi="Times New Roman" w:eastAsia="Times New Roman" w:cs="Times New Roman"/>
                <w:color w:val="000000"/>
                <w:bdr w:val="none" w:color="auto" w:sz="0" w:space="0" w:frame="1"/>
                <w:lang w:eastAsia="lv-LV"/>
              </w:rPr>
              <w:t> </w:t>
            </w:r>
            <w:r w:rsidRPr="004E3F72">
              <w:rPr>
                <w:rFonts w:ascii="Times New Roman" w:hAnsi="Times New Roman" w:eastAsia="Times New Roman" w:cs="Times New Roman"/>
                <w:color w:val="000000"/>
                <w:bdr w:val="none" w:color="auto" w:sz="0" w:space="0" w:frame="1"/>
                <w:lang w:eastAsia="lv-LV"/>
              </w:rPr>
              <w:t> </w:t>
            </w:r>
            <w:r w:rsidRPr="004E3F72">
              <w:rPr>
                <w:rFonts w:ascii="Times New Roman" w:hAnsi="Times New Roman" w:eastAsia="Times New Roman" w:cs="Times New Roman"/>
                <w:b/>
                <w:bCs/>
                <w:color w:val="000000"/>
                <w:bdr w:val="none" w:color="auto" w:sz="0" w:space="0" w:frame="1"/>
                <w:lang w:eastAsia="lv-LV"/>
              </w:rPr>
              <w:t>Lūdzam ņemt vērā, ka SAM 4.3.1.3. pasākuma "Sociālo mājokļu atjaunošana vai jaunu sociālo mājokļu būvniecība" projektu iesniegumu atlase ir atklāta projektu iesniegumu atlase un projektu iesniegumi pēc saņemto punktu skaita kvalitātes kritērijos tiek sarindoti prioritārā secībā. Lai nodrošinātu vienlīdzīgu attieksmi pret citiem projekta iesnieguma iesniedzējiem, projekta iesniegumā norādītais dzīvokļu skaits nevar tikt samazināts pēc projekta iesnieguma iesniegšanas un apstiprināšanas</w:t>
            </w:r>
            <w:r>
              <w:rPr>
                <w:rFonts w:ascii="Times New Roman" w:hAnsi="Times New Roman" w:eastAsia="Times New Roman" w:cs="Times New Roman"/>
                <w:b/>
                <w:bCs/>
                <w:color w:val="000000"/>
                <w:bdr w:val="none" w:color="auto" w:sz="0" w:space="0" w:frame="1"/>
                <w:lang w:eastAsia="lv-LV"/>
              </w:rPr>
              <w:t>.</w:t>
            </w:r>
          </w:p>
          <w:p w:rsidRPr="003B0290" w:rsidR="003B0290" w:rsidP="005E00DF" w:rsidRDefault="003B0290" w14:paraId="055B83F5" w14:textId="40892290">
            <w:pPr>
              <w:shd w:val="clear" w:color="auto" w:fill="FFFFFF"/>
              <w:spacing w:after="0" w:line="240" w:lineRule="auto"/>
              <w:jc w:val="both"/>
              <w:textAlignment w:val="baseline"/>
              <w:rPr>
                <w:rFonts w:ascii="Times New Roman" w:hAnsi="Times New Roman" w:cs="Times New Roman"/>
                <w:i/>
                <w:iCs/>
              </w:rPr>
            </w:pPr>
            <w:r>
              <w:rPr>
                <w:rFonts w:ascii="Times New Roman" w:hAnsi="Times New Roman" w:cs="Times New Roman"/>
                <w:i/>
                <w:iCs/>
                <w:color w:val="000000"/>
              </w:rPr>
              <w:t>(03.01.2024.)</w:t>
            </w:r>
          </w:p>
        </w:tc>
      </w:tr>
      <w:tr w:rsidRPr="0091597A" w:rsidR="00843D0B" w:rsidTr="7DA7EFB7" w14:paraId="31AAE166" w14:textId="77777777">
        <w:trPr>
          <w:trHeight w:val="465"/>
        </w:trPr>
        <w:tc>
          <w:tcPr>
            <w:tcW w:w="1140" w:type="dxa"/>
            <w:tcMar/>
          </w:tcPr>
          <w:p w:rsidRPr="000A6089" w:rsidR="00843D0B" w:rsidP="00A677C3" w:rsidRDefault="00843D0B" w14:paraId="06597A64" w14:textId="668B15AB">
            <w:pPr>
              <w:pStyle w:val="PlainText"/>
              <w:spacing w:before="0"/>
              <w:contextualSpacing/>
              <w:rPr>
                <w:rFonts w:ascii="Times New Roman" w:hAnsi="Times New Roman" w:eastAsia="Times New Roman" w:cs="Times New Roman"/>
                <w:lang w:val="lv-LV" w:eastAsia="lv-LV"/>
              </w:rPr>
            </w:pPr>
            <w:r w:rsidRPr="000A6089">
              <w:rPr>
                <w:rFonts w:ascii="Times New Roman" w:hAnsi="Times New Roman" w:eastAsia="Times New Roman" w:cs="Times New Roman"/>
                <w:lang w:val="lv-LV" w:eastAsia="lv-LV"/>
              </w:rPr>
              <w:t>5.4.</w:t>
            </w:r>
          </w:p>
        </w:tc>
        <w:tc>
          <w:tcPr>
            <w:tcW w:w="5956" w:type="dxa"/>
            <w:shd w:val="clear" w:color="auto" w:fill="auto"/>
            <w:tcMar/>
          </w:tcPr>
          <w:p w:rsidRPr="00F01415" w:rsidR="00F01415" w:rsidP="005E00DF" w:rsidRDefault="00F01415" w14:paraId="2AB3CE3E" w14:textId="77777777">
            <w:pPr>
              <w:shd w:val="clear" w:color="auto" w:fill="FFFFFF"/>
              <w:spacing w:after="0" w:line="240" w:lineRule="auto"/>
              <w:jc w:val="both"/>
              <w:rPr>
                <w:rFonts w:ascii="Times New Roman" w:hAnsi="Times New Roman" w:eastAsia="Times New Roman" w:cs="Times New Roman"/>
                <w:color w:val="242424"/>
              </w:rPr>
            </w:pPr>
            <w:r w:rsidRPr="00F01415">
              <w:rPr>
                <w:rFonts w:ascii="Times New Roman" w:hAnsi="Times New Roman" w:eastAsia="Times New Roman" w:cs="Times New Roman"/>
                <w:color w:val="242424"/>
              </w:rPr>
              <w:t>Ministru kabineta 2023. gada 19. septembra noteikumu Nr. 538 29.7. apakšpunktā ir noteikts, ka pasākuma ietvaros attiecināmas ir </w:t>
            </w:r>
            <w:r w:rsidRPr="00F01415">
              <w:rPr>
                <w:rFonts w:ascii="Times New Roman" w:hAnsi="Times New Roman" w:eastAsia="Times New Roman" w:cs="Times New Roman"/>
                <w:i/>
                <w:iCs/>
                <w:color w:val="242424"/>
              </w:rPr>
              <w:t>-  iekārtu un ierīču iegādes izmaksas virtuves un sanitāro telpu funkcionalitātes nodrošināšanai</w:t>
            </w:r>
            <w:r w:rsidRPr="00F01415">
              <w:rPr>
                <w:rFonts w:ascii="Times New Roman" w:hAnsi="Times New Roman" w:eastAsia="Times New Roman" w:cs="Times New Roman"/>
                <w:color w:val="242424"/>
              </w:rPr>
              <w:t>.</w:t>
            </w:r>
          </w:p>
          <w:p w:rsidRPr="000A6089" w:rsidR="00F01415" w:rsidP="005E00DF" w:rsidRDefault="00F01415" w14:paraId="3405905B" w14:textId="645E1DC6">
            <w:pPr>
              <w:shd w:val="clear" w:color="auto" w:fill="FFFFFF"/>
              <w:spacing w:after="0" w:line="240" w:lineRule="auto"/>
              <w:jc w:val="both"/>
              <w:rPr>
                <w:rFonts w:ascii="Times New Roman" w:hAnsi="Times New Roman" w:eastAsia="Times New Roman" w:cs="Times New Roman"/>
                <w:color w:val="242424"/>
              </w:rPr>
            </w:pPr>
            <w:r w:rsidRPr="00F01415">
              <w:rPr>
                <w:rFonts w:ascii="Times New Roman" w:hAnsi="Times New Roman" w:eastAsia="Times New Roman" w:cs="Times New Roman"/>
                <w:color w:val="242424"/>
              </w:rPr>
              <w:t>Sakiet, lūdzu, vai plīts iegādes un uzstādīšanas izmaksas ir uzskatāmas par attiecināmajām izmaksām MKN Nr. 538 29.7. apakšpunkta ietvaros?</w:t>
            </w:r>
          </w:p>
          <w:p w:rsidRPr="00F01415" w:rsidR="002A1748" w:rsidP="005E00DF" w:rsidRDefault="002A1748" w14:paraId="3A9094B9" w14:textId="43CA9A62">
            <w:pPr>
              <w:shd w:val="clear" w:color="auto" w:fill="FFFFFF"/>
              <w:spacing w:after="0" w:line="240" w:lineRule="auto"/>
              <w:jc w:val="both"/>
              <w:rPr>
                <w:rFonts w:ascii="Times New Roman" w:hAnsi="Times New Roman" w:eastAsia="Times New Roman" w:cs="Times New Roman"/>
                <w:i/>
                <w:iCs/>
                <w:color w:val="242424"/>
              </w:rPr>
            </w:pPr>
            <w:r w:rsidRPr="000A6089">
              <w:rPr>
                <w:rFonts w:ascii="Times New Roman" w:hAnsi="Times New Roman" w:eastAsia="Times New Roman" w:cs="Times New Roman"/>
                <w:i/>
                <w:iCs/>
                <w:color w:val="242424"/>
              </w:rPr>
              <w:t xml:space="preserve">(rakstiski) </w:t>
            </w:r>
          </w:p>
          <w:p w:rsidRPr="000A6089" w:rsidR="00843D0B" w:rsidP="00BE0068" w:rsidRDefault="00843D0B" w14:paraId="31B901F4" w14:textId="77777777">
            <w:pPr>
              <w:shd w:val="clear" w:color="auto" w:fill="FFFFFF"/>
              <w:spacing w:after="0" w:line="240" w:lineRule="auto"/>
              <w:rPr>
                <w:rFonts w:ascii="Times New Roman" w:hAnsi="Times New Roman" w:eastAsia="Times New Roman" w:cs="Times New Roman"/>
                <w:bdr w:val="none" w:color="auto" w:sz="0" w:space="0" w:frame="1"/>
                <w:lang w:eastAsia="lv-LV"/>
              </w:rPr>
            </w:pPr>
          </w:p>
        </w:tc>
        <w:tc>
          <w:tcPr>
            <w:tcW w:w="8504" w:type="dxa"/>
            <w:shd w:val="clear" w:color="auto" w:fill="auto"/>
            <w:tcMar/>
          </w:tcPr>
          <w:p w:rsidRPr="000A6089" w:rsidR="002A1748" w:rsidP="005E00DF" w:rsidRDefault="002A1748" w14:paraId="67EFD50B" w14:textId="72879FB6">
            <w:pPr>
              <w:pStyle w:val="NormalWeb"/>
              <w:shd w:val="clear" w:color="auto" w:fill="FFFFFF"/>
              <w:spacing w:before="0" w:beforeAutospacing="0" w:after="0" w:afterAutospacing="0"/>
              <w:jc w:val="both"/>
              <w:rPr>
                <w:rFonts w:ascii="Times New Roman" w:hAnsi="Times New Roman" w:cs="Times New Roman"/>
                <w:color w:val="242424"/>
              </w:rPr>
            </w:pPr>
            <w:r w:rsidRPr="000A6089">
              <w:rPr>
                <w:rFonts w:ascii="Times New Roman" w:hAnsi="Times New Roman" w:cs="Times New Roman"/>
                <w:color w:val="000000"/>
                <w:bdr w:val="none" w:color="auto" w:sz="0" w:space="0" w:frame="1"/>
                <w:shd w:val="clear" w:color="auto" w:fill="FFFFFF"/>
              </w:rPr>
              <w:t xml:space="preserve">Atbilstoši </w:t>
            </w:r>
            <w:r w:rsidR="005022B8">
              <w:rPr>
                <w:rFonts w:ascii="Times New Roman" w:hAnsi="Times New Roman" w:cs="Times New Roman"/>
                <w:color w:val="000000"/>
                <w:bdr w:val="none" w:color="auto" w:sz="0" w:space="0" w:frame="1"/>
                <w:shd w:val="clear" w:color="auto" w:fill="FFFFFF"/>
              </w:rPr>
              <w:t>MK</w:t>
            </w:r>
            <w:r w:rsidRPr="000A6089">
              <w:rPr>
                <w:rFonts w:ascii="Times New Roman" w:hAnsi="Times New Roman" w:cs="Times New Roman"/>
                <w:color w:val="000000"/>
                <w:bdr w:val="none" w:color="auto" w:sz="0" w:space="0" w:frame="1"/>
                <w:shd w:val="clear" w:color="auto" w:fill="FFFFFF"/>
              </w:rPr>
              <w:t xml:space="preserve"> noteikumu 29.7. apakšpunktam </w:t>
            </w:r>
            <w:r w:rsidRPr="000A6089">
              <w:rPr>
                <w:rFonts w:ascii="Times New Roman" w:hAnsi="Times New Roman" w:cs="Times New Roman"/>
                <w:i/>
                <w:iCs/>
                <w:color w:val="000000"/>
                <w:bdr w:val="none" w:color="auto" w:sz="0" w:space="0" w:frame="1"/>
                <w:shd w:val="clear" w:color="auto" w:fill="FFFFFF"/>
              </w:rPr>
              <w:t>pasākuma ietvaros attiecināmas ir iekārtu un ierīču iegādes izmaksas virtuves un sanitāro telpu funkcionalitātes nodrošināšanai. </w:t>
            </w:r>
          </w:p>
          <w:p w:rsidRPr="000A6089" w:rsidR="002A1748" w:rsidP="005E00DF" w:rsidRDefault="002A1748" w14:paraId="76CCF104" w14:textId="77777777">
            <w:pPr>
              <w:pStyle w:val="NormalWeb"/>
              <w:shd w:val="clear" w:color="auto" w:fill="FFFFFF"/>
              <w:spacing w:before="0" w:beforeAutospacing="0" w:after="0" w:afterAutospacing="0"/>
              <w:jc w:val="both"/>
              <w:rPr>
                <w:rFonts w:ascii="Times New Roman" w:hAnsi="Times New Roman" w:cs="Times New Roman"/>
                <w:color w:val="242424"/>
              </w:rPr>
            </w:pPr>
            <w:r w:rsidRPr="000A6089">
              <w:rPr>
                <w:rFonts w:ascii="Times New Roman" w:hAnsi="Times New Roman" w:cs="Times New Roman"/>
                <w:b/>
                <w:bCs/>
                <w:color w:val="000000"/>
                <w:bdr w:val="none" w:color="auto" w:sz="0" w:space="0" w:frame="1"/>
              </w:rPr>
              <w:t> </w:t>
            </w:r>
            <w:r w:rsidRPr="000A6089">
              <w:rPr>
                <w:rFonts w:ascii="Times New Roman" w:hAnsi="Times New Roman" w:cs="Times New Roman"/>
                <w:b/>
                <w:bCs/>
                <w:color w:val="000000"/>
                <w:bdr w:val="none" w:color="auto" w:sz="0" w:space="0" w:frame="1"/>
              </w:rPr>
              <w:t> </w:t>
            </w:r>
            <w:r w:rsidRPr="000A6089">
              <w:rPr>
                <w:rFonts w:ascii="Times New Roman" w:hAnsi="Times New Roman" w:cs="Times New Roman"/>
                <w:b/>
                <w:bCs/>
                <w:color w:val="000000"/>
                <w:bdr w:val="none" w:color="auto" w:sz="0" w:space="0" w:frame="1"/>
              </w:rPr>
              <w:t> </w:t>
            </w:r>
            <w:r w:rsidRPr="000A6089">
              <w:rPr>
                <w:rFonts w:ascii="Times New Roman" w:hAnsi="Times New Roman" w:cs="Times New Roman"/>
                <w:b/>
                <w:bCs/>
                <w:color w:val="000000"/>
                <w:bdr w:val="none" w:color="auto" w:sz="0" w:space="0" w:frame="1"/>
              </w:rPr>
              <w:t> </w:t>
            </w:r>
            <w:r w:rsidRPr="000A6089">
              <w:rPr>
                <w:rFonts w:ascii="Times New Roman" w:hAnsi="Times New Roman" w:cs="Times New Roman"/>
                <w:b/>
                <w:bCs/>
                <w:color w:val="000000"/>
                <w:bdr w:val="none" w:color="auto" w:sz="0" w:space="0" w:frame="1"/>
              </w:rPr>
              <w:t> </w:t>
            </w:r>
            <w:r w:rsidRPr="000A6089">
              <w:rPr>
                <w:rFonts w:ascii="Times New Roman" w:hAnsi="Times New Roman" w:cs="Times New Roman"/>
                <w:b/>
                <w:bCs/>
                <w:color w:val="000000"/>
                <w:bdr w:val="none" w:color="auto" w:sz="0" w:space="0" w:frame="1"/>
              </w:rPr>
              <w:t> </w:t>
            </w:r>
            <w:r w:rsidRPr="000A6089">
              <w:rPr>
                <w:rFonts w:ascii="Times New Roman" w:hAnsi="Times New Roman" w:cs="Times New Roman"/>
                <w:b/>
                <w:bCs/>
                <w:color w:val="000000"/>
                <w:bdr w:val="none" w:color="auto" w:sz="0" w:space="0" w:frame="1"/>
              </w:rPr>
              <w:t>Līdz ar to attiecināmajās izmaksās ir iekļaujamas tādu iekārtu izmaksas, kā virtuves plīts, kas ir nepieciešama telpu funkcionalitātes nodrošināšanai. </w:t>
            </w:r>
          </w:p>
          <w:p w:rsidRPr="000A6089" w:rsidR="002A1748" w:rsidP="005E00DF" w:rsidRDefault="002A1748" w14:paraId="2F47277B" w14:textId="77777777">
            <w:pPr>
              <w:pStyle w:val="NormalWeb"/>
              <w:shd w:val="clear" w:color="auto" w:fill="FFFFFF"/>
              <w:spacing w:before="0" w:beforeAutospacing="0" w:after="0" w:afterAutospacing="0"/>
              <w:jc w:val="both"/>
              <w:rPr>
                <w:rFonts w:ascii="Times New Roman" w:hAnsi="Times New Roman" w:cs="Times New Roman"/>
                <w:color w:val="242424"/>
              </w:rPr>
            </w:pPr>
            <w:r w:rsidRPr="000A6089">
              <w:rPr>
                <w:rFonts w:ascii="Times New Roman" w:hAnsi="Times New Roman" w:cs="Times New Roman"/>
                <w:color w:val="000000"/>
                <w:bdr w:val="none" w:color="auto" w:sz="0" w:space="0" w:frame="1"/>
                <w:shd w:val="clear" w:color="auto" w:fill="FFFFFF"/>
              </w:rPr>
              <w:t> </w:t>
            </w:r>
            <w:r w:rsidRPr="000A6089">
              <w:rPr>
                <w:rFonts w:ascii="Times New Roman" w:hAnsi="Times New Roman" w:cs="Times New Roman"/>
                <w:color w:val="000000"/>
                <w:bdr w:val="none" w:color="auto" w:sz="0" w:space="0" w:frame="1"/>
                <w:shd w:val="clear" w:color="auto" w:fill="FFFFFF"/>
              </w:rPr>
              <w:t> </w:t>
            </w:r>
            <w:r w:rsidRPr="000A6089">
              <w:rPr>
                <w:rFonts w:ascii="Times New Roman" w:hAnsi="Times New Roman" w:cs="Times New Roman"/>
                <w:color w:val="000000"/>
                <w:bdr w:val="none" w:color="auto" w:sz="0" w:space="0" w:frame="1"/>
                <w:shd w:val="clear" w:color="auto" w:fill="FFFFFF"/>
              </w:rPr>
              <w:t> </w:t>
            </w:r>
            <w:r w:rsidRPr="000A6089">
              <w:rPr>
                <w:rFonts w:ascii="Times New Roman" w:hAnsi="Times New Roman" w:cs="Times New Roman"/>
                <w:color w:val="000000"/>
                <w:bdr w:val="none" w:color="auto" w:sz="0" w:space="0" w:frame="1"/>
                <w:shd w:val="clear" w:color="auto" w:fill="FFFFFF"/>
              </w:rPr>
              <w:t> </w:t>
            </w:r>
            <w:r w:rsidRPr="000A6089">
              <w:rPr>
                <w:rFonts w:ascii="Times New Roman" w:hAnsi="Times New Roman" w:cs="Times New Roman"/>
                <w:color w:val="000000"/>
                <w:bdr w:val="none" w:color="auto" w:sz="0" w:space="0" w:frame="1"/>
                <w:shd w:val="clear" w:color="auto" w:fill="FFFFFF"/>
              </w:rPr>
              <w:t> </w:t>
            </w:r>
            <w:r w:rsidRPr="000A6089">
              <w:rPr>
                <w:rFonts w:ascii="Times New Roman" w:hAnsi="Times New Roman" w:cs="Times New Roman"/>
                <w:color w:val="000000"/>
                <w:bdr w:val="none" w:color="auto" w:sz="0" w:space="0" w:frame="1"/>
                <w:shd w:val="clear" w:color="auto" w:fill="FFFFFF"/>
              </w:rPr>
              <w:t> </w:t>
            </w:r>
            <w:r w:rsidRPr="000A6089">
              <w:rPr>
                <w:rFonts w:ascii="Times New Roman" w:hAnsi="Times New Roman" w:cs="Times New Roman"/>
                <w:b/>
                <w:bCs/>
                <w:color w:val="000000"/>
                <w:bdr w:val="none" w:color="auto" w:sz="0" w:space="0" w:frame="1"/>
                <w:shd w:val="clear" w:color="auto" w:fill="FFFFFF"/>
              </w:rPr>
              <w:t>Vienlaikus vēršam uzmanību, ka saskaņā ar  MK noteikumu</w:t>
            </w:r>
            <w:r w:rsidRPr="000A6089">
              <w:rPr>
                <w:rFonts w:ascii="Times New Roman" w:hAnsi="Times New Roman" w:cs="Times New Roman"/>
                <w:b/>
                <w:bCs/>
                <w:color w:val="000000"/>
                <w:bdr w:val="none" w:color="auto" w:sz="0" w:space="0" w:frame="1"/>
              </w:rPr>
              <w:t>:</w:t>
            </w:r>
          </w:p>
          <w:p w:rsidRPr="000A6089" w:rsidR="002A1748" w:rsidP="00AA09F9" w:rsidRDefault="002A1748" w14:paraId="57C26B6E" w14:textId="77777777">
            <w:pPr>
              <w:numPr>
                <w:ilvl w:val="0"/>
                <w:numId w:val="4"/>
              </w:numPr>
              <w:shd w:val="clear" w:color="auto" w:fill="FFFFFF"/>
              <w:spacing w:after="0" w:line="240" w:lineRule="auto"/>
              <w:jc w:val="both"/>
              <w:rPr>
                <w:rFonts w:ascii="Times New Roman" w:hAnsi="Times New Roman" w:cs="Times New Roman"/>
                <w:color w:val="242424"/>
              </w:rPr>
            </w:pPr>
            <w:r w:rsidRPr="000A6089">
              <w:rPr>
                <w:rFonts w:ascii="Times New Roman" w:hAnsi="Times New Roman" w:cs="Times New Roman"/>
                <w:color w:val="000000"/>
                <w:bdr w:val="none" w:color="auto" w:sz="0" w:space="0" w:frame="1"/>
              </w:rPr>
              <w:t>31.punktu </w:t>
            </w:r>
            <w:r w:rsidRPr="000A6089">
              <w:rPr>
                <w:rFonts w:ascii="Times New Roman" w:hAnsi="Times New Roman" w:cs="Times New Roman"/>
                <w:i/>
                <w:iCs/>
                <w:color w:val="000000"/>
                <w:bdr w:val="none" w:color="auto" w:sz="0" w:space="0" w:frame="1"/>
              </w:rPr>
              <w:t>maksimāli pieejamais ERAF finansējums MK noteikumu </w:t>
            </w:r>
            <w:hyperlink w:tgtFrame="_blank" w:tooltip="Original URL: https://likumi.lv/ta/id/345674-eiropas-savienibas-kohezijas-politikas-programmas-2021-2027-gadam-4-3-1-specifiska-atbalsta-merka-veicinat-sociali-atstumto#p29. Click or tap if you trust this link." w:history="1" r:id="rId64">
              <w:r w:rsidRPr="000A6089">
                <w:rPr>
                  <w:rStyle w:val="Hyperlink"/>
                  <w:rFonts w:ascii="Times New Roman" w:hAnsi="Times New Roman" w:cs="Times New Roman"/>
                  <w:i/>
                  <w:iCs/>
                  <w:color w:val="000000"/>
                  <w:bdr w:val="none" w:color="auto" w:sz="0" w:space="0" w:frame="1"/>
                </w:rPr>
                <w:t>29.</w:t>
              </w:r>
            </w:hyperlink>
            <w:r w:rsidRPr="000A6089">
              <w:rPr>
                <w:rFonts w:ascii="Times New Roman" w:hAnsi="Times New Roman" w:cs="Times New Roman"/>
                <w:i/>
                <w:iCs/>
                <w:color w:val="000000"/>
                <w:bdr w:val="none" w:color="auto" w:sz="0" w:space="0" w:frame="1"/>
              </w:rPr>
              <w:t> punktā norādīto izmaksu segšanai, kas radušās MK noteikumu </w:t>
            </w:r>
            <w:hyperlink w:tgtFrame="_blank" w:tooltip="Original URL: https://likumi.lv/ta/id/345674-eiropas-savienibas-kohezijas-politikas-programmas-2021-2027-gadam-4-3-1-specifiska-atbalsta-merka-veicinat-sociali-atstumto#p23.1. Click or tap if you trust this link." w:history="1" r:id="rId65">
              <w:r w:rsidRPr="000A6089">
                <w:rPr>
                  <w:rStyle w:val="Hyperlink"/>
                  <w:rFonts w:ascii="Times New Roman" w:hAnsi="Times New Roman" w:cs="Times New Roman"/>
                  <w:i/>
                  <w:iCs/>
                  <w:color w:val="000000"/>
                  <w:bdr w:val="none" w:color="auto" w:sz="0" w:space="0" w:frame="1"/>
                </w:rPr>
                <w:t>23.1.</w:t>
              </w:r>
            </w:hyperlink>
            <w:r w:rsidRPr="000A6089">
              <w:rPr>
                <w:rFonts w:ascii="Times New Roman" w:hAnsi="Times New Roman" w:cs="Times New Roman"/>
                <w:i/>
                <w:iCs/>
                <w:color w:val="000000"/>
                <w:bdr w:val="none" w:color="auto" w:sz="0" w:space="0" w:frame="1"/>
              </w:rPr>
              <w:t> apakšpunktā minēto atbalstāmo darbību ietvaros,</w:t>
            </w:r>
            <w:r w:rsidRPr="000A6089">
              <w:rPr>
                <w:rFonts w:ascii="Times New Roman" w:hAnsi="Times New Roman" w:cs="Times New Roman"/>
                <w:b/>
                <w:bCs/>
                <w:i/>
                <w:iCs/>
                <w:color w:val="000000"/>
                <w:bdr w:val="none" w:color="auto" w:sz="0" w:space="0" w:frame="1"/>
              </w:rPr>
              <w:t> nepārsniedz 14 875 euro vidēji par vienu atjaunoto vai pārbūvēto dzīvokli projekta iesnieguma ietvaros</w:t>
            </w:r>
            <w:r w:rsidRPr="000A6089">
              <w:rPr>
                <w:rFonts w:ascii="Times New Roman" w:hAnsi="Times New Roman" w:cs="Times New Roman"/>
                <w:color w:val="000000"/>
                <w:bdr w:val="none" w:color="auto" w:sz="0" w:space="0" w:frame="1"/>
              </w:rPr>
              <w:t>;</w:t>
            </w:r>
          </w:p>
          <w:p w:rsidRPr="000A6089" w:rsidR="002A1748" w:rsidP="00AA09F9" w:rsidRDefault="002A1748" w14:paraId="58A03B51" w14:textId="77777777">
            <w:pPr>
              <w:numPr>
                <w:ilvl w:val="0"/>
                <w:numId w:val="4"/>
              </w:numPr>
              <w:shd w:val="clear" w:color="auto" w:fill="FFFFFF"/>
              <w:spacing w:after="0" w:line="240" w:lineRule="auto"/>
              <w:jc w:val="both"/>
              <w:rPr>
                <w:rFonts w:ascii="Times New Roman" w:hAnsi="Times New Roman" w:cs="Times New Roman"/>
                <w:color w:val="242424"/>
              </w:rPr>
            </w:pPr>
            <w:r w:rsidRPr="000A6089">
              <w:rPr>
                <w:rFonts w:ascii="Times New Roman" w:hAnsi="Times New Roman" w:cs="Times New Roman"/>
                <w:color w:val="242424"/>
                <w:bdr w:val="none" w:color="auto" w:sz="0" w:space="0" w:frame="1"/>
              </w:rPr>
              <w:t>32.punktu </w:t>
            </w:r>
            <w:r w:rsidRPr="000A6089">
              <w:rPr>
                <w:rFonts w:ascii="Times New Roman" w:hAnsi="Times New Roman" w:cs="Times New Roman"/>
                <w:i/>
                <w:iCs/>
                <w:color w:val="242424"/>
                <w:bdr w:val="none" w:color="auto" w:sz="0" w:space="0" w:frame="1"/>
              </w:rPr>
              <w:t>maksimāli pieejamais ERAF finansējums MK noteikumu</w:t>
            </w:r>
            <w:r w:rsidRPr="000A6089">
              <w:rPr>
                <w:rFonts w:ascii="Times New Roman" w:hAnsi="Times New Roman" w:cs="Times New Roman"/>
                <w:i/>
                <w:iCs/>
                <w:color w:val="000000"/>
                <w:bdr w:val="none" w:color="auto" w:sz="0" w:space="0" w:frame="1"/>
              </w:rPr>
              <w:t> </w:t>
            </w:r>
            <w:hyperlink w:tgtFrame="_blank" w:tooltip="Original URL: https://likumi.lv/ta/id/345674-eiropas-savienibas-kohezijas-politikas-programmas-2021-2027-gadam-4-3-1-specifiska-atbalsta-merka-veicinat-sociali-atstumto#p29. Click or tap if you trust this link." w:history="1" r:id="rId66">
              <w:r w:rsidRPr="000A6089">
                <w:rPr>
                  <w:rStyle w:val="Hyperlink"/>
                  <w:rFonts w:ascii="Times New Roman" w:hAnsi="Times New Roman" w:cs="Times New Roman"/>
                  <w:i/>
                  <w:iCs/>
                  <w:color w:val="000000"/>
                  <w:bdr w:val="none" w:color="auto" w:sz="0" w:space="0" w:frame="1"/>
                </w:rPr>
                <w:t>29.</w:t>
              </w:r>
            </w:hyperlink>
            <w:r w:rsidRPr="000A6089">
              <w:rPr>
                <w:rFonts w:ascii="Times New Roman" w:hAnsi="Times New Roman" w:cs="Times New Roman"/>
                <w:i/>
                <w:iCs/>
                <w:color w:val="000000"/>
                <w:bdr w:val="none" w:color="auto" w:sz="0" w:space="0" w:frame="1"/>
              </w:rPr>
              <w:t> punktā norādīto izmaksu segšanai, kas radušās MK noteikumu </w:t>
            </w:r>
            <w:hyperlink w:tgtFrame="_blank" w:tooltip="Original URL: https://likumi.lv/ta/id/345674-eiropas-savienibas-kohezijas-politikas-programmas-2021-2027-gadam-4-3-1-specifiska-atbalsta-merka-veicinat-sociali-atstumto#p23.2. Click or tap if you trust this link." w:history="1" r:id="rId67">
              <w:r w:rsidRPr="000A6089">
                <w:rPr>
                  <w:rStyle w:val="Hyperlink"/>
                  <w:rFonts w:ascii="Times New Roman" w:hAnsi="Times New Roman" w:cs="Times New Roman"/>
                  <w:i/>
                  <w:iCs/>
                  <w:color w:val="000000"/>
                  <w:bdr w:val="none" w:color="auto" w:sz="0" w:space="0" w:frame="1"/>
                </w:rPr>
                <w:t>23.2.</w:t>
              </w:r>
            </w:hyperlink>
            <w:r w:rsidRPr="000A6089">
              <w:rPr>
                <w:rFonts w:ascii="Times New Roman" w:hAnsi="Times New Roman" w:cs="Times New Roman"/>
                <w:i/>
                <w:iCs/>
                <w:color w:val="000000"/>
                <w:bdr w:val="none" w:color="auto" w:sz="0" w:space="0" w:frame="1"/>
              </w:rPr>
              <w:t> apakšpunktā minēto atbalstāmo darbību ietvaros, </w:t>
            </w:r>
            <w:r w:rsidRPr="000A6089">
              <w:rPr>
                <w:rFonts w:ascii="Times New Roman" w:hAnsi="Times New Roman" w:cs="Times New Roman"/>
                <w:b/>
                <w:bCs/>
                <w:i/>
                <w:iCs/>
                <w:color w:val="000000"/>
                <w:bdr w:val="none" w:color="auto" w:sz="0" w:space="0" w:frame="1"/>
              </w:rPr>
              <w:t>nepārsniedz 51 000 euro vidēji par vienu atjaunoto vai pārbūvēto dzīvojamās mājas dzīvokli projekta iesnieguma ietvaros</w:t>
            </w:r>
            <w:r w:rsidRPr="000A6089">
              <w:rPr>
                <w:rFonts w:ascii="Times New Roman" w:hAnsi="Times New Roman" w:cs="Times New Roman"/>
                <w:i/>
                <w:iCs/>
                <w:color w:val="000000"/>
                <w:bdr w:val="none" w:color="auto" w:sz="0" w:space="0" w:frame="1"/>
              </w:rPr>
              <w:t>;</w:t>
            </w:r>
          </w:p>
          <w:p w:rsidRPr="000A6089" w:rsidR="002A1748" w:rsidP="00AA09F9" w:rsidRDefault="002A1748" w14:paraId="161082E5" w14:textId="77777777">
            <w:pPr>
              <w:numPr>
                <w:ilvl w:val="0"/>
                <w:numId w:val="4"/>
              </w:numPr>
              <w:shd w:val="clear" w:color="auto" w:fill="FFFFFF"/>
              <w:spacing w:after="0" w:line="240" w:lineRule="auto"/>
              <w:jc w:val="both"/>
              <w:rPr>
                <w:rFonts w:ascii="Times New Roman" w:hAnsi="Times New Roman" w:cs="Times New Roman"/>
                <w:color w:val="242424"/>
              </w:rPr>
            </w:pPr>
            <w:r w:rsidRPr="000A6089">
              <w:rPr>
                <w:rFonts w:ascii="Times New Roman" w:hAnsi="Times New Roman" w:cs="Times New Roman"/>
                <w:color w:val="000000"/>
                <w:bdr w:val="none" w:color="auto" w:sz="0" w:space="0" w:frame="1"/>
                <w:shd w:val="clear" w:color="auto" w:fill="FFFFFF"/>
              </w:rPr>
              <w:t>40.10. apakšpunktu </w:t>
            </w:r>
            <w:r w:rsidRPr="000A6089">
              <w:rPr>
                <w:rFonts w:ascii="Times New Roman" w:hAnsi="Times New Roman" w:cs="Times New Roman"/>
                <w:i/>
                <w:iCs/>
                <w:color w:val="000000"/>
                <w:bdr w:val="none" w:color="auto" w:sz="0" w:space="0" w:frame="1"/>
                <w:shd w:val="clear" w:color="auto" w:fill="FFFFFF"/>
              </w:rPr>
              <w:t>īstenojot projektu, finansējuma saņēmējs nodrošina, ka MK noteikumu </w:t>
            </w:r>
            <w:hyperlink w:tgtFrame="_blank" w:tooltip="Original URL: https://likumi.lv/ta/id/345674-eiropas-savienibas-kohezijas-politikas-programmas-2021-2027-gadam-4-3-1-specifiska-atbalsta-merka-veicinat-sociali-atstumto#p23. Click or tap if you trust this link." w:history="1" r:id="rId68">
              <w:r w:rsidRPr="000A6089">
                <w:rPr>
                  <w:rStyle w:val="Hyperlink"/>
                  <w:rFonts w:ascii="Times New Roman" w:hAnsi="Times New Roman" w:cs="Times New Roman"/>
                  <w:i/>
                  <w:iCs/>
                  <w:color w:val="000000"/>
                  <w:bdr w:val="none" w:color="auto" w:sz="0" w:space="0" w:frame="1"/>
                  <w:shd w:val="clear" w:color="auto" w:fill="FFFFFF"/>
                </w:rPr>
                <w:t>23.</w:t>
              </w:r>
            </w:hyperlink>
            <w:r w:rsidRPr="000A6089">
              <w:rPr>
                <w:rFonts w:ascii="Times New Roman" w:hAnsi="Times New Roman" w:cs="Times New Roman"/>
                <w:i/>
                <w:iCs/>
                <w:color w:val="000000"/>
                <w:bdr w:val="none" w:color="auto" w:sz="0" w:space="0" w:frame="1"/>
                <w:shd w:val="clear" w:color="auto" w:fill="FFFFFF"/>
              </w:rPr>
              <w:t> punktā minēto atbalstāmo darbību īstenošanas rezultātā radītie izīrējamie dzīvokļi ir ar pilnu iekšējo apdari, vannas un tualetes telpas ir aprīkotas ar santehniku – izlietni, jaucējkrānu, podu un vannu vai dušas kabīni, un virtuve ir aprīkota ar santehniku – izlietni un jaucējkrānu</w:t>
            </w:r>
            <w:r w:rsidRPr="000A6089">
              <w:rPr>
                <w:rFonts w:ascii="Times New Roman" w:hAnsi="Times New Roman" w:cs="Times New Roman"/>
                <w:color w:val="000000"/>
                <w:bdr w:val="none" w:color="auto" w:sz="0" w:space="0" w:frame="1"/>
                <w:shd w:val="clear" w:color="auto" w:fill="FFFFFF"/>
              </w:rPr>
              <w:t>. </w:t>
            </w:r>
          </w:p>
          <w:p w:rsidRPr="000A6089" w:rsidR="00843D0B" w:rsidP="005E00DF" w:rsidRDefault="002A1748" w14:paraId="218CCD40" w14:textId="1E56B0D8">
            <w:pPr>
              <w:shd w:val="clear" w:color="auto" w:fill="FFFFFF"/>
              <w:spacing w:after="0" w:line="240" w:lineRule="auto"/>
              <w:jc w:val="both"/>
              <w:textAlignment w:val="baseline"/>
              <w:rPr>
                <w:rFonts w:ascii="Times New Roman" w:hAnsi="Times New Roman" w:eastAsia="Times New Roman" w:cs="Times New Roman"/>
                <w:i/>
                <w:iCs/>
                <w:color w:val="000000"/>
                <w:bdr w:val="none" w:color="auto" w:sz="0" w:space="0" w:frame="1"/>
                <w:lang w:eastAsia="lv-LV"/>
              </w:rPr>
            </w:pPr>
            <w:r w:rsidRPr="000A6089">
              <w:rPr>
                <w:rFonts w:ascii="Times New Roman" w:hAnsi="Times New Roman" w:eastAsia="Times New Roman" w:cs="Times New Roman"/>
                <w:i/>
                <w:iCs/>
                <w:color w:val="000000"/>
                <w:bdr w:val="none" w:color="auto" w:sz="0" w:space="0" w:frame="1"/>
                <w:lang w:eastAsia="lv-LV"/>
              </w:rPr>
              <w:t>(</w:t>
            </w:r>
            <w:r w:rsidRPr="000A6089" w:rsidR="000A6089">
              <w:rPr>
                <w:rFonts w:ascii="Times New Roman" w:hAnsi="Times New Roman" w:eastAsia="Times New Roman" w:cs="Times New Roman"/>
                <w:i/>
                <w:iCs/>
                <w:color w:val="000000"/>
                <w:bdr w:val="none" w:color="auto" w:sz="0" w:space="0" w:frame="1"/>
                <w:lang w:eastAsia="lv-LV"/>
              </w:rPr>
              <w:t>08.01.2024.)</w:t>
            </w:r>
          </w:p>
        </w:tc>
      </w:tr>
      <w:tr w:rsidR="06039EC1" w:rsidTr="7DA7EFB7" w14:paraId="5C219730" w14:textId="77777777">
        <w:trPr>
          <w:trHeight w:val="465"/>
        </w:trPr>
        <w:tc>
          <w:tcPr>
            <w:tcW w:w="1140" w:type="dxa"/>
            <w:tcMar/>
          </w:tcPr>
          <w:p w:rsidR="7049CFEC" w:rsidP="06039EC1" w:rsidRDefault="7049CFEC" w14:paraId="0AD05F08" w14:textId="0D76ED0D">
            <w:pPr>
              <w:pStyle w:val="PlainText"/>
              <w:rPr>
                <w:rFonts w:ascii="Times New Roman" w:hAnsi="Times New Roman" w:eastAsia="Times New Roman" w:cs="Times New Roman"/>
                <w:lang w:val="lv-LV" w:eastAsia="lv-LV"/>
              </w:rPr>
            </w:pPr>
            <w:r w:rsidRPr="06039EC1">
              <w:rPr>
                <w:rFonts w:ascii="Times New Roman" w:hAnsi="Times New Roman" w:eastAsia="Times New Roman" w:cs="Times New Roman"/>
                <w:lang w:val="lv-LV" w:eastAsia="lv-LV"/>
              </w:rPr>
              <w:t>5.5.</w:t>
            </w:r>
          </w:p>
        </w:tc>
        <w:tc>
          <w:tcPr>
            <w:tcW w:w="5956" w:type="dxa"/>
            <w:shd w:val="clear" w:color="auto" w:fill="auto"/>
            <w:tcMar/>
          </w:tcPr>
          <w:p w:rsidR="06039EC1" w:rsidP="4B8AF299" w:rsidRDefault="3E39CAD1" w14:paraId="54583A03" w14:textId="0503F133">
            <w:pPr>
              <w:spacing w:after="0" w:line="240" w:lineRule="auto"/>
              <w:jc w:val="both"/>
              <w:rPr>
                <w:rFonts w:ascii="Times New Roman" w:hAnsi="Times New Roman" w:eastAsia="Times New Roman" w:cs="Times New Roman"/>
              </w:rPr>
            </w:pPr>
            <w:r w:rsidRPr="4B8AF299">
              <w:rPr>
                <w:rFonts w:ascii="Times New Roman" w:hAnsi="Times New Roman" w:eastAsia="Times New Roman" w:cs="Times New Roman"/>
              </w:rPr>
              <w:t xml:space="preserve">Atbilstoši </w:t>
            </w:r>
            <w:r w:rsidRPr="4B8AF299" w:rsidR="2E5EC224">
              <w:rPr>
                <w:rFonts w:ascii="Times New Roman" w:hAnsi="Times New Roman" w:eastAsia="Times New Roman" w:cs="Times New Roman"/>
              </w:rPr>
              <w:t>vērtēšanas k</w:t>
            </w:r>
            <w:r w:rsidRPr="4B8AF299" w:rsidR="52E8DB07">
              <w:rPr>
                <w:rFonts w:ascii="Times New Roman" w:hAnsi="Times New Roman" w:eastAsia="Times New Roman" w:cs="Times New Roman"/>
              </w:rPr>
              <w:t>ritēriju</w:t>
            </w:r>
            <w:r w:rsidRPr="4B8AF299" w:rsidR="694F9524">
              <w:rPr>
                <w:rFonts w:ascii="Times New Roman" w:hAnsi="Times New Roman" w:eastAsia="Times New Roman" w:cs="Times New Roman"/>
              </w:rPr>
              <w:t xml:space="preserve"> un to piemērošanas metodik</w:t>
            </w:r>
            <w:r w:rsidRPr="4B8AF299" w:rsidR="7FE0E054">
              <w:rPr>
                <w:rFonts w:ascii="Times New Roman" w:hAnsi="Times New Roman" w:eastAsia="Times New Roman" w:cs="Times New Roman"/>
              </w:rPr>
              <w:t>ā</w:t>
            </w:r>
            <w:r w:rsidRPr="4B8AF299" w:rsidR="52E8DB07">
              <w:rPr>
                <w:rFonts w:ascii="Times New Roman" w:hAnsi="Times New Roman" w:eastAsia="Times New Roman" w:cs="Times New Roman"/>
              </w:rPr>
              <w:t xml:space="preserve"> </w:t>
            </w:r>
            <w:r w:rsidRPr="4B8AF299" w:rsidR="47BC7C6B">
              <w:rPr>
                <w:rFonts w:ascii="Times New Roman" w:hAnsi="Times New Roman" w:eastAsia="Times New Roman" w:cs="Times New Roman"/>
              </w:rPr>
              <w:t>4.3. punktā noteiktajam</w:t>
            </w:r>
            <w:r w:rsidRPr="4B8AF299" w:rsidR="2842A0B5">
              <w:rPr>
                <w:rFonts w:ascii="Times New Roman" w:hAnsi="Times New Roman" w:eastAsia="Times New Roman" w:cs="Times New Roman"/>
              </w:rPr>
              <w:t xml:space="preserve">, </w:t>
            </w:r>
            <w:r w:rsidRPr="4B8AF299" w:rsidR="46F33AA5">
              <w:rPr>
                <w:rFonts w:ascii="Times New Roman" w:hAnsi="Times New Roman" w:eastAsia="Times New Roman" w:cs="Times New Roman"/>
              </w:rPr>
              <w:t xml:space="preserve">pie kritēriju vērtēšanas </w:t>
            </w:r>
            <w:r w:rsidRPr="4B8AF299" w:rsidR="3CF9673E">
              <w:rPr>
                <w:rFonts w:ascii="Times New Roman" w:hAnsi="Times New Roman" w:eastAsia="Times New Roman" w:cs="Times New Roman"/>
              </w:rPr>
              <w:t>par projekt</w:t>
            </w:r>
            <w:r w:rsidRPr="4B8AF299" w:rsidR="06AF369C">
              <w:rPr>
                <w:rFonts w:ascii="Times New Roman" w:hAnsi="Times New Roman" w:eastAsia="Times New Roman" w:cs="Times New Roman"/>
              </w:rPr>
              <w:t>ā paredzētajiem HP</w:t>
            </w:r>
            <w:r w:rsidRPr="4B8AF299" w:rsidR="35EDA769">
              <w:rPr>
                <w:rFonts w:ascii="Times New Roman" w:hAnsi="Times New Roman" w:eastAsia="Times New Roman" w:cs="Times New Roman"/>
              </w:rPr>
              <w:t xml:space="preserve"> VINPI </w:t>
            </w:r>
            <w:r w:rsidRPr="4B8AF299" w:rsidR="7F831C21">
              <w:rPr>
                <w:rFonts w:ascii="Times New Roman" w:hAnsi="Times New Roman" w:eastAsia="Times New Roman" w:cs="Times New Roman"/>
              </w:rPr>
              <w:t xml:space="preserve">darbībām, </w:t>
            </w:r>
            <w:r w:rsidRPr="4B8AF299" w:rsidR="3FCCC429">
              <w:rPr>
                <w:rFonts w:ascii="Times New Roman" w:hAnsi="Times New Roman" w:eastAsia="Times New Roman" w:cs="Times New Roman"/>
              </w:rPr>
              <w:t xml:space="preserve">4.3.1. apakšpunktā </w:t>
            </w:r>
            <w:r w:rsidRPr="4B8AF299" w:rsidR="746354AE">
              <w:rPr>
                <w:rFonts w:ascii="Times New Roman" w:hAnsi="Times New Roman" w:eastAsia="Times New Roman" w:cs="Times New Roman"/>
              </w:rPr>
              <w:t>ir noteikts</w:t>
            </w:r>
            <w:r w:rsidRPr="4B8AF299" w:rsidR="3FCCC429">
              <w:rPr>
                <w:rFonts w:ascii="Times New Roman" w:hAnsi="Times New Roman" w:eastAsia="Times New Roman" w:cs="Times New Roman"/>
              </w:rPr>
              <w:t>, ka izpildot minimālās prasības</w:t>
            </w:r>
            <w:r w:rsidRPr="4B8AF299" w:rsidR="66884F49">
              <w:rPr>
                <w:rFonts w:ascii="Times New Roman" w:hAnsi="Times New Roman" w:eastAsia="Times New Roman" w:cs="Times New Roman"/>
              </w:rPr>
              <w:t xml:space="preserve">, iegūst </w:t>
            </w:r>
            <w:r w:rsidRPr="4B8AF299" w:rsidR="396901CC">
              <w:rPr>
                <w:rFonts w:ascii="Times New Roman" w:hAnsi="Times New Roman" w:eastAsia="Times New Roman" w:cs="Times New Roman"/>
              </w:rPr>
              <w:t>0,2 punktus. Jautājumi:</w:t>
            </w:r>
          </w:p>
          <w:p w:rsidR="00DE1645" w:rsidP="4B8AF299" w:rsidRDefault="65B616B1" w14:paraId="7B6EB9D0" w14:textId="0348EE99">
            <w:pPr>
              <w:pStyle w:val="ListParagraph"/>
              <w:numPr>
                <w:ilvl w:val="0"/>
                <w:numId w:val="5"/>
              </w:numPr>
              <w:spacing w:after="0" w:line="240" w:lineRule="auto"/>
              <w:jc w:val="both"/>
              <w:rPr>
                <w:rFonts w:ascii="Times New Roman" w:hAnsi="Times New Roman" w:eastAsia="Times New Roman" w:cs="Times New Roman"/>
              </w:rPr>
            </w:pPr>
            <w:r w:rsidRPr="4B8AF299">
              <w:rPr>
                <w:rFonts w:ascii="Times New Roman" w:hAnsi="Times New Roman" w:eastAsia="Times New Roman" w:cs="Times New Roman"/>
              </w:rPr>
              <w:t xml:space="preserve"> </w:t>
            </w:r>
            <w:r w:rsidRPr="4B8AF299" w:rsidR="299714A8">
              <w:rPr>
                <w:rFonts w:ascii="Times New Roman" w:hAnsi="Times New Roman" w:eastAsia="Times New Roman" w:cs="Times New Roman"/>
              </w:rPr>
              <w:t>Kas jāizpilda, lai mi</w:t>
            </w:r>
            <w:r w:rsidRPr="4B8AF299" w:rsidR="7A48EF86">
              <w:rPr>
                <w:rFonts w:ascii="Times New Roman" w:hAnsi="Times New Roman" w:eastAsia="Times New Roman" w:cs="Times New Roman"/>
              </w:rPr>
              <w:t>n</w:t>
            </w:r>
            <w:r w:rsidRPr="4B8AF299" w:rsidR="299714A8">
              <w:rPr>
                <w:rFonts w:ascii="Times New Roman" w:hAnsi="Times New Roman" w:eastAsia="Times New Roman" w:cs="Times New Roman"/>
              </w:rPr>
              <w:t>i</w:t>
            </w:r>
            <w:r w:rsidRPr="4B8AF299" w:rsidR="7A48EF86">
              <w:rPr>
                <w:rFonts w:ascii="Times New Roman" w:hAnsi="Times New Roman" w:eastAsia="Times New Roman" w:cs="Times New Roman"/>
              </w:rPr>
              <w:t>m</w:t>
            </w:r>
            <w:r w:rsidRPr="4B8AF299" w:rsidR="299714A8">
              <w:rPr>
                <w:rFonts w:ascii="Times New Roman" w:hAnsi="Times New Roman" w:eastAsia="Times New Roman" w:cs="Times New Roman"/>
              </w:rPr>
              <w:t>ālās prasības sasniegtu</w:t>
            </w:r>
            <w:r w:rsidRPr="4B8AF299" w:rsidR="78E86877">
              <w:rPr>
                <w:rFonts w:ascii="Times New Roman" w:hAnsi="Times New Roman" w:eastAsia="Times New Roman" w:cs="Times New Roman"/>
              </w:rPr>
              <w:t>;</w:t>
            </w:r>
          </w:p>
          <w:p w:rsidR="00132421" w:rsidP="4B8AF299" w:rsidRDefault="78E86877" w14:paraId="606EA190" w14:textId="77777777">
            <w:pPr>
              <w:pStyle w:val="ListParagraph"/>
              <w:numPr>
                <w:ilvl w:val="0"/>
                <w:numId w:val="5"/>
              </w:numPr>
              <w:spacing w:after="0" w:line="240" w:lineRule="auto"/>
              <w:jc w:val="both"/>
              <w:rPr>
                <w:rFonts w:ascii="Times New Roman" w:hAnsi="Times New Roman" w:eastAsia="Times New Roman" w:cs="Times New Roman"/>
              </w:rPr>
            </w:pPr>
            <w:r w:rsidRPr="4B8AF299">
              <w:rPr>
                <w:rFonts w:ascii="Times New Roman" w:hAnsi="Times New Roman" w:eastAsia="Times New Roman" w:cs="Times New Roman"/>
              </w:rPr>
              <w:t xml:space="preserve">Vai šīs </w:t>
            </w:r>
            <w:r w:rsidRPr="4B8AF299" w:rsidR="682EC44D">
              <w:rPr>
                <w:rFonts w:ascii="Times New Roman" w:hAnsi="Times New Roman" w:eastAsia="Times New Roman" w:cs="Times New Roman"/>
              </w:rPr>
              <w:t>darbības var tikt finansētas tikai no pašvaldības naudas, neizmantojot ERAF</w:t>
            </w:r>
            <w:r w:rsidRPr="4B8AF299" w:rsidR="28690B30">
              <w:rPr>
                <w:rFonts w:ascii="Times New Roman" w:hAnsi="Times New Roman" w:eastAsia="Times New Roman" w:cs="Times New Roman"/>
              </w:rPr>
              <w:t>, bet iekļaujot projekta aprakstošajā daļā?</w:t>
            </w:r>
          </w:p>
          <w:p w:rsidRPr="00FA1CE6" w:rsidR="00FA1CE6" w:rsidP="4B8AF299" w:rsidRDefault="79860EBB" w14:paraId="07CF568D" w14:textId="57D77BB6">
            <w:pPr>
              <w:spacing w:after="0" w:line="240" w:lineRule="auto"/>
              <w:jc w:val="both"/>
              <w:rPr>
                <w:rFonts w:ascii="Times New Roman" w:hAnsi="Times New Roman" w:eastAsia="Times New Roman" w:cs="Times New Roman"/>
              </w:rPr>
            </w:pPr>
            <w:r w:rsidRPr="4B8AF299">
              <w:rPr>
                <w:rFonts w:ascii="Times New Roman" w:hAnsi="Times New Roman" w:eastAsia="Times New Roman" w:cs="Times New Roman"/>
              </w:rPr>
              <w:t>(</w:t>
            </w:r>
            <w:r w:rsidRPr="4B8AF299" w:rsidR="3565F17F">
              <w:rPr>
                <w:rFonts w:ascii="Times New Roman" w:hAnsi="Times New Roman" w:eastAsia="Times New Roman" w:cs="Times New Roman"/>
                <w:i/>
                <w:iCs/>
              </w:rPr>
              <w:t>vebinārā</w:t>
            </w:r>
            <w:r w:rsidRPr="4B8AF299">
              <w:rPr>
                <w:rFonts w:ascii="Times New Roman" w:hAnsi="Times New Roman" w:eastAsia="Times New Roman" w:cs="Times New Roman"/>
              </w:rPr>
              <w:t>)</w:t>
            </w:r>
          </w:p>
        </w:tc>
        <w:tc>
          <w:tcPr>
            <w:tcW w:w="8504" w:type="dxa"/>
            <w:shd w:val="clear" w:color="auto" w:fill="auto"/>
            <w:tcMar/>
          </w:tcPr>
          <w:p w:rsidRPr="008F20A3" w:rsidR="008328C9" w:rsidP="4B8AF299" w:rsidRDefault="41B9DA7A" w14:paraId="19B51E1D" w14:textId="5806F1F1">
            <w:pPr>
              <w:pStyle w:val="tv213"/>
              <w:shd w:val="clear" w:color="auto" w:fill="FFFFFF" w:themeFill="background1"/>
              <w:spacing w:before="0" w:beforeAutospacing="0" w:after="0" w:afterAutospacing="0" w:line="293" w:lineRule="atLeast"/>
              <w:jc w:val="both"/>
              <w:rPr>
                <w:i/>
                <w:iCs/>
                <w:sz w:val="22"/>
                <w:szCs w:val="22"/>
              </w:rPr>
            </w:pPr>
            <w:r w:rsidRPr="008F20A3">
              <w:rPr>
                <w:color w:val="000000"/>
                <w:sz w:val="22"/>
                <w:szCs w:val="22"/>
                <w:bdr w:val="none" w:color="auto" w:sz="0" w:space="0" w:frame="1"/>
                <w:shd w:val="clear" w:color="auto" w:fill="FFFFFF"/>
              </w:rPr>
              <w:t xml:space="preserve">Atbilstoši </w:t>
            </w:r>
            <w:r w:rsidR="2E1AD129">
              <w:rPr>
                <w:color w:val="000000"/>
                <w:sz w:val="22"/>
                <w:szCs w:val="22"/>
                <w:bdr w:val="none" w:color="auto" w:sz="0" w:space="0" w:frame="1"/>
                <w:shd w:val="clear" w:color="auto" w:fill="FFFFFF"/>
              </w:rPr>
              <w:t>MK</w:t>
            </w:r>
            <w:r w:rsidRPr="008F20A3">
              <w:rPr>
                <w:color w:val="000000"/>
                <w:sz w:val="22"/>
                <w:szCs w:val="22"/>
                <w:bdr w:val="none" w:color="auto" w:sz="0" w:space="0" w:frame="1"/>
                <w:shd w:val="clear" w:color="auto" w:fill="FFFFFF"/>
              </w:rPr>
              <w:t xml:space="preserve"> noteikumu </w:t>
            </w:r>
            <w:r w:rsidRPr="008F20A3" w:rsidR="176F744A">
              <w:rPr>
                <w:color w:val="000000"/>
                <w:sz w:val="22"/>
                <w:szCs w:val="22"/>
                <w:bdr w:val="none" w:color="auto" w:sz="0" w:space="0" w:frame="1"/>
                <w:shd w:val="clear" w:color="auto" w:fill="FFFFFF"/>
              </w:rPr>
              <w:t>40</w:t>
            </w:r>
            <w:r w:rsidRPr="008F20A3">
              <w:rPr>
                <w:color w:val="000000"/>
                <w:sz w:val="22"/>
                <w:szCs w:val="22"/>
                <w:bdr w:val="none" w:color="auto" w:sz="0" w:space="0" w:frame="1"/>
                <w:shd w:val="clear" w:color="auto" w:fill="FFFFFF"/>
              </w:rPr>
              <w:t>.</w:t>
            </w:r>
            <w:r w:rsidRPr="008F20A3" w:rsidR="176F744A">
              <w:rPr>
                <w:color w:val="000000"/>
                <w:sz w:val="22"/>
                <w:szCs w:val="22"/>
                <w:bdr w:val="none" w:color="auto" w:sz="0" w:space="0" w:frame="1"/>
                <w:shd w:val="clear" w:color="auto" w:fill="FFFFFF"/>
              </w:rPr>
              <w:t>19</w:t>
            </w:r>
            <w:r w:rsidRPr="008F20A3">
              <w:rPr>
                <w:color w:val="000000"/>
                <w:sz w:val="22"/>
                <w:szCs w:val="22"/>
                <w:bdr w:val="none" w:color="auto" w:sz="0" w:space="0" w:frame="1"/>
                <w:shd w:val="clear" w:color="auto" w:fill="FFFFFF"/>
              </w:rPr>
              <w:t>. apakšpunkt</w:t>
            </w:r>
            <w:r w:rsidR="2E1AD129">
              <w:rPr>
                <w:color w:val="000000"/>
                <w:sz w:val="22"/>
                <w:szCs w:val="22"/>
                <w:bdr w:val="none" w:color="auto" w:sz="0" w:space="0" w:frame="1"/>
                <w:shd w:val="clear" w:color="auto" w:fill="FFFFFF"/>
              </w:rPr>
              <w:t>ā noteikta</w:t>
            </w:r>
            <w:r w:rsidR="0133CAE7">
              <w:rPr>
                <w:color w:val="000000"/>
                <w:sz w:val="22"/>
                <w:szCs w:val="22"/>
                <w:bdr w:val="none" w:color="auto" w:sz="0" w:space="0" w:frame="1"/>
                <w:shd w:val="clear" w:color="auto" w:fill="FFFFFF"/>
              </w:rPr>
              <w:t>jam</w:t>
            </w:r>
            <w:r w:rsidRPr="008F20A3">
              <w:rPr>
                <w:color w:val="000000"/>
                <w:sz w:val="22"/>
                <w:szCs w:val="22"/>
                <w:bdr w:val="none" w:color="auto" w:sz="0" w:space="0" w:frame="1"/>
                <w:shd w:val="clear" w:color="auto" w:fill="FFFFFF"/>
              </w:rPr>
              <w:t> </w:t>
            </w:r>
            <w:r w:rsidRPr="008F20A3" w:rsidR="3E3C11E8">
              <w:rPr>
                <w:color w:val="000000"/>
                <w:sz w:val="22"/>
                <w:szCs w:val="22"/>
                <w:bdr w:val="none" w:color="auto" w:sz="0" w:space="0" w:frame="1"/>
                <w:shd w:val="clear" w:color="auto" w:fill="FFFFFF"/>
              </w:rPr>
              <w:t>pasākuma laikā</w:t>
            </w:r>
            <w:r w:rsidRPr="4B8AF299" w:rsidR="3E3C11E8">
              <w:rPr>
                <w:i/>
                <w:iCs/>
                <w:color w:val="000000"/>
                <w:sz w:val="22"/>
                <w:szCs w:val="22"/>
                <w:bdr w:val="none" w:color="auto" w:sz="0" w:space="0" w:frame="1"/>
                <w:shd w:val="clear" w:color="auto" w:fill="FFFFFF"/>
              </w:rPr>
              <w:t xml:space="preserve"> </w:t>
            </w:r>
            <w:r w:rsidRPr="4B8AF299" w:rsidR="6748BCE0">
              <w:rPr>
                <w:i/>
                <w:iCs/>
                <w:color w:val="414142"/>
                <w:sz w:val="22"/>
                <w:szCs w:val="22"/>
                <w:u w:val="single"/>
              </w:rPr>
              <w:t xml:space="preserve">uzkrāj </w:t>
            </w:r>
            <w:r w:rsidRPr="4B8AF299" w:rsidR="6748BCE0">
              <w:rPr>
                <w:i/>
                <w:iCs/>
                <w:sz w:val="22"/>
                <w:szCs w:val="22"/>
                <w:u w:val="single"/>
              </w:rPr>
              <w:t xml:space="preserve">šādus datus par horizontālā principa "vienlīdzība, iekļaušana, nediskriminācija un pamattiesību ievērošana" </w:t>
            </w:r>
            <w:r w:rsidRPr="4B8AF299" w:rsidR="5D64F4F8">
              <w:rPr>
                <w:i/>
                <w:iCs/>
                <w:sz w:val="22"/>
                <w:szCs w:val="22"/>
                <w:u w:val="single"/>
              </w:rPr>
              <w:t xml:space="preserve">( turpmāk - VINPI) </w:t>
            </w:r>
            <w:r w:rsidRPr="4B8AF299" w:rsidR="6748BCE0">
              <w:rPr>
                <w:i/>
                <w:iCs/>
                <w:sz w:val="22"/>
                <w:szCs w:val="22"/>
                <w:u w:val="single"/>
              </w:rPr>
              <w:t>rādītājiem</w:t>
            </w:r>
            <w:r w:rsidRPr="4B8AF299" w:rsidR="6748BCE0">
              <w:rPr>
                <w:i/>
                <w:iCs/>
                <w:sz w:val="22"/>
                <w:szCs w:val="22"/>
              </w:rPr>
              <w:t>:</w:t>
            </w:r>
          </w:p>
          <w:p w:rsidRPr="008F20A3" w:rsidR="008328C9" w:rsidP="4B8AF299" w:rsidRDefault="6748BCE0" w14:paraId="5450F89B" w14:textId="77777777">
            <w:pPr>
              <w:pStyle w:val="tv213"/>
              <w:shd w:val="clear" w:color="auto" w:fill="FFFFFF" w:themeFill="background1"/>
              <w:spacing w:before="0" w:beforeAutospacing="0" w:after="0" w:afterAutospacing="0" w:line="293" w:lineRule="atLeast"/>
              <w:ind w:left="900"/>
              <w:jc w:val="both"/>
              <w:rPr>
                <w:i/>
                <w:iCs/>
                <w:sz w:val="22"/>
                <w:szCs w:val="22"/>
              </w:rPr>
            </w:pPr>
            <w:r w:rsidRPr="4B8AF299">
              <w:rPr>
                <w:i/>
                <w:iCs/>
                <w:sz w:val="22"/>
                <w:szCs w:val="22"/>
              </w:rPr>
              <w:t>40.19.1. objektu skaits, kuros ar ERAF ieguldījumiem ir nodrošināta vides un informācijas pieejamība;</w:t>
            </w:r>
          </w:p>
          <w:p w:rsidRPr="008F20A3" w:rsidR="008328C9" w:rsidP="4B8AF299" w:rsidRDefault="6748BCE0" w14:paraId="415E2362" w14:textId="77777777">
            <w:pPr>
              <w:pStyle w:val="tv213"/>
              <w:shd w:val="clear" w:color="auto" w:fill="FFFFFF" w:themeFill="background1"/>
              <w:spacing w:before="0" w:beforeAutospacing="0" w:after="0" w:afterAutospacing="0" w:line="293" w:lineRule="atLeast"/>
              <w:ind w:left="900"/>
              <w:jc w:val="both"/>
              <w:rPr>
                <w:i/>
                <w:iCs/>
                <w:sz w:val="22"/>
                <w:szCs w:val="22"/>
              </w:rPr>
            </w:pPr>
            <w:r w:rsidRPr="4B8AF299">
              <w:rPr>
                <w:i/>
                <w:iCs/>
                <w:sz w:val="22"/>
                <w:szCs w:val="22"/>
              </w:rPr>
              <w:t>40.19.2. veiktā vides un informācijas piekļūstamības pašnovērtējuma rezultāti atbilstoši Labklājības ministrijas izstrādātajai metodikai;</w:t>
            </w:r>
          </w:p>
          <w:p w:rsidRPr="008F20A3" w:rsidR="008328C9" w:rsidP="4B8AF299" w:rsidRDefault="6748BCE0" w14:paraId="53802E9B" w14:textId="1F21FE9F">
            <w:pPr>
              <w:pStyle w:val="tv213"/>
              <w:shd w:val="clear" w:color="auto" w:fill="FFFFFF" w:themeFill="background1"/>
              <w:spacing w:before="0" w:beforeAutospacing="0" w:after="0" w:afterAutospacing="0" w:line="293" w:lineRule="atLeast"/>
              <w:ind w:left="900"/>
              <w:jc w:val="both"/>
              <w:rPr>
                <w:i/>
                <w:iCs/>
                <w:sz w:val="22"/>
                <w:szCs w:val="22"/>
              </w:rPr>
            </w:pPr>
            <w:r w:rsidRPr="4B8AF299">
              <w:rPr>
                <w:i/>
                <w:iCs/>
                <w:sz w:val="22"/>
                <w:szCs w:val="22"/>
              </w:rPr>
              <w:t>40.19.3. konsultatīva rakstura pasākumu skaits par jaunbūvētās vides piekļūstamību personām ar dažādiem funkcionāliem traucējumiem (piemēram, vides piekļūstamības ekspertu konsultācijas būvprojekta izstrādes un pabeigšanas posmā)</w:t>
            </w:r>
          </w:p>
          <w:p w:rsidRPr="008F20A3" w:rsidR="00BC0A1A" w:rsidP="008F20A3" w:rsidRDefault="055D29F0" w14:paraId="121E8C69" w14:textId="266591D5">
            <w:pPr>
              <w:pStyle w:val="ListParagraph"/>
              <w:spacing w:after="0"/>
              <w:ind w:left="0"/>
              <w:jc w:val="both"/>
              <w:rPr>
                <w:rStyle w:val="Hyperlink"/>
                <w:rFonts w:ascii="Times New Roman" w:hAnsi="Times New Roman" w:cs="Times New Roman"/>
                <w:color w:val="auto"/>
                <w:u w:val="none"/>
              </w:rPr>
            </w:pPr>
            <w:r w:rsidRPr="4B8AF299">
              <w:rPr>
                <w:rFonts w:ascii="Times New Roman" w:hAnsi="Times New Roman" w:cs="Times New Roman"/>
              </w:rPr>
              <w:t>Savukārt</w:t>
            </w:r>
            <w:r w:rsidRPr="4B8AF299" w:rsidR="7EB10353">
              <w:rPr>
                <w:rFonts w:ascii="Times New Roman" w:hAnsi="Times New Roman" w:cs="Times New Roman"/>
              </w:rPr>
              <w:t xml:space="preserve">, </w:t>
            </w:r>
            <w:r w:rsidRPr="4B8AF299" w:rsidR="51A95D5E">
              <w:rPr>
                <w:rFonts w:ascii="Times New Roman" w:hAnsi="Times New Roman" w:cs="Times New Roman"/>
              </w:rPr>
              <w:t xml:space="preserve">kritērija vērtēšanai izmanto projekta iesniegumā norādīto informāciju par </w:t>
            </w:r>
            <w:r w:rsidRPr="4B8AF299" w:rsidR="11AD5C1F">
              <w:rPr>
                <w:rFonts w:ascii="Times New Roman" w:hAnsi="Times New Roman" w:cs="Times New Roman"/>
              </w:rPr>
              <w:t xml:space="preserve">HP VINP, saskaņā ar </w:t>
            </w:r>
            <w:r w:rsidRPr="4B8AF299" w:rsidR="51A95D5E">
              <w:rPr>
                <w:rFonts w:ascii="Times New Roman" w:hAnsi="Times New Roman" w:cs="Times New Roman"/>
              </w:rPr>
              <w:t xml:space="preserve">Labklājības ministrijas vadlīnijas “Horizontālais princips “Vienlīdzība, iekļaušana, nediskriminācija un pamattiesību ievērošana” vadlīnijas īstenošanai un uzraudzībai (2021-2027): </w:t>
            </w:r>
            <w:hyperlink r:id="rId69">
              <w:r w:rsidRPr="4B8AF299" w:rsidR="777E94D7">
                <w:rPr>
                  <w:rStyle w:val="Hyperlink"/>
                  <w:rFonts w:ascii="Times New Roman" w:hAnsi="Times New Roman" w:cs="Times New Roman"/>
                </w:rPr>
                <w:t>https://www.lm.gov.lv/lv/vadlinijas-horizontala-principa-vienlidziba-ieklausana-nediskriminacija-un-pamattiesibu-ieverosana-istenosanai-un-uzraudzibai-2021-2027</w:t>
              </w:r>
            </w:hyperlink>
            <w:r w:rsidRPr="4B8AF299" w:rsidR="51A95D5E">
              <w:rPr>
                <w:rStyle w:val="Hyperlink"/>
                <w:rFonts w:ascii="Times New Roman" w:hAnsi="Times New Roman" w:cs="Times New Roman"/>
              </w:rPr>
              <w:t>.</w:t>
            </w:r>
            <w:r w:rsidRPr="4B8AF299" w:rsidR="777E94D7">
              <w:rPr>
                <w:rStyle w:val="Hyperlink"/>
                <w:rFonts w:ascii="Times New Roman" w:hAnsi="Times New Roman" w:cs="Times New Roman"/>
              </w:rPr>
              <w:t xml:space="preserve"> </w:t>
            </w:r>
            <w:r w:rsidRPr="4B8AF299" w:rsidR="777E94D7">
              <w:rPr>
                <w:rStyle w:val="Hyperlink"/>
                <w:rFonts w:ascii="Times New Roman" w:hAnsi="Times New Roman" w:cs="Times New Roman"/>
                <w:color w:val="auto"/>
                <w:u w:val="none"/>
              </w:rPr>
              <w:t xml:space="preserve">un </w:t>
            </w:r>
            <w:r w:rsidRPr="4B8AF299" w:rsidR="4908B3A3">
              <w:rPr>
                <w:rStyle w:val="Hyperlink"/>
                <w:rFonts w:ascii="Times New Roman" w:hAnsi="Times New Roman" w:cs="Times New Roman"/>
                <w:color w:val="auto"/>
                <w:u w:val="none"/>
              </w:rPr>
              <w:t xml:space="preserve">projektam tiek piešķirti 0,2 punkti, ja </w:t>
            </w:r>
            <w:r w:rsidRPr="4B8AF299" w:rsidR="0C74CA26">
              <w:rPr>
                <w:rStyle w:val="Hyperlink"/>
                <w:rFonts w:ascii="Times New Roman" w:hAnsi="Times New Roman" w:cs="Times New Roman"/>
                <w:color w:val="auto"/>
                <w:u w:val="none"/>
              </w:rPr>
              <w:t>pasākumā paredzēts:</w:t>
            </w:r>
          </w:p>
          <w:p w:rsidRPr="008F20A3" w:rsidR="008F20A3" w:rsidP="008F20A3" w:rsidRDefault="008F20A3" w14:paraId="4F8155EE" w14:textId="77777777">
            <w:pPr>
              <w:spacing w:after="0" w:line="240" w:lineRule="auto"/>
              <w:jc w:val="both"/>
              <w:rPr>
                <w:rFonts w:ascii="Times New Roman" w:hAnsi="Times New Roman" w:cs="Times New Roman"/>
              </w:rPr>
            </w:pPr>
            <w:r w:rsidRPr="008F20A3">
              <w:rPr>
                <w:rFonts w:ascii="Times New Roman" w:hAnsi="Times New Roman" w:cs="Times New Roman"/>
              </w:rPr>
              <w:t>1)</w:t>
            </w:r>
            <w:r w:rsidRPr="008F20A3">
              <w:rPr>
                <w:rFonts w:ascii="Times New Roman" w:hAnsi="Times New Roman" w:cs="Times New Roman"/>
              </w:rPr>
              <w:tab/>
            </w:r>
            <w:r w:rsidRPr="008F20A3">
              <w:rPr>
                <w:rFonts w:ascii="Times New Roman" w:hAnsi="Times New Roman" w:cs="Times New Roman"/>
              </w:rPr>
              <w:t xml:space="preserve">3 vispārīgas  HP VINPI darbības un </w:t>
            </w:r>
          </w:p>
          <w:p w:rsidRPr="008F20A3" w:rsidR="008F20A3" w:rsidP="008F20A3" w:rsidRDefault="008F20A3" w14:paraId="2FCA7629" w14:textId="77777777">
            <w:pPr>
              <w:spacing w:after="0" w:line="240" w:lineRule="auto"/>
              <w:jc w:val="both"/>
              <w:rPr>
                <w:rFonts w:ascii="Times New Roman" w:hAnsi="Times New Roman" w:cs="Times New Roman"/>
              </w:rPr>
            </w:pPr>
            <w:r w:rsidRPr="008F20A3">
              <w:rPr>
                <w:rFonts w:ascii="Times New Roman" w:hAnsi="Times New Roman" w:cs="Times New Roman"/>
              </w:rPr>
              <w:t>2)</w:t>
            </w:r>
            <w:r w:rsidRPr="008F20A3">
              <w:rPr>
                <w:rFonts w:ascii="Times New Roman" w:hAnsi="Times New Roman" w:cs="Times New Roman"/>
              </w:rPr>
              <w:tab/>
            </w:r>
            <w:r w:rsidRPr="008F20A3">
              <w:rPr>
                <w:rFonts w:ascii="Times New Roman" w:hAnsi="Times New Roman" w:cs="Times New Roman"/>
              </w:rPr>
              <w:t xml:space="preserve">1 specifiska HP VINPI darbība, un, </w:t>
            </w:r>
          </w:p>
          <w:p w:rsidRPr="008F20A3" w:rsidR="008F20A3" w:rsidP="008F20A3" w:rsidRDefault="008F20A3" w14:paraId="0523CF8D" w14:textId="77777777">
            <w:pPr>
              <w:spacing w:after="0" w:line="240" w:lineRule="auto"/>
              <w:jc w:val="both"/>
              <w:rPr>
                <w:rFonts w:ascii="Times New Roman" w:hAnsi="Times New Roman" w:cs="Times New Roman"/>
              </w:rPr>
            </w:pPr>
            <w:r w:rsidRPr="008F20A3">
              <w:rPr>
                <w:rFonts w:ascii="Times New Roman" w:hAnsi="Times New Roman" w:cs="Times New Roman"/>
              </w:rPr>
              <w:t>3)</w:t>
            </w:r>
            <w:r w:rsidRPr="008F20A3">
              <w:rPr>
                <w:rFonts w:ascii="Times New Roman" w:hAnsi="Times New Roman" w:cs="Times New Roman"/>
              </w:rPr>
              <w:tab/>
            </w:r>
            <w:r w:rsidRPr="008F20A3">
              <w:rPr>
                <w:rFonts w:ascii="Times New Roman" w:hAnsi="Times New Roman" w:cs="Times New Roman"/>
              </w:rPr>
              <w:t xml:space="preserve">paredzēts 1 projekta HP VINPI rādītājs ; </w:t>
            </w:r>
          </w:p>
          <w:p w:rsidRPr="008F20A3" w:rsidR="008F20A3" w:rsidP="008F20A3" w:rsidRDefault="008F20A3" w14:paraId="49DE00BB" w14:textId="77777777">
            <w:pPr>
              <w:spacing w:after="0" w:line="240" w:lineRule="auto"/>
              <w:jc w:val="both"/>
              <w:rPr>
                <w:rFonts w:ascii="Times New Roman" w:hAnsi="Times New Roman" w:cs="Times New Roman"/>
              </w:rPr>
            </w:pPr>
            <w:r w:rsidRPr="008F20A3">
              <w:rPr>
                <w:rFonts w:ascii="Times New Roman" w:hAnsi="Times New Roman" w:cs="Times New Roman"/>
              </w:rPr>
              <w:t>4)</w:t>
            </w:r>
            <w:r w:rsidRPr="008F20A3">
              <w:rPr>
                <w:rFonts w:ascii="Times New Roman" w:hAnsi="Times New Roman" w:cs="Times New Roman"/>
              </w:rPr>
              <w:tab/>
            </w:r>
            <w:r w:rsidRPr="008F20A3">
              <w:rPr>
                <w:rFonts w:ascii="Times New Roman" w:hAnsi="Times New Roman" w:cs="Times New Roman"/>
              </w:rPr>
              <w:t xml:space="preserve">ja attiecināms,  norādītas projekta budžeta izmaksu pozīcijas, kuras tai skaitā veicina HP VINPI; </w:t>
            </w:r>
          </w:p>
          <w:p w:rsidRPr="008F20A3" w:rsidR="008F20A3" w:rsidP="008F20A3" w:rsidRDefault="008F20A3" w14:paraId="64CEDBB9" w14:textId="77777777">
            <w:pPr>
              <w:spacing w:after="0" w:line="240" w:lineRule="auto"/>
              <w:jc w:val="both"/>
              <w:rPr>
                <w:rFonts w:ascii="Times New Roman" w:hAnsi="Times New Roman" w:cs="Times New Roman"/>
              </w:rPr>
            </w:pPr>
            <w:r w:rsidRPr="008F20A3">
              <w:rPr>
                <w:rFonts w:ascii="Times New Roman" w:hAnsi="Times New Roman" w:cs="Times New Roman"/>
              </w:rPr>
              <w:t>5)</w:t>
            </w:r>
            <w:r w:rsidRPr="008F20A3">
              <w:rPr>
                <w:rFonts w:ascii="Times New Roman" w:hAnsi="Times New Roman" w:cs="Times New Roman"/>
              </w:rPr>
              <w:tab/>
            </w:r>
            <w:r w:rsidRPr="008F20A3">
              <w:rPr>
                <w:rFonts w:ascii="Times New Roman" w:hAnsi="Times New Roman" w:cs="Times New Roman"/>
              </w:rPr>
              <w:t xml:space="preserve">projekta iesniegumā ir identificētas galvenās problēmas, kas skar mērķa grupu, jomā, kurā darbojas projekta iesniedzējs un apraksts, kā projektā paredzētās HP VINPI darbības risinās identificētās problēmas; </w:t>
            </w:r>
          </w:p>
          <w:p w:rsidRPr="008F20A3" w:rsidR="008F20A3" w:rsidP="008F20A3" w:rsidRDefault="008F20A3" w14:paraId="6ED04795" w14:textId="77777777">
            <w:pPr>
              <w:spacing w:after="0" w:line="240" w:lineRule="auto"/>
              <w:jc w:val="both"/>
              <w:rPr>
                <w:rFonts w:ascii="Times New Roman" w:hAnsi="Times New Roman" w:cs="Times New Roman"/>
              </w:rPr>
            </w:pPr>
            <w:r w:rsidRPr="008F20A3">
              <w:rPr>
                <w:rFonts w:ascii="Times New Roman" w:hAnsi="Times New Roman" w:cs="Times New Roman"/>
              </w:rPr>
              <w:t>6)</w:t>
            </w:r>
            <w:r w:rsidRPr="008F20A3">
              <w:rPr>
                <w:rFonts w:ascii="Times New Roman" w:hAnsi="Times New Roman" w:cs="Times New Roman"/>
              </w:rPr>
              <w:tab/>
            </w:r>
            <w:r w:rsidRPr="008F20A3">
              <w:rPr>
                <w:rFonts w:ascii="Times New Roman" w:hAnsi="Times New Roman" w:cs="Times New Roman"/>
              </w:rPr>
              <w:t xml:space="preserve">ir sniegta informācija par projekta vadības un īstenošanas personālu dalījumā pēc dzimuma u.c. pazīmes (vai plānots sniegt) un sniegta (vai plānots sniegt)  informācija sadalījumā pēc dzimumu u.c. pazīmes par projekta mērķa grupām; </w:t>
            </w:r>
          </w:p>
          <w:p w:rsidRPr="008F20A3" w:rsidR="00F91E0F" w:rsidP="008F20A3" w:rsidRDefault="008F20A3" w14:paraId="6F688B44" w14:textId="38885E71">
            <w:pPr>
              <w:pStyle w:val="ListParagraph"/>
              <w:ind w:left="0"/>
              <w:jc w:val="both"/>
              <w:rPr>
                <w:rFonts w:ascii="Times New Roman" w:hAnsi="Times New Roman" w:cs="Times New Roman"/>
              </w:rPr>
            </w:pPr>
            <w:r w:rsidRPr="008F20A3">
              <w:rPr>
                <w:rFonts w:ascii="Times New Roman" w:hAnsi="Times New Roman" w:cs="Times New Roman"/>
              </w:rPr>
              <w:t>7)</w:t>
            </w:r>
            <w:r w:rsidRPr="008F20A3">
              <w:rPr>
                <w:rFonts w:ascii="Times New Roman" w:hAnsi="Times New Roman" w:cs="Times New Roman"/>
              </w:rPr>
              <w:tab/>
            </w:r>
            <w:r w:rsidRPr="008F20A3">
              <w:rPr>
                <w:rFonts w:ascii="Times New Roman" w:hAnsi="Times New Roman" w:cs="Times New Roman"/>
              </w:rPr>
              <w:t>projekta iesniegumā ir paskaidrots, kā projektu vadībā un īstenošanā tiks nodrošināta nediskriminācija pēc vecuma, dzimuma, etniskās piederības u.c. pazīmes un virzīti pasākumi, kas veicina nediskrimināciju un pamattiesību ievērošanu</w:t>
            </w:r>
            <w:r w:rsidR="00E94816">
              <w:rPr>
                <w:rFonts w:ascii="Times New Roman" w:hAnsi="Times New Roman" w:cs="Times New Roman"/>
              </w:rPr>
              <w:t>.</w:t>
            </w:r>
          </w:p>
          <w:p w:rsidRPr="008F20A3" w:rsidR="00D35602" w:rsidP="00D35602" w:rsidRDefault="00D35602" w14:paraId="1F055FA8" w14:textId="7788DF80">
            <w:pPr>
              <w:shd w:val="clear" w:color="auto" w:fill="FFFFFF"/>
              <w:spacing w:after="0" w:line="240" w:lineRule="auto"/>
              <w:jc w:val="both"/>
              <w:textAlignment w:val="baseline"/>
              <w:rPr>
                <w:rFonts w:ascii="Times New Roman" w:hAnsi="Times New Roman" w:eastAsia="Times New Roman" w:cs="Times New Roman"/>
                <w:color w:val="242424"/>
                <w:lang w:eastAsia="lv-LV"/>
              </w:rPr>
            </w:pPr>
            <w:r w:rsidRPr="008F20A3">
              <w:rPr>
                <w:rFonts w:ascii="Times New Roman" w:hAnsi="Times New Roman" w:eastAsia="Times New Roman" w:cs="Times New Roman"/>
                <w:b/>
                <w:bCs/>
                <w:color w:val="000000"/>
                <w:bdr w:val="none" w:color="auto" w:sz="0" w:space="0" w:frame="1"/>
                <w:shd w:val="clear" w:color="auto" w:fill="FFFFFF"/>
                <w:lang w:eastAsia="lv-LV"/>
              </w:rPr>
              <w:t>Ņemot vērā iepriekš norādīto:</w:t>
            </w:r>
          </w:p>
          <w:p w:rsidRPr="007103CE" w:rsidR="00D35602" w:rsidP="007103CE" w:rsidRDefault="00D35602" w14:paraId="2C336861" w14:textId="2261EE1B">
            <w:pPr>
              <w:pStyle w:val="ListParagraph"/>
              <w:numPr>
                <w:ilvl w:val="0"/>
                <w:numId w:val="10"/>
              </w:numPr>
              <w:shd w:val="clear" w:color="auto" w:fill="FFFFFF"/>
              <w:spacing w:after="0" w:line="240" w:lineRule="auto"/>
              <w:jc w:val="both"/>
              <w:textAlignment w:val="baseline"/>
              <w:rPr>
                <w:rFonts w:ascii="Times New Roman" w:hAnsi="Times New Roman" w:eastAsia="Times New Roman" w:cs="Times New Roman"/>
                <w:color w:val="000000"/>
                <w:lang w:eastAsia="lv-LV"/>
              </w:rPr>
            </w:pPr>
            <w:r w:rsidRPr="007103CE">
              <w:rPr>
                <w:rFonts w:ascii="Times New Roman" w:hAnsi="Times New Roman" w:eastAsia="Times New Roman" w:cs="Times New Roman"/>
                <w:b/>
                <w:bCs/>
                <w:color w:val="000000"/>
                <w:bdr w:val="none" w:color="auto" w:sz="0" w:space="0" w:frame="1"/>
                <w:shd w:val="clear" w:color="auto" w:fill="FFFFFF"/>
                <w:lang w:eastAsia="lv-LV"/>
              </w:rPr>
              <w:t xml:space="preserve">projekta iesniegumā ir jāiekļauj </w:t>
            </w:r>
            <w:r w:rsidRPr="007103CE" w:rsidR="00034E9A">
              <w:rPr>
                <w:rFonts w:ascii="Times New Roman" w:hAnsi="Times New Roman" w:eastAsia="Times New Roman" w:cs="Times New Roman"/>
                <w:b/>
                <w:bCs/>
                <w:color w:val="000000"/>
                <w:bdr w:val="none" w:color="auto" w:sz="0" w:space="0" w:frame="1"/>
                <w:shd w:val="clear" w:color="auto" w:fill="FFFFFF"/>
                <w:lang w:eastAsia="lv-LV"/>
              </w:rPr>
              <w:t>iepriekš uzskaitītās minimālās HP VINP</w:t>
            </w:r>
            <w:r w:rsidRPr="007103CE" w:rsidR="000E6FDA">
              <w:rPr>
                <w:rFonts w:ascii="Times New Roman" w:hAnsi="Times New Roman" w:eastAsia="Times New Roman" w:cs="Times New Roman"/>
                <w:b/>
                <w:bCs/>
                <w:color w:val="000000"/>
                <w:bdr w:val="none" w:color="auto" w:sz="0" w:space="0" w:frame="1"/>
                <w:shd w:val="clear" w:color="auto" w:fill="FFFFFF"/>
                <w:lang w:eastAsia="lv-LV"/>
              </w:rPr>
              <w:t>I darbības</w:t>
            </w:r>
            <w:r w:rsidRPr="007103CE" w:rsidR="00875D5A">
              <w:rPr>
                <w:rFonts w:ascii="Times New Roman" w:hAnsi="Times New Roman" w:eastAsia="Times New Roman" w:cs="Times New Roman"/>
                <w:b/>
                <w:bCs/>
                <w:color w:val="000000"/>
                <w:bdr w:val="none" w:color="auto" w:sz="0" w:space="0" w:frame="1"/>
                <w:shd w:val="clear" w:color="auto" w:fill="FFFFFF"/>
                <w:lang w:eastAsia="lv-LV"/>
              </w:rPr>
              <w:t xml:space="preserve">. </w:t>
            </w:r>
            <w:r w:rsidRPr="007103CE" w:rsidR="007E599E">
              <w:rPr>
                <w:rFonts w:ascii="Times New Roman" w:hAnsi="Times New Roman" w:eastAsia="Times New Roman" w:cs="Times New Roman"/>
                <w:b/>
                <w:bCs/>
                <w:color w:val="000000"/>
                <w:bdr w:val="none" w:color="auto" w:sz="0" w:space="0" w:frame="1"/>
                <w:shd w:val="clear" w:color="auto" w:fill="FFFFFF"/>
                <w:lang w:eastAsia="lv-LV"/>
              </w:rPr>
              <w:t>T</w:t>
            </w:r>
            <w:r w:rsidRPr="007103CE" w:rsidR="00F40C5A">
              <w:rPr>
                <w:rFonts w:ascii="Times New Roman" w:hAnsi="Times New Roman" w:eastAsia="Times New Roman" w:cs="Times New Roman"/>
                <w:b/>
                <w:bCs/>
                <w:color w:val="000000"/>
                <w:bdr w:val="none" w:color="auto" w:sz="0" w:space="0" w:frame="1"/>
                <w:shd w:val="clear" w:color="auto" w:fill="FFFFFF"/>
                <w:lang w:eastAsia="lv-LV"/>
              </w:rPr>
              <w:t>ādēļ</w:t>
            </w:r>
            <w:r w:rsidRPr="007103CE" w:rsidR="004E659C">
              <w:rPr>
                <w:rFonts w:ascii="Times New Roman" w:hAnsi="Times New Roman" w:eastAsia="Times New Roman" w:cs="Times New Roman"/>
                <w:b/>
                <w:bCs/>
                <w:color w:val="000000"/>
                <w:bdr w:val="none" w:color="auto" w:sz="0" w:space="0" w:frame="1"/>
                <w:shd w:val="clear" w:color="auto" w:fill="FFFFFF"/>
                <w:lang w:eastAsia="lv-LV"/>
              </w:rPr>
              <w:t>, lūdzam īpašu uzmanību pievērst ilgtspēj</w:t>
            </w:r>
            <w:r w:rsidRPr="007103CE" w:rsidR="00833FB1">
              <w:rPr>
                <w:rFonts w:ascii="Times New Roman" w:hAnsi="Times New Roman" w:eastAsia="Times New Roman" w:cs="Times New Roman"/>
                <w:b/>
                <w:bCs/>
                <w:color w:val="000000"/>
                <w:bdr w:val="none" w:color="auto" w:sz="0" w:space="0" w:frame="1"/>
                <w:shd w:val="clear" w:color="auto" w:fill="FFFFFF"/>
                <w:lang w:eastAsia="lv-LV"/>
              </w:rPr>
              <w:t>ī</w:t>
            </w:r>
            <w:r w:rsidRPr="007103CE" w:rsidR="004E659C">
              <w:rPr>
                <w:rFonts w:ascii="Times New Roman" w:hAnsi="Times New Roman" w:eastAsia="Times New Roman" w:cs="Times New Roman"/>
                <w:b/>
                <w:bCs/>
                <w:color w:val="000000"/>
                <w:bdr w:val="none" w:color="auto" w:sz="0" w:space="0" w:frame="1"/>
                <w:shd w:val="clear" w:color="auto" w:fill="FFFFFF"/>
                <w:lang w:eastAsia="lv-LV"/>
              </w:rPr>
              <w:t>ba</w:t>
            </w:r>
            <w:r w:rsidRPr="007103CE" w:rsidR="00377042">
              <w:rPr>
                <w:rFonts w:ascii="Times New Roman" w:hAnsi="Times New Roman" w:eastAsia="Times New Roman" w:cs="Times New Roman"/>
                <w:b/>
                <w:bCs/>
                <w:color w:val="000000"/>
                <w:bdr w:val="none" w:color="auto" w:sz="0" w:space="0" w:frame="1"/>
                <w:shd w:val="clear" w:color="auto" w:fill="FFFFFF"/>
                <w:lang w:eastAsia="lv-LV"/>
              </w:rPr>
              <w:t>s</w:t>
            </w:r>
            <w:r w:rsidRPr="007103CE" w:rsidR="004E659C">
              <w:rPr>
                <w:rFonts w:ascii="Times New Roman" w:hAnsi="Times New Roman" w:eastAsia="Times New Roman" w:cs="Times New Roman"/>
                <w:b/>
                <w:bCs/>
                <w:color w:val="000000"/>
                <w:bdr w:val="none" w:color="auto" w:sz="0" w:space="0" w:frame="1"/>
                <w:shd w:val="clear" w:color="auto" w:fill="FFFFFF"/>
                <w:lang w:eastAsia="lv-LV"/>
              </w:rPr>
              <w:t>, energoefektivitāte</w:t>
            </w:r>
            <w:r w:rsidRPr="007103CE" w:rsidR="00377042">
              <w:rPr>
                <w:rFonts w:ascii="Times New Roman" w:hAnsi="Times New Roman" w:eastAsia="Times New Roman" w:cs="Times New Roman"/>
                <w:b/>
                <w:bCs/>
                <w:color w:val="000000"/>
                <w:bdr w:val="none" w:color="auto" w:sz="0" w:space="0" w:frame="1"/>
                <w:shd w:val="clear" w:color="auto" w:fill="FFFFFF"/>
                <w:lang w:eastAsia="lv-LV"/>
              </w:rPr>
              <w:t>s</w:t>
            </w:r>
            <w:r w:rsidRPr="007103CE" w:rsidR="008628F1">
              <w:rPr>
                <w:rFonts w:ascii="Times New Roman" w:hAnsi="Times New Roman" w:eastAsia="Times New Roman" w:cs="Times New Roman"/>
                <w:b/>
                <w:bCs/>
                <w:color w:val="000000"/>
                <w:bdr w:val="none" w:color="auto" w:sz="0" w:space="0" w:frame="1"/>
                <w:shd w:val="clear" w:color="auto" w:fill="FFFFFF"/>
                <w:lang w:eastAsia="lv-LV"/>
              </w:rPr>
              <w:t>, draudzīgai attieksmei pret dabu</w:t>
            </w:r>
            <w:r w:rsidRPr="007103CE" w:rsidR="00377042">
              <w:rPr>
                <w:rFonts w:ascii="Times New Roman" w:hAnsi="Times New Roman" w:eastAsia="Times New Roman" w:cs="Times New Roman"/>
                <w:b/>
                <w:bCs/>
                <w:color w:val="000000"/>
                <w:bdr w:val="none" w:color="auto" w:sz="0" w:space="0" w:frame="1"/>
                <w:shd w:val="clear" w:color="auto" w:fill="FFFFFF"/>
                <w:lang w:eastAsia="lv-LV"/>
              </w:rPr>
              <w:t>,</w:t>
            </w:r>
            <w:r w:rsidRPr="007103CE" w:rsidR="008628F1">
              <w:rPr>
                <w:rFonts w:ascii="Times New Roman" w:hAnsi="Times New Roman" w:eastAsia="Times New Roman" w:cs="Times New Roman"/>
                <w:b/>
                <w:bCs/>
                <w:color w:val="000000"/>
                <w:bdr w:val="none" w:color="auto" w:sz="0" w:space="0" w:frame="1"/>
                <w:shd w:val="clear" w:color="auto" w:fill="FFFFFF"/>
                <w:lang w:eastAsia="lv-LV"/>
              </w:rPr>
              <w:t xml:space="preserve"> vienlīdzīb</w:t>
            </w:r>
            <w:r w:rsidRPr="007103CE" w:rsidR="00875D5A">
              <w:rPr>
                <w:rFonts w:ascii="Times New Roman" w:hAnsi="Times New Roman" w:eastAsia="Times New Roman" w:cs="Times New Roman"/>
                <w:b/>
                <w:bCs/>
                <w:color w:val="000000"/>
                <w:bdr w:val="none" w:color="auto" w:sz="0" w:space="0" w:frame="1"/>
                <w:shd w:val="clear" w:color="auto" w:fill="FFFFFF"/>
                <w:lang w:eastAsia="lv-LV"/>
              </w:rPr>
              <w:t>as iespējai</w:t>
            </w:r>
            <w:r w:rsidRPr="007103CE" w:rsidR="00377042">
              <w:rPr>
                <w:rFonts w:ascii="Times New Roman" w:hAnsi="Times New Roman" w:eastAsia="Times New Roman" w:cs="Times New Roman"/>
                <w:b/>
                <w:bCs/>
                <w:color w:val="000000"/>
                <w:bdr w:val="none" w:color="auto" w:sz="0" w:space="0" w:frame="1"/>
                <w:shd w:val="clear" w:color="auto" w:fill="FFFFFF"/>
                <w:lang w:eastAsia="lv-LV"/>
              </w:rPr>
              <w:t xml:space="preserve"> un </w:t>
            </w:r>
            <w:r w:rsidRPr="007103CE" w:rsidR="00875D5A">
              <w:rPr>
                <w:rFonts w:ascii="Times New Roman" w:hAnsi="Times New Roman" w:eastAsia="Times New Roman" w:cs="Times New Roman"/>
                <w:b/>
                <w:bCs/>
                <w:color w:val="000000"/>
                <w:bdr w:val="none" w:color="auto" w:sz="0" w:space="0" w:frame="1"/>
                <w:shd w:val="clear" w:color="auto" w:fill="FFFFFF"/>
                <w:lang w:eastAsia="lv-LV"/>
              </w:rPr>
              <w:t>sociālās atstumtības mazināšana</w:t>
            </w:r>
            <w:r w:rsidRPr="007103CE" w:rsidR="00377042">
              <w:rPr>
                <w:rFonts w:ascii="Times New Roman" w:hAnsi="Times New Roman" w:eastAsia="Times New Roman" w:cs="Times New Roman"/>
                <w:b/>
                <w:bCs/>
                <w:color w:val="000000"/>
                <w:bdr w:val="none" w:color="auto" w:sz="0" w:space="0" w:frame="1"/>
                <w:shd w:val="clear" w:color="auto" w:fill="FFFFFF"/>
                <w:lang w:eastAsia="lv-LV"/>
              </w:rPr>
              <w:t>s principiem</w:t>
            </w:r>
            <w:r w:rsidRPr="007103CE" w:rsidR="000E6FDA">
              <w:rPr>
                <w:rFonts w:ascii="Times New Roman" w:hAnsi="Times New Roman" w:eastAsia="Times New Roman" w:cs="Times New Roman"/>
                <w:b/>
                <w:bCs/>
                <w:color w:val="000000"/>
                <w:bdr w:val="none" w:color="auto" w:sz="0" w:space="0" w:frame="1"/>
                <w:shd w:val="clear" w:color="auto" w:fill="FFFFFF"/>
                <w:lang w:eastAsia="lv-LV"/>
              </w:rPr>
              <w:t>;</w:t>
            </w:r>
          </w:p>
          <w:p w:rsidRPr="00420FB3" w:rsidR="06039EC1" w:rsidP="00D35602" w:rsidRDefault="51CB68AB" w14:paraId="79EC30F5" w14:textId="6CB57DC6">
            <w:pPr>
              <w:pStyle w:val="ListParagraph"/>
              <w:numPr>
                <w:ilvl w:val="0"/>
                <w:numId w:val="10"/>
              </w:numPr>
              <w:shd w:val="clear" w:color="auto" w:fill="FFFFFF" w:themeFill="background1"/>
              <w:spacing w:after="0" w:line="240" w:lineRule="auto"/>
              <w:jc w:val="both"/>
              <w:textAlignment w:val="baseline"/>
              <w:rPr>
                <w:rFonts w:ascii="Times New Roman" w:hAnsi="Times New Roman" w:eastAsia="Times New Roman" w:cs="Times New Roman"/>
                <w:b/>
                <w:bCs/>
                <w:color w:val="000000"/>
                <w:lang w:eastAsia="lv-LV"/>
              </w:rPr>
            </w:pPr>
            <w:r w:rsidRPr="007103CE">
              <w:rPr>
                <w:rFonts w:ascii="Times New Roman" w:hAnsi="Times New Roman" w:eastAsia="Times New Roman" w:cs="Times New Roman"/>
                <w:b/>
                <w:bCs/>
                <w:color w:val="000000"/>
                <w:bdr w:val="none" w:color="auto" w:sz="0" w:space="0" w:frame="1"/>
                <w:shd w:val="clear" w:color="auto" w:fill="FFFFFF"/>
                <w:lang w:eastAsia="lv-LV"/>
              </w:rPr>
              <w:t xml:space="preserve">HP VINPI darbības </w:t>
            </w:r>
            <w:r w:rsidRPr="007103CE" w:rsidR="43D38DD6">
              <w:rPr>
                <w:rFonts w:ascii="Times New Roman" w:hAnsi="Times New Roman" w:eastAsia="Times New Roman" w:cs="Times New Roman"/>
                <w:b/>
                <w:bCs/>
                <w:color w:val="000000"/>
                <w:bdr w:val="none" w:color="auto" w:sz="0" w:space="0" w:frame="1"/>
                <w:shd w:val="clear" w:color="auto" w:fill="FFFFFF"/>
                <w:lang w:eastAsia="lv-LV"/>
              </w:rPr>
              <w:t xml:space="preserve">var </w:t>
            </w:r>
            <w:r w:rsidRPr="007103CE" w:rsidR="22892AEE">
              <w:rPr>
                <w:rFonts w:ascii="Times New Roman" w:hAnsi="Times New Roman" w:eastAsia="Times New Roman" w:cs="Times New Roman"/>
                <w:b/>
                <w:bCs/>
                <w:color w:val="000000"/>
                <w:bdr w:val="none" w:color="auto" w:sz="0" w:space="0" w:frame="1"/>
                <w:shd w:val="clear" w:color="auto" w:fill="FFFFFF"/>
                <w:lang w:eastAsia="lv-LV"/>
              </w:rPr>
              <w:t xml:space="preserve">neiekļaut projekta attiecināmajās izmaksās un </w:t>
            </w:r>
            <w:r w:rsidRPr="007103CE" w:rsidR="43D38DD6">
              <w:rPr>
                <w:rFonts w:ascii="Times New Roman" w:hAnsi="Times New Roman" w:eastAsia="Times New Roman" w:cs="Times New Roman"/>
                <w:b/>
                <w:bCs/>
                <w:color w:val="000000"/>
                <w:bdr w:val="none" w:color="auto" w:sz="0" w:space="0" w:frame="1"/>
                <w:shd w:val="clear" w:color="auto" w:fill="FFFFFF"/>
                <w:lang w:eastAsia="lv-LV"/>
              </w:rPr>
              <w:t xml:space="preserve">finansēt </w:t>
            </w:r>
            <w:r w:rsidRPr="007103CE" w:rsidR="13EDAE54">
              <w:rPr>
                <w:rFonts w:ascii="Times New Roman" w:hAnsi="Times New Roman" w:eastAsia="Times New Roman" w:cs="Times New Roman"/>
                <w:b/>
                <w:bCs/>
                <w:color w:val="000000"/>
                <w:bdr w:val="none" w:color="auto" w:sz="0" w:space="0" w:frame="1"/>
                <w:shd w:val="clear" w:color="auto" w:fill="FFFFFF"/>
                <w:lang w:eastAsia="lv-LV"/>
              </w:rPr>
              <w:t xml:space="preserve">no </w:t>
            </w:r>
            <w:r w:rsidRPr="007103CE" w:rsidR="43D38DD6">
              <w:rPr>
                <w:rFonts w:ascii="Times New Roman" w:hAnsi="Times New Roman" w:eastAsia="Times New Roman" w:cs="Times New Roman"/>
                <w:b/>
                <w:bCs/>
                <w:color w:val="000000"/>
                <w:bdr w:val="none" w:color="auto" w:sz="0" w:space="0" w:frame="1"/>
                <w:shd w:val="clear" w:color="auto" w:fill="FFFFFF"/>
                <w:lang w:eastAsia="lv-LV"/>
              </w:rPr>
              <w:t>pašvaldības līdzekļiem</w:t>
            </w:r>
            <w:r w:rsidRPr="007103CE" w:rsidR="4D3BEA3A">
              <w:rPr>
                <w:rFonts w:ascii="Times New Roman" w:hAnsi="Times New Roman" w:eastAsia="Times New Roman" w:cs="Times New Roman"/>
                <w:b/>
                <w:bCs/>
                <w:color w:val="000000"/>
                <w:bdr w:val="none" w:color="auto" w:sz="0" w:space="0" w:frame="1"/>
                <w:shd w:val="clear" w:color="auto" w:fill="FFFFFF"/>
                <w:lang w:eastAsia="lv-LV"/>
              </w:rPr>
              <w:t xml:space="preserve"> kā ārpus projekta izmaksas</w:t>
            </w:r>
            <w:r w:rsidRPr="007103CE" w:rsidR="081FEADF">
              <w:rPr>
                <w:rFonts w:ascii="Times New Roman" w:hAnsi="Times New Roman" w:eastAsia="Times New Roman" w:cs="Times New Roman"/>
                <w:b/>
                <w:bCs/>
                <w:color w:val="000000"/>
                <w:bdr w:val="none" w:color="auto" w:sz="0" w:space="0" w:frame="1"/>
                <w:shd w:val="clear" w:color="auto" w:fill="FFFFFF"/>
                <w:lang w:eastAsia="lv-LV"/>
              </w:rPr>
              <w:t>, iekļaujot informāciju</w:t>
            </w:r>
            <w:r w:rsidRPr="007103CE" w:rsidR="4E1FF263">
              <w:rPr>
                <w:rFonts w:ascii="Times New Roman" w:hAnsi="Times New Roman" w:eastAsia="Times New Roman" w:cs="Times New Roman"/>
                <w:b/>
                <w:bCs/>
                <w:color w:val="000000"/>
                <w:bdr w:val="none" w:color="auto" w:sz="0" w:space="0" w:frame="1"/>
                <w:shd w:val="clear" w:color="auto" w:fill="FFFFFF"/>
                <w:lang w:eastAsia="lv-LV"/>
              </w:rPr>
              <w:t xml:space="preserve"> un pamatojumu </w:t>
            </w:r>
            <w:r w:rsidRPr="007103CE" w:rsidR="081FEADF">
              <w:rPr>
                <w:rFonts w:ascii="Times New Roman" w:hAnsi="Times New Roman" w:eastAsia="Times New Roman" w:cs="Times New Roman"/>
                <w:b/>
                <w:bCs/>
                <w:color w:val="000000"/>
                <w:bdr w:val="none" w:color="auto" w:sz="0" w:space="0" w:frame="1"/>
                <w:shd w:val="clear" w:color="auto" w:fill="FFFFFF"/>
                <w:lang w:eastAsia="lv-LV"/>
              </w:rPr>
              <w:t>projekta aprakstošajā daļā</w:t>
            </w:r>
            <w:r w:rsidRPr="007103CE" w:rsidR="061FAE72">
              <w:rPr>
                <w:rFonts w:ascii="Times New Roman" w:hAnsi="Times New Roman" w:eastAsia="Times New Roman" w:cs="Times New Roman"/>
                <w:b/>
                <w:bCs/>
                <w:color w:val="000000"/>
                <w:bdr w:val="none" w:color="auto" w:sz="0" w:space="0" w:frame="1"/>
                <w:shd w:val="clear" w:color="auto" w:fill="FFFFFF"/>
                <w:lang w:eastAsia="lv-LV"/>
              </w:rPr>
              <w:t>, kā arī projekta iesnieguma sadaļā Nr.2.3. “Projekta finansiālā kapacitāte” norādot no kādiem</w:t>
            </w:r>
            <w:r w:rsidRPr="007103CE" w:rsidR="352D8B6C">
              <w:rPr>
                <w:rFonts w:ascii="Times New Roman" w:hAnsi="Times New Roman" w:eastAsia="Times New Roman" w:cs="Times New Roman"/>
                <w:b/>
                <w:bCs/>
                <w:color w:val="000000"/>
                <w:bdr w:val="none" w:color="auto" w:sz="0" w:space="0" w:frame="1"/>
                <w:shd w:val="clear" w:color="auto" w:fill="FFFFFF"/>
                <w:lang w:eastAsia="lv-LV"/>
              </w:rPr>
              <w:t xml:space="preserve"> finanšu </w:t>
            </w:r>
            <w:r w:rsidRPr="007103CE" w:rsidR="061FAE72">
              <w:rPr>
                <w:rFonts w:ascii="Times New Roman" w:hAnsi="Times New Roman" w:eastAsia="Times New Roman" w:cs="Times New Roman"/>
                <w:b/>
                <w:bCs/>
                <w:color w:val="000000"/>
                <w:bdr w:val="none" w:color="auto" w:sz="0" w:space="0" w:frame="1"/>
                <w:shd w:val="clear" w:color="auto" w:fill="FFFFFF"/>
                <w:lang w:eastAsia="lv-LV"/>
              </w:rPr>
              <w:t>līd</w:t>
            </w:r>
            <w:r w:rsidRPr="007103CE" w:rsidR="54AB3BBD">
              <w:rPr>
                <w:rFonts w:ascii="Times New Roman" w:hAnsi="Times New Roman" w:eastAsia="Times New Roman" w:cs="Times New Roman"/>
                <w:b/>
                <w:bCs/>
                <w:color w:val="000000"/>
                <w:bdr w:val="none" w:color="auto" w:sz="0" w:space="0" w:frame="1"/>
                <w:shd w:val="clear" w:color="auto" w:fill="FFFFFF"/>
                <w:lang w:eastAsia="lv-LV"/>
              </w:rPr>
              <w:t>z</w:t>
            </w:r>
            <w:r w:rsidRPr="007103CE" w:rsidR="061FAE72">
              <w:rPr>
                <w:rFonts w:ascii="Times New Roman" w:hAnsi="Times New Roman" w:eastAsia="Times New Roman" w:cs="Times New Roman"/>
                <w:b/>
                <w:bCs/>
                <w:color w:val="000000"/>
                <w:bdr w:val="none" w:color="auto" w:sz="0" w:space="0" w:frame="1"/>
                <w:shd w:val="clear" w:color="auto" w:fill="FFFFFF"/>
                <w:lang w:eastAsia="lv-LV"/>
              </w:rPr>
              <w:t>ekļiem</w:t>
            </w:r>
            <w:r w:rsidRPr="007103CE" w:rsidR="68E6AA5F">
              <w:rPr>
                <w:rFonts w:ascii="Times New Roman" w:hAnsi="Times New Roman" w:eastAsia="Times New Roman" w:cs="Times New Roman"/>
                <w:b/>
                <w:bCs/>
                <w:color w:val="000000"/>
                <w:bdr w:val="none" w:color="auto" w:sz="0" w:space="0" w:frame="1"/>
                <w:shd w:val="clear" w:color="auto" w:fill="FFFFFF"/>
                <w:lang w:eastAsia="lv-LV"/>
              </w:rPr>
              <w:t xml:space="preserve"> tiks segtas minētās izmaksas.</w:t>
            </w:r>
          </w:p>
        </w:tc>
      </w:tr>
      <w:tr w:rsidR="06039EC1" w:rsidTr="7DA7EFB7" w14:paraId="15905DF9" w14:textId="77777777">
        <w:trPr>
          <w:trHeight w:val="465"/>
        </w:trPr>
        <w:tc>
          <w:tcPr>
            <w:tcW w:w="1140" w:type="dxa"/>
            <w:tcMar/>
          </w:tcPr>
          <w:p w:rsidR="06039EC1" w:rsidP="06039EC1" w:rsidRDefault="003669C5" w14:paraId="3AFB00EC" w14:textId="4F19005E">
            <w:pPr>
              <w:pStyle w:val="PlainText"/>
              <w:rPr>
                <w:rFonts w:ascii="Times New Roman" w:hAnsi="Times New Roman" w:eastAsia="Times New Roman" w:cs="Times New Roman"/>
                <w:lang w:val="lv-LV" w:eastAsia="lv-LV"/>
              </w:rPr>
            </w:pPr>
            <w:r>
              <w:rPr>
                <w:rFonts w:ascii="Times New Roman" w:hAnsi="Times New Roman" w:eastAsia="Times New Roman" w:cs="Times New Roman"/>
                <w:lang w:val="lv-LV" w:eastAsia="lv-LV"/>
              </w:rPr>
              <w:t>5.6.</w:t>
            </w:r>
          </w:p>
        </w:tc>
        <w:tc>
          <w:tcPr>
            <w:tcW w:w="5956" w:type="dxa"/>
            <w:shd w:val="clear" w:color="auto" w:fill="auto"/>
            <w:tcMar/>
          </w:tcPr>
          <w:p w:rsidR="00DF2A91" w:rsidP="001F71D8" w:rsidRDefault="003669C5" w14:paraId="06868048" w14:textId="117E277E">
            <w:pPr>
              <w:jc w:val="both"/>
              <w:rPr>
                <w:rFonts w:ascii="Times New Roman" w:hAnsi="Times New Roman" w:cs="Times New Roman"/>
              </w:rPr>
            </w:pPr>
            <w:r w:rsidRPr="003669C5">
              <w:rPr>
                <w:rFonts w:ascii="Times New Roman" w:hAnsi="Times New Roman" w:cs="Times New Roman"/>
              </w:rPr>
              <w:t xml:space="preserve">Vēlos precizēt par </w:t>
            </w:r>
            <w:r w:rsidRPr="003669C5">
              <w:rPr>
                <w:rFonts w:ascii="Times New Roman" w:hAnsi="Times New Roman" w:cs="Times New Roman"/>
                <w:shd w:val="clear" w:color="auto" w:fill="FFFFFF"/>
              </w:rPr>
              <w:t>"vienlīdzība, iekļaušana, nediskriminācija un pamattiesību ievērošana"</w:t>
            </w:r>
            <w:r w:rsidRPr="003669C5">
              <w:rPr>
                <w:rFonts w:ascii="Times New Roman" w:hAnsi="Times New Roman" w:cs="Times New Roman"/>
              </w:rPr>
              <w:t xml:space="preserve"> (turpmāk -VINPI) rādītājiem</w:t>
            </w:r>
            <w:r w:rsidR="00D34A3E">
              <w:rPr>
                <w:rFonts w:ascii="Times New Roman" w:hAnsi="Times New Roman" w:cs="Times New Roman"/>
              </w:rPr>
              <w:t>:</w:t>
            </w:r>
          </w:p>
          <w:p w:rsidR="003669C5" w:rsidP="00DF2A91" w:rsidRDefault="003669C5" w14:paraId="7DAA4F1A" w14:textId="502BA378">
            <w:pPr>
              <w:pStyle w:val="ListParagraph"/>
              <w:numPr>
                <w:ilvl w:val="0"/>
                <w:numId w:val="8"/>
              </w:numPr>
              <w:jc w:val="both"/>
              <w:rPr>
                <w:rFonts w:ascii="Times New Roman" w:hAnsi="Times New Roman" w:cs="Times New Roman"/>
              </w:rPr>
            </w:pPr>
            <w:r w:rsidRPr="00DF2A91">
              <w:rPr>
                <w:rFonts w:ascii="Times New Roman" w:hAnsi="Times New Roman" w:cs="Times New Roman"/>
              </w:rPr>
              <w:t>Saskaņā ar MK noteikumu Nr.538 40.19. apakšpunktu, minēti trīs VINPI rādītāji, bet PI vērtēšanas kritēriji un to piemērošanas metodikā minimālā prasība ir viens VINPI rādītājs. Vai pareizi saprasts, ka var izvēlēties vienu no trim rādītājiem?</w:t>
            </w:r>
          </w:p>
          <w:p w:rsidR="06039EC1" w:rsidP="003A5D02" w:rsidRDefault="0211F7E4" w14:paraId="6F80CDA2" w14:textId="0B5514CB">
            <w:pPr>
              <w:pStyle w:val="ListParagraph"/>
              <w:numPr>
                <w:ilvl w:val="0"/>
                <w:numId w:val="8"/>
              </w:numPr>
              <w:jc w:val="both"/>
              <w:rPr>
                <w:rFonts w:ascii="Times New Roman" w:hAnsi="Times New Roman" w:eastAsia="Times New Roman" w:cs="Times New Roman"/>
                <w:color w:val="242424"/>
              </w:rPr>
            </w:pPr>
            <w:r w:rsidRPr="4B8AF299">
              <w:rPr>
                <w:rFonts w:ascii="Times New Roman" w:hAnsi="Times New Roman" w:cs="Times New Roman"/>
              </w:rPr>
              <w:t>KPVIS sistēmā</w:t>
            </w:r>
            <w:r w:rsidRPr="4B8AF299" w:rsidR="4E85AF68">
              <w:rPr>
                <w:rFonts w:ascii="Times New Roman" w:hAnsi="Times New Roman" w:cs="Times New Roman"/>
              </w:rPr>
              <w:t xml:space="preserve"> šie trīs MK noteikumos Nr. 538</w:t>
            </w:r>
            <w:r w:rsidRPr="4B8AF299" w:rsidR="095C5E2F">
              <w:rPr>
                <w:rFonts w:ascii="Times New Roman" w:hAnsi="Times New Roman" w:cs="Times New Roman"/>
              </w:rPr>
              <w:t xml:space="preserve"> 40.19. apakšpunktā minēt</w:t>
            </w:r>
            <w:r w:rsidRPr="4B8AF299" w:rsidR="34BDB783">
              <w:rPr>
                <w:rFonts w:ascii="Times New Roman" w:hAnsi="Times New Roman" w:cs="Times New Roman"/>
              </w:rPr>
              <w:t>os</w:t>
            </w:r>
            <w:r w:rsidRPr="4B8AF299" w:rsidR="6E68C422">
              <w:rPr>
                <w:rFonts w:ascii="Times New Roman" w:hAnsi="Times New Roman" w:cs="Times New Roman"/>
              </w:rPr>
              <w:t xml:space="preserve"> VINPI rādītā</w:t>
            </w:r>
            <w:r w:rsidRPr="4B8AF299" w:rsidR="1A7F4766">
              <w:rPr>
                <w:rFonts w:ascii="Times New Roman" w:hAnsi="Times New Roman" w:cs="Times New Roman"/>
              </w:rPr>
              <w:t>jus šobrīd nav iespējams izvēlēties</w:t>
            </w:r>
            <w:r w:rsidRPr="4B8AF299" w:rsidR="43C53E6F">
              <w:rPr>
                <w:rFonts w:ascii="Times New Roman" w:hAnsi="Times New Roman" w:cs="Times New Roman"/>
              </w:rPr>
              <w:t xml:space="preserve">. </w:t>
            </w:r>
            <w:r w:rsidRPr="4B8AF299" w:rsidR="15D0BFA1">
              <w:rPr>
                <w:rFonts w:ascii="Times New Roman" w:hAnsi="Times New Roman" w:cs="Times New Roman"/>
              </w:rPr>
              <w:t>Vai vēl kādam ir</w:t>
            </w:r>
            <w:r w:rsidRPr="4B8AF299" w:rsidR="34D8B368">
              <w:rPr>
                <w:rFonts w:ascii="Times New Roman" w:hAnsi="Times New Roman" w:cs="Times New Roman"/>
              </w:rPr>
              <w:t xml:space="preserve"> šāda problēma?</w:t>
            </w:r>
          </w:p>
          <w:p w:rsidR="06039EC1" w:rsidP="4B8AF299" w:rsidRDefault="1D82E988" w14:paraId="0A1AC339" w14:textId="650946B0">
            <w:pPr>
              <w:pStyle w:val="ListParagraph"/>
              <w:ind w:left="0"/>
              <w:jc w:val="both"/>
              <w:rPr>
                <w:rFonts w:ascii="Times New Roman" w:hAnsi="Times New Roman" w:eastAsia="Times New Roman" w:cs="Times New Roman"/>
                <w:color w:val="242424"/>
              </w:rPr>
            </w:pPr>
            <w:r w:rsidRPr="4B8AF299">
              <w:rPr>
                <w:rFonts w:ascii="Times New Roman" w:hAnsi="Times New Roman" w:eastAsia="Times New Roman" w:cs="Times New Roman"/>
                <w:i/>
                <w:iCs/>
                <w:color w:val="242424"/>
              </w:rPr>
              <w:t>(vebinārā)</w:t>
            </w:r>
          </w:p>
        </w:tc>
        <w:tc>
          <w:tcPr>
            <w:tcW w:w="8504" w:type="dxa"/>
            <w:shd w:val="clear" w:color="auto" w:fill="auto"/>
            <w:tcMar/>
          </w:tcPr>
          <w:p w:rsidRPr="00CD24A0" w:rsidR="00574682" w:rsidP="00CD24A0" w:rsidRDefault="00574682" w14:paraId="1080D608" w14:textId="747F08F7">
            <w:pPr>
              <w:pStyle w:val="NormalWeb"/>
              <w:numPr>
                <w:ilvl w:val="0"/>
                <w:numId w:val="13"/>
              </w:numPr>
              <w:jc w:val="both"/>
              <w:rPr>
                <w:rFonts w:ascii="Times New Roman" w:hAnsi="Times New Roman" w:cs="Times New Roman"/>
                <w:color w:val="000000" w:themeColor="text1"/>
              </w:rPr>
            </w:pPr>
            <w:r>
              <w:rPr>
                <w:rFonts w:ascii="Times New Roman" w:hAnsi="Times New Roman" w:cs="Times New Roman"/>
              </w:rPr>
              <w:t xml:space="preserve">Lai uzskatītu, ka projekta iesniegums atbilst minimālajām prasībām, kas definētas kvalitātes kritērijā Nr.4.3., var izvēlēties tikai vienu no MK noteikumu 40.19. apakšpunktā minētajiem VINPI rādītājiem. </w:t>
            </w:r>
          </w:p>
          <w:p w:rsidRPr="00153E1F" w:rsidR="00CC064B" w:rsidP="00153E1F" w:rsidRDefault="00153E1F" w14:paraId="6D609DEB" w14:textId="0BC71417">
            <w:pPr>
              <w:pStyle w:val="NormalWeb"/>
              <w:numPr>
                <w:ilvl w:val="0"/>
                <w:numId w:val="13"/>
              </w:numPr>
              <w:jc w:val="both"/>
              <w:rPr>
                <w:rFonts w:ascii="Times New Roman" w:hAnsi="Times New Roman" w:cs="Times New Roman"/>
                <w:color w:val="000000" w:themeColor="text1"/>
              </w:rPr>
            </w:pPr>
            <w:r w:rsidRPr="00153E1F">
              <w:rPr>
                <w:rFonts w:ascii="Times New Roman" w:hAnsi="Times New Roman" w:cs="Times New Roman"/>
              </w:rPr>
              <w:t>T</w:t>
            </w:r>
            <w:r w:rsidRPr="00153E1F" w:rsidR="2A35AE01">
              <w:rPr>
                <w:rFonts w:ascii="Times New Roman" w:hAnsi="Times New Roman" w:cs="Times New Roman"/>
                <w:color w:val="000000" w:themeColor="text1"/>
              </w:rPr>
              <w:t>ehniskā problēma</w:t>
            </w:r>
            <w:r w:rsidRPr="00153E1F" w:rsidR="720D7EAA">
              <w:rPr>
                <w:rFonts w:ascii="Times New Roman" w:hAnsi="Times New Roman" w:cs="Times New Roman"/>
                <w:color w:val="000000" w:themeColor="text1"/>
              </w:rPr>
              <w:t xml:space="preserve"> KPVIS</w:t>
            </w:r>
            <w:r w:rsidRPr="00153E1F" w:rsidR="2A35AE01">
              <w:rPr>
                <w:rFonts w:ascii="Times New Roman" w:hAnsi="Times New Roman" w:cs="Times New Roman"/>
                <w:color w:val="000000" w:themeColor="text1"/>
              </w:rPr>
              <w:t xml:space="preserve"> ir novērsta</w:t>
            </w:r>
            <w:r w:rsidRPr="00153E1F" w:rsidR="723C22CC">
              <w:rPr>
                <w:rFonts w:ascii="Times New Roman" w:hAnsi="Times New Roman" w:cs="Times New Roman"/>
                <w:color w:val="000000" w:themeColor="text1"/>
              </w:rPr>
              <w:t xml:space="preserve"> un VINPI_12, VINPI_17 un VINPI_18 rādītājus </w:t>
            </w:r>
            <w:r w:rsidRPr="00153E1F" w:rsidR="29E71F87">
              <w:rPr>
                <w:rFonts w:ascii="Times New Roman" w:hAnsi="Times New Roman" w:cs="Times New Roman"/>
                <w:color w:val="000000" w:themeColor="text1"/>
              </w:rPr>
              <w:t>projekta iesniegumā ir iespējams norādīt.</w:t>
            </w:r>
          </w:p>
        </w:tc>
      </w:tr>
      <w:tr w:rsidR="06039EC1" w:rsidTr="7DA7EFB7" w14:paraId="42B1AE87" w14:textId="77777777">
        <w:trPr>
          <w:trHeight w:val="465"/>
        </w:trPr>
        <w:tc>
          <w:tcPr>
            <w:tcW w:w="1140" w:type="dxa"/>
            <w:tcMar/>
          </w:tcPr>
          <w:p w:rsidR="06039EC1" w:rsidP="06039EC1" w:rsidRDefault="003A5D02" w14:paraId="68F412A3" w14:textId="4916F2DD">
            <w:pPr>
              <w:pStyle w:val="PlainText"/>
              <w:rPr>
                <w:rFonts w:ascii="Times New Roman" w:hAnsi="Times New Roman" w:eastAsia="Times New Roman" w:cs="Times New Roman"/>
                <w:lang w:val="lv-LV" w:eastAsia="lv-LV"/>
              </w:rPr>
            </w:pPr>
            <w:r>
              <w:rPr>
                <w:rFonts w:ascii="Times New Roman" w:hAnsi="Times New Roman" w:eastAsia="Times New Roman" w:cs="Times New Roman"/>
                <w:lang w:val="lv-LV" w:eastAsia="lv-LV"/>
              </w:rPr>
              <w:t>5.7.</w:t>
            </w:r>
          </w:p>
        </w:tc>
        <w:tc>
          <w:tcPr>
            <w:tcW w:w="5956" w:type="dxa"/>
            <w:shd w:val="clear" w:color="auto" w:fill="auto"/>
            <w:tcMar/>
          </w:tcPr>
          <w:p w:rsidRPr="003C70D4" w:rsidR="06039EC1" w:rsidP="4B8AF299" w:rsidRDefault="6D916C75" w14:paraId="4DA52E11" w14:textId="3420D187">
            <w:pPr>
              <w:spacing w:line="240" w:lineRule="auto"/>
              <w:jc w:val="both"/>
              <w:rPr>
                <w:rFonts w:ascii="Times New Roman" w:hAnsi="Times New Roman" w:eastAsia="Times New Roman" w:cs="Times New Roman"/>
                <w:color w:val="242424"/>
              </w:rPr>
            </w:pPr>
            <w:r w:rsidRPr="4B8AF299">
              <w:rPr>
                <w:rFonts w:ascii="Times New Roman" w:hAnsi="Times New Roman" w:cs="Times New Roman"/>
              </w:rPr>
              <w:t>Lūdzu skaidrojumu</w:t>
            </w:r>
            <w:r w:rsidRPr="4B8AF299" w:rsidR="288B7899">
              <w:rPr>
                <w:rFonts w:ascii="Times New Roman" w:hAnsi="Times New Roman" w:cs="Times New Roman"/>
              </w:rPr>
              <w:t>, jo saskat</w:t>
            </w:r>
            <w:r w:rsidRPr="4B8AF299" w:rsidR="4CCDE5B7">
              <w:rPr>
                <w:rFonts w:ascii="Times New Roman" w:hAnsi="Times New Roman" w:cs="Times New Roman"/>
              </w:rPr>
              <w:t>ā</w:t>
            </w:r>
            <w:r w:rsidRPr="4B8AF299" w:rsidR="288B7899">
              <w:rPr>
                <w:rFonts w:ascii="Times New Roman" w:hAnsi="Times New Roman" w:cs="Times New Roman"/>
              </w:rPr>
              <w:t xml:space="preserve">m </w:t>
            </w:r>
            <w:r w:rsidRPr="4B8AF299">
              <w:rPr>
                <w:rFonts w:ascii="Times New Roman" w:hAnsi="Times New Roman" w:cs="Times New Roman"/>
              </w:rPr>
              <w:t xml:space="preserve">risku </w:t>
            </w:r>
            <w:r w:rsidRPr="4B8AF299" w:rsidR="288B7899">
              <w:rPr>
                <w:rFonts w:ascii="Times New Roman" w:hAnsi="Times New Roman" w:cs="Times New Roman"/>
              </w:rPr>
              <w:t>pie</w:t>
            </w:r>
            <w:r w:rsidRPr="4B8AF299">
              <w:rPr>
                <w:rFonts w:ascii="Times New Roman" w:hAnsi="Times New Roman" w:cs="Times New Roman"/>
              </w:rPr>
              <w:t xml:space="preserve"> telpu atbrīvošan</w:t>
            </w:r>
            <w:r w:rsidRPr="4B8AF299" w:rsidR="288B7899">
              <w:rPr>
                <w:rFonts w:ascii="Times New Roman" w:hAnsi="Times New Roman" w:cs="Times New Roman"/>
              </w:rPr>
              <w:t>as nosacījuma</w:t>
            </w:r>
            <w:r w:rsidRPr="4B8AF299">
              <w:rPr>
                <w:rFonts w:ascii="Times New Roman" w:hAnsi="Times New Roman" w:cs="Times New Roman"/>
              </w:rPr>
              <w:t xml:space="preserve"> </w:t>
            </w:r>
            <w:r w:rsidRPr="4B8AF299" w:rsidR="4EE30A5C">
              <w:rPr>
                <w:rFonts w:ascii="Times New Roman" w:hAnsi="Times New Roman" w:cs="Times New Roman"/>
              </w:rPr>
              <w:t xml:space="preserve">līdz projekta iesniegšanas termiņa beigām - </w:t>
            </w:r>
            <w:r w:rsidRPr="4B8AF299">
              <w:rPr>
                <w:rFonts w:ascii="Times New Roman" w:hAnsi="Times New Roman" w:cs="Times New Roman"/>
              </w:rPr>
              <w:t xml:space="preserve"> 01.03.2024. Cik būtiski un kā tiek vērtēts gadījums, ja kāds no dzīvokļiem, kas ir plānots atjaunots, nav atbrīvots</w:t>
            </w:r>
            <w:r w:rsidRPr="4B8AF299" w:rsidR="4EE30A5C">
              <w:rPr>
                <w:rFonts w:ascii="Times New Roman" w:hAnsi="Times New Roman" w:cs="Times New Roman"/>
              </w:rPr>
              <w:t xml:space="preserve"> līdz minētajam laikam</w:t>
            </w:r>
            <w:r w:rsidRPr="4B8AF299">
              <w:rPr>
                <w:rFonts w:ascii="Times New Roman" w:hAnsi="Times New Roman" w:cs="Times New Roman"/>
              </w:rPr>
              <w:t>?</w:t>
            </w:r>
          </w:p>
          <w:p w:rsidRPr="003C70D4" w:rsidR="06039EC1" w:rsidP="4B8AF299" w:rsidRDefault="0753CCA9" w14:paraId="342D3F23" w14:textId="6F0B526D">
            <w:pPr>
              <w:spacing w:line="240" w:lineRule="auto"/>
              <w:jc w:val="both"/>
              <w:rPr>
                <w:rFonts w:ascii="Times New Roman" w:hAnsi="Times New Roman" w:eastAsia="Times New Roman" w:cs="Times New Roman"/>
                <w:color w:val="242424"/>
              </w:rPr>
            </w:pPr>
            <w:r w:rsidRPr="4B8AF299">
              <w:rPr>
                <w:rFonts w:ascii="Times New Roman" w:hAnsi="Times New Roman" w:eastAsia="Times New Roman" w:cs="Times New Roman"/>
                <w:i/>
                <w:iCs/>
                <w:color w:val="242424"/>
              </w:rPr>
              <w:t>(vebinārā)</w:t>
            </w:r>
          </w:p>
        </w:tc>
        <w:tc>
          <w:tcPr>
            <w:tcW w:w="8504" w:type="dxa"/>
            <w:shd w:val="clear" w:color="auto" w:fill="auto"/>
            <w:tcMar/>
          </w:tcPr>
          <w:p w:rsidR="005C2CE6" w:rsidP="4B8AF299" w:rsidRDefault="00870BCC" w14:paraId="689E7D4D" w14:textId="2DB64969">
            <w:pPr>
              <w:pStyle w:val="NormalWeb"/>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color w:val="000000" w:themeColor="text1"/>
              </w:rPr>
              <w:t>D</w:t>
            </w:r>
            <w:r w:rsidRPr="4B8AF299">
              <w:rPr>
                <w:rFonts w:ascii="Times New Roman" w:hAnsi="Times New Roman" w:cs="Times New Roman"/>
                <w:color w:val="000000" w:themeColor="text1"/>
              </w:rPr>
              <w:t xml:space="preserve">zīvojamai </w:t>
            </w:r>
            <w:r w:rsidRPr="4B8AF299" w:rsidR="75879F4F">
              <w:rPr>
                <w:rFonts w:ascii="Times New Roman" w:hAnsi="Times New Roman" w:cs="Times New Roman"/>
                <w:color w:val="000000" w:themeColor="text1"/>
              </w:rPr>
              <w:t>t</w:t>
            </w:r>
            <w:r w:rsidRPr="4B8AF299" w:rsidR="09729710">
              <w:rPr>
                <w:rFonts w:ascii="Times New Roman" w:hAnsi="Times New Roman" w:cs="Times New Roman"/>
                <w:color w:val="000000" w:themeColor="text1"/>
              </w:rPr>
              <w:t xml:space="preserve">elpai uz projekta iesniegšanas </w:t>
            </w:r>
            <w:r w:rsidRPr="4B8AF299">
              <w:rPr>
                <w:rFonts w:ascii="Times New Roman" w:hAnsi="Times New Roman" w:cs="Times New Roman"/>
                <w:color w:val="000000" w:themeColor="text1"/>
              </w:rPr>
              <w:t>brī</w:t>
            </w:r>
            <w:r>
              <w:rPr>
                <w:rFonts w:ascii="Times New Roman" w:hAnsi="Times New Roman" w:cs="Times New Roman"/>
                <w:color w:val="000000" w:themeColor="text1"/>
              </w:rPr>
              <w:t>di</w:t>
            </w:r>
            <w:r w:rsidRPr="4B8AF299">
              <w:rPr>
                <w:rFonts w:ascii="Times New Roman" w:hAnsi="Times New Roman" w:cs="Times New Roman"/>
                <w:color w:val="000000" w:themeColor="text1"/>
              </w:rPr>
              <w:t xml:space="preserve"> </w:t>
            </w:r>
            <w:r w:rsidRPr="4B8AF299" w:rsidR="09729710">
              <w:rPr>
                <w:rFonts w:ascii="Times New Roman" w:hAnsi="Times New Roman" w:cs="Times New Roman"/>
                <w:color w:val="000000" w:themeColor="text1"/>
              </w:rPr>
              <w:t>ir jābūt neizīrētai</w:t>
            </w:r>
            <w:r>
              <w:rPr>
                <w:rFonts w:ascii="Times New Roman" w:hAnsi="Times New Roman" w:cs="Times New Roman"/>
                <w:color w:val="000000" w:themeColor="text1"/>
              </w:rPr>
              <w:t>.</w:t>
            </w:r>
            <w:r w:rsidRPr="4B8AF299">
              <w:rPr>
                <w:rFonts w:ascii="Times New Roman" w:hAnsi="Times New Roman" w:cs="Times New Roman"/>
                <w:color w:val="000000" w:themeColor="text1"/>
              </w:rPr>
              <w:t xml:space="preserve"> </w:t>
            </w:r>
            <w:r w:rsidRPr="4B8AF299" w:rsidR="6E3CA67A">
              <w:rPr>
                <w:rFonts w:ascii="Times New Roman" w:hAnsi="Times New Roman" w:cs="Times New Roman"/>
                <w:color w:val="000000" w:themeColor="text1"/>
              </w:rPr>
              <w:t xml:space="preserve">To, ka telpas nav </w:t>
            </w:r>
            <w:r>
              <w:rPr>
                <w:rFonts w:ascii="Times New Roman" w:hAnsi="Times New Roman" w:cs="Times New Roman"/>
                <w:color w:val="000000" w:themeColor="text1"/>
              </w:rPr>
              <w:t>izīrētas</w:t>
            </w:r>
            <w:r w:rsidRPr="4B8AF299" w:rsidR="6E3CA67A">
              <w:rPr>
                <w:rFonts w:ascii="Times New Roman" w:hAnsi="Times New Roman" w:cs="Times New Roman"/>
                <w:color w:val="000000" w:themeColor="text1"/>
              </w:rPr>
              <w:t>, p</w:t>
            </w:r>
            <w:r w:rsidRPr="4B8AF299" w:rsidR="09729710">
              <w:rPr>
                <w:rFonts w:ascii="Times New Roman" w:hAnsi="Times New Roman" w:cs="Times New Roman"/>
                <w:color w:val="000000" w:themeColor="text1"/>
              </w:rPr>
              <w:t>rojekta iesniedzējs</w:t>
            </w:r>
            <w:r w:rsidRPr="4B8AF299" w:rsidR="1B096B9C">
              <w:rPr>
                <w:rFonts w:ascii="Times New Roman" w:hAnsi="Times New Roman" w:cs="Times New Roman"/>
                <w:color w:val="000000" w:themeColor="text1"/>
              </w:rPr>
              <w:t xml:space="preserve"> </w:t>
            </w:r>
            <w:r w:rsidRPr="4B8AF299" w:rsidR="785679BF">
              <w:rPr>
                <w:rFonts w:ascii="Times New Roman" w:hAnsi="Times New Roman" w:cs="Times New Roman"/>
                <w:color w:val="000000" w:themeColor="text1"/>
              </w:rPr>
              <w:t>apliecina ar projekta iesniegumā integrēto apliecinājumu</w:t>
            </w:r>
            <w:r w:rsidRPr="4B8AF299" w:rsidR="6E3CA67A">
              <w:rPr>
                <w:rFonts w:ascii="Times New Roman" w:hAnsi="Times New Roman" w:cs="Times New Roman"/>
                <w:color w:val="000000" w:themeColor="text1"/>
              </w:rPr>
              <w:t xml:space="preserve">. </w:t>
            </w:r>
          </w:p>
          <w:p w:rsidR="0030241A" w:rsidP="4B8AF299" w:rsidRDefault="30B29A3F" w14:paraId="43AE7B4D" w14:textId="3C7BEF5D">
            <w:pPr>
              <w:pStyle w:val="NormalWeb"/>
              <w:jc w:val="both"/>
              <w:rPr>
                <w:rFonts w:ascii="Times New Roman" w:hAnsi="Times New Roman" w:eastAsia="Times New Roman" w:cs="Times New Roman"/>
                <w:i/>
                <w:iCs/>
              </w:rPr>
            </w:pPr>
            <w:r w:rsidRPr="4B8AF299">
              <w:rPr>
                <w:rFonts w:ascii="Times New Roman" w:hAnsi="Times New Roman" w:eastAsia="Times New Roman" w:cs="Times New Roman"/>
                <w:i/>
                <w:iCs/>
              </w:rPr>
              <w:t>Detalizētu skaidrojumu lūdzam skatīt arī sadaļā Nr.</w:t>
            </w:r>
            <w:r w:rsidRPr="4B8AF299" w:rsidR="26F464E4">
              <w:rPr>
                <w:rFonts w:ascii="Times New Roman" w:hAnsi="Times New Roman" w:eastAsia="Times New Roman" w:cs="Times New Roman"/>
                <w:i/>
                <w:iCs/>
              </w:rPr>
              <w:t>1</w:t>
            </w:r>
            <w:r w:rsidRPr="4B8AF299">
              <w:rPr>
                <w:rFonts w:ascii="Times New Roman" w:hAnsi="Times New Roman" w:eastAsia="Times New Roman" w:cs="Times New Roman"/>
                <w:i/>
                <w:iCs/>
              </w:rPr>
              <w:t xml:space="preserve"> “Jautājumi par nekustamo īpaš</w:t>
            </w:r>
            <w:r w:rsidRPr="4B8AF299" w:rsidR="76AFA8CA">
              <w:rPr>
                <w:rFonts w:ascii="Times New Roman" w:hAnsi="Times New Roman" w:eastAsia="Times New Roman" w:cs="Times New Roman"/>
                <w:i/>
                <w:iCs/>
              </w:rPr>
              <w:t>u</w:t>
            </w:r>
            <w:r w:rsidRPr="4B8AF299">
              <w:rPr>
                <w:rFonts w:ascii="Times New Roman" w:hAnsi="Times New Roman" w:eastAsia="Times New Roman" w:cs="Times New Roman"/>
                <w:i/>
                <w:iCs/>
              </w:rPr>
              <w:t xml:space="preserve">mu un </w:t>
            </w:r>
            <w:r w:rsidRPr="4B8AF299" w:rsidR="60374A5A">
              <w:rPr>
                <w:rFonts w:ascii="Times New Roman" w:hAnsi="Times New Roman" w:eastAsia="Times New Roman" w:cs="Times New Roman"/>
                <w:i/>
                <w:iCs/>
              </w:rPr>
              <w:t>īpašumtiesībām”</w:t>
            </w:r>
            <w:r w:rsidRPr="4B8AF299">
              <w:rPr>
                <w:rFonts w:ascii="Times New Roman" w:hAnsi="Times New Roman" w:eastAsia="Times New Roman" w:cs="Times New Roman"/>
                <w:i/>
                <w:iCs/>
              </w:rPr>
              <w:t xml:space="preserve"> 1.1.punktā</w:t>
            </w:r>
            <w:r w:rsidRPr="4B8AF299" w:rsidR="1B36EAA0">
              <w:rPr>
                <w:rFonts w:ascii="Times New Roman" w:hAnsi="Times New Roman" w:eastAsia="Times New Roman" w:cs="Times New Roman"/>
                <w:i/>
                <w:iCs/>
              </w:rPr>
              <w:t>.</w:t>
            </w:r>
          </w:p>
        </w:tc>
      </w:tr>
      <w:tr w:rsidR="005C2CE6" w:rsidTr="7DA7EFB7" w14:paraId="6DA96739" w14:textId="77777777">
        <w:trPr>
          <w:trHeight w:val="465"/>
        </w:trPr>
        <w:tc>
          <w:tcPr>
            <w:tcW w:w="1140" w:type="dxa"/>
            <w:tcMar/>
          </w:tcPr>
          <w:p w:rsidRPr="003009B9" w:rsidR="005C2CE6" w:rsidP="06039EC1" w:rsidRDefault="003009B9" w14:paraId="4967EE79" w14:textId="6556D5A2">
            <w:pPr>
              <w:pStyle w:val="PlainText"/>
              <w:rPr>
                <w:rFonts w:ascii="Times New Roman" w:hAnsi="Times New Roman" w:eastAsia="Times New Roman" w:cs="Times New Roman"/>
                <w:sz w:val="24"/>
                <w:szCs w:val="24"/>
                <w:lang w:val="lv-LV" w:eastAsia="lv-LV"/>
              </w:rPr>
            </w:pPr>
            <w:r w:rsidRPr="003009B9">
              <w:rPr>
                <w:rFonts w:ascii="Times New Roman" w:hAnsi="Times New Roman" w:eastAsia="Times New Roman" w:cs="Times New Roman"/>
                <w:sz w:val="24"/>
                <w:szCs w:val="24"/>
                <w:lang w:val="lv-LV" w:eastAsia="lv-LV"/>
              </w:rPr>
              <w:t>5.8.</w:t>
            </w:r>
          </w:p>
        </w:tc>
        <w:tc>
          <w:tcPr>
            <w:tcW w:w="5956" w:type="dxa"/>
            <w:shd w:val="clear" w:color="auto" w:fill="auto"/>
            <w:tcMar/>
          </w:tcPr>
          <w:p w:rsidRPr="003009B9" w:rsidR="003009B9" w:rsidP="00E05BD4" w:rsidRDefault="008460F4" w14:paraId="58DC2C60" w14:textId="0A5C6190">
            <w:pPr>
              <w:shd w:val="clear" w:color="auto" w:fill="FFFFFF"/>
              <w:spacing w:after="0" w:line="240" w:lineRule="auto"/>
              <w:jc w:val="both"/>
              <w:rPr>
                <w:rFonts w:ascii="Times New Roman" w:hAnsi="Times New Roman" w:eastAsia="Times New Roman" w:cs="Times New Roman"/>
                <w:sz w:val="24"/>
                <w:szCs w:val="24"/>
                <w:lang w:eastAsia="lv-LV"/>
              </w:rPr>
            </w:pPr>
            <w:r>
              <w:rPr>
                <w:rFonts w:ascii="Times New Roman" w:hAnsi="Times New Roman" w:eastAsia="Times New Roman" w:cs="Times New Roman"/>
                <w:sz w:val="24"/>
                <w:szCs w:val="24"/>
                <w:lang w:eastAsia="lv-LV"/>
              </w:rPr>
              <w:t xml:space="preserve">[…] </w:t>
            </w:r>
            <w:r w:rsidRPr="003009B9" w:rsidR="003009B9">
              <w:rPr>
                <w:rFonts w:ascii="Times New Roman" w:hAnsi="Times New Roman" w:eastAsia="Times New Roman" w:cs="Times New Roman"/>
                <w:sz w:val="24"/>
                <w:szCs w:val="24"/>
                <w:lang w:eastAsia="lv-LV"/>
              </w:rPr>
              <w:t>pašvaldības projekta mērķa grupa šajā projektā ir "Par palīdzību dzīvokļa jautājumu risināšanā" atrunātās personas – lielākoties bāreņi, maznodrošinātie un trūcīgie cilvēki, līdz ar to mēs atjauno</w:t>
            </w:r>
            <w:r>
              <w:rPr>
                <w:rFonts w:ascii="Times New Roman" w:hAnsi="Times New Roman" w:eastAsia="Times New Roman" w:cs="Times New Roman"/>
                <w:sz w:val="24"/>
                <w:szCs w:val="24"/>
                <w:lang w:eastAsia="lv-LV"/>
              </w:rPr>
              <w:t>j</w:t>
            </w:r>
            <w:r w:rsidRPr="003009B9" w:rsidR="003009B9">
              <w:rPr>
                <w:rFonts w:ascii="Times New Roman" w:hAnsi="Times New Roman" w:eastAsia="Times New Roman" w:cs="Times New Roman"/>
                <w:sz w:val="24"/>
                <w:szCs w:val="24"/>
                <w:lang w:eastAsia="lv-LV"/>
              </w:rPr>
              <w:t>ot dzīvokļus neveiksim vides pieejamības prasības un tas krietni apgrūtina mūs sasniegt specifiskās darbības un rādītājus. Sakiet vai mēs izpildām minimālās HP prasības, ja </w:t>
            </w:r>
            <w:r w:rsidRPr="003009B9" w:rsidR="003009B9">
              <w:rPr>
                <w:rFonts w:ascii="Times New Roman" w:hAnsi="Times New Roman" w:eastAsia="Times New Roman" w:cs="Times New Roman"/>
                <w:b/>
                <w:bCs/>
                <w:sz w:val="24"/>
                <w:szCs w:val="24"/>
                <w:lang w:eastAsia="lv-LV"/>
              </w:rPr>
              <w:t>kā 1 specifiskās HP VINPI d</w:t>
            </w:r>
            <w:r>
              <w:rPr>
                <w:rFonts w:ascii="Times New Roman" w:hAnsi="Times New Roman" w:eastAsia="Times New Roman" w:cs="Times New Roman"/>
                <w:b/>
                <w:bCs/>
                <w:sz w:val="24"/>
                <w:szCs w:val="24"/>
                <w:lang w:eastAsia="lv-LV"/>
              </w:rPr>
              <w:t>ar</w:t>
            </w:r>
            <w:r w:rsidRPr="003009B9" w:rsidR="003009B9">
              <w:rPr>
                <w:rFonts w:ascii="Times New Roman" w:hAnsi="Times New Roman" w:eastAsia="Times New Roman" w:cs="Times New Roman"/>
                <w:b/>
                <w:bCs/>
                <w:sz w:val="24"/>
                <w:szCs w:val="24"/>
                <w:lang w:eastAsia="lv-LV"/>
              </w:rPr>
              <w:t>bība</w:t>
            </w:r>
            <w:r w:rsidRPr="003009B9" w:rsidR="003009B9">
              <w:rPr>
                <w:rFonts w:ascii="Times New Roman" w:hAnsi="Times New Roman" w:eastAsia="Times New Roman" w:cs="Times New Roman"/>
                <w:sz w:val="24"/>
                <w:szCs w:val="24"/>
                <w:lang w:eastAsia="lv-LV"/>
              </w:rPr>
              <w:t> ir </w:t>
            </w:r>
            <w:r w:rsidRPr="003009B9" w:rsidR="003009B9">
              <w:rPr>
                <w:rFonts w:ascii="Times New Roman" w:hAnsi="Times New Roman" w:eastAsia="Times New Roman" w:cs="Times New Roman"/>
                <w:i/>
                <w:iCs/>
                <w:sz w:val="24"/>
                <w:szCs w:val="24"/>
                <w:u w:val="single"/>
                <w:lang w:eastAsia="lv-LV"/>
              </w:rPr>
              <w:t>pasākumos vairāk iesaistāmās grupas: cilvēki ar invaliditāti, Latvijas mazākumtautību valodās runājošie iedzīvotāji, romu tautības pārstāvji, musulmaņi, personas ar ārvalstu izcelsmi, jaunieši, vecāka gadagājuma cilvēki</w:t>
            </w:r>
            <w:r w:rsidRPr="003009B9" w:rsidR="003009B9">
              <w:rPr>
                <w:rFonts w:ascii="Times New Roman" w:hAnsi="Times New Roman" w:eastAsia="Times New Roman" w:cs="Times New Roman"/>
                <w:i/>
                <w:iCs/>
                <w:sz w:val="24"/>
                <w:szCs w:val="24"/>
                <w:lang w:eastAsia="lv-LV"/>
              </w:rPr>
              <w:t>, </w:t>
            </w:r>
            <w:r w:rsidRPr="003009B9" w:rsidR="003009B9">
              <w:rPr>
                <w:rFonts w:ascii="Times New Roman" w:hAnsi="Times New Roman" w:eastAsia="Times New Roman" w:cs="Times New Roman"/>
                <w:sz w:val="24"/>
                <w:szCs w:val="24"/>
                <w:lang w:eastAsia="lv-LV"/>
              </w:rPr>
              <w:t>līdz ar to </w:t>
            </w:r>
            <w:r w:rsidRPr="003009B9" w:rsidR="003009B9">
              <w:rPr>
                <w:rFonts w:ascii="Times New Roman" w:hAnsi="Times New Roman" w:eastAsia="Times New Roman" w:cs="Times New Roman"/>
                <w:b/>
                <w:bCs/>
                <w:sz w:val="24"/>
                <w:szCs w:val="24"/>
                <w:lang w:eastAsia="lv-LV"/>
              </w:rPr>
              <w:t>rādītājs</w:t>
            </w:r>
            <w:r w:rsidRPr="003009B9" w:rsidR="003009B9">
              <w:rPr>
                <w:rFonts w:ascii="Times New Roman" w:hAnsi="Times New Roman" w:eastAsia="Times New Roman" w:cs="Times New Roman"/>
                <w:sz w:val="24"/>
                <w:szCs w:val="24"/>
                <w:lang w:eastAsia="lv-LV"/>
              </w:rPr>
              <w:t> </w:t>
            </w:r>
            <w:r w:rsidRPr="003009B9" w:rsidR="003009B9">
              <w:rPr>
                <w:rFonts w:ascii="Times New Roman" w:hAnsi="Times New Roman" w:eastAsia="Times New Roman" w:cs="Times New Roman"/>
                <w:i/>
                <w:iCs/>
                <w:sz w:val="24"/>
                <w:szCs w:val="24"/>
                <w:u w:val="single"/>
                <w:lang w:eastAsia="lv-LV"/>
              </w:rPr>
              <w:t>Atbalstu saņēmušo sociālās atstumtības un nabadzības riskam pakļauto personu skaits</w:t>
            </w:r>
            <w:r w:rsidRPr="003009B9" w:rsidR="003009B9">
              <w:rPr>
                <w:rFonts w:ascii="Times New Roman" w:hAnsi="Times New Roman" w:eastAsia="Times New Roman" w:cs="Times New Roman"/>
                <w:sz w:val="24"/>
                <w:szCs w:val="24"/>
                <w:lang w:eastAsia="lv-LV"/>
              </w:rPr>
              <w:t>?</w:t>
            </w:r>
          </w:p>
          <w:p w:rsidRPr="003009B9" w:rsidR="003009B9" w:rsidP="00E05BD4" w:rsidRDefault="008460F4" w14:paraId="119F508B" w14:textId="345180D5">
            <w:pPr>
              <w:shd w:val="clear" w:color="auto" w:fill="FFFFFF"/>
              <w:spacing w:after="0" w:line="240" w:lineRule="auto"/>
              <w:jc w:val="both"/>
              <w:rPr>
                <w:rFonts w:ascii="Times New Roman" w:hAnsi="Times New Roman" w:eastAsia="Times New Roman" w:cs="Times New Roman"/>
                <w:i/>
                <w:iCs/>
                <w:sz w:val="24"/>
                <w:szCs w:val="24"/>
                <w:lang w:eastAsia="lv-LV"/>
              </w:rPr>
            </w:pPr>
            <w:r w:rsidRPr="00545D3B">
              <w:rPr>
                <w:rFonts w:ascii="Times New Roman" w:hAnsi="Times New Roman" w:eastAsia="Times New Roman" w:cs="Times New Roman"/>
                <w:i/>
                <w:iCs/>
                <w:sz w:val="24"/>
                <w:szCs w:val="24"/>
                <w:lang w:eastAsia="lv-LV"/>
              </w:rPr>
              <w:t>(rak</w:t>
            </w:r>
            <w:r w:rsidRPr="00545D3B" w:rsidR="00545D3B">
              <w:rPr>
                <w:rFonts w:ascii="Times New Roman" w:hAnsi="Times New Roman" w:eastAsia="Times New Roman" w:cs="Times New Roman"/>
                <w:i/>
                <w:iCs/>
                <w:sz w:val="24"/>
                <w:szCs w:val="24"/>
                <w:lang w:eastAsia="lv-LV"/>
              </w:rPr>
              <w:t>st</w:t>
            </w:r>
            <w:r w:rsidR="00545D3B">
              <w:rPr>
                <w:rFonts w:ascii="Times New Roman" w:hAnsi="Times New Roman" w:eastAsia="Times New Roman" w:cs="Times New Roman"/>
                <w:i/>
                <w:iCs/>
                <w:sz w:val="24"/>
                <w:szCs w:val="24"/>
                <w:lang w:eastAsia="lv-LV"/>
              </w:rPr>
              <w:t>i</w:t>
            </w:r>
            <w:r w:rsidRPr="00545D3B" w:rsidR="00545D3B">
              <w:rPr>
                <w:rFonts w:ascii="Times New Roman" w:hAnsi="Times New Roman" w:eastAsia="Times New Roman" w:cs="Times New Roman"/>
                <w:i/>
                <w:iCs/>
                <w:sz w:val="24"/>
                <w:szCs w:val="24"/>
                <w:lang w:eastAsia="lv-LV"/>
              </w:rPr>
              <w:t>ski)</w:t>
            </w:r>
            <w:r w:rsidRPr="003009B9" w:rsidR="003009B9">
              <w:rPr>
                <w:rFonts w:ascii="Times New Roman" w:hAnsi="Times New Roman" w:eastAsia="Times New Roman" w:cs="Times New Roman"/>
                <w:i/>
                <w:iCs/>
                <w:sz w:val="24"/>
                <w:szCs w:val="24"/>
                <w:lang w:eastAsia="lv-LV"/>
              </w:rPr>
              <w:t> </w:t>
            </w:r>
          </w:p>
          <w:p w:rsidRPr="003009B9" w:rsidR="005C2CE6" w:rsidP="00E05BD4" w:rsidRDefault="005C2CE6" w14:paraId="333482CE" w14:textId="77777777">
            <w:pPr>
              <w:spacing w:line="240" w:lineRule="auto"/>
              <w:jc w:val="both"/>
              <w:rPr>
                <w:rFonts w:ascii="Times New Roman" w:hAnsi="Times New Roman" w:cs="Times New Roman"/>
                <w:sz w:val="24"/>
                <w:szCs w:val="24"/>
              </w:rPr>
            </w:pPr>
          </w:p>
        </w:tc>
        <w:tc>
          <w:tcPr>
            <w:tcW w:w="8504" w:type="dxa"/>
            <w:shd w:val="clear" w:color="auto" w:fill="auto"/>
            <w:tcMar/>
          </w:tcPr>
          <w:p w:rsidRPr="003009B9" w:rsidR="00686D30" w:rsidP="00E05BD4" w:rsidRDefault="00686D30" w14:paraId="5F03F2CF" w14:textId="62BF247B">
            <w:pPr>
              <w:pStyle w:val="NormalWeb"/>
              <w:shd w:val="clear" w:color="auto" w:fill="FFFFFF"/>
              <w:spacing w:before="0" w:beforeAutospacing="0" w:after="0" w:afterAutospacing="0"/>
              <w:jc w:val="both"/>
              <w:rPr>
                <w:rFonts w:ascii="Times New Roman" w:hAnsi="Times New Roman" w:cs="Times New Roman"/>
                <w:sz w:val="24"/>
                <w:szCs w:val="24"/>
              </w:rPr>
            </w:pPr>
            <w:r w:rsidRPr="003009B9">
              <w:rPr>
                <w:rFonts w:ascii="Times New Roman" w:hAnsi="Times New Roman" w:cs="Times New Roman"/>
                <w:sz w:val="24"/>
                <w:szCs w:val="24"/>
                <w:bdr w:val="none" w:color="auto" w:sz="0" w:space="0" w:frame="1"/>
                <w:shd w:val="clear" w:color="auto" w:fill="FFFFFF"/>
              </w:rPr>
              <w:t>Atbilstoši MK noteikumu </w:t>
            </w:r>
            <w:r w:rsidRPr="003009B9">
              <w:rPr>
                <w:rFonts w:ascii="Times New Roman" w:hAnsi="Times New Roman" w:cs="Times New Roman"/>
                <w:i/>
                <w:iCs/>
                <w:sz w:val="24"/>
                <w:szCs w:val="24"/>
                <w:bdr w:val="none" w:color="auto" w:sz="0" w:space="0" w:frame="1"/>
                <w:shd w:val="clear" w:color="auto" w:fill="FFFFFF"/>
              </w:rPr>
              <w:t>40.19. apakšpunktam </w:t>
            </w:r>
            <w:r w:rsidRPr="003009B9">
              <w:rPr>
                <w:rFonts w:ascii="Times New Roman" w:hAnsi="Times New Roman" w:cs="Times New Roman"/>
                <w:i/>
                <w:iCs/>
                <w:sz w:val="24"/>
                <w:szCs w:val="24"/>
                <w:u w:val="single"/>
                <w:bdr w:val="none" w:color="auto" w:sz="0" w:space="0" w:frame="1"/>
                <w:shd w:val="clear" w:color="auto" w:fill="FFFFFF"/>
              </w:rPr>
              <w:t>uzkrāj šādus datus par horizontālā principa "vienlīdzība, iekļaušana, nediskriminācija un pamattiesību ievērošana"  (turpmāk - VINPI) rādītājiem</w:t>
            </w:r>
            <w:r w:rsidRPr="003009B9">
              <w:rPr>
                <w:rFonts w:ascii="Times New Roman" w:hAnsi="Times New Roman" w:cs="Times New Roman"/>
                <w:i/>
                <w:iCs/>
                <w:sz w:val="24"/>
                <w:szCs w:val="24"/>
                <w:bdr w:val="none" w:color="auto" w:sz="0" w:space="0" w:frame="1"/>
                <w:shd w:val="clear" w:color="auto" w:fill="FFFFFF"/>
              </w:rPr>
              <w:t>: 40.19.1. objektu skaits, kuros ar ERAF ieguldījumiem ir nodrošināta vides un informācijas pieejamība; 40.19.2. veiktā vides un informācijas piekļūstamības pašnovērtējuma rezultāti atbilstoši Labklājības ministrijas izstrādātajai metodikai; 40.19.3. konsultatīva rakstura pasākumu skaits par jaunbūvētās vides piekļūstamību personām ar dažādiem funkcionāliem traucējumiem (piemēram, vides piekļūstamības ekspertu konsultācijas būvprojekta izstrādes un pabeigšanas posmā</w:t>
            </w:r>
            <w:r w:rsidRPr="003009B9">
              <w:rPr>
                <w:rFonts w:ascii="Times New Roman" w:hAnsi="Times New Roman" w:cs="Times New Roman"/>
                <w:sz w:val="24"/>
                <w:szCs w:val="24"/>
                <w:bdr w:val="none" w:color="auto" w:sz="0" w:space="0" w:frame="1"/>
                <w:shd w:val="clear" w:color="auto" w:fill="FFFFFF"/>
              </w:rPr>
              <w:t>).</w:t>
            </w:r>
          </w:p>
          <w:p w:rsidRPr="003009B9" w:rsidR="00686D30" w:rsidP="00E05BD4" w:rsidRDefault="00686D30" w14:paraId="3586D81A" w14:textId="77777777">
            <w:pPr>
              <w:pStyle w:val="NormalWeb"/>
              <w:shd w:val="clear" w:color="auto" w:fill="FFFFFF"/>
              <w:spacing w:before="0" w:beforeAutospacing="0" w:after="0" w:afterAutospacing="0"/>
              <w:jc w:val="both"/>
              <w:rPr>
                <w:rFonts w:ascii="Times New Roman" w:hAnsi="Times New Roman" w:cs="Times New Roman"/>
                <w:sz w:val="24"/>
                <w:szCs w:val="24"/>
              </w:rPr>
            </w:pP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Savukārt </w:t>
            </w:r>
            <w:hyperlink w:tgtFrame="_blank" w:tooltip="https://www.cfla.gov.lv/lv/4-3-1-3-k-1" w:history="1" r:id="rId70">
              <w:r w:rsidRPr="003009B9">
                <w:rPr>
                  <w:rStyle w:val="Hyperlink"/>
                  <w:rFonts w:ascii="Times New Roman" w:hAnsi="Times New Roman" w:cs="Times New Roman"/>
                  <w:color w:val="auto"/>
                  <w:sz w:val="24"/>
                  <w:szCs w:val="24"/>
                  <w:bdr w:val="none" w:color="auto" w:sz="0" w:space="0" w:frame="1"/>
                  <w:shd w:val="clear" w:color="auto" w:fill="FFFFFF"/>
                </w:rPr>
                <w:t>Projektu iesniegumu atlases nolikuma</w:t>
              </w:r>
            </w:hyperlink>
            <w:r w:rsidRPr="003009B9">
              <w:rPr>
                <w:rFonts w:ascii="Times New Roman" w:hAnsi="Times New Roman" w:cs="Times New Roman"/>
                <w:sz w:val="24"/>
                <w:szCs w:val="24"/>
                <w:bdr w:val="none" w:color="auto" w:sz="0" w:space="0" w:frame="1"/>
                <w:shd w:val="clear" w:color="auto" w:fill="FFFFFF"/>
              </w:rPr>
              <w:t> 1.pielikuma "Projektu iesnieguma vērtēšanas kritēriju piemērošanas metodika" kvalitātes kritērijā Nr. 4.3. ir noteikts kādām VINPI prasībām jāatbilst projektam, kā arī sniegts skaidrojums tam, kāda veida VINPI darbības ir jāparedz projektā, tai skaitā, doti piemēri iespējamām jau konkrētām VINPI vispārīgajām un specifiskajām darbībām, tai skaitā, VINPI rādītājiem.</w:t>
            </w:r>
          </w:p>
          <w:p w:rsidRPr="003009B9" w:rsidR="00686D30" w:rsidP="00E05BD4" w:rsidRDefault="00686D30" w14:paraId="111D1C50" w14:textId="77777777">
            <w:pPr>
              <w:pStyle w:val="NormalWeb"/>
              <w:shd w:val="clear" w:color="auto" w:fill="FFFFFF"/>
              <w:spacing w:before="0" w:beforeAutospacing="0" w:after="0" w:afterAutospacing="0"/>
              <w:jc w:val="both"/>
              <w:rPr>
                <w:rFonts w:ascii="Times New Roman" w:hAnsi="Times New Roman" w:cs="Times New Roman"/>
                <w:sz w:val="24"/>
                <w:szCs w:val="24"/>
              </w:rPr>
            </w:pP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Lai uzskatītu, ka projekta iesniegums atbilst minimālajām prasībām, kas definētas kvalitātes kritērijā Nr.4.3., projektā jāparedz īstenot un uzkrāt datus vismaz par vienu no MK noteikumu 40.19. apakšpunktā minētajiem VINPI rādītājiem. Savukārt kā papildus rādītājus projekta iesniedzējs var paredzēt arī tādus, kas nav minēti MK noteikumu 40.19. apakšpunktā, bet ir atbilstoši pasākuma mērķim (skat. </w:t>
            </w:r>
            <w:hyperlink w:tgtFrame="_blank" w:history="1" r:id="rId71">
              <w:r w:rsidRPr="003009B9">
                <w:rPr>
                  <w:rStyle w:val="Hyperlink"/>
                  <w:rFonts w:ascii="Times New Roman" w:hAnsi="Times New Roman" w:cs="Times New Roman"/>
                  <w:color w:val="auto"/>
                  <w:sz w:val="24"/>
                  <w:szCs w:val="24"/>
                  <w:bdr w:val="none" w:color="auto" w:sz="0" w:space="0" w:frame="1"/>
                  <w:shd w:val="clear" w:color="auto" w:fill="FFFFFF"/>
                </w:rPr>
                <w:t>https://www.lm.gov.lv/lv/vadlinijas-horizontala-principa-vienlidziba-ieklausana-nediskriminacija-un-pamattiesibu-ieverosana-istenosanai-un-uzraudzibai-2021-2027</w:t>
              </w:r>
            </w:hyperlink>
            <w:r w:rsidRPr="003009B9">
              <w:rPr>
                <w:rFonts w:ascii="Times New Roman" w:hAnsi="Times New Roman" w:cs="Times New Roman"/>
                <w:sz w:val="24"/>
                <w:szCs w:val="24"/>
                <w:bdr w:val="none" w:color="auto" w:sz="0" w:space="0" w:frame="1"/>
                <w:shd w:val="clear" w:color="auto" w:fill="FFFFFF"/>
              </w:rPr>
              <w:t>).</w:t>
            </w:r>
          </w:p>
          <w:p w:rsidR="00545D3B" w:rsidP="00E05BD4" w:rsidRDefault="00686D30" w14:paraId="7A5A3370" w14:textId="77777777">
            <w:pPr>
              <w:pStyle w:val="NormalWeb"/>
              <w:shd w:val="clear" w:color="auto" w:fill="FFFFFF"/>
              <w:spacing w:before="0" w:beforeAutospacing="0" w:after="0" w:afterAutospacing="0"/>
              <w:jc w:val="both"/>
              <w:rPr>
                <w:rFonts w:ascii="Times New Roman" w:hAnsi="Times New Roman" w:cs="Times New Roman"/>
                <w:b/>
                <w:bCs/>
                <w:sz w:val="24"/>
                <w:szCs w:val="24"/>
                <w:bdr w:val="none" w:color="auto" w:sz="0" w:space="0" w:frame="1"/>
                <w:shd w:val="clear" w:color="auto" w:fill="FFFFFF"/>
              </w:rPr>
            </w:pP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sz w:val="24"/>
                <w:szCs w:val="24"/>
                <w:bdr w:val="none" w:color="auto" w:sz="0" w:space="0" w:frame="1"/>
                <w:shd w:val="clear" w:color="auto" w:fill="FFFFFF"/>
              </w:rPr>
              <w:t> </w:t>
            </w:r>
            <w:r w:rsidRPr="003009B9">
              <w:rPr>
                <w:rFonts w:ascii="Times New Roman" w:hAnsi="Times New Roman" w:cs="Times New Roman"/>
                <w:b/>
                <w:bCs/>
                <w:sz w:val="24"/>
                <w:szCs w:val="24"/>
                <w:bdr w:val="none" w:color="auto" w:sz="0" w:space="0" w:frame="1"/>
                <w:shd w:val="clear" w:color="auto" w:fill="FFFFFF"/>
              </w:rPr>
              <w:t>Vēstules jautājumā norādītais VINPI rādītājs "Atbalsta saņēmušo sociālo atstumtības un nabadzības riskam pakļauto personu skaits" (VINPI_04), kā projektā vienīgais VINPI rādītājs </w:t>
            </w:r>
            <w:r w:rsidRPr="003009B9">
              <w:rPr>
                <w:rFonts w:ascii="Times New Roman" w:hAnsi="Times New Roman" w:cs="Times New Roman"/>
                <w:b/>
                <w:bCs/>
                <w:sz w:val="24"/>
                <w:szCs w:val="24"/>
                <w:u w:val="single"/>
                <w:bdr w:val="none" w:color="auto" w:sz="0" w:space="0" w:frame="1"/>
                <w:shd w:val="clear" w:color="auto" w:fill="FFFFFF"/>
              </w:rPr>
              <w:t>neatbilst</w:t>
            </w:r>
            <w:r w:rsidRPr="003009B9">
              <w:rPr>
                <w:rFonts w:ascii="Times New Roman" w:hAnsi="Times New Roman" w:cs="Times New Roman"/>
                <w:b/>
                <w:bCs/>
                <w:sz w:val="24"/>
                <w:szCs w:val="24"/>
                <w:bdr w:val="none" w:color="auto" w:sz="0" w:space="0" w:frame="1"/>
                <w:shd w:val="clear" w:color="auto" w:fill="FFFFFF"/>
              </w:rPr>
              <w:t> MK noteikumi 40.19. apakšpunktā noteiktajiem.</w:t>
            </w:r>
          </w:p>
          <w:p w:rsidRPr="00545D3B" w:rsidR="005C2CE6" w:rsidP="00E05BD4" w:rsidRDefault="00545D3B" w14:paraId="008AF36E" w14:textId="6E84DE8A">
            <w:pPr>
              <w:pStyle w:val="NormalWeb"/>
              <w:shd w:val="clear" w:color="auto" w:fill="FFFFFF"/>
              <w:spacing w:before="0" w:beforeAutospacing="0" w:after="0" w:afterAutospacing="0"/>
              <w:jc w:val="both"/>
              <w:rPr>
                <w:rFonts w:ascii="Times New Roman" w:hAnsi="Times New Roman" w:cs="Times New Roman"/>
                <w:i/>
                <w:iCs/>
                <w:sz w:val="24"/>
                <w:szCs w:val="24"/>
              </w:rPr>
            </w:pPr>
            <w:r w:rsidRPr="00545D3B">
              <w:rPr>
                <w:rFonts w:ascii="Times New Roman" w:hAnsi="Times New Roman" w:cs="Times New Roman"/>
                <w:i/>
                <w:iCs/>
                <w:sz w:val="24"/>
                <w:szCs w:val="24"/>
              </w:rPr>
              <w:t>(29.01.2024.)</w:t>
            </w:r>
          </w:p>
        </w:tc>
      </w:tr>
      <w:tr w:rsidR="00686D30" w:rsidTr="7DA7EFB7" w14:paraId="2B3A41D9" w14:textId="77777777">
        <w:trPr>
          <w:trHeight w:val="465"/>
        </w:trPr>
        <w:tc>
          <w:tcPr>
            <w:tcW w:w="1140" w:type="dxa"/>
            <w:tcMar/>
          </w:tcPr>
          <w:p w:rsidRPr="00A94E2D" w:rsidR="00686D30" w:rsidP="06039EC1" w:rsidRDefault="008209A1" w14:paraId="28F38C5E" w14:textId="07408C3D">
            <w:pPr>
              <w:pStyle w:val="PlainText"/>
              <w:rPr>
                <w:rFonts w:ascii="Times New Roman" w:hAnsi="Times New Roman" w:eastAsia="Times New Roman" w:cs="Times New Roman"/>
                <w:lang w:val="lv-LV" w:eastAsia="lv-LV"/>
              </w:rPr>
            </w:pPr>
            <w:r w:rsidRPr="00A94E2D">
              <w:rPr>
                <w:rFonts w:ascii="Times New Roman" w:hAnsi="Times New Roman" w:eastAsia="Times New Roman" w:cs="Times New Roman"/>
                <w:lang w:val="lv-LV" w:eastAsia="lv-LV"/>
              </w:rPr>
              <w:t>5.9.</w:t>
            </w:r>
          </w:p>
        </w:tc>
        <w:tc>
          <w:tcPr>
            <w:tcW w:w="5956" w:type="dxa"/>
            <w:shd w:val="clear" w:color="auto" w:fill="auto"/>
            <w:tcMar/>
          </w:tcPr>
          <w:p w:rsidRPr="00832986" w:rsidR="00832986" w:rsidP="00E05BD4" w:rsidRDefault="00832986" w14:paraId="5F27826F" w14:textId="77777777">
            <w:pPr>
              <w:shd w:val="clear" w:color="auto" w:fill="FFFFFF"/>
              <w:spacing w:after="0" w:line="240" w:lineRule="auto"/>
              <w:jc w:val="both"/>
              <w:rPr>
                <w:rFonts w:ascii="Times New Roman" w:hAnsi="Times New Roman" w:eastAsia="Times New Roman" w:cs="Times New Roman"/>
                <w:lang w:eastAsia="lv-LV"/>
              </w:rPr>
            </w:pPr>
            <w:r w:rsidRPr="00832986">
              <w:rPr>
                <w:rFonts w:ascii="Times New Roman" w:hAnsi="Times New Roman" w:eastAsia="Times New Roman" w:cs="Times New Roman"/>
                <w:lang w:eastAsia="lv-LV"/>
              </w:rPr>
              <w:t>Jautājums par </w:t>
            </w:r>
            <w:r w:rsidRPr="00832986">
              <w:rPr>
                <w:rFonts w:ascii="Times New Roman" w:hAnsi="Times New Roman" w:eastAsia="Times New Roman" w:cs="Times New Roman"/>
                <w:b/>
                <w:bCs/>
                <w:lang w:eastAsia="lv-LV"/>
              </w:rPr>
              <w:t>3.2. kritēriju “Projekta ietekme uz īres un sociālo dzīvokļu rindu pašvaldībā”</w:t>
            </w:r>
            <w:r w:rsidRPr="00832986">
              <w:rPr>
                <w:rFonts w:ascii="Times New Roman" w:hAnsi="Times New Roman" w:eastAsia="Times New Roman" w:cs="Times New Roman"/>
                <w:lang w:eastAsia="lv-LV"/>
              </w:rPr>
              <w:t>: vai kritērija vērtēšanā aprēķinam tiks izmantots personu skaits, kas bija rindā uz 01.12.2023. (projektu pieteikumu pieņemšanas pirmo dienu) pret projekta rezultātā izveidoto dzīvokļu skaitu (plānoto)? Tā kā līdz būvdarbu pabeigšanai paies vairāk kā 2 gadi no šī brīža, bet dzīvokļu jautājumus pašvaldība risina iespējami ātrā laikā, nevar apgalvot, ka rindā atradīsies tieši tās personas vai tādā pat skaitā.</w:t>
            </w:r>
          </w:p>
          <w:p w:rsidRPr="00832986" w:rsidR="00832986" w:rsidP="00E05BD4" w:rsidRDefault="00832986" w14:paraId="09C3C0E2" w14:textId="77777777">
            <w:pPr>
              <w:shd w:val="clear" w:color="auto" w:fill="FFFFFF"/>
              <w:spacing w:after="0" w:line="240" w:lineRule="auto"/>
              <w:jc w:val="both"/>
              <w:rPr>
                <w:rFonts w:ascii="Times New Roman" w:hAnsi="Times New Roman" w:eastAsia="Times New Roman" w:cs="Times New Roman"/>
                <w:lang w:eastAsia="lv-LV"/>
              </w:rPr>
            </w:pPr>
            <w:r w:rsidRPr="00832986">
              <w:rPr>
                <w:rFonts w:ascii="Times New Roman" w:hAnsi="Times New Roman" w:eastAsia="Times New Roman" w:cs="Times New Roman"/>
                <w:lang w:eastAsia="lv-LV"/>
              </w:rPr>
              <w:t>Lūdzu apstiprināt, ka, ja ar izveidotajiem dzīvokļiem varētu tikt nodrošinātas visas personas, kuras ir rindā uz projektu pieteikumu pieņemšanas pirmo dienu, tad projekts atbildīs 3.2.1. kritērijam “vairāk par 80 procentiem”?</w:t>
            </w:r>
          </w:p>
          <w:p w:rsidRPr="00832986" w:rsidR="00832986" w:rsidP="00E05BD4" w:rsidRDefault="00A94E2D" w14:paraId="35CB4870" w14:textId="429FCEF3">
            <w:pPr>
              <w:shd w:val="clear" w:color="auto" w:fill="FFFFFF"/>
              <w:spacing w:after="0" w:line="240" w:lineRule="auto"/>
              <w:jc w:val="both"/>
              <w:rPr>
                <w:rFonts w:ascii="Times New Roman" w:hAnsi="Times New Roman" w:eastAsia="Times New Roman" w:cs="Times New Roman"/>
                <w:i/>
                <w:iCs/>
                <w:lang w:eastAsia="lv-LV"/>
              </w:rPr>
            </w:pPr>
            <w:r w:rsidRPr="00A94E2D">
              <w:rPr>
                <w:rFonts w:ascii="Times New Roman" w:hAnsi="Times New Roman" w:eastAsia="Times New Roman" w:cs="Times New Roman"/>
                <w:i/>
                <w:iCs/>
                <w:lang w:eastAsia="lv-LV"/>
              </w:rPr>
              <w:t>(rakstiski)</w:t>
            </w:r>
          </w:p>
          <w:p w:rsidRPr="00A94E2D" w:rsidR="00686D30" w:rsidP="00E05BD4" w:rsidRDefault="00686D30" w14:paraId="225CCBC4" w14:textId="77777777">
            <w:pPr>
              <w:spacing w:line="240" w:lineRule="auto"/>
              <w:jc w:val="both"/>
              <w:rPr>
                <w:rFonts w:ascii="Times New Roman" w:hAnsi="Times New Roman" w:cs="Times New Roman"/>
              </w:rPr>
            </w:pPr>
          </w:p>
        </w:tc>
        <w:tc>
          <w:tcPr>
            <w:tcW w:w="8504" w:type="dxa"/>
            <w:shd w:val="clear" w:color="auto" w:fill="auto"/>
            <w:tcMar/>
          </w:tcPr>
          <w:p w:rsidRPr="00A94E2D" w:rsidR="008209A1" w:rsidP="00E05BD4" w:rsidRDefault="008209A1" w14:paraId="67A58825" w14:textId="507C30C4">
            <w:pPr>
              <w:pStyle w:val="NormalWeb"/>
              <w:shd w:val="clear" w:color="auto" w:fill="FFFFFF"/>
              <w:spacing w:before="0" w:beforeAutospacing="0" w:after="0" w:afterAutospacing="0"/>
              <w:jc w:val="both"/>
              <w:rPr>
                <w:rFonts w:ascii="Times New Roman" w:hAnsi="Times New Roman" w:cs="Times New Roman"/>
              </w:rPr>
            </w:pPr>
            <w:r w:rsidRPr="00A94E2D">
              <w:rPr>
                <w:rFonts w:ascii="Times New Roman" w:hAnsi="Times New Roman" w:cs="Times New Roman"/>
                <w:bdr w:val="none" w:color="auto" w:sz="0" w:space="0" w:frame="1"/>
                <w:shd w:val="clear" w:color="auto" w:fill="FFFFFF"/>
              </w:rPr>
              <w:t>Saskaņā ar </w:t>
            </w:r>
            <w:hyperlink w:tgtFrame="_blank" w:tooltip="Original URL: https://www.cfla.gov.lv/lv/4-3-1-3-k-1. Click or tap if you trust this link." w:history="1" r:id="rId72">
              <w:r w:rsidRPr="00A94E2D">
                <w:rPr>
                  <w:rStyle w:val="Hyperlink"/>
                  <w:rFonts w:ascii="Times New Roman" w:hAnsi="Times New Roman" w:cs="Times New Roman"/>
                  <w:color w:val="auto"/>
                  <w:bdr w:val="none" w:color="auto" w:sz="0" w:space="0" w:frame="1"/>
                  <w:shd w:val="clear" w:color="auto" w:fill="FFFFFF"/>
                </w:rPr>
                <w:t>Projektu iesniegumu atlases nolikuma</w:t>
              </w:r>
            </w:hyperlink>
            <w:r w:rsidRPr="00A94E2D">
              <w:rPr>
                <w:rFonts w:ascii="Times New Roman" w:hAnsi="Times New Roman" w:cs="Times New Roman"/>
                <w:bdr w:val="none" w:color="auto" w:sz="0" w:space="0" w:frame="1"/>
                <w:shd w:val="clear" w:color="auto" w:fill="FFFFFF"/>
              </w:rPr>
              <w:t> 1.pielikuma "Projektu iesnieguma vērtēšanas kritēriju piemērošanas metodika" kvalitātes kritērija Nr. 4.2. "Projekta ietekme uz īres un sociālo dzīvokļu rindu pašvaldībā" vērtēšanai izmanto projekta iesniegumā norādīto informāciju un  </w:t>
            </w:r>
            <w:r w:rsidRPr="00A94E2D">
              <w:rPr>
                <w:rFonts w:ascii="Times New Roman" w:hAnsi="Times New Roman" w:cs="Times New Roman"/>
                <w:i/>
                <w:iCs/>
                <w:bdr w:val="none" w:color="auto" w:sz="0" w:space="0" w:frame="1"/>
                <w:shd w:val="clear" w:color="auto" w:fill="FFFFFF"/>
              </w:rPr>
              <w:t>Apliecinājumā par pašvaldībā reģistrēto personu skaitu likuma “Par palīdzību dzīvokļa jautājumu risināšanā”  3.panta 1. un 2.punktā minētās palīdzības saņemšanai</w:t>
            </w:r>
            <w:r w:rsidRPr="00A94E2D">
              <w:rPr>
                <w:rFonts w:ascii="Times New Roman" w:hAnsi="Times New Roman" w:cs="Times New Roman"/>
                <w:bdr w:val="none" w:color="auto" w:sz="0" w:space="0" w:frame="1"/>
                <w:shd w:val="clear" w:color="auto" w:fill="FFFFFF"/>
              </w:rPr>
              <w:t> (turpmāk – Apliecinājums) norādīto </w:t>
            </w:r>
            <w:r w:rsidRPr="00A94E2D">
              <w:rPr>
                <w:rFonts w:ascii="Times New Roman" w:hAnsi="Times New Roman" w:cs="Times New Roman"/>
                <w:b/>
                <w:bCs/>
                <w:u w:val="single"/>
                <w:bdr w:val="none" w:color="auto" w:sz="0" w:space="0" w:frame="1"/>
                <w:shd w:val="clear" w:color="auto" w:fill="FFFFFF"/>
              </w:rPr>
              <w:t>kopējo personu skaitu uz projektu iesniegumu atlases nolikumā minētā projektu iesniegumu iesniegšanas termiņa pirmo dienu, tas ir 2023.gada 1.decembri,</w:t>
            </w:r>
            <w:r w:rsidRPr="00A94E2D">
              <w:rPr>
                <w:rFonts w:ascii="Times New Roman" w:hAnsi="Times New Roman" w:cs="Times New Roman"/>
                <w:b/>
                <w:bCs/>
                <w:bdr w:val="none" w:color="auto" w:sz="0" w:space="0" w:frame="1"/>
                <w:shd w:val="clear" w:color="auto" w:fill="FFFFFF"/>
              </w:rPr>
              <w:t> kuri pašvaldībā reģistrēti likuma “Par palīdzību dzīvokļa jautājumu risināšanā” 3.panta 1. punktā (pašvaldībai piederošās vai tās nomātās dzīvojamās telpas izīrēšana) un 2. punktā (sociālā dzīvokļa izīrēšana) minētās palīdzības saņemšanai</w:t>
            </w:r>
            <w:r w:rsidRPr="00A94E2D">
              <w:rPr>
                <w:rFonts w:ascii="Times New Roman" w:hAnsi="Times New Roman" w:cs="Times New Roman"/>
                <w:bdr w:val="none" w:color="auto" w:sz="0" w:space="0" w:frame="1"/>
                <w:shd w:val="clear" w:color="auto" w:fill="FFFFFF"/>
              </w:rPr>
              <w:t> (turpmāk – Kopējais personu skaits). Kritērijā tiek aprēķināts, par cik procentiem projekta īstenošanas rezultātā samazināsies Kopējais personu skaits. </w:t>
            </w:r>
            <w:r w:rsidRPr="00A94E2D">
              <w:rPr>
                <w:rFonts w:ascii="Times New Roman" w:hAnsi="Times New Roman" w:cs="Times New Roman"/>
                <w:u w:val="single"/>
                <w:bdr w:val="none" w:color="auto" w:sz="0" w:space="0" w:frame="1"/>
                <w:shd w:val="clear" w:color="auto" w:fill="FFFFFF"/>
              </w:rPr>
              <w:t>No Apliecinājumā norādītā Kopējais personu skaita tiek atņemts to personu skaits, ar kurām projekta īstenošanas rezultātā tiks noslēgti līgumi par atjaunoto/pārbūvēto dzīvokļu izīrēšanu atbilstoši attiecīgajam palīdzības veidam ( faktiski – projektā plānoto atjaunoto/pārbūvēto dzīvokļu skaits)</w:t>
            </w:r>
            <w:r w:rsidRPr="00A94E2D">
              <w:rPr>
                <w:rFonts w:ascii="Times New Roman" w:hAnsi="Times New Roman" w:cs="Times New Roman"/>
                <w:bdr w:val="none" w:color="auto" w:sz="0" w:space="0" w:frame="1"/>
                <w:shd w:val="clear" w:color="auto" w:fill="FFFFFF"/>
              </w:rPr>
              <w:t>.  Iegūto starpības rezultātu izsaka procentos no Apliecinājumā norādītā Kopējais personu skaita.</w:t>
            </w:r>
          </w:p>
          <w:p w:rsidRPr="00A94E2D" w:rsidR="008209A1" w:rsidP="00E05BD4" w:rsidRDefault="008209A1" w14:paraId="5464DC1E" w14:textId="77777777">
            <w:pPr>
              <w:pStyle w:val="NormalWeb"/>
              <w:shd w:val="clear" w:color="auto" w:fill="FFFFFF"/>
              <w:spacing w:before="0" w:beforeAutospacing="0" w:after="0" w:afterAutospacing="0"/>
              <w:jc w:val="both"/>
              <w:rPr>
                <w:rFonts w:ascii="Times New Roman" w:hAnsi="Times New Roman" w:cs="Times New Roman"/>
              </w:rPr>
            </w:pPr>
            <w:r w:rsidRPr="00A94E2D">
              <w:rPr>
                <w:rFonts w:ascii="Times New Roman" w:hAnsi="Times New Roman" w:cs="Times New Roman"/>
                <w:bdr w:val="none" w:color="auto" w:sz="0" w:space="0" w:frame="1"/>
                <w:shd w:val="clear" w:color="auto" w:fill="FFFFFF"/>
              </w:rPr>
              <w:t> </w:t>
            </w:r>
            <w:r w:rsidRPr="00A94E2D">
              <w:rPr>
                <w:rFonts w:ascii="Times New Roman" w:hAnsi="Times New Roman" w:cs="Times New Roman"/>
                <w:bdr w:val="none" w:color="auto" w:sz="0" w:space="0" w:frame="1"/>
                <w:shd w:val="clear" w:color="auto" w:fill="FFFFFF"/>
              </w:rPr>
              <w:t> </w:t>
            </w:r>
            <w:r w:rsidRPr="00A94E2D">
              <w:rPr>
                <w:rFonts w:ascii="Times New Roman" w:hAnsi="Times New Roman" w:cs="Times New Roman"/>
                <w:bdr w:val="none" w:color="auto" w:sz="0" w:space="0" w:frame="1"/>
                <w:shd w:val="clear" w:color="auto" w:fill="FFFFFF"/>
              </w:rPr>
              <w:t> </w:t>
            </w:r>
            <w:r w:rsidRPr="00A94E2D">
              <w:rPr>
                <w:rFonts w:ascii="Times New Roman" w:hAnsi="Times New Roman" w:cs="Times New Roman"/>
                <w:bdr w:val="none" w:color="auto" w:sz="0" w:space="0" w:frame="1"/>
                <w:shd w:val="clear" w:color="auto" w:fill="FFFFFF"/>
              </w:rPr>
              <w:t> </w:t>
            </w:r>
            <w:r w:rsidRPr="00A94E2D">
              <w:rPr>
                <w:rFonts w:ascii="Times New Roman" w:hAnsi="Times New Roman" w:cs="Times New Roman"/>
                <w:bdr w:val="none" w:color="auto" w:sz="0" w:space="0" w:frame="1"/>
                <w:shd w:val="clear" w:color="auto" w:fill="FFFFFF"/>
              </w:rPr>
              <w:t> </w:t>
            </w:r>
            <w:r w:rsidRPr="00A94E2D">
              <w:rPr>
                <w:rFonts w:ascii="Times New Roman" w:hAnsi="Times New Roman" w:cs="Times New Roman"/>
                <w:bdr w:val="none" w:color="auto" w:sz="0" w:space="0" w:frame="1"/>
                <w:shd w:val="clear" w:color="auto" w:fill="FFFFFF"/>
              </w:rPr>
              <w:t> </w:t>
            </w:r>
            <w:r w:rsidRPr="00A94E2D">
              <w:rPr>
                <w:rFonts w:ascii="Times New Roman" w:hAnsi="Times New Roman" w:cs="Times New Roman"/>
                <w:bdr w:val="none" w:color="auto" w:sz="0" w:space="0" w:frame="1"/>
                <w:shd w:val="clear" w:color="auto" w:fill="FFFFFF"/>
              </w:rPr>
              <w:t>Atbildot uz Jūsu jautājumu, uzsveram, ka  kritērija vērtēšanā tiks izmantota projekta iesniedzēja sniegtā informācija par Kopējo rindā esošo personu skaitu </w:t>
            </w:r>
            <w:r w:rsidRPr="00A94E2D">
              <w:rPr>
                <w:rFonts w:ascii="Times New Roman" w:hAnsi="Times New Roman" w:cs="Times New Roman"/>
                <w:b/>
                <w:bCs/>
                <w:bdr w:val="none" w:color="auto" w:sz="0" w:space="0" w:frame="1"/>
                <w:shd w:val="clear" w:color="auto" w:fill="FFFFFF"/>
              </w:rPr>
              <w:t>uz projektu iesniegumu atlases nolikumā minētā projektu iesniegumu iesniegšanas termiņa pirmo dienu, tas ir, 2023. gada 1. decembri.</w:t>
            </w:r>
          </w:p>
          <w:p w:rsidR="00686D30" w:rsidP="00E05BD4" w:rsidRDefault="008209A1" w14:paraId="098B9B3A" w14:textId="77777777">
            <w:pPr>
              <w:pStyle w:val="NormalWeb"/>
              <w:shd w:val="clear" w:color="auto" w:fill="FFFFFF"/>
              <w:spacing w:before="0" w:beforeAutospacing="0" w:after="0" w:afterAutospacing="0"/>
              <w:ind w:firstLine="720"/>
              <w:jc w:val="both"/>
              <w:rPr>
                <w:rFonts w:ascii="Times New Roman" w:hAnsi="Times New Roman" w:cs="Times New Roman"/>
                <w:b/>
                <w:bCs/>
                <w:bdr w:val="none" w:color="auto" w:sz="0" w:space="0" w:frame="1"/>
                <w:shd w:val="clear" w:color="auto" w:fill="FFFFFF"/>
              </w:rPr>
            </w:pPr>
            <w:r w:rsidRPr="00A94E2D">
              <w:rPr>
                <w:rFonts w:ascii="Times New Roman" w:hAnsi="Times New Roman" w:cs="Times New Roman"/>
                <w:b/>
                <w:bCs/>
                <w:bdr w:val="none" w:color="auto" w:sz="0" w:space="0" w:frame="1"/>
                <w:shd w:val="clear" w:color="auto" w:fill="FFFFFF"/>
              </w:rPr>
              <w:t>Ja saskaņā ar projekta iesniegumā ietverto informāciju projekta īstenošanas rezultātā plānotais atjaunoto dzīvokļu skaits sastāda 80% vai vairāk no Apliecinājumā norādītā Kopējā personu skaita (uz 01.12.2023.), tad kritērijā tiek piešķirts maksimālais punktu skaits jeb 3,5 punkti.</w:t>
            </w:r>
          </w:p>
          <w:p w:rsidRPr="002340B6" w:rsidR="00A94E2D" w:rsidP="00E05BD4" w:rsidRDefault="002340B6" w14:paraId="5D01DAF8" w14:textId="13118285">
            <w:pPr>
              <w:pStyle w:val="NormalWeb"/>
              <w:shd w:val="clear" w:color="auto" w:fill="FFFFFF" w:themeFill="background1"/>
              <w:spacing w:before="0" w:beforeAutospacing="0" w:after="0" w:afterAutospacing="0"/>
              <w:jc w:val="both"/>
              <w:rPr>
                <w:rFonts w:ascii="Times New Roman" w:hAnsi="Times New Roman" w:cs="Times New Roman"/>
                <w:i/>
                <w:iCs/>
              </w:rPr>
            </w:pPr>
            <w:r w:rsidRPr="7452B244">
              <w:rPr>
                <w:rFonts w:ascii="Times New Roman" w:hAnsi="Times New Roman" w:cs="Times New Roman"/>
                <w:i/>
                <w:iCs/>
                <w:bdr w:val="none" w:color="auto" w:sz="0" w:space="0" w:frame="1"/>
                <w:shd w:val="clear" w:color="auto" w:fill="FFFFFF"/>
              </w:rPr>
              <w:t>(0</w:t>
            </w:r>
            <w:r w:rsidRPr="7452B244" w:rsidR="592988AC">
              <w:rPr>
                <w:rFonts w:ascii="Times New Roman" w:hAnsi="Times New Roman" w:cs="Times New Roman"/>
                <w:i/>
                <w:iCs/>
                <w:bdr w:val="none" w:color="auto" w:sz="0" w:space="0" w:frame="1"/>
                <w:shd w:val="clear" w:color="auto" w:fill="FFFFFF"/>
              </w:rPr>
              <w:t>7</w:t>
            </w:r>
            <w:r w:rsidRPr="7452B244">
              <w:rPr>
                <w:rFonts w:ascii="Times New Roman" w:hAnsi="Times New Roman" w:cs="Times New Roman"/>
                <w:i/>
                <w:iCs/>
                <w:bdr w:val="none" w:color="auto" w:sz="0" w:space="0" w:frame="1"/>
                <w:shd w:val="clear" w:color="auto" w:fill="FFFFFF"/>
              </w:rPr>
              <w:t>.02.2024.)</w:t>
            </w:r>
          </w:p>
        </w:tc>
      </w:tr>
      <w:tr w:rsidR="008209A1" w:rsidTr="7DA7EFB7" w14:paraId="2CB75F8A" w14:textId="77777777">
        <w:trPr>
          <w:trHeight w:val="465"/>
        </w:trPr>
        <w:tc>
          <w:tcPr>
            <w:tcW w:w="1140" w:type="dxa"/>
            <w:tcMar/>
          </w:tcPr>
          <w:p w:rsidRPr="00501EB4" w:rsidR="008209A1" w:rsidP="06039EC1" w:rsidRDefault="00887C03" w14:paraId="42DD63D0" w14:textId="58D5B7DD">
            <w:pPr>
              <w:pStyle w:val="PlainText"/>
              <w:rPr>
                <w:rFonts w:ascii="Times New Roman" w:hAnsi="Times New Roman" w:eastAsia="Times New Roman" w:cs="Times New Roman"/>
                <w:lang w:val="lv-LV" w:eastAsia="lv-LV"/>
              </w:rPr>
            </w:pPr>
            <w:r w:rsidRPr="00501EB4">
              <w:rPr>
                <w:rFonts w:ascii="Times New Roman" w:hAnsi="Times New Roman" w:eastAsia="Times New Roman" w:cs="Times New Roman"/>
                <w:lang w:val="lv-LV" w:eastAsia="lv-LV"/>
              </w:rPr>
              <w:t>5.10.</w:t>
            </w:r>
          </w:p>
        </w:tc>
        <w:tc>
          <w:tcPr>
            <w:tcW w:w="5956" w:type="dxa"/>
            <w:shd w:val="clear" w:color="auto" w:fill="auto"/>
            <w:tcMar/>
          </w:tcPr>
          <w:p w:rsidRPr="00420FB3" w:rsidR="00501EB4" w:rsidP="00E05BD4" w:rsidRDefault="00501EB4" w14:paraId="392E5C9D" w14:textId="77777777">
            <w:pPr>
              <w:shd w:val="clear" w:color="auto" w:fill="FFFFFF"/>
              <w:spacing w:after="0" w:line="240" w:lineRule="auto"/>
              <w:jc w:val="both"/>
              <w:rPr>
                <w:rFonts w:ascii="Times New Roman" w:hAnsi="Times New Roman" w:eastAsia="Times New Roman" w:cs="Times New Roman"/>
                <w:bdr w:val="none" w:color="auto" w:sz="0" w:space="0" w:frame="1"/>
                <w:lang w:eastAsia="lv-LV"/>
              </w:rPr>
            </w:pPr>
            <w:r w:rsidRPr="00501EB4">
              <w:rPr>
                <w:rFonts w:ascii="Times New Roman" w:hAnsi="Times New Roman" w:eastAsia="Times New Roman" w:cs="Times New Roman"/>
                <w:bdr w:val="none" w:color="auto" w:sz="0" w:space="0" w:frame="1"/>
                <w:lang w:eastAsia="lv-LV"/>
              </w:rPr>
              <w:t>Gatavojam projekta pieteikumu sociālo mājokļu atjaunošanai. Esam izvēlējušies vienu piecu stāvu māju, un vēlamies atjaunot visus 5.stāva dzīvokļus (15gab), jo 5.stāvs šobrīd iekonservēts, izolēts, 4 stāvi labu laiku atpakaļ pa vienam atjaunoti, palicis pēdējais. Sakiet, lūdzu, kā šādā gadījumā ar vides pieejamību? Mājā ir izbūvēta uzbrauktuve no ietves līdz ēkas 1.stāva durvīm, arī koridori ir pielāgoti, lai cilvēki ar kustību traucējumiem varētu brīvi pārvietoties un tikt iekšā. 1.stāvs pieejams. Ja atjaunojam dzīvokļus 5.stāvā, vai mums ir jānodrošina, ka kādos no šiem dzīvokļiem arī būtu jāiekļūst cilvēkiem ar kustību traucējumiem? Vai tomēr varam nodrošināt, ka nepieciešamības gadījumā kāds no 1.stāva maina dzīvesvietu uz 5.stāvu, un 1.stāvā dzīvokļi esošajā stāvokļi ir pieejami cilvēkiem ar funkcionāliem traucējumiem? Vai šādā gadījumā būtu nepieciešams lifts, ja ēka ir sena, un lifts tajā nekad nav bijis? Apsekojot dzīvokļus saprotam, ka viss finansējums būs jāizmanto atjaunošanai, un vēl jāieplāno papildus pašvaldības līdzfinansējums, bet liftu būvēt nevaram atļauties.</w:t>
            </w:r>
          </w:p>
          <w:p w:rsidRPr="00501EB4" w:rsidR="000A7078" w:rsidP="00E05BD4" w:rsidRDefault="000A7078" w14:paraId="58A331BF" w14:textId="44987BAF">
            <w:pPr>
              <w:shd w:val="clear" w:color="auto" w:fill="FFFFFF"/>
              <w:spacing w:after="0" w:line="240" w:lineRule="auto"/>
              <w:jc w:val="both"/>
              <w:rPr>
                <w:rFonts w:ascii="Times New Roman" w:hAnsi="Times New Roman" w:eastAsia="Times New Roman" w:cs="Times New Roman"/>
                <w:i/>
                <w:iCs/>
                <w:lang w:eastAsia="lv-LV"/>
              </w:rPr>
            </w:pPr>
            <w:r w:rsidRPr="00420FB3">
              <w:rPr>
                <w:rFonts w:ascii="Times New Roman" w:hAnsi="Times New Roman" w:eastAsia="Times New Roman" w:cs="Times New Roman"/>
                <w:i/>
                <w:iCs/>
                <w:lang w:eastAsia="lv-LV"/>
              </w:rPr>
              <w:t>(r</w:t>
            </w:r>
            <w:r w:rsidRPr="00420FB3" w:rsidR="00420FB3">
              <w:rPr>
                <w:rFonts w:ascii="Times New Roman" w:hAnsi="Times New Roman" w:eastAsia="Times New Roman" w:cs="Times New Roman"/>
                <w:i/>
                <w:iCs/>
                <w:lang w:eastAsia="lv-LV"/>
              </w:rPr>
              <w:t>akstiski)</w:t>
            </w:r>
          </w:p>
          <w:p w:rsidRPr="00501EB4" w:rsidR="00501EB4" w:rsidP="00E05BD4" w:rsidRDefault="00501EB4" w14:paraId="42A3C9E1" w14:textId="77777777">
            <w:pPr>
              <w:shd w:val="clear" w:color="auto" w:fill="FFFFFF"/>
              <w:spacing w:after="0" w:line="240" w:lineRule="auto"/>
              <w:jc w:val="both"/>
              <w:rPr>
                <w:rFonts w:ascii="Times New Roman" w:hAnsi="Times New Roman" w:eastAsia="Times New Roman" w:cs="Times New Roman"/>
                <w:lang w:eastAsia="lv-LV"/>
              </w:rPr>
            </w:pPr>
            <w:r w:rsidRPr="00501EB4">
              <w:rPr>
                <w:rFonts w:ascii="Times New Roman" w:hAnsi="Times New Roman" w:eastAsia="Times New Roman" w:cs="Times New Roman"/>
                <w:bdr w:val="none" w:color="auto" w:sz="0" w:space="0" w:frame="1"/>
                <w:lang w:eastAsia="lv-LV"/>
              </w:rPr>
              <w:t> </w:t>
            </w:r>
          </w:p>
          <w:p w:rsidRPr="00420FB3" w:rsidR="008209A1" w:rsidP="00E05BD4" w:rsidRDefault="008209A1" w14:paraId="424AF3A3" w14:textId="77777777">
            <w:pPr>
              <w:spacing w:after="0" w:line="240" w:lineRule="auto"/>
              <w:jc w:val="both"/>
              <w:rPr>
                <w:rFonts w:ascii="Times New Roman" w:hAnsi="Times New Roman" w:cs="Times New Roman"/>
              </w:rPr>
            </w:pPr>
          </w:p>
        </w:tc>
        <w:tc>
          <w:tcPr>
            <w:tcW w:w="8504" w:type="dxa"/>
            <w:shd w:val="clear" w:color="auto" w:fill="auto"/>
            <w:tcMar/>
          </w:tcPr>
          <w:p w:rsidRPr="00420FB3" w:rsidR="00887C03" w:rsidP="00E05BD4" w:rsidRDefault="00887C03" w14:paraId="56A251BD" w14:textId="21D8E3E9">
            <w:pPr>
              <w:pStyle w:val="NormalWeb"/>
              <w:shd w:val="clear" w:color="auto" w:fill="FFFFFF"/>
              <w:spacing w:before="0" w:beforeAutospacing="0" w:after="0" w:afterAutospacing="0"/>
              <w:jc w:val="both"/>
              <w:textAlignment w:val="baseline"/>
              <w:rPr>
                <w:rFonts w:ascii="Times New Roman" w:hAnsi="Times New Roman" w:cs="Times New Roman"/>
              </w:rPr>
            </w:pPr>
            <w:r w:rsidRPr="00420FB3">
              <w:rPr>
                <w:rFonts w:ascii="Times New Roman" w:hAnsi="Times New Roman" w:cs="Times New Roman"/>
                <w:bdr w:val="none" w:color="auto" w:sz="0" w:space="0" w:frame="1"/>
                <w:shd w:val="clear" w:color="auto" w:fill="FFFFFF"/>
              </w:rPr>
              <w:t>Atbilstoši</w:t>
            </w:r>
            <w:r w:rsidRPr="00420FB3" w:rsidR="000A7078">
              <w:rPr>
                <w:rFonts w:ascii="Times New Roman" w:hAnsi="Times New Roman" w:cs="Times New Roman"/>
                <w:bdr w:val="none" w:color="auto" w:sz="0" w:space="0" w:frame="1"/>
                <w:shd w:val="clear" w:color="auto" w:fill="FFFFFF"/>
              </w:rPr>
              <w:t xml:space="preserve"> </w:t>
            </w:r>
            <w:r w:rsidRPr="00420FB3">
              <w:rPr>
                <w:rFonts w:ascii="Times New Roman" w:hAnsi="Times New Roman" w:cs="Times New Roman"/>
                <w:bdr w:val="none" w:color="auto" w:sz="0" w:space="0" w:frame="1"/>
                <w:shd w:val="clear" w:color="auto" w:fill="FFFFFF"/>
              </w:rPr>
              <w:t>MK noteikumi) </w:t>
            </w:r>
            <w:hyperlink w:tgtFrame="_blank" w:tooltip="Original URL: https://likumi.lv/ta/id/345674-eiropas-savienibas-kohezijas-politikas-programmas-2021-2027-gadam-4-3-1-specifiska-atbalsta-merka-veicinat-sociali-atstumto#:~:text=40.19.%C2%A0uzkr%C4%81j%20%C5%A1%C4%81dus,un%20pabeig%C5%A1anas%20posm%C4%81)%3B. C" w:history="1" r:id="rId73">
              <w:r w:rsidRPr="00420FB3">
                <w:rPr>
                  <w:rStyle w:val="Hyperlink"/>
                  <w:rFonts w:ascii="Times New Roman" w:hAnsi="Times New Roman" w:cs="Times New Roman"/>
                  <w:color w:val="auto"/>
                  <w:bdr w:val="none" w:color="auto" w:sz="0" w:space="0" w:frame="1"/>
                  <w:shd w:val="clear" w:color="auto" w:fill="FFFFFF"/>
                </w:rPr>
                <w:t>40.19. apakšpunktam</w:t>
              </w:r>
            </w:hyperlink>
            <w:r w:rsidRPr="00420FB3">
              <w:rPr>
                <w:rFonts w:ascii="Times New Roman" w:hAnsi="Times New Roman" w:cs="Times New Roman"/>
                <w:i/>
                <w:iCs/>
                <w:bdr w:val="none" w:color="auto" w:sz="0" w:space="0" w:frame="1"/>
                <w:shd w:val="clear" w:color="auto" w:fill="FFFFFF"/>
              </w:rPr>
              <w:t> </w:t>
            </w:r>
            <w:r w:rsidRPr="00420FB3">
              <w:rPr>
                <w:rFonts w:ascii="Times New Roman" w:hAnsi="Times New Roman" w:cs="Times New Roman"/>
                <w:i/>
                <w:iCs/>
                <w:u w:val="single"/>
                <w:bdr w:val="none" w:color="auto" w:sz="0" w:space="0" w:frame="1"/>
                <w:shd w:val="clear" w:color="auto" w:fill="FFFFFF"/>
              </w:rPr>
              <w:t>uzkrāj šādus datus par horizontālā principa "vienlīdzība, iekļaušana, nediskriminācija un pamattiesību ievērošana"  (turpmāk - VINPI) rādītājiem</w:t>
            </w:r>
            <w:r w:rsidRPr="00420FB3">
              <w:rPr>
                <w:rFonts w:ascii="Times New Roman" w:hAnsi="Times New Roman" w:cs="Times New Roman"/>
                <w:i/>
                <w:iCs/>
                <w:bdr w:val="none" w:color="auto" w:sz="0" w:space="0" w:frame="1"/>
                <w:shd w:val="clear" w:color="auto" w:fill="FFFFFF"/>
              </w:rPr>
              <w:t>: 40.19.1. objektu skaits, kuros ar ERAF ieguldījumiem ir nodrošināta vides un informācijas pieejamība; 40.19.2. veiktā vides un informācijas piekļūstamības pašnovērtējuma rezultāti atbilstoši Labklājības ministrijas izstrādātajai metodikai; 40.19.3. konsultatīva rakstura pasākumu skaits par jaunbūvētās vides piekļūstamību personām ar dažādiem funkcionāliem traucējumiem (piemēram, vides piekļūstamības ekspertu konsultācijas būvprojekta izstrādes un pabeigšanas posmā</w:t>
            </w:r>
            <w:r w:rsidRPr="00420FB3">
              <w:rPr>
                <w:rFonts w:ascii="Times New Roman" w:hAnsi="Times New Roman" w:cs="Times New Roman"/>
                <w:bdr w:val="none" w:color="auto" w:sz="0" w:space="0" w:frame="1"/>
                <w:shd w:val="clear" w:color="auto" w:fill="FFFFFF"/>
              </w:rPr>
              <w:t>). Tāpat atbilstoši MK noteikumu </w:t>
            </w:r>
            <w:hyperlink w:tgtFrame="_blank" w:tooltip="Original URL: https://likumi.lv/ta/id/345674-eiropas-savienibas-kohezijas-politikas-programmas-2021-2027-gadam-4-3-1-specifiska-atbalsta-merka-veicinat-sociali-atstumto#:~:text=29.1.5.%C2%A0konsultat%C4%ABva%20rakstura%20pas%C4%81kumu%20izmaksas%20jaunb%C5%ABv" w:history="1" r:id="rId74">
              <w:r w:rsidRPr="00420FB3">
                <w:rPr>
                  <w:rStyle w:val="Hyperlink"/>
                  <w:rFonts w:ascii="Times New Roman" w:hAnsi="Times New Roman" w:cs="Times New Roman"/>
                  <w:color w:val="auto"/>
                  <w:bdr w:val="none" w:color="auto" w:sz="0" w:space="0" w:frame="1"/>
                  <w:shd w:val="clear" w:color="auto" w:fill="FFFFFF"/>
                </w:rPr>
                <w:t>29.1.5.</w:t>
              </w:r>
            </w:hyperlink>
            <w:r w:rsidRPr="00420FB3">
              <w:rPr>
                <w:rFonts w:ascii="Times New Roman" w:hAnsi="Times New Roman" w:cs="Times New Roman"/>
                <w:bdr w:val="none" w:color="auto" w:sz="0" w:space="0" w:frame="1"/>
                <w:shd w:val="clear" w:color="auto" w:fill="FFFFFF"/>
              </w:rPr>
              <w:t> punktam </w:t>
            </w:r>
            <w:r w:rsidRPr="00420FB3">
              <w:rPr>
                <w:rFonts w:ascii="Times New Roman" w:hAnsi="Times New Roman" w:cs="Times New Roman"/>
                <w:i/>
                <w:iCs/>
                <w:bdr w:val="none" w:color="auto" w:sz="0" w:space="0" w:frame="1"/>
                <w:shd w:val="clear" w:color="auto" w:fill="FFFFFF"/>
              </w:rPr>
              <w:t>pasākuma ietvaros attiecināmas ir konsultatīva rakstura pasākumu izmaksas jaunbūvējamās vides, teritorijas labiekārtošanas, iekārtu un ierīču, virtuves un sanitāro telpu funkcionalitātes un  piekļūstamības nodrošināšanai personām ar dažādiem funkcionāliem traucējumiem. </w:t>
            </w:r>
            <w:r w:rsidRPr="00420FB3">
              <w:rPr>
                <w:rFonts w:ascii="Times New Roman" w:hAnsi="Times New Roman" w:cs="Times New Roman"/>
                <w:bdr w:val="none" w:color="auto" w:sz="0" w:space="0" w:frame="1"/>
                <w:shd w:val="clear" w:color="auto" w:fill="FFFFFF"/>
              </w:rPr>
              <w:t>Saskaņā ar MK noteikumu </w:t>
            </w:r>
            <w:hyperlink w:tgtFrame="_blank" w:tooltip="Original URL: https://likumi.lv/ta/id/345674#p3. Click or tap if you trust this link." w:history="1" r:id="rId75">
              <w:r w:rsidRPr="00420FB3">
                <w:rPr>
                  <w:rStyle w:val="Hyperlink"/>
                  <w:rFonts w:ascii="Times New Roman" w:hAnsi="Times New Roman" w:cs="Times New Roman"/>
                  <w:color w:val="auto"/>
                  <w:bdr w:val="none" w:color="auto" w:sz="0" w:space="0" w:frame="1"/>
                  <w:shd w:val="clear" w:color="auto" w:fill="FFFFFF"/>
                </w:rPr>
                <w:t>3. punktu</w:t>
              </w:r>
            </w:hyperlink>
            <w:r w:rsidRPr="00420FB3">
              <w:rPr>
                <w:rFonts w:ascii="Times New Roman" w:hAnsi="Times New Roman" w:cs="Times New Roman"/>
                <w:bdr w:val="none" w:color="auto" w:sz="0" w:space="0" w:frame="1"/>
                <w:shd w:val="clear" w:color="auto" w:fill="FFFFFF"/>
              </w:rPr>
              <w:t> dzīvokļus paredzēts izīrēt personām, kuras ir reģistrētas Palīdzības likuma 3. panta 1. un 2. punktā minētās palīdzības saņemšanai. </w:t>
            </w:r>
          </w:p>
          <w:p w:rsidRPr="00420FB3" w:rsidR="00887C03" w:rsidP="00E05BD4" w:rsidRDefault="00887C03" w14:paraId="2C26A783" w14:textId="244EB41B">
            <w:pPr>
              <w:pStyle w:val="NormalWeb"/>
              <w:shd w:val="clear" w:color="auto" w:fill="FFFFFF"/>
              <w:spacing w:before="0" w:beforeAutospacing="0" w:after="0" w:afterAutospacing="0"/>
              <w:jc w:val="both"/>
              <w:rPr>
                <w:rFonts w:ascii="Times New Roman" w:hAnsi="Times New Roman" w:cs="Times New Roman"/>
              </w:rPr>
            </w:pP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
                <w:bCs/>
                <w:bdr w:val="none" w:color="auto" w:sz="0" w:space="0" w:frame="1"/>
                <w:shd w:val="clear" w:color="auto" w:fill="FFFFFF"/>
              </w:rPr>
              <w:t xml:space="preserve">MK noteikumi neparedz, ka projekta īstenošanas rezultātā visi </w:t>
            </w:r>
            <w:r w:rsidRPr="00420FB3" w:rsidR="000A7078">
              <w:rPr>
                <w:rFonts w:ascii="Times New Roman" w:hAnsi="Times New Roman" w:cs="Times New Roman"/>
                <w:b/>
                <w:bCs/>
                <w:bdr w:val="none" w:color="auto" w:sz="0" w:space="0" w:frame="1"/>
                <w:shd w:val="clear" w:color="auto" w:fill="FFFFFF"/>
              </w:rPr>
              <w:t xml:space="preserve"> p</w:t>
            </w:r>
            <w:r w:rsidRPr="00420FB3">
              <w:rPr>
                <w:rFonts w:ascii="Times New Roman" w:hAnsi="Times New Roman" w:cs="Times New Roman"/>
                <w:b/>
                <w:bCs/>
                <w:bdr w:val="none" w:color="auto" w:sz="0" w:space="0" w:frame="1"/>
                <w:shd w:val="clear" w:color="auto" w:fill="FFFFFF"/>
              </w:rPr>
              <w:t>ārbūvētie/atjaunotie dzīvokļi būtu pielāgoti personām ar invaliditāti vai arī kādas citas specifiskas prasības attiecībā uz vides piekļūstamību bez tām, kuras ir vispār saistošas saskaņā ar būvniecības procesu regulējošajiem normatīvajiem aktiem.</w:t>
            </w:r>
          </w:p>
          <w:p w:rsidRPr="00420FB3" w:rsidR="00887C03" w:rsidP="00E05BD4" w:rsidRDefault="00887C03" w14:paraId="61F51CFC" w14:textId="77777777">
            <w:pPr>
              <w:pStyle w:val="NormalWeb"/>
              <w:shd w:val="clear" w:color="auto" w:fill="FFFFFF"/>
              <w:spacing w:before="0" w:beforeAutospacing="0" w:after="0" w:afterAutospacing="0"/>
              <w:jc w:val="both"/>
              <w:rPr>
                <w:rFonts w:ascii="Times New Roman" w:hAnsi="Times New Roman" w:cs="Times New Roman"/>
              </w:rPr>
            </w:pPr>
            <w:r w:rsidRPr="00420FB3">
              <w:rPr>
                <w:rFonts w:ascii="Times New Roman" w:hAnsi="Times New Roman" w:cs="Times New Roman"/>
                <w:b/>
                <w:bCs/>
                <w:bdr w:val="none" w:color="auto" w:sz="0" w:space="0" w:frame="1"/>
                <w:shd w:val="clear" w:color="auto" w:fill="FFFFFF"/>
              </w:rPr>
              <w:t> </w:t>
            </w:r>
            <w:r w:rsidRPr="00420FB3">
              <w:rPr>
                <w:rFonts w:ascii="Times New Roman" w:hAnsi="Times New Roman" w:cs="Times New Roman"/>
                <w:b/>
                <w:bCs/>
                <w:bdr w:val="none" w:color="auto" w:sz="0" w:space="0" w:frame="1"/>
                <w:shd w:val="clear" w:color="auto" w:fill="FFFFFF"/>
              </w:rPr>
              <w:t> </w:t>
            </w:r>
            <w:r w:rsidRPr="00420FB3">
              <w:rPr>
                <w:rFonts w:ascii="Times New Roman" w:hAnsi="Times New Roman" w:cs="Times New Roman"/>
                <w:b/>
                <w:bCs/>
                <w:bdr w:val="none" w:color="auto" w:sz="0" w:space="0" w:frame="1"/>
                <w:shd w:val="clear" w:color="auto" w:fill="FFFFFF"/>
              </w:rPr>
              <w:t> </w:t>
            </w:r>
            <w:r w:rsidRPr="00420FB3">
              <w:rPr>
                <w:rFonts w:ascii="Times New Roman" w:hAnsi="Times New Roman" w:cs="Times New Roman"/>
                <w:b/>
                <w:bCs/>
                <w:bdr w:val="none" w:color="auto" w:sz="0" w:space="0" w:frame="1"/>
                <w:shd w:val="clear" w:color="auto" w:fill="FFFFFF"/>
              </w:rPr>
              <w:t> </w:t>
            </w:r>
            <w:r w:rsidRPr="00420FB3">
              <w:rPr>
                <w:rFonts w:ascii="Times New Roman" w:hAnsi="Times New Roman" w:cs="Times New Roman"/>
                <w:b/>
                <w:bCs/>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Vēršam uzmanību, ka </w:t>
            </w:r>
            <w:hyperlink w:tgtFrame="_blank" w:tooltip="Original URL: https://www.cfla.gov.lv/lv/4-3-1-3-k-1. Click or tap if you trust this link." w:history="1" r:id="rId76">
              <w:r w:rsidRPr="00420FB3">
                <w:rPr>
                  <w:rStyle w:val="Hyperlink"/>
                  <w:rFonts w:ascii="Times New Roman" w:hAnsi="Times New Roman" w:cs="Times New Roman"/>
                  <w:color w:val="auto"/>
                  <w:bdr w:val="none" w:color="auto" w:sz="0" w:space="0" w:frame="1"/>
                  <w:shd w:val="clear" w:color="auto" w:fill="FFFFFF"/>
                </w:rPr>
                <w:t>Projektu iesniegumu atlases nolikuma</w:t>
              </w:r>
            </w:hyperlink>
            <w:r w:rsidRPr="00420FB3">
              <w:rPr>
                <w:rFonts w:ascii="Times New Roman" w:hAnsi="Times New Roman" w:cs="Times New Roman"/>
                <w:bdr w:val="none" w:color="auto" w:sz="0" w:space="0" w:frame="1"/>
                <w:shd w:val="clear" w:color="auto" w:fill="FFFFFF"/>
              </w:rPr>
              <w:t> 1.pielikuma "Projektu iesnieguma vērtēšanas kritēriju piemērošanas metodika" kvalitātes kritērijā Nr. 4.3. ir noteikts kādām VINPI prasībām jāatbilst projektam, kā arī sniegts skaidrojums tam, kāda veida VINPI darbības ir jāparedz projektā, tai skaitā, doti piemēri iespējamām jau konkrētām VINPI vispārīgajām un specifiskajām darbībām, tai skaitā, VINPI rādītājiem.</w:t>
            </w:r>
          </w:p>
          <w:p w:rsidRPr="00420FB3" w:rsidR="00501EB4" w:rsidP="00E05BD4" w:rsidRDefault="00887C03" w14:paraId="1C2266AD" w14:textId="77777777">
            <w:pPr>
              <w:pStyle w:val="NormalWeb"/>
              <w:shd w:val="clear" w:color="auto" w:fill="FFFFFF"/>
              <w:spacing w:before="0" w:beforeAutospacing="0" w:after="0" w:afterAutospacing="0"/>
              <w:jc w:val="both"/>
              <w:rPr>
                <w:rFonts w:ascii="Times New Roman" w:hAnsi="Times New Roman" w:cs="Times New Roman"/>
                <w:bdr w:val="none" w:color="auto" w:sz="0" w:space="0" w:frame="1"/>
                <w:shd w:val="clear" w:color="auto" w:fill="FFFFFF"/>
              </w:rPr>
            </w:pP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 </w:t>
            </w:r>
            <w:r w:rsidRPr="00420FB3">
              <w:rPr>
                <w:rFonts w:ascii="Times New Roman" w:hAnsi="Times New Roman" w:cs="Times New Roman"/>
                <w:bdr w:val="none" w:color="auto" w:sz="0" w:space="0" w:frame="1"/>
                <w:shd w:val="clear" w:color="auto" w:fill="FFFFFF"/>
              </w:rPr>
              <w:t>Lai uzskatītu, ka projekta iesniegums atbilst minimālajām prasībām, kas definētas kvalitātes kritērijā Nr.4.3., projektā jāparedz īstenot un uzkrāt datus vismaz par vienu no MK noteikumu 40.19. apakšpunktā minētajiem VINPI rādītājiem. Savukārt kā papildus rādītājus projekta iesniedzējs var paredzēt arī tādus, kas nav minēti MK noteikumu 40.19. apakšpunktā, bet ir atbilstoši pasākuma mērķim (skat. </w:t>
            </w:r>
            <w:hyperlink w:tgtFrame="_blank" w:tooltip="Original URL: https://www.lm.gov.lv/lv/vadlinijas-horizontala-principa-vienlidziba-ieklausana-nediskriminacija-un-pamattiesibu-ieverosana-istenosanai-un-uzraudzibai-2021-2027. Click or tap if you trust this link." w:history="1" r:id="rId77">
              <w:r w:rsidRPr="00420FB3">
                <w:rPr>
                  <w:rStyle w:val="Hyperlink"/>
                  <w:rFonts w:ascii="Times New Roman" w:hAnsi="Times New Roman" w:cs="Times New Roman"/>
                  <w:color w:val="auto"/>
                  <w:bdr w:val="none" w:color="auto" w:sz="0" w:space="0" w:frame="1"/>
                  <w:shd w:val="clear" w:color="auto" w:fill="FFFFFF"/>
                </w:rPr>
                <w:t>https://www.lm.gov.lv/lv/vadlinijas-horizontala-principa-vienlidziba-ieklausana-nediskriminacija-un-pamattiesibu-ieverosana-istenosanai-un-uzraudzibai-2021-2027</w:t>
              </w:r>
            </w:hyperlink>
            <w:r w:rsidRPr="00420FB3">
              <w:rPr>
                <w:rFonts w:ascii="Times New Roman" w:hAnsi="Times New Roman" w:cs="Times New Roman"/>
                <w:bdr w:val="none" w:color="auto" w:sz="0" w:space="0" w:frame="1"/>
                <w:shd w:val="clear" w:color="auto" w:fill="FFFFFF"/>
              </w:rPr>
              <w:t>).</w:t>
            </w:r>
          </w:p>
          <w:p w:rsidRPr="00420FB3" w:rsidR="00887C03" w:rsidP="00E05BD4" w:rsidRDefault="00887C03" w14:paraId="50717C38" w14:textId="603CA443">
            <w:pPr>
              <w:pStyle w:val="NormalWeb"/>
              <w:shd w:val="clear" w:color="auto" w:fill="FFFFFF" w:themeFill="background1"/>
              <w:spacing w:before="0" w:beforeAutospacing="0" w:after="0" w:afterAutospacing="0"/>
              <w:jc w:val="both"/>
              <w:rPr>
                <w:rFonts w:ascii="Times New Roman" w:hAnsi="Times New Roman" w:cs="Times New Roman"/>
                <w:i/>
                <w:iCs/>
              </w:rPr>
            </w:pPr>
            <w:r w:rsidRPr="7452B244">
              <w:rPr>
                <w:rFonts w:ascii="Times New Roman" w:hAnsi="Times New Roman" w:cs="Times New Roman"/>
                <w:i/>
                <w:iCs/>
                <w:bdr w:val="none" w:color="auto" w:sz="0" w:space="0" w:frame="1"/>
                <w:shd w:val="clear" w:color="auto" w:fill="FFFFFF"/>
              </w:rPr>
              <w:t>(0</w:t>
            </w:r>
            <w:r w:rsidRPr="7452B244" w:rsidR="6C65F6F9">
              <w:rPr>
                <w:rFonts w:ascii="Times New Roman" w:hAnsi="Times New Roman" w:cs="Times New Roman"/>
                <w:i/>
                <w:iCs/>
                <w:bdr w:val="none" w:color="auto" w:sz="0" w:space="0" w:frame="1"/>
                <w:shd w:val="clear" w:color="auto" w:fill="FFFFFF"/>
              </w:rPr>
              <w:t>7</w:t>
            </w:r>
            <w:r w:rsidRPr="7452B244">
              <w:rPr>
                <w:rFonts w:ascii="Times New Roman" w:hAnsi="Times New Roman" w:cs="Times New Roman"/>
                <w:i/>
                <w:iCs/>
                <w:bdr w:val="none" w:color="auto" w:sz="0" w:space="0" w:frame="1"/>
                <w:shd w:val="clear" w:color="auto" w:fill="FFFFFF"/>
              </w:rPr>
              <w:t>.02.2024.)</w:t>
            </w:r>
          </w:p>
        </w:tc>
      </w:tr>
      <w:tr w:rsidR="00887C03" w:rsidTr="7DA7EFB7" w14:paraId="7A112EB3" w14:textId="77777777">
        <w:trPr>
          <w:trHeight w:val="465"/>
        </w:trPr>
        <w:tc>
          <w:tcPr>
            <w:tcW w:w="1140" w:type="dxa"/>
            <w:tcMar/>
          </w:tcPr>
          <w:p w:rsidR="00887C03" w:rsidP="06039EC1" w:rsidRDefault="001703BC" w14:paraId="0BBC4F2B" w14:textId="7E43DF97">
            <w:pPr>
              <w:pStyle w:val="PlainText"/>
              <w:rPr>
                <w:rFonts w:ascii="Times New Roman" w:hAnsi="Times New Roman" w:eastAsia="Times New Roman" w:cs="Times New Roman"/>
                <w:lang w:val="lv-LV" w:eastAsia="lv-LV"/>
              </w:rPr>
            </w:pPr>
            <w:r>
              <w:rPr>
                <w:rFonts w:ascii="Times New Roman" w:hAnsi="Times New Roman" w:eastAsia="Times New Roman" w:cs="Times New Roman"/>
                <w:lang w:val="lv-LV" w:eastAsia="lv-LV"/>
              </w:rPr>
              <w:t>5.11.</w:t>
            </w:r>
          </w:p>
        </w:tc>
        <w:tc>
          <w:tcPr>
            <w:tcW w:w="5956" w:type="dxa"/>
            <w:shd w:val="clear" w:color="auto" w:fill="auto"/>
            <w:tcMar/>
          </w:tcPr>
          <w:p w:rsidR="00DD63A4" w:rsidP="00DD63A4" w:rsidRDefault="00DD63A4" w14:paraId="066DD5D7" w14:textId="77777777">
            <w:pPr>
              <w:spacing w:after="0" w:line="240" w:lineRule="auto"/>
              <w:jc w:val="both"/>
              <w:rPr>
                <w:rFonts w:ascii="Times New Roman" w:hAnsi="Times New Roman" w:cs="Times New Roman"/>
                <w:color w:val="000000"/>
                <w:shd w:val="clear" w:color="auto" w:fill="FFFFFF"/>
              </w:rPr>
            </w:pPr>
            <w:r w:rsidRPr="00DD63A4">
              <w:rPr>
                <w:rFonts w:ascii="Times New Roman" w:hAnsi="Times New Roman" w:cs="Times New Roman"/>
                <w:color w:val="000000"/>
                <w:shd w:val="clear" w:color="auto" w:fill="FFFFFF"/>
              </w:rPr>
              <w:t>Vai specifiskā darbība HP VINPI būtu atbilstoša, ja iepirkuma dokumentācijā (piemēram, tehniskajā specifikācijā un iepirkuma līgumā) tiks iestrādātas speciālas prasības būvuzņēmējam - būvuzņēmējs, veicot būvdarbus objektos, nedrīkst diskriminēt darbiniekus pēc dzimuma, piemēram, jānodarbina vismaz viena sieviete katrā iepirkuma priekšmeta daļā (vai arī katrā objektā), kontroles mehānismu iestrādājot līguma projektā?</w:t>
            </w:r>
          </w:p>
          <w:p w:rsidRPr="00501EB4" w:rsidR="00DD63A4" w:rsidP="00DD63A4" w:rsidRDefault="00DD63A4" w14:paraId="19E09F3C" w14:textId="0BCE5A60">
            <w:pPr>
              <w:spacing w:after="0" w:line="240" w:lineRule="auto"/>
              <w:jc w:val="both"/>
              <w:rPr>
                <w:rFonts w:ascii="Times New Roman" w:hAnsi="Times New Roman" w:eastAsia="Times New Roman" w:cs="Times New Roman"/>
                <w:i/>
                <w:iCs/>
                <w:lang w:eastAsia="lv-LV"/>
              </w:rPr>
            </w:pPr>
            <w:r w:rsidRPr="00420FB3">
              <w:rPr>
                <w:rFonts w:ascii="Times New Roman" w:hAnsi="Times New Roman" w:eastAsia="Times New Roman" w:cs="Times New Roman"/>
                <w:i/>
                <w:iCs/>
                <w:lang w:eastAsia="lv-LV"/>
              </w:rPr>
              <w:t>(rakstiski)</w:t>
            </w:r>
          </w:p>
          <w:p w:rsidRPr="00DD63A4" w:rsidR="00DD63A4" w:rsidP="00DD63A4" w:rsidRDefault="00DD63A4" w14:paraId="5235CDAE" w14:textId="5C6204EB">
            <w:pPr>
              <w:spacing w:after="0" w:line="240" w:lineRule="auto"/>
              <w:jc w:val="both"/>
              <w:rPr>
                <w:rFonts w:ascii="Times New Roman" w:hAnsi="Times New Roman" w:cs="Times New Roman"/>
              </w:rPr>
            </w:pPr>
          </w:p>
        </w:tc>
        <w:tc>
          <w:tcPr>
            <w:tcW w:w="8504" w:type="dxa"/>
            <w:shd w:val="clear" w:color="auto" w:fill="auto"/>
            <w:tcMar/>
          </w:tcPr>
          <w:p w:rsidRPr="00DD63A4" w:rsidR="001703BC" w:rsidP="00DD63A4" w:rsidRDefault="001703BC" w14:paraId="39C188DB"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color w:val="000000"/>
                <w:bdr w:val="none" w:color="auto" w:sz="0" w:space="0" w:frame="1"/>
                <w:shd w:val="clear" w:color="auto" w:fill="FFFFFF"/>
              </w:rPr>
              <w:t>Vēstules jautājumā norādītā HP VINPI darbība, kas paredz, ka </w:t>
            </w:r>
            <w:r w:rsidRPr="00DD63A4">
              <w:rPr>
                <w:rFonts w:ascii="Times New Roman" w:hAnsi="Times New Roman" w:cs="Times New Roman"/>
                <w:i/>
                <w:iCs/>
                <w:color w:val="000000"/>
                <w:bdr w:val="none" w:color="auto" w:sz="0" w:space="0" w:frame="1"/>
                <w:shd w:val="clear" w:color="auto" w:fill="FFFFFF"/>
              </w:rPr>
              <w:t>iepirkuma nolikumā tiks iestrādātas speciālas prasības būvuzņēmējam - būvuzņēmējs, veicot būvdarbus objektos, nedrīkst diskriminēt darbiniekus pēc dzimuma, piemēram, jānodarbina vismaz viena sieviete katrā iepirkuma priekšmeta daļā (vai arī katrā objektā), kontroles mehānismu iestrādājot līguma projektā”</w:t>
            </w:r>
            <w:r w:rsidRPr="00DD63A4">
              <w:rPr>
                <w:rFonts w:ascii="Times New Roman" w:hAnsi="Times New Roman" w:cs="Times New Roman"/>
                <w:color w:val="000000"/>
                <w:bdr w:val="none" w:color="auto" w:sz="0" w:space="0" w:frame="1"/>
                <w:shd w:val="clear" w:color="auto" w:fill="FFFFFF"/>
              </w:rPr>
              <w:t> </w:t>
            </w:r>
            <w:r w:rsidRPr="00DD63A4">
              <w:rPr>
                <w:rFonts w:ascii="Times New Roman" w:hAnsi="Times New Roman" w:cs="Times New Roman"/>
                <w:b/>
                <w:bCs/>
                <w:color w:val="000000"/>
                <w:bdr w:val="none" w:color="auto" w:sz="0" w:space="0" w:frame="1"/>
                <w:shd w:val="clear" w:color="auto" w:fill="FFFFFF"/>
              </w:rPr>
              <w:t>atbilst HP specifiskajai darbībai.</w:t>
            </w:r>
          </w:p>
          <w:p w:rsidRPr="00DD63A4" w:rsidR="001703BC" w:rsidP="00DD63A4" w:rsidRDefault="001703BC" w14:paraId="50AC0935"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color w:val="000000"/>
                <w:bdr w:val="none" w:color="auto" w:sz="0" w:space="0" w:frame="1"/>
                <w:shd w:val="clear" w:color="auto" w:fill="FFFFFF"/>
              </w:rPr>
              <w:t>Projekta iesnieguma KP VIS izvēlnē “HP darbības” ir jāizvēlas šāda atbilstoša specifiskā HP darbība: “izstrādājot iepirkumu nolikumus, kā arī nodrošinot pakalpojumus, tiks ņemtas vērā sieviešu un vīriešu vajadzības, situācija un iespējas (vairāk informācija šeit:  </w:t>
            </w:r>
            <w:hyperlink w:tgtFrame="_blank" w:history="1" r:id="rId78">
              <w:r w:rsidRPr="00DD63A4">
                <w:rPr>
                  <w:rStyle w:val="Hyperlink"/>
                  <w:rFonts w:ascii="Times New Roman" w:hAnsi="Times New Roman" w:cs="Times New Roman"/>
                  <w:color w:val="000000"/>
                  <w:bdr w:val="none" w:color="auto" w:sz="0" w:space="0" w:frame="1"/>
                  <w:shd w:val="clear" w:color="auto" w:fill="FFFFFF"/>
                </w:rPr>
                <w:t>https://eige.europa.eu/publications/gender-responsive-public-procurement</w:t>
              </w:r>
            </w:hyperlink>
            <w:r w:rsidRPr="00DD63A4">
              <w:rPr>
                <w:rFonts w:ascii="Times New Roman" w:hAnsi="Times New Roman" w:cs="Times New Roman"/>
                <w:color w:val="000000"/>
                <w:bdr w:val="none" w:color="auto" w:sz="0" w:space="0" w:frame="1"/>
                <w:shd w:val="clear" w:color="auto" w:fill="FFFFFF"/>
              </w:rPr>
              <w:t> )”  </w:t>
            </w:r>
            <w:r w:rsidRPr="00DD63A4">
              <w:rPr>
                <w:rFonts w:ascii="Times New Roman" w:hAnsi="Times New Roman" w:cs="Times New Roman"/>
                <w:b/>
                <w:bCs/>
                <w:color w:val="000000"/>
                <w:bdr w:val="none" w:color="auto" w:sz="0" w:space="0" w:frame="1"/>
                <w:shd w:val="clear" w:color="auto" w:fill="FFFFFF"/>
              </w:rPr>
              <w:t>vai pievienot kā jaunu pašu definētu specifisko darbību</w:t>
            </w:r>
            <w:r w:rsidRPr="00DD63A4">
              <w:rPr>
                <w:rFonts w:ascii="Times New Roman" w:hAnsi="Times New Roman" w:cs="Times New Roman"/>
                <w:color w:val="000000"/>
                <w:bdr w:val="none" w:color="auto" w:sz="0" w:space="0" w:frame="1"/>
                <w:shd w:val="clear" w:color="auto" w:fill="FFFFFF"/>
              </w:rPr>
              <w:t>.</w:t>
            </w:r>
          </w:p>
          <w:p w:rsidRPr="00DD63A4" w:rsidR="001703BC" w:rsidP="00DD63A4" w:rsidRDefault="001703BC" w14:paraId="72EA1350"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color w:val="000000"/>
                <w:bdr w:val="none" w:color="auto" w:sz="0" w:space="0" w:frame="1"/>
                <w:shd w:val="clear" w:color="auto" w:fill="FFFFFF"/>
              </w:rPr>
              <w:t>Vienlaikus minētā HP darbība atbilst arī šādai </w:t>
            </w:r>
            <w:r w:rsidRPr="00DD63A4">
              <w:rPr>
                <w:rFonts w:ascii="Times New Roman" w:hAnsi="Times New Roman" w:cs="Times New Roman"/>
                <w:b/>
                <w:bCs/>
                <w:color w:val="000000"/>
                <w:bdr w:val="none" w:color="auto" w:sz="0" w:space="0" w:frame="1"/>
                <w:shd w:val="clear" w:color="auto" w:fill="FFFFFF"/>
              </w:rPr>
              <w:t>vispārīgajai HP darbībai, kas ir definēta KP VIS</w:t>
            </w:r>
            <w:r w:rsidRPr="00DD63A4">
              <w:rPr>
                <w:rFonts w:ascii="Times New Roman" w:hAnsi="Times New Roman" w:cs="Times New Roman"/>
                <w:color w:val="000000"/>
                <w:bdr w:val="none" w:color="auto" w:sz="0" w:space="0" w:frame="1"/>
                <w:shd w:val="clear" w:color="auto" w:fill="FFFFFF"/>
              </w:rPr>
              <w:t>: “projektā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 </w:t>
            </w:r>
          </w:p>
          <w:p w:rsidRPr="00DD63A4" w:rsidR="001703BC" w:rsidP="00DD63A4" w:rsidRDefault="001703BC" w14:paraId="18F3D4D5"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color w:val="000000"/>
                <w:bdr w:val="none" w:color="auto" w:sz="0" w:space="0" w:frame="1"/>
                <w:shd w:val="clear" w:color="auto" w:fill="FFFFFF"/>
              </w:rPr>
              <w:t>Minētā HP veicinošā darbība attiecībā uz prasību Izpildītājam būvniecībā iekļaut sievietes ir labs vienlīdzīgu iespēju veicināšanas piemērs, jo ir svarīgi, ka sievietes piedalās būvobjektu realizācijā un dod savu ieguldījumu arhitektūras, dizaina un būvniecības procesos valstī un piedalās pilsētu, ēku vai dizaina tapšanas procesu realizēšanā.</w:t>
            </w:r>
          </w:p>
          <w:p w:rsidRPr="00DD63A4" w:rsidR="001703BC" w:rsidP="00DD63A4" w:rsidRDefault="001703BC" w14:paraId="5D38B117"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color w:val="000000"/>
                <w:bdr w:val="none" w:color="auto" w:sz="0" w:space="0" w:frame="1"/>
                <w:shd w:val="clear" w:color="auto" w:fill="FFFFFF"/>
              </w:rPr>
              <w:t>Papildus sniedzam šādu informāciju:</w:t>
            </w:r>
          </w:p>
          <w:p w:rsidRPr="00DD63A4" w:rsidR="001703BC" w:rsidP="00DD63A4" w:rsidRDefault="001703BC" w14:paraId="62EEA4A8"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color w:val="000000"/>
                <w:bdr w:val="none" w:color="auto" w:sz="0" w:space="0" w:frame="1"/>
                <w:shd w:val="clear" w:color="auto" w:fill="FFFFFF"/>
              </w:rPr>
              <w:t>Atbilstoši Ministru kabineta 2023. gada 19.septembra </w:t>
            </w:r>
            <w:hyperlink w:tgtFrame="_blank" w:tooltip="Original URL: https://likumi.lv/ta/id/345674-eiropas-savienibas-kohezijas-politikas-programmas-2021-2027-gadam-4-3-1-specifiska-atbalsta-merka-veicinat-sociali-atstumto. Click or tap if you trust this link." w:history="1" r:id="rId79">
              <w:r w:rsidRPr="00DD63A4">
                <w:rPr>
                  <w:rStyle w:val="Hyperlink"/>
                  <w:rFonts w:ascii="Times New Roman" w:hAnsi="Times New Roman" w:cs="Times New Roman"/>
                  <w:color w:val="000000"/>
                  <w:bdr w:val="none" w:color="auto" w:sz="0" w:space="0" w:frame="1"/>
                  <w:shd w:val="clear" w:color="auto" w:fill="FFFFFF"/>
                </w:rPr>
                <w:t>noteikumu</w:t>
              </w:r>
            </w:hyperlink>
            <w:r w:rsidRPr="00DD63A4">
              <w:rPr>
                <w:rFonts w:ascii="Times New Roman" w:hAnsi="Times New Roman" w:cs="Times New Roman"/>
                <w:color w:val="000000"/>
                <w:bdr w:val="none" w:color="auto" w:sz="0" w:space="0" w:frame="1"/>
                <w:shd w:val="clear" w:color="auto" w:fill="FFFFFF"/>
              </w:rPr>
              <w:t> Nr.538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(turpmāk - MK noteikumi) </w:t>
            </w:r>
            <w:hyperlink w:tgtFrame="_blank" w:tooltip="Original URL: https://likumi.lv/ta/id/345674-eiropas-savienibas-kohezijas-politikas-programmas-2021-2027-gadam-4-3-1-specifiska-atbalsta-merka-veicinat-sociali-atstumto#:~:text=40.19.%C2%A0uzkr%C4%81j%20%C5%A1%C4%81dus,un%20pabeig%C5%A1anas%20posm%C4%81)%" w:history="1" r:id="rId80">
              <w:r w:rsidRPr="00DD63A4">
                <w:rPr>
                  <w:rStyle w:val="Hyperlink"/>
                  <w:rFonts w:ascii="Times New Roman" w:hAnsi="Times New Roman" w:cs="Times New Roman"/>
                  <w:color w:val="000000"/>
                  <w:bdr w:val="none" w:color="auto" w:sz="0" w:space="0" w:frame="1"/>
                  <w:shd w:val="clear" w:color="auto" w:fill="FFFFFF"/>
                </w:rPr>
                <w:t>40.19. apakšpunktam</w:t>
              </w:r>
            </w:hyperlink>
            <w:r w:rsidRPr="00DD63A4">
              <w:rPr>
                <w:rFonts w:ascii="Times New Roman" w:hAnsi="Times New Roman" w:cs="Times New Roman"/>
                <w:i/>
                <w:iCs/>
                <w:color w:val="000000"/>
                <w:bdr w:val="none" w:color="auto" w:sz="0" w:space="0" w:frame="1"/>
                <w:shd w:val="clear" w:color="auto" w:fill="FFFFFF"/>
              </w:rPr>
              <w:t> </w:t>
            </w:r>
            <w:r w:rsidRPr="00DD63A4">
              <w:rPr>
                <w:rFonts w:ascii="Times New Roman" w:hAnsi="Times New Roman" w:cs="Times New Roman"/>
                <w:i/>
                <w:iCs/>
                <w:color w:val="000000"/>
                <w:u w:val="single"/>
                <w:bdr w:val="none" w:color="auto" w:sz="0" w:space="0" w:frame="1"/>
                <w:shd w:val="clear" w:color="auto" w:fill="FFFFFF"/>
              </w:rPr>
              <w:t>uzkrāj šādus datus par horizontālā principa "vienlīdzība, iekļaušana, nediskriminācija un pamattiesību ievērošana"  (turpmāk - VINPI) rādītājiem</w:t>
            </w:r>
            <w:r w:rsidRPr="00DD63A4">
              <w:rPr>
                <w:rFonts w:ascii="Times New Roman" w:hAnsi="Times New Roman" w:cs="Times New Roman"/>
                <w:i/>
                <w:iCs/>
                <w:color w:val="000000"/>
                <w:bdr w:val="none" w:color="auto" w:sz="0" w:space="0" w:frame="1"/>
                <w:shd w:val="clear" w:color="auto" w:fill="FFFFFF"/>
              </w:rPr>
              <w:t>: 40.19.1. objektu skaits, kuros ar ERAF ieguldījumiem ir nodrošināta vides un informācijas pieejamība; 40.19.2. veiktā vides un informācijas piekļūstamības pašnovērtējuma rezultāti atbilstoši Labklājības ministrijas izstrādātajai metodikai; 40.19.3. konsultatīva rakstura pasākumu skaits par jaunbūvētās vides piekļūstamību personām ar dažādiem funkcionāliem traucējumiem (piemēram, vides piekļūstamības ekspertu konsultācijas būvprojekta izstrādes un pabeigšanas posmā</w:t>
            </w:r>
            <w:r w:rsidRPr="00DD63A4">
              <w:rPr>
                <w:rFonts w:ascii="Times New Roman" w:hAnsi="Times New Roman" w:cs="Times New Roman"/>
                <w:color w:val="000000"/>
                <w:bdr w:val="none" w:color="auto" w:sz="0" w:space="0" w:frame="1"/>
                <w:shd w:val="clear" w:color="auto" w:fill="FFFFFF"/>
              </w:rPr>
              <w:t>). </w:t>
            </w:r>
          </w:p>
          <w:p w:rsidRPr="00DD63A4" w:rsidR="001703BC" w:rsidP="00DD63A4" w:rsidRDefault="001703BC" w14:paraId="782FB10C"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color w:val="000000"/>
                <w:bdr w:val="none" w:color="auto" w:sz="0" w:space="0" w:frame="1"/>
                <w:shd w:val="clear" w:color="auto" w:fill="FFFFFF"/>
              </w:rPr>
              <w:t> </w:t>
            </w:r>
            <w:r w:rsidRPr="00DD63A4">
              <w:rPr>
                <w:rFonts w:ascii="Times New Roman" w:hAnsi="Times New Roman" w:cs="Times New Roman"/>
                <w:color w:val="000000"/>
                <w:bdr w:val="none" w:color="auto" w:sz="0" w:space="0" w:frame="1"/>
                <w:shd w:val="clear" w:color="auto" w:fill="FFFFFF"/>
              </w:rPr>
              <w:t> </w:t>
            </w:r>
            <w:r w:rsidRPr="00DD63A4">
              <w:rPr>
                <w:rFonts w:ascii="Times New Roman" w:hAnsi="Times New Roman" w:cs="Times New Roman"/>
                <w:color w:val="000000"/>
                <w:bdr w:val="none" w:color="auto" w:sz="0" w:space="0" w:frame="1"/>
                <w:shd w:val="clear" w:color="auto" w:fill="FFFFFF"/>
              </w:rPr>
              <w:t> </w:t>
            </w:r>
            <w:r w:rsidRPr="00DD63A4">
              <w:rPr>
                <w:rFonts w:ascii="Times New Roman" w:hAnsi="Times New Roman" w:cs="Times New Roman"/>
                <w:color w:val="000000"/>
                <w:bdr w:val="none" w:color="auto" w:sz="0" w:space="0" w:frame="1"/>
                <w:shd w:val="clear" w:color="auto" w:fill="FFFFFF"/>
              </w:rPr>
              <w:t> </w:t>
            </w:r>
            <w:r w:rsidRPr="00DD63A4">
              <w:rPr>
                <w:rFonts w:ascii="Times New Roman" w:hAnsi="Times New Roman" w:cs="Times New Roman"/>
                <w:color w:val="000000"/>
                <w:bdr w:val="none" w:color="auto" w:sz="0" w:space="0" w:frame="1"/>
                <w:shd w:val="clear" w:color="auto" w:fill="FFFFFF"/>
              </w:rPr>
              <w:t> </w:t>
            </w:r>
            <w:r w:rsidRPr="00DD63A4">
              <w:rPr>
                <w:rFonts w:ascii="Times New Roman" w:hAnsi="Times New Roman" w:cs="Times New Roman"/>
                <w:color w:val="000000"/>
                <w:bdr w:val="none" w:color="auto" w:sz="0" w:space="0" w:frame="1"/>
                <w:shd w:val="clear" w:color="auto" w:fill="FFFFFF"/>
              </w:rPr>
              <w:t> </w:t>
            </w:r>
            <w:r w:rsidRPr="00DD63A4">
              <w:rPr>
                <w:rFonts w:ascii="Times New Roman" w:hAnsi="Times New Roman" w:cs="Times New Roman"/>
                <w:color w:val="000000"/>
                <w:bdr w:val="none" w:color="auto" w:sz="0" w:space="0" w:frame="1"/>
                <w:shd w:val="clear" w:color="auto" w:fill="FFFFFF"/>
              </w:rPr>
              <w:t>Savukārt </w:t>
            </w:r>
            <w:hyperlink w:tgtFrame="_blank" w:tooltip="https://www.cfla.gov.lv/lv/4-3-1-3-k-1" w:history="1" r:id="rId81">
              <w:r w:rsidRPr="00DD63A4">
                <w:rPr>
                  <w:rStyle w:val="Hyperlink"/>
                  <w:rFonts w:ascii="Times New Roman" w:hAnsi="Times New Roman" w:cs="Times New Roman"/>
                  <w:color w:val="000000"/>
                  <w:bdr w:val="none" w:color="auto" w:sz="0" w:space="0" w:frame="1"/>
                  <w:shd w:val="clear" w:color="auto" w:fill="FFFFFF"/>
                </w:rPr>
                <w:t>Projektu iesniegumu atlases nolikuma</w:t>
              </w:r>
            </w:hyperlink>
            <w:r w:rsidRPr="00DD63A4">
              <w:rPr>
                <w:rFonts w:ascii="Times New Roman" w:hAnsi="Times New Roman" w:cs="Times New Roman"/>
                <w:color w:val="000000"/>
                <w:bdr w:val="none" w:color="auto" w:sz="0" w:space="0" w:frame="1"/>
                <w:shd w:val="clear" w:color="auto" w:fill="FFFFFF"/>
              </w:rPr>
              <w:t> 1.pielikuma "Projektu iesnieguma vērtēšanas kritēriju piemērošanas metodika" kvalitātes kritērijā Nr. 4.3. ir noteikts kādām VINPI prasībām jāatbilst projektam, kā arī sniegts skaidrojums tam, kāda veida VINPI darbības ir jāparedz projektā, tai skaitā, doti piemēri iespējamām jau konkrētām VINPI vispārīgajām un specifiskajām darbībām, tai skaitā, VINPI rādītājiem. Lai uzskatītu, ka projekta iesniegums atbilst minimālajām prasībām, kas definētas kvalitātes kritērijā Nr.4.3., projektā jāparedz īstenot un uzkrāt datus vismaz par vienu no MK noteikumu 40.19. apakšpunktā minētajiem VINPI rādītājiem, jāparedz 3 vispārīgas HP VINPI darbības un 1 specifiskā HP VINPI darbība.</w:t>
            </w:r>
          </w:p>
          <w:p w:rsidRPr="00DD63A4" w:rsidR="001703BC" w:rsidP="00DD63A4" w:rsidRDefault="001703BC" w14:paraId="58A80867" w14:textId="77777777">
            <w:pPr>
              <w:pStyle w:val="NormalWeb"/>
              <w:shd w:val="clear" w:color="auto" w:fill="FFFFFF"/>
              <w:spacing w:before="0" w:beforeAutospacing="0" w:after="0" w:afterAutospacing="0"/>
              <w:rPr>
                <w:rFonts w:ascii="Times New Roman" w:hAnsi="Times New Roman" w:cs="Times New Roman"/>
                <w:color w:val="242424"/>
              </w:rPr>
            </w:pPr>
            <w:r w:rsidRPr="00DD63A4">
              <w:rPr>
                <w:rFonts w:ascii="Times New Roman" w:hAnsi="Times New Roman" w:cs="Times New Roman"/>
                <w:b/>
                <w:bCs/>
                <w:color w:val="000000"/>
                <w:bdr w:val="none" w:color="auto" w:sz="0" w:space="0" w:frame="1"/>
                <w:shd w:val="clear" w:color="auto" w:fill="FFFFFF"/>
              </w:rPr>
              <w:t> </w:t>
            </w:r>
            <w:r w:rsidRPr="00DD63A4">
              <w:rPr>
                <w:rFonts w:ascii="Times New Roman" w:hAnsi="Times New Roman" w:cs="Times New Roman"/>
                <w:b/>
                <w:bCs/>
                <w:color w:val="000000"/>
                <w:bdr w:val="none" w:color="auto" w:sz="0" w:space="0" w:frame="1"/>
                <w:shd w:val="clear" w:color="auto" w:fill="FFFFFF"/>
              </w:rPr>
              <w:t> </w:t>
            </w:r>
            <w:r w:rsidRPr="00DD63A4">
              <w:rPr>
                <w:rFonts w:ascii="Times New Roman" w:hAnsi="Times New Roman" w:cs="Times New Roman"/>
                <w:b/>
                <w:bCs/>
                <w:color w:val="000000"/>
                <w:bdr w:val="none" w:color="auto" w:sz="0" w:space="0" w:frame="1"/>
                <w:shd w:val="clear" w:color="auto" w:fill="FFFFFF"/>
              </w:rPr>
              <w:t> </w:t>
            </w:r>
            <w:r w:rsidRPr="00DD63A4">
              <w:rPr>
                <w:rFonts w:ascii="Times New Roman" w:hAnsi="Times New Roman" w:cs="Times New Roman"/>
                <w:b/>
                <w:bCs/>
                <w:color w:val="000000"/>
                <w:bdr w:val="none" w:color="auto" w:sz="0" w:space="0" w:frame="1"/>
                <w:shd w:val="clear" w:color="auto" w:fill="FFFFFF"/>
              </w:rPr>
              <w:t> </w:t>
            </w:r>
            <w:r w:rsidRPr="00DD63A4">
              <w:rPr>
                <w:rFonts w:ascii="Times New Roman" w:hAnsi="Times New Roman" w:cs="Times New Roman"/>
                <w:b/>
                <w:bCs/>
                <w:color w:val="000000"/>
                <w:bdr w:val="none" w:color="auto" w:sz="0" w:space="0" w:frame="1"/>
                <w:shd w:val="clear" w:color="auto" w:fill="FFFFFF"/>
              </w:rPr>
              <w:t> </w:t>
            </w:r>
            <w:r w:rsidRPr="00DD63A4">
              <w:rPr>
                <w:rFonts w:ascii="Times New Roman" w:hAnsi="Times New Roman" w:cs="Times New Roman"/>
                <w:b/>
                <w:bCs/>
                <w:color w:val="000000"/>
                <w:bdr w:val="none" w:color="auto" w:sz="0" w:space="0" w:frame="1"/>
                <w:shd w:val="clear" w:color="auto" w:fill="FFFFFF"/>
              </w:rPr>
              <w:t> </w:t>
            </w:r>
            <w:r w:rsidRPr="00DD63A4">
              <w:rPr>
                <w:rFonts w:ascii="Times New Roman" w:hAnsi="Times New Roman" w:cs="Times New Roman"/>
                <w:b/>
                <w:bCs/>
                <w:color w:val="000000"/>
                <w:bdr w:val="none" w:color="auto" w:sz="0" w:space="0" w:frame="1"/>
                <w:shd w:val="clear" w:color="auto" w:fill="FFFFFF"/>
              </w:rPr>
              <w:t>Papildus aicinām </w:t>
            </w:r>
            <w:r w:rsidRPr="00DD63A4">
              <w:rPr>
                <w:rFonts w:ascii="Times New Roman" w:hAnsi="Times New Roman" w:cs="Times New Roman"/>
                <w:b/>
                <w:bCs/>
                <w:color w:val="000000"/>
                <w:u w:val="single"/>
                <w:bdr w:val="none" w:color="auto" w:sz="0" w:space="0" w:frame="1"/>
                <w:shd w:val="clear" w:color="auto" w:fill="FFFFFF"/>
              </w:rPr>
              <w:t>specifisko un vispārīgo HP VINPI darbību</w:t>
            </w:r>
            <w:r w:rsidRPr="00DD63A4">
              <w:rPr>
                <w:rFonts w:ascii="Times New Roman" w:hAnsi="Times New Roman" w:cs="Times New Roman"/>
                <w:b/>
                <w:bCs/>
                <w:color w:val="000000"/>
                <w:bdr w:val="none" w:color="auto" w:sz="0" w:space="0" w:frame="1"/>
                <w:shd w:val="clear" w:color="auto" w:fill="FFFFFF"/>
              </w:rPr>
              <w:t> piemērus, kas būtu attiecināmi infrastruktūras projektos, skatīt projektu iesniegumu vērtēšanas metodikā un plašāku HP darbību aprakstu Labklājības ministrijas vadlīniju </w:t>
            </w:r>
            <w:hyperlink w:tgtFrame="_blank" w:history="1" r:id="rId82">
              <w:r w:rsidRPr="00DD63A4">
                <w:rPr>
                  <w:rStyle w:val="Hyperlink"/>
                  <w:rFonts w:ascii="Times New Roman" w:hAnsi="Times New Roman" w:cs="Times New Roman"/>
                  <w:color w:val="000000"/>
                  <w:bdr w:val="none" w:color="auto" w:sz="0" w:space="0" w:frame="1"/>
                  <w:shd w:val="clear" w:color="auto" w:fill="FFFFFF"/>
                </w:rPr>
                <w:t>https://www.lm.gov.lv/lv/vadlinijas-horizontala-principa-vienlidziba-ieklausana-nediskriminacija-un-pamattiesibu-ieverosana-istenosanai-un-uzraudzibai-2021-2027</w:t>
              </w:r>
            </w:hyperlink>
            <w:r w:rsidRPr="00DD63A4">
              <w:rPr>
                <w:rFonts w:ascii="Times New Roman" w:hAnsi="Times New Roman" w:cs="Times New Roman"/>
                <w:b/>
                <w:bCs/>
                <w:color w:val="000000"/>
                <w:bdr w:val="none" w:color="auto" w:sz="0" w:space="0" w:frame="1"/>
                <w:shd w:val="clear" w:color="auto" w:fill="FFFFFF"/>
              </w:rPr>
              <w:t> sadaļās Nr.8.1. “Vispārīgo HP darbību piemēri”  un Nr. 8.3. "Specifisko HP darbību piemēri infrastruktūras attīstības projektos".</w:t>
            </w:r>
          </w:p>
          <w:p w:rsidRPr="00DD63A4" w:rsidR="00887C03" w:rsidP="00DD63A4" w:rsidRDefault="001703BC" w14:paraId="75207ABA" w14:textId="4D8869FE">
            <w:pPr>
              <w:pStyle w:val="NormalWeb"/>
              <w:shd w:val="clear" w:color="auto" w:fill="FFFFFF"/>
              <w:spacing w:before="0" w:beforeAutospacing="0" w:after="0" w:afterAutospacing="0"/>
              <w:rPr>
                <w:rFonts w:ascii="Times New Roman" w:hAnsi="Times New Roman" w:cs="Times New Roman"/>
                <w:i/>
                <w:iCs/>
                <w:color w:val="000000"/>
                <w:bdr w:val="none" w:color="auto" w:sz="0" w:space="0" w:frame="1"/>
                <w:shd w:val="clear" w:color="auto" w:fill="FFFFFF"/>
              </w:rPr>
            </w:pPr>
            <w:r w:rsidRPr="00DD63A4">
              <w:rPr>
                <w:rFonts w:ascii="Times New Roman" w:hAnsi="Times New Roman" w:cs="Times New Roman"/>
                <w:i/>
                <w:iCs/>
                <w:color w:val="000000"/>
                <w:bdr w:val="none" w:color="auto" w:sz="0" w:space="0" w:frame="1"/>
                <w:shd w:val="clear" w:color="auto" w:fill="FFFFFF"/>
              </w:rPr>
              <w:t>(16.02.2024.)</w:t>
            </w:r>
          </w:p>
        </w:tc>
      </w:tr>
    </w:tbl>
    <w:p w:rsidRPr="001F6A34" w:rsidR="0001751C" w:rsidP="0091597A" w:rsidRDefault="655DEAB1" w14:paraId="02C9F9E3" w14:textId="524B8A91">
      <w:pPr>
        <w:spacing w:after="0" w:line="264" w:lineRule="auto"/>
        <w:contextualSpacing/>
        <w:jc w:val="both"/>
        <w:rPr>
          <w:rFonts w:ascii="Times New Roman" w:hAnsi="Times New Roman" w:cs="Times New Roman"/>
          <w:sz w:val="24"/>
          <w:szCs w:val="24"/>
        </w:rPr>
      </w:pPr>
      <w:r w:rsidRPr="001F6A34">
        <w:rPr>
          <w:rFonts w:ascii="Times New Roman" w:hAnsi="Times New Roman" w:eastAsia="Calibri" w:cs="Times New Roman"/>
          <w:sz w:val="24"/>
          <w:szCs w:val="24"/>
        </w:rPr>
        <w:t xml:space="preserve"> </w:t>
      </w:r>
    </w:p>
    <w:sectPr w:rsidRPr="001F6A34" w:rsidR="0001751C" w:rsidSect="000766B3">
      <w:headerReference w:type="default" r:id="rId83"/>
      <w:headerReference w:type="first" r:id="rId84"/>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66B3" w:rsidP="00F40189" w:rsidRDefault="000766B3" w14:paraId="2F561376" w14:textId="77777777">
      <w:pPr>
        <w:spacing w:after="0" w:line="240" w:lineRule="auto"/>
      </w:pPr>
      <w:r>
        <w:separator/>
      </w:r>
    </w:p>
  </w:endnote>
  <w:endnote w:type="continuationSeparator" w:id="0">
    <w:p w:rsidR="000766B3" w:rsidP="00F40189" w:rsidRDefault="000766B3" w14:paraId="61787F82" w14:textId="77777777">
      <w:pPr>
        <w:spacing w:after="0" w:line="240" w:lineRule="auto"/>
      </w:pPr>
      <w:r>
        <w:continuationSeparator/>
      </w:r>
    </w:p>
  </w:endnote>
  <w:endnote w:type="continuationNotice" w:id="1">
    <w:p w:rsidR="000766B3" w:rsidRDefault="000766B3" w14:paraId="0600B9D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66B3" w:rsidP="00F40189" w:rsidRDefault="000766B3" w14:paraId="1DE1A968" w14:textId="77777777">
      <w:pPr>
        <w:spacing w:after="0" w:line="240" w:lineRule="auto"/>
      </w:pPr>
      <w:r>
        <w:separator/>
      </w:r>
    </w:p>
  </w:footnote>
  <w:footnote w:type="continuationSeparator" w:id="0">
    <w:p w:rsidR="000766B3" w:rsidP="00F40189" w:rsidRDefault="000766B3" w14:paraId="530B3343" w14:textId="77777777">
      <w:pPr>
        <w:spacing w:after="0" w:line="240" w:lineRule="auto"/>
      </w:pPr>
      <w:r>
        <w:continuationSeparator/>
      </w:r>
    </w:p>
  </w:footnote>
  <w:footnote w:type="continuationNotice" w:id="1">
    <w:p w:rsidR="000766B3" w:rsidRDefault="000766B3" w14:paraId="5E948B0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189" w:rsidP="00F40189" w:rsidRDefault="00F40189" w14:paraId="4BBD296E" w14:textId="439EE1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50AEE" w:rsidP="00B50AEE" w:rsidRDefault="00B50AEE" w14:paraId="4A33F3F5" w14:textId="4141ACA8">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12dda0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8606F"/>
    <w:multiLevelType w:val="multilevel"/>
    <w:tmpl w:val="A6CE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130D3"/>
    <w:multiLevelType w:val="hybridMultilevel"/>
    <w:tmpl w:val="A3FA39A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AE511FD"/>
    <w:multiLevelType w:val="multilevel"/>
    <w:tmpl w:val="90161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6" w15:restartNumberingAfterBreak="0">
    <w:nsid w:val="0BB717C6"/>
    <w:multiLevelType w:val="multilevel"/>
    <w:tmpl w:val="5C00DD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9" w15:restartNumberingAfterBreak="0">
    <w:nsid w:val="164208BF"/>
    <w:multiLevelType w:val="multilevel"/>
    <w:tmpl w:val="548E5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86442"/>
    <w:multiLevelType w:val="multilevel"/>
    <w:tmpl w:val="F4BC5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A15E10"/>
    <w:multiLevelType w:val="hybridMultilevel"/>
    <w:tmpl w:val="5FF2624E"/>
    <w:lvl w:ilvl="0">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A000A"/>
    <w:multiLevelType w:val="multilevel"/>
    <w:tmpl w:val="7354E6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5931E15"/>
    <w:multiLevelType w:val="multilevel"/>
    <w:tmpl w:val="A8C0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B73215"/>
    <w:multiLevelType w:val="multilevel"/>
    <w:tmpl w:val="2F10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63609A"/>
    <w:multiLevelType w:val="multilevel"/>
    <w:tmpl w:val="64DA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F13337"/>
    <w:multiLevelType w:val="multilevel"/>
    <w:tmpl w:val="A6CE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5E6A7C"/>
    <w:multiLevelType w:val="multilevel"/>
    <w:tmpl w:val="BD7C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E20851"/>
    <w:multiLevelType w:val="multilevel"/>
    <w:tmpl w:val="6A84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27">
    <w:abstractNumId w:val="25"/>
  </w:num>
  <w:num w:numId="1" w16cid:durableId="1528981843">
    <w:abstractNumId w:val="14"/>
  </w:num>
  <w:num w:numId="2" w16cid:durableId="2094155065">
    <w:abstractNumId w:val="1"/>
  </w:num>
  <w:num w:numId="3" w16cid:durableId="355808986">
    <w:abstractNumId w:val="11"/>
  </w:num>
  <w:num w:numId="4" w16cid:durableId="76176898">
    <w:abstractNumId w:val="4"/>
  </w:num>
  <w:num w:numId="5" w16cid:durableId="1510367791">
    <w:abstractNumId w:val="0"/>
  </w:num>
  <w:num w:numId="6" w16cid:durableId="25840376">
    <w:abstractNumId w:val="15"/>
  </w:num>
  <w:num w:numId="7" w16cid:durableId="436949091">
    <w:abstractNumId w:val="12"/>
  </w:num>
  <w:num w:numId="8" w16cid:durableId="2073963128">
    <w:abstractNumId w:val="5"/>
  </w:num>
  <w:num w:numId="9" w16cid:durableId="456724627">
    <w:abstractNumId w:val="24"/>
  </w:num>
  <w:num w:numId="10" w16cid:durableId="345792616">
    <w:abstractNumId w:val="13"/>
  </w:num>
  <w:num w:numId="11" w16cid:durableId="1232500369">
    <w:abstractNumId w:val="17"/>
  </w:num>
  <w:num w:numId="12" w16cid:durableId="662507761">
    <w:abstractNumId w:val="8"/>
  </w:num>
  <w:num w:numId="13" w16cid:durableId="1493135904">
    <w:abstractNumId w:val="7"/>
  </w:num>
  <w:num w:numId="14" w16cid:durableId="631904252">
    <w:abstractNumId w:val="2"/>
  </w:num>
  <w:num w:numId="15" w16cid:durableId="1696612958">
    <w:abstractNumId w:val="16"/>
  </w:num>
  <w:num w:numId="16" w16cid:durableId="1559171446">
    <w:abstractNumId w:val="14"/>
  </w:num>
  <w:num w:numId="17" w16cid:durableId="170410278">
    <w:abstractNumId w:val="9"/>
  </w:num>
  <w:num w:numId="18" w16cid:durableId="467433549">
    <w:abstractNumId w:val="21"/>
  </w:num>
  <w:num w:numId="19" w16cid:durableId="1426344791">
    <w:abstractNumId w:val="3"/>
  </w:num>
  <w:num w:numId="20" w16cid:durableId="1275870312">
    <w:abstractNumId w:val="20"/>
  </w:num>
  <w:num w:numId="21" w16cid:durableId="1059401617">
    <w:abstractNumId w:val="19"/>
  </w:num>
  <w:num w:numId="22" w16cid:durableId="497036623">
    <w:abstractNumId w:val="10"/>
  </w:num>
  <w:num w:numId="23" w16cid:durableId="1518428899">
    <w:abstractNumId w:val="23"/>
  </w:num>
  <w:num w:numId="24" w16cid:durableId="662313825">
    <w:abstractNumId w:val="18"/>
  </w:num>
  <w:num w:numId="25" w16cid:durableId="2023584518">
    <w:abstractNumId w:val="6"/>
  </w:num>
  <w:num w:numId="26" w16cid:durableId="1766920392">
    <w:abstractNumId w:val="2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3E16"/>
    <w:rsid w:val="000053AE"/>
    <w:rsid w:val="00014769"/>
    <w:rsid w:val="00016179"/>
    <w:rsid w:val="0001751C"/>
    <w:rsid w:val="000240F4"/>
    <w:rsid w:val="0002660A"/>
    <w:rsid w:val="00030528"/>
    <w:rsid w:val="00033288"/>
    <w:rsid w:val="00033F21"/>
    <w:rsid w:val="00034E9A"/>
    <w:rsid w:val="000366E9"/>
    <w:rsid w:val="000370B3"/>
    <w:rsid w:val="00040437"/>
    <w:rsid w:val="00042DBE"/>
    <w:rsid w:val="00045289"/>
    <w:rsid w:val="0005250A"/>
    <w:rsid w:val="00054588"/>
    <w:rsid w:val="00057E65"/>
    <w:rsid w:val="00066091"/>
    <w:rsid w:val="000740EF"/>
    <w:rsid w:val="000766B3"/>
    <w:rsid w:val="00080323"/>
    <w:rsid w:val="00084989"/>
    <w:rsid w:val="00084E06"/>
    <w:rsid w:val="000869E9"/>
    <w:rsid w:val="00094BE6"/>
    <w:rsid w:val="000957F5"/>
    <w:rsid w:val="0009700A"/>
    <w:rsid w:val="000A0C53"/>
    <w:rsid w:val="000A16B0"/>
    <w:rsid w:val="000A2FEC"/>
    <w:rsid w:val="000A3B3D"/>
    <w:rsid w:val="000A6089"/>
    <w:rsid w:val="000A6E4D"/>
    <w:rsid w:val="000A7046"/>
    <w:rsid w:val="000A7078"/>
    <w:rsid w:val="000A714F"/>
    <w:rsid w:val="000B3F06"/>
    <w:rsid w:val="000B3F84"/>
    <w:rsid w:val="000C0606"/>
    <w:rsid w:val="000C5BD6"/>
    <w:rsid w:val="000C75AB"/>
    <w:rsid w:val="000D1B05"/>
    <w:rsid w:val="000D4636"/>
    <w:rsid w:val="000E1DAB"/>
    <w:rsid w:val="000E5BB6"/>
    <w:rsid w:val="000E6FDA"/>
    <w:rsid w:val="000EB3B5"/>
    <w:rsid w:val="000F130A"/>
    <w:rsid w:val="000F1B39"/>
    <w:rsid w:val="001037E5"/>
    <w:rsid w:val="001054D4"/>
    <w:rsid w:val="00105D85"/>
    <w:rsid w:val="0010753A"/>
    <w:rsid w:val="001201A2"/>
    <w:rsid w:val="00124660"/>
    <w:rsid w:val="00124CE6"/>
    <w:rsid w:val="0013169C"/>
    <w:rsid w:val="00132421"/>
    <w:rsid w:val="00134F2A"/>
    <w:rsid w:val="00137F1E"/>
    <w:rsid w:val="00140BF6"/>
    <w:rsid w:val="00141646"/>
    <w:rsid w:val="00141859"/>
    <w:rsid w:val="001468F0"/>
    <w:rsid w:val="00146B3E"/>
    <w:rsid w:val="00147D18"/>
    <w:rsid w:val="00151FEF"/>
    <w:rsid w:val="00153E1F"/>
    <w:rsid w:val="00155558"/>
    <w:rsid w:val="001555E2"/>
    <w:rsid w:val="00165303"/>
    <w:rsid w:val="00166531"/>
    <w:rsid w:val="001703BC"/>
    <w:rsid w:val="00175761"/>
    <w:rsid w:val="001757A8"/>
    <w:rsid w:val="00181E1D"/>
    <w:rsid w:val="00182373"/>
    <w:rsid w:val="00186097"/>
    <w:rsid w:val="001861F3"/>
    <w:rsid w:val="00191B15"/>
    <w:rsid w:val="001943E8"/>
    <w:rsid w:val="001A0589"/>
    <w:rsid w:val="001A4870"/>
    <w:rsid w:val="001A5808"/>
    <w:rsid w:val="001A759D"/>
    <w:rsid w:val="001B0077"/>
    <w:rsid w:val="001B0B2D"/>
    <w:rsid w:val="001C3368"/>
    <w:rsid w:val="001C3B83"/>
    <w:rsid w:val="001C4351"/>
    <w:rsid w:val="001C4898"/>
    <w:rsid w:val="001C6531"/>
    <w:rsid w:val="001D26AB"/>
    <w:rsid w:val="001D2C7F"/>
    <w:rsid w:val="001E0210"/>
    <w:rsid w:val="001E0FDE"/>
    <w:rsid w:val="001E2B9F"/>
    <w:rsid w:val="001E2F51"/>
    <w:rsid w:val="001E47D2"/>
    <w:rsid w:val="001F0BBE"/>
    <w:rsid w:val="001F3E41"/>
    <w:rsid w:val="001F60B0"/>
    <w:rsid w:val="001F6A34"/>
    <w:rsid w:val="001F71D8"/>
    <w:rsid w:val="00215D66"/>
    <w:rsid w:val="002205DB"/>
    <w:rsid w:val="0022211B"/>
    <w:rsid w:val="0022445C"/>
    <w:rsid w:val="0022482C"/>
    <w:rsid w:val="00224F17"/>
    <w:rsid w:val="002251E3"/>
    <w:rsid w:val="002300EC"/>
    <w:rsid w:val="002340B6"/>
    <w:rsid w:val="00234A67"/>
    <w:rsid w:val="002374D8"/>
    <w:rsid w:val="00237B30"/>
    <w:rsid w:val="00237ECA"/>
    <w:rsid w:val="00240EEF"/>
    <w:rsid w:val="00241F24"/>
    <w:rsid w:val="00241FF0"/>
    <w:rsid w:val="00242002"/>
    <w:rsid w:val="00246479"/>
    <w:rsid w:val="00246BD9"/>
    <w:rsid w:val="00251051"/>
    <w:rsid w:val="00251361"/>
    <w:rsid w:val="0025147A"/>
    <w:rsid w:val="002550EF"/>
    <w:rsid w:val="002574AC"/>
    <w:rsid w:val="00257515"/>
    <w:rsid w:val="00262BED"/>
    <w:rsid w:val="002672CA"/>
    <w:rsid w:val="002677C9"/>
    <w:rsid w:val="00276CC4"/>
    <w:rsid w:val="00280C60"/>
    <w:rsid w:val="00282558"/>
    <w:rsid w:val="00282822"/>
    <w:rsid w:val="0028435D"/>
    <w:rsid w:val="00291A7C"/>
    <w:rsid w:val="00296C80"/>
    <w:rsid w:val="002A1711"/>
    <w:rsid w:val="002A1748"/>
    <w:rsid w:val="002A2D77"/>
    <w:rsid w:val="002A44BE"/>
    <w:rsid w:val="002A72F0"/>
    <w:rsid w:val="002AC341"/>
    <w:rsid w:val="002B546E"/>
    <w:rsid w:val="002C08C9"/>
    <w:rsid w:val="002C0F61"/>
    <w:rsid w:val="002C1406"/>
    <w:rsid w:val="002C5331"/>
    <w:rsid w:val="002C67BF"/>
    <w:rsid w:val="002C6A1A"/>
    <w:rsid w:val="002C7CF5"/>
    <w:rsid w:val="002D0CCE"/>
    <w:rsid w:val="002D169E"/>
    <w:rsid w:val="002D4A5A"/>
    <w:rsid w:val="002D60ED"/>
    <w:rsid w:val="002D67E3"/>
    <w:rsid w:val="002D6E5A"/>
    <w:rsid w:val="002E19B0"/>
    <w:rsid w:val="002F0FDF"/>
    <w:rsid w:val="002F48AF"/>
    <w:rsid w:val="002F4DBB"/>
    <w:rsid w:val="002F7C7E"/>
    <w:rsid w:val="003009B9"/>
    <w:rsid w:val="0030241A"/>
    <w:rsid w:val="00302687"/>
    <w:rsid w:val="00304FB5"/>
    <w:rsid w:val="003055F8"/>
    <w:rsid w:val="003112C5"/>
    <w:rsid w:val="0031516F"/>
    <w:rsid w:val="00317070"/>
    <w:rsid w:val="003208F1"/>
    <w:rsid w:val="003209DF"/>
    <w:rsid w:val="0032264F"/>
    <w:rsid w:val="00323E81"/>
    <w:rsid w:val="003305C6"/>
    <w:rsid w:val="00330AD4"/>
    <w:rsid w:val="00330E01"/>
    <w:rsid w:val="00334BD0"/>
    <w:rsid w:val="00335A3C"/>
    <w:rsid w:val="00340297"/>
    <w:rsid w:val="003409E5"/>
    <w:rsid w:val="003426A3"/>
    <w:rsid w:val="00344A72"/>
    <w:rsid w:val="00355E6F"/>
    <w:rsid w:val="003569CC"/>
    <w:rsid w:val="00361142"/>
    <w:rsid w:val="00362070"/>
    <w:rsid w:val="003669C5"/>
    <w:rsid w:val="00367BD8"/>
    <w:rsid w:val="003706A7"/>
    <w:rsid w:val="00373FFF"/>
    <w:rsid w:val="003745AE"/>
    <w:rsid w:val="00377042"/>
    <w:rsid w:val="003807FD"/>
    <w:rsid w:val="0038395A"/>
    <w:rsid w:val="003867E4"/>
    <w:rsid w:val="003932E0"/>
    <w:rsid w:val="00394B9B"/>
    <w:rsid w:val="003979F7"/>
    <w:rsid w:val="003A4088"/>
    <w:rsid w:val="003A40FF"/>
    <w:rsid w:val="003A5D02"/>
    <w:rsid w:val="003B0290"/>
    <w:rsid w:val="003B1197"/>
    <w:rsid w:val="003B11A7"/>
    <w:rsid w:val="003B49E0"/>
    <w:rsid w:val="003B5C35"/>
    <w:rsid w:val="003B62BD"/>
    <w:rsid w:val="003B6BA5"/>
    <w:rsid w:val="003B7D01"/>
    <w:rsid w:val="003B7DFC"/>
    <w:rsid w:val="003C70D4"/>
    <w:rsid w:val="003D0C95"/>
    <w:rsid w:val="003D1418"/>
    <w:rsid w:val="003D15FE"/>
    <w:rsid w:val="003D16CE"/>
    <w:rsid w:val="003D26E1"/>
    <w:rsid w:val="003D39F8"/>
    <w:rsid w:val="003D488A"/>
    <w:rsid w:val="003E0CAB"/>
    <w:rsid w:val="003E1B80"/>
    <w:rsid w:val="003F1D2E"/>
    <w:rsid w:val="003F2AD6"/>
    <w:rsid w:val="003F41C4"/>
    <w:rsid w:val="003F57F3"/>
    <w:rsid w:val="003F5CF0"/>
    <w:rsid w:val="00400C41"/>
    <w:rsid w:val="004014D1"/>
    <w:rsid w:val="0040433D"/>
    <w:rsid w:val="00411BE1"/>
    <w:rsid w:val="004138A3"/>
    <w:rsid w:val="004150C5"/>
    <w:rsid w:val="00420734"/>
    <w:rsid w:val="00420FB3"/>
    <w:rsid w:val="00424E71"/>
    <w:rsid w:val="004271C4"/>
    <w:rsid w:val="004331CF"/>
    <w:rsid w:val="00433379"/>
    <w:rsid w:val="004333D2"/>
    <w:rsid w:val="0043407C"/>
    <w:rsid w:val="00435D03"/>
    <w:rsid w:val="00435D45"/>
    <w:rsid w:val="004375A8"/>
    <w:rsid w:val="004423B9"/>
    <w:rsid w:val="00444070"/>
    <w:rsid w:val="00463CBB"/>
    <w:rsid w:val="00464760"/>
    <w:rsid w:val="00466581"/>
    <w:rsid w:val="00470FCF"/>
    <w:rsid w:val="00471547"/>
    <w:rsid w:val="0047641E"/>
    <w:rsid w:val="00477041"/>
    <w:rsid w:val="004778AB"/>
    <w:rsid w:val="00484FA6"/>
    <w:rsid w:val="00485630"/>
    <w:rsid w:val="0048605B"/>
    <w:rsid w:val="00486651"/>
    <w:rsid w:val="0049041C"/>
    <w:rsid w:val="004951C3"/>
    <w:rsid w:val="004962C4"/>
    <w:rsid w:val="00497BE6"/>
    <w:rsid w:val="004A1A43"/>
    <w:rsid w:val="004A229D"/>
    <w:rsid w:val="004A2854"/>
    <w:rsid w:val="004A65A2"/>
    <w:rsid w:val="004A7CA6"/>
    <w:rsid w:val="004B0F75"/>
    <w:rsid w:val="004B39F8"/>
    <w:rsid w:val="004B6EF2"/>
    <w:rsid w:val="004C1427"/>
    <w:rsid w:val="004C41CB"/>
    <w:rsid w:val="004C599F"/>
    <w:rsid w:val="004D4964"/>
    <w:rsid w:val="004D4D77"/>
    <w:rsid w:val="004D6F72"/>
    <w:rsid w:val="004D7087"/>
    <w:rsid w:val="004D7542"/>
    <w:rsid w:val="004E1B9B"/>
    <w:rsid w:val="004E3F62"/>
    <w:rsid w:val="004E3F72"/>
    <w:rsid w:val="004E52F2"/>
    <w:rsid w:val="004E659C"/>
    <w:rsid w:val="004E6D42"/>
    <w:rsid w:val="004E6EF4"/>
    <w:rsid w:val="004F1614"/>
    <w:rsid w:val="004F5103"/>
    <w:rsid w:val="00501EB4"/>
    <w:rsid w:val="005022B8"/>
    <w:rsid w:val="00502855"/>
    <w:rsid w:val="005040E5"/>
    <w:rsid w:val="005121C7"/>
    <w:rsid w:val="00513642"/>
    <w:rsid w:val="00513A9C"/>
    <w:rsid w:val="005143BB"/>
    <w:rsid w:val="00514946"/>
    <w:rsid w:val="005151A5"/>
    <w:rsid w:val="00516771"/>
    <w:rsid w:val="00520EF7"/>
    <w:rsid w:val="00521F7A"/>
    <w:rsid w:val="00524658"/>
    <w:rsid w:val="00524A5C"/>
    <w:rsid w:val="0052520D"/>
    <w:rsid w:val="00535529"/>
    <w:rsid w:val="00535643"/>
    <w:rsid w:val="00543E52"/>
    <w:rsid w:val="00544C83"/>
    <w:rsid w:val="00545D3B"/>
    <w:rsid w:val="00545FE4"/>
    <w:rsid w:val="00546775"/>
    <w:rsid w:val="00551F9D"/>
    <w:rsid w:val="00552176"/>
    <w:rsid w:val="00560B5F"/>
    <w:rsid w:val="005641F7"/>
    <w:rsid w:val="00565B55"/>
    <w:rsid w:val="005673F0"/>
    <w:rsid w:val="00570939"/>
    <w:rsid w:val="00573740"/>
    <w:rsid w:val="00574682"/>
    <w:rsid w:val="00582534"/>
    <w:rsid w:val="005862D6"/>
    <w:rsid w:val="00587493"/>
    <w:rsid w:val="005878CB"/>
    <w:rsid w:val="00593DA2"/>
    <w:rsid w:val="00595AC1"/>
    <w:rsid w:val="005A04E3"/>
    <w:rsid w:val="005A0A8C"/>
    <w:rsid w:val="005A0FE5"/>
    <w:rsid w:val="005A69B7"/>
    <w:rsid w:val="005A6B51"/>
    <w:rsid w:val="005B428D"/>
    <w:rsid w:val="005B5B04"/>
    <w:rsid w:val="005C2CE6"/>
    <w:rsid w:val="005C3470"/>
    <w:rsid w:val="005C7BE9"/>
    <w:rsid w:val="005DAA94"/>
    <w:rsid w:val="005E00DF"/>
    <w:rsid w:val="005F30AD"/>
    <w:rsid w:val="005F41FB"/>
    <w:rsid w:val="005F4E83"/>
    <w:rsid w:val="005F515B"/>
    <w:rsid w:val="006012CA"/>
    <w:rsid w:val="00601735"/>
    <w:rsid w:val="00601928"/>
    <w:rsid w:val="0060516A"/>
    <w:rsid w:val="00606108"/>
    <w:rsid w:val="00610657"/>
    <w:rsid w:val="00612D31"/>
    <w:rsid w:val="006175FB"/>
    <w:rsid w:val="006178D9"/>
    <w:rsid w:val="00617EF7"/>
    <w:rsid w:val="006224F4"/>
    <w:rsid w:val="00622D25"/>
    <w:rsid w:val="00623112"/>
    <w:rsid w:val="00632118"/>
    <w:rsid w:val="00637AA8"/>
    <w:rsid w:val="00640E97"/>
    <w:rsid w:val="00640F7A"/>
    <w:rsid w:val="00642345"/>
    <w:rsid w:val="00642663"/>
    <w:rsid w:val="00642DE2"/>
    <w:rsid w:val="00646B5C"/>
    <w:rsid w:val="00647114"/>
    <w:rsid w:val="00647D95"/>
    <w:rsid w:val="00650FF9"/>
    <w:rsid w:val="006530C1"/>
    <w:rsid w:val="00654609"/>
    <w:rsid w:val="00656A67"/>
    <w:rsid w:val="0065717E"/>
    <w:rsid w:val="006642C0"/>
    <w:rsid w:val="006643A7"/>
    <w:rsid w:val="006674F2"/>
    <w:rsid w:val="00667DE8"/>
    <w:rsid w:val="0067089D"/>
    <w:rsid w:val="006732BC"/>
    <w:rsid w:val="00675C6B"/>
    <w:rsid w:val="00675EAD"/>
    <w:rsid w:val="00681AA6"/>
    <w:rsid w:val="00682D17"/>
    <w:rsid w:val="0068334E"/>
    <w:rsid w:val="00686D30"/>
    <w:rsid w:val="00687F97"/>
    <w:rsid w:val="00691AD5"/>
    <w:rsid w:val="0069647D"/>
    <w:rsid w:val="006A133C"/>
    <w:rsid w:val="006B2990"/>
    <w:rsid w:val="006B311A"/>
    <w:rsid w:val="006B4126"/>
    <w:rsid w:val="006B45E9"/>
    <w:rsid w:val="006B60EF"/>
    <w:rsid w:val="006C0045"/>
    <w:rsid w:val="006C1764"/>
    <w:rsid w:val="006C2668"/>
    <w:rsid w:val="006C5A2F"/>
    <w:rsid w:val="006C6611"/>
    <w:rsid w:val="006D48CF"/>
    <w:rsid w:val="006D7E2F"/>
    <w:rsid w:val="006E4064"/>
    <w:rsid w:val="006E5B02"/>
    <w:rsid w:val="006F64C8"/>
    <w:rsid w:val="00703193"/>
    <w:rsid w:val="00706BC2"/>
    <w:rsid w:val="00707D30"/>
    <w:rsid w:val="007103CE"/>
    <w:rsid w:val="00710F98"/>
    <w:rsid w:val="007143FF"/>
    <w:rsid w:val="0071732F"/>
    <w:rsid w:val="007214D4"/>
    <w:rsid w:val="0072333C"/>
    <w:rsid w:val="00726818"/>
    <w:rsid w:val="00726931"/>
    <w:rsid w:val="00731293"/>
    <w:rsid w:val="00734727"/>
    <w:rsid w:val="00744728"/>
    <w:rsid w:val="00744C9F"/>
    <w:rsid w:val="007475CC"/>
    <w:rsid w:val="0074789D"/>
    <w:rsid w:val="007506D2"/>
    <w:rsid w:val="00754244"/>
    <w:rsid w:val="0076589E"/>
    <w:rsid w:val="0076642C"/>
    <w:rsid w:val="0077390F"/>
    <w:rsid w:val="007814D4"/>
    <w:rsid w:val="0078169F"/>
    <w:rsid w:val="00784509"/>
    <w:rsid w:val="00785810"/>
    <w:rsid w:val="00787FC2"/>
    <w:rsid w:val="00790120"/>
    <w:rsid w:val="007927CF"/>
    <w:rsid w:val="00796967"/>
    <w:rsid w:val="00797F13"/>
    <w:rsid w:val="007A1A1D"/>
    <w:rsid w:val="007A22C4"/>
    <w:rsid w:val="007A2516"/>
    <w:rsid w:val="007A26D0"/>
    <w:rsid w:val="007A4F2B"/>
    <w:rsid w:val="007A56D0"/>
    <w:rsid w:val="007B0DCF"/>
    <w:rsid w:val="007B13B9"/>
    <w:rsid w:val="007B2845"/>
    <w:rsid w:val="007B2BB7"/>
    <w:rsid w:val="007B68BB"/>
    <w:rsid w:val="007D0A50"/>
    <w:rsid w:val="007D293D"/>
    <w:rsid w:val="007D2A69"/>
    <w:rsid w:val="007D3E59"/>
    <w:rsid w:val="007D42C0"/>
    <w:rsid w:val="007D5F4F"/>
    <w:rsid w:val="007D6D75"/>
    <w:rsid w:val="007E599E"/>
    <w:rsid w:val="007E66F6"/>
    <w:rsid w:val="007E670B"/>
    <w:rsid w:val="007E7E9C"/>
    <w:rsid w:val="007F006F"/>
    <w:rsid w:val="007F1C2B"/>
    <w:rsid w:val="007F3454"/>
    <w:rsid w:val="007F648C"/>
    <w:rsid w:val="007F684F"/>
    <w:rsid w:val="008031BB"/>
    <w:rsid w:val="00805EF8"/>
    <w:rsid w:val="00806BD7"/>
    <w:rsid w:val="00807704"/>
    <w:rsid w:val="00807D8D"/>
    <w:rsid w:val="00816B1E"/>
    <w:rsid w:val="008209A1"/>
    <w:rsid w:val="00820BB5"/>
    <w:rsid w:val="00821403"/>
    <w:rsid w:val="00821B93"/>
    <w:rsid w:val="00822B7B"/>
    <w:rsid w:val="00824DA0"/>
    <w:rsid w:val="0083059E"/>
    <w:rsid w:val="008328C9"/>
    <w:rsid w:val="00832986"/>
    <w:rsid w:val="00833FB1"/>
    <w:rsid w:val="008348D7"/>
    <w:rsid w:val="008419CF"/>
    <w:rsid w:val="00841E7F"/>
    <w:rsid w:val="00842E30"/>
    <w:rsid w:val="00843D0B"/>
    <w:rsid w:val="00844126"/>
    <w:rsid w:val="008460F4"/>
    <w:rsid w:val="00851C8D"/>
    <w:rsid w:val="00852B47"/>
    <w:rsid w:val="008550CB"/>
    <w:rsid w:val="00855816"/>
    <w:rsid w:val="00856A67"/>
    <w:rsid w:val="00860ECA"/>
    <w:rsid w:val="008628F1"/>
    <w:rsid w:val="00865926"/>
    <w:rsid w:val="00867537"/>
    <w:rsid w:val="00870BCC"/>
    <w:rsid w:val="00871783"/>
    <w:rsid w:val="00875D5A"/>
    <w:rsid w:val="00884906"/>
    <w:rsid w:val="00885A08"/>
    <w:rsid w:val="008875E9"/>
    <w:rsid w:val="00887C03"/>
    <w:rsid w:val="008972F5"/>
    <w:rsid w:val="0089767D"/>
    <w:rsid w:val="008A048C"/>
    <w:rsid w:val="008A3261"/>
    <w:rsid w:val="008A4EA7"/>
    <w:rsid w:val="008A6C93"/>
    <w:rsid w:val="008A7188"/>
    <w:rsid w:val="008B362C"/>
    <w:rsid w:val="008C0387"/>
    <w:rsid w:val="008C1ED0"/>
    <w:rsid w:val="008D1B29"/>
    <w:rsid w:val="008D1D30"/>
    <w:rsid w:val="008D595D"/>
    <w:rsid w:val="008D63FB"/>
    <w:rsid w:val="008E11F6"/>
    <w:rsid w:val="008E18E1"/>
    <w:rsid w:val="008E1C20"/>
    <w:rsid w:val="008E3D22"/>
    <w:rsid w:val="008E4E27"/>
    <w:rsid w:val="008E6510"/>
    <w:rsid w:val="008F1E32"/>
    <w:rsid w:val="008F20A3"/>
    <w:rsid w:val="009023B1"/>
    <w:rsid w:val="00903E3C"/>
    <w:rsid w:val="00910EE3"/>
    <w:rsid w:val="00911D9C"/>
    <w:rsid w:val="00913751"/>
    <w:rsid w:val="00913BAC"/>
    <w:rsid w:val="00914810"/>
    <w:rsid w:val="0091597A"/>
    <w:rsid w:val="00920C50"/>
    <w:rsid w:val="0092413D"/>
    <w:rsid w:val="0092508F"/>
    <w:rsid w:val="009304E3"/>
    <w:rsid w:val="00930A82"/>
    <w:rsid w:val="00932796"/>
    <w:rsid w:val="009327E1"/>
    <w:rsid w:val="00934900"/>
    <w:rsid w:val="00936D1B"/>
    <w:rsid w:val="0093FE04"/>
    <w:rsid w:val="00941D0E"/>
    <w:rsid w:val="00943B6B"/>
    <w:rsid w:val="00944877"/>
    <w:rsid w:val="00944A9F"/>
    <w:rsid w:val="00947B42"/>
    <w:rsid w:val="0095134C"/>
    <w:rsid w:val="009550D3"/>
    <w:rsid w:val="00955AA0"/>
    <w:rsid w:val="00957009"/>
    <w:rsid w:val="00962622"/>
    <w:rsid w:val="00965B09"/>
    <w:rsid w:val="0096659A"/>
    <w:rsid w:val="00966B55"/>
    <w:rsid w:val="00972F5C"/>
    <w:rsid w:val="0097383B"/>
    <w:rsid w:val="00973BFD"/>
    <w:rsid w:val="009758FF"/>
    <w:rsid w:val="00976AD8"/>
    <w:rsid w:val="00977295"/>
    <w:rsid w:val="00977BE4"/>
    <w:rsid w:val="0098247C"/>
    <w:rsid w:val="009A0C68"/>
    <w:rsid w:val="009A6435"/>
    <w:rsid w:val="009A706A"/>
    <w:rsid w:val="009B075D"/>
    <w:rsid w:val="009B0C51"/>
    <w:rsid w:val="009B3C2B"/>
    <w:rsid w:val="009B5C39"/>
    <w:rsid w:val="009C06D7"/>
    <w:rsid w:val="009C1714"/>
    <w:rsid w:val="009C629E"/>
    <w:rsid w:val="009C7C38"/>
    <w:rsid w:val="009D1034"/>
    <w:rsid w:val="009D1CF4"/>
    <w:rsid w:val="009D4691"/>
    <w:rsid w:val="009D5BFF"/>
    <w:rsid w:val="009D645D"/>
    <w:rsid w:val="009D72DD"/>
    <w:rsid w:val="009D7ED2"/>
    <w:rsid w:val="009E0453"/>
    <w:rsid w:val="009F08D3"/>
    <w:rsid w:val="009F1081"/>
    <w:rsid w:val="009F4015"/>
    <w:rsid w:val="009F5A9B"/>
    <w:rsid w:val="009F5B8B"/>
    <w:rsid w:val="00A0794C"/>
    <w:rsid w:val="00A11352"/>
    <w:rsid w:val="00A34961"/>
    <w:rsid w:val="00A36E01"/>
    <w:rsid w:val="00A3793D"/>
    <w:rsid w:val="00A37C06"/>
    <w:rsid w:val="00A40764"/>
    <w:rsid w:val="00A41B0D"/>
    <w:rsid w:val="00A464B2"/>
    <w:rsid w:val="00A579D7"/>
    <w:rsid w:val="00A61D8D"/>
    <w:rsid w:val="00A6556F"/>
    <w:rsid w:val="00A65E26"/>
    <w:rsid w:val="00A677C3"/>
    <w:rsid w:val="00A70412"/>
    <w:rsid w:val="00A71C04"/>
    <w:rsid w:val="00A767AD"/>
    <w:rsid w:val="00A80BFE"/>
    <w:rsid w:val="00A835D6"/>
    <w:rsid w:val="00A84BE8"/>
    <w:rsid w:val="00A91B9C"/>
    <w:rsid w:val="00A94E2D"/>
    <w:rsid w:val="00A966AF"/>
    <w:rsid w:val="00A96EF4"/>
    <w:rsid w:val="00A9D9F0"/>
    <w:rsid w:val="00AA09F9"/>
    <w:rsid w:val="00AA2E07"/>
    <w:rsid w:val="00AA425A"/>
    <w:rsid w:val="00AA593C"/>
    <w:rsid w:val="00AA6062"/>
    <w:rsid w:val="00AA7186"/>
    <w:rsid w:val="00AB04E8"/>
    <w:rsid w:val="00AB17D0"/>
    <w:rsid w:val="00AB45BF"/>
    <w:rsid w:val="00AB4B42"/>
    <w:rsid w:val="00AB645A"/>
    <w:rsid w:val="00AC0FC8"/>
    <w:rsid w:val="00AC19F1"/>
    <w:rsid w:val="00AC60BE"/>
    <w:rsid w:val="00AC6F11"/>
    <w:rsid w:val="00AC7A35"/>
    <w:rsid w:val="00AD437C"/>
    <w:rsid w:val="00AE476D"/>
    <w:rsid w:val="00AE739A"/>
    <w:rsid w:val="00AF20A0"/>
    <w:rsid w:val="00AF27A2"/>
    <w:rsid w:val="00AF5244"/>
    <w:rsid w:val="00B01C30"/>
    <w:rsid w:val="00B0361D"/>
    <w:rsid w:val="00B079CC"/>
    <w:rsid w:val="00B07EC1"/>
    <w:rsid w:val="00B1206F"/>
    <w:rsid w:val="00B144F7"/>
    <w:rsid w:val="00B14761"/>
    <w:rsid w:val="00B204E6"/>
    <w:rsid w:val="00B24CB6"/>
    <w:rsid w:val="00B25A99"/>
    <w:rsid w:val="00B307FE"/>
    <w:rsid w:val="00B30E30"/>
    <w:rsid w:val="00B319CA"/>
    <w:rsid w:val="00B34C40"/>
    <w:rsid w:val="00B40ADB"/>
    <w:rsid w:val="00B42749"/>
    <w:rsid w:val="00B43977"/>
    <w:rsid w:val="00B43C58"/>
    <w:rsid w:val="00B444C8"/>
    <w:rsid w:val="00B50AEE"/>
    <w:rsid w:val="00B5442D"/>
    <w:rsid w:val="00B54AE8"/>
    <w:rsid w:val="00B60841"/>
    <w:rsid w:val="00B61DCC"/>
    <w:rsid w:val="00B6283C"/>
    <w:rsid w:val="00B63F43"/>
    <w:rsid w:val="00B70F7B"/>
    <w:rsid w:val="00B72CB1"/>
    <w:rsid w:val="00B739EF"/>
    <w:rsid w:val="00B77673"/>
    <w:rsid w:val="00B80147"/>
    <w:rsid w:val="00B82D69"/>
    <w:rsid w:val="00B82F3D"/>
    <w:rsid w:val="00B8478D"/>
    <w:rsid w:val="00B847BD"/>
    <w:rsid w:val="00B85DEE"/>
    <w:rsid w:val="00B93A8B"/>
    <w:rsid w:val="00B93BB4"/>
    <w:rsid w:val="00B956AA"/>
    <w:rsid w:val="00B9704E"/>
    <w:rsid w:val="00B9731B"/>
    <w:rsid w:val="00BB115D"/>
    <w:rsid w:val="00BB3AD2"/>
    <w:rsid w:val="00BC0A1A"/>
    <w:rsid w:val="00BC1EBD"/>
    <w:rsid w:val="00BC403B"/>
    <w:rsid w:val="00BC4369"/>
    <w:rsid w:val="00BC613B"/>
    <w:rsid w:val="00BC6945"/>
    <w:rsid w:val="00BC7B68"/>
    <w:rsid w:val="00BD1F38"/>
    <w:rsid w:val="00BD2789"/>
    <w:rsid w:val="00BD3A84"/>
    <w:rsid w:val="00BE0068"/>
    <w:rsid w:val="00BE119B"/>
    <w:rsid w:val="00BE2AD8"/>
    <w:rsid w:val="00BF0216"/>
    <w:rsid w:val="00BF107C"/>
    <w:rsid w:val="00BF3AAC"/>
    <w:rsid w:val="00BF449C"/>
    <w:rsid w:val="00BF5B50"/>
    <w:rsid w:val="00C10206"/>
    <w:rsid w:val="00C115A5"/>
    <w:rsid w:val="00C15C7B"/>
    <w:rsid w:val="00C16B72"/>
    <w:rsid w:val="00C16E53"/>
    <w:rsid w:val="00C20E56"/>
    <w:rsid w:val="00C2667A"/>
    <w:rsid w:val="00C266B7"/>
    <w:rsid w:val="00C27660"/>
    <w:rsid w:val="00C330B6"/>
    <w:rsid w:val="00C33185"/>
    <w:rsid w:val="00C35C7E"/>
    <w:rsid w:val="00C45428"/>
    <w:rsid w:val="00C4719A"/>
    <w:rsid w:val="00C47DCA"/>
    <w:rsid w:val="00C501BB"/>
    <w:rsid w:val="00C5068B"/>
    <w:rsid w:val="00C57F65"/>
    <w:rsid w:val="00C64705"/>
    <w:rsid w:val="00C70466"/>
    <w:rsid w:val="00C705DA"/>
    <w:rsid w:val="00C801FC"/>
    <w:rsid w:val="00C914E8"/>
    <w:rsid w:val="00C924CD"/>
    <w:rsid w:val="00C928DD"/>
    <w:rsid w:val="00C94DC2"/>
    <w:rsid w:val="00CA0520"/>
    <w:rsid w:val="00CA1101"/>
    <w:rsid w:val="00CA6592"/>
    <w:rsid w:val="00CA6E0A"/>
    <w:rsid w:val="00CB247F"/>
    <w:rsid w:val="00CB5F64"/>
    <w:rsid w:val="00CC064B"/>
    <w:rsid w:val="00CC2C31"/>
    <w:rsid w:val="00CC3FAA"/>
    <w:rsid w:val="00CC44B3"/>
    <w:rsid w:val="00CC4D5D"/>
    <w:rsid w:val="00CD24A0"/>
    <w:rsid w:val="00CE24A9"/>
    <w:rsid w:val="00CE55C3"/>
    <w:rsid w:val="00CE5EB4"/>
    <w:rsid w:val="00CE72EF"/>
    <w:rsid w:val="00CF212F"/>
    <w:rsid w:val="00CF36B8"/>
    <w:rsid w:val="00CF5E10"/>
    <w:rsid w:val="00D03F1C"/>
    <w:rsid w:val="00D058D7"/>
    <w:rsid w:val="00D07DCA"/>
    <w:rsid w:val="00D100B8"/>
    <w:rsid w:val="00D12881"/>
    <w:rsid w:val="00D134A6"/>
    <w:rsid w:val="00D1475E"/>
    <w:rsid w:val="00D17D81"/>
    <w:rsid w:val="00D17FA2"/>
    <w:rsid w:val="00D31E8E"/>
    <w:rsid w:val="00D32D7C"/>
    <w:rsid w:val="00D34A3E"/>
    <w:rsid w:val="00D35602"/>
    <w:rsid w:val="00D36CAE"/>
    <w:rsid w:val="00D3731A"/>
    <w:rsid w:val="00D3737E"/>
    <w:rsid w:val="00D410A0"/>
    <w:rsid w:val="00D4305A"/>
    <w:rsid w:val="00D43F01"/>
    <w:rsid w:val="00D44899"/>
    <w:rsid w:val="00D5075E"/>
    <w:rsid w:val="00D527F0"/>
    <w:rsid w:val="00D52A02"/>
    <w:rsid w:val="00D532A4"/>
    <w:rsid w:val="00D57300"/>
    <w:rsid w:val="00D57701"/>
    <w:rsid w:val="00D62811"/>
    <w:rsid w:val="00D62FA7"/>
    <w:rsid w:val="00D6632C"/>
    <w:rsid w:val="00D67817"/>
    <w:rsid w:val="00D7066B"/>
    <w:rsid w:val="00D714FE"/>
    <w:rsid w:val="00D71EAC"/>
    <w:rsid w:val="00D72172"/>
    <w:rsid w:val="00D7443F"/>
    <w:rsid w:val="00D81557"/>
    <w:rsid w:val="00D833C7"/>
    <w:rsid w:val="00D83BB6"/>
    <w:rsid w:val="00D83EDF"/>
    <w:rsid w:val="00D92C4D"/>
    <w:rsid w:val="00D94BBE"/>
    <w:rsid w:val="00D94F19"/>
    <w:rsid w:val="00D978FE"/>
    <w:rsid w:val="00D97B98"/>
    <w:rsid w:val="00DA2E8F"/>
    <w:rsid w:val="00DA3201"/>
    <w:rsid w:val="00DA41A6"/>
    <w:rsid w:val="00DA6A76"/>
    <w:rsid w:val="00DB0B4D"/>
    <w:rsid w:val="00DB2040"/>
    <w:rsid w:val="00DB3E4E"/>
    <w:rsid w:val="00DB3EE3"/>
    <w:rsid w:val="00DC07AE"/>
    <w:rsid w:val="00DC0A07"/>
    <w:rsid w:val="00DC130D"/>
    <w:rsid w:val="00DC6A70"/>
    <w:rsid w:val="00DD27E3"/>
    <w:rsid w:val="00DD2F04"/>
    <w:rsid w:val="00DD5442"/>
    <w:rsid w:val="00DD63A4"/>
    <w:rsid w:val="00DD746F"/>
    <w:rsid w:val="00DD76EB"/>
    <w:rsid w:val="00DE0698"/>
    <w:rsid w:val="00DE1645"/>
    <w:rsid w:val="00DE6194"/>
    <w:rsid w:val="00DF1A0B"/>
    <w:rsid w:val="00DF203E"/>
    <w:rsid w:val="00DF2A91"/>
    <w:rsid w:val="00DF383E"/>
    <w:rsid w:val="00DF38AD"/>
    <w:rsid w:val="00DF5079"/>
    <w:rsid w:val="00DF6048"/>
    <w:rsid w:val="00E00BE2"/>
    <w:rsid w:val="00E02533"/>
    <w:rsid w:val="00E0316A"/>
    <w:rsid w:val="00E05BD4"/>
    <w:rsid w:val="00E07983"/>
    <w:rsid w:val="00E10453"/>
    <w:rsid w:val="00E12789"/>
    <w:rsid w:val="00E147D5"/>
    <w:rsid w:val="00E14858"/>
    <w:rsid w:val="00E14C56"/>
    <w:rsid w:val="00E25236"/>
    <w:rsid w:val="00E334A3"/>
    <w:rsid w:val="00E40F75"/>
    <w:rsid w:val="00E41BAB"/>
    <w:rsid w:val="00E43881"/>
    <w:rsid w:val="00E533BC"/>
    <w:rsid w:val="00E53E3E"/>
    <w:rsid w:val="00E60D6C"/>
    <w:rsid w:val="00E61919"/>
    <w:rsid w:val="00E66E12"/>
    <w:rsid w:val="00E67EE0"/>
    <w:rsid w:val="00E7111D"/>
    <w:rsid w:val="00E71B01"/>
    <w:rsid w:val="00E81D9D"/>
    <w:rsid w:val="00E84983"/>
    <w:rsid w:val="00E9324F"/>
    <w:rsid w:val="00E9358E"/>
    <w:rsid w:val="00E94816"/>
    <w:rsid w:val="00E95939"/>
    <w:rsid w:val="00EA4F83"/>
    <w:rsid w:val="00EA5E80"/>
    <w:rsid w:val="00EA7279"/>
    <w:rsid w:val="00EB1E69"/>
    <w:rsid w:val="00EB4052"/>
    <w:rsid w:val="00EB4330"/>
    <w:rsid w:val="00EB4B65"/>
    <w:rsid w:val="00EB65B4"/>
    <w:rsid w:val="00EC0059"/>
    <w:rsid w:val="00EC4816"/>
    <w:rsid w:val="00EC5E00"/>
    <w:rsid w:val="00EC7DF7"/>
    <w:rsid w:val="00ED056E"/>
    <w:rsid w:val="00ED5784"/>
    <w:rsid w:val="00ED6CD1"/>
    <w:rsid w:val="00EE4E79"/>
    <w:rsid w:val="00EE5D95"/>
    <w:rsid w:val="00EF2B1F"/>
    <w:rsid w:val="00EF6D2F"/>
    <w:rsid w:val="00F00C46"/>
    <w:rsid w:val="00F01210"/>
    <w:rsid w:val="00F01415"/>
    <w:rsid w:val="00F04E79"/>
    <w:rsid w:val="00F068C5"/>
    <w:rsid w:val="00F06B06"/>
    <w:rsid w:val="00F2079D"/>
    <w:rsid w:val="00F26032"/>
    <w:rsid w:val="00F33DF6"/>
    <w:rsid w:val="00F33FB1"/>
    <w:rsid w:val="00F340B1"/>
    <w:rsid w:val="00F3619B"/>
    <w:rsid w:val="00F37B58"/>
    <w:rsid w:val="00F40189"/>
    <w:rsid w:val="00F405A4"/>
    <w:rsid w:val="00F40C5A"/>
    <w:rsid w:val="00F40FD0"/>
    <w:rsid w:val="00F41BBE"/>
    <w:rsid w:val="00F441A2"/>
    <w:rsid w:val="00F51A52"/>
    <w:rsid w:val="00F51D24"/>
    <w:rsid w:val="00F54CE5"/>
    <w:rsid w:val="00F561E2"/>
    <w:rsid w:val="00F563B0"/>
    <w:rsid w:val="00F61880"/>
    <w:rsid w:val="00F62594"/>
    <w:rsid w:val="00F63D77"/>
    <w:rsid w:val="00F652DD"/>
    <w:rsid w:val="00F73B98"/>
    <w:rsid w:val="00F73FF0"/>
    <w:rsid w:val="00F7478F"/>
    <w:rsid w:val="00F74998"/>
    <w:rsid w:val="00F76865"/>
    <w:rsid w:val="00F77BF9"/>
    <w:rsid w:val="00F77ECF"/>
    <w:rsid w:val="00F80333"/>
    <w:rsid w:val="00F815FB"/>
    <w:rsid w:val="00F81F92"/>
    <w:rsid w:val="00F851D8"/>
    <w:rsid w:val="00F900FC"/>
    <w:rsid w:val="00F904C2"/>
    <w:rsid w:val="00F9126A"/>
    <w:rsid w:val="00F91E0F"/>
    <w:rsid w:val="00F91EE0"/>
    <w:rsid w:val="00F931F8"/>
    <w:rsid w:val="00F93D02"/>
    <w:rsid w:val="00F96E4C"/>
    <w:rsid w:val="00F97233"/>
    <w:rsid w:val="00FA10D0"/>
    <w:rsid w:val="00FA1CE6"/>
    <w:rsid w:val="00FB3F43"/>
    <w:rsid w:val="00FB5CD7"/>
    <w:rsid w:val="00FC50E0"/>
    <w:rsid w:val="00FC5FB8"/>
    <w:rsid w:val="00FC757F"/>
    <w:rsid w:val="00FD12A6"/>
    <w:rsid w:val="00FD2F59"/>
    <w:rsid w:val="00FD30DF"/>
    <w:rsid w:val="00FE02FF"/>
    <w:rsid w:val="00FE2C71"/>
    <w:rsid w:val="00FF01F4"/>
    <w:rsid w:val="00FF0626"/>
    <w:rsid w:val="00FF16DD"/>
    <w:rsid w:val="00FF1A90"/>
    <w:rsid w:val="00FF3F58"/>
    <w:rsid w:val="0133CAE7"/>
    <w:rsid w:val="014B25A6"/>
    <w:rsid w:val="01520CAC"/>
    <w:rsid w:val="01624E4F"/>
    <w:rsid w:val="01915BB9"/>
    <w:rsid w:val="01BB8CB0"/>
    <w:rsid w:val="01C43E37"/>
    <w:rsid w:val="01D48446"/>
    <w:rsid w:val="0211F7E4"/>
    <w:rsid w:val="02528472"/>
    <w:rsid w:val="02B23DD0"/>
    <w:rsid w:val="02DC1C5E"/>
    <w:rsid w:val="02E3958D"/>
    <w:rsid w:val="03CFCFA1"/>
    <w:rsid w:val="03FA714A"/>
    <w:rsid w:val="04184FD9"/>
    <w:rsid w:val="041E5CED"/>
    <w:rsid w:val="0422A863"/>
    <w:rsid w:val="054F2DD0"/>
    <w:rsid w:val="055D29F0"/>
    <w:rsid w:val="05897E52"/>
    <w:rsid w:val="058D1A8C"/>
    <w:rsid w:val="05B4D1E8"/>
    <w:rsid w:val="05E32BD4"/>
    <w:rsid w:val="05F5A64F"/>
    <w:rsid w:val="06039EC1"/>
    <w:rsid w:val="061FAE72"/>
    <w:rsid w:val="06281F91"/>
    <w:rsid w:val="067DF539"/>
    <w:rsid w:val="06AF369C"/>
    <w:rsid w:val="06AFE82F"/>
    <w:rsid w:val="0732718A"/>
    <w:rsid w:val="0753CCA9"/>
    <w:rsid w:val="0765B367"/>
    <w:rsid w:val="077F815A"/>
    <w:rsid w:val="07B36B70"/>
    <w:rsid w:val="07C34959"/>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1F1D63"/>
    <w:rsid w:val="093D6BF0"/>
    <w:rsid w:val="095C5E2F"/>
    <w:rsid w:val="09680264"/>
    <w:rsid w:val="0970D118"/>
    <w:rsid w:val="09729710"/>
    <w:rsid w:val="09B02C14"/>
    <w:rsid w:val="09B595FB"/>
    <w:rsid w:val="09DF962B"/>
    <w:rsid w:val="0A31AD67"/>
    <w:rsid w:val="0A398753"/>
    <w:rsid w:val="0A3E7F22"/>
    <w:rsid w:val="0A5BC557"/>
    <w:rsid w:val="0A71EE34"/>
    <w:rsid w:val="0A93CABE"/>
    <w:rsid w:val="0AA340BB"/>
    <w:rsid w:val="0B4948D5"/>
    <w:rsid w:val="0B4A2DFF"/>
    <w:rsid w:val="0B8BDB7C"/>
    <w:rsid w:val="0B903C21"/>
    <w:rsid w:val="0BBEBA34"/>
    <w:rsid w:val="0BD0CF71"/>
    <w:rsid w:val="0C14AF4D"/>
    <w:rsid w:val="0C2DBA48"/>
    <w:rsid w:val="0C6B1D0F"/>
    <w:rsid w:val="0C74CA26"/>
    <w:rsid w:val="0C8C4F0E"/>
    <w:rsid w:val="0CB9B271"/>
    <w:rsid w:val="0CD6D204"/>
    <w:rsid w:val="0CEF2D7C"/>
    <w:rsid w:val="0D2D7A12"/>
    <w:rsid w:val="0D8332F4"/>
    <w:rsid w:val="0D858D73"/>
    <w:rsid w:val="0DB06A75"/>
    <w:rsid w:val="0E1ECF05"/>
    <w:rsid w:val="0E4A5669"/>
    <w:rsid w:val="0E62823B"/>
    <w:rsid w:val="0E67172D"/>
    <w:rsid w:val="0E6A74DA"/>
    <w:rsid w:val="0EA6DF27"/>
    <w:rsid w:val="0EB1C32E"/>
    <w:rsid w:val="0F13F0D5"/>
    <w:rsid w:val="0F151648"/>
    <w:rsid w:val="0F1F0355"/>
    <w:rsid w:val="0F2D1E00"/>
    <w:rsid w:val="0FAF52F6"/>
    <w:rsid w:val="0FE38963"/>
    <w:rsid w:val="0FECC645"/>
    <w:rsid w:val="101466A3"/>
    <w:rsid w:val="10483F31"/>
    <w:rsid w:val="105C6B85"/>
    <w:rsid w:val="10713C9C"/>
    <w:rsid w:val="10886759"/>
    <w:rsid w:val="109CD7F0"/>
    <w:rsid w:val="10CB06DB"/>
    <w:rsid w:val="11071003"/>
    <w:rsid w:val="116E5B86"/>
    <w:rsid w:val="1195B611"/>
    <w:rsid w:val="11AD5C1F"/>
    <w:rsid w:val="11E622ED"/>
    <w:rsid w:val="12259DFB"/>
    <w:rsid w:val="125655B4"/>
    <w:rsid w:val="12C802C0"/>
    <w:rsid w:val="12DE6B03"/>
    <w:rsid w:val="12F5EF88"/>
    <w:rsid w:val="13044F6F"/>
    <w:rsid w:val="13541B44"/>
    <w:rsid w:val="1367AFDE"/>
    <w:rsid w:val="13E4E5D3"/>
    <w:rsid w:val="13EAAE06"/>
    <w:rsid w:val="13EDAE54"/>
    <w:rsid w:val="142F24E0"/>
    <w:rsid w:val="1430003B"/>
    <w:rsid w:val="14340844"/>
    <w:rsid w:val="143CFA12"/>
    <w:rsid w:val="145ECB85"/>
    <w:rsid w:val="1477FFE7"/>
    <w:rsid w:val="148E1089"/>
    <w:rsid w:val="14A24316"/>
    <w:rsid w:val="151D854F"/>
    <w:rsid w:val="1574DB2A"/>
    <w:rsid w:val="15D0BFA1"/>
    <w:rsid w:val="1629E0EA"/>
    <w:rsid w:val="1660F1E9"/>
    <w:rsid w:val="16A8FF8A"/>
    <w:rsid w:val="16ECA563"/>
    <w:rsid w:val="16ED9639"/>
    <w:rsid w:val="1711B2D4"/>
    <w:rsid w:val="17387EAB"/>
    <w:rsid w:val="176F744A"/>
    <w:rsid w:val="17CB05E6"/>
    <w:rsid w:val="181072F7"/>
    <w:rsid w:val="189540F9"/>
    <w:rsid w:val="18C30D78"/>
    <w:rsid w:val="18C6A6FA"/>
    <w:rsid w:val="1944D0ED"/>
    <w:rsid w:val="19B371D3"/>
    <w:rsid w:val="19EC678C"/>
    <w:rsid w:val="1A40019F"/>
    <w:rsid w:val="1A55449F"/>
    <w:rsid w:val="1A7F4766"/>
    <w:rsid w:val="1A957CAC"/>
    <w:rsid w:val="1AD42C01"/>
    <w:rsid w:val="1AD514FE"/>
    <w:rsid w:val="1AF2DA13"/>
    <w:rsid w:val="1AF3CDF6"/>
    <w:rsid w:val="1B096B9C"/>
    <w:rsid w:val="1B2F8397"/>
    <w:rsid w:val="1B36EAA0"/>
    <w:rsid w:val="1B39543F"/>
    <w:rsid w:val="1B5AD0AC"/>
    <w:rsid w:val="1BDAA9A8"/>
    <w:rsid w:val="1BE93E64"/>
    <w:rsid w:val="1C4224BC"/>
    <w:rsid w:val="1C9E7709"/>
    <w:rsid w:val="1CA555EC"/>
    <w:rsid w:val="1CBDB476"/>
    <w:rsid w:val="1D14C4F4"/>
    <w:rsid w:val="1D23ED3E"/>
    <w:rsid w:val="1D505E67"/>
    <w:rsid w:val="1D7F9BA6"/>
    <w:rsid w:val="1D82E988"/>
    <w:rsid w:val="1E299723"/>
    <w:rsid w:val="1E3A476A"/>
    <w:rsid w:val="1F57CD02"/>
    <w:rsid w:val="1F9A0E79"/>
    <w:rsid w:val="1FA3C5AE"/>
    <w:rsid w:val="1FA61E76"/>
    <w:rsid w:val="1FF63094"/>
    <w:rsid w:val="20492051"/>
    <w:rsid w:val="20B5582F"/>
    <w:rsid w:val="20D11482"/>
    <w:rsid w:val="2168411C"/>
    <w:rsid w:val="219177C2"/>
    <w:rsid w:val="2231B983"/>
    <w:rsid w:val="22892AEE"/>
    <w:rsid w:val="22D1200F"/>
    <w:rsid w:val="22DF2119"/>
    <w:rsid w:val="235D65B7"/>
    <w:rsid w:val="23B9C790"/>
    <w:rsid w:val="24422A41"/>
    <w:rsid w:val="247736D1"/>
    <w:rsid w:val="24AC21D9"/>
    <w:rsid w:val="250DD87A"/>
    <w:rsid w:val="251D1A2B"/>
    <w:rsid w:val="256D528C"/>
    <w:rsid w:val="25DF5DD2"/>
    <w:rsid w:val="25E2C1DC"/>
    <w:rsid w:val="26836068"/>
    <w:rsid w:val="268A0D76"/>
    <w:rsid w:val="268BD3B3"/>
    <w:rsid w:val="26BB971E"/>
    <w:rsid w:val="26D65916"/>
    <w:rsid w:val="26EC26BA"/>
    <w:rsid w:val="26F464E4"/>
    <w:rsid w:val="26FADA6F"/>
    <w:rsid w:val="27017478"/>
    <w:rsid w:val="270C5096"/>
    <w:rsid w:val="2719A76E"/>
    <w:rsid w:val="273E4646"/>
    <w:rsid w:val="2795BAAA"/>
    <w:rsid w:val="279D677B"/>
    <w:rsid w:val="27E4A620"/>
    <w:rsid w:val="2842A0B5"/>
    <w:rsid w:val="284D6BAE"/>
    <w:rsid w:val="2851EBEB"/>
    <w:rsid w:val="28690B30"/>
    <w:rsid w:val="288B7899"/>
    <w:rsid w:val="28B6103E"/>
    <w:rsid w:val="28C39FBE"/>
    <w:rsid w:val="28D2645C"/>
    <w:rsid w:val="295A7DE8"/>
    <w:rsid w:val="299714A8"/>
    <w:rsid w:val="29B6A3FB"/>
    <w:rsid w:val="29E71F87"/>
    <w:rsid w:val="29E962F9"/>
    <w:rsid w:val="29FDE0CF"/>
    <w:rsid w:val="2A1BB458"/>
    <w:rsid w:val="2A35AE01"/>
    <w:rsid w:val="2A832C02"/>
    <w:rsid w:val="2A999E12"/>
    <w:rsid w:val="2ADDBD64"/>
    <w:rsid w:val="2B511432"/>
    <w:rsid w:val="2B661C58"/>
    <w:rsid w:val="2B6A6EE8"/>
    <w:rsid w:val="2B9712BB"/>
    <w:rsid w:val="2BBC281F"/>
    <w:rsid w:val="2BF402BD"/>
    <w:rsid w:val="2BFC0BDA"/>
    <w:rsid w:val="2C7FCA8B"/>
    <w:rsid w:val="2C8F10CE"/>
    <w:rsid w:val="2CE0378F"/>
    <w:rsid w:val="2CE49065"/>
    <w:rsid w:val="2CE9B136"/>
    <w:rsid w:val="2CEE44BD"/>
    <w:rsid w:val="2CF437A6"/>
    <w:rsid w:val="2D44510E"/>
    <w:rsid w:val="2D7B36A8"/>
    <w:rsid w:val="2D91749C"/>
    <w:rsid w:val="2DA5EC05"/>
    <w:rsid w:val="2DD9BEC3"/>
    <w:rsid w:val="2DDC74C8"/>
    <w:rsid w:val="2DFA2A23"/>
    <w:rsid w:val="2E1AD129"/>
    <w:rsid w:val="2E1F680A"/>
    <w:rsid w:val="2E26069D"/>
    <w:rsid w:val="2E5EC224"/>
    <w:rsid w:val="2E7C07F0"/>
    <w:rsid w:val="2E88C9EA"/>
    <w:rsid w:val="2F1DAB14"/>
    <w:rsid w:val="2F46430D"/>
    <w:rsid w:val="2F52451B"/>
    <w:rsid w:val="2F73A83F"/>
    <w:rsid w:val="2FD66D37"/>
    <w:rsid w:val="304D0821"/>
    <w:rsid w:val="3094BA49"/>
    <w:rsid w:val="30A4DC6E"/>
    <w:rsid w:val="30B29A3F"/>
    <w:rsid w:val="311A7ED2"/>
    <w:rsid w:val="315A186D"/>
    <w:rsid w:val="3180AC59"/>
    <w:rsid w:val="3182B8C3"/>
    <w:rsid w:val="321BEA30"/>
    <w:rsid w:val="323B0376"/>
    <w:rsid w:val="3262A68C"/>
    <w:rsid w:val="32653F77"/>
    <w:rsid w:val="3268BA0D"/>
    <w:rsid w:val="32909E64"/>
    <w:rsid w:val="3294E538"/>
    <w:rsid w:val="32E6E590"/>
    <w:rsid w:val="3335FAED"/>
    <w:rsid w:val="3339FBFF"/>
    <w:rsid w:val="33E4F567"/>
    <w:rsid w:val="3455E78A"/>
    <w:rsid w:val="345D4E74"/>
    <w:rsid w:val="34713496"/>
    <w:rsid w:val="34A30188"/>
    <w:rsid w:val="34B0A78E"/>
    <w:rsid w:val="34BDB783"/>
    <w:rsid w:val="34C1AB24"/>
    <w:rsid w:val="34D89BC9"/>
    <w:rsid w:val="34D8B368"/>
    <w:rsid w:val="34DB68E8"/>
    <w:rsid w:val="3518B781"/>
    <w:rsid w:val="352D1D52"/>
    <w:rsid w:val="352D8B6C"/>
    <w:rsid w:val="3565F17F"/>
    <w:rsid w:val="3567F531"/>
    <w:rsid w:val="35848D42"/>
    <w:rsid w:val="35A522B6"/>
    <w:rsid w:val="35B85FA9"/>
    <w:rsid w:val="35BA6017"/>
    <w:rsid w:val="35EDA769"/>
    <w:rsid w:val="362AA8BB"/>
    <w:rsid w:val="3673DC52"/>
    <w:rsid w:val="372A15F8"/>
    <w:rsid w:val="3738B09A"/>
    <w:rsid w:val="373CA415"/>
    <w:rsid w:val="375B6113"/>
    <w:rsid w:val="3789C056"/>
    <w:rsid w:val="379586AE"/>
    <w:rsid w:val="37ED038B"/>
    <w:rsid w:val="3809A12C"/>
    <w:rsid w:val="38361360"/>
    <w:rsid w:val="385E5B4A"/>
    <w:rsid w:val="386CC745"/>
    <w:rsid w:val="38951684"/>
    <w:rsid w:val="38B5C0A8"/>
    <w:rsid w:val="38CA6449"/>
    <w:rsid w:val="38D480FB"/>
    <w:rsid w:val="395301A6"/>
    <w:rsid w:val="395FAF90"/>
    <w:rsid w:val="396901CC"/>
    <w:rsid w:val="39BFA7D3"/>
    <w:rsid w:val="39E59673"/>
    <w:rsid w:val="39F4A0AD"/>
    <w:rsid w:val="3A116624"/>
    <w:rsid w:val="3A138FB4"/>
    <w:rsid w:val="3A409153"/>
    <w:rsid w:val="3A799477"/>
    <w:rsid w:val="3A9D785A"/>
    <w:rsid w:val="3B19C1DE"/>
    <w:rsid w:val="3B1AFDD0"/>
    <w:rsid w:val="3B727828"/>
    <w:rsid w:val="3B8BC5D4"/>
    <w:rsid w:val="3BA62980"/>
    <w:rsid w:val="3BB2FE6D"/>
    <w:rsid w:val="3C0C8083"/>
    <w:rsid w:val="3C0D55DB"/>
    <w:rsid w:val="3C2A1A04"/>
    <w:rsid w:val="3C304F09"/>
    <w:rsid w:val="3C75EFC4"/>
    <w:rsid w:val="3C795F21"/>
    <w:rsid w:val="3C806E8A"/>
    <w:rsid w:val="3CF9673E"/>
    <w:rsid w:val="3DA15EDC"/>
    <w:rsid w:val="3E028F3D"/>
    <w:rsid w:val="3E193F34"/>
    <w:rsid w:val="3E1DCF2F"/>
    <w:rsid w:val="3E282D09"/>
    <w:rsid w:val="3E39CAD1"/>
    <w:rsid w:val="3E3C11E8"/>
    <w:rsid w:val="3E4B09BC"/>
    <w:rsid w:val="3E829F29"/>
    <w:rsid w:val="3F11D57A"/>
    <w:rsid w:val="3F13F164"/>
    <w:rsid w:val="3F3055B7"/>
    <w:rsid w:val="3F57FF00"/>
    <w:rsid w:val="3FCCC429"/>
    <w:rsid w:val="3FF543D2"/>
    <w:rsid w:val="405CC04B"/>
    <w:rsid w:val="40620056"/>
    <w:rsid w:val="40B3EAE2"/>
    <w:rsid w:val="40C36207"/>
    <w:rsid w:val="41B9DA7A"/>
    <w:rsid w:val="420651FF"/>
    <w:rsid w:val="42068F79"/>
    <w:rsid w:val="426F0570"/>
    <w:rsid w:val="4273B165"/>
    <w:rsid w:val="428BD48E"/>
    <w:rsid w:val="4292D110"/>
    <w:rsid w:val="42C8E091"/>
    <w:rsid w:val="4325542B"/>
    <w:rsid w:val="4335D23C"/>
    <w:rsid w:val="433FF9B5"/>
    <w:rsid w:val="43917D5F"/>
    <w:rsid w:val="43AB389B"/>
    <w:rsid w:val="43B46E2B"/>
    <w:rsid w:val="43C53E6F"/>
    <w:rsid w:val="43CE75D3"/>
    <w:rsid w:val="43D38DD6"/>
    <w:rsid w:val="445C2262"/>
    <w:rsid w:val="4490CA4D"/>
    <w:rsid w:val="450E72BA"/>
    <w:rsid w:val="4519521D"/>
    <w:rsid w:val="455D931A"/>
    <w:rsid w:val="4567B0F3"/>
    <w:rsid w:val="45E4A8A2"/>
    <w:rsid w:val="46014AA1"/>
    <w:rsid w:val="460642E6"/>
    <w:rsid w:val="46092252"/>
    <w:rsid w:val="46176F00"/>
    <w:rsid w:val="461C3790"/>
    <w:rsid w:val="4632961A"/>
    <w:rsid w:val="46385A3D"/>
    <w:rsid w:val="468A0C3F"/>
    <w:rsid w:val="46B7B6C9"/>
    <w:rsid w:val="46E7704C"/>
    <w:rsid w:val="46F33AA5"/>
    <w:rsid w:val="47036C1B"/>
    <w:rsid w:val="47566D76"/>
    <w:rsid w:val="4766C4DB"/>
    <w:rsid w:val="477AEC55"/>
    <w:rsid w:val="477C310B"/>
    <w:rsid w:val="47AA2CCC"/>
    <w:rsid w:val="47BC7C6B"/>
    <w:rsid w:val="47C2A7F6"/>
    <w:rsid w:val="47D42A9E"/>
    <w:rsid w:val="4880675F"/>
    <w:rsid w:val="48929718"/>
    <w:rsid w:val="48997A4D"/>
    <w:rsid w:val="48E0ABA4"/>
    <w:rsid w:val="48FA1825"/>
    <w:rsid w:val="4905C6AD"/>
    <w:rsid w:val="4908B3A3"/>
    <w:rsid w:val="49146135"/>
    <w:rsid w:val="491AFBB1"/>
    <w:rsid w:val="49346B3F"/>
    <w:rsid w:val="493D306B"/>
    <w:rsid w:val="4972244E"/>
    <w:rsid w:val="49922B20"/>
    <w:rsid w:val="49B235E2"/>
    <w:rsid w:val="49C084B8"/>
    <w:rsid w:val="4A59CD9B"/>
    <w:rsid w:val="4AD0FB9D"/>
    <w:rsid w:val="4B66A2C2"/>
    <w:rsid w:val="4B79086F"/>
    <w:rsid w:val="4B89B2E3"/>
    <w:rsid w:val="4B8AF299"/>
    <w:rsid w:val="4B98AA64"/>
    <w:rsid w:val="4B9DDF15"/>
    <w:rsid w:val="4BA04EFF"/>
    <w:rsid w:val="4BB806B3"/>
    <w:rsid w:val="4BCE39E6"/>
    <w:rsid w:val="4C24BD82"/>
    <w:rsid w:val="4C569A7A"/>
    <w:rsid w:val="4C7769D9"/>
    <w:rsid w:val="4C9D1AD4"/>
    <w:rsid w:val="4CA9D034"/>
    <w:rsid w:val="4CCDE5B7"/>
    <w:rsid w:val="4CFCE01D"/>
    <w:rsid w:val="4D3BEA3A"/>
    <w:rsid w:val="4D404A8A"/>
    <w:rsid w:val="4D4C81CE"/>
    <w:rsid w:val="4D8B81EE"/>
    <w:rsid w:val="4DE21B88"/>
    <w:rsid w:val="4DE81DAF"/>
    <w:rsid w:val="4E1FF263"/>
    <w:rsid w:val="4E5537BB"/>
    <w:rsid w:val="4E85AF68"/>
    <w:rsid w:val="4E8A2335"/>
    <w:rsid w:val="4E9C5F0A"/>
    <w:rsid w:val="4EE30A5C"/>
    <w:rsid w:val="4EFA30B1"/>
    <w:rsid w:val="4F18F9CB"/>
    <w:rsid w:val="4F9C58BD"/>
    <w:rsid w:val="4FC42494"/>
    <w:rsid w:val="505200BD"/>
    <w:rsid w:val="5052CE3D"/>
    <w:rsid w:val="50602BB4"/>
    <w:rsid w:val="509F726C"/>
    <w:rsid w:val="50ADD67E"/>
    <w:rsid w:val="50AF90CB"/>
    <w:rsid w:val="50E75352"/>
    <w:rsid w:val="50F7EF7B"/>
    <w:rsid w:val="5106B403"/>
    <w:rsid w:val="51A95D5E"/>
    <w:rsid w:val="51AB6580"/>
    <w:rsid w:val="51BF0D1E"/>
    <w:rsid w:val="51C60F2B"/>
    <w:rsid w:val="51CB68AB"/>
    <w:rsid w:val="51F35FEF"/>
    <w:rsid w:val="51F3F83C"/>
    <w:rsid w:val="52007875"/>
    <w:rsid w:val="5208389F"/>
    <w:rsid w:val="520B34B9"/>
    <w:rsid w:val="52888EB1"/>
    <w:rsid w:val="52D31FDE"/>
    <w:rsid w:val="52E8DB07"/>
    <w:rsid w:val="535ADD7F"/>
    <w:rsid w:val="537FDD79"/>
    <w:rsid w:val="538DDEE1"/>
    <w:rsid w:val="538FC89D"/>
    <w:rsid w:val="53C4AA47"/>
    <w:rsid w:val="540896C9"/>
    <w:rsid w:val="5415C504"/>
    <w:rsid w:val="5478F3FD"/>
    <w:rsid w:val="548180B9"/>
    <w:rsid w:val="54AB3BBD"/>
    <w:rsid w:val="54BB0A3C"/>
    <w:rsid w:val="54CD6C8C"/>
    <w:rsid w:val="54CF28FF"/>
    <w:rsid w:val="54D17C1A"/>
    <w:rsid w:val="54E09085"/>
    <w:rsid w:val="54FC3F5B"/>
    <w:rsid w:val="54FCED7C"/>
    <w:rsid w:val="55D589E9"/>
    <w:rsid w:val="56099485"/>
    <w:rsid w:val="560AC0A0"/>
    <w:rsid w:val="560D7E0F"/>
    <w:rsid w:val="56DD274B"/>
    <w:rsid w:val="56F4D21F"/>
    <w:rsid w:val="57048BFC"/>
    <w:rsid w:val="5728F365"/>
    <w:rsid w:val="57BFC498"/>
    <w:rsid w:val="58139AD9"/>
    <w:rsid w:val="582B10B0"/>
    <w:rsid w:val="588A7889"/>
    <w:rsid w:val="58E3C78A"/>
    <w:rsid w:val="591CBE0B"/>
    <w:rsid w:val="592988AC"/>
    <w:rsid w:val="595DB442"/>
    <w:rsid w:val="596F956B"/>
    <w:rsid w:val="59A0D716"/>
    <w:rsid w:val="59F128FF"/>
    <w:rsid w:val="5A4B29B9"/>
    <w:rsid w:val="5A567311"/>
    <w:rsid w:val="5A853642"/>
    <w:rsid w:val="5B08C6CD"/>
    <w:rsid w:val="5C17D34C"/>
    <w:rsid w:val="5C5AF33C"/>
    <w:rsid w:val="5C60D9C7"/>
    <w:rsid w:val="5D1AF16D"/>
    <w:rsid w:val="5D35C6B9"/>
    <w:rsid w:val="5D49FF0E"/>
    <w:rsid w:val="5D64F4F8"/>
    <w:rsid w:val="5DE6AF26"/>
    <w:rsid w:val="5DEFC511"/>
    <w:rsid w:val="5DEFCDDD"/>
    <w:rsid w:val="5DF909BD"/>
    <w:rsid w:val="5E54CC2B"/>
    <w:rsid w:val="5EAED448"/>
    <w:rsid w:val="5EDD8205"/>
    <w:rsid w:val="5EF29C47"/>
    <w:rsid w:val="5F06581F"/>
    <w:rsid w:val="5F20DA01"/>
    <w:rsid w:val="5F26E68C"/>
    <w:rsid w:val="5F50ADA2"/>
    <w:rsid w:val="5F5DA52D"/>
    <w:rsid w:val="5F947245"/>
    <w:rsid w:val="5F9FFE50"/>
    <w:rsid w:val="5FAA7DC4"/>
    <w:rsid w:val="5FBA172D"/>
    <w:rsid w:val="5FEE3D10"/>
    <w:rsid w:val="60374A5A"/>
    <w:rsid w:val="60AD2A1B"/>
    <w:rsid w:val="60FB60B1"/>
    <w:rsid w:val="60FD6FDD"/>
    <w:rsid w:val="6106C21B"/>
    <w:rsid w:val="6121EF7C"/>
    <w:rsid w:val="617487C8"/>
    <w:rsid w:val="61ADD536"/>
    <w:rsid w:val="620575F4"/>
    <w:rsid w:val="6225E307"/>
    <w:rsid w:val="62910379"/>
    <w:rsid w:val="631D4E3C"/>
    <w:rsid w:val="63616DCD"/>
    <w:rsid w:val="63B1F61B"/>
    <w:rsid w:val="63CC0BE5"/>
    <w:rsid w:val="641FE052"/>
    <w:rsid w:val="642CA62F"/>
    <w:rsid w:val="643A1807"/>
    <w:rsid w:val="648E96E0"/>
    <w:rsid w:val="64925C3D"/>
    <w:rsid w:val="6494295E"/>
    <w:rsid w:val="64C1C270"/>
    <w:rsid w:val="64DD7759"/>
    <w:rsid w:val="64FABA23"/>
    <w:rsid w:val="65110D3C"/>
    <w:rsid w:val="655DEAB1"/>
    <w:rsid w:val="657B946B"/>
    <w:rsid w:val="657D7998"/>
    <w:rsid w:val="65B616B1"/>
    <w:rsid w:val="65B6A6AF"/>
    <w:rsid w:val="65C386D1"/>
    <w:rsid w:val="65CBC454"/>
    <w:rsid w:val="65F34AC7"/>
    <w:rsid w:val="6600F2DF"/>
    <w:rsid w:val="66357FBB"/>
    <w:rsid w:val="66597378"/>
    <w:rsid w:val="666954FD"/>
    <w:rsid w:val="66884F49"/>
    <w:rsid w:val="66F05351"/>
    <w:rsid w:val="66F3F71C"/>
    <w:rsid w:val="6718D014"/>
    <w:rsid w:val="6748BCE0"/>
    <w:rsid w:val="67564182"/>
    <w:rsid w:val="675D515F"/>
    <w:rsid w:val="6762B6FD"/>
    <w:rsid w:val="679480C3"/>
    <w:rsid w:val="67B827BF"/>
    <w:rsid w:val="67C35C14"/>
    <w:rsid w:val="67C8A8A2"/>
    <w:rsid w:val="67E5907F"/>
    <w:rsid w:val="682EC44D"/>
    <w:rsid w:val="68505A9F"/>
    <w:rsid w:val="68612039"/>
    <w:rsid w:val="686B3260"/>
    <w:rsid w:val="689A472D"/>
    <w:rsid w:val="68B1B3A9"/>
    <w:rsid w:val="68BEEBF1"/>
    <w:rsid w:val="68E6AA5F"/>
    <w:rsid w:val="68E8436B"/>
    <w:rsid w:val="68F56CAD"/>
    <w:rsid w:val="694F9524"/>
    <w:rsid w:val="695B0AE0"/>
    <w:rsid w:val="6A068ECC"/>
    <w:rsid w:val="6A45A759"/>
    <w:rsid w:val="6A612CB7"/>
    <w:rsid w:val="6A76DD29"/>
    <w:rsid w:val="6A8EE1E4"/>
    <w:rsid w:val="6A9ADBA1"/>
    <w:rsid w:val="6AC02F0C"/>
    <w:rsid w:val="6AD8520C"/>
    <w:rsid w:val="6B4C1052"/>
    <w:rsid w:val="6B890EF4"/>
    <w:rsid w:val="6BB51911"/>
    <w:rsid w:val="6BE0119F"/>
    <w:rsid w:val="6C01EA88"/>
    <w:rsid w:val="6C478D9D"/>
    <w:rsid w:val="6C65F6F9"/>
    <w:rsid w:val="6CF160D5"/>
    <w:rsid w:val="6CF9A3D2"/>
    <w:rsid w:val="6D228CFE"/>
    <w:rsid w:val="6D31D64B"/>
    <w:rsid w:val="6D4B82D3"/>
    <w:rsid w:val="6D606555"/>
    <w:rsid w:val="6D825D4D"/>
    <w:rsid w:val="6D916C75"/>
    <w:rsid w:val="6E3CA67A"/>
    <w:rsid w:val="6E66367F"/>
    <w:rsid w:val="6E68C422"/>
    <w:rsid w:val="6E71F4EA"/>
    <w:rsid w:val="6E77CB7D"/>
    <w:rsid w:val="6E806C49"/>
    <w:rsid w:val="6ECCE598"/>
    <w:rsid w:val="6EEB12FC"/>
    <w:rsid w:val="6EF1E09D"/>
    <w:rsid w:val="6EF7D34B"/>
    <w:rsid w:val="6F09A2B4"/>
    <w:rsid w:val="6F1274E0"/>
    <w:rsid w:val="6F376E15"/>
    <w:rsid w:val="6F53C3D6"/>
    <w:rsid w:val="6F67541A"/>
    <w:rsid w:val="6F696A23"/>
    <w:rsid w:val="6F6FFD36"/>
    <w:rsid w:val="6F8B492C"/>
    <w:rsid w:val="6FBE0FA0"/>
    <w:rsid w:val="6FE4C486"/>
    <w:rsid w:val="7049CFEC"/>
    <w:rsid w:val="7062680D"/>
    <w:rsid w:val="70A2DC50"/>
    <w:rsid w:val="70DC1260"/>
    <w:rsid w:val="7127198D"/>
    <w:rsid w:val="713F813F"/>
    <w:rsid w:val="71416184"/>
    <w:rsid w:val="7173475A"/>
    <w:rsid w:val="71DF7146"/>
    <w:rsid w:val="71ECA3E8"/>
    <w:rsid w:val="72024EC0"/>
    <w:rsid w:val="720D7EAA"/>
    <w:rsid w:val="723C22CC"/>
    <w:rsid w:val="729051D7"/>
    <w:rsid w:val="7326D54E"/>
    <w:rsid w:val="735F8DB1"/>
    <w:rsid w:val="7373A264"/>
    <w:rsid w:val="7403E935"/>
    <w:rsid w:val="741B6FA7"/>
    <w:rsid w:val="742A45FC"/>
    <w:rsid w:val="743A824F"/>
    <w:rsid w:val="7452B244"/>
    <w:rsid w:val="746354AE"/>
    <w:rsid w:val="74B49206"/>
    <w:rsid w:val="74B97358"/>
    <w:rsid w:val="74CF2C3C"/>
    <w:rsid w:val="754790BA"/>
    <w:rsid w:val="7571B028"/>
    <w:rsid w:val="7585ED96"/>
    <w:rsid w:val="75879F4F"/>
    <w:rsid w:val="76220FCF"/>
    <w:rsid w:val="7635ADA8"/>
    <w:rsid w:val="765C58FE"/>
    <w:rsid w:val="766A8208"/>
    <w:rsid w:val="768A06CA"/>
    <w:rsid w:val="76AFA8CA"/>
    <w:rsid w:val="76D8725C"/>
    <w:rsid w:val="770A74F5"/>
    <w:rsid w:val="77132FA9"/>
    <w:rsid w:val="776670BD"/>
    <w:rsid w:val="776775C7"/>
    <w:rsid w:val="777E94D7"/>
    <w:rsid w:val="779F89AC"/>
    <w:rsid w:val="785679BF"/>
    <w:rsid w:val="787A34D2"/>
    <w:rsid w:val="789A3BA4"/>
    <w:rsid w:val="78C4CA88"/>
    <w:rsid w:val="78D194DC"/>
    <w:rsid w:val="78E86877"/>
    <w:rsid w:val="7904B9FA"/>
    <w:rsid w:val="791DD405"/>
    <w:rsid w:val="79215FDA"/>
    <w:rsid w:val="793060C2"/>
    <w:rsid w:val="79511F79"/>
    <w:rsid w:val="79860EBB"/>
    <w:rsid w:val="79ED2BC4"/>
    <w:rsid w:val="7A4215B7"/>
    <w:rsid w:val="7A48EF86"/>
    <w:rsid w:val="7AA653C6"/>
    <w:rsid w:val="7AC883D7"/>
    <w:rsid w:val="7AD53924"/>
    <w:rsid w:val="7AECB8AF"/>
    <w:rsid w:val="7B3B4291"/>
    <w:rsid w:val="7BDEE237"/>
    <w:rsid w:val="7C1F26BF"/>
    <w:rsid w:val="7C3645B2"/>
    <w:rsid w:val="7C42FC4B"/>
    <w:rsid w:val="7C5DE92D"/>
    <w:rsid w:val="7C652E7B"/>
    <w:rsid w:val="7CB3F9DF"/>
    <w:rsid w:val="7CE4BFD6"/>
    <w:rsid w:val="7D6E2305"/>
    <w:rsid w:val="7DA7EFB7"/>
    <w:rsid w:val="7DB366DE"/>
    <w:rsid w:val="7DC1EF0F"/>
    <w:rsid w:val="7E54F6FA"/>
    <w:rsid w:val="7E6D796C"/>
    <w:rsid w:val="7E75FF7F"/>
    <w:rsid w:val="7E8D53FA"/>
    <w:rsid w:val="7EB10353"/>
    <w:rsid w:val="7F050888"/>
    <w:rsid w:val="7F831C21"/>
    <w:rsid w:val="7FC1201D"/>
    <w:rsid w:val="7FE0E054"/>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styleId="Heading1Char" w:customStyle="1">
    <w:name w:val="Heading 1 Char"/>
    <w:basedOn w:val="DefaultParagraphFont"/>
    <w:link w:val="Heading1"/>
    <w:uiPriority w:val="9"/>
    <w:rsid w:val="003932E0"/>
    <w:rPr>
      <w:rFonts w:ascii="Times New Roman" w:hAnsi="Times New Roman" w:eastAsiaTheme="majorEastAsia" w:cstheme="majorBidi"/>
      <w:b/>
      <w:sz w:val="28"/>
      <w:szCs w:val="32"/>
      <w:lang w:val="lv-LV"/>
    </w:rPr>
  </w:style>
  <w:style w:type="character" w:styleId="Heading2Char" w:customStyle="1">
    <w:name w:val="Heading 2 Char"/>
    <w:basedOn w:val="DefaultParagraphFont"/>
    <w:link w:val="Heading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Heading3Char" w:customStyle="1">
    <w:name w:val="Heading 3 Char"/>
    <w:basedOn w:val="DefaultParagraphFont"/>
    <w:link w:val="Heading3"/>
    <w:uiPriority w:val="9"/>
    <w:rsid w:val="7AC883D7"/>
    <w:rPr>
      <w:rFonts w:asciiTheme="majorHAnsi" w:hAnsiTheme="majorHAnsi" w:eastAsiaTheme="majorEastAsia" w:cstheme="majorBidi"/>
      <w:noProof w:val="0"/>
      <w:color w:val="1F3763"/>
      <w:sz w:val="24"/>
      <w:szCs w:val="24"/>
      <w:lang w:val="lv-LV"/>
    </w:rPr>
  </w:style>
  <w:style w:type="character" w:styleId="Heading4Char" w:customStyle="1">
    <w:name w:val="Heading 4 Char"/>
    <w:basedOn w:val="DefaultParagraphFont"/>
    <w:link w:val="Heading4"/>
    <w:uiPriority w:val="9"/>
    <w:rsid w:val="7AC883D7"/>
    <w:rPr>
      <w:rFonts w:asciiTheme="majorHAnsi" w:hAnsiTheme="majorHAnsi" w:eastAsiaTheme="majorEastAsia" w:cstheme="majorBidi"/>
      <w:i/>
      <w:iCs/>
      <w:noProof w:val="0"/>
      <w:color w:val="2F5496" w:themeColor="accent1" w:themeShade="BF"/>
      <w:lang w:val="lv-LV"/>
    </w:rPr>
  </w:style>
  <w:style w:type="character" w:styleId="Heading5Char" w:customStyle="1">
    <w:name w:val="Heading 5 Char"/>
    <w:basedOn w:val="DefaultParagraphFont"/>
    <w:link w:val="Heading5"/>
    <w:uiPriority w:val="9"/>
    <w:rsid w:val="7AC883D7"/>
    <w:rPr>
      <w:rFonts w:asciiTheme="majorHAnsi" w:hAnsiTheme="majorHAnsi" w:eastAsiaTheme="majorEastAsia" w:cstheme="majorBidi"/>
      <w:noProof w:val="0"/>
      <w:color w:val="2F5496" w:themeColor="accent1" w:themeShade="BF"/>
      <w:lang w:val="lv-LV"/>
    </w:rPr>
  </w:style>
  <w:style w:type="character" w:styleId="Heading6Char" w:customStyle="1">
    <w:name w:val="Heading 6 Char"/>
    <w:basedOn w:val="DefaultParagraphFont"/>
    <w:link w:val="Heading6"/>
    <w:uiPriority w:val="9"/>
    <w:rsid w:val="7AC883D7"/>
    <w:rPr>
      <w:rFonts w:asciiTheme="majorHAnsi" w:hAnsiTheme="majorHAnsi" w:eastAsiaTheme="majorEastAsia" w:cstheme="majorBidi"/>
      <w:noProof w:val="0"/>
      <w:color w:val="1F3763"/>
      <w:lang w:val="lv-LV"/>
    </w:rPr>
  </w:style>
  <w:style w:type="character" w:styleId="Heading7Char" w:customStyle="1">
    <w:name w:val="Heading 7 Char"/>
    <w:basedOn w:val="DefaultParagraphFont"/>
    <w:link w:val="Heading7"/>
    <w:uiPriority w:val="9"/>
    <w:rsid w:val="7AC883D7"/>
    <w:rPr>
      <w:rFonts w:asciiTheme="majorHAnsi" w:hAnsiTheme="majorHAnsi" w:eastAsiaTheme="majorEastAsia" w:cstheme="majorBidi"/>
      <w:i/>
      <w:iCs/>
      <w:noProof w:val="0"/>
      <w:color w:val="1F3763"/>
      <w:lang w:val="lv-LV"/>
    </w:rPr>
  </w:style>
  <w:style w:type="character" w:styleId="Heading8Char" w:customStyle="1">
    <w:name w:val="Heading 8 Char"/>
    <w:basedOn w:val="DefaultParagraphFont"/>
    <w:link w:val="Heading8"/>
    <w:uiPriority w:val="9"/>
    <w:rsid w:val="7AC883D7"/>
    <w:rPr>
      <w:rFonts w:asciiTheme="majorHAnsi" w:hAnsiTheme="majorHAnsi" w:eastAsiaTheme="majorEastAsia" w:cstheme="majorBidi"/>
      <w:noProof w:val="0"/>
      <w:color w:val="272727"/>
      <w:sz w:val="21"/>
      <w:szCs w:val="21"/>
      <w:lang w:val="lv-LV"/>
    </w:rPr>
  </w:style>
  <w:style w:type="character" w:styleId="Heading9Char" w:customStyle="1">
    <w:name w:val="Heading 9 Char"/>
    <w:basedOn w:val="DefaultParagraphFont"/>
    <w:link w:val="Heading9"/>
    <w:uiPriority w:val="9"/>
    <w:rsid w:val="7AC883D7"/>
    <w:rPr>
      <w:rFonts w:asciiTheme="majorHAnsi" w:hAnsiTheme="majorHAnsi" w:eastAsiaTheme="majorEastAsia" w:cstheme="majorBidi"/>
      <w:i/>
      <w:iCs/>
      <w:noProof w:val="0"/>
      <w:color w:val="272727"/>
      <w:sz w:val="21"/>
      <w:szCs w:val="21"/>
      <w:lang w:val="lv-LV"/>
    </w:rPr>
  </w:style>
  <w:style w:type="character" w:styleId="TitleChar" w:customStyle="1">
    <w:name w:val="Title Char"/>
    <w:basedOn w:val="DefaultParagraphFont"/>
    <w:link w:val="Title"/>
    <w:uiPriority w:val="10"/>
    <w:rsid w:val="7AC883D7"/>
    <w:rPr>
      <w:rFonts w:asciiTheme="majorHAnsi" w:hAnsiTheme="majorHAnsi" w:eastAsiaTheme="majorEastAsia" w:cstheme="majorBidi"/>
      <w:noProof w:val="0"/>
      <w:sz w:val="56"/>
      <w:szCs w:val="56"/>
      <w:lang w:val="lv-LV"/>
    </w:rPr>
  </w:style>
  <w:style w:type="character" w:styleId="SubtitleChar" w:customStyle="1">
    <w:name w:val="Subtitle Char"/>
    <w:basedOn w:val="DefaultParagraphFont"/>
    <w:link w:val="Subtitle"/>
    <w:uiPriority w:val="11"/>
    <w:rsid w:val="7AC883D7"/>
    <w:rPr>
      <w:rFonts w:asciiTheme="minorHAnsi" w:hAnsiTheme="minorHAnsi" w:eastAsiaTheme="minorEastAsia" w:cstheme="minorBidi"/>
      <w:noProof w:val="0"/>
      <w:color w:val="5A5A5A"/>
      <w:lang w:val="lv-LV"/>
    </w:rPr>
  </w:style>
  <w:style w:type="character" w:styleId="QuoteChar" w:customStyle="1">
    <w:name w:val="Quote Char"/>
    <w:basedOn w:val="DefaultParagraphFont"/>
    <w:link w:val="Quote"/>
    <w:uiPriority w:val="29"/>
    <w:rsid w:val="7AC883D7"/>
    <w:rPr>
      <w:i/>
      <w:iCs/>
      <w:noProof w:val="0"/>
      <w:color w:val="404040" w:themeColor="text1" w:themeTint="BF"/>
      <w:lang w:val="lv-LV"/>
    </w:rPr>
  </w:style>
  <w:style w:type="character" w:styleId="IntenseQuoteChar" w:customStyle="1">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styleId="EndnoteTextChar" w:customStyle="1">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styleId="FooterChar" w:customStyle="1">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styleId="FootnoteTextChar" w:customStyle="1">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styleId="HeaderChar" w:customStyle="1">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styleId="ListParagraphChar" w:customStyle="1">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styleId="PlainTextChar" w:customStyle="1">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styleId="CommentTextChar" w:customStyle="1">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styleId="CommentSubjectChar" w:customStyle="1">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styleId="tv213" w:customStyle="1">
    <w:name w:val="tv213"/>
    <w:basedOn w:val="Normal"/>
    <w:rsid w:val="008328C9"/>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93">
      <w:bodyDiv w:val="1"/>
      <w:marLeft w:val="0"/>
      <w:marRight w:val="0"/>
      <w:marTop w:val="0"/>
      <w:marBottom w:val="0"/>
      <w:divBdr>
        <w:top w:val="none" w:sz="0" w:space="0" w:color="auto"/>
        <w:left w:val="none" w:sz="0" w:space="0" w:color="auto"/>
        <w:bottom w:val="none" w:sz="0" w:space="0" w:color="auto"/>
        <w:right w:val="none" w:sz="0" w:space="0" w:color="auto"/>
      </w:divBdr>
    </w:div>
    <w:div w:id="46806339">
      <w:bodyDiv w:val="1"/>
      <w:marLeft w:val="0"/>
      <w:marRight w:val="0"/>
      <w:marTop w:val="0"/>
      <w:marBottom w:val="0"/>
      <w:divBdr>
        <w:top w:val="none" w:sz="0" w:space="0" w:color="auto"/>
        <w:left w:val="none" w:sz="0" w:space="0" w:color="auto"/>
        <w:bottom w:val="none" w:sz="0" w:space="0" w:color="auto"/>
        <w:right w:val="none" w:sz="0" w:space="0" w:color="auto"/>
      </w:divBdr>
      <w:divsChild>
        <w:div w:id="644821693">
          <w:marLeft w:val="0"/>
          <w:marRight w:val="0"/>
          <w:marTop w:val="0"/>
          <w:marBottom w:val="0"/>
          <w:divBdr>
            <w:top w:val="none" w:sz="0" w:space="0" w:color="auto"/>
            <w:left w:val="none" w:sz="0" w:space="0" w:color="auto"/>
            <w:bottom w:val="none" w:sz="0" w:space="0" w:color="auto"/>
            <w:right w:val="none" w:sz="0" w:space="0" w:color="auto"/>
          </w:divBdr>
        </w:div>
      </w:divsChild>
    </w:div>
    <w:div w:id="57481328">
      <w:bodyDiv w:val="1"/>
      <w:marLeft w:val="0"/>
      <w:marRight w:val="0"/>
      <w:marTop w:val="0"/>
      <w:marBottom w:val="0"/>
      <w:divBdr>
        <w:top w:val="none" w:sz="0" w:space="0" w:color="auto"/>
        <w:left w:val="none" w:sz="0" w:space="0" w:color="auto"/>
        <w:bottom w:val="none" w:sz="0" w:space="0" w:color="auto"/>
        <w:right w:val="none" w:sz="0" w:space="0" w:color="auto"/>
      </w:divBdr>
      <w:divsChild>
        <w:div w:id="798303031">
          <w:marLeft w:val="0"/>
          <w:marRight w:val="0"/>
          <w:marTop w:val="0"/>
          <w:marBottom w:val="0"/>
          <w:divBdr>
            <w:top w:val="none" w:sz="0" w:space="0" w:color="auto"/>
            <w:left w:val="none" w:sz="0" w:space="0" w:color="auto"/>
            <w:bottom w:val="none" w:sz="0" w:space="0" w:color="auto"/>
            <w:right w:val="none" w:sz="0" w:space="0" w:color="auto"/>
          </w:divBdr>
        </w:div>
      </w:divsChild>
    </w:div>
    <w:div w:id="119763709">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176385788">
      <w:bodyDiv w:val="1"/>
      <w:marLeft w:val="0"/>
      <w:marRight w:val="0"/>
      <w:marTop w:val="0"/>
      <w:marBottom w:val="0"/>
      <w:divBdr>
        <w:top w:val="none" w:sz="0" w:space="0" w:color="auto"/>
        <w:left w:val="none" w:sz="0" w:space="0" w:color="auto"/>
        <w:bottom w:val="none" w:sz="0" w:space="0" w:color="auto"/>
        <w:right w:val="none" w:sz="0" w:space="0" w:color="auto"/>
      </w:divBdr>
      <w:divsChild>
        <w:div w:id="748503257">
          <w:marLeft w:val="0"/>
          <w:marRight w:val="0"/>
          <w:marTop w:val="0"/>
          <w:marBottom w:val="0"/>
          <w:divBdr>
            <w:top w:val="none" w:sz="0" w:space="0" w:color="auto"/>
            <w:left w:val="none" w:sz="0" w:space="0" w:color="auto"/>
            <w:bottom w:val="none" w:sz="0" w:space="0" w:color="auto"/>
            <w:right w:val="none" w:sz="0" w:space="0" w:color="auto"/>
          </w:divBdr>
        </w:div>
        <w:div w:id="91586092">
          <w:marLeft w:val="0"/>
          <w:marRight w:val="0"/>
          <w:marTop w:val="0"/>
          <w:marBottom w:val="0"/>
          <w:divBdr>
            <w:top w:val="none" w:sz="0" w:space="0" w:color="auto"/>
            <w:left w:val="none" w:sz="0" w:space="0" w:color="auto"/>
            <w:bottom w:val="none" w:sz="0" w:space="0" w:color="auto"/>
            <w:right w:val="none" w:sz="0" w:space="0" w:color="auto"/>
          </w:divBdr>
        </w:div>
      </w:divsChild>
    </w:div>
    <w:div w:id="227307405">
      <w:bodyDiv w:val="1"/>
      <w:marLeft w:val="0"/>
      <w:marRight w:val="0"/>
      <w:marTop w:val="0"/>
      <w:marBottom w:val="0"/>
      <w:divBdr>
        <w:top w:val="none" w:sz="0" w:space="0" w:color="auto"/>
        <w:left w:val="none" w:sz="0" w:space="0" w:color="auto"/>
        <w:bottom w:val="none" w:sz="0" w:space="0" w:color="auto"/>
        <w:right w:val="none" w:sz="0" w:space="0" w:color="auto"/>
      </w:divBdr>
    </w:div>
    <w:div w:id="302085874">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43676334">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95588270">
      <w:bodyDiv w:val="1"/>
      <w:marLeft w:val="0"/>
      <w:marRight w:val="0"/>
      <w:marTop w:val="0"/>
      <w:marBottom w:val="0"/>
      <w:divBdr>
        <w:top w:val="none" w:sz="0" w:space="0" w:color="auto"/>
        <w:left w:val="none" w:sz="0" w:space="0" w:color="auto"/>
        <w:bottom w:val="none" w:sz="0" w:space="0" w:color="auto"/>
        <w:right w:val="none" w:sz="0" w:space="0" w:color="auto"/>
      </w:divBdr>
    </w:div>
    <w:div w:id="405539195">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69637225">
      <w:bodyDiv w:val="1"/>
      <w:marLeft w:val="0"/>
      <w:marRight w:val="0"/>
      <w:marTop w:val="0"/>
      <w:marBottom w:val="0"/>
      <w:divBdr>
        <w:top w:val="none" w:sz="0" w:space="0" w:color="auto"/>
        <w:left w:val="none" w:sz="0" w:space="0" w:color="auto"/>
        <w:bottom w:val="none" w:sz="0" w:space="0" w:color="auto"/>
        <w:right w:val="none" w:sz="0" w:space="0" w:color="auto"/>
      </w:divBdr>
    </w:div>
    <w:div w:id="567887074">
      <w:bodyDiv w:val="1"/>
      <w:marLeft w:val="0"/>
      <w:marRight w:val="0"/>
      <w:marTop w:val="0"/>
      <w:marBottom w:val="0"/>
      <w:divBdr>
        <w:top w:val="none" w:sz="0" w:space="0" w:color="auto"/>
        <w:left w:val="none" w:sz="0" w:space="0" w:color="auto"/>
        <w:bottom w:val="none" w:sz="0" w:space="0" w:color="auto"/>
        <w:right w:val="none" w:sz="0" w:space="0" w:color="auto"/>
      </w:divBdr>
    </w:div>
    <w:div w:id="64023463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95412654">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40265831">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197348229">
      <w:bodyDiv w:val="1"/>
      <w:marLeft w:val="0"/>
      <w:marRight w:val="0"/>
      <w:marTop w:val="0"/>
      <w:marBottom w:val="0"/>
      <w:divBdr>
        <w:top w:val="none" w:sz="0" w:space="0" w:color="auto"/>
        <w:left w:val="none" w:sz="0" w:space="0" w:color="auto"/>
        <w:bottom w:val="none" w:sz="0" w:space="0" w:color="auto"/>
        <w:right w:val="none" w:sz="0" w:space="0" w:color="auto"/>
      </w:divBdr>
      <w:divsChild>
        <w:div w:id="235870394">
          <w:marLeft w:val="0"/>
          <w:marRight w:val="0"/>
          <w:marTop w:val="0"/>
          <w:marBottom w:val="0"/>
          <w:divBdr>
            <w:top w:val="none" w:sz="0" w:space="0" w:color="auto"/>
            <w:left w:val="none" w:sz="0" w:space="0" w:color="auto"/>
            <w:bottom w:val="none" w:sz="0" w:space="0" w:color="auto"/>
            <w:right w:val="none" w:sz="0" w:space="0" w:color="auto"/>
          </w:divBdr>
        </w:div>
        <w:div w:id="524907100">
          <w:marLeft w:val="0"/>
          <w:marRight w:val="0"/>
          <w:marTop w:val="0"/>
          <w:marBottom w:val="0"/>
          <w:divBdr>
            <w:top w:val="none" w:sz="0" w:space="0" w:color="auto"/>
            <w:left w:val="none" w:sz="0" w:space="0" w:color="auto"/>
            <w:bottom w:val="none" w:sz="0" w:space="0" w:color="auto"/>
            <w:right w:val="none" w:sz="0" w:space="0" w:color="auto"/>
          </w:divBdr>
        </w:div>
        <w:div w:id="1351569565">
          <w:marLeft w:val="0"/>
          <w:marRight w:val="0"/>
          <w:marTop w:val="0"/>
          <w:marBottom w:val="0"/>
          <w:divBdr>
            <w:top w:val="none" w:sz="0" w:space="0" w:color="auto"/>
            <w:left w:val="none" w:sz="0" w:space="0" w:color="auto"/>
            <w:bottom w:val="none" w:sz="0" w:space="0" w:color="auto"/>
            <w:right w:val="none" w:sz="0" w:space="0" w:color="auto"/>
          </w:divBdr>
        </w:div>
      </w:divsChild>
    </w:div>
    <w:div w:id="1219127451">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455905605">
      <w:bodyDiv w:val="1"/>
      <w:marLeft w:val="0"/>
      <w:marRight w:val="0"/>
      <w:marTop w:val="0"/>
      <w:marBottom w:val="0"/>
      <w:divBdr>
        <w:top w:val="none" w:sz="0" w:space="0" w:color="auto"/>
        <w:left w:val="none" w:sz="0" w:space="0" w:color="auto"/>
        <w:bottom w:val="none" w:sz="0" w:space="0" w:color="auto"/>
        <w:right w:val="none" w:sz="0" w:space="0" w:color="auto"/>
      </w:divBdr>
      <w:divsChild>
        <w:div w:id="184682441">
          <w:marLeft w:val="0"/>
          <w:marRight w:val="0"/>
          <w:marTop w:val="0"/>
          <w:marBottom w:val="0"/>
          <w:divBdr>
            <w:top w:val="none" w:sz="0" w:space="0" w:color="auto"/>
            <w:left w:val="none" w:sz="0" w:space="0" w:color="auto"/>
            <w:bottom w:val="none" w:sz="0" w:space="0" w:color="auto"/>
            <w:right w:val="none" w:sz="0" w:space="0" w:color="auto"/>
          </w:divBdr>
        </w:div>
        <w:div w:id="832449436">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27526822">
      <w:bodyDiv w:val="1"/>
      <w:marLeft w:val="0"/>
      <w:marRight w:val="0"/>
      <w:marTop w:val="0"/>
      <w:marBottom w:val="0"/>
      <w:divBdr>
        <w:top w:val="none" w:sz="0" w:space="0" w:color="auto"/>
        <w:left w:val="none" w:sz="0" w:space="0" w:color="auto"/>
        <w:bottom w:val="none" w:sz="0" w:space="0" w:color="auto"/>
        <w:right w:val="none" w:sz="0" w:space="0" w:color="auto"/>
      </w:divBdr>
    </w:div>
    <w:div w:id="1532843750">
      <w:bodyDiv w:val="1"/>
      <w:marLeft w:val="0"/>
      <w:marRight w:val="0"/>
      <w:marTop w:val="0"/>
      <w:marBottom w:val="0"/>
      <w:divBdr>
        <w:top w:val="none" w:sz="0" w:space="0" w:color="auto"/>
        <w:left w:val="none" w:sz="0" w:space="0" w:color="auto"/>
        <w:bottom w:val="none" w:sz="0" w:space="0" w:color="auto"/>
        <w:right w:val="none" w:sz="0" w:space="0" w:color="auto"/>
      </w:divBdr>
    </w:div>
    <w:div w:id="1542130565">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557467604">
      <w:bodyDiv w:val="1"/>
      <w:marLeft w:val="0"/>
      <w:marRight w:val="0"/>
      <w:marTop w:val="0"/>
      <w:marBottom w:val="0"/>
      <w:divBdr>
        <w:top w:val="none" w:sz="0" w:space="0" w:color="auto"/>
        <w:left w:val="none" w:sz="0" w:space="0" w:color="auto"/>
        <w:bottom w:val="none" w:sz="0" w:space="0" w:color="auto"/>
        <w:right w:val="none" w:sz="0" w:space="0" w:color="auto"/>
      </w:divBdr>
    </w:div>
    <w:div w:id="1669022816">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835101312">
      <w:bodyDiv w:val="1"/>
      <w:marLeft w:val="0"/>
      <w:marRight w:val="0"/>
      <w:marTop w:val="0"/>
      <w:marBottom w:val="0"/>
      <w:divBdr>
        <w:top w:val="none" w:sz="0" w:space="0" w:color="auto"/>
        <w:left w:val="none" w:sz="0" w:space="0" w:color="auto"/>
        <w:bottom w:val="none" w:sz="0" w:space="0" w:color="auto"/>
        <w:right w:val="none" w:sz="0" w:space="0" w:color="auto"/>
      </w:divBdr>
      <w:divsChild>
        <w:div w:id="220337027">
          <w:marLeft w:val="0"/>
          <w:marRight w:val="0"/>
          <w:marTop w:val="0"/>
          <w:marBottom w:val="0"/>
          <w:divBdr>
            <w:top w:val="none" w:sz="0" w:space="0" w:color="auto"/>
            <w:left w:val="none" w:sz="0" w:space="0" w:color="auto"/>
            <w:bottom w:val="none" w:sz="0" w:space="0" w:color="auto"/>
            <w:right w:val="none" w:sz="0" w:space="0" w:color="auto"/>
          </w:divBdr>
        </w:div>
        <w:div w:id="284432880">
          <w:marLeft w:val="0"/>
          <w:marRight w:val="0"/>
          <w:marTop w:val="0"/>
          <w:marBottom w:val="0"/>
          <w:divBdr>
            <w:top w:val="none" w:sz="0" w:space="0" w:color="auto"/>
            <w:left w:val="none" w:sz="0" w:space="0" w:color="auto"/>
            <w:bottom w:val="none" w:sz="0" w:space="0" w:color="auto"/>
            <w:right w:val="none" w:sz="0" w:space="0" w:color="auto"/>
          </w:divBdr>
        </w:div>
        <w:div w:id="683170041">
          <w:marLeft w:val="0"/>
          <w:marRight w:val="0"/>
          <w:marTop w:val="0"/>
          <w:marBottom w:val="0"/>
          <w:divBdr>
            <w:top w:val="none" w:sz="0" w:space="0" w:color="auto"/>
            <w:left w:val="none" w:sz="0" w:space="0" w:color="auto"/>
            <w:bottom w:val="none" w:sz="0" w:space="0" w:color="auto"/>
            <w:right w:val="none" w:sz="0" w:space="0" w:color="auto"/>
          </w:divBdr>
        </w:div>
      </w:divsChild>
    </w:div>
    <w:div w:id="1891456401">
      <w:bodyDiv w:val="1"/>
      <w:marLeft w:val="0"/>
      <w:marRight w:val="0"/>
      <w:marTop w:val="0"/>
      <w:marBottom w:val="0"/>
      <w:divBdr>
        <w:top w:val="none" w:sz="0" w:space="0" w:color="auto"/>
        <w:left w:val="none" w:sz="0" w:space="0" w:color="auto"/>
        <w:bottom w:val="none" w:sz="0" w:space="0" w:color="auto"/>
        <w:right w:val="none" w:sz="0" w:space="0" w:color="auto"/>
      </w:divBdr>
      <w:divsChild>
        <w:div w:id="1714622313">
          <w:marLeft w:val="0"/>
          <w:marRight w:val="0"/>
          <w:marTop w:val="0"/>
          <w:marBottom w:val="0"/>
          <w:divBdr>
            <w:top w:val="none" w:sz="0" w:space="0" w:color="auto"/>
            <w:left w:val="none" w:sz="0" w:space="0" w:color="auto"/>
            <w:bottom w:val="none" w:sz="0" w:space="0" w:color="auto"/>
            <w:right w:val="none" w:sz="0" w:space="0" w:color="auto"/>
          </w:divBdr>
        </w:div>
        <w:div w:id="744256483">
          <w:marLeft w:val="0"/>
          <w:marRight w:val="0"/>
          <w:marTop w:val="0"/>
          <w:marBottom w:val="0"/>
          <w:divBdr>
            <w:top w:val="none" w:sz="0" w:space="0" w:color="auto"/>
            <w:left w:val="none" w:sz="0" w:space="0" w:color="auto"/>
            <w:bottom w:val="none" w:sz="0" w:space="0" w:color="auto"/>
            <w:right w:val="none" w:sz="0" w:space="0" w:color="auto"/>
          </w:divBdr>
        </w:div>
      </w:divsChild>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29537956">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881933778">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1612712314">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47701430">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08358762">
      <w:bodyDiv w:val="1"/>
      <w:marLeft w:val="0"/>
      <w:marRight w:val="0"/>
      <w:marTop w:val="0"/>
      <w:marBottom w:val="0"/>
      <w:divBdr>
        <w:top w:val="none" w:sz="0" w:space="0" w:color="auto"/>
        <w:left w:val="none" w:sz="0" w:space="0" w:color="auto"/>
        <w:bottom w:val="none" w:sz="0" w:space="0" w:color="auto"/>
        <w:right w:val="none" w:sz="0" w:space="0" w:color="auto"/>
      </w:divBdr>
      <w:divsChild>
        <w:div w:id="1477068076">
          <w:marLeft w:val="0"/>
          <w:marRight w:val="0"/>
          <w:marTop w:val="0"/>
          <w:marBottom w:val="0"/>
          <w:divBdr>
            <w:top w:val="none" w:sz="0" w:space="0" w:color="auto"/>
            <w:left w:val="none" w:sz="0" w:space="0" w:color="auto"/>
            <w:bottom w:val="none" w:sz="0" w:space="0" w:color="auto"/>
            <w:right w:val="none" w:sz="0" w:space="0" w:color="auto"/>
          </w:divBdr>
          <w:divsChild>
            <w:div w:id="1852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3A~%3Atext%3D23.2.%25C2%25A0pa%25C5%25A1vald%25C4%25ABbas%2520vai%2520t%25C4%2581s%2520izveidotas%2520iest%25C4%2581des%252C%2520vai%2520pa%25C5%25A1vald%25C4%25ABbas%2520kapit%25C4%2581lsabiedr%25C4%25ABbas%2520%25C4%25ABpa%25C5%25A1um%25C4%2581%2520eso%25C5%25A1u%2520un%2520neiz%25C4%25ABr%25C4%2593tu%2520%25C4%2593ku%2520atjauno%25C5%25A1ana%2520vai%2520p%25C4%2581rb%25C5%25ABve%253B&amp;data=05%7C02%7Cieva.sakena%40cfla.gov.lv%7Ce54d43163e73433e6bc508dc1d9c4d22%7Cc2d02fb61e644741866ff8f5689ca39a%7C0%7C0%7C638417804358105727%7CUnknown%7CTWFpbGZsb3d8eyJWIjoiMC4wLjAwMDAiLCJQIjoiV2luMzIiLCJBTiI6Ik1haWwiLCJXVCI6Mn0%3D%7C3000%7C%7C%7C&amp;sdata=3pW20GIwraX83MilLilGkxPjLQaRIxc%2BgQBwqYYJGes%3D&amp;reserved=0" TargetMode="External" Id="rId26" /><Relationship Type="http://schemas.openxmlformats.org/officeDocument/2006/relationships/hyperlink" Target="https://eur04.safelinks.protection.outlook.com/?url=https%3A%2F%2Flikumi.lv%2Fta%2Fid%2F345674%23p31&amp;data=05%7C02%7Cieva.sakena%40cfla.gov.lv%7Ce54d43163e73433e6bc508dc1d9c4d22%7Cc2d02fb61e644741866ff8f5689ca39a%7C0%7C0%7C638417804358063938%7CUnknown%7CTWFpbGZsb3d8eyJWIjoiMC4wLjAwMDAiLCJQIjoiV2luMzIiLCJBTiI6Ik1haWwiLCJXVCI6Mn0%3D%7C3000%7C%7C%7C&amp;sdata=xPVqq9JJDydLPKR2PUdnnhwqMoVX9rSa8YT5UclR8MM%3D&amp;reserved=0" TargetMode="External" Id="rId21" /><Relationship Type="http://schemas.openxmlformats.org/officeDocument/2006/relationships/hyperlink" Target="https://likumi.lv/ta/id/345674-eiropas-savienibas-kohezijas-politikas-programmas-2021-2027-gadam-4-3-1-specifiska-atbalsta-merka-veicinat-sociali-atstumto" TargetMode="External" Id="rId42" /><Relationship Type="http://schemas.openxmlformats.org/officeDocument/2006/relationships/hyperlink" Target="https://eur04.safelinks.protection.outlook.com/?url=https%3A%2F%2Flikumi.lv%2Fta%2Fid%2F345674%23p37&amp;data=05%7C02%7Cieva.sakena%40cfla.gov.lv%7C1726ac964c784f2f452508dc323d61ba%7Cc2d02fb61e644741866ff8f5689ca39a%7C0%7C0%7C638440486493599032%7CUnknown%7CTWFpbGZsb3d8eyJWIjoiMC4wLjAwMDAiLCJQIjoiV2luMzIiLCJBTiI6Ik1haWwiLCJXVCI6Mn0%3D%7C0%7C%7C%7C&amp;sdata=8bh3NKETjNT8UuHU07%2FZ88PZY4xQFEMY1ftprUseVj0%3D&amp;reserved=0" TargetMode="External" Id="rId47" /><Relationship Type="http://schemas.openxmlformats.org/officeDocument/2006/relationships/hyperlink" Target="https://www.ptac.gov.lv/lv/preces-ar-energomarkejumu" TargetMode="External" Id="rId63"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amp;data=05%7C02%7Cieva.sakena%40cfla.gov.lv%7C25dad5e9a8924c30bd0208dc10df8942%7Cc2d02fb61e644741866ff8f5689ca39a%7C0%7C0%7C638403799479208657%7CUnknown%7CTWFpbGZsb3d8eyJWIjoiMC4wLjAwMDAiLCJQIjoiV2luMzIiLCJBTiI6Ik1haWwiLCJXVCI6Mn0%3D%7C3000%7C%7C%7C&amp;sdata=7Du1uLPgXHpT2i7bfRERXpHSl0kG9UnyxQr5YMuAjM0%3D&amp;reserved=0" TargetMode="External" Id="rId68" /><Relationship Type="http://schemas.openxmlformats.org/officeDocument/2006/relationships/header" Target="header2.xml" Id="rId84" /><Relationship Type="http://schemas.openxmlformats.org/officeDocument/2006/relationships/hyperlink" Target="https://likumi.lv/ta/id/345674-eiropas-savienibas-kohezijas-politikas-programmas-2021-2027-gadam-4-3-1-specifiska-atbalsta-merka-veicinat-sociali-atstumto" TargetMode="External" Id="rId16" /><Relationship Type="http://schemas.openxmlformats.org/officeDocument/2006/relationships/hyperlink" Target="https://www.cfla.gov.lv/lv/4-3-1-3-k-1" TargetMode="External" Id="rId11"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amp;data=05%7C02%7Cieva.sakena%40cfla.gov.lv%7C569105ff4a884c4ea6ab08dc1d9813cb%7Cc2d02fb61e644741866ff8f5689ca39a%7C0%7C0%7C638417786216465931%7CUnknown%7CTWFpbGZsb3d8eyJWIjoiMC4wLjAwMDAiLCJQIjoiV2luMzIiLCJBTiI6Ik1haWwiLCJXVCI6Mn0%3D%7C3000%7C%7C%7C&amp;sdata=92EwPoCsRg16JxzfAqr%2Fq2d7iCLsRCIiuPMiMrXS%2F1I%3D&amp;reserved=0" TargetMode="External" Id="rId32"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amp;data=05%7C02%7Cieva.sakena%40cfla.gov.lv%7Cebd7273940914a986e7f08dc20eb766d%7Cc2d02fb61e644741866ff8f5689ca39a%7C0%7C0%7C638421442880779515%7CUnknown%7CTWFpbGZsb3d8eyJWIjoiMC4wLjAwMDAiLCJQIjoiV2luMzIiLCJBTiI6Ik1haWwiLCJXVCI6Mn0%3D%7C0%7C%7C%7C&amp;sdata=SWZTfUXCBcOF9lwDch7WOot5vmXNGcR%2B%2BhdgGEcMPjs%3D&amp;reserved=0" TargetMode="External" Id="rId37" /><Relationship Type="http://schemas.openxmlformats.org/officeDocument/2006/relationships/hyperlink" Target="https://likumi.lv/ta/id/345674" TargetMode="External" Id="rId53" /><Relationship Type="http://schemas.openxmlformats.org/officeDocument/2006/relationships/hyperlink" Target="https://eur04.safelinks.protection.outlook.com/?url=https%3A%2F%2Fwww.esfondi.lv%2Fnormativie-akti-un-dokumenti%2F2021-2027-planosanas-periods%2Fkomunikacijas-un-dizaina-vadlinijas&amp;data=05%7C02%7Cieva.sakena%40cfla.gov.lv%7C6eb65f6e36d14b04821908dc26de9370%7Cc2d02fb61e644741866ff8f5689ca39a%7C0%7C0%7C638427984603649488%7CUnknown%7CTWFpbGZsb3d8eyJWIjoiMC4wLjAwMDAiLCJQIjoiV2luMzIiLCJBTiI6Ik1haWwiLCJXVCI6Mn0%3D%7C0%7C%7C%7C&amp;sdata=bdr0vAnpODil7uT9vgokiDgxnCVgKAQi1%2BsN%2Fn%2FWrO0%3D&amp;reserved=0" TargetMode="External" Id="rId58" /><Relationship Type="http://schemas.openxmlformats.org/officeDocument/2006/relationships/hyperlink" Target="https://eur04.safelinks.protection.outlook.com/?url=https%3A%2F%2Flikumi.lv%2Fta%2Fid%2F345674-eiropas-savienibas-kohezijas-politikas-programmas-2021-2027-gadam-4-3-1-specifiska-atbalsta-merka-veicinat-sociali-atstumto%23%3A~%3Atext%3D29.1.5.%25C2%25A0konsultat%25C4%25ABva%2520rakstura%2520pas%25C4%2581kumu%2520izmaksas%2520jaunb%25C5%25ABv%25C4%2593jam%25C4%2581s%2520vides%252C%2520teritorijas%2520labiek%25C4%2581rto%25C5%25A1anas%252C%25C2%25A0iek%25C4%2581rtu%2520un%2520ier%25C4%25AB%25C4%258Du%252C%2520virtuves%2520un%2520sanit%25C4%2581ro%2520telpu%2520funkcionalit%25C4%2581tes%2520un%25C2%25A0%2520piek%25C4%25BC%25C5%25ABstam%25C4%25ABbas%25C2%25A0nodro%25C5%25A1in%25C4%2581%25C5%25A1anai%25C2%25A0person%25C4%2581m%2520ar%2520da%25C5%25BE%25C4%2581diem%2520funkcion%25C4%2581liem%2520trauc%25C4%2593jumiem&amp;data=05%7C02%7Cieva.sakena%40cfla.gov.lv%7Cfce136c8887e415673fe08dc271a0b64%7Cc2d02fb61e644741866ff8f5689ca39a%7C0%7C0%7C638428240059248172%7CUnknown%7CTWFpbGZsb3d8eyJWIjoiMC4wLjAwMDAiLCJQIjoiV2luMzIiLCJBTiI6Ik1haWwiLCJXVCI6Mn0%3D%7C0%7C%7C%7C&amp;sdata=pMwABejrsAEC2a3m2I3Ntmc8BhfH8Qoe6Uawr31clh8%3D&amp;reserved=0" TargetMode="External" Id="rId74" /><Relationship Type="http://schemas.openxmlformats.org/officeDocument/2006/relationships/hyperlink" Target="https://eur04.safelinks.protection.outlook.com/?url=https%3A%2F%2Flikumi.lv%2Fta%2Fid%2F345674-eiropas-savienibas-kohezijas-politikas-programmas-2021-2027-gadam-4-3-1-specifiska-atbalsta-merka-veicinat-sociali-atstumto&amp;data=05%7C02%7Cieva.sakena%40cfla.gov.lv%7Cce366b63af7f45fd40f708dc2dfd7daa%7Cc2d02fb61e644741866ff8f5689ca39a%7C0%7C0%7C638435813973203219%7CUnknown%7CTWFpbGZsb3d8eyJWIjoiMC4wLjAwMDAiLCJQIjoiV2luMzIiLCJBTiI6Ik1haWwiLCJXVCI6Mn0%3D%7C0%7C%7C%7C&amp;sdata=u%2BxnFZ8imHi7AQyqlOEiNCp9z8glngi6cCYcS2YJR9Q%3D&amp;reserved=0" TargetMode="External" Id="rId79" /><Relationship Type="http://schemas.openxmlformats.org/officeDocument/2006/relationships/numbering" Target="numbering.xml" Id="rId5" /><Relationship Type="http://schemas.openxmlformats.org/officeDocument/2006/relationships/hyperlink" Target="https://eur04.safelinks.protection.outlook.com/?url=https%3A%2F%2Flikumi.lv%2Fta%2Fid%2F345674-eiropas-savienibas-kohezijas-politikas-programmas-2021-2027-gadam-4-3-1-specifiska-atbalsta-merka-veicinat-sociali-atstumto%23%3A~%3Atext%3D29.5.%25C2%25A0%25C4%2593kas%2520iek%25C5%25A1%25C4%2593jo%2Cnav%2520b%25C5%25ABvprojekta%2520sast%25C4%2581vda%25C4%25BCa)%253B&amp;data=05%7C02%7Cieva.sakena%40cfla.gov.lv%7Ce54d43163e73433e6bc508dc1d9c4d22%7Cc2d02fb61e644741866ff8f5689ca39a%7C0%7C0%7C638417804358044811%7CUnknown%7CTWFpbGZsb3d8eyJWIjoiMC4wLjAwMDAiLCJQIjoiV2luMzIiLCJBTiI6Ik1haWwiLCJXVCI6Mn0%3D%7C3000%7C%7C%7C&amp;sdata=BhkolCvtf6ynlWi%2F69hLMoQeWGCtDb9qfHk%2FxYEqlgQ%3D&amp;reserved=0" TargetMode="External" Id="rId19" /><Relationship Type="http://schemas.openxmlformats.org/officeDocument/2006/relationships/hyperlink" Target="https://likumi.lv/ta/id/345674-eiropas-savienibas-kohezijas-politikas-programmas-2021-2027-gadam-4-3-1-specifiska-atbalsta-merka-veicinat-sociali-atstumto" TargetMode="External" Id="rId14"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amp;data=05%7C02%7Cieva.sakena%40cfla.gov.lv%7Ce54d43163e73433e6bc508dc1d9c4d22%7Cc2d02fb61e644741866ff8f5689ca39a%7C0%7C0%7C638417804358072091%7CUnknown%7CTWFpbGZsb3d8eyJWIjoiMC4wLjAwMDAiLCJQIjoiV2luMzIiLCJBTiI6Ik1haWwiLCJXVCI6Mn0%3D%7C3000%7C%7C%7C&amp;sdata=GOcXZEEHcV%2BCBbYcVlBDgdToIlb7cFXVNyADXrXfkM4%3D&amp;reserved=0" TargetMode="External" Id="rId22" /><Relationship Type="http://schemas.openxmlformats.org/officeDocument/2006/relationships/hyperlink" Target="https://eur04.safelinks.protection.outlook.com/?url=https%3A%2F%2Flikumi.lv%2Fta%2Fid%2F345674%23p13&amp;data=05%7C02%7Cieva.sakena%40cfla.gov.lv%7Ce54d43163e73433e6bc508dc1d9c4d22%7Cc2d02fb61e644741866ff8f5689ca39a%7C0%7C0%7C638417804358113779%7CUnknown%7CTWFpbGZsb3d8eyJWIjoiMC4wLjAwMDAiLCJQIjoiV2luMzIiLCJBTiI6Ik1haWwiLCJXVCI6Mn0%3D%7C3000%7C%7C%7C&amp;sdata=Lssu1NY5EwNcF7ko0%2FUuKU5tKfosvAQee90ctC3TXBc%3D&amp;reserved=0" TargetMode="External" Id="rId27"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amp;data=05%7C02%7Cieva.sakena%40cfla.gov.lv%7C569105ff4a884c4ea6ab08dc1d9813cb%7Cc2d02fb61e644741866ff8f5689ca39a%7C0%7C0%7C638417786216445060%7CUnknown%7CTWFpbGZsb3d8eyJWIjoiMC4wLjAwMDAiLCJQIjoiV2luMzIiLCJBTiI6Ik1haWwiLCJXVCI6Mn0%3D%7C3000%7C%7C%7C&amp;sdata=XUVMmiatj59w3AS0g8GYgP5aqlXD2BdktwSeHucbLzk%3D&amp;reserved=0" TargetMode="External" Id="rId30" /><Relationship Type="http://schemas.openxmlformats.org/officeDocument/2006/relationships/hyperlink" Target="https://eur04.safelinks.protection.outlook.com/?url=https%3A%2F%2Flikumi.lv%2Fta%2Fid%2F345674%23p12&amp;data=05%7C02%7Cieva.sakena%40cfla.gov.lv%7Cebd7273940914a986e7f08dc20eb766d%7Cc2d02fb61e644741866ff8f5689ca39a%7C0%7C0%7C638421442880759240%7CUnknown%7CTWFpbGZsb3d8eyJWIjoiMC4wLjAwMDAiLCJQIjoiV2luMzIiLCJBTiI6Ik1haWwiLCJXVCI6Mn0%3D%7C0%7C%7C%7C&amp;sdata=ShrD3f984hqi28GS5bgusHLEltF%2FpLw9KQSpaNPABGQ%3D&amp;reserved=0" TargetMode="External" Id="rId35" /><Relationship Type="http://schemas.openxmlformats.org/officeDocument/2006/relationships/hyperlink" Target="https://likumi.lv/ta/id/221382-dzivokla-ipasuma-likums" TargetMode="External" Id="rId43" /><Relationship Type="http://schemas.openxmlformats.org/officeDocument/2006/relationships/hyperlink" Target="https://eur04.safelinks.protection.outlook.com/?url=https%3A%2F%2Fwww.cfla.gov.lv%2Flv%2F4-3-1-3-k-1&amp;data=05%7C02%7Cieva.sakena%40cfla.gov.lv%7C1726ac964c784f2f452508dc323d61ba%7Cc2d02fb61e644741866ff8f5689ca39a%7C0%7C0%7C638440486493607116%7CUnknown%7CTWFpbGZsb3d8eyJWIjoiMC4wLjAwMDAiLCJQIjoiV2luMzIiLCJBTiI6Ik1haWwiLCJXVCI6Mn0%3D%7C0%7C%7C%7C&amp;sdata=kb0nd%2FQWMsnbd9fRNj9iorRo41XBS7p8%2FsvYuxWed0o%3D&amp;reserved=0" TargetMode="External" Id="rId48" /><Relationship Type="http://schemas.openxmlformats.org/officeDocument/2006/relationships/hyperlink" Target="https://eur04.safelinks.protection.outlook.com/?url=https%3A%2F%2Fwww.esfondi.lv%2Fnormativie-akti-un-dokumenti%2F2021-2027-planosanas-periods%2Fkomunikacijas-un-dizaina-vadlinijas&amp;data=05%7C02%7Cieva.sakena%40cfla.gov.lv%7C6eb65f6e36d14b04821908dc26de9370%7Cc2d02fb61e644741866ff8f5689ca39a%7C0%7C0%7C638427984603637093%7CUnknown%7CTWFpbGZsb3d8eyJWIjoiMC4wLjAwMDAiLCJQIjoiV2luMzIiLCJBTiI6Ik1haWwiLCJXVCI6Mn0%3D%7C0%7C%7C%7C&amp;sdata=4NmG8JVN1KNMqLUfGarG4XeFCsEmfmNFP3ZlA5BnJ0k%3D&amp;reserved=0" TargetMode="External" Id="rId56"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amp;data=05%7C02%7Cieva.sakena%40cfla.gov.lv%7C25dad5e9a8924c30bd0208dc10df8942%7Cc2d02fb61e644741866ff8f5689ca39a%7C0%7C0%7C638403799479208657%7CUnknown%7CTWFpbGZsb3d8eyJWIjoiMC4wLjAwMDAiLCJQIjoiV2luMzIiLCJBTiI6Ik1haWwiLCJXVCI6Mn0%3D%7C3000%7C%7C%7C&amp;sdata=ne%2FboBcVNZUBlKEjBRpFzO7jVIf4X7aNAYjsQtAFKJs%3D&amp;reserved=0" TargetMode="External" Id="rId64" /><Relationship Type="http://schemas.openxmlformats.org/officeDocument/2006/relationships/hyperlink" Target="https://www.lm.gov.lv/lv/vadlinijas-horizontala-principa-vienlidziba-ieklausana-nediskriminacija-un-pamattiesibu-ieverosana-istenosanai-un-uzraudzibai-2021-2027" TargetMode="External" Id="rId69" /><Relationship Type="http://schemas.openxmlformats.org/officeDocument/2006/relationships/hyperlink" Target="https://eur04.safelinks.protection.outlook.com/?url=https%3A%2F%2Fwww.lm.gov.lv%2Flv%2Fvadlinijas-horizontala-principa-vienlidziba-ieklausana-nediskriminacija-un-pamattiesibu-ieverosana-istenosanai-un-uzraudzibai-2021-2027&amp;data=05%7C02%7Cieva.sakena%40cfla.gov.lv%7Cfce136c8887e415673fe08dc271a0b64%7Cc2d02fb61e644741866ff8f5689ca39a%7C0%7C0%7C638428240059267030%7CUnknown%7CTWFpbGZsb3d8eyJWIjoiMC4wLjAwMDAiLCJQIjoiV2luMzIiLCJBTiI6Ik1haWwiLCJXVCI6Mn0%3D%7C0%7C%7C%7C&amp;sdata=n2LvdRqpgHE3EcTHHP7a%2Fo3zRL8b8t%2FWxh9EPw23OWk%3D&amp;reserved=0" TargetMode="External" Id="rId77" /><Relationship Type="http://schemas.openxmlformats.org/officeDocument/2006/relationships/webSettings" Target="webSettings.xml" Id="rId8" /><Relationship Type="http://schemas.openxmlformats.org/officeDocument/2006/relationships/hyperlink" Target="https://likumi.lv/ta/id/56812" TargetMode="External" Id="rId51" /><Relationship Type="http://schemas.openxmlformats.org/officeDocument/2006/relationships/hyperlink" Target="https://eur04.safelinks.protection.outlook.com/?url=https%3A%2F%2Fwww.cfla.gov.lv%2Flv%2F4-3-1-3-k-1&amp;data=05%7C02%7Cieva.sakena%40cfla.gov.lv%7Ccfd2a58451944d14629308dc27acc717%7Cc2d02fb61e644741866ff8f5689ca39a%7C0%7C0%7C638428870253759900%7CUnknown%7CTWFpbGZsb3d8eyJWIjoiMC4wLjAwMDAiLCJQIjoiV2luMzIiLCJBTiI6Ik1haWwiLCJXVCI6Mn0%3D%7C0%7C%7C%7C&amp;sdata=HysdlsQQSDXVTqlSzT0zuAJRwDNOgLVehY8KX44Ec5w%3D&amp;reserved=0" TargetMode="External" Id="rId72" /><Relationship Type="http://schemas.openxmlformats.org/officeDocument/2006/relationships/hyperlink" Target="https://eur04.safelinks.protection.outlook.com/?url=https%3A%2F%2Flikumi.lv%2Fta%2Fid%2F345674-eiropas-savienibas-kohezijas-politikas-programmas-2021-2027-gadam-4-3-1-specifiska-atbalsta-merka-veicinat-sociali-atstumto%23%3A~%3Atext%3D40.19.%25C2%25A0uzkr%25C4%2581j%2520%25C5%25A1%25C4%2581dus%2Cun%2520pabeig%25C5%25A1anas%2520posm%25C4%2581)%253B&amp;data=05%7C02%7Cieva.sakena%40cfla.gov.lv%7Cce366b63af7f45fd40f708dc2dfd7daa%7Cc2d02fb61e644741866ff8f5689ca39a%7C0%7C0%7C638435813973210404%7CUnknown%7CTWFpbGZsb3d8eyJWIjoiMC4wLjAwMDAiLCJQIjoiV2luMzIiLCJBTiI6Ik1haWwiLCJXVCI6Mn0%3D%7C0%7C%7C%7C&amp;sdata=Sdli8IKoUmQRMsxLKUtDlc0F2Ojp9sdqNx9d%2FVfaodU%3D&amp;reserved=0" TargetMode="External" Id="rId80" /><Relationship Type="http://schemas.openxmlformats.org/officeDocument/2006/relationships/fontTable" Target="fontTable.xml" Id="rId85" /><Relationship Type="http://schemas.openxmlformats.org/officeDocument/2006/relationships/customXml" Target="../customXml/item3.xml" Id="rId3" /><Relationship Type="http://schemas.openxmlformats.org/officeDocument/2006/relationships/hyperlink" Target="https://likumi.lv/ta/id/337385-eiropas-savienibas-atveselosanas-un-noturibas-mehanisma-plana-reformu-un-investiciju-virziena-1-2-energoefektivitates-uzlabosana" TargetMode="External" Id="rId12" /><Relationship Type="http://schemas.openxmlformats.org/officeDocument/2006/relationships/hyperlink" Target="https://likumi.lv/ta/id/345674-eiropas-savienibas-kohezijas-politikas-programmas-2021-2027-gadam-4-3-1-specifiska-atbalsta-merka-veicinat-sociali-atstumto" TargetMode="External" Id="rId17"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amp;data=05%7C02%7Cieva.sakena%40cfla.gov.lv%7Ce54d43163e73433e6bc508dc1d9c4d22%7Cc2d02fb61e644741866ff8f5689ca39a%7C0%7C0%7C638417804358099010%7CUnknown%7CTWFpbGZsb3d8eyJWIjoiMC4wLjAwMDAiLCJQIjoiV2luMzIiLCJBTiI6Ik1haWwiLCJXVCI6Mn0%3D%7C3000%7C%7C%7C&amp;sdata=zh2vg8aQRHv6t0jgf%2FohINoOy5%2F3%2BA22Eq9VD6AOEeQ%3D&amp;reserved=0" TargetMode="External" Id="rId25"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3A~%3Atext%3D23.2.%25C2%25A0pa%25C5%25A1vald%25C4%25ABbas%2520vai%2520t%25C4%2581s%2520izveidotas%2520iest%25C4%2581des%252C%2520vai%2520pa%25C5%25A1vald%25C4%25ABbas%2520kapit%25C4%2581lsabiedr%25C4%25ABbas%2520%25C4%25ABpa%25C5%25A1um%25C4%2581%2520eso%25C5%25A1u%2520un%2520neiz%25C4%25ABr%25C4%2593tu%2520%25C4%2593ku%2520atjauno%25C5%25A1ana%2520vai%2520p%25C4%2581rb%25C5%25ABve%253B&amp;data=05%7C02%7Cieva.sakena%40cfla.gov.lv%7C569105ff4a884c4ea6ab08dc1d9813cb%7Cc2d02fb61e644741866ff8f5689ca39a%7C0%7C0%7C638417786216474758%7CUnknown%7CTWFpbGZsb3d8eyJWIjoiMC4wLjAwMDAiLCJQIjoiV2luMzIiLCJBTiI6Ik1haWwiLCJXVCI6Mn0%3D%7C3000%7C%7C%7C&amp;sdata=KbGCMW5nM76vIHTNs%2BJVpRjqdPxc1nQIhYd141ffKRo%3D&amp;reserved=0" TargetMode="External" Id="rId33"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1&amp;data=05%7C02%7Cieva.sakena%40cfla.gov.lv%7Cebd7273940914a986e7f08dc20eb766d%7Cc2d02fb61e644741866ff8f5689ca39a%7C0%7C0%7C638421442880789710%7CUnknown%7CTWFpbGZsb3d8eyJWIjoiMC4wLjAwMDAiLCJQIjoiV2luMzIiLCJBTiI6Ik1haWwiLCJXVCI6Mn0%3D%7C0%7C%7C%7C&amp;sdata=qawkfL6Q1eu7JBNP4FLdd2Lh3MA%2Fw%2BA6e9%2BMCGG0Huw%3D&amp;reserved=0" TargetMode="External" Id="rId38" /><Relationship Type="http://schemas.openxmlformats.org/officeDocument/2006/relationships/hyperlink" Target="https://eur04.safelinks.protection.outlook.com/?url=https%3A%2F%2Fwww.cfla.gov.lv%2Flv%2F4-3-1-3-k-1&amp;data=05%7C02%7Cieva.sakena%40cfla.gov.lv%7C9f5eb7cd621349ca1d7d08dc323e6ddf%7Cc2d02fb61e644741866ff8f5689ca39a%7C0%7C0%7C638440490918524713%7CUnknown%7CTWFpbGZsb3d8eyJWIjoiMC4wLjAwMDAiLCJQIjoiV2luMzIiLCJBTiI6Ik1haWwiLCJXVCI6Mn0%3D%7C0%7C%7C%7C&amp;sdata=BytEy%2Bj%2B%2BTbd8Li1IIQqawelIjGnmm0CF8jobCCWOVM%3D&amp;reserved=0" TargetMode="External" Id="rId46" /><Relationship Type="http://schemas.openxmlformats.org/officeDocument/2006/relationships/hyperlink" Target="https://eur04.safelinks.protection.outlook.com/?url=https%3A%2F%2Fwww.esfondi.lv%2Fnormativie-akti-un-dokumenti%2F2021-2027-planosanas-periods%2Fkomunikacijas-un-dizaina-vadlinijas&amp;data=05%7C02%7Cieva.sakena%40cfla.gov.lv%7C6eb65f6e36d14b04821908dc26de9370%7Cc2d02fb61e644741866ff8f5689ca39a%7C0%7C0%7C638427984603629853%7CUnknown%7CTWFpbGZsb3d8eyJWIjoiMC4wLjAwMDAiLCJQIjoiV2luMzIiLCJBTiI6Ik1haWwiLCJXVCI6Mn0%3D%7C0%7C%7C%7C&amp;sdata=m1idkZwWc4q1uAexNrmqGsISARtLsPw0YQ%2F0wp%2Bb%2Bkc%3D&amp;reserved=0" TargetMode="External" Id="rId59"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2&amp;data=05%7C02%7Cieva.sakena%40cfla.gov.lv%7C25dad5e9a8924c30bd0208dc10df8942%7Cc2d02fb61e644741866ff8f5689ca39a%7C0%7C0%7C638403799479208657%7CUnknown%7CTWFpbGZsb3d8eyJWIjoiMC4wLjAwMDAiLCJQIjoiV2luMzIiLCJBTiI6Ik1haWwiLCJXVCI6Mn0%3D%7C3000%7C%7C%7C&amp;sdata=e2VeiOuTM%2F77jEQZ4JvsuL9GO%2FQGT9aNdXb%2BtTPKT9U%3D&amp;reserved=0" TargetMode="External" Id="rId67" /><Relationship Type="http://schemas.openxmlformats.org/officeDocument/2006/relationships/hyperlink" Target="https://eur04.safelinks.protection.outlook.com/?url=https%3A%2F%2Flikumi.lv%2Fta%2Fid%2F221382-dzivokla-ipasuma-likums&amp;data=05%7C02%7Cieva.sakena%40cfla.gov.lv%7Ce54d43163e73433e6bc508dc1d9c4d22%7Cc2d02fb61e644741866ff8f5689ca39a%7C0%7C0%7C638417804358054553%7CUnknown%7CTWFpbGZsb3d8eyJWIjoiMC4wLjAwMDAiLCJQIjoiV2luMzIiLCJBTiI6Ik1haWwiLCJXVCI6Mn0%3D%7C3000%7C%7C%7C&amp;sdata=LByOtXNSh8H3iMI95sdCf4fG7sqQfRpF92ZJo7BAS54%3D&amp;reserved=0" TargetMode="External" Id="rId20" /><Relationship Type="http://schemas.openxmlformats.org/officeDocument/2006/relationships/hyperlink" Target="https://likumi.lv/ta/id/345674" TargetMode="External" Id="rId41" /><Relationship Type="http://schemas.openxmlformats.org/officeDocument/2006/relationships/hyperlink" Target="https://www.esfondi.lv/normativie-akti-un-dokumenti/2021-2027-planosanas-periods/komunikacijas-un-dizaina-vadlinijas" TargetMode="External" Id="rId54" /><Relationship Type="http://schemas.openxmlformats.org/officeDocument/2006/relationships/hyperlink" Target="https://eur04.safelinks.protection.outlook.com/?url=https%3A%2F%2Fwww.cfla.gov.lv%2Flv%2F4-3-1-3-k-1&amp;data=05%7C02%7Cieva.sakena%40cfla.gov.lv%7C109722dde035432fd13408dc2c9c83a6%7Cc2d02fb61e644741866ff8f5689ca39a%7C0%7C0%7C638434297943610895%7CUnknown%7CTWFpbGZsb3d8eyJWIjoiMC4wLjAwMDAiLCJQIjoiV2luMzIiLCJBTiI6Ik1haWwiLCJXVCI6Mn0%3D%7C0%7C%7C%7C&amp;sdata=I29LbU7x1yT8KS6DxDO5%2F76Oa7S8duq5LFMckUYdlO4%3D&amp;reserved=0" TargetMode="External" Id="rId62" /><Relationship Type="http://schemas.openxmlformats.org/officeDocument/2006/relationships/hyperlink" Target="https://eur04.safelinks.protection.outlook.com/?url=https%3A%2F%2Fwww.cfla.gov.lv%2Flv%2F4-3-1-3-k-1&amp;data=05%7C02%7Cieva.sakena%40cfla.gov.lv%7Cbd27c19564d441d7f90708dc20cc61c7%7Cc2d02fb61e644741866ff8f5689ca39a%7C0%7C0%7C638421309396280910%7CUnknown%7CTWFpbGZsb3d8eyJWIjoiMC4wLjAwMDAiLCJQIjoiV2luMzIiLCJBTiI6Ik1haWwiLCJXVCI6Mn0%3D%7C0%7C%7C%7C&amp;sdata=JRmwVdnCqYc4GuZ5RQkgLzE%2BZvPWCD3A9wdFPbvgXvo%3D&amp;reserved=0" TargetMode="External" Id="rId70" /><Relationship Type="http://schemas.openxmlformats.org/officeDocument/2006/relationships/hyperlink" Target="https://eur04.safelinks.protection.outlook.com/?url=https%3A%2F%2Flikumi.lv%2Fta%2Fid%2F345674%23p3&amp;data=05%7C02%7Cieva.sakena%40cfla.gov.lv%7Cfce136c8887e415673fe08dc271a0b64%7Cc2d02fb61e644741866ff8f5689ca39a%7C0%7C0%7C638428240059256436%7CUnknown%7CTWFpbGZsb3d8eyJWIjoiMC4wLjAwMDAiLCJQIjoiV2luMzIiLCJBTiI6Ik1haWwiLCJXVCI6Mn0%3D%7C0%7C%7C%7C&amp;sdata=3XXVZ0D%2Fe19uS26GSjJF0WBHazbUwvkzhKAoBrYroiQ%3D&amp;reserved=0" TargetMode="External" Id="rId75" /><Relationship Type="http://schemas.openxmlformats.org/officeDocument/2006/relationships/header" Target="header1.xml" Id="rId83"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45674-eiropas-savienibas-kohezijas-politikas-programmas-2021-2027-gadam-4-3-1-specifiska-atbalsta-merka-veicinat-sociali-atstumto" TargetMode="External" Id="rId15"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3A~%3Atext%3D23.1.%25C2%25A0pa%25C5%25A1vald%25C4%25ABbas%2520vai%2520t%25C4%2581s%2520izveidotas%2520iest%25C4%2581des%252C%2520vai%2520pa%25C5%25A1vald%25C4%25ABbas%2520kapit%25C4%2581lsabiedr%25C4%25ABbas%2520%25C4%25ABpa%25C5%25A1um%25C4%2581%2520eso%25C5%25A1u%2520un%2520neiz%25C4%25ABr%25C4%2593tu%2520atsevi%25C5%25A1%25C4%25B7u%2520telpu%2520grupu%2520atjauno%25C5%25A1ana%2520vai%2520p%25C4%2581rb%25C5%25ABve&amp;data=05%7C02%7Cieva.sakena%40cfla.gov.lv%7Ce54d43163e73433e6bc508dc1d9c4d22%7Cc2d02fb61e644741866ff8f5689ca39a%7C0%7C0%7C638417804358082940%7CUnknown%7CTWFpbGZsb3d8eyJWIjoiMC4wLjAwMDAiLCJQIjoiV2luMzIiLCJBTiI6Ik1haWwiLCJXVCI6Mn0%3D%7C3000%7C%7C%7C&amp;sdata=Rh2K0MRyBZ0GEFVoXk8ZGy5bKs1BoLhQdF6mnibd4VI%3D&amp;reserved=0" TargetMode="External" Id="rId23" /><Relationship Type="http://schemas.openxmlformats.org/officeDocument/2006/relationships/hyperlink" Target="https://eur04.safelinks.protection.outlook.com/?url=https%3A%2F%2Flikumi.lv%2Fta%2Fid%2F345674-eiropas-savienibas-kohezijas-politikas-programmas-2021-2027-gadam-4-3-1-specifiska-atbalsta-merka-veicinat-sociali-atstumto%23%3A~%3Atext%3D29.7.%25C2%25A0iek%25C4%2581rtu%2520un%2520ier%25C4%25AB%25C4%258Du%2520ieg%25C4%2581des%2520izmaksas%2520virtuves%2520un%2520sanit%25C4%2581ro%2520telpu%2520funkcionalit%25C4%2581tes%2520nodro%25C5%25A1in%25C4%2581%25C5%25A1anai&amp;data=05%7C02%7Cieva.sakena%40cfla.gov.lv%7C569105ff4a884c4ea6ab08dc1d9813cb%7Cc2d02fb61e644741866ff8f5689ca39a%7C0%7C0%7C638417786216421736%7CUnknown%7CTWFpbGZsb3d8eyJWIjoiMC4wLjAwMDAiLCJQIjoiV2luMzIiLCJBTiI6Ik1haWwiLCJXVCI6Mn0%3D%7C3000%7C%7C%7C&amp;sdata=vVUyjUKqeBpRY5RriWNeF58xo6rCAyVeNbdURuhJM7o%3D&amp;reserved=0" TargetMode="External" Id="rId28" /><Relationship Type="http://schemas.openxmlformats.org/officeDocument/2006/relationships/hyperlink" Target="https://eur04.safelinks.protection.outlook.com/?url=https%3A%2F%2Flikumi.lv%2Fta%2Fid%2F345674%23p31&amp;data=05%7C02%7Cieva.sakena%40cfla.gov.lv%7Cebd7273940914a986e7f08dc20eb766d%7Cc2d02fb61e644741866ff8f5689ca39a%7C0%7C0%7C638421442880769730%7CUnknown%7CTWFpbGZsb3d8eyJWIjoiMC4wLjAwMDAiLCJQIjoiV2luMzIiLCJBTiI6Ik1haWwiLCJXVCI6Mn0%3D%7C0%7C%7C%7C&amp;sdata=g5yQlpvMvfjhrJMf4Q%2F8iDhDzihfkLQ0f8zu3rB3WoY%3D&amp;reserved=0" TargetMode="External" Id="rId36" /><Relationship Type="http://schemas.openxmlformats.org/officeDocument/2006/relationships/hyperlink" Target="https://eur04.safelinks.protection.outlook.com/?url=https%3A%2F%2Flikumi.lv%2Fta%2Fid%2F291867-prasibas-zalajam-publiskajam-iepirkumam-un-to-piemerosanas-kartiba&amp;data=05%7C02%7Cieva.sakena%40cfla.gov.lv%7C1726ac964c784f2f452508dc323d61ba%7Cc2d02fb61e644741866ff8f5689ca39a%7C0%7C0%7C638440486493612857%7CUnknown%7CTWFpbGZsb3d8eyJWIjoiMC4wLjAwMDAiLCJQIjoiV2luMzIiLCJBTiI6Ik1haWwiLCJXVCI6Mn0%3D%7C0%7C%7C%7C&amp;sdata=Qa3Ew%2FyWArac97iLIE8QI057Kw7uHz%2F%2FQbmOwsySGgI%3D&amp;reserved=0" TargetMode="External" Id="rId49" /><Relationship Type="http://schemas.openxmlformats.org/officeDocument/2006/relationships/hyperlink" Target="https://eur04.safelinks.protection.outlook.com/?url=https%3A%2F%2Flikumi.lv%2Fta%2Fid%2F345674-eiropas-savienibas-kohezijas-politikas-programmas-2021-2027-gadam-4-3-1-specifiska-atbalsta-merka-veicinat-sociali-atstumto&amp;data=05%7C02%7Cieva.sakena%40cfla.gov.lv%7C6eb65f6e36d14b04821908dc26de9370%7Cc2d02fb61e644741866ff8f5689ca39a%7C0%7C0%7C638427984603643236%7CUnknown%7CTWFpbGZsb3d8eyJWIjoiMC4wLjAwMDAiLCJQIjoiV2luMzIiLCJBTiI6Ik1haWwiLCJXVCI6Mn0%3D%7C0%7C%7C%7C&amp;sdata=11oGM%2Bc5R%2B3pOHZJCg65IujYf4RV7hBLCPJsHWvsIbc%3D&amp;reserved=0" TargetMode="External" Id="rId57" /><Relationship Type="http://schemas.openxmlformats.org/officeDocument/2006/relationships/endnotes" Target="endnotes.xml" Id="rId10"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3A~%3Atext%3D23.1.%25C2%25A0pa%25C5%25A1vald%25C4%25ABbas%2520vai%2520t%25C4%2581s%2520izveidotas%2520iest%25C4%2581des%252C%2520vai%2520pa%25C5%25A1vald%25C4%25ABbas%2520kapit%25C4%2581lsabiedr%25C4%25ABbas%2520%25C4%25ABpa%25C5%25A1um%25C4%2581%2520eso%25C5%25A1u%2520un%2520neiz%25C4%25ABr%25C4%2593tu%2520atsevi%25C5%25A1%25C4%25B7u%2520telpu%2520grupu%2520atjauno%25C5%25A1ana%2520vai%2520p%25C4%2581rb%25C5%25ABve&amp;data=05%7C02%7Cieva.sakena%40cfla.gov.lv%7C569105ff4a884c4ea6ab08dc1d9813cb%7Cc2d02fb61e644741866ff8f5689ca39a%7C0%7C0%7C638417786216454342%7CUnknown%7CTWFpbGZsb3d8eyJWIjoiMC4wLjAwMDAiLCJQIjoiV2luMzIiLCJBTiI6Ik1haWwiLCJXVCI6Mn0%3D%7C3000%7C%7C%7C&amp;sdata=%2F%2B7VMqIZnghpNN9jxQALa%2FYlKH6hB69zy2QHEW6GT94%3D&amp;reserved=0" TargetMode="External" Id="rId31"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1&amp;data=05%7C02%7Cieva.sakena%40cfla.gov.lv%7C46f4c7b8ecf14f5d632808dc165ccd63%7Cc2d02fb61e644741866ff8f5689ca39a%7C0%7C0%7C638409835045786825%7CUnknown%7CTWFpbGZsb3d8eyJWIjoiMC4wLjAwMDAiLCJQIjoiV2luMzIiLCJBTiI6Ik1haWwiLCJXVCI6Mn0%3D%7C3000%7C%7C%7C&amp;sdata=YVEt8k2hMmX9GmvFPgPyiSkTp8Fu%2BP8kM5VapynAV1U%3D&amp;reserved=0" TargetMode="External" Id="rId44" /><Relationship Type="http://schemas.openxmlformats.org/officeDocument/2006/relationships/hyperlink" Target="https://likumi.lv/ta/id/345674" TargetMode="External" Id="rId52" /><Relationship Type="http://schemas.openxmlformats.org/officeDocument/2006/relationships/hyperlink" Target="https://eur04.safelinks.protection.outlook.com/?url=https%3A%2F%2Fwww.esfondi.lv%2Fnormativie-akti-un-dokumenti%2F2021-2027-planosanas-periods%2Fkomunikacijas-un-dizaina-vadlinijas&amp;data=05%7C02%7Cieva.sakena%40cfla.gov.lv%7C6eb65f6e36d14b04821908dc26de9370%7Cc2d02fb61e644741866ff8f5689ca39a%7C0%7C0%7C638427984603637093%7CUnknown%7CTWFpbGZsb3d8eyJWIjoiMC4wLjAwMDAiLCJQIjoiV2luMzIiLCJBTiI6Ik1haWwiLCJXVCI6Mn0%3D%7C0%7C%7C%7C&amp;sdata=4NmG8JVN1KNMqLUfGarG4XeFCsEmfmNFP3ZlA5BnJ0k%3D&amp;reserved=0" TargetMode="External" Id="rId60"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1&amp;data=05%7C02%7Cieva.sakena%40cfla.gov.lv%7C25dad5e9a8924c30bd0208dc10df8942%7Cc2d02fb61e644741866ff8f5689ca39a%7C0%7C0%7C638403799479208657%7CUnknown%7CTWFpbGZsb3d8eyJWIjoiMC4wLjAwMDAiLCJQIjoiV2luMzIiLCJBTiI6Ik1haWwiLCJXVCI6Mn0%3D%7C3000%7C%7C%7C&amp;sdata=ZuCocBHeDG%2FTAjJWNT92FJACPgBQEXpY6f8ikbWFqow%3D&amp;reserved=0" TargetMode="External" Id="rId65" /><Relationship Type="http://schemas.openxmlformats.org/officeDocument/2006/relationships/hyperlink" Target="https://eur04.safelinks.protection.outlook.com/?url=https%3A%2F%2Flikumi.lv%2Fta%2Fid%2F345674-eiropas-savienibas-kohezijas-politikas-programmas-2021-2027-gadam-4-3-1-specifiska-atbalsta-merka-veicinat-sociali-atstumto%23%3A~%3Atext%3D40.19.%25C2%25A0uzkr%25C4%2581j%2520%25C5%25A1%25C4%2581dus%2Cun%2520pabeig%25C5%25A1anas%2520posm%25C4%2581)%253B&amp;data=05%7C02%7Cieva.sakena%40cfla.gov.lv%7Cfce136c8887e415673fe08dc271a0b64%7Cc2d02fb61e644741866ff8f5689ca39a%7C0%7C0%7C638428240059241154%7CUnknown%7CTWFpbGZsb3d8eyJWIjoiMC4wLjAwMDAiLCJQIjoiV2luMzIiLCJBTiI6Ik1haWwiLCJXVCI6Mn0%3D%7C0%7C%7C%7C&amp;sdata=%2F4plZdV2C88KVIa62A0fZIA79Ehi3MuQk1l%2BlJXSK6M%3D&amp;reserved=0" TargetMode="External" Id="rId73" /><Relationship Type="http://schemas.openxmlformats.org/officeDocument/2006/relationships/hyperlink" Target="https://eur04.safelinks.protection.outlook.com/?url=https%3A%2F%2Feige.europa.eu%2Fpublications%2Fgender-responsive-public-procurement&amp;data=05%7C02%7Cieva.sakena%40cfla.gov.lv%7Cce366b63af7f45fd40f708dc2dfd7daa%7Cc2d02fb61e644741866ff8f5689ca39a%7C0%7C0%7C638435813973193438%7CUnknown%7CTWFpbGZsb3d8eyJWIjoiMC4wLjAwMDAiLCJQIjoiV2luMzIiLCJBTiI6Ik1haWwiLCJXVCI6Mn0%3D%7C0%7C%7C%7C&amp;sdata=IGo2nnCk00z2YaAxWpmeAOujHSKK7kjK3h6QO0AdEtE%3D&amp;reserved=0" TargetMode="External" Id="rId78" /><Relationship Type="http://schemas.openxmlformats.org/officeDocument/2006/relationships/hyperlink" Target="https://eur04.safelinks.protection.outlook.com/?url=https%3A%2F%2Fwww.cfla.gov.lv%2Flv%2F4-3-1-3-k-1&amp;data=05%7C02%7Cieva.sakena%40cfla.gov.lv%7Cce366b63af7f45fd40f708dc2dfd7daa%7Cc2d02fb61e644741866ff8f5689ca39a%7C0%7C0%7C638435813973217414%7CUnknown%7CTWFpbGZsb3d8eyJWIjoiMC4wLjAwMDAiLCJQIjoiV2luMzIiLCJBTiI6Ik1haWwiLCJXVCI6Mn0%3D%7C0%7C%7C%7C&amp;sdata=aKqYY3znTF6zVA8Z16E9tFjBgwZJ9PVgXvtOjQgYr6U%3D&amp;reserved=0" TargetMode="External" Id="rId81" /><Relationship Type="http://schemas.openxmlformats.org/officeDocument/2006/relationships/theme" Target="theme/theme1.xml" Id="rId86"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ikumi.lv/ta/id/56812-par-palidzibu-dzivokla-jautajumu-risinasana" TargetMode="External" Id="rId13" /><Relationship Type="http://schemas.openxmlformats.org/officeDocument/2006/relationships/hyperlink" Target="https://eur04.safelinks.protection.outlook.com/?url=https%3A%2F%2Flikumi.lv%2Fta%2Fid%2F345674-eiropas-savienibas-kohezijas-politikas-programmas-2021-2027-gadam-4-3-1-specifiska-atbalsta-merka-veicinat-sociali-atstumto&amp;data=05%7C02%7Cieva.sakena%40cfla.gov.lv%7C8567bd1c71ae49a0003b08dc176d783f%7Cc2d02fb61e644741866ff8f5689ca39a%7C0%7C0%7C638411006176465567%7CUnknown%7CTWFpbGZsb3d8eyJWIjoiMC4wLjAwMDAiLCJQIjoiV2luMzIiLCJBTiI6Ik1haWwiLCJXVCI6Mn0%3D%7C3000%7C%7C%7C&amp;sdata=%2BQ3D8zT9Ms0SyWX8jUyWCF%2FPRzKSXIrD9NgihzZgsMc%3D&amp;reserved=0" TargetMode="External" Id="rId18" /><Relationship Type="http://schemas.openxmlformats.org/officeDocument/2006/relationships/hyperlink" Target="https://eur04.safelinks.protection.outlook.com/?url=https%3A%2F%2Flikumi.lv%2Fta%2Fid%2F345674-eiropas-savienibas-kohezijas-politikas-programmas-2021-2027-gadam-4-3-1-specifiska-atbalsta-merka-veicinat-sociali-atstumto%23%3A~%3Atext%3D40.17.%25C2%25A0ja%2520projekta%2520%25C4%25ABsteno%25C5%25A1anas%2520laik%25C4%2581%2520rodas%2520neattiecin%25C4%2581mie%2520izdevumi%2520vai%2520ir%2520izveidojies%2520izmaksu%2520sad%25C4%2581rdzin%25C4%2581jums%252C%2520tos%2520sedz%2520no%2520saviem%2520l%25C4%25ABdzek%25C4%25BCiem&amp;data=05%7C02%7Cieva.sakena%40cfla.gov.lv%7Cebd7273940914a986e7f08dc20eb766d%7Cc2d02fb61e644741866ff8f5689ca39a%7C0%7C0%7C638421442880799962%7CUnknown%7CTWFpbGZsb3d8eyJWIjoiMC4wLjAwMDAiLCJQIjoiV2luMzIiLCJBTiI6Ik1haWwiLCJXVCI6Mn0%3D%7C0%7C%7C%7C&amp;sdata=N7SS8pvsgy7RaOKuXDeHUqjZYzjQGAn5MoOfAWHXvvY%3D&amp;reserved=0" TargetMode="External" Id="rId39"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amp;data=05%7C02%7Cieva.sakena%40cfla.gov.lv%7C569105ff4a884c4ea6ab08dc1d9813cb%7Cc2d02fb61e644741866ff8f5689ca39a%7C0%7C0%7C638417786216485986%7CUnknown%7CTWFpbGZsb3d8eyJWIjoiMC4wLjAwMDAiLCJQIjoiV2luMzIiLCJBTiI6Ik1haWwiLCJXVCI6Mn0%3D%7C3000%7C%7C%7C&amp;sdata=hSsDPy5uppf9dTmaGIWVfXgd0Lcpe37l58D%2FZ0%2FPjr0%3D&amp;reserved=0" TargetMode="External" Id="rId34" /><Relationship Type="http://schemas.openxmlformats.org/officeDocument/2006/relationships/hyperlink" Target="https://likumi.lv/ta/id/345674" TargetMode="External" Id="rId50" /><Relationship Type="http://schemas.openxmlformats.org/officeDocument/2006/relationships/hyperlink" Target="https://eur04.safelinks.protection.outlook.com/?url=https%3A%2F%2Fwww.esfondi.lv%2Fnormativie-akti-un-dokumenti%2F2021-2027-planosanas-periods%2Fkomunikacijas-un-dizaina-vadlinijas&amp;data=05%7C02%7Cieva.sakena%40cfla.gov.lv%7C6eb65f6e36d14b04821908dc26de9370%7Cc2d02fb61e644741866ff8f5689ca39a%7C0%7C0%7C638427984603629853%7CUnknown%7CTWFpbGZsb3d8eyJWIjoiMC4wLjAwMDAiLCJQIjoiV2luMzIiLCJBTiI6Ik1haWwiLCJXVCI6Mn0%3D%7C0%7C%7C%7C&amp;sdata=m1idkZwWc4q1uAexNrmqGsISARtLsPw0YQ%2F0wp%2Bb%2Bkc%3D&amp;reserved=0" TargetMode="External" Id="rId55" /><Relationship Type="http://schemas.openxmlformats.org/officeDocument/2006/relationships/hyperlink" Target="https://eur04.safelinks.protection.outlook.com/?url=https%3A%2F%2Fwww.cfla.gov.lv%2Flv%2F4-3-1-3-k-1&amp;data=05%7C02%7Cieva.sakena%40cfla.gov.lv%7Cfce136c8887e415673fe08dc271a0b64%7Cc2d02fb61e644741866ff8f5689ca39a%7C0%7C0%7C638428240059261696%7CUnknown%7CTWFpbGZsb3d8eyJWIjoiMC4wLjAwMDAiLCJQIjoiV2luMzIiLCJBTiI6Ik1haWwiLCJXVCI6Mn0%3D%7C0%7C%7C%7C&amp;sdata=5hdzHfqP7q%2Bq%2BTtNeCCeH8uifKEOApHYSXvCh6HFCJA%3D&amp;reserved=0" TargetMode="External" Id="rId76" /><Relationship Type="http://schemas.openxmlformats.org/officeDocument/2006/relationships/settings" Target="settings.xml" Id="rId7" /><Relationship Type="http://schemas.openxmlformats.org/officeDocument/2006/relationships/hyperlink" Target="https://eur04.safelinks.protection.outlook.com/?url=https%3A%2F%2Fwww.lm.gov.lv%2Flv%2Fvadlinijas-horizontala-principa-vienlidziba-ieklausana-nediskriminacija-un-pamattiesibu-ieverosana-istenosanai-un-uzraudzibai-2021-2027&amp;data=05%7C02%7Cieva.sakena%40cfla.gov.lv%7Cbd27c19564d441d7f90708dc20cc61c7%7Cc2d02fb61e644741866ff8f5689ca39a%7C0%7C0%7C638421309396286678%7CUnknown%7CTWFpbGZsb3d8eyJWIjoiMC4wLjAwMDAiLCJQIjoiV2luMzIiLCJBTiI6Ik1haWwiLCJXVCI6Mn0%3D%7C0%7C%7C%7C&amp;sdata=xlz4NNp7VNT6dQqeuDpYrIsiSP1XDkRU83C5WxUbEYE%3D&amp;reserved=0" TargetMode="External" Id="rId71" /><Relationship Type="http://schemas.openxmlformats.org/officeDocument/2006/relationships/customXml" Target="../customXml/item2.xml" Id="rId2"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3A~%3Atext%3D23.2.%25C2%25A0pa%25C5%25A1vald%25C4%25ABbas%2520vai%2520t%25C4%2581s%2520izveidotas%2520iest%25C4%2581des%252C%2520vai%2520pa%25C5%25A1vald%25C4%25ABbas%2520kapit%25C4%2581lsabiedr%25C4%25ABbas%2520%25C4%25ABpa%25C5%25A1um%25C4%2581%2520eso%25C5%25A1u%2520un%2520neiz%25C4%25ABr%25C4%2593tu%2520%25C4%2593ku%2520atjauno%25C5%25A1ana%2520vai%2520p%25C4%2581rb%25C5%25ABve%253B&amp;data=05%7C02%7Cieva.sakena%40cfla.gov.lv%7C569105ff4a884c4ea6ab08dc1d9813cb%7Cc2d02fb61e644741866ff8f5689ca39a%7C0%7C0%7C638417786216431999%7CUnknown%7CTWFpbGZsb3d8eyJWIjoiMC4wLjAwMDAiLCJQIjoiV2luMzIiLCJBTiI6Ik1haWwiLCJXVCI6Mn0%3D%7C3000%7C%7C%7C&amp;sdata=FDGc8GhHbPZCzToxhUhKPzGUztv5zUzKoL53SE%2B%2BRow%3D&amp;reserved=0" TargetMode="External" Id="rId29" /><Relationship Type="http://schemas.openxmlformats.org/officeDocument/2006/relationships/hyperlink" Target="https://eur04.safelinks.protection.outlook.com/?url=https%3A%2F%2Flikumi.lv%2Fta%2Fid%2F345674%23p32&amp;data=05%7C02%7Cieva.sakena%40cfla.gov.lv%7Ce54d43163e73433e6bc508dc1d9c4d22%7Cc2d02fb61e644741866ff8f5689ca39a%7C0%7C0%7C638417804358092544%7CUnknown%7CTWFpbGZsb3d8eyJWIjoiMC4wLjAwMDAiLCJQIjoiV2luMzIiLCJBTiI6Ik1haWwiLCJXVCI6Mn0%3D%7C3000%7C%7C%7C&amp;sdata=AqqoDlOWEXKBhKjFHuKQn97ZFSLVWI93N6VYtXhxezE%3D&amp;reserved=0" TargetMode="External" Id="rId24" /><Relationship Type="http://schemas.openxmlformats.org/officeDocument/2006/relationships/hyperlink" Target="https://eur04.safelinks.protection.outlook.com/?url=https%3A%2F%2Flikumi.lv%2Fta%2Fid%2F345674%23p13&amp;data=05%7C02%7Cieva.sakena%40cfla.gov.lv%7Cebd7273940914a986e7f08dc20eb766d%7Cc2d02fb61e644741866ff8f5689ca39a%7C0%7C0%7C638421442880812019%7CUnknown%7CTWFpbGZsb3d8eyJWIjoiMC4wLjAwMDAiLCJQIjoiV2luMzIiLCJBTiI6Ik1haWwiLCJXVCI6Mn0%3D%7C0%7C%7C%7C&amp;sdata=EYnW25LJvoTkxlADrhVW38ZW%2FfuNt1u12kLswuJqw6c%3D&amp;reserved=0" TargetMode="External" Id="rId40"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3.2&amp;data=05%7C02%7Cieva.sakena%40cfla.gov.lv%7C46f4c7b8ecf14f5d632808dc165ccd63%7Cc2d02fb61e644741866ff8f5689ca39a%7C0%7C0%7C638409835045786825%7CUnknown%7CTWFpbGZsb3d8eyJWIjoiMC4wLjAwMDAiLCJQIjoiV2luMzIiLCJBTiI6Ik1haWwiLCJXVCI6Mn0%3D%7C3000%7C%7C%7C&amp;sdata=XRaje8WryJZcZZ%2Fg24Z54CTmcijl8%2FiTiTwUPyxb2ts%3D&amp;reserved=0" TargetMode="External" Id="rId45" /><Relationship Type="http://schemas.openxmlformats.org/officeDocument/2006/relationships/hyperlink" Target="https://eur04.safelinks.protection.outlook.com/?url=https%3A%2F%2Flikumi.lv%2Fta%2Fid%2F345674-eiropas-savienibas-kohezijas-politikas-programmas-2021-2027-gadam-4-3-1-specifiska-atbalsta-merka-veicinat-sociali-atstumto%23p29&amp;data=05%7C02%7Cieva.sakena%40cfla.gov.lv%7C25dad5e9a8924c30bd0208dc10df8942%7Cc2d02fb61e644741866ff8f5689ca39a%7C0%7C0%7C638403799479208657%7CUnknown%7CTWFpbGZsb3d8eyJWIjoiMC4wLjAwMDAiLCJQIjoiV2luMzIiLCJBTiI6Ik1haWwiLCJXVCI6Mn0%3D%7C3000%7C%7C%7C&amp;sdata=ne%2FboBcVNZUBlKEjBRpFzO7jVIf4X7aNAYjsQtAFKJs%3D&amp;reserved=0" TargetMode="External" Id="rId66" /><Relationship Type="http://schemas.microsoft.com/office/2020/10/relationships/intelligence" Target="intelligence2.xml" Id="rId87" /><Relationship Type="http://schemas.openxmlformats.org/officeDocument/2006/relationships/hyperlink" Target="https://eur04.safelinks.protection.outlook.com/?url=https%3A%2F%2Fwww.esfondi.lv%2Fnormativie-akti-un-dokumenti%2F2021-2027-planosanas-periods%2Fkomunikacijas-un-dizaina-vadlinijas&amp;data=05%7C02%7Cieva.sakena%40cfla.gov.lv%7C6eb65f6e36d14b04821908dc26de9370%7Cc2d02fb61e644741866ff8f5689ca39a%7C0%7C0%7C638427984603649488%7CUnknown%7CTWFpbGZsb3d8eyJWIjoiMC4wLjAwMDAiLCJQIjoiV2luMzIiLCJBTiI6Ik1haWwiLCJXVCI6Mn0%3D%7C0%7C%7C%7C&amp;sdata=bdr0vAnpODil7uT9vgokiDgxnCVgKAQi1%2BsN%2Fn%2FWrO0%3D&amp;reserved=0" TargetMode="External" Id="rId61" /><Relationship Type="http://schemas.openxmlformats.org/officeDocument/2006/relationships/hyperlink" Target="https://eur04.safelinks.protection.outlook.com/?url=https%3A%2F%2Fwww.lm.gov.lv%2Flv%2Fvadlinijas-horizontala-principa-vienlidziba-ieklausana-nediskriminacija-un-pamattiesibu-ieverosana-istenosanai-un-uzraudzibai-2021-2027&amp;data=05%7C02%7Cieva.sakena%40cfla.gov.lv%7Cce366b63af7f45fd40f708dc2dfd7daa%7Cc2d02fb61e644741866ff8f5689ca39a%7C0%7C0%7C638435813973222904%7CUnknown%7CTWFpbGZsb3d8eyJWIjoiMC4wLjAwMDAiLCJQIjoiV2luMzIiLCJBTiI6Ik1haWwiLCJXVCI6Mn0%3D%7C0%7C%7C%7C&amp;sdata=wf8o%2B08oNgH6Yd832HVmxWffgUin%2F2c8myzXF1I0Zxc%3D&amp;reserved=0" TargetMode="External" Id="rId82" /><Relationship Type="http://schemas.openxmlformats.org/officeDocument/2006/relationships/glossaryDocument" Target="glossary/document.xml" Id="Rc544f6fa397f4b4f" /><Relationship Type="http://schemas.openxmlformats.org/officeDocument/2006/relationships/hyperlink" Target="https://likumi.lv/ta/id/258572-buvniecibas-likums" TargetMode="External" Id="R5aea20983a5e42a9" /><Relationship Type="http://schemas.openxmlformats.org/officeDocument/2006/relationships/hyperlink" Target="https://eur04.safelinks.protection.outlook.com/?url=https%3A%2F%2Flikumi.lv%2Fta%2Fid%2F345674%23p37&amp;data=05%7C02%7Cieva.sakena%40cfla.gov.lv%7C6873e634e559405e3cef08dc337873d0%7Cc2d02fb61e644741866ff8f5689ca39a%7C0%7C0%7C638441839649233107%7CUnknown%7CTWFpbGZsb3d8eyJWIjoiMC4wLjAwMDAiLCJQIjoiV2luMzIiLCJBTiI6Ik1haWwiLCJXVCI6Mn0%3D%7C0%7C%7C%7C&amp;sdata=TWcBs%2BBjoaVOe5SLuY%2FBV17vxQSlaXz8mgrbDmDwLd8%3D&amp;reserved=0" TargetMode="External" Id="R2794b6d3d49540eb" /><Relationship Type="http://schemas.openxmlformats.org/officeDocument/2006/relationships/hyperlink" Target="https://eur04.safelinks.protection.outlook.com/?url=https%3A%2F%2Fwww.cfla.gov.lv%2Flv%2F4-3-1-3-k-1&amp;data=05%7C02%7Cieva.sakena%40cfla.gov.lv%7C6873e634e559405e3cef08dc337873d0%7Cc2d02fb61e644741866ff8f5689ca39a%7C0%7C0%7C638441839649243213%7CUnknown%7CTWFpbGZsb3d8eyJWIjoiMC4wLjAwMDAiLCJQIjoiV2luMzIiLCJBTiI6Ik1haWwiLCJXVCI6Mn0%3D%7C0%7C%7C%7C&amp;sdata=%2F6L%2FJVdjf91sEtY5UtL7oIHzVOSGJhYYfBMrVGiAwTM%3D&amp;reserved=0" TargetMode="External" Id="Rcbbf0592b6fc4a4a" /><Relationship Type="http://schemas.openxmlformats.org/officeDocument/2006/relationships/hyperlink" Target="https://eur04.safelinks.protection.outlook.com/?url=https%3A%2F%2Flikumi.lv%2Fta%2Fid%2F291867-prasibas-zalajam-publiskajam-iepirkumam-un-to-piemerosanas-kartiba&amp;data=05%7C02%7Cieva.sakena%40cfla.gov.lv%7C6873e634e559405e3cef08dc337873d0%7Cc2d02fb61e644741866ff8f5689ca39a%7C0%7C0%7C638441839649255454%7CUnknown%7CTWFpbGZsb3d8eyJWIjoiMC4wLjAwMDAiLCJQIjoiV2luMzIiLCJBTiI6Ik1haWwiLCJXVCI6Mn0%3D%7C0%7C%7C%7C&amp;sdata=oiHvNYpMEFPkrVjrbXz2xzVNlxHBdGbYPtKzy1wHnC4%3D&amp;reserved=0" TargetMode="External" Id="Rb6d484852291414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9e3684-96ed-47c7-a0eb-bfb32997eab2}"/>
      </w:docPartPr>
      <w:docPartBody>
        <w:p w14:paraId="504635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2.xml><?xml version="1.0" encoding="utf-8"?>
<ds:datastoreItem xmlns:ds="http://schemas.openxmlformats.org/officeDocument/2006/customXml" ds:itemID="{E517C714-AB17-4888-A383-D8BEE207F4BB}"/>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C134231C-B56B-408D-8755-09D6C987BCC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Ieva Šakena</lastModifiedBy>
  <revision>29</revision>
  <dcterms:created xsi:type="dcterms:W3CDTF">2024-02-22T07:52:00.0000000Z</dcterms:created>
  <dcterms:modified xsi:type="dcterms:W3CDTF">2024-02-22T07:59:28.7537055Z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