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B8D9" w14:textId="0E829DEF" w:rsidR="00C8404B" w:rsidRPr="00F550DF" w:rsidRDefault="00751B86" w:rsidP="00C8404B">
      <w:pPr>
        <w:spacing w:before="0" w:after="0"/>
        <w:ind w:left="284" w:firstLine="0"/>
        <w:jc w:val="right"/>
        <w:rPr>
          <w:rFonts w:ascii="Times New Roman" w:hAnsi="Times New Roman" w:cs="Times New Roman"/>
          <w:bCs/>
          <w:sz w:val="24"/>
          <w:szCs w:val="24"/>
          <w:lang w:eastAsia="lv-LV"/>
        </w:rPr>
      </w:pPr>
      <w:r>
        <w:rPr>
          <w:rFonts w:ascii="Times New Roman" w:hAnsi="Times New Roman" w:cs="Times New Roman"/>
          <w:bCs/>
          <w:sz w:val="24"/>
          <w:szCs w:val="24"/>
          <w:lang w:eastAsia="lv-LV"/>
        </w:rPr>
        <w:t>2</w:t>
      </w:r>
      <w:r w:rsidR="002A2569" w:rsidRPr="00F550DF">
        <w:rPr>
          <w:rFonts w:ascii="Times New Roman" w:hAnsi="Times New Roman" w:cs="Times New Roman"/>
          <w:bCs/>
          <w:sz w:val="24"/>
          <w:szCs w:val="24"/>
          <w:lang w:eastAsia="lv-LV"/>
        </w:rPr>
        <w:t>.</w:t>
      </w:r>
      <w:r w:rsidR="00C8404B" w:rsidRPr="00F550DF">
        <w:rPr>
          <w:rFonts w:ascii="Times New Roman" w:hAnsi="Times New Roman" w:cs="Times New Roman"/>
          <w:bCs/>
          <w:sz w:val="24"/>
          <w:szCs w:val="24"/>
          <w:lang w:eastAsia="lv-LV"/>
        </w:rPr>
        <w:t> pielikums</w:t>
      </w:r>
    </w:p>
    <w:p w14:paraId="22F30DB0" w14:textId="77777777" w:rsidR="00C8404B" w:rsidRPr="00F550DF" w:rsidRDefault="00C8404B" w:rsidP="00C8404B">
      <w:pPr>
        <w:spacing w:before="0" w:after="0"/>
        <w:ind w:left="284" w:firstLine="0"/>
        <w:jc w:val="right"/>
        <w:rPr>
          <w:rFonts w:ascii="Times New Roman" w:hAnsi="Times New Roman" w:cs="Times New Roman"/>
          <w:bCs/>
          <w:sz w:val="24"/>
          <w:szCs w:val="24"/>
          <w:lang w:eastAsia="lv-LV"/>
        </w:rPr>
      </w:pPr>
      <w:r w:rsidRPr="00F550DF">
        <w:rPr>
          <w:rFonts w:ascii="Times New Roman" w:hAnsi="Times New Roman" w:cs="Times New Roman"/>
          <w:bCs/>
          <w:sz w:val="24"/>
          <w:szCs w:val="24"/>
          <w:lang w:eastAsia="lv-LV"/>
        </w:rPr>
        <w:t>Projektu iesniegumu atlases nolikumam</w:t>
      </w:r>
    </w:p>
    <w:p w14:paraId="1A47C27A" w14:textId="69AB6E78" w:rsidR="003034F4" w:rsidRPr="00CE09DD" w:rsidRDefault="00CE09DD" w:rsidP="007214E3">
      <w:pPr>
        <w:spacing w:before="360" w:after="240"/>
        <w:ind w:left="0" w:right="-108" w:firstLine="0"/>
        <w:jc w:val="center"/>
        <w:rPr>
          <w:rFonts w:ascii="Times New Roman" w:hAnsi="Times New Roman" w:cs="Times New Roman"/>
          <w:b/>
          <w:bCs/>
          <w:sz w:val="24"/>
          <w:szCs w:val="24"/>
          <w:lang w:eastAsia="lv-LV"/>
        </w:rPr>
      </w:pPr>
      <w:r w:rsidRPr="00CE09DD">
        <w:rPr>
          <w:rFonts w:ascii="Times New Roman" w:hAnsi="Times New Roman" w:cs="Times New Roman"/>
          <w:b/>
          <w:bCs/>
          <w:sz w:val="24"/>
          <w:szCs w:val="24"/>
          <w:lang w:eastAsia="lv-LV"/>
        </w:rPr>
        <w:t>PROJEKTU IESNIEGUMU VĒRTĒŠANAS KRITĒRIJI UN TO PIEMĒROŠANAS METODIKA</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7"/>
        <w:gridCol w:w="10947"/>
      </w:tblGrid>
      <w:tr w:rsidR="00DB55A6" w:rsidRPr="00165A0B" w14:paraId="24A30A7B" w14:textId="77777777" w:rsidTr="00DB4FB5">
        <w:trPr>
          <w:trHeight w:val="428"/>
        </w:trPr>
        <w:tc>
          <w:tcPr>
            <w:tcW w:w="1221" w:type="pct"/>
            <w:tcBorders>
              <w:top w:val="single" w:sz="4" w:space="0" w:color="auto"/>
              <w:left w:val="single" w:sz="4" w:space="0" w:color="auto"/>
              <w:bottom w:val="single" w:sz="4" w:space="0" w:color="auto"/>
              <w:right w:val="single" w:sz="4" w:space="0" w:color="auto"/>
            </w:tcBorders>
            <w:vAlign w:val="center"/>
          </w:tcPr>
          <w:p w14:paraId="53BF6A3D" w14:textId="77777777" w:rsidR="00DB55A6" w:rsidRPr="008B415B" w:rsidRDefault="00DB55A6" w:rsidP="008200FA">
            <w:pPr>
              <w:spacing w:before="0" w:after="0"/>
              <w:ind w:left="0" w:firstLine="0"/>
              <w:rPr>
                <w:rFonts w:ascii="Times New Roman" w:hAnsi="Times New Roman"/>
              </w:rPr>
            </w:pPr>
            <w:r w:rsidRPr="008B415B">
              <w:rPr>
                <w:rFonts w:ascii="Times New Roman" w:hAnsi="Times New Roman"/>
              </w:rPr>
              <w:t>Darbības programmas</w:t>
            </w:r>
          </w:p>
          <w:p w14:paraId="715B94D4" w14:textId="77777777" w:rsidR="00DB55A6" w:rsidRPr="008B415B" w:rsidRDefault="00DB55A6" w:rsidP="008200FA">
            <w:pPr>
              <w:spacing w:before="0" w:after="0"/>
              <w:ind w:left="0" w:firstLine="0"/>
              <w:rPr>
                <w:rFonts w:ascii="Times New Roman" w:hAnsi="Times New Roman"/>
              </w:rPr>
            </w:pPr>
            <w:r w:rsidRPr="008B415B">
              <w:rPr>
                <w:rFonts w:ascii="Times New Roman" w:hAnsi="Times New Roman"/>
              </w:rPr>
              <w:t xml:space="preserve">nosaukums  </w:t>
            </w:r>
          </w:p>
        </w:tc>
        <w:tc>
          <w:tcPr>
            <w:tcW w:w="3779" w:type="pct"/>
            <w:tcBorders>
              <w:top w:val="single" w:sz="4" w:space="0" w:color="auto"/>
              <w:left w:val="single" w:sz="4" w:space="0" w:color="auto"/>
              <w:bottom w:val="single" w:sz="4" w:space="0" w:color="auto"/>
              <w:right w:val="single" w:sz="4" w:space="0" w:color="auto"/>
            </w:tcBorders>
            <w:vAlign w:val="center"/>
          </w:tcPr>
          <w:p w14:paraId="61696DB8" w14:textId="77777777" w:rsidR="00DB55A6" w:rsidRPr="008B415B" w:rsidRDefault="00DB55A6" w:rsidP="008200FA">
            <w:pPr>
              <w:spacing w:before="0" w:after="0"/>
              <w:ind w:left="0" w:firstLine="0"/>
              <w:rPr>
                <w:rFonts w:eastAsia="Times New Roman"/>
                <w:smallCaps/>
                <w:lang w:eastAsia="lv-LV"/>
              </w:rPr>
            </w:pPr>
            <w:r w:rsidRPr="008B415B">
              <w:rPr>
                <w:rFonts w:ascii="Times New Roman" w:eastAsia="Times New Roman" w:hAnsi="Times New Roman"/>
                <w:bCs/>
                <w:spacing w:val="5"/>
                <w:lang w:eastAsia="lv-LV"/>
              </w:rPr>
              <w:t>Eiropas Savienības kohēzijas politikas programma 2021.-2027.gadam</w:t>
            </w:r>
          </w:p>
        </w:tc>
      </w:tr>
      <w:tr w:rsidR="00DB55A6" w:rsidRPr="00165A0B" w14:paraId="3E4B332F" w14:textId="77777777" w:rsidTr="00DB4FB5">
        <w:trPr>
          <w:trHeight w:val="428"/>
        </w:trPr>
        <w:tc>
          <w:tcPr>
            <w:tcW w:w="1221" w:type="pct"/>
            <w:tcBorders>
              <w:top w:val="single" w:sz="4" w:space="0" w:color="auto"/>
              <w:left w:val="single" w:sz="4" w:space="0" w:color="auto"/>
              <w:bottom w:val="single" w:sz="4" w:space="0" w:color="auto"/>
              <w:right w:val="single" w:sz="4" w:space="0" w:color="auto"/>
            </w:tcBorders>
            <w:vAlign w:val="center"/>
          </w:tcPr>
          <w:p w14:paraId="1DD5D3F9" w14:textId="77777777" w:rsidR="00DB55A6" w:rsidRPr="008B415B" w:rsidRDefault="00DB55A6" w:rsidP="008200FA">
            <w:pPr>
              <w:spacing w:before="0" w:after="0"/>
              <w:ind w:left="0" w:firstLine="0"/>
              <w:rPr>
                <w:rFonts w:ascii="Times New Roman" w:hAnsi="Times New Roman"/>
              </w:rPr>
            </w:pPr>
            <w:r w:rsidRPr="008B415B">
              <w:rPr>
                <w:rFonts w:ascii="Times New Roman" w:hAnsi="Times New Roman"/>
              </w:rPr>
              <w:t>Prioritātes numurs</w:t>
            </w:r>
          </w:p>
          <w:p w14:paraId="2F31AF48" w14:textId="77777777" w:rsidR="00DB55A6" w:rsidRPr="008B415B" w:rsidRDefault="00DB55A6" w:rsidP="008200FA">
            <w:pPr>
              <w:spacing w:before="0" w:after="0"/>
              <w:ind w:left="0" w:firstLine="0"/>
              <w:rPr>
                <w:rFonts w:ascii="Times New Roman" w:hAnsi="Times New Roman"/>
              </w:rPr>
            </w:pPr>
            <w:r w:rsidRPr="008B415B">
              <w:rPr>
                <w:rFonts w:ascii="Times New Roman" w:hAnsi="Times New Roman"/>
              </w:rPr>
              <w:t>un nosaukums</w:t>
            </w:r>
          </w:p>
        </w:tc>
        <w:tc>
          <w:tcPr>
            <w:tcW w:w="3779" w:type="pct"/>
            <w:tcBorders>
              <w:top w:val="single" w:sz="4" w:space="0" w:color="auto"/>
              <w:left w:val="single" w:sz="4" w:space="0" w:color="auto"/>
              <w:bottom w:val="single" w:sz="4" w:space="0" w:color="auto"/>
              <w:right w:val="single" w:sz="4" w:space="0" w:color="auto"/>
            </w:tcBorders>
            <w:vAlign w:val="center"/>
          </w:tcPr>
          <w:p w14:paraId="201E1CFF" w14:textId="77777777" w:rsidR="00DB55A6" w:rsidRPr="008B415B" w:rsidRDefault="00DB55A6" w:rsidP="008200FA">
            <w:pPr>
              <w:spacing w:before="0" w:after="0"/>
              <w:ind w:left="0" w:firstLine="0"/>
              <w:rPr>
                <w:rFonts w:eastAsia="Times New Roman"/>
                <w:lang w:eastAsia="lv-LV"/>
              </w:rPr>
            </w:pPr>
            <w:r w:rsidRPr="008B415B">
              <w:rPr>
                <w:rFonts w:ascii="Times New Roman" w:eastAsia="Times New Roman" w:hAnsi="Times New Roman"/>
                <w:bCs/>
                <w:spacing w:val="5"/>
                <w:lang w:eastAsia="lv-LV"/>
              </w:rPr>
              <w:t>4.2.Izglītība, prasmes un mūžizglītība</w:t>
            </w:r>
          </w:p>
        </w:tc>
      </w:tr>
      <w:tr w:rsidR="00DB55A6" w:rsidRPr="00165A0B" w14:paraId="4C7BE0D7" w14:textId="77777777" w:rsidTr="00DB4FB5">
        <w:trPr>
          <w:trHeight w:val="671"/>
        </w:trPr>
        <w:tc>
          <w:tcPr>
            <w:tcW w:w="1221" w:type="pct"/>
            <w:tcBorders>
              <w:top w:val="single" w:sz="4" w:space="0" w:color="auto"/>
              <w:left w:val="single" w:sz="4" w:space="0" w:color="auto"/>
              <w:bottom w:val="single" w:sz="4" w:space="0" w:color="auto"/>
              <w:right w:val="single" w:sz="4" w:space="0" w:color="auto"/>
            </w:tcBorders>
            <w:vAlign w:val="center"/>
          </w:tcPr>
          <w:p w14:paraId="65F77607" w14:textId="77777777" w:rsidR="00DB55A6" w:rsidRPr="008B415B" w:rsidRDefault="00DB55A6" w:rsidP="008200FA">
            <w:pPr>
              <w:spacing w:before="0" w:after="0"/>
              <w:ind w:left="0" w:firstLine="0"/>
              <w:rPr>
                <w:rFonts w:ascii="Times New Roman" w:hAnsi="Times New Roman"/>
              </w:rPr>
            </w:pPr>
            <w:r w:rsidRPr="008B415B">
              <w:rPr>
                <w:rFonts w:ascii="Times New Roman" w:hAnsi="Times New Roman"/>
              </w:rPr>
              <w:t>Specifiskā atbalsta mērķa numurs un nosaukums</w:t>
            </w:r>
          </w:p>
        </w:tc>
        <w:tc>
          <w:tcPr>
            <w:tcW w:w="3779" w:type="pct"/>
            <w:tcBorders>
              <w:top w:val="single" w:sz="4" w:space="0" w:color="auto"/>
              <w:left w:val="single" w:sz="4" w:space="0" w:color="auto"/>
              <w:bottom w:val="single" w:sz="4" w:space="0" w:color="auto"/>
              <w:right w:val="single" w:sz="4" w:space="0" w:color="auto"/>
            </w:tcBorders>
            <w:shd w:val="clear" w:color="auto" w:fill="auto"/>
            <w:vAlign w:val="center"/>
          </w:tcPr>
          <w:p w14:paraId="6177D038" w14:textId="77777777" w:rsidR="00DB55A6" w:rsidRPr="008B415B" w:rsidRDefault="00DB55A6" w:rsidP="008200FA">
            <w:pPr>
              <w:spacing w:before="0" w:after="0"/>
              <w:ind w:left="0" w:firstLine="0"/>
              <w:rPr>
                <w:rFonts w:eastAsia="Times New Roman"/>
                <w:lang w:eastAsia="lv-LV"/>
              </w:rPr>
            </w:pPr>
            <w:r w:rsidRPr="008B415B">
              <w:rPr>
                <w:rFonts w:ascii="Times New Roman" w:eastAsia="Times New Roman" w:hAnsi="Times New Roman"/>
                <w:bCs/>
                <w:spacing w:val="5"/>
                <w:lang w:eastAsia="lv-LV"/>
              </w:rPr>
              <w:t>4.2.3. specifiskā atbalsta mērķis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w:t>
            </w:r>
          </w:p>
        </w:tc>
      </w:tr>
      <w:tr w:rsidR="00DB55A6" w:rsidRPr="00165A0B" w14:paraId="67A3FD01" w14:textId="77777777" w:rsidTr="00DB4FB5">
        <w:trPr>
          <w:trHeight w:val="671"/>
        </w:trPr>
        <w:tc>
          <w:tcPr>
            <w:tcW w:w="1221" w:type="pct"/>
            <w:tcBorders>
              <w:top w:val="single" w:sz="4" w:space="0" w:color="auto"/>
              <w:left w:val="single" w:sz="4" w:space="0" w:color="auto"/>
              <w:bottom w:val="single" w:sz="4" w:space="0" w:color="auto"/>
              <w:right w:val="single" w:sz="4" w:space="0" w:color="auto"/>
            </w:tcBorders>
            <w:vAlign w:val="center"/>
          </w:tcPr>
          <w:p w14:paraId="476D728B" w14:textId="77777777" w:rsidR="00DB55A6" w:rsidRPr="008B415B" w:rsidRDefault="00DB55A6" w:rsidP="008200FA">
            <w:pPr>
              <w:spacing w:before="0" w:after="0"/>
              <w:ind w:left="0" w:firstLine="0"/>
              <w:rPr>
                <w:rFonts w:ascii="Times New Roman" w:hAnsi="Times New Roman"/>
              </w:rPr>
            </w:pPr>
            <w:r w:rsidRPr="008B415B">
              <w:rPr>
                <w:rFonts w:ascii="Times New Roman" w:hAnsi="Times New Roman"/>
              </w:rPr>
              <w:t>Specifiskā atbalsta mērķa pasākuma numurs un nosaukums</w:t>
            </w:r>
          </w:p>
        </w:tc>
        <w:tc>
          <w:tcPr>
            <w:tcW w:w="3779" w:type="pct"/>
            <w:tcBorders>
              <w:top w:val="single" w:sz="4" w:space="0" w:color="auto"/>
              <w:left w:val="single" w:sz="4" w:space="0" w:color="auto"/>
              <w:bottom w:val="single" w:sz="4" w:space="0" w:color="auto"/>
              <w:right w:val="single" w:sz="4" w:space="0" w:color="auto"/>
            </w:tcBorders>
            <w:shd w:val="clear" w:color="auto" w:fill="auto"/>
            <w:vAlign w:val="center"/>
          </w:tcPr>
          <w:p w14:paraId="4CD0218D" w14:textId="77777777" w:rsidR="00DB55A6" w:rsidRPr="008B415B" w:rsidRDefault="00DB55A6" w:rsidP="008200FA">
            <w:pPr>
              <w:spacing w:before="0" w:after="0"/>
              <w:ind w:left="0" w:firstLine="0"/>
              <w:rPr>
                <w:rFonts w:ascii="Times New Roman" w:eastAsia="Times New Roman" w:hAnsi="Times New Roman"/>
                <w:b/>
                <w:spacing w:val="5"/>
                <w:lang w:eastAsia="lv-LV"/>
              </w:rPr>
            </w:pPr>
            <w:r w:rsidRPr="008B415B">
              <w:rPr>
                <w:rFonts w:ascii="Times New Roman" w:eastAsia="Times New Roman" w:hAnsi="Times New Roman"/>
                <w:b/>
                <w:spacing w:val="5"/>
                <w:lang w:eastAsia="lv-LV"/>
              </w:rPr>
              <w:t>4.2.3.4. pasākums “Sekmēt NEET jauniešu integrēšanos izglītībā un nodarbinātībā”</w:t>
            </w:r>
          </w:p>
        </w:tc>
      </w:tr>
      <w:tr w:rsidR="00DB55A6" w:rsidRPr="00165A0B" w14:paraId="050A414D" w14:textId="77777777" w:rsidTr="00DB4FB5">
        <w:trPr>
          <w:trHeight w:val="428"/>
        </w:trPr>
        <w:tc>
          <w:tcPr>
            <w:tcW w:w="1221" w:type="pct"/>
            <w:tcBorders>
              <w:top w:val="single" w:sz="4" w:space="0" w:color="auto"/>
              <w:left w:val="single" w:sz="4" w:space="0" w:color="auto"/>
              <w:bottom w:val="single" w:sz="4" w:space="0" w:color="auto"/>
              <w:right w:val="single" w:sz="4" w:space="0" w:color="auto"/>
            </w:tcBorders>
            <w:vAlign w:val="center"/>
          </w:tcPr>
          <w:p w14:paraId="192E06F4" w14:textId="77777777" w:rsidR="00DB55A6" w:rsidRPr="008B415B" w:rsidRDefault="00DB55A6" w:rsidP="008200FA">
            <w:pPr>
              <w:spacing w:before="0" w:after="0"/>
              <w:ind w:left="0" w:firstLine="0"/>
              <w:rPr>
                <w:rFonts w:ascii="Times New Roman" w:hAnsi="Times New Roman"/>
              </w:rPr>
            </w:pPr>
            <w:r w:rsidRPr="008B415B">
              <w:rPr>
                <w:rFonts w:ascii="Times New Roman" w:hAnsi="Times New Roman"/>
              </w:rPr>
              <w:t>Projektu iesniegumu atlases veids</w:t>
            </w:r>
          </w:p>
        </w:tc>
        <w:tc>
          <w:tcPr>
            <w:tcW w:w="3779" w:type="pct"/>
            <w:tcBorders>
              <w:top w:val="single" w:sz="4" w:space="0" w:color="auto"/>
              <w:left w:val="single" w:sz="4" w:space="0" w:color="auto"/>
              <w:bottom w:val="single" w:sz="4" w:space="0" w:color="auto"/>
              <w:right w:val="single" w:sz="4" w:space="0" w:color="auto"/>
            </w:tcBorders>
            <w:vAlign w:val="center"/>
          </w:tcPr>
          <w:p w14:paraId="15CD6E39" w14:textId="77777777" w:rsidR="00DB55A6" w:rsidRPr="008B415B" w:rsidRDefault="00DB55A6" w:rsidP="008200FA">
            <w:pPr>
              <w:spacing w:before="0" w:after="0"/>
              <w:ind w:left="0" w:firstLine="0"/>
              <w:rPr>
                <w:rFonts w:eastAsia="Times New Roman"/>
                <w:lang w:eastAsia="lv-LV"/>
              </w:rPr>
            </w:pPr>
            <w:r w:rsidRPr="008B415B">
              <w:rPr>
                <w:rFonts w:ascii="Times New Roman" w:eastAsia="Times New Roman" w:hAnsi="Times New Roman"/>
                <w:bCs/>
                <w:spacing w:val="5"/>
                <w:lang w:eastAsia="lv-LV"/>
              </w:rPr>
              <w:t>Ierobežota projekta iesnieguma atlase</w:t>
            </w:r>
            <w:r w:rsidRPr="008B415B">
              <w:rPr>
                <w:rFonts w:eastAsia="Times New Roman"/>
                <w:lang w:eastAsia="lv-LV"/>
              </w:rPr>
              <w:t xml:space="preserve"> </w:t>
            </w:r>
          </w:p>
        </w:tc>
      </w:tr>
      <w:tr w:rsidR="00DB55A6" w:rsidRPr="00165A0B" w14:paraId="600CCC00" w14:textId="77777777" w:rsidTr="00DB4FB5">
        <w:trPr>
          <w:trHeight w:val="428"/>
        </w:trPr>
        <w:tc>
          <w:tcPr>
            <w:tcW w:w="1221" w:type="pct"/>
            <w:tcBorders>
              <w:top w:val="single" w:sz="4" w:space="0" w:color="auto"/>
              <w:left w:val="single" w:sz="4" w:space="0" w:color="auto"/>
              <w:bottom w:val="single" w:sz="4" w:space="0" w:color="auto"/>
              <w:right w:val="single" w:sz="4" w:space="0" w:color="auto"/>
            </w:tcBorders>
            <w:vAlign w:val="center"/>
          </w:tcPr>
          <w:p w14:paraId="7577CA1C" w14:textId="77777777" w:rsidR="00DB55A6" w:rsidRPr="008B415B" w:rsidRDefault="00DB55A6" w:rsidP="008200FA">
            <w:pPr>
              <w:spacing w:before="0" w:after="0"/>
              <w:ind w:left="0" w:firstLine="0"/>
              <w:rPr>
                <w:rFonts w:ascii="Times New Roman" w:hAnsi="Times New Roman"/>
              </w:rPr>
            </w:pPr>
            <w:r w:rsidRPr="008B415B">
              <w:rPr>
                <w:rFonts w:ascii="Times New Roman" w:hAnsi="Times New Roman"/>
              </w:rPr>
              <w:t>Atbildīgā iestāde</w:t>
            </w:r>
          </w:p>
        </w:tc>
        <w:tc>
          <w:tcPr>
            <w:tcW w:w="3779" w:type="pct"/>
            <w:tcBorders>
              <w:top w:val="single" w:sz="4" w:space="0" w:color="auto"/>
              <w:left w:val="single" w:sz="4" w:space="0" w:color="auto"/>
              <w:bottom w:val="single" w:sz="4" w:space="0" w:color="auto"/>
              <w:right w:val="single" w:sz="4" w:space="0" w:color="auto"/>
            </w:tcBorders>
            <w:vAlign w:val="center"/>
          </w:tcPr>
          <w:p w14:paraId="0F919BA5" w14:textId="77777777" w:rsidR="00DB55A6" w:rsidRPr="008B415B" w:rsidRDefault="00DB55A6" w:rsidP="008200FA">
            <w:pPr>
              <w:spacing w:before="0" w:after="0"/>
              <w:ind w:left="0" w:firstLine="0"/>
              <w:rPr>
                <w:rStyle w:val="BookTitle"/>
                <w:rFonts w:ascii="Times New Roman" w:hAnsi="Times New Roman"/>
                <w:b w:val="0"/>
              </w:rPr>
            </w:pPr>
            <w:r w:rsidRPr="008B415B">
              <w:rPr>
                <w:rFonts w:ascii="Times New Roman" w:eastAsia="Times New Roman" w:hAnsi="Times New Roman"/>
                <w:bCs/>
                <w:spacing w:val="5"/>
                <w:lang w:eastAsia="lv-LV"/>
              </w:rPr>
              <w:t>Izglītības un zinātnes ministrija</w:t>
            </w:r>
          </w:p>
        </w:tc>
      </w:tr>
    </w:tbl>
    <w:p w14:paraId="3C2A4A99" w14:textId="77777777" w:rsidR="00653372" w:rsidRPr="00AA6335" w:rsidRDefault="00653372" w:rsidP="008B415B">
      <w:pPr>
        <w:autoSpaceDE w:val="0"/>
        <w:autoSpaceDN w:val="0"/>
        <w:adjustRightInd w:val="0"/>
        <w:spacing w:before="240" w:after="0"/>
        <w:rPr>
          <w:rFonts w:ascii="Times New Roman" w:hAnsi="Times New Roman" w:cs="Times New Roman"/>
        </w:rPr>
      </w:pPr>
      <w:r w:rsidRPr="00AA6335">
        <w:rPr>
          <w:rFonts w:ascii="Times New Roman" w:hAnsi="Times New Roman" w:cs="Times New Roman"/>
          <w:b/>
        </w:rPr>
        <w:t>Vispārīgie nosacījumi projekta iesnieguma vērtēšanas kritēriju piemērošanai</w:t>
      </w:r>
      <w:r w:rsidRPr="00AA6335">
        <w:rPr>
          <w:rFonts w:ascii="Times New Roman" w:hAnsi="Times New Roman" w:cs="Times New Roman"/>
        </w:rPr>
        <w:t>:</w:t>
      </w:r>
    </w:p>
    <w:p w14:paraId="440394C4" w14:textId="2FF99A6E" w:rsidR="001731B7" w:rsidRPr="00165A0B" w:rsidRDefault="001731B7" w:rsidP="001731B7">
      <w:pPr>
        <w:numPr>
          <w:ilvl w:val="0"/>
          <w:numId w:val="8"/>
        </w:numPr>
        <w:spacing w:before="0" w:after="0"/>
        <w:ind w:left="360"/>
        <w:rPr>
          <w:rFonts w:ascii="Times New Roman" w:hAnsi="Times New Roman"/>
        </w:rPr>
      </w:pPr>
      <w:r w:rsidRPr="00165A0B">
        <w:rPr>
          <w:rFonts w:ascii="Times New Roman" w:hAnsi="Times New Roman"/>
        </w:rPr>
        <w:t>Lai novērtētu projekta iesnieguma atbilstību attiecīgajam projekta iesnieguma vērtēšanas kritērijam, vērtētājam ir jāņem vērā gan attiecīgajās projekta iesnieguma sadaļās sniegtā informācija, gan arī visa pārējā projekta iesnieguma veidlapā (iesnieguma citās sadaļās un pielikumos) pieejamā informācija.</w:t>
      </w:r>
    </w:p>
    <w:p w14:paraId="586F0881" w14:textId="77777777" w:rsidR="001731B7" w:rsidRPr="00165A0B" w:rsidRDefault="001731B7" w:rsidP="001731B7">
      <w:pPr>
        <w:numPr>
          <w:ilvl w:val="0"/>
          <w:numId w:val="8"/>
        </w:numPr>
        <w:spacing w:before="0" w:after="0"/>
        <w:ind w:left="360"/>
        <w:rPr>
          <w:rFonts w:ascii="Times New Roman" w:hAnsi="Times New Roman"/>
        </w:rPr>
      </w:pPr>
      <w:r w:rsidRPr="00165A0B">
        <w:rPr>
          <w:rFonts w:ascii="Times New Roman" w:hAnsi="Times New Roman"/>
        </w:rPr>
        <w:t>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14:paraId="36A62CE2" w14:textId="15A64B53" w:rsidR="001731B7" w:rsidRPr="00165A0B" w:rsidRDefault="001731B7" w:rsidP="001731B7">
      <w:pPr>
        <w:numPr>
          <w:ilvl w:val="0"/>
          <w:numId w:val="8"/>
        </w:numPr>
        <w:spacing w:before="0" w:after="0"/>
        <w:ind w:left="360"/>
        <w:rPr>
          <w:rFonts w:ascii="Times New Roman" w:hAnsi="Times New Roman"/>
        </w:rPr>
      </w:pPr>
      <w:r w:rsidRPr="00165A0B">
        <w:rPr>
          <w:rFonts w:ascii="Times New Roman" w:hAnsi="Times New Roman"/>
        </w:rPr>
        <w:t>Vērtējot projekta iesniegumu, jāpievērš uzmanība projekta iesnieguma veidlapā sniegtās informācijas saskaņotībai starp visām projekta iesnieguma sadaļām, kurās tā minēta. Ja informācija starp sadaļām nesaskan, ir jāizvirza nosacījums par papildu skaidrojuma sniegšanu pie tā kritērija, uz kuru šī nesakritība ir attiecināma.</w:t>
      </w:r>
    </w:p>
    <w:p w14:paraId="2014A2C9" w14:textId="0F8B3667" w:rsidR="001731B7" w:rsidRPr="00165A0B" w:rsidRDefault="001731B7" w:rsidP="001731B7">
      <w:pPr>
        <w:numPr>
          <w:ilvl w:val="0"/>
          <w:numId w:val="8"/>
        </w:numPr>
        <w:spacing w:before="0" w:after="0"/>
        <w:ind w:left="360"/>
        <w:rPr>
          <w:rFonts w:ascii="Times New Roman" w:hAnsi="Times New Roman"/>
        </w:rPr>
      </w:pPr>
      <w:r w:rsidRPr="00165A0B">
        <w:rPr>
          <w:rFonts w:ascii="Times New Roman" w:hAnsi="Times New Roman"/>
        </w:rPr>
        <w:t>Projektu iesniegumu vērtēšanā izmantojami:</w:t>
      </w:r>
    </w:p>
    <w:p w14:paraId="2E24AE3A" w14:textId="6152E46F" w:rsidR="001731B7" w:rsidRDefault="00000000" w:rsidP="001731B7">
      <w:pPr>
        <w:numPr>
          <w:ilvl w:val="0"/>
          <w:numId w:val="20"/>
        </w:numPr>
        <w:spacing w:before="0" w:after="0"/>
        <w:rPr>
          <w:rFonts w:ascii="Times New Roman" w:hAnsi="Times New Roman"/>
        </w:rPr>
      </w:pPr>
      <w:hyperlink r:id="rId11" w:history="1">
        <w:r w:rsidR="00A713D3" w:rsidRPr="00A713D3">
          <w:rPr>
            <w:rStyle w:val="Hyperlink"/>
            <w:rFonts w:ascii="Times New Roman" w:eastAsia="Times New Roman" w:hAnsi="Times New Roman" w:cs="Times New Roman"/>
          </w:rPr>
          <w:t xml:space="preserve">Ministru kabineta </w:t>
        </w:r>
        <w:r w:rsidR="00A713D3" w:rsidRPr="00A713D3">
          <w:rPr>
            <w:rStyle w:val="Hyperlink"/>
            <w:rFonts w:ascii="Times New Roman" w:eastAsia="Times New Roman" w:hAnsi="Times New Roman" w:cs="Times New Roman"/>
            <w:iCs/>
          </w:rPr>
          <w:t>2023.</w:t>
        </w:r>
        <w:r w:rsidR="00AD1FC4">
          <w:rPr>
            <w:rStyle w:val="Hyperlink"/>
            <w:rFonts w:ascii="Times New Roman" w:eastAsia="Times New Roman" w:hAnsi="Times New Roman" w:cs="Times New Roman"/>
            <w:iCs/>
          </w:rPr>
          <w:t xml:space="preserve"> </w:t>
        </w:r>
        <w:r w:rsidR="00A713D3" w:rsidRPr="00A713D3">
          <w:rPr>
            <w:rStyle w:val="Hyperlink"/>
            <w:rFonts w:ascii="Times New Roman" w:eastAsia="Times New Roman" w:hAnsi="Times New Roman" w:cs="Times New Roman"/>
          </w:rPr>
          <w:t xml:space="preserve">gada 5. decembra noteikumi Nr.722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w:t>
        </w:r>
        <w:r w:rsidR="00A713D3" w:rsidRPr="00A713D3">
          <w:rPr>
            <w:rStyle w:val="Hyperlink"/>
            <w:rFonts w:ascii="Times New Roman" w:eastAsia="Times New Roman" w:hAnsi="Times New Roman" w:cs="Times New Roman"/>
          </w:rPr>
          <w:lastRenderedPageBreak/>
          <w:t>izglītībai un mācībām, tostarp veicināt mācību mobilitāti visiem un atvieglot piekļūstamības iespējas personām ar invaliditāti” 4.2.3.4. pasākuma “Sekmēt NEET jauniešu integrēšanos izglītībā un nodarbinātībā” īstenošanas noteikumi”</w:t>
        </w:r>
      </w:hyperlink>
      <w:r w:rsidR="001731B7" w:rsidRPr="0CACA679">
        <w:rPr>
          <w:rFonts w:ascii="Times New Roman" w:hAnsi="Times New Roman" w:cs="Times New Roman"/>
        </w:rPr>
        <w:t xml:space="preserve"> (turpmāk – MK noteikumi par SAM īstenošanu)</w:t>
      </w:r>
      <w:r w:rsidR="001731B7">
        <w:rPr>
          <w:rFonts w:ascii="Times New Roman" w:hAnsi="Times New Roman" w:cs="Times New Roman"/>
        </w:rPr>
        <w:t>;</w:t>
      </w:r>
    </w:p>
    <w:p w14:paraId="1FC10923" w14:textId="77777777" w:rsidR="001731B7" w:rsidRPr="00165A0B" w:rsidRDefault="001731B7" w:rsidP="001731B7">
      <w:pPr>
        <w:numPr>
          <w:ilvl w:val="0"/>
          <w:numId w:val="20"/>
        </w:numPr>
        <w:spacing w:before="0" w:after="0"/>
        <w:rPr>
          <w:rFonts w:ascii="Times New Roman" w:hAnsi="Times New Roman"/>
        </w:rPr>
      </w:pPr>
      <w:r w:rsidRPr="00165A0B">
        <w:rPr>
          <w:rFonts w:ascii="Times New Roman" w:eastAsia="Times New Roman" w:hAnsi="Times New Roman"/>
          <w:bCs/>
          <w:spacing w:val="5"/>
          <w:lang w:eastAsia="lv-LV"/>
        </w:rPr>
        <w:t>Eiropas Savienības kohēzijas politikas programmas 2021.–2027. gadam</w:t>
      </w:r>
      <w:r w:rsidRPr="00165A0B">
        <w:rPr>
          <w:rFonts w:ascii="Times New Roman" w:hAnsi="Times New Roman"/>
        </w:rPr>
        <w:t xml:space="preserve"> papildinājums;</w:t>
      </w:r>
    </w:p>
    <w:p w14:paraId="08D2EF4E" w14:textId="2D20B47A" w:rsidR="00581A58" w:rsidRPr="00D31E6C" w:rsidRDefault="001731B7" w:rsidP="001731B7">
      <w:pPr>
        <w:numPr>
          <w:ilvl w:val="0"/>
          <w:numId w:val="20"/>
        </w:numPr>
        <w:spacing w:before="0" w:after="0"/>
        <w:rPr>
          <w:rFonts w:ascii="Times New Roman" w:hAnsi="Times New Roman" w:cs="Times New Roman"/>
        </w:rPr>
      </w:pPr>
      <w:r w:rsidRPr="00165A0B">
        <w:rPr>
          <w:rFonts w:ascii="Times New Roman" w:hAnsi="Times New Roman"/>
        </w:rPr>
        <w:t xml:space="preserve">4.2.3. specifiskā atbalsta mērķa “Sekmēt to, lai – jo īpaši nelabvēlīgā situācijā esošām grupām – būtu vienlīdzīga piekļuve kvalitatīvai un iekļaujošai izglītībai </w:t>
      </w:r>
      <w:r w:rsidRPr="00D31E6C">
        <w:rPr>
          <w:rFonts w:ascii="Times New Roman" w:hAnsi="Times New Roman" w:cs="Times New Roman"/>
        </w:rPr>
        <w:t>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projekta iesnieguma atlases nolikums, projekta iesnieguma vērtēšanas kritēriji</w:t>
      </w:r>
      <w:r w:rsidR="00E83868" w:rsidRPr="00D31E6C">
        <w:rPr>
          <w:rStyle w:val="FootnoteReference"/>
          <w:rFonts w:ascii="Times New Roman" w:hAnsi="Times New Roman" w:cs="Times New Roman"/>
        </w:rPr>
        <w:footnoteReference w:id="2"/>
      </w:r>
      <w:r w:rsidRPr="00D31E6C">
        <w:rPr>
          <w:rFonts w:ascii="Times New Roman" w:hAnsi="Times New Roman" w:cs="Times New Roman"/>
        </w:rPr>
        <w:t xml:space="preserve"> un projekta iesnieguma aizpildīšanas metodik</w:t>
      </w:r>
      <w:r w:rsidR="000F5A20" w:rsidRPr="00D31E6C">
        <w:rPr>
          <w:rFonts w:ascii="Times New Roman" w:hAnsi="Times New Roman" w:cs="Times New Roman"/>
        </w:rPr>
        <w:t>a</w:t>
      </w:r>
      <w:r w:rsidR="00581A58" w:rsidRPr="00D31E6C">
        <w:rPr>
          <w:rFonts w:ascii="Times New Roman" w:hAnsi="Times New Roman" w:cs="Times New Roman"/>
        </w:rPr>
        <w:t>;</w:t>
      </w:r>
    </w:p>
    <w:p w14:paraId="1D4502D8" w14:textId="7D435E83" w:rsidR="00D31E6C" w:rsidRPr="00595A50" w:rsidRDefault="00000000" w:rsidP="00D31E6C">
      <w:pPr>
        <w:pStyle w:val="ListParagraph"/>
        <w:numPr>
          <w:ilvl w:val="0"/>
          <w:numId w:val="20"/>
        </w:numPr>
        <w:spacing w:before="0" w:after="0"/>
        <w:contextualSpacing w:val="0"/>
      </w:pPr>
      <w:hyperlink r:id="rId12" w:history="1">
        <w:r w:rsidR="00D31E6C" w:rsidRPr="00D31E6C">
          <w:rPr>
            <w:rStyle w:val="Hyperlink"/>
            <w:rFonts w:ascii="Times New Roman" w:eastAsia="ヒラギノ角ゴ Pro W3" w:hAnsi="Times New Roman" w:cs="Times New Roman"/>
          </w:rPr>
          <w:t>Finanšu ministrijas 2023.gada 26.janvāra metodika Nr.3.1. “Eiropas Reģionālās attīstības fonda, Eiropas Sociālā fonda plus, Kohēzijas fonda un Taisnīgas pārkārtošanās fonda projektu iesniegumu atlases metodika 2021.–2027.gadam”</w:t>
        </w:r>
      </w:hyperlink>
      <w:r w:rsidR="00D31E6C" w:rsidRPr="009F7091">
        <w:rPr>
          <w:rFonts w:eastAsia="ヒラギノ角ゴ Pro W3"/>
        </w:rPr>
        <w:t xml:space="preserve"> </w:t>
      </w:r>
      <w:r w:rsidR="00D31E6C">
        <w:rPr>
          <w:rFonts w:eastAsia="ヒラギノ角ゴ Pro W3"/>
        </w:rPr>
        <w:t>.</w:t>
      </w:r>
    </w:p>
    <w:p w14:paraId="51B91265" w14:textId="77777777" w:rsidR="001731B7" w:rsidRPr="00AA6335" w:rsidRDefault="001731B7" w:rsidP="00653372">
      <w:pPr>
        <w:spacing w:after="0"/>
        <w:rPr>
          <w:rFonts w:ascii="Times New Roman" w:hAnsi="Times New Roman" w:cs="Times New Roman"/>
          <w:highlight w:val="yellow"/>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070"/>
        <w:gridCol w:w="1346"/>
        <w:gridCol w:w="1347"/>
        <w:gridCol w:w="8080"/>
      </w:tblGrid>
      <w:tr w:rsidR="008B415B" w:rsidRPr="00AA6335" w14:paraId="69BBCE3B" w14:textId="77777777" w:rsidTr="00751B86">
        <w:trPr>
          <w:jc w:val="center"/>
        </w:trPr>
        <w:tc>
          <w:tcPr>
            <w:tcW w:w="753" w:type="dxa"/>
            <w:vAlign w:val="center"/>
          </w:tcPr>
          <w:p w14:paraId="33E4CFC7" w14:textId="7F58E087" w:rsidR="008B415B" w:rsidRPr="00AA6335" w:rsidRDefault="008B415B" w:rsidP="00DB6474">
            <w:pPr>
              <w:spacing w:after="0"/>
              <w:ind w:left="0" w:firstLine="0"/>
              <w:jc w:val="center"/>
              <w:rPr>
                <w:rFonts w:ascii="Times New Roman" w:hAnsi="Times New Roman" w:cs="Times New Roman"/>
                <w:b/>
                <w:bCs/>
              </w:rPr>
            </w:pPr>
            <w:r w:rsidRPr="00AA6335">
              <w:rPr>
                <w:rFonts w:ascii="Times New Roman" w:hAnsi="Times New Roman" w:cs="Times New Roman"/>
                <w:b/>
                <w:bCs/>
              </w:rPr>
              <w:t>Nr.</w:t>
            </w:r>
          </w:p>
        </w:tc>
        <w:tc>
          <w:tcPr>
            <w:tcW w:w="3070" w:type="dxa"/>
            <w:vAlign w:val="center"/>
          </w:tcPr>
          <w:p w14:paraId="6C03E1AD" w14:textId="32EC014E" w:rsidR="008B415B" w:rsidRPr="00AA6335" w:rsidRDefault="008B415B" w:rsidP="00DB6474">
            <w:pPr>
              <w:spacing w:after="0"/>
              <w:ind w:left="-13" w:firstLine="0"/>
              <w:jc w:val="center"/>
              <w:rPr>
                <w:rFonts w:ascii="Times New Roman" w:hAnsi="Times New Roman" w:cs="Times New Roman"/>
                <w:b/>
                <w:bCs/>
              </w:rPr>
            </w:pPr>
            <w:r w:rsidRPr="00AA6335">
              <w:rPr>
                <w:rFonts w:ascii="Times New Roman" w:hAnsi="Times New Roman" w:cs="Times New Roman"/>
                <w:b/>
                <w:bCs/>
              </w:rPr>
              <w:t>Kritērijs</w:t>
            </w:r>
          </w:p>
        </w:tc>
        <w:tc>
          <w:tcPr>
            <w:tcW w:w="1346" w:type="dxa"/>
          </w:tcPr>
          <w:p w14:paraId="17B926B6" w14:textId="77777777" w:rsidR="008B415B" w:rsidRPr="00AA6335" w:rsidRDefault="008B415B" w:rsidP="00DB6474">
            <w:pPr>
              <w:pStyle w:val="ListParagraph"/>
              <w:ind w:left="0" w:firstLine="0"/>
              <w:jc w:val="center"/>
              <w:rPr>
                <w:rFonts w:ascii="Times New Roman" w:hAnsi="Times New Roman" w:cs="Times New Roman"/>
              </w:rPr>
            </w:pPr>
            <w:r w:rsidRPr="00AA6335">
              <w:rPr>
                <w:rFonts w:ascii="Times New Roman" w:hAnsi="Times New Roman" w:cs="Times New Roman"/>
                <w:b/>
              </w:rPr>
              <w:t>Kritērija ietekme uz lēmuma pieņemšanu (P</w:t>
            </w:r>
            <w:r w:rsidRPr="00AA6335">
              <w:rPr>
                <w:rStyle w:val="FootnoteReference"/>
                <w:rFonts w:ascii="Times New Roman" w:hAnsi="Times New Roman" w:cs="Times New Roman"/>
                <w:b/>
              </w:rPr>
              <w:footnoteReference w:id="3"/>
            </w:r>
            <w:r w:rsidRPr="00AA6335">
              <w:rPr>
                <w:rFonts w:ascii="Times New Roman" w:hAnsi="Times New Roman" w:cs="Times New Roman"/>
                <w:b/>
              </w:rPr>
              <w:t>)</w:t>
            </w:r>
          </w:p>
        </w:tc>
        <w:tc>
          <w:tcPr>
            <w:tcW w:w="1347" w:type="dxa"/>
            <w:vAlign w:val="center"/>
          </w:tcPr>
          <w:p w14:paraId="6BF5A8A0" w14:textId="287DDF30" w:rsidR="008B415B" w:rsidRPr="00751B86" w:rsidRDefault="00751B86" w:rsidP="00751B86">
            <w:pPr>
              <w:pStyle w:val="ListParagraph"/>
              <w:ind w:left="0" w:firstLine="0"/>
              <w:jc w:val="center"/>
              <w:rPr>
                <w:rFonts w:ascii="Times New Roman" w:hAnsi="Times New Roman" w:cs="Times New Roman"/>
                <w:b/>
                <w:bCs/>
              </w:rPr>
            </w:pPr>
            <w:r w:rsidRPr="00751B86">
              <w:rPr>
                <w:rFonts w:ascii="Times New Roman" w:hAnsi="Times New Roman" w:cs="Times New Roman"/>
                <w:b/>
                <w:bCs/>
              </w:rPr>
              <w:t>Kritērija iespējamais vērtējums</w:t>
            </w:r>
          </w:p>
        </w:tc>
        <w:tc>
          <w:tcPr>
            <w:tcW w:w="8080" w:type="dxa"/>
            <w:vAlign w:val="center"/>
          </w:tcPr>
          <w:p w14:paraId="4A52E8DA" w14:textId="552EB0DF" w:rsidR="008B415B" w:rsidRPr="00AA6335" w:rsidRDefault="008B415B" w:rsidP="00DB6474">
            <w:pPr>
              <w:pStyle w:val="NoSpacing"/>
              <w:jc w:val="center"/>
              <w:rPr>
                <w:rFonts w:ascii="Times New Roman" w:hAnsi="Times New Roman"/>
                <w:color w:val="auto"/>
                <w:szCs w:val="22"/>
              </w:rPr>
            </w:pPr>
            <w:r w:rsidRPr="00AA6335">
              <w:rPr>
                <w:rFonts w:ascii="Times New Roman" w:hAnsi="Times New Roman"/>
                <w:b/>
              </w:rPr>
              <w:t>Piemērošanas skaidrojums</w:t>
            </w:r>
          </w:p>
        </w:tc>
      </w:tr>
      <w:tr w:rsidR="00DB6474" w:rsidRPr="00AA6335" w14:paraId="0192F58B" w14:textId="77777777" w:rsidTr="33E452A6">
        <w:trPr>
          <w:jc w:val="center"/>
        </w:trPr>
        <w:tc>
          <w:tcPr>
            <w:tcW w:w="14596" w:type="dxa"/>
            <w:gridSpan w:val="5"/>
          </w:tcPr>
          <w:p w14:paraId="1CB908CA" w14:textId="1F1902AD" w:rsidR="00DB6474" w:rsidRPr="00AA6335" w:rsidRDefault="00DB6474" w:rsidP="00DB6474">
            <w:pPr>
              <w:pStyle w:val="Heading1"/>
              <w:rPr>
                <w:color w:val="auto"/>
                <w:szCs w:val="22"/>
              </w:rPr>
            </w:pPr>
            <w:r w:rsidRPr="00AA6335">
              <w:t>VIENOTIE KRITĒRIJI</w:t>
            </w:r>
          </w:p>
        </w:tc>
      </w:tr>
      <w:tr w:rsidR="008B415B" w:rsidRPr="00AA6335" w14:paraId="074243E8" w14:textId="77777777" w:rsidTr="00122BF2">
        <w:trPr>
          <w:jc w:val="center"/>
        </w:trPr>
        <w:tc>
          <w:tcPr>
            <w:tcW w:w="753" w:type="dxa"/>
          </w:tcPr>
          <w:p w14:paraId="2BE9FA90" w14:textId="07945EDF" w:rsidR="008B415B" w:rsidRPr="00D31E6C" w:rsidRDefault="008B415B" w:rsidP="00E35E41">
            <w:pPr>
              <w:spacing w:before="0" w:after="0"/>
              <w:ind w:left="0" w:firstLine="0"/>
              <w:jc w:val="left"/>
              <w:rPr>
                <w:rFonts w:ascii="Times New Roman" w:hAnsi="Times New Roman" w:cs="Times New Roman"/>
              </w:rPr>
            </w:pPr>
            <w:r w:rsidRPr="00D31E6C">
              <w:rPr>
                <w:rFonts w:ascii="Times New Roman" w:hAnsi="Times New Roman" w:cs="Times New Roman"/>
              </w:rPr>
              <w:t>1.1.</w:t>
            </w:r>
          </w:p>
        </w:tc>
        <w:tc>
          <w:tcPr>
            <w:tcW w:w="3070" w:type="dxa"/>
          </w:tcPr>
          <w:p w14:paraId="7FBA6FDB" w14:textId="6665B0D2" w:rsidR="008B415B" w:rsidRPr="00D31E6C" w:rsidRDefault="008B415B" w:rsidP="00E35E41">
            <w:pPr>
              <w:spacing w:before="0" w:after="0"/>
              <w:ind w:left="0" w:firstLine="0"/>
              <w:rPr>
                <w:rFonts w:ascii="Times New Roman" w:hAnsi="Times New Roman" w:cs="Times New Roman"/>
              </w:rPr>
            </w:pPr>
            <w:r w:rsidRPr="00D31E6C">
              <w:rPr>
                <w:rFonts w:ascii="Times New Roman" w:hAnsi="Times New Roman" w:cs="Times New Roman"/>
              </w:rPr>
              <w:t xml:space="preserve">Projekta iesniegums atbilst MK noteikumos par SAM īstenošanu noteiktajām specifiskajām prasībām: </w:t>
            </w:r>
          </w:p>
          <w:p w14:paraId="04D30DE8" w14:textId="641C1199" w:rsidR="008B415B" w:rsidRPr="00D31E6C" w:rsidRDefault="006D1962" w:rsidP="00F23FD3">
            <w:pPr>
              <w:pStyle w:val="ListParagraph"/>
              <w:numPr>
                <w:ilvl w:val="2"/>
                <w:numId w:val="36"/>
              </w:numPr>
              <w:spacing w:before="0" w:after="0"/>
              <w:ind w:left="554"/>
              <w:rPr>
                <w:rFonts w:ascii="Times New Roman" w:hAnsi="Times New Roman" w:cs="Times New Roman"/>
              </w:rPr>
            </w:pPr>
            <w:r>
              <w:rPr>
                <w:rFonts w:ascii="Times New Roman" w:hAnsi="Times New Roman" w:cs="Times New Roman"/>
              </w:rPr>
              <w:t>p</w:t>
            </w:r>
            <w:r w:rsidR="008B415B" w:rsidRPr="00D31E6C">
              <w:rPr>
                <w:rFonts w:ascii="Times New Roman" w:hAnsi="Times New Roman" w:cs="Times New Roman"/>
              </w:rPr>
              <w:t xml:space="preserve">rojekta iesniedzējs atbilst MK noteikumos par SAM īstenošanu noteiktajam iesniedzēju lokam; </w:t>
            </w:r>
          </w:p>
          <w:p w14:paraId="53100347" w14:textId="4AB22895" w:rsidR="008B415B" w:rsidRPr="00D31E6C" w:rsidRDefault="006D1962" w:rsidP="00F23FD3">
            <w:pPr>
              <w:pStyle w:val="ListParagraph"/>
              <w:numPr>
                <w:ilvl w:val="2"/>
                <w:numId w:val="36"/>
              </w:numPr>
              <w:spacing w:before="0" w:after="0"/>
              <w:ind w:left="554"/>
              <w:rPr>
                <w:rFonts w:ascii="Times New Roman" w:hAnsi="Times New Roman" w:cs="Times New Roman"/>
              </w:rPr>
            </w:pPr>
            <w:r>
              <w:rPr>
                <w:rFonts w:ascii="Times New Roman" w:hAnsi="Times New Roman" w:cs="Times New Roman"/>
              </w:rPr>
              <w:t>p</w:t>
            </w:r>
            <w:r w:rsidR="008B415B" w:rsidRPr="00D31E6C">
              <w:rPr>
                <w:rFonts w:ascii="Times New Roman" w:hAnsi="Times New Roman" w:cs="Times New Roman"/>
              </w:rPr>
              <w:t xml:space="preserve">rojekta īstenošanas termiņš atbilst MK </w:t>
            </w:r>
            <w:r w:rsidR="008B415B" w:rsidRPr="00D31E6C">
              <w:rPr>
                <w:rFonts w:ascii="Times New Roman" w:hAnsi="Times New Roman" w:cs="Times New Roman"/>
              </w:rPr>
              <w:lastRenderedPageBreak/>
              <w:t xml:space="preserve">noteikumos par SAM īstenošanu noteiktajam termiņam; </w:t>
            </w:r>
          </w:p>
          <w:p w14:paraId="61F4A9BE" w14:textId="37B9FE1E" w:rsidR="008B415B" w:rsidRPr="00D31E6C" w:rsidRDefault="006D1962" w:rsidP="00F23FD3">
            <w:pPr>
              <w:pStyle w:val="ListParagraph"/>
              <w:numPr>
                <w:ilvl w:val="2"/>
                <w:numId w:val="36"/>
              </w:numPr>
              <w:spacing w:before="0" w:after="0"/>
              <w:ind w:left="554"/>
              <w:rPr>
                <w:rFonts w:ascii="Times New Roman" w:hAnsi="Times New Roman" w:cs="Times New Roman"/>
              </w:rPr>
            </w:pPr>
            <w:r>
              <w:rPr>
                <w:rFonts w:ascii="Times New Roman" w:hAnsi="Times New Roman" w:cs="Times New Roman"/>
              </w:rPr>
              <w:t>p</w:t>
            </w:r>
            <w:r w:rsidR="008B415B" w:rsidRPr="00D31E6C">
              <w:rPr>
                <w:rFonts w:ascii="Times New Roman" w:hAnsi="Times New Roman" w:cs="Times New Roman"/>
              </w:rPr>
              <w:t>rojekta iesniegumam ir pievienoti nolikumā noteiktie papildu pievienojamie pielikumi.</w:t>
            </w:r>
          </w:p>
        </w:tc>
        <w:tc>
          <w:tcPr>
            <w:tcW w:w="1346" w:type="dxa"/>
          </w:tcPr>
          <w:p w14:paraId="61F72A4C" w14:textId="77777777" w:rsidR="008B415B" w:rsidRPr="00AA6335" w:rsidRDefault="008B415B" w:rsidP="00DB6474">
            <w:pPr>
              <w:pStyle w:val="ListParagraph"/>
              <w:ind w:left="0" w:firstLine="0"/>
              <w:jc w:val="center"/>
              <w:rPr>
                <w:rFonts w:ascii="Times New Roman" w:hAnsi="Times New Roman" w:cs="Times New Roman"/>
                <w:highlight w:val="yellow"/>
              </w:rPr>
            </w:pPr>
            <w:r w:rsidRPr="00AA6335">
              <w:rPr>
                <w:rFonts w:ascii="Times New Roman" w:hAnsi="Times New Roman" w:cs="Times New Roman"/>
              </w:rPr>
              <w:lastRenderedPageBreak/>
              <w:t>P</w:t>
            </w:r>
          </w:p>
        </w:tc>
        <w:tc>
          <w:tcPr>
            <w:tcW w:w="1347" w:type="dxa"/>
          </w:tcPr>
          <w:p w14:paraId="0220C7C0" w14:textId="016B3FB2" w:rsidR="008B415B" w:rsidRPr="00AA6335" w:rsidRDefault="007B1894" w:rsidP="00DB6474">
            <w:pPr>
              <w:pStyle w:val="ListParagraph"/>
              <w:ind w:left="0" w:firstLine="0"/>
              <w:jc w:val="center"/>
              <w:rPr>
                <w:rFonts w:ascii="Times New Roman" w:hAnsi="Times New Roman" w:cs="Times New Roman"/>
                <w:highlight w:val="yellow"/>
              </w:rPr>
            </w:pPr>
            <w:r w:rsidRPr="00EF43B7">
              <w:rPr>
                <w:rFonts w:ascii="Times New Roman" w:hAnsi="Times New Roman" w:cs="Times New Roman"/>
              </w:rPr>
              <w:t>Jā/ Jā, ar nosacījumu/ Nē</w:t>
            </w:r>
          </w:p>
        </w:tc>
        <w:tc>
          <w:tcPr>
            <w:tcW w:w="8080" w:type="dxa"/>
          </w:tcPr>
          <w:p w14:paraId="3E9BCF8A" w14:textId="77777777" w:rsidR="008B415B" w:rsidRPr="00AA6335" w:rsidRDefault="008B415B" w:rsidP="33E452A6">
            <w:pPr>
              <w:pStyle w:val="NoSpacing"/>
              <w:jc w:val="both"/>
              <w:rPr>
                <w:rFonts w:ascii="Times New Roman" w:hAnsi="Times New Roman"/>
                <w:color w:val="auto"/>
              </w:rPr>
            </w:pPr>
            <w:r w:rsidRPr="33E452A6">
              <w:rPr>
                <w:rFonts w:ascii="Times New Roman" w:hAnsi="Times New Roman"/>
                <w:color w:val="auto"/>
              </w:rPr>
              <w:t>Projekta iesniedzēja un projekta iesnieguma atbilstību pārbauda, pamatojoties uz projekta iesniegumā un projekta iesniegumam pievienotajos pielikumos, kas uzskaitīti projektu iesniegumu atlases nolikumā, norādīto informāciju.</w:t>
            </w:r>
          </w:p>
          <w:p w14:paraId="12CEFCE9"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color w:val="auto"/>
              </w:rPr>
              <w:t>Projekta iesniedzēja atbilstību MK noteikumos par SAM īstenošanu noteiktajam iesniedzēju lokam pārbauda uz projekta iesnieguma iesniegšanas brīdi un precizētā projekta iesnieguma iesniegšanas brīdi.</w:t>
            </w:r>
          </w:p>
          <w:p w14:paraId="2505BD13" w14:textId="2886DF1D"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color w:val="auto"/>
              </w:rPr>
              <w:t>Pārliecību par projekta iesniedzēja atbilstību gūst, pārbaudot publiski uzticamās datu bāzēs un tīmekļa vietnēs pieejamo informāciju par projekta iesniedzēju, piemēram, “</w:t>
            </w:r>
            <w:r w:rsidRPr="33E452A6">
              <w:rPr>
                <w:rFonts w:ascii="Times New Roman" w:hAnsi="Times New Roman"/>
                <w:i/>
                <w:iCs/>
                <w:color w:val="auto"/>
              </w:rPr>
              <w:t>Lursoft</w:t>
            </w:r>
            <w:r w:rsidRPr="33E452A6">
              <w:rPr>
                <w:rFonts w:ascii="Times New Roman" w:hAnsi="Times New Roman"/>
                <w:color w:val="auto"/>
              </w:rPr>
              <w:t xml:space="preserve">” datu bāzē vai ekvivalenta/līdzvērtīga Uzņēmuma reģistra datu atkal izmantotāja datu </w:t>
            </w:r>
            <w:r w:rsidRPr="33E452A6">
              <w:rPr>
                <w:rFonts w:ascii="Times New Roman" w:hAnsi="Times New Roman"/>
                <w:color w:val="auto"/>
              </w:rPr>
              <w:lastRenderedPageBreak/>
              <w:t>bāzēs, Valsts ieņēmumu dienesta publiskajās datu bāzēs (turpmāk – VID) pieejamo informāciju.</w:t>
            </w:r>
          </w:p>
          <w:p w14:paraId="12063FB8" w14:textId="77777777" w:rsidR="008B415B" w:rsidRPr="00AA6335" w:rsidRDefault="008B415B" w:rsidP="33E452A6">
            <w:pPr>
              <w:pStyle w:val="NoSpacing"/>
              <w:spacing w:before="120"/>
              <w:jc w:val="both"/>
              <w:rPr>
                <w:rFonts w:ascii="Times New Roman" w:hAnsi="Times New Roman"/>
                <w:color w:val="auto"/>
                <w:highlight w:val="yellow"/>
              </w:rPr>
            </w:pPr>
            <w:r w:rsidRPr="33E452A6">
              <w:rPr>
                <w:rFonts w:ascii="Times New Roman" w:hAnsi="Times New Roman"/>
                <w:color w:val="auto"/>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Finanšu un kapitāla tirgus komisiju, tiesībsargājošo institūciju u.tml. atkarībā no SAM specifikas.</w:t>
            </w:r>
          </w:p>
          <w:p w14:paraId="3AD05AB3"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b/>
                <w:bCs/>
                <w:color w:val="auto"/>
              </w:rPr>
              <w:t xml:space="preserve">Vērtējums ir “Jā”, </w:t>
            </w:r>
            <w:r w:rsidRPr="33E452A6">
              <w:rPr>
                <w:rFonts w:ascii="Times New Roman" w:hAnsi="Times New Roman"/>
                <w:color w:val="auto"/>
              </w:rPr>
              <w:t>ja:</w:t>
            </w:r>
          </w:p>
          <w:p w14:paraId="66345054" w14:textId="77777777" w:rsidR="008B415B" w:rsidRPr="00AA6335" w:rsidRDefault="008B415B" w:rsidP="00301531">
            <w:pPr>
              <w:pStyle w:val="NoSpacing"/>
              <w:numPr>
                <w:ilvl w:val="0"/>
                <w:numId w:val="37"/>
              </w:numPr>
              <w:ind w:left="606"/>
              <w:jc w:val="both"/>
              <w:rPr>
                <w:rFonts w:ascii="Times New Roman" w:hAnsi="Times New Roman"/>
                <w:color w:val="auto"/>
                <w:szCs w:val="22"/>
              </w:rPr>
            </w:pPr>
            <w:r w:rsidRPr="00AA6335">
              <w:rPr>
                <w:rFonts w:ascii="Times New Roman" w:hAnsi="Times New Roman"/>
                <w:color w:val="auto"/>
                <w:szCs w:val="22"/>
              </w:rPr>
              <w:t>projekta iesniedzējs atbilst MK noteikumos par SAM īstenošanu noteiktajam iesniedzēju lokam un attiecīgajām izvirzītajām prasībām;</w:t>
            </w:r>
          </w:p>
          <w:p w14:paraId="7FFA9568" w14:textId="77777777" w:rsidR="008B415B" w:rsidRPr="00AA6335" w:rsidRDefault="008B415B" w:rsidP="00301531">
            <w:pPr>
              <w:pStyle w:val="NoSpacing"/>
              <w:numPr>
                <w:ilvl w:val="0"/>
                <w:numId w:val="37"/>
              </w:numPr>
              <w:ind w:left="606"/>
              <w:jc w:val="both"/>
              <w:rPr>
                <w:rFonts w:ascii="Times New Roman" w:hAnsi="Times New Roman"/>
                <w:color w:val="auto"/>
                <w:szCs w:val="22"/>
              </w:rPr>
            </w:pPr>
            <w:r w:rsidRPr="00AA6335">
              <w:rPr>
                <w:rFonts w:ascii="Times New Roman" w:hAnsi="Times New Roman"/>
                <w:color w:val="auto"/>
                <w:szCs w:val="22"/>
              </w:rPr>
              <w:t>projekta īstenošanas termiņš nepārsniedz MK noteikumos par SAM īstenošanu noteiktajam termiņam;</w:t>
            </w:r>
          </w:p>
          <w:p w14:paraId="4B42B064" w14:textId="77777777" w:rsidR="008B415B" w:rsidRPr="00AA6335" w:rsidRDefault="008B415B" w:rsidP="00301531">
            <w:pPr>
              <w:pStyle w:val="NoSpacing"/>
              <w:numPr>
                <w:ilvl w:val="0"/>
                <w:numId w:val="37"/>
              </w:numPr>
              <w:ind w:left="606"/>
              <w:jc w:val="both"/>
              <w:rPr>
                <w:rFonts w:ascii="Times New Roman" w:hAnsi="Times New Roman"/>
                <w:color w:val="auto"/>
                <w:szCs w:val="22"/>
              </w:rPr>
            </w:pPr>
            <w:r w:rsidRPr="00AA6335">
              <w:rPr>
                <w:rFonts w:ascii="Times New Roman" w:hAnsi="Times New Roman"/>
                <w:color w:val="auto"/>
                <w:szCs w:val="22"/>
              </w:rPr>
              <w:t>projekta iesniegumam pievienotie pielikumi atbilst MK noteikumos par SAM īstenošanu noteiktajām prasībām, tai skaitā ir pievienoti visi nolikumā uzskaitītie projekta iesniedzējam noteiktie papildu pievienojamie pielikumi.</w:t>
            </w:r>
          </w:p>
          <w:p w14:paraId="3820BE3A"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color w:val="auto"/>
              </w:rPr>
              <w:t xml:space="preserve">Ja projekta iesniegums neatbilst minētajām prasībām, </w:t>
            </w:r>
            <w:r w:rsidRPr="008C2758">
              <w:rPr>
                <w:rFonts w:ascii="Times New Roman" w:hAnsi="Times New Roman"/>
                <w:b/>
                <w:bCs/>
                <w:color w:val="auto"/>
              </w:rPr>
              <w:t>vērtējums ir</w:t>
            </w:r>
            <w:r w:rsidRPr="33E452A6">
              <w:rPr>
                <w:rFonts w:ascii="Times New Roman" w:hAnsi="Times New Roman"/>
                <w:color w:val="auto"/>
              </w:rPr>
              <w:t xml:space="preserve"> “</w:t>
            </w:r>
            <w:r w:rsidRPr="33E452A6">
              <w:rPr>
                <w:rFonts w:ascii="Times New Roman" w:hAnsi="Times New Roman"/>
                <w:b/>
                <w:bCs/>
                <w:color w:val="auto"/>
              </w:rPr>
              <w:t>Jā, ar nosacījumu</w:t>
            </w:r>
            <w:r w:rsidRPr="33E452A6">
              <w:rPr>
                <w:rFonts w:ascii="Times New Roman" w:hAnsi="Times New Roman"/>
                <w:color w:val="auto"/>
              </w:rPr>
              <w:t>”, izvirza atbilstošus nosacījumus.</w:t>
            </w:r>
          </w:p>
          <w:p w14:paraId="22ED5E2A" w14:textId="4D08F377" w:rsidR="008B415B" w:rsidRPr="00AA6335" w:rsidRDefault="008B415B" w:rsidP="33E452A6">
            <w:pPr>
              <w:pStyle w:val="NoSpacing"/>
              <w:spacing w:before="120"/>
              <w:jc w:val="both"/>
              <w:rPr>
                <w:rFonts w:ascii="Times New Roman" w:hAnsi="Times New Roman"/>
                <w:color w:val="auto"/>
              </w:rPr>
            </w:pPr>
            <w:r w:rsidRPr="008C2758">
              <w:rPr>
                <w:rFonts w:ascii="Times New Roman" w:hAnsi="Times New Roman"/>
                <w:b/>
                <w:bCs/>
                <w:color w:val="auto"/>
              </w:rPr>
              <w:t>Vērtējums ir</w:t>
            </w:r>
            <w:r w:rsidRPr="33E452A6">
              <w:rPr>
                <w:rFonts w:ascii="Times New Roman" w:hAnsi="Times New Roman"/>
                <w:color w:val="auto"/>
              </w:rPr>
              <w:t xml:space="preserve"> “</w:t>
            </w:r>
            <w:r w:rsidRPr="33E452A6">
              <w:rPr>
                <w:rFonts w:ascii="Times New Roman" w:hAnsi="Times New Roman"/>
                <w:b/>
                <w:bCs/>
                <w:color w:val="auto"/>
              </w:rPr>
              <w:t>Nē</w:t>
            </w:r>
            <w:r w:rsidRPr="33E452A6">
              <w:rPr>
                <w:rFonts w:ascii="Times New Roman" w:hAnsi="Times New Roman"/>
                <w:color w:val="auto"/>
              </w:rPr>
              <w:t>”, ja precizētajā projekta iesniegumā nav veikti precizējumi atbilstoši izvirzītajiem nosacījumiem.</w:t>
            </w:r>
          </w:p>
        </w:tc>
      </w:tr>
      <w:tr w:rsidR="008B415B" w:rsidRPr="00AA6335" w14:paraId="6665797E" w14:textId="77777777" w:rsidTr="00732037">
        <w:trPr>
          <w:jc w:val="center"/>
        </w:trPr>
        <w:tc>
          <w:tcPr>
            <w:tcW w:w="753" w:type="dxa"/>
          </w:tcPr>
          <w:p w14:paraId="1433DC2C" w14:textId="77777777" w:rsidR="008B415B" w:rsidRPr="00AA6335" w:rsidRDefault="008B415B" w:rsidP="00DB6474">
            <w:pPr>
              <w:spacing w:after="0"/>
              <w:ind w:left="0" w:firstLine="0"/>
              <w:jc w:val="left"/>
              <w:rPr>
                <w:rFonts w:ascii="Times New Roman" w:hAnsi="Times New Roman" w:cs="Times New Roman"/>
              </w:rPr>
            </w:pPr>
            <w:r w:rsidRPr="00AA6335">
              <w:rPr>
                <w:rFonts w:ascii="Times New Roman" w:hAnsi="Times New Roman" w:cs="Times New Roman"/>
              </w:rPr>
              <w:lastRenderedPageBreak/>
              <w:t>1.2.</w:t>
            </w:r>
          </w:p>
        </w:tc>
        <w:tc>
          <w:tcPr>
            <w:tcW w:w="3070" w:type="dxa"/>
          </w:tcPr>
          <w:p w14:paraId="24924300" w14:textId="77777777" w:rsidR="008B415B" w:rsidRPr="00AA6335" w:rsidRDefault="008B415B" w:rsidP="00D67002">
            <w:pPr>
              <w:spacing w:before="0" w:after="0"/>
              <w:ind w:left="0" w:firstLine="0"/>
              <w:rPr>
                <w:rFonts w:ascii="Times New Roman" w:hAnsi="Times New Roman" w:cs="Times New Roman"/>
              </w:rPr>
            </w:pPr>
            <w:r w:rsidRPr="00AA6335">
              <w:rPr>
                <w:rFonts w:ascii="Times New Roman" w:hAnsi="Times New Roman" w:cs="Times New Roman"/>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AA6335">
              <w:rPr>
                <w:rFonts w:ascii="Times New Roman" w:hAnsi="Times New Roman" w:cs="Times New Roman"/>
                <w:i/>
              </w:rPr>
              <w:t>euro</w:t>
            </w:r>
          </w:p>
        </w:tc>
        <w:tc>
          <w:tcPr>
            <w:tcW w:w="1346" w:type="dxa"/>
          </w:tcPr>
          <w:p w14:paraId="4193FD9E" w14:textId="77777777" w:rsidR="008B415B" w:rsidRPr="00AA6335" w:rsidRDefault="008B415B" w:rsidP="00DB6474">
            <w:pPr>
              <w:pStyle w:val="ListParagraph"/>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1A2127A0" w14:textId="244FCA1F" w:rsidR="008B415B" w:rsidRPr="00AA6335" w:rsidRDefault="007B1894" w:rsidP="00DB6474">
            <w:pPr>
              <w:pStyle w:val="ListParagraph"/>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04F9E9B0" w14:textId="5632EEF9" w:rsidR="008B415B" w:rsidRPr="00AA6335" w:rsidRDefault="008B415B" w:rsidP="33E452A6">
            <w:pPr>
              <w:pStyle w:val="NoSpacing"/>
              <w:jc w:val="both"/>
              <w:rPr>
                <w:rFonts w:ascii="Times New Roman" w:hAnsi="Times New Roman"/>
                <w:color w:val="auto"/>
              </w:rPr>
            </w:pPr>
            <w:r w:rsidRPr="33E452A6">
              <w:rPr>
                <w:rFonts w:ascii="Times New Roman" w:hAnsi="Times New Roman"/>
                <w:color w:val="auto"/>
              </w:rPr>
              <w:t xml:space="preserve">Projekta iesniedzēja un sadarbības partnera, ja tāds projektā ir paredzēts, atbilstības kritērijam pārbaudi veic katram atsevišķi, balstoties uz VID </w:t>
            </w:r>
            <w:r w:rsidRPr="33E452A6">
              <w:rPr>
                <w:rFonts w:ascii="Times New Roman" w:eastAsia="Times New Roman" w:hAnsi="Times New Roman"/>
                <w:color w:val="000000" w:themeColor="text1"/>
              </w:rPr>
              <w:t xml:space="preserve">publiskojamo datu bāzes </w:t>
            </w:r>
            <w:r w:rsidRPr="33E452A6">
              <w:rPr>
                <w:rFonts w:ascii="Times New Roman" w:hAnsi="Times New Roman"/>
                <w:color w:val="auto"/>
              </w:rPr>
              <w:t>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6859EDD"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color w:val="auto"/>
              </w:rPr>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w:t>
            </w:r>
          </w:p>
          <w:p w14:paraId="6DF4018C"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color w:val="auto"/>
              </w:rPr>
              <w:t>Projekta iesnieguma vērtēšanas veidlapā norāda pārbaudes datumu un konstatēto situāciju.</w:t>
            </w:r>
          </w:p>
          <w:p w14:paraId="27FF96E5" w14:textId="4020723F" w:rsidR="008B415B" w:rsidRPr="00AA6335" w:rsidRDefault="008B415B" w:rsidP="33E452A6">
            <w:pPr>
              <w:pStyle w:val="NoSpacing"/>
              <w:spacing w:before="120"/>
              <w:jc w:val="both"/>
              <w:rPr>
                <w:rFonts w:ascii="Times New Roman" w:hAnsi="Times New Roman"/>
                <w:color w:val="auto"/>
              </w:rPr>
            </w:pPr>
            <w:r w:rsidRPr="008C2758">
              <w:rPr>
                <w:rFonts w:ascii="Times New Roman" w:hAnsi="Times New Roman"/>
                <w:b/>
                <w:bCs/>
                <w:color w:val="auto"/>
              </w:rPr>
              <w:lastRenderedPageBreak/>
              <w:t>Vērtējums ir</w:t>
            </w:r>
            <w:r w:rsidRPr="33E452A6">
              <w:rPr>
                <w:rFonts w:ascii="Times New Roman" w:hAnsi="Times New Roman"/>
                <w:color w:val="auto"/>
              </w:rPr>
              <w:t xml:space="preserve"> </w:t>
            </w:r>
            <w:r w:rsidRPr="33E452A6">
              <w:rPr>
                <w:rFonts w:ascii="Times New Roman" w:hAnsi="Times New Roman"/>
                <w:b/>
                <w:bCs/>
                <w:color w:val="auto"/>
              </w:rPr>
              <w:t xml:space="preserve">“Jā”, </w:t>
            </w:r>
            <w:r w:rsidRPr="33E452A6">
              <w:rPr>
                <w:rFonts w:ascii="Times New Roman" w:hAnsi="Times New Roman"/>
                <w:color w:val="auto"/>
              </w:rPr>
              <w:t xml:space="preserve">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33E452A6">
              <w:rPr>
                <w:rFonts w:ascii="Times New Roman" w:hAnsi="Times New Roman"/>
                <w:i/>
                <w:iCs/>
                <w:color w:val="auto"/>
              </w:rPr>
              <w:t>euro</w:t>
            </w:r>
            <w:r w:rsidRPr="33E452A6">
              <w:rPr>
                <w:rFonts w:ascii="Times New Roman" w:hAnsi="Times New Roman"/>
                <w:color w:val="auto"/>
              </w:rPr>
              <w:t>.</w:t>
            </w:r>
          </w:p>
          <w:p w14:paraId="134C8E5C" w14:textId="77777777" w:rsidR="008B415B" w:rsidRPr="00AA6335" w:rsidRDefault="008B415B" w:rsidP="33E452A6">
            <w:pPr>
              <w:pStyle w:val="NoSpacing"/>
              <w:spacing w:before="120"/>
              <w:jc w:val="both"/>
              <w:rPr>
                <w:rFonts w:ascii="Times New Roman" w:eastAsia="Times New Roman" w:hAnsi="Times New Roman"/>
                <w:color w:val="auto"/>
              </w:rPr>
            </w:pPr>
            <w:r w:rsidRPr="008C2758">
              <w:rPr>
                <w:rFonts w:ascii="Times New Roman" w:eastAsia="Times New Roman" w:hAnsi="Times New Roman"/>
                <w:b/>
                <w:bCs/>
                <w:color w:val="auto"/>
              </w:rPr>
              <w:t>Vērtējums</w:t>
            </w:r>
            <w:r w:rsidRPr="008C2758">
              <w:rPr>
                <w:rFonts w:ascii="Times New Roman" w:eastAsia="Times New Roman" w:hAnsi="Times New Roman"/>
                <w:b/>
                <w:bCs/>
                <w:color w:val="auto"/>
                <w:spacing w:val="-3"/>
              </w:rPr>
              <w:t xml:space="preserve"> </w:t>
            </w:r>
            <w:r w:rsidRPr="008C2758">
              <w:rPr>
                <w:rFonts w:ascii="Times New Roman" w:eastAsia="Times New Roman" w:hAnsi="Times New Roman"/>
                <w:b/>
                <w:bCs/>
                <w:color w:val="auto"/>
              </w:rPr>
              <w:t>ir</w:t>
            </w:r>
            <w:r w:rsidRPr="008C2758">
              <w:rPr>
                <w:rFonts w:ascii="Times New Roman" w:eastAsia="Times New Roman" w:hAnsi="Times New Roman"/>
                <w:b/>
                <w:bCs/>
                <w:color w:val="auto"/>
                <w:spacing w:val="-1"/>
              </w:rPr>
              <w:t xml:space="preserve"> </w:t>
            </w:r>
            <w:r w:rsidRPr="008C2758">
              <w:rPr>
                <w:rFonts w:ascii="Times New Roman" w:eastAsia="Times New Roman" w:hAnsi="Times New Roman"/>
                <w:b/>
                <w:bCs/>
                <w:color w:val="auto"/>
              </w:rPr>
              <w:t>“</w:t>
            </w:r>
            <w:r w:rsidRPr="28A1390B">
              <w:rPr>
                <w:rFonts w:ascii="Times New Roman" w:eastAsia="Times New Roman" w:hAnsi="Times New Roman"/>
                <w:b/>
                <w:bCs/>
                <w:color w:val="auto"/>
              </w:rPr>
              <w:t>Jā</w:t>
            </w:r>
            <w:r w:rsidRPr="28A1390B">
              <w:rPr>
                <w:rFonts w:ascii="Times New Roman" w:eastAsia="Times New Roman" w:hAnsi="Times New Roman"/>
                <w:b/>
                <w:bCs/>
                <w:color w:val="auto"/>
                <w:spacing w:val="-3"/>
              </w:rPr>
              <w:t xml:space="preserve"> </w:t>
            </w:r>
            <w:r w:rsidRPr="28A1390B">
              <w:rPr>
                <w:rFonts w:ascii="Times New Roman" w:eastAsia="Times New Roman" w:hAnsi="Times New Roman"/>
                <w:b/>
                <w:bCs/>
                <w:color w:val="auto"/>
              </w:rPr>
              <w:t>ar</w:t>
            </w:r>
            <w:r w:rsidRPr="28A1390B">
              <w:rPr>
                <w:rFonts w:ascii="Times New Roman" w:eastAsia="Times New Roman" w:hAnsi="Times New Roman"/>
                <w:b/>
                <w:bCs/>
                <w:color w:val="auto"/>
                <w:spacing w:val="-2"/>
              </w:rPr>
              <w:t xml:space="preserve"> </w:t>
            </w:r>
            <w:r w:rsidRPr="28A1390B">
              <w:rPr>
                <w:rFonts w:ascii="Times New Roman" w:eastAsia="Times New Roman" w:hAnsi="Times New Roman"/>
                <w:b/>
                <w:bCs/>
                <w:color w:val="auto"/>
              </w:rPr>
              <w:t>nosacījumu”,</w:t>
            </w:r>
            <w:r w:rsidRPr="28A1390B">
              <w:rPr>
                <w:rFonts w:ascii="Times New Roman" w:eastAsia="Times New Roman" w:hAnsi="Times New Roman"/>
                <w:b/>
                <w:bCs/>
                <w:color w:val="auto"/>
                <w:spacing w:val="1"/>
              </w:rPr>
              <w:t xml:space="preserve"> </w:t>
            </w:r>
            <w:r w:rsidRPr="28A1390B">
              <w:rPr>
                <w:rFonts w:ascii="Times New Roman" w:eastAsia="Times New Roman" w:hAnsi="Times New Roman"/>
                <w:color w:val="auto"/>
              </w:rPr>
              <w:t>ja:</w:t>
            </w:r>
          </w:p>
          <w:p w14:paraId="7AFE179D" w14:textId="77777777" w:rsidR="008B415B" w:rsidRPr="00AA6335" w:rsidRDefault="008B415B" w:rsidP="00301531">
            <w:pPr>
              <w:pStyle w:val="NoSpacing"/>
              <w:numPr>
                <w:ilvl w:val="0"/>
                <w:numId w:val="26"/>
              </w:numPr>
              <w:ind w:left="606" w:hanging="397"/>
              <w:jc w:val="both"/>
              <w:rPr>
                <w:rFonts w:ascii="Times New Roman" w:hAnsi="Times New Roman"/>
                <w:color w:val="auto"/>
                <w:szCs w:val="22"/>
              </w:rPr>
            </w:pPr>
            <w:r w:rsidRPr="00AA6335">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AA6335">
              <w:rPr>
                <w:rFonts w:ascii="Times New Roman" w:hAnsi="Times New Roman"/>
                <w:i/>
                <w:color w:val="auto"/>
                <w:szCs w:val="22"/>
              </w:rPr>
              <w:t>euro</w:t>
            </w:r>
            <w:r w:rsidRPr="00AA6335">
              <w:rPr>
                <w:rFonts w:ascii="Times New Roman" w:hAnsi="Times New Roman"/>
                <w:color w:val="auto"/>
                <w:szCs w:val="22"/>
              </w:rPr>
              <w:t>;</w:t>
            </w:r>
          </w:p>
          <w:p w14:paraId="00DCEB15" w14:textId="77777777" w:rsidR="008B415B" w:rsidRPr="00AA6335" w:rsidRDefault="008B415B" w:rsidP="00301531">
            <w:pPr>
              <w:pStyle w:val="NoSpacing"/>
              <w:numPr>
                <w:ilvl w:val="0"/>
                <w:numId w:val="26"/>
              </w:numPr>
              <w:ind w:left="606" w:hanging="397"/>
              <w:jc w:val="both"/>
              <w:rPr>
                <w:rFonts w:ascii="Times New Roman" w:hAnsi="Times New Roman"/>
                <w:color w:val="auto"/>
                <w:szCs w:val="22"/>
              </w:rPr>
            </w:pPr>
            <w:r w:rsidRPr="00AA6335">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AA6335">
              <w:rPr>
                <w:rFonts w:ascii="Times New Roman" w:hAnsi="Times New Roman"/>
                <w:i/>
                <w:color w:val="auto"/>
                <w:szCs w:val="22"/>
              </w:rPr>
              <w:t>euro</w:t>
            </w:r>
            <w:r w:rsidRPr="00AA6335">
              <w:rPr>
                <w:rFonts w:ascii="Times New Roman" w:hAnsi="Times New Roman"/>
                <w:color w:val="auto"/>
                <w:szCs w:val="22"/>
              </w:rPr>
              <w:t>, bet vienlaikus ir piezīme, ka precīzu informāciju par nodokļu nomaksas stāvokli VID nevar sniegt, jo nodokļu maksātājs nav iesniedzis visas deklarācijas, kuras šo stāvokli uz pārbaudes datumu var ietekmēt.</w:t>
            </w:r>
          </w:p>
          <w:p w14:paraId="6743E6BD"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color w:val="auto"/>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64F6EF74"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color w:val="auto"/>
              </w:rPr>
              <w:t>Konstatējot minētos faktus, izvirza nosacījumus:</w:t>
            </w:r>
          </w:p>
          <w:p w14:paraId="704D2B13" w14:textId="77777777" w:rsidR="008B415B" w:rsidRPr="00AA6335" w:rsidRDefault="008B415B" w:rsidP="00301531">
            <w:pPr>
              <w:pStyle w:val="NoSpacing"/>
              <w:numPr>
                <w:ilvl w:val="1"/>
                <w:numId w:val="26"/>
              </w:numPr>
              <w:ind w:left="747"/>
              <w:jc w:val="both"/>
              <w:rPr>
                <w:rFonts w:ascii="Times New Roman" w:hAnsi="Times New Roman"/>
                <w:i/>
                <w:color w:val="auto"/>
                <w:szCs w:val="22"/>
              </w:rPr>
            </w:pPr>
            <w:r w:rsidRPr="00AA6335">
              <w:rPr>
                <w:rFonts w:ascii="Times New Roman" w:hAnsi="Times New Roman"/>
                <w:color w:val="auto"/>
                <w:szCs w:val="22"/>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AA6335">
              <w:rPr>
                <w:rFonts w:ascii="Times New Roman" w:hAnsi="Times New Roman"/>
                <w:i/>
                <w:color w:val="auto"/>
                <w:szCs w:val="22"/>
              </w:rPr>
              <w:t>euro;</w:t>
            </w:r>
          </w:p>
          <w:p w14:paraId="03CEBC07" w14:textId="7BA608D7" w:rsidR="008B415B" w:rsidRPr="009435BA" w:rsidRDefault="008B415B" w:rsidP="00DB6474">
            <w:pPr>
              <w:pStyle w:val="NoSpacing"/>
              <w:numPr>
                <w:ilvl w:val="1"/>
                <w:numId w:val="26"/>
              </w:numPr>
              <w:ind w:left="747"/>
              <w:jc w:val="both"/>
              <w:rPr>
                <w:rFonts w:ascii="Times New Roman" w:hAnsi="Times New Roman"/>
                <w:color w:val="auto"/>
                <w:szCs w:val="22"/>
              </w:rPr>
            </w:pPr>
            <w:r w:rsidRPr="00AA6335">
              <w:rPr>
                <w:rFonts w:ascii="Times New Roman" w:hAnsi="Times New Roman"/>
                <w:color w:val="auto"/>
                <w:szCs w:val="22"/>
              </w:rPr>
              <w:t xml:space="preserve">iesniegt VID visas nodokļu deklarācijas, kas bija jāiesniedz līdz pārbaudes datumam, papildu iesniedzot </w:t>
            </w:r>
            <w:r w:rsidRPr="00AA6335">
              <w:rPr>
                <w:rFonts w:ascii="Times New Roman" w:hAnsi="Times New Roman"/>
                <w:b/>
                <w:color w:val="auto"/>
                <w:szCs w:val="22"/>
              </w:rPr>
              <w:t xml:space="preserve">sadarbības iestādē </w:t>
            </w:r>
            <w:r w:rsidRPr="00AA6335">
              <w:rPr>
                <w:rFonts w:ascii="Times New Roman" w:hAnsi="Times New Roman"/>
                <w:color w:val="auto"/>
                <w:szCs w:val="22"/>
              </w:rPr>
              <w:t>aktualizētu izziņu par faktisko nodokļu nomaksas stāvokli pārbaudes datumā.</w:t>
            </w:r>
          </w:p>
          <w:p w14:paraId="46012A35" w14:textId="1A212A36" w:rsidR="008B415B" w:rsidRPr="009435BA" w:rsidRDefault="008B415B" w:rsidP="009435BA">
            <w:pPr>
              <w:pStyle w:val="NoSpacing"/>
              <w:spacing w:before="120"/>
              <w:jc w:val="both"/>
              <w:rPr>
                <w:rFonts w:ascii="Times New Roman" w:hAnsi="Times New Roman"/>
                <w:color w:val="auto"/>
                <w:szCs w:val="22"/>
              </w:rPr>
            </w:pPr>
            <w:r w:rsidRPr="33E452A6">
              <w:rPr>
                <w:rFonts w:ascii="Times New Roman" w:hAnsi="Times New Roman"/>
                <w:b/>
                <w:bCs/>
                <w:color w:val="auto"/>
              </w:rPr>
              <w:lastRenderedPageBreak/>
              <w:t xml:space="preserve">Vērtējums ir “Nē”, </w:t>
            </w:r>
            <w:r w:rsidRPr="33E452A6">
              <w:rPr>
                <w:rFonts w:ascii="Times New Roman" w:hAnsi="Times New Roman"/>
                <w:color w:val="auto"/>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w:t>
            </w:r>
            <w:r w:rsidRPr="009435BA">
              <w:rPr>
                <w:rFonts w:ascii="Times New Roman" w:hAnsi="Times New Roman"/>
                <w:color w:val="auto"/>
                <w:szCs w:val="22"/>
              </w:rPr>
              <w:t xml:space="preserve">paredzēts, nav veicis nodokļu parādu nomaksu un iesniedzējam un/vai sadarbības partnerim, ja tāds projektā ir paredzēts, ir nodokļu parādi, kas kopsummā katram atsevišķi pārsniedz 150 </w:t>
            </w:r>
            <w:r w:rsidRPr="009435BA">
              <w:rPr>
                <w:rFonts w:ascii="Times New Roman" w:hAnsi="Times New Roman"/>
                <w:i/>
                <w:iCs/>
                <w:color w:val="auto"/>
                <w:szCs w:val="22"/>
              </w:rPr>
              <w:t>euro</w:t>
            </w:r>
            <w:r w:rsidRPr="009435BA">
              <w:rPr>
                <w:rFonts w:ascii="Times New Roman" w:hAnsi="Times New Roman"/>
                <w:color w:val="auto"/>
                <w:szCs w:val="22"/>
              </w:rPr>
              <w:t>.</w:t>
            </w:r>
          </w:p>
          <w:p w14:paraId="5C2EC5EB" w14:textId="21AB5C1D" w:rsidR="008B415B" w:rsidRPr="009435BA" w:rsidRDefault="008B415B" w:rsidP="009435BA">
            <w:pPr>
              <w:autoSpaceDE w:val="0"/>
              <w:autoSpaceDN w:val="0"/>
              <w:adjustRightInd w:val="0"/>
              <w:spacing w:after="0"/>
              <w:ind w:left="0" w:firstLine="0"/>
              <w:rPr>
                <w:rFonts w:ascii="Times New Roman" w:hAnsi="Times New Roman" w:cs="Times New Roman"/>
              </w:rPr>
            </w:pPr>
            <w:r w:rsidRPr="009435BA">
              <w:rPr>
                <w:rFonts w:ascii="Times New Roman" w:hAnsi="Times New Roman" w:cs="Times New Roman"/>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59066BE1" w14:textId="1A4B3A47" w:rsidR="008B415B" w:rsidRPr="00AA6335" w:rsidRDefault="008B415B" w:rsidP="002F0ABD">
            <w:pPr>
              <w:autoSpaceDE w:val="0"/>
              <w:autoSpaceDN w:val="0"/>
              <w:adjustRightInd w:val="0"/>
              <w:spacing w:after="0"/>
              <w:ind w:left="0" w:firstLine="0"/>
              <w:rPr>
                <w:rFonts w:ascii="Times New Roman" w:hAnsi="Times New Roman" w:cs="Times New Roman"/>
              </w:rPr>
            </w:pPr>
            <w:r w:rsidRPr="009435BA">
              <w:rPr>
                <w:rFonts w:ascii="Times New Roman" w:hAnsi="Times New Roman" w:cs="Times New Roman"/>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8B415B" w:rsidRPr="00AA6335" w14:paraId="56DCB2E8" w14:textId="77777777" w:rsidTr="00E67A80">
        <w:trPr>
          <w:jc w:val="center"/>
        </w:trPr>
        <w:tc>
          <w:tcPr>
            <w:tcW w:w="753" w:type="dxa"/>
          </w:tcPr>
          <w:p w14:paraId="5DF2C00C" w14:textId="77777777" w:rsidR="008B415B" w:rsidRPr="00AA6335" w:rsidRDefault="008B415B" w:rsidP="00DB6474">
            <w:pPr>
              <w:spacing w:after="0"/>
              <w:ind w:left="0" w:firstLine="0"/>
              <w:jc w:val="left"/>
              <w:rPr>
                <w:rFonts w:ascii="Times New Roman" w:hAnsi="Times New Roman" w:cs="Times New Roman"/>
              </w:rPr>
            </w:pPr>
            <w:bookmarkStart w:id="0" w:name="_Hlk142575105"/>
            <w:r w:rsidRPr="00AA6335">
              <w:rPr>
                <w:rFonts w:ascii="Times New Roman" w:hAnsi="Times New Roman" w:cs="Times New Roman"/>
              </w:rPr>
              <w:lastRenderedPageBreak/>
              <w:t>1.3.</w:t>
            </w:r>
          </w:p>
        </w:tc>
        <w:tc>
          <w:tcPr>
            <w:tcW w:w="3070" w:type="dxa"/>
          </w:tcPr>
          <w:p w14:paraId="44BE6E11" w14:textId="77777777" w:rsidR="008B415B" w:rsidRPr="00AA6335" w:rsidRDefault="008B415B" w:rsidP="00D67002">
            <w:pPr>
              <w:spacing w:before="0" w:after="0"/>
              <w:ind w:left="0" w:firstLine="0"/>
              <w:rPr>
                <w:rFonts w:ascii="Times New Roman" w:hAnsi="Times New Roman" w:cs="Times New Roman"/>
              </w:rPr>
            </w:pPr>
            <w:r w:rsidRPr="00AA6335">
              <w:rPr>
                <w:rFonts w:ascii="Times New Roman" w:hAnsi="Times New Roman" w:cs="Times New Roman"/>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5891569E" w14:textId="77777777" w:rsidR="008B415B" w:rsidRPr="00AA6335" w:rsidRDefault="008B415B" w:rsidP="00DB6474">
            <w:pPr>
              <w:numPr>
                <w:ilvl w:val="2"/>
                <w:numId w:val="27"/>
              </w:numPr>
              <w:spacing w:before="0" w:after="0"/>
              <w:rPr>
                <w:rFonts w:ascii="Times New Roman" w:hAnsi="Times New Roman" w:cs="Times New Roman"/>
              </w:rPr>
            </w:pPr>
            <w:r w:rsidRPr="00AA6335">
              <w:rPr>
                <w:rFonts w:ascii="Times New Roman" w:hAnsi="Times New Roman" w:cs="Times New Roman"/>
              </w:rPr>
              <w:t>ir saistītas ar projekta īstenošanu,</w:t>
            </w:r>
          </w:p>
          <w:p w14:paraId="5AB4E06F" w14:textId="1D2323E0" w:rsidR="008B415B" w:rsidRPr="00AA6335" w:rsidRDefault="008B415B" w:rsidP="00DB6474">
            <w:pPr>
              <w:numPr>
                <w:ilvl w:val="2"/>
                <w:numId w:val="27"/>
              </w:numPr>
              <w:spacing w:before="0" w:after="0"/>
              <w:rPr>
                <w:rFonts w:ascii="Times New Roman" w:hAnsi="Times New Roman" w:cs="Times New Roman"/>
              </w:rPr>
            </w:pPr>
            <w:r w:rsidRPr="00AA6335">
              <w:rPr>
                <w:rFonts w:ascii="Times New Roman" w:hAnsi="Times New Roman" w:cs="Times New Roman"/>
              </w:rPr>
              <w:t xml:space="preserve">ir nepieciešamas projekta īstenošanai </w:t>
            </w:r>
            <w:r w:rsidRPr="00AA6335">
              <w:rPr>
                <w:rFonts w:ascii="Times New Roman" w:hAnsi="Times New Roman" w:cs="Times New Roman"/>
              </w:rPr>
              <w:lastRenderedPageBreak/>
              <w:t>(projektā norādīto darbību īstenošanai, mērķa grupas vajadzību nodrošināšanai, definētās problēmas risināšanai) un izvērtēta to lietderība,</w:t>
            </w:r>
          </w:p>
          <w:p w14:paraId="3ABC9914" w14:textId="42A0DB00" w:rsidR="008B415B" w:rsidRPr="00AA6335" w:rsidRDefault="008B415B" w:rsidP="00DB6474">
            <w:pPr>
              <w:numPr>
                <w:ilvl w:val="2"/>
                <w:numId w:val="27"/>
              </w:numPr>
              <w:spacing w:before="0" w:after="0"/>
              <w:rPr>
                <w:rFonts w:ascii="Times New Roman" w:hAnsi="Times New Roman" w:cs="Times New Roman"/>
              </w:rPr>
            </w:pPr>
            <w:r w:rsidRPr="00AA6335">
              <w:rPr>
                <w:rFonts w:ascii="Times New Roman" w:hAnsi="Times New Roman" w:cs="Times New Roman"/>
              </w:rPr>
              <w:t>nodrošina projektā izvirzītā mērķa un rādītāju sasniegšanu.</w:t>
            </w:r>
          </w:p>
        </w:tc>
        <w:tc>
          <w:tcPr>
            <w:tcW w:w="1346" w:type="dxa"/>
          </w:tcPr>
          <w:p w14:paraId="5427A304" w14:textId="77777777" w:rsidR="008B415B" w:rsidRPr="00AA6335" w:rsidRDefault="008B415B" w:rsidP="00D67002">
            <w:pPr>
              <w:pStyle w:val="ListParagraph"/>
              <w:spacing w:before="0"/>
              <w:ind w:left="0" w:firstLine="0"/>
              <w:jc w:val="center"/>
              <w:rPr>
                <w:rFonts w:ascii="Times New Roman" w:hAnsi="Times New Roman" w:cs="Times New Roman"/>
              </w:rPr>
            </w:pPr>
            <w:r w:rsidRPr="00AA6335">
              <w:rPr>
                <w:rFonts w:ascii="Times New Roman" w:hAnsi="Times New Roman" w:cs="Times New Roman"/>
              </w:rPr>
              <w:lastRenderedPageBreak/>
              <w:t>P</w:t>
            </w:r>
          </w:p>
        </w:tc>
        <w:tc>
          <w:tcPr>
            <w:tcW w:w="1347" w:type="dxa"/>
          </w:tcPr>
          <w:p w14:paraId="70497765" w14:textId="5B806E79" w:rsidR="008B415B" w:rsidRPr="00AA6335" w:rsidRDefault="007B1894" w:rsidP="00D67002">
            <w:pPr>
              <w:pStyle w:val="ListParagraph"/>
              <w:spacing w:before="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4D764372" w14:textId="7FC0CB66" w:rsidR="008B415B" w:rsidRPr="00AA6335" w:rsidRDefault="008B415B" w:rsidP="33E452A6">
            <w:pPr>
              <w:pStyle w:val="NoSpacing"/>
              <w:jc w:val="both"/>
              <w:rPr>
                <w:rFonts w:ascii="Times New Roman" w:hAnsi="Times New Roman"/>
                <w:color w:val="auto"/>
              </w:rPr>
            </w:pPr>
            <w:r w:rsidRPr="33E452A6">
              <w:rPr>
                <w:rFonts w:ascii="Times New Roman" w:hAnsi="Times New Roman"/>
                <w:b/>
                <w:bCs/>
                <w:color w:val="auto"/>
              </w:rPr>
              <w:t xml:space="preserve">Vērtējums ir “Jā”, </w:t>
            </w:r>
            <w:r w:rsidRPr="33E452A6">
              <w:rPr>
                <w:rFonts w:ascii="Times New Roman" w:hAnsi="Times New Roman"/>
                <w:color w:val="auto"/>
              </w:rPr>
              <w:t>ja projekta iesniegumā un projekta iesniegumam pievienotajos pielikumos, kas uzskaitīti nolikumā, norādītais ES fonda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4D0639AA" w14:textId="77777777" w:rsidR="008B415B" w:rsidRPr="00AA6335" w:rsidRDefault="008B415B" w:rsidP="00301531">
            <w:pPr>
              <w:pStyle w:val="NoSpacing"/>
              <w:numPr>
                <w:ilvl w:val="0"/>
                <w:numId w:val="28"/>
              </w:numPr>
              <w:ind w:left="606" w:hanging="283"/>
              <w:jc w:val="both"/>
              <w:rPr>
                <w:rFonts w:ascii="Times New Roman" w:hAnsi="Times New Roman"/>
                <w:color w:val="auto"/>
                <w:szCs w:val="22"/>
              </w:rPr>
            </w:pPr>
            <w:r w:rsidRPr="00AA6335">
              <w:rPr>
                <w:rFonts w:ascii="Times New Roman" w:hAnsi="Times New Roman"/>
                <w:color w:val="auto"/>
                <w:szCs w:val="22"/>
              </w:rPr>
              <w:t xml:space="preserve"> izmaksas ir nepieciešamas projekta plānoto darbību īstenošanai (tai skaitā mērķa grupas vajadzību nodrošināšanai (ja attiecināms), projekta iesniegumā definēto problēmu risināšanai);</w:t>
            </w:r>
          </w:p>
          <w:p w14:paraId="02DF1304" w14:textId="77777777" w:rsidR="008B415B" w:rsidRPr="00AA6335" w:rsidRDefault="008B415B" w:rsidP="00301531">
            <w:pPr>
              <w:pStyle w:val="NoSpacing"/>
              <w:numPr>
                <w:ilvl w:val="0"/>
                <w:numId w:val="28"/>
              </w:numPr>
              <w:ind w:left="606" w:hanging="283"/>
              <w:jc w:val="both"/>
              <w:rPr>
                <w:rFonts w:ascii="Times New Roman" w:hAnsi="Times New Roman"/>
                <w:color w:val="auto"/>
                <w:szCs w:val="22"/>
              </w:rPr>
            </w:pPr>
            <w:r w:rsidRPr="00AA6335">
              <w:rPr>
                <w:rFonts w:ascii="Times New Roman" w:hAnsi="Times New Roman"/>
                <w:color w:val="auto"/>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42E93547" w14:textId="4260077B" w:rsidR="008B415B" w:rsidRPr="00AA6335" w:rsidRDefault="008B415B" w:rsidP="00301531">
            <w:pPr>
              <w:pStyle w:val="NoSpacing"/>
              <w:numPr>
                <w:ilvl w:val="0"/>
                <w:numId w:val="28"/>
              </w:numPr>
              <w:ind w:left="606" w:hanging="430"/>
              <w:jc w:val="both"/>
              <w:rPr>
                <w:rFonts w:ascii="Times New Roman" w:hAnsi="Times New Roman"/>
                <w:color w:val="auto"/>
                <w:szCs w:val="22"/>
              </w:rPr>
            </w:pPr>
            <w:r w:rsidRPr="00AA6335">
              <w:rPr>
                <w:rFonts w:ascii="Times New Roman" w:hAnsi="Times New Roman"/>
                <w:color w:val="auto"/>
                <w:szCs w:val="22"/>
              </w:rPr>
              <w:t>izmaksas nodrošina projektā izvirzītā mērķa un rādītāju sasniegšanu.</w:t>
            </w:r>
          </w:p>
          <w:p w14:paraId="2FCA91C7"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color w:val="auto"/>
              </w:rPr>
              <w:lastRenderedPageBreak/>
              <w:t xml:space="preserve">Ja projekta iesniegums neatbilst minētajām prasībām, vērtējums ir </w:t>
            </w:r>
            <w:r w:rsidRPr="33E452A6">
              <w:rPr>
                <w:rFonts w:ascii="Times New Roman" w:hAnsi="Times New Roman"/>
                <w:b/>
                <w:bCs/>
                <w:color w:val="auto"/>
              </w:rPr>
              <w:t>“Jā, ar nosacījumu”</w:t>
            </w:r>
            <w:r w:rsidRPr="33E452A6">
              <w:rPr>
                <w:rFonts w:ascii="Times New Roman" w:hAnsi="Times New Roman"/>
                <w:color w:val="auto"/>
              </w:rPr>
              <w:t>, izvirza atbilstošus nosacījumus.</w:t>
            </w:r>
          </w:p>
          <w:p w14:paraId="0F1C9715"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b/>
                <w:bCs/>
                <w:color w:val="auto"/>
              </w:rPr>
              <w:t>Vērtējums ir “Nē”</w:t>
            </w:r>
            <w:r w:rsidRPr="33E452A6">
              <w:rPr>
                <w:rFonts w:ascii="Times New Roman" w:hAnsi="Times New Roman"/>
                <w:color w:val="auto"/>
              </w:rPr>
              <w:t>, ja precizētajā projekta iesniegumā nav veikti precizējumi atbilstoši izvirzītajiem nosacījumiem.</w:t>
            </w:r>
          </w:p>
        </w:tc>
      </w:tr>
      <w:bookmarkEnd w:id="0"/>
      <w:tr w:rsidR="008B415B" w:rsidRPr="00AA6335" w14:paraId="7326158D" w14:textId="77777777" w:rsidTr="00AE6DE7">
        <w:trPr>
          <w:jc w:val="center"/>
        </w:trPr>
        <w:tc>
          <w:tcPr>
            <w:tcW w:w="753" w:type="dxa"/>
          </w:tcPr>
          <w:p w14:paraId="6BC8438C" w14:textId="77777777" w:rsidR="008B415B" w:rsidRPr="00AA6335" w:rsidRDefault="008B415B" w:rsidP="00DB6474">
            <w:pPr>
              <w:numPr>
                <w:ilvl w:val="1"/>
                <w:numId w:val="27"/>
              </w:numPr>
              <w:spacing w:before="0" w:after="0"/>
              <w:jc w:val="left"/>
              <w:rPr>
                <w:rFonts w:ascii="Times New Roman" w:hAnsi="Times New Roman" w:cs="Times New Roman"/>
              </w:rPr>
            </w:pPr>
          </w:p>
        </w:tc>
        <w:tc>
          <w:tcPr>
            <w:tcW w:w="3070" w:type="dxa"/>
          </w:tcPr>
          <w:p w14:paraId="7CD446D2" w14:textId="77777777" w:rsidR="008B415B" w:rsidRPr="00AA6335" w:rsidRDefault="008B415B" w:rsidP="00DB6474">
            <w:pPr>
              <w:spacing w:before="0" w:after="0"/>
              <w:ind w:left="-11" w:firstLine="0"/>
              <w:rPr>
                <w:rFonts w:ascii="Times New Roman" w:hAnsi="Times New Roman" w:cs="Times New Roman"/>
              </w:rPr>
            </w:pPr>
            <w:r w:rsidRPr="00AA6335">
              <w:rPr>
                <w:rFonts w:ascii="Times New Roman" w:hAnsi="Times New Roman" w:cs="Times New Roman"/>
              </w:rPr>
              <w:t>Projekta iesniegumā ir identificēti, aprakstīti un izvērtēti projekta riski, novērtēta to ietekme un iestāšanās varbūtība, kā arī noteikti riskus mazinošie pasākumi.</w:t>
            </w:r>
          </w:p>
        </w:tc>
        <w:tc>
          <w:tcPr>
            <w:tcW w:w="1346" w:type="dxa"/>
          </w:tcPr>
          <w:p w14:paraId="1DE2DDA4" w14:textId="77777777" w:rsidR="008B415B" w:rsidRPr="00AA6335" w:rsidRDefault="008B415B" w:rsidP="00F23FD3">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76ADD4F5" w14:textId="37E3D146" w:rsidR="008B415B" w:rsidRPr="00AA6335" w:rsidRDefault="007B1894" w:rsidP="00F23FD3">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05CF9FC9" w14:textId="77777777" w:rsidR="008B415B" w:rsidRPr="00AA6335" w:rsidRDefault="008B415B" w:rsidP="33E452A6">
            <w:pPr>
              <w:pStyle w:val="TableParagraph"/>
              <w:jc w:val="both"/>
            </w:pPr>
            <w:bookmarkStart w:id="1" w:name="_Hlk142575192"/>
            <w:r w:rsidRPr="28A1390B">
              <w:rPr>
                <w:b/>
                <w:bCs/>
              </w:rPr>
              <w:t>Vērtējums</w:t>
            </w:r>
            <w:r w:rsidRPr="28A1390B">
              <w:rPr>
                <w:b/>
                <w:bCs/>
                <w:spacing w:val="-4"/>
              </w:rPr>
              <w:t xml:space="preserve"> </w:t>
            </w:r>
            <w:r w:rsidRPr="28A1390B">
              <w:rPr>
                <w:b/>
                <w:bCs/>
              </w:rPr>
              <w:t>ir</w:t>
            </w:r>
            <w:r w:rsidRPr="28A1390B">
              <w:rPr>
                <w:b/>
                <w:bCs/>
                <w:spacing w:val="-2"/>
              </w:rPr>
              <w:t xml:space="preserve"> </w:t>
            </w:r>
            <w:r w:rsidRPr="28A1390B">
              <w:rPr>
                <w:b/>
                <w:bCs/>
              </w:rPr>
              <w:t xml:space="preserve">“Jā”, </w:t>
            </w:r>
            <w:r w:rsidRPr="00AA6335">
              <w:t>ja</w:t>
            </w:r>
            <w:r w:rsidRPr="00AA6335">
              <w:rPr>
                <w:spacing w:val="-2"/>
              </w:rPr>
              <w:t xml:space="preserve"> </w:t>
            </w:r>
            <w:r w:rsidRPr="00AA6335">
              <w:t>projekta</w:t>
            </w:r>
            <w:r w:rsidRPr="00AA6335">
              <w:rPr>
                <w:spacing w:val="-3"/>
              </w:rPr>
              <w:t xml:space="preserve"> </w:t>
            </w:r>
            <w:r w:rsidRPr="00AA6335">
              <w:t>iesniegumā:</w:t>
            </w:r>
          </w:p>
          <w:p w14:paraId="0931A156" w14:textId="77777777" w:rsidR="008B415B" w:rsidRPr="00AA6335" w:rsidRDefault="008B415B" w:rsidP="00DB6474">
            <w:pPr>
              <w:pStyle w:val="TableParagraph"/>
              <w:numPr>
                <w:ilvl w:val="0"/>
                <w:numId w:val="29"/>
              </w:numPr>
              <w:tabs>
                <w:tab w:val="left" w:pos="426"/>
              </w:tabs>
              <w:spacing w:before="1"/>
              <w:ind w:right="99"/>
              <w:jc w:val="both"/>
            </w:pPr>
            <w:r w:rsidRPr="00AA6335">
              <w:t>ir identificēti un analizēti projekta īstenošanas riski vismaz šādā griezumā: finanšu, īstenošanas,</w:t>
            </w:r>
            <w:r w:rsidRPr="00AA6335">
              <w:rPr>
                <w:spacing w:val="1"/>
              </w:rPr>
              <w:t xml:space="preserve"> </w:t>
            </w:r>
            <w:r w:rsidRPr="00AA6335">
              <w:t>rezultātu</w:t>
            </w:r>
            <w:r w:rsidRPr="00AA6335">
              <w:rPr>
                <w:spacing w:val="-1"/>
              </w:rPr>
              <w:t xml:space="preserve"> </w:t>
            </w:r>
            <w:r w:rsidRPr="00AA6335">
              <w:t>un</w:t>
            </w:r>
            <w:r w:rsidRPr="00AA6335">
              <w:rPr>
                <w:spacing w:val="-2"/>
              </w:rPr>
              <w:t xml:space="preserve"> </w:t>
            </w:r>
            <w:r w:rsidRPr="00AA6335">
              <w:t>uzraudzības</w:t>
            </w:r>
            <w:r w:rsidRPr="00AA6335">
              <w:rPr>
                <w:spacing w:val="-2"/>
              </w:rPr>
              <w:t xml:space="preserve"> </w:t>
            </w:r>
            <w:r w:rsidRPr="00AA6335">
              <w:t>rādītāju</w:t>
            </w:r>
            <w:r w:rsidRPr="00AA6335">
              <w:rPr>
                <w:spacing w:val="-1"/>
              </w:rPr>
              <w:t xml:space="preserve"> </w:t>
            </w:r>
            <w:r w:rsidRPr="00AA6335">
              <w:t>sasniegšanas,</w:t>
            </w:r>
            <w:r w:rsidRPr="00AA6335">
              <w:rPr>
                <w:spacing w:val="-1"/>
              </w:rPr>
              <w:t xml:space="preserve"> </w:t>
            </w:r>
            <w:r w:rsidRPr="00AA6335">
              <w:t>administrēšanas</w:t>
            </w:r>
            <w:r w:rsidRPr="00AA6335">
              <w:rPr>
                <w:spacing w:val="-3"/>
              </w:rPr>
              <w:t xml:space="preserve"> </w:t>
            </w:r>
            <w:r w:rsidRPr="00AA6335">
              <w:t>riski.</w:t>
            </w:r>
            <w:r w:rsidRPr="00AA6335">
              <w:rPr>
                <w:spacing w:val="-1"/>
              </w:rPr>
              <w:t xml:space="preserve"> </w:t>
            </w:r>
            <w:r w:rsidRPr="00AA6335">
              <w:t>Var būt</w:t>
            </w:r>
            <w:r w:rsidRPr="00AA6335">
              <w:rPr>
                <w:spacing w:val="-3"/>
              </w:rPr>
              <w:t xml:space="preserve"> </w:t>
            </w:r>
            <w:r w:rsidRPr="00AA6335">
              <w:t>norādīti</w:t>
            </w:r>
            <w:r w:rsidRPr="00AA6335">
              <w:rPr>
                <w:spacing w:val="-2"/>
              </w:rPr>
              <w:t xml:space="preserve"> </w:t>
            </w:r>
            <w:r w:rsidRPr="00AA6335">
              <w:t>arī</w:t>
            </w:r>
            <w:r w:rsidRPr="00AA6335">
              <w:rPr>
                <w:spacing w:val="-2"/>
              </w:rPr>
              <w:t xml:space="preserve"> </w:t>
            </w:r>
            <w:r w:rsidRPr="00AA6335">
              <w:t>citi</w:t>
            </w:r>
            <w:r w:rsidRPr="00AA6335">
              <w:rPr>
                <w:spacing w:val="-3"/>
              </w:rPr>
              <w:t xml:space="preserve"> </w:t>
            </w:r>
            <w:r w:rsidRPr="00AA6335">
              <w:t>riski;</w:t>
            </w:r>
          </w:p>
          <w:p w14:paraId="50072660" w14:textId="77777777" w:rsidR="008B415B" w:rsidRPr="00AA6335" w:rsidRDefault="008B415B" w:rsidP="00DB6474">
            <w:pPr>
              <w:pStyle w:val="TableParagraph"/>
              <w:numPr>
                <w:ilvl w:val="0"/>
                <w:numId w:val="29"/>
              </w:numPr>
              <w:tabs>
                <w:tab w:val="left" w:pos="426"/>
              </w:tabs>
              <w:spacing w:before="1"/>
              <w:ind w:right="101"/>
              <w:jc w:val="both"/>
            </w:pPr>
            <w:r w:rsidRPr="00AA6335">
              <w:t>sniegts</w:t>
            </w:r>
            <w:r w:rsidRPr="00AA6335">
              <w:rPr>
                <w:spacing w:val="1"/>
              </w:rPr>
              <w:t xml:space="preserve"> </w:t>
            </w:r>
            <w:r w:rsidRPr="00AA6335">
              <w:t>katra</w:t>
            </w:r>
            <w:r w:rsidRPr="00AA6335">
              <w:rPr>
                <w:spacing w:val="1"/>
              </w:rPr>
              <w:t xml:space="preserve"> </w:t>
            </w:r>
            <w:r w:rsidRPr="00AA6335">
              <w:t>riska</w:t>
            </w:r>
            <w:r w:rsidRPr="00AA6335">
              <w:rPr>
                <w:spacing w:val="1"/>
              </w:rPr>
              <w:t xml:space="preserve"> </w:t>
            </w:r>
            <w:r w:rsidRPr="00AA6335">
              <w:t>apraksts,</w:t>
            </w:r>
            <w:r w:rsidRPr="00AA6335">
              <w:rPr>
                <w:spacing w:val="1"/>
              </w:rPr>
              <w:t xml:space="preserve"> </w:t>
            </w:r>
            <w:r w:rsidRPr="00AA6335">
              <w:t>t.i.,</w:t>
            </w:r>
            <w:r w:rsidRPr="00AA6335">
              <w:rPr>
                <w:spacing w:val="1"/>
              </w:rPr>
              <w:t xml:space="preserve"> </w:t>
            </w:r>
            <w:r w:rsidRPr="00AA6335">
              <w:t>konkretizējot</w:t>
            </w:r>
            <w:r w:rsidRPr="00AA6335">
              <w:rPr>
                <w:spacing w:val="1"/>
              </w:rPr>
              <w:t xml:space="preserve"> </w:t>
            </w:r>
            <w:r w:rsidRPr="00AA6335">
              <w:t>riska</w:t>
            </w:r>
            <w:r w:rsidRPr="00AA6335">
              <w:rPr>
                <w:spacing w:val="1"/>
              </w:rPr>
              <w:t xml:space="preserve"> </w:t>
            </w:r>
            <w:r w:rsidRPr="00AA6335">
              <w:t>būtību,</w:t>
            </w:r>
            <w:r w:rsidRPr="00AA6335">
              <w:rPr>
                <w:spacing w:val="1"/>
              </w:rPr>
              <w:t xml:space="preserve"> </w:t>
            </w:r>
            <w:r w:rsidRPr="00AA6335">
              <w:t>kā</w:t>
            </w:r>
            <w:r w:rsidRPr="00AA6335">
              <w:rPr>
                <w:spacing w:val="1"/>
              </w:rPr>
              <w:t xml:space="preserve"> </w:t>
            </w:r>
            <w:r w:rsidRPr="00AA6335">
              <w:t>arī</w:t>
            </w:r>
            <w:r w:rsidRPr="00AA6335">
              <w:rPr>
                <w:spacing w:val="1"/>
              </w:rPr>
              <w:t xml:space="preserve"> </w:t>
            </w:r>
            <w:r w:rsidRPr="00AA6335">
              <w:t>raksturojot,</w:t>
            </w:r>
            <w:r w:rsidRPr="00AA6335">
              <w:rPr>
                <w:spacing w:val="1"/>
              </w:rPr>
              <w:t xml:space="preserve"> </w:t>
            </w:r>
            <w:r w:rsidRPr="00AA6335">
              <w:t>kādi</w:t>
            </w:r>
            <w:r w:rsidRPr="00AA6335">
              <w:rPr>
                <w:spacing w:val="1"/>
              </w:rPr>
              <w:t xml:space="preserve"> </w:t>
            </w:r>
            <w:r w:rsidRPr="00AA6335">
              <w:t>apstākļi</w:t>
            </w:r>
            <w:r w:rsidRPr="00AA6335">
              <w:rPr>
                <w:spacing w:val="1"/>
              </w:rPr>
              <w:t xml:space="preserve"> </w:t>
            </w:r>
            <w:r w:rsidRPr="00AA6335">
              <w:t>un</w:t>
            </w:r>
            <w:r w:rsidRPr="00AA6335">
              <w:rPr>
                <w:spacing w:val="-47"/>
              </w:rPr>
              <w:t xml:space="preserve"> </w:t>
            </w:r>
            <w:r w:rsidRPr="00AA6335">
              <w:t>informācija</w:t>
            </w:r>
            <w:r w:rsidRPr="00AA6335">
              <w:rPr>
                <w:spacing w:val="-1"/>
              </w:rPr>
              <w:t xml:space="preserve"> </w:t>
            </w:r>
            <w:r w:rsidRPr="00AA6335">
              <w:t>pamato</w:t>
            </w:r>
            <w:r w:rsidRPr="00AA6335">
              <w:rPr>
                <w:spacing w:val="1"/>
              </w:rPr>
              <w:t xml:space="preserve"> </w:t>
            </w:r>
            <w:r w:rsidRPr="00AA6335">
              <w:t>tā iestāšanās</w:t>
            </w:r>
            <w:r w:rsidRPr="00AA6335">
              <w:rPr>
                <w:spacing w:val="-1"/>
              </w:rPr>
              <w:t xml:space="preserve"> </w:t>
            </w:r>
            <w:r w:rsidRPr="00AA6335">
              <w:t>varbūtību;</w:t>
            </w:r>
          </w:p>
          <w:p w14:paraId="3D580B50" w14:textId="77777777" w:rsidR="008B415B" w:rsidRPr="00AA6335" w:rsidRDefault="008B415B" w:rsidP="00DB6474">
            <w:pPr>
              <w:pStyle w:val="TableParagraph"/>
              <w:numPr>
                <w:ilvl w:val="0"/>
                <w:numId w:val="29"/>
              </w:numPr>
              <w:tabs>
                <w:tab w:val="left" w:pos="426"/>
              </w:tabs>
              <w:spacing w:before="1"/>
              <w:ind w:right="103"/>
              <w:jc w:val="both"/>
            </w:pPr>
            <w:r w:rsidRPr="00AA6335">
              <w:t>katram riskam ir norādīta tā ietekme (augsta, vidēja, zema) un iestāšanās varbūtība (augsta, vidēja,</w:t>
            </w:r>
            <w:r w:rsidRPr="00AA6335">
              <w:rPr>
                <w:spacing w:val="1"/>
              </w:rPr>
              <w:t xml:space="preserve"> </w:t>
            </w:r>
            <w:r w:rsidRPr="00AA6335">
              <w:t>zema);</w:t>
            </w:r>
          </w:p>
          <w:p w14:paraId="75B6DF1D" w14:textId="77777777" w:rsidR="008B415B" w:rsidRPr="00AA6335" w:rsidRDefault="008B415B" w:rsidP="00DB6474">
            <w:pPr>
              <w:pStyle w:val="TableParagraph"/>
              <w:numPr>
                <w:ilvl w:val="0"/>
                <w:numId w:val="29"/>
              </w:numPr>
              <w:tabs>
                <w:tab w:val="left" w:pos="426"/>
              </w:tabs>
              <w:ind w:right="97"/>
              <w:jc w:val="both"/>
            </w:pPr>
            <w:r w:rsidRPr="00AA6335">
              <w:t>katram</w:t>
            </w:r>
            <w:r w:rsidRPr="00AA6335">
              <w:rPr>
                <w:spacing w:val="1"/>
              </w:rPr>
              <w:t xml:space="preserve"> </w:t>
            </w:r>
            <w:r w:rsidRPr="00AA6335">
              <w:t>riskam</w:t>
            </w:r>
            <w:r w:rsidRPr="00AA6335">
              <w:rPr>
                <w:spacing w:val="1"/>
              </w:rPr>
              <w:t xml:space="preserve"> </w:t>
            </w:r>
            <w:r w:rsidRPr="00AA6335">
              <w:t>ir</w:t>
            </w:r>
            <w:r w:rsidRPr="00AA6335">
              <w:rPr>
                <w:spacing w:val="1"/>
              </w:rPr>
              <w:t xml:space="preserve"> </w:t>
            </w:r>
            <w:r w:rsidRPr="00AA6335">
              <w:t>norādīti</w:t>
            </w:r>
            <w:r w:rsidRPr="00AA6335">
              <w:rPr>
                <w:spacing w:val="1"/>
              </w:rPr>
              <w:t xml:space="preserve"> </w:t>
            </w:r>
            <w:r w:rsidRPr="00AA6335">
              <w:t>plānotie</w:t>
            </w:r>
            <w:r w:rsidRPr="00AA6335">
              <w:rPr>
                <w:spacing w:val="1"/>
              </w:rPr>
              <w:t xml:space="preserve"> </w:t>
            </w:r>
            <w:r w:rsidRPr="00AA6335">
              <w:t>un</w:t>
            </w:r>
            <w:r w:rsidRPr="00AA6335">
              <w:rPr>
                <w:spacing w:val="1"/>
              </w:rPr>
              <w:t xml:space="preserve"> </w:t>
            </w:r>
            <w:r w:rsidRPr="00AA6335">
              <w:t>ieviešanas</w:t>
            </w:r>
            <w:r w:rsidRPr="00AA6335">
              <w:rPr>
                <w:spacing w:val="1"/>
              </w:rPr>
              <w:t xml:space="preserve"> </w:t>
            </w:r>
            <w:r w:rsidRPr="00AA6335">
              <w:t>procesā</w:t>
            </w:r>
            <w:r w:rsidRPr="00AA6335">
              <w:rPr>
                <w:spacing w:val="1"/>
              </w:rPr>
              <w:t xml:space="preserve"> </w:t>
            </w:r>
            <w:r w:rsidRPr="00AA6335">
              <w:t>esošie</w:t>
            </w:r>
            <w:r w:rsidRPr="00AA6335">
              <w:rPr>
                <w:spacing w:val="1"/>
              </w:rPr>
              <w:t xml:space="preserve"> </w:t>
            </w:r>
            <w:r w:rsidRPr="00AA6335">
              <w:t>riska</w:t>
            </w:r>
            <w:r w:rsidRPr="00AA6335">
              <w:rPr>
                <w:spacing w:val="1"/>
              </w:rPr>
              <w:t xml:space="preserve"> </w:t>
            </w:r>
            <w:r w:rsidRPr="00AA6335">
              <w:t>novēršanas/mazināšanas</w:t>
            </w:r>
            <w:r w:rsidRPr="00AA6335">
              <w:rPr>
                <w:spacing w:val="1"/>
              </w:rPr>
              <w:t xml:space="preserve"> </w:t>
            </w:r>
            <w:r w:rsidRPr="00AA6335">
              <w:t>pasākumi,</w:t>
            </w:r>
            <w:r w:rsidRPr="00AA6335">
              <w:rPr>
                <w:spacing w:val="-7"/>
              </w:rPr>
              <w:t xml:space="preserve"> </w:t>
            </w:r>
            <w:r w:rsidRPr="00AA6335">
              <w:t>tai</w:t>
            </w:r>
            <w:r w:rsidRPr="00AA6335">
              <w:rPr>
                <w:spacing w:val="-7"/>
              </w:rPr>
              <w:t xml:space="preserve"> </w:t>
            </w:r>
            <w:r w:rsidRPr="00AA6335">
              <w:t>skaitā,</w:t>
            </w:r>
            <w:r w:rsidRPr="00AA6335">
              <w:rPr>
                <w:spacing w:val="-9"/>
              </w:rPr>
              <w:t xml:space="preserve"> </w:t>
            </w:r>
            <w:r w:rsidRPr="00AA6335">
              <w:t>raksturojot</w:t>
            </w:r>
            <w:r w:rsidRPr="00AA6335">
              <w:rPr>
                <w:spacing w:val="-7"/>
              </w:rPr>
              <w:t xml:space="preserve"> </w:t>
            </w:r>
            <w:r w:rsidRPr="00AA6335">
              <w:t>to</w:t>
            </w:r>
            <w:r w:rsidRPr="00AA6335">
              <w:rPr>
                <w:spacing w:val="-6"/>
              </w:rPr>
              <w:t xml:space="preserve"> </w:t>
            </w:r>
            <w:r w:rsidRPr="00AA6335">
              <w:t>īstenošanas</w:t>
            </w:r>
            <w:r w:rsidRPr="00AA6335">
              <w:rPr>
                <w:spacing w:val="-8"/>
              </w:rPr>
              <w:t xml:space="preserve"> </w:t>
            </w:r>
            <w:r w:rsidRPr="00AA6335">
              <w:t>biežumu</w:t>
            </w:r>
            <w:r w:rsidRPr="00AA6335">
              <w:rPr>
                <w:spacing w:val="-6"/>
              </w:rPr>
              <w:t xml:space="preserve"> </w:t>
            </w:r>
            <w:r w:rsidRPr="00AA6335">
              <w:t>un</w:t>
            </w:r>
            <w:r w:rsidRPr="00AA6335">
              <w:rPr>
                <w:spacing w:val="-6"/>
              </w:rPr>
              <w:t xml:space="preserve"> </w:t>
            </w:r>
            <w:r w:rsidRPr="00AA6335">
              <w:t>norādot</w:t>
            </w:r>
            <w:r w:rsidRPr="00AA6335">
              <w:rPr>
                <w:spacing w:val="-9"/>
              </w:rPr>
              <w:t xml:space="preserve"> </w:t>
            </w:r>
            <w:r w:rsidRPr="00AA6335">
              <w:t>par</w:t>
            </w:r>
            <w:r w:rsidRPr="00AA6335">
              <w:rPr>
                <w:spacing w:val="-8"/>
              </w:rPr>
              <w:t xml:space="preserve"> </w:t>
            </w:r>
            <w:r w:rsidRPr="00AA6335">
              <w:t>risku</w:t>
            </w:r>
            <w:r w:rsidRPr="00AA6335">
              <w:rPr>
                <w:spacing w:val="-6"/>
              </w:rPr>
              <w:t xml:space="preserve"> </w:t>
            </w:r>
            <w:r w:rsidRPr="00AA6335">
              <w:t>novēršanas/</w:t>
            </w:r>
            <w:r w:rsidRPr="00AA6335">
              <w:rPr>
                <w:spacing w:val="-8"/>
              </w:rPr>
              <w:t xml:space="preserve"> </w:t>
            </w:r>
            <w:r w:rsidRPr="00AA6335">
              <w:t>mazināšanas</w:t>
            </w:r>
            <w:r w:rsidRPr="00AA6335">
              <w:rPr>
                <w:spacing w:val="-47"/>
              </w:rPr>
              <w:t xml:space="preserve"> </w:t>
            </w:r>
            <w:r w:rsidRPr="00AA6335">
              <w:t>pasākumu īstenošanu</w:t>
            </w:r>
            <w:r w:rsidRPr="00AA6335">
              <w:rPr>
                <w:spacing w:val="-1"/>
              </w:rPr>
              <w:t xml:space="preserve"> </w:t>
            </w:r>
            <w:r w:rsidRPr="00AA6335">
              <w:t>atbildīgās</w:t>
            </w:r>
            <w:r w:rsidRPr="00AA6335">
              <w:rPr>
                <w:spacing w:val="-1"/>
              </w:rPr>
              <w:t xml:space="preserve"> </w:t>
            </w:r>
            <w:r w:rsidRPr="00AA6335">
              <w:t>personas.</w:t>
            </w:r>
          </w:p>
          <w:p w14:paraId="547BEADF" w14:textId="77777777" w:rsidR="008B415B" w:rsidRPr="00AA6335" w:rsidRDefault="008B415B" w:rsidP="33E452A6">
            <w:pPr>
              <w:pStyle w:val="TableParagraph"/>
              <w:spacing w:before="120"/>
              <w:ind w:right="91"/>
              <w:jc w:val="both"/>
            </w:pPr>
            <w:r w:rsidRPr="00AA6335">
              <w:t>Ja</w:t>
            </w:r>
            <w:r w:rsidRPr="00AA6335">
              <w:rPr>
                <w:spacing w:val="1"/>
              </w:rPr>
              <w:t xml:space="preserve"> </w:t>
            </w:r>
            <w:r w:rsidRPr="00AA6335">
              <w:t>projekta</w:t>
            </w:r>
            <w:r w:rsidRPr="00AA6335">
              <w:rPr>
                <w:spacing w:val="1"/>
              </w:rPr>
              <w:t xml:space="preserve"> </w:t>
            </w:r>
            <w:r w:rsidRPr="00AA6335">
              <w:t>iesniegums</w:t>
            </w:r>
            <w:r w:rsidRPr="00AA6335">
              <w:rPr>
                <w:spacing w:val="1"/>
              </w:rPr>
              <w:t xml:space="preserve"> </w:t>
            </w:r>
            <w:r w:rsidRPr="00AA6335">
              <w:t>neatbilst</w:t>
            </w:r>
            <w:r w:rsidRPr="00AA6335">
              <w:rPr>
                <w:spacing w:val="1"/>
              </w:rPr>
              <w:t xml:space="preserve"> </w:t>
            </w:r>
            <w:r w:rsidRPr="00AA6335">
              <w:t>minētajām</w:t>
            </w:r>
            <w:r w:rsidRPr="00AA6335">
              <w:rPr>
                <w:spacing w:val="1"/>
              </w:rPr>
              <w:t xml:space="preserve"> </w:t>
            </w:r>
            <w:r w:rsidRPr="00AA6335">
              <w:t>prasībām,</w:t>
            </w:r>
            <w:r w:rsidRPr="00AA6335">
              <w:rPr>
                <w:spacing w:val="1"/>
              </w:rPr>
              <w:t xml:space="preserve"> </w:t>
            </w:r>
            <w:r w:rsidRPr="008C2758">
              <w:rPr>
                <w:b/>
                <w:bCs/>
              </w:rPr>
              <w:t>vērtējums</w:t>
            </w:r>
            <w:r w:rsidRPr="008C2758">
              <w:rPr>
                <w:b/>
                <w:bCs/>
                <w:spacing w:val="1"/>
              </w:rPr>
              <w:t xml:space="preserve"> </w:t>
            </w:r>
            <w:r w:rsidRPr="008C2758">
              <w:rPr>
                <w:b/>
                <w:bCs/>
              </w:rPr>
              <w:t>ir</w:t>
            </w:r>
            <w:r w:rsidRPr="00AA6335">
              <w:rPr>
                <w:spacing w:val="1"/>
              </w:rPr>
              <w:t xml:space="preserve"> </w:t>
            </w:r>
            <w:r w:rsidRPr="28A1390B">
              <w:rPr>
                <w:b/>
                <w:bCs/>
              </w:rPr>
              <w:t>“Jā,</w:t>
            </w:r>
            <w:r w:rsidRPr="28A1390B">
              <w:rPr>
                <w:b/>
                <w:bCs/>
                <w:spacing w:val="1"/>
              </w:rPr>
              <w:t xml:space="preserve"> </w:t>
            </w:r>
            <w:r w:rsidRPr="28A1390B">
              <w:rPr>
                <w:b/>
                <w:bCs/>
              </w:rPr>
              <w:t>ar</w:t>
            </w:r>
            <w:r w:rsidRPr="28A1390B">
              <w:rPr>
                <w:b/>
                <w:bCs/>
                <w:spacing w:val="1"/>
              </w:rPr>
              <w:t xml:space="preserve"> </w:t>
            </w:r>
            <w:r w:rsidRPr="28A1390B">
              <w:rPr>
                <w:b/>
                <w:bCs/>
              </w:rPr>
              <w:t>nosacījumu”</w:t>
            </w:r>
            <w:r w:rsidRPr="00AA6335">
              <w:t>,</w:t>
            </w:r>
            <w:r w:rsidRPr="00AA6335">
              <w:rPr>
                <w:spacing w:val="1"/>
              </w:rPr>
              <w:t xml:space="preserve"> </w:t>
            </w:r>
            <w:r w:rsidRPr="00AA6335">
              <w:t>izvirza</w:t>
            </w:r>
            <w:r w:rsidRPr="00AA6335">
              <w:rPr>
                <w:spacing w:val="1"/>
              </w:rPr>
              <w:t xml:space="preserve"> </w:t>
            </w:r>
            <w:r w:rsidRPr="00AA6335">
              <w:t>atbilstošus</w:t>
            </w:r>
            <w:r w:rsidRPr="00AA6335">
              <w:rPr>
                <w:spacing w:val="-2"/>
              </w:rPr>
              <w:t xml:space="preserve"> </w:t>
            </w:r>
            <w:r w:rsidRPr="00AA6335">
              <w:t>nosacījumus.</w:t>
            </w:r>
          </w:p>
          <w:p w14:paraId="4096C591" w14:textId="77777777" w:rsidR="008B415B" w:rsidRPr="00AA6335" w:rsidRDefault="008B415B" w:rsidP="33E452A6">
            <w:pPr>
              <w:pStyle w:val="NoSpacing"/>
              <w:widowControl w:val="0"/>
              <w:spacing w:before="120"/>
              <w:jc w:val="both"/>
              <w:rPr>
                <w:rFonts w:ascii="Times New Roman" w:hAnsi="Times New Roman"/>
                <w:b/>
                <w:bCs/>
                <w:color w:val="auto"/>
              </w:rPr>
            </w:pPr>
            <w:r w:rsidRPr="28A1390B">
              <w:rPr>
                <w:rFonts w:ascii="Times New Roman" w:hAnsi="Times New Roman"/>
                <w:b/>
                <w:bCs/>
              </w:rPr>
              <w:t>Vērtējums ir “Nē”</w:t>
            </w:r>
            <w:r w:rsidRPr="28A1390B">
              <w:rPr>
                <w:rFonts w:ascii="Times New Roman" w:hAnsi="Times New Roman"/>
              </w:rPr>
              <w:t>, ja precizētajā projekta iesniegumā nav veikti precizējumi atbilstoši izvirzītajiem</w:t>
            </w:r>
            <w:r w:rsidRPr="28A1390B">
              <w:rPr>
                <w:rFonts w:ascii="Times New Roman" w:hAnsi="Times New Roman"/>
                <w:spacing w:val="1"/>
              </w:rPr>
              <w:t xml:space="preserve"> </w:t>
            </w:r>
            <w:r w:rsidRPr="28A1390B">
              <w:rPr>
                <w:rFonts w:ascii="Times New Roman" w:hAnsi="Times New Roman"/>
              </w:rPr>
              <w:t>nosacījumiem.</w:t>
            </w:r>
            <w:bookmarkEnd w:id="1"/>
          </w:p>
        </w:tc>
      </w:tr>
      <w:tr w:rsidR="008B415B" w:rsidRPr="00AA6335" w14:paraId="23B8AF54" w14:textId="77777777" w:rsidTr="00443967">
        <w:trPr>
          <w:jc w:val="center"/>
        </w:trPr>
        <w:tc>
          <w:tcPr>
            <w:tcW w:w="753" w:type="dxa"/>
          </w:tcPr>
          <w:p w14:paraId="1715C62D" w14:textId="77777777" w:rsidR="008B415B" w:rsidRPr="00AA6335" w:rsidRDefault="008B415B" w:rsidP="00DB6474">
            <w:pPr>
              <w:numPr>
                <w:ilvl w:val="1"/>
                <w:numId w:val="27"/>
              </w:numPr>
              <w:spacing w:before="0" w:after="0"/>
              <w:jc w:val="left"/>
              <w:rPr>
                <w:rFonts w:ascii="Times New Roman" w:hAnsi="Times New Roman" w:cs="Times New Roman"/>
              </w:rPr>
            </w:pPr>
          </w:p>
        </w:tc>
        <w:tc>
          <w:tcPr>
            <w:tcW w:w="3070" w:type="dxa"/>
          </w:tcPr>
          <w:p w14:paraId="39605AE1" w14:textId="77777777" w:rsidR="008B415B" w:rsidRPr="00AA6335" w:rsidRDefault="008B415B" w:rsidP="00DB6474">
            <w:pPr>
              <w:spacing w:before="0" w:after="0"/>
              <w:ind w:left="-11" w:firstLine="0"/>
              <w:rPr>
                <w:rFonts w:ascii="Times New Roman" w:hAnsi="Times New Roman" w:cs="Times New Roman"/>
              </w:rPr>
            </w:pPr>
            <w:r w:rsidRPr="00AA6335">
              <w:rPr>
                <w:rFonts w:ascii="Times New Roman" w:hAnsi="Times New Roman" w:cs="Times New Roman"/>
              </w:rPr>
              <w:t xml:space="preserve">Projekta iesniegumā ir ietverta informācija, kas apliecina dubultā finansējuma neesamību un plānoto demarkāciju un/ vai sinerģiju ar projekta iesniedzēja īstenoto (jau pabeigto) vai īstenošanā esošo projektu atbalsta pasākumiem vai citu </w:t>
            </w:r>
            <w:r w:rsidRPr="00AA6335">
              <w:rPr>
                <w:rFonts w:ascii="Times New Roman" w:hAnsi="Times New Roman" w:cs="Times New Roman"/>
              </w:rPr>
              <w:lastRenderedPageBreak/>
              <w:t>subjektu īstenotiem projektiem vai atbalsta pasākumiem</w:t>
            </w:r>
          </w:p>
        </w:tc>
        <w:tc>
          <w:tcPr>
            <w:tcW w:w="1346" w:type="dxa"/>
          </w:tcPr>
          <w:p w14:paraId="52D2E88F" w14:textId="77777777" w:rsidR="008B415B" w:rsidRPr="00AA6335" w:rsidRDefault="008B415B" w:rsidP="00F23FD3">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lastRenderedPageBreak/>
              <w:t>P</w:t>
            </w:r>
          </w:p>
        </w:tc>
        <w:tc>
          <w:tcPr>
            <w:tcW w:w="1347" w:type="dxa"/>
          </w:tcPr>
          <w:p w14:paraId="408B3BDC" w14:textId="0B6F329F" w:rsidR="008B415B" w:rsidRPr="00AA6335" w:rsidRDefault="007B1894" w:rsidP="00F23FD3">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388443C2" w14:textId="77777777" w:rsidR="008B415B" w:rsidRPr="00AA6335" w:rsidRDefault="008B415B" w:rsidP="33E452A6">
            <w:pPr>
              <w:pStyle w:val="TableParagraph"/>
              <w:jc w:val="both"/>
            </w:pPr>
            <w:bookmarkStart w:id="2" w:name="_Hlk142575274"/>
            <w:r w:rsidRPr="008C2758">
              <w:rPr>
                <w:b/>
                <w:bCs/>
              </w:rPr>
              <w:t>Vērtējums</w:t>
            </w:r>
            <w:r w:rsidRPr="008C2758">
              <w:rPr>
                <w:b/>
                <w:bCs/>
                <w:spacing w:val="-3"/>
              </w:rPr>
              <w:t xml:space="preserve"> </w:t>
            </w:r>
            <w:r w:rsidRPr="008C2758">
              <w:rPr>
                <w:b/>
                <w:bCs/>
              </w:rPr>
              <w:t>ir</w:t>
            </w:r>
            <w:r w:rsidRPr="00AA6335">
              <w:t xml:space="preserve"> </w:t>
            </w:r>
            <w:r w:rsidRPr="28A1390B">
              <w:rPr>
                <w:b/>
                <w:bCs/>
              </w:rPr>
              <w:t>“Jā”</w:t>
            </w:r>
            <w:r w:rsidRPr="00AA6335">
              <w:t>,</w:t>
            </w:r>
            <w:r w:rsidRPr="00AA6335">
              <w:rPr>
                <w:spacing w:val="-1"/>
              </w:rPr>
              <w:t xml:space="preserve"> </w:t>
            </w:r>
            <w:r w:rsidRPr="00AA6335">
              <w:t>ja:</w:t>
            </w:r>
          </w:p>
          <w:p w14:paraId="45284557" w14:textId="77777777" w:rsidR="008B415B" w:rsidRPr="00AA6335" w:rsidRDefault="008B415B" w:rsidP="00DB6474">
            <w:pPr>
              <w:pStyle w:val="TableParagraph"/>
              <w:numPr>
                <w:ilvl w:val="0"/>
                <w:numId w:val="30"/>
              </w:numPr>
              <w:tabs>
                <w:tab w:val="left" w:pos="829"/>
              </w:tabs>
              <w:ind w:right="99"/>
              <w:jc w:val="both"/>
            </w:pPr>
            <w:r w:rsidRPr="00AA6335">
              <w:t>projekta</w:t>
            </w:r>
            <w:r w:rsidRPr="00AA6335">
              <w:rPr>
                <w:spacing w:val="1"/>
              </w:rPr>
              <w:t xml:space="preserve"> </w:t>
            </w:r>
            <w:r w:rsidRPr="00AA6335">
              <w:t>iesniegumā</w:t>
            </w:r>
            <w:r w:rsidRPr="00AA6335">
              <w:rPr>
                <w:spacing w:val="1"/>
              </w:rPr>
              <w:t xml:space="preserve"> </w:t>
            </w:r>
            <w:r w:rsidRPr="00AA6335">
              <w:t>ir</w:t>
            </w:r>
            <w:r w:rsidRPr="00AA6335">
              <w:rPr>
                <w:spacing w:val="1"/>
              </w:rPr>
              <w:t xml:space="preserve"> </w:t>
            </w:r>
            <w:r w:rsidRPr="00AA6335">
              <w:t>ietverta</w:t>
            </w:r>
            <w:r w:rsidRPr="00AA6335">
              <w:rPr>
                <w:spacing w:val="1"/>
              </w:rPr>
              <w:t xml:space="preserve"> </w:t>
            </w:r>
            <w:r w:rsidRPr="00AA6335">
              <w:t>informācija</w:t>
            </w:r>
            <w:r w:rsidRPr="00AA6335">
              <w:rPr>
                <w:spacing w:val="1"/>
              </w:rPr>
              <w:t xml:space="preserve"> </w:t>
            </w:r>
            <w:r w:rsidRPr="00AA6335">
              <w:t>par</w:t>
            </w:r>
            <w:r w:rsidRPr="00AA6335">
              <w:rPr>
                <w:spacing w:val="1"/>
              </w:rPr>
              <w:t xml:space="preserve"> </w:t>
            </w:r>
            <w:r w:rsidRPr="00AA6335">
              <w:t>projekta</w:t>
            </w:r>
            <w:r w:rsidRPr="00AA6335">
              <w:rPr>
                <w:spacing w:val="1"/>
              </w:rPr>
              <w:t xml:space="preserve"> </w:t>
            </w:r>
            <w:r w:rsidRPr="00AA6335">
              <w:t>iesniedzēja</w:t>
            </w:r>
            <w:r w:rsidRPr="00AA6335">
              <w:rPr>
                <w:spacing w:val="1"/>
              </w:rPr>
              <w:t xml:space="preserve"> </w:t>
            </w:r>
            <w:r w:rsidRPr="00AA6335">
              <w:t>īstenotajiem</w:t>
            </w:r>
            <w:r w:rsidRPr="00AA6335">
              <w:rPr>
                <w:spacing w:val="1"/>
              </w:rPr>
              <w:t xml:space="preserve"> </w:t>
            </w:r>
            <w:r w:rsidRPr="00AA6335">
              <w:t>(jau</w:t>
            </w:r>
            <w:r w:rsidRPr="00AA6335">
              <w:rPr>
                <w:spacing w:val="1"/>
              </w:rPr>
              <w:t xml:space="preserve"> </w:t>
            </w:r>
            <w:r w:rsidRPr="00AA6335">
              <w:t>pabeigtajiem) vai īstenošanā esošiem projektiem, ar kuriem konstatējama projekta iesniegumā</w:t>
            </w:r>
            <w:r w:rsidRPr="00AA6335">
              <w:rPr>
                <w:spacing w:val="1"/>
              </w:rPr>
              <w:t xml:space="preserve"> </w:t>
            </w:r>
            <w:r w:rsidRPr="00AA6335">
              <w:t>plānoto</w:t>
            </w:r>
            <w:r w:rsidRPr="00AA6335">
              <w:rPr>
                <w:spacing w:val="-3"/>
              </w:rPr>
              <w:t xml:space="preserve"> </w:t>
            </w:r>
            <w:r w:rsidRPr="00AA6335">
              <w:t>darbību</w:t>
            </w:r>
            <w:r w:rsidRPr="00AA6335">
              <w:rPr>
                <w:spacing w:val="1"/>
              </w:rPr>
              <w:t xml:space="preserve"> </w:t>
            </w:r>
            <w:r w:rsidRPr="00AA6335">
              <w:t>un</w:t>
            </w:r>
            <w:r w:rsidRPr="00AA6335">
              <w:rPr>
                <w:spacing w:val="-1"/>
              </w:rPr>
              <w:t xml:space="preserve"> </w:t>
            </w:r>
            <w:r w:rsidRPr="00AA6335">
              <w:t>izmaksu</w:t>
            </w:r>
            <w:r w:rsidRPr="00AA6335">
              <w:rPr>
                <w:spacing w:val="1"/>
              </w:rPr>
              <w:t xml:space="preserve"> </w:t>
            </w:r>
            <w:r w:rsidRPr="00AA6335">
              <w:t>demarkācija,</w:t>
            </w:r>
            <w:r w:rsidRPr="00AA6335">
              <w:rPr>
                <w:spacing w:val="1"/>
              </w:rPr>
              <w:t xml:space="preserve"> </w:t>
            </w:r>
            <w:r w:rsidRPr="00AA6335">
              <w:t>ieguldījumu</w:t>
            </w:r>
            <w:r w:rsidRPr="00AA6335">
              <w:rPr>
                <w:spacing w:val="1"/>
              </w:rPr>
              <w:t xml:space="preserve"> </w:t>
            </w:r>
            <w:r w:rsidRPr="00AA6335">
              <w:t>sinerģija.</w:t>
            </w:r>
          </w:p>
          <w:p w14:paraId="34F8E89B" w14:textId="77777777" w:rsidR="008B415B" w:rsidRPr="00AA6335" w:rsidRDefault="008B415B" w:rsidP="00DB6474">
            <w:pPr>
              <w:pStyle w:val="TableParagraph"/>
              <w:numPr>
                <w:ilvl w:val="0"/>
                <w:numId w:val="30"/>
              </w:numPr>
              <w:tabs>
                <w:tab w:val="left" w:pos="829"/>
              </w:tabs>
              <w:ind w:right="92"/>
              <w:jc w:val="both"/>
            </w:pPr>
            <w:r w:rsidRPr="00AA6335">
              <w:t>projekta iesniegumā apliecināts, ka projektā plānotie ieguldījumi par tām pašām izmaksām</w:t>
            </w:r>
            <w:r w:rsidRPr="00AA6335">
              <w:rPr>
                <w:spacing w:val="1"/>
              </w:rPr>
              <w:t xml:space="preserve"> </w:t>
            </w:r>
            <w:r w:rsidRPr="00AA6335">
              <w:t>vienlaikus netiks finansēti ar cita projekta ietvaros piesaistītu līdzfinansējumu, novēršot</w:t>
            </w:r>
            <w:r w:rsidRPr="00AA6335">
              <w:rPr>
                <w:spacing w:val="1"/>
              </w:rPr>
              <w:t xml:space="preserve"> </w:t>
            </w:r>
            <w:r w:rsidRPr="00AA6335">
              <w:t>dubultā</w:t>
            </w:r>
            <w:r w:rsidRPr="00AA6335">
              <w:rPr>
                <w:spacing w:val="-47"/>
              </w:rPr>
              <w:t xml:space="preserve"> </w:t>
            </w:r>
            <w:r w:rsidRPr="00AA6335">
              <w:t>finansējuma</w:t>
            </w:r>
            <w:r w:rsidRPr="00AA6335">
              <w:rPr>
                <w:spacing w:val="-1"/>
              </w:rPr>
              <w:t xml:space="preserve"> </w:t>
            </w:r>
            <w:r w:rsidRPr="00AA6335">
              <w:t>risku.</w:t>
            </w:r>
          </w:p>
          <w:p w14:paraId="455D49A8" w14:textId="77777777" w:rsidR="008B415B" w:rsidRPr="00AA6335" w:rsidRDefault="008B415B" w:rsidP="33E452A6">
            <w:pPr>
              <w:pStyle w:val="TableParagraph"/>
              <w:spacing w:before="120"/>
              <w:jc w:val="both"/>
            </w:pPr>
            <w:r w:rsidRPr="00AA6335">
              <w:lastRenderedPageBreak/>
              <w:t>Ja</w:t>
            </w:r>
            <w:r w:rsidRPr="00AA6335">
              <w:rPr>
                <w:spacing w:val="1"/>
              </w:rPr>
              <w:t xml:space="preserve"> </w:t>
            </w:r>
            <w:r w:rsidRPr="00AA6335">
              <w:t>projekta</w:t>
            </w:r>
            <w:r w:rsidRPr="00AA6335">
              <w:rPr>
                <w:spacing w:val="1"/>
              </w:rPr>
              <w:t xml:space="preserve"> </w:t>
            </w:r>
            <w:r w:rsidRPr="00AA6335">
              <w:t>iesniegums</w:t>
            </w:r>
            <w:r w:rsidRPr="00AA6335">
              <w:rPr>
                <w:spacing w:val="1"/>
              </w:rPr>
              <w:t xml:space="preserve"> </w:t>
            </w:r>
            <w:r w:rsidRPr="00AA6335">
              <w:t>neatbilst</w:t>
            </w:r>
            <w:r w:rsidRPr="00AA6335">
              <w:rPr>
                <w:spacing w:val="1"/>
              </w:rPr>
              <w:t xml:space="preserve"> </w:t>
            </w:r>
            <w:r w:rsidRPr="00AA6335">
              <w:t>minētajām</w:t>
            </w:r>
            <w:r w:rsidRPr="00AA6335">
              <w:rPr>
                <w:spacing w:val="1"/>
              </w:rPr>
              <w:t xml:space="preserve"> </w:t>
            </w:r>
            <w:r w:rsidRPr="00AA6335">
              <w:t>prasībām,</w:t>
            </w:r>
            <w:r w:rsidRPr="00AA6335">
              <w:rPr>
                <w:spacing w:val="1"/>
              </w:rPr>
              <w:t xml:space="preserve"> </w:t>
            </w:r>
            <w:r w:rsidRPr="008C2758">
              <w:rPr>
                <w:b/>
                <w:bCs/>
              </w:rPr>
              <w:t>vērtējums</w:t>
            </w:r>
            <w:r w:rsidRPr="008C2758">
              <w:rPr>
                <w:b/>
                <w:bCs/>
                <w:spacing w:val="1"/>
              </w:rPr>
              <w:t xml:space="preserve"> </w:t>
            </w:r>
            <w:r w:rsidRPr="008C2758">
              <w:rPr>
                <w:b/>
                <w:bCs/>
              </w:rPr>
              <w:t>ir</w:t>
            </w:r>
            <w:r w:rsidRPr="00AA6335">
              <w:rPr>
                <w:spacing w:val="1"/>
              </w:rPr>
              <w:t xml:space="preserve"> </w:t>
            </w:r>
            <w:r w:rsidRPr="28A1390B">
              <w:rPr>
                <w:b/>
                <w:bCs/>
              </w:rPr>
              <w:t>“Jā,</w:t>
            </w:r>
            <w:r w:rsidRPr="28A1390B">
              <w:rPr>
                <w:b/>
                <w:bCs/>
                <w:spacing w:val="1"/>
              </w:rPr>
              <w:t xml:space="preserve"> </w:t>
            </w:r>
            <w:r w:rsidRPr="28A1390B">
              <w:rPr>
                <w:b/>
                <w:bCs/>
              </w:rPr>
              <w:t>ar</w:t>
            </w:r>
            <w:r w:rsidRPr="28A1390B">
              <w:rPr>
                <w:b/>
                <w:bCs/>
                <w:spacing w:val="1"/>
              </w:rPr>
              <w:t xml:space="preserve"> </w:t>
            </w:r>
            <w:r w:rsidRPr="28A1390B">
              <w:rPr>
                <w:b/>
                <w:bCs/>
              </w:rPr>
              <w:t>nosacījumu”</w:t>
            </w:r>
            <w:r w:rsidRPr="00AA6335">
              <w:t>,</w:t>
            </w:r>
            <w:r w:rsidRPr="00AA6335">
              <w:rPr>
                <w:spacing w:val="1"/>
              </w:rPr>
              <w:t xml:space="preserve"> </w:t>
            </w:r>
            <w:r w:rsidRPr="00AA6335">
              <w:t>izvirza</w:t>
            </w:r>
            <w:r w:rsidRPr="00AA6335">
              <w:rPr>
                <w:spacing w:val="1"/>
              </w:rPr>
              <w:t xml:space="preserve"> </w:t>
            </w:r>
            <w:r w:rsidRPr="00AA6335">
              <w:t>atbilstošus</w:t>
            </w:r>
            <w:r w:rsidRPr="00AA6335">
              <w:rPr>
                <w:spacing w:val="-2"/>
              </w:rPr>
              <w:t xml:space="preserve"> </w:t>
            </w:r>
            <w:r w:rsidRPr="00AA6335">
              <w:t>nosacījumus.</w:t>
            </w:r>
          </w:p>
          <w:p w14:paraId="69E8D177" w14:textId="77777777" w:rsidR="008B415B" w:rsidRPr="00AA6335" w:rsidRDefault="008B415B" w:rsidP="33E452A6">
            <w:pPr>
              <w:pStyle w:val="TableParagraph"/>
              <w:spacing w:before="120"/>
              <w:jc w:val="both"/>
              <w:rPr>
                <w:b/>
                <w:bCs/>
              </w:rPr>
            </w:pPr>
            <w:r w:rsidRPr="008C2758">
              <w:rPr>
                <w:b/>
                <w:bCs/>
              </w:rPr>
              <w:t>Vērtējums ir</w:t>
            </w:r>
            <w:r w:rsidRPr="00AA6335">
              <w:t xml:space="preserve"> </w:t>
            </w:r>
            <w:r w:rsidRPr="28A1390B">
              <w:rPr>
                <w:b/>
                <w:bCs/>
              </w:rPr>
              <w:t>“Nē”</w:t>
            </w:r>
            <w:r w:rsidRPr="00AA6335">
              <w:t>, ja precizētajā projekta iesniegumā nav veikti precizējumi atbilstoši izvirzītajiem</w:t>
            </w:r>
            <w:r w:rsidRPr="00AA6335">
              <w:rPr>
                <w:spacing w:val="1"/>
              </w:rPr>
              <w:t xml:space="preserve"> </w:t>
            </w:r>
            <w:r w:rsidRPr="00AA6335">
              <w:t>nosacījumiem.</w:t>
            </w:r>
            <w:bookmarkEnd w:id="2"/>
          </w:p>
        </w:tc>
      </w:tr>
      <w:tr w:rsidR="008B415B" w:rsidRPr="00AA6335" w14:paraId="018E5D1A" w14:textId="77777777" w:rsidTr="00745355">
        <w:trPr>
          <w:jc w:val="center"/>
        </w:trPr>
        <w:tc>
          <w:tcPr>
            <w:tcW w:w="753" w:type="dxa"/>
          </w:tcPr>
          <w:p w14:paraId="7F2AEEF8" w14:textId="77777777" w:rsidR="008B415B" w:rsidRPr="00AA6335" w:rsidRDefault="008B415B" w:rsidP="00DB6474">
            <w:pPr>
              <w:numPr>
                <w:ilvl w:val="1"/>
                <w:numId w:val="27"/>
              </w:numPr>
              <w:spacing w:before="0" w:after="0"/>
              <w:jc w:val="left"/>
              <w:rPr>
                <w:rFonts w:ascii="Times New Roman" w:hAnsi="Times New Roman" w:cs="Times New Roman"/>
              </w:rPr>
            </w:pPr>
            <w:bookmarkStart w:id="3" w:name="_Hlk142575333"/>
          </w:p>
        </w:tc>
        <w:tc>
          <w:tcPr>
            <w:tcW w:w="3070" w:type="dxa"/>
          </w:tcPr>
          <w:p w14:paraId="2D1EAEE9" w14:textId="7DC3F5AA" w:rsidR="008B415B" w:rsidRPr="00AA6335" w:rsidRDefault="008B415B" w:rsidP="00DB6474">
            <w:pPr>
              <w:spacing w:before="0" w:after="0"/>
              <w:ind w:left="-11" w:firstLine="0"/>
              <w:rPr>
                <w:rFonts w:ascii="Times New Roman" w:hAnsi="Times New Roman" w:cs="Times New Roman"/>
              </w:rPr>
            </w:pPr>
            <w:r w:rsidRPr="00AA6335">
              <w:rPr>
                <w:rFonts w:ascii="Times New Roman" w:hAnsi="Times New Roman" w:cs="Times New Roman"/>
              </w:rPr>
              <w:t>Projekta iesniegumā plānotie publicitātes un informācijas izplatīšanas pasākumi atbilst Kopīgo noteikumu regulas</w:t>
            </w:r>
            <w:r w:rsidRPr="00AA6335">
              <w:rPr>
                <w:rStyle w:val="FootnoteReference"/>
                <w:rFonts w:ascii="Times New Roman" w:hAnsi="Times New Roman" w:cs="Times New Roman"/>
              </w:rPr>
              <w:footnoteReference w:id="4"/>
            </w:r>
            <w:r w:rsidRPr="00AA6335">
              <w:rPr>
                <w:rFonts w:ascii="Times New Roman" w:hAnsi="Times New Roman" w:cs="Times New Roman"/>
              </w:rPr>
              <w:t xml:space="preserve"> 47. un 50.pantā, normatīvajā aktā, kas nosaka kārtību, kādā Eiropas Savienības fondu vadībā iesaistītās institūcijas nodrošina šo fondu ieviešanu</w:t>
            </w:r>
            <w:r>
              <w:rPr>
                <w:rFonts w:ascii="Times New Roman" w:hAnsi="Times New Roman" w:cs="Times New Roman"/>
              </w:rPr>
              <w:t xml:space="preserve"> </w:t>
            </w:r>
            <w:r w:rsidRPr="00AA6335">
              <w:rPr>
                <w:rFonts w:ascii="Times New Roman" w:hAnsi="Times New Roman" w:cs="Times New Roman"/>
              </w:rPr>
              <w:t>2021.–2027.gada plānošanas periodā un Eiropas Savienības fondu 2021.–2027. gada plānošanas</w:t>
            </w:r>
            <w:r w:rsidRPr="00AA6335">
              <w:rPr>
                <w:rFonts w:ascii="Times New Roman" w:hAnsi="Times New Roman" w:cs="Times New Roman"/>
              </w:rPr>
              <w:tab/>
              <w:t>perioda</w:t>
            </w:r>
            <w:r w:rsidRPr="00AA6335">
              <w:rPr>
                <w:rFonts w:ascii="Times New Roman" w:hAnsi="Times New Roman" w:cs="Times New Roman"/>
              </w:rPr>
              <w:tab/>
              <w:t xml:space="preserve"> un Atveseļošanas</w:t>
            </w:r>
            <w:r w:rsidRPr="00AA6335">
              <w:rPr>
                <w:rFonts w:ascii="Times New Roman" w:hAnsi="Times New Roman" w:cs="Times New Roman"/>
              </w:rPr>
              <w:tab/>
              <w:t>fonda komunikācijas un dizaina vadlīnijās noteiktajam.</w:t>
            </w:r>
          </w:p>
        </w:tc>
        <w:tc>
          <w:tcPr>
            <w:tcW w:w="1346" w:type="dxa"/>
          </w:tcPr>
          <w:p w14:paraId="05CE0CF9" w14:textId="77777777" w:rsidR="008B415B" w:rsidRPr="00AA6335" w:rsidRDefault="008B415B" w:rsidP="005E5272">
            <w:pPr>
              <w:pStyle w:val="ListParagraph"/>
              <w:spacing w:before="0" w:after="0"/>
              <w:ind w:left="0" w:firstLine="34"/>
              <w:jc w:val="center"/>
              <w:rPr>
                <w:rFonts w:ascii="Times New Roman" w:hAnsi="Times New Roman" w:cs="Times New Roman"/>
              </w:rPr>
            </w:pPr>
            <w:r w:rsidRPr="00AA6335">
              <w:rPr>
                <w:rFonts w:ascii="Times New Roman" w:hAnsi="Times New Roman" w:cs="Times New Roman"/>
              </w:rPr>
              <w:t>P</w:t>
            </w:r>
          </w:p>
        </w:tc>
        <w:tc>
          <w:tcPr>
            <w:tcW w:w="1347" w:type="dxa"/>
          </w:tcPr>
          <w:p w14:paraId="0D28DC37" w14:textId="5B481852" w:rsidR="008B415B" w:rsidRPr="00AA6335" w:rsidRDefault="007B1894" w:rsidP="005E5272">
            <w:pPr>
              <w:pStyle w:val="ListParagraph"/>
              <w:spacing w:before="0" w:after="0"/>
              <w:ind w:left="0" w:firstLine="34"/>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7394ECF7" w14:textId="77777777" w:rsidR="008B415B" w:rsidRPr="00AA6335" w:rsidRDefault="008B415B" w:rsidP="33E452A6">
            <w:pPr>
              <w:pStyle w:val="TableParagraph"/>
              <w:jc w:val="both"/>
            </w:pPr>
            <w:r w:rsidRPr="008C2758">
              <w:rPr>
                <w:b/>
                <w:bCs/>
              </w:rPr>
              <w:t>Vērtējums ir</w:t>
            </w:r>
            <w:r>
              <w:t xml:space="preserve"> “</w:t>
            </w:r>
            <w:r w:rsidRPr="33E452A6">
              <w:rPr>
                <w:b/>
                <w:bCs/>
              </w:rPr>
              <w:t>Jā</w:t>
            </w:r>
            <w:r>
              <w:t>”, ja projekta iesniegumā paredzēts:</w:t>
            </w:r>
          </w:p>
          <w:p w14:paraId="3353A868" w14:textId="77777777" w:rsidR="008B415B" w:rsidRPr="00AA6335" w:rsidRDefault="008B415B" w:rsidP="00DB6474">
            <w:pPr>
              <w:pStyle w:val="TableParagraph"/>
              <w:numPr>
                <w:ilvl w:val="0"/>
                <w:numId w:val="31"/>
              </w:numPr>
              <w:jc w:val="both"/>
            </w:pPr>
            <w:r w:rsidRPr="00AA6335">
              <w:t xml:space="preserve">projekta iesniedzēja oficiālajā tīmekļa vietnē, ja šāda vietne ir, un sociālo mediju vietnēs </w:t>
            </w:r>
            <w:r w:rsidRPr="00AA6335">
              <w:rPr>
                <w:b/>
                <w:bCs/>
              </w:rPr>
              <w:t>plānots publicēt īsu un ar atbalsta apjomu samērīgu aprakstu par projektu</w:t>
            </w:r>
            <w:r w:rsidRPr="00AA6335">
              <w:t>, tostarp tā mērķiem un rezultātiem, un norādi, ka projekts līdzfinansēts ar Eiropas Savienības saņemtu finansiālu atbalstu;</w:t>
            </w:r>
          </w:p>
          <w:p w14:paraId="2B706E2E" w14:textId="77777777" w:rsidR="008B415B" w:rsidRPr="00AA6335" w:rsidRDefault="008B415B" w:rsidP="00DB6474">
            <w:pPr>
              <w:pStyle w:val="TableParagraph"/>
              <w:numPr>
                <w:ilvl w:val="0"/>
                <w:numId w:val="31"/>
              </w:numPr>
              <w:jc w:val="both"/>
            </w:pPr>
            <w:r w:rsidRPr="00AA6335">
              <w:rPr>
                <w:b/>
                <w:bCs/>
              </w:rPr>
              <w:t>ar projekta īstenošanu saistītajos dokumentos un komunikācijas materiālos</w:t>
            </w:r>
            <w:r w:rsidRPr="00AA6335">
              <w:t>, ko paredzēts izplatīt sabiedrībai vai dalībniekiem, plānots sniegt pamanāmu paziņojumu, kurā tiks uzsvērts no Eiropas Savienības saņemtais atbalsts;</w:t>
            </w:r>
          </w:p>
          <w:p w14:paraId="133FB0BB" w14:textId="77777777" w:rsidR="008B415B" w:rsidRPr="00AA6335" w:rsidRDefault="008B415B" w:rsidP="00DB6474">
            <w:pPr>
              <w:pStyle w:val="TableParagraph"/>
              <w:numPr>
                <w:ilvl w:val="0"/>
                <w:numId w:val="31"/>
              </w:numPr>
              <w:jc w:val="both"/>
            </w:pPr>
            <w:r w:rsidRPr="00AA6335">
              <w:rPr>
                <w:b/>
                <w:b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AA6335">
              <w:t xml:space="preserve">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AA6335">
              <w:rPr>
                <w:rStyle w:val="FootnoteReference"/>
              </w:rPr>
              <w:footnoteReference w:id="5"/>
            </w:r>
            <w:r w:rsidRPr="00AA6335">
              <w:t>, attiecībā uz projektā plānotajām darbībām un aktivitātēm;</w:t>
            </w:r>
          </w:p>
          <w:p w14:paraId="0D6BBD7E" w14:textId="4B6C9B51" w:rsidR="008B415B" w:rsidRPr="00AA6335" w:rsidRDefault="008B415B" w:rsidP="00DB6474">
            <w:pPr>
              <w:pStyle w:val="TableParagraph"/>
              <w:numPr>
                <w:ilvl w:val="0"/>
                <w:numId w:val="31"/>
              </w:numPr>
              <w:jc w:val="both"/>
            </w:pPr>
            <w:r w:rsidRPr="579CCB37">
              <w:rPr>
                <w:b/>
                <w:bCs/>
              </w:rPr>
              <w:t>projektiem, uz kuriem neattiecas šī kritērija skaidrojuma 3.punkts</w:t>
            </w:r>
            <w:r>
              <w:t xml:space="preserve">, sabiedrībai skaidri redzamā vietā plānots uzstādīt </w:t>
            </w:r>
            <w:r w:rsidRPr="579CCB37">
              <w:rPr>
                <w:b/>
                <w:bCs/>
              </w:rPr>
              <w:t>vismaz vienu plakātu</w:t>
            </w:r>
            <w:r>
              <w:t xml:space="preserve">, kura minimālais izmērs ir A3, vai </w:t>
            </w:r>
            <w:r w:rsidRPr="579CCB37">
              <w:rPr>
                <w:b/>
                <w:bCs/>
              </w:rPr>
              <w:t>līdzvērtīgu elektronisku paziņojumu</w:t>
            </w:r>
            <w:r>
              <w:t>, kurā izklāstīta informācija par projektu un uzsvērts no Eiropas Savienības fondiem saņemtais atbalsts;</w:t>
            </w:r>
          </w:p>
          <w:p w14:paraId="79515027" w14:textId="71CB7263" w:rsidR="008B415B" w:rsidRPr="00AA6335" w:rsidRDefault="008B415B" w:rsidP="579CCB37">
            <w:pPr>
              <w:pStyle w:val="TableParagraph"/>
              <w:numPr>
                <w:ilvl w:val="0"/>
                <w:numId w:val="31"/>
              </w:numPr>
              <w:jc w:val="both"/>
            </w:pPr>
            <w:r>
              <w:t>veicot redzamības, pārredzamības un komunikācijas aktivitātes, izmantot Savienības emblēmu saskaņā ar Kopīgo noteikumu regulas</w:t>
            </w:r>
            <w:r w:rsidR="004D5F13" w:rsidRPr="004D5F13">
              <w:rPr>
                <w:vertAlign w:val="superscript"/>
              </w:rPr>
              <w:t>3</w:t>
            </w:r>
            <w:r>
              <w:t xml:space="preserve"> IX pielikumu.</w:t>
            </w:r>
          </w:p>
          <w:p w14:paraId="37108911" w14:textId="77777777" w:rsidR="008B415B" w:rsidRPr="00AA6335" w:rsidRDefault="008B415B" w:rsidP="009435BA">
            <w:pPr>
              <w:pStyle w:val="TableParagraph"/>
              <w:spacing w:before="120"/>
              <w:jc w:val="both"/>
            </w:pPr>
            <w:r>
              <w:lastRenderedPageBreak/>
              <w:t xml:space="preserve">Ja projekta iesniegums neatbilst minētajām prasībām, </w:t>
            </w:r>
            <w:r w:rsidRPr="008C2758">
              <w:rPr>
                <w:b/>
                <w:bCs/>
              </w:rPr>
              <w:t>vērtējums ir</w:t>
            </w:r>
            <w:r>
              <w:t xml:space="preserve"> “</w:t>
            </w:r>
            <w:r w:rsidRPr="33E452A6">
              <w:rPr>
                <w:b/>
                <w:bCs/>
              </w:rPr>
              <w:t>Jā, ar nosacījumu</w:t>
            </w:r>
            <w:r>
              <w:t>”, izvirza atbilstošus nosacījumus.</w:t>
            </w:r>
          </w:p>
          <w:p w14:paraId="62235C07" w14:textId="77777777" w:rsidR="008B415B" w:rsidRPr="00AA6335" w:rsidRDefault="008B415B" w:rsidP="009435BA">
            <w:pPr>
              <w:pStyle w:val="TableParagraph"/>
              <w:spacing w:before="120"/>
              <w:jc w:val="both"/>
            </w:pPr>
            <w:r w:rsidRPr="008C2758">
              <w:rPr>
                <w:b/>
                <w:bCs/>
              </w:rPr>
              <w:t>Vērtējums ir</w:t>
            </w:r>
            <w:r>
              <w:t xml:space="preserve"> “</w:t>
            </w:r>
            <w:r w:rsidRPr="33E452A6">
              <w:rPr>
                <w:b/>
                <w:bCs/>
              </w:rPr>
              <w:t>Nē</w:t>
            </w:r>
            <w:r>
              <w:t>”, ja precizētajā projekta iesniegumā nav veikti precizējumi atbilstoši izvirzītajiem nosacījumiem.</w:t>
            </w:r>
          </w:p>
        </w:tc>
      </w:tr>
      <w:bookmarkEnd w:id="3"/>
      <w:tr w:rsidR="008B415B" w:rsidRPr="00AA6335" w14:paraId="48ABC26C" w14:textId="77777777" w:rsidTr="00713853">
        <w:trPr>
          <w:trHeight w:val="1266"/>
          <w:jc w:val="center"/>
        </w:trPr>
        <w:tc>
          <w:tcPr>
            <w:tcW w:w="753" w:type="dxa"/>
          </w:tcPr>
          <w:p w14:paraId="4D7C1F9C" w14:textId="694F67D5" w:rsidR="008B415B" w:rsidRPr="00AA6335" w:rsidRDefault="008C16A9" w:rsidP="007F39E9">
            <w:pPr>
              <w:spacing w:before="0" w:after="0"/>
              <w:ind w:left="0" w:firstLine="0"/>
              <w:jc w:val="left"/>
              <w:rPr>
                <w:rFonts w:ascii="Times New Roman" w:hAnsi="Times New Roman" w:cs="Times New Roman"/>
              </w:rPr>
            </w:pPr>
            <w:r>
              <w:rPr>
                <w:rFonts w:ascii="Times New Roman" w:hAnsi="Times New Roman" w:cs="Times New Roman"/>
              </w:rPr>
              <w:lastRenderedPageBreak/>
              <w:t>1.7.</w:t>
            </w:r>
          </w:p>
        </w:tc>
        <w:tc>
          <w:tcPr>
            <w:tcW w:w="3070" w:type="dxa"/>
          </w:tcPr>
          <w:p w14:paraId="2DD575CB" w14:textId="3D2D7792" w:rsidR="008B415B" w:rsidRPr="00AA6335" w:rsidRDefault="008B415B" w:rsidP="007F39E9">
            <w:pPr>
              <w:spacing w:before="0" w:after="0"/>
              <w:ind w:left="-11" w:firstLine="0"/>
              <w:rPr>
                <w:rFonts w:ascii="Times New Roman" w:hAnsi="Times New Roman" w:cs="Times New Roman"/>
              </w:rPr>
            </w:pPr>
            <w:r w:rsidRPr="00AA6335">
              <w:rPr>
                <w:rFonts w:ascii="Times New Roman" w:hAnsi="Times New Roman" w:cs="Times New Roman"/>
              </w:rPr>
              <w:t>Projekta iesniedzējam ir pietiekama īstenošanas un finanšu kapacitāte projekta īstenošanai</w:t>
            </w:r>
          </w:p>
        </w:tc>
        <w:tc>
          <w:tcPr>
            <w:tcW w:w="1346" w:type="dxa"/>
          </w:tcPr>
          <w:p w14:paraId="4336D4D8" w14:textId="77777777" w:rsidR="008B415B" w:rsidRPr="00AA6335" w:rsidRDefault="008B415B" w:rsidP="007F39E9">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7114C994" w14:textId="6E00E309" w:rsidR="008B415B" w:rsidRPr="00AA6335" w:rsidRDefault="007B1894" w:rsidP="007F39E9">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329DE049" w14:textId="10ED213C" w:rsidR="008B415B" w:rsidRPr="00165A0B" w:rsidRDefault="008B415B" w:rsidP="007F39E9">
            <w:pPr>
              <w:spacing w:before="0" w:after="0"/>
              <w:ind w:left="0" w:firstLine="0"/>
              <w:rPr>
                <w:rFonts w:ascii="Times New Roman" w:hAnsi="Times New Roman"/>
              </w:rPr>
            </w:pPr>
            <w:r w:rsidRPr="00165A0B">
              <w:rPr>
                <w:rFonts w:ascii="Times New Roman" w:hAnsi="Times New Roman"/>
                <w:b/>
              </w:rPr>
              <w:t>Vērtējums ir „Jā”</w:t>
            </w:r>
            <w:r w:rsidRPr="00165A0B">
              <w:rPr>
                <w:rFonts w:ascii="Times New Roman" w:hAnsi="Times New Roman"/>
              </w:rPr>
              <w:t xml:space="preserve">, </w:t>
            </w:r>
            <w:r w:rsidRPr="00F46453">
              <w:rPr>
                <w:rFonts w:ascii="Times New Roman" w:hAnsi="Times New Roman"/>
              </w:rPr>
              <w:t>ja projekta iesniegumā ir pietiekami raksturota un pamatota projekta iesniedzēja projekta administrēšanas un īstenošanas kapacitāte</w:t>
            </w:r>
            <w:r w:rsidR="00DB500F">
              <w:rPr>
                <w:rFonts w:ascii="Times New Roman" w:hAnsi="Times New Roman"/>
              </w:rPr>
              <w:t>:</w:t>
            </w:r>
          </w:p>
          <w:p w14:paraId="6DB22BB4" w14:textId="7420C280" w:rsidR="008B415B" w:rsidRPr="007F39E9" w:rsidRDefault="00A71ED1" w:rsidP="007F39E9">
            <w:pPr>
              <w:pStyle w:val="ListParagraph"/>
              <w:numPr>
                <w:ilvl w:val="0"/>
                <w:numId w:val="44"/>
              </w:numPr>
              <w:spacing w:before="0" w:after="0"/>
              <w:ind w:left="459"/>
              <w:rPr>
                <w:rFonts w:ascii="Times New Roman" w:hAnsi="Times New Roman"/>
              </w:rPr>
            </w:pPr>
            <w:r>
              <w:rPr>
                <w:rFonts w:ascii="Times New Roman" w:hAnsi="Times New Roman"/>
              </w:rPr>
              <w:t>p</w:t>
            </w:r>
            <w:r w:rsidR="008B415B" w:rsidRPr="007F39E9">
              <w:rPr>
                <w:rFonts w:ascii="Times New Roman" w:hAnsi="Times New Roman"/>
              </w:rPr>
              <w:t>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sadarbība ar MK noteikumos par SAM īstenošanu noteikto projekta uzraudzības padomi, sadarbība ar projekta īstenošanas sadarbības partneriem;</w:t>
            </w:r>
          </w:p>
          <w:p w14:paraId="1C446D9C" w14:textId="6CA94EA4" w:rsidR="00185263" w:rsidRPr="007F39E9" w:rsidRDefault="00A71ED1" w:rsidP="00185263">
            <w:pPr>
              <w:pStyle w:val="ListParagraph"/>
              <w:numPr>
                <w:ilvl w:val="0"/>
                <w:numId w:val="44"/>
              </w:numPr>
              <w:spacing w:before="0" w:after="0"/>
              <w:ind w:left="459"/>
              <w:rPr>
                <w:rFonts w:ascii="Times New Roman" w:hAnsi="Times New Roman"/>
              </w:rPr>
            </w:pPr>
            <w:r>
              <w:rPr>
                <w:rFonts w:ascii="Times New Roman" w:hAnsi="Times New Roman"/>
              </w:rPr>
              <w:t>f</w:t>
            </w:r>
            <w:r w:rsidR="00185263" w:rsidRPr="002313FF">
              <w:rPr>
                <w:rFonts w:ascii="Times New Roman" w:hAnsi="Times New Roman"/>
              </w:rPr>
              <w:t>inanšu kapacitāti uzskata par pietiekamu, ja projekta iesniegumā ir norādīti un pamatoti finansējuma avoti, tai skaitā pamatojot projekta iesniedzēja pieejamību norādītajiem finansējuma avotiem projekta īstenošanas laikā un pamatojot nepārtrauktas finanšu plūsmas nodrošināšanu projekta ieviešanai tā plānotajā apjomā un termiņā -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r>
              <w:rPr>
                <w:rFonts w:ascii="Times New Roman" w:hAnsi="Times New Roman"/>
              </w:rPr>
              <w:t>;</w:t>
            </w:r>
          </w:p>
          <w:p w14:paraId="27952D24" w14:textId="7DC1D213" w:rsidR="008B415B" w:rsidRPr="007F39E9" w:rsidRDefault="00A71ED1" w:rsidP="007F39E9">
            <w:pPr>
              <w:pStyle w:val="ListParagraph"/>
              <w:numPr>
                <w:ilvl w:val="0"/>
                <w:numId w:val="44"/>
              </w:numPr>
              <w:spacing w:before="0" w:after="0"/>
              <w:ind w:left="459"/>
              <w:rPr>
                <w:rFonts w:ascii="Times New Roman" w:hAnsi="Times New Roman"/>
              </w:rPr>
            </w:pPr>
            <w:r>
              <w:rPr>
                <w:rFonts w:ascii="Times New Roman" w:hAnsi="Times New Roman"/>
              </w:rPr>
              <w:t>p</w:t>
            </w:r>
            <w:r w:rsidR="008B415B" w:rsidRPr="007F39E9">
              <w:rPr>
                <w:rFonts w:ascii="Times New Roman" w:hAnsi="Times New Roman"/>
              </w:rPr>
              <w:t xml:space="preserve">ievienotās vērtības nodoklis, kas tiešā veidā saistīts ar projektu, uzskatāms par attiecināmām izmaksām saskaņā ar </w:t>
            </w:r>
            <w:r w:rsidR="0073321B" w:rsidRPr="0073321B">
              <w:rPr>
                <w:rFonts w:ascii="Times New Roman" w:hAnsi="Times New Roman"/>
              </w:rPr>
              <w:t>Kopīgo noteikumu regulas</w:t>
            </w:r>
            <w:r w:rsidR="0073321B">
              <w:rPr>
                <w:rFonts w:ascii="Times New Roman" w:hAnsi="Times New Roman"/>
                <w:vertAlign w:val="superscript"/>
              </w:rPr>
              <w:t>3</w:t>
            </w:r>
            <w:r w:rsidR="008B415B" w:rsidRPr="007F39E9">
              <w:rPr>
                <w:rFonts w:ascii="Times New Roman" w:hAnsi="Times New Roman"/>
              </w:rPr>
              <w:t xml:space="preserve"> 64. panta 1. punkta “c” apakšpunktā ietvertajiem nosacījumiem</w:t>
            </w:r>
            <w:r w:rsidR="0073321B">
              <w:rPr>
                <w:rFonts w:ascii="Times New Roman" w:hAnsi="Times New Roman"/>
              </w:rPr>
              <w:t>;</w:t>
            </w:r>
          </w:p>
          <w:p w14:paraId="20F1930D" w14:textId="0FA50D87" w:rsidR="008B415B" w:rsidRPr="007F39E9" w:rsidRDefault="00A71ED1" w:rsidP="007F39E9">
            <w:pPr>
              <w:pStyle w:val="ListParagraph"/>
              <w:numPr>
                <w:ilvl w:val="0"/>
                <w:numId w:val="44"/>
              </w:numPr>
              <w:spacing w:before="0" w:after="0"/>
              <w:ind w:left="459"/>
              <w:rPr>
                <w:rFonts w:ascii="Times New Roman" w:hAnsi="Times New Roman"/>
              </w:rPr>
            </w:pPr>
            <w:r>
              <w:rPr>
                <w:rFonts w:ascii="Times New Roman" w:hAnsi="Times New Roman"/>
              </w:rPr>
              <w:t>p</w:t>
            </w:r>
            <w:r w:rsidR="008B415B" w:rsidRPr="007F39E9">
              <w:rPr>
                <w:rFonts w:ascii="Times New Roman" w:hAnsi="Times New Roman"/>
              </w:rPr>
              <w:t>rojekta uzraudzības sistēma paredz, ka projekta iesniedzējs ir paredzējis sniegt ziņojumu vismaz vienu reizi 12 mēnešu periodā projekta uzraudzības padomei par projekta īstenošanas progresu un projektā sasniegtajiem rezultātiem.</w:t>
            </w:r>
          </w:p>
          <w:p w14:paraId="6EA30C72" w14:textId="77777777" w:rsidR="008B415B" w:rsidRPr="00165A0B" w:rsidRDefault="008B415B" w:rsidP="007F39E9">
            <w:pPr>
              <w:spacing w:after="0"/>
              <w:ind w:left="0" w:firstLine="0"/>
              <w:rPr>
                <w:rFonts w:ascii="Times New Roman" w:eastAsia="Times New Roman" w:hAnsi="Times New Roman"/>
              </w:rPr>
            </w:pPr>
            <w:r w:rsidRPr="00165A0B">
              <w:rPr>
                <w:rFonts w:ascii="Times New Roman" w:eastAsia="Times New Roman" w:hAnsi="Times New Roman"/>
              </w:rPr>
              <w:t xml:space="preserve">Ja projekta iesniegums neatbilst minētajām prasībām, </w:t>
            </w:r>
            <w:r w:rsidRPr="008C2758">
              <w:rPr>
                <w:rFonts w:ascii="Times New Roman" w:eastAsia="Times New Roman" w:hAnsi="Times New Roman"/>
                <w:b/>
                <w:bCs/>
              </w:rPr>
              <w:t>vērtējums ir</w:t>
            </w:r>
            <w:r w:rsidRPr="00165A0B">
              <w:rPr>
                <w:rFonts w:ascii="Times New Roman" w:eastAsia="Times New Roman" w:hAnsi="Times New Roman"/>
              </w:rPr>
              <w:t xml:space="preserve"> </w:t>
            </w:r>
            <w:r w:rsidRPr="00165A0B">
              <w:rPr>
                <w:rFonts w:ascii="Times New Roman" w:eastAsia="Times New Roman" w:hAnsi="Times New Roman"/>
                <w:b/>
              </w:rPr>
              <w:t>“Jā, ar nosacījumu”</w:t>
            </w:r>
            <w:r w:rsidRPr="00165A0B">
              <w:rPr>
                <w:rFonts w:ascii="Times New Roman" w:eastAsia="Times New Roman" w:hAnsi="Times New Roman"/>
              </w:rPr>
              <w:t>, izvirza atbilstošus nosacījumus.</w:t>
            </w:r>
          </w:p>
          <w:p w14:paraId="458634FE" w14:textId="0021707F" w:rsidR="008B415B" w:rsidRPr="00AA6335" w:rsidRDefault="008B415B" w:rsidP="007F39E9">
            <w:pPr>
              <w:pStyle w:val="TableParagraph"/>
              <w:jc w:val="both"/>
            </w:pPr>
            <w:r w:rsidRPr="00165A0B">
              <w:rPr>
                <w:b/>
                <w:bCs/>
              </w:rPr>
              <w:lastRenderedPageBreak/>
              <w:t>Vērtējums ir “Nē”</w:t>
            </w:r>
            <w:r w:rsidRPr="00165A0B">
              <w:t>, ja precizētajā projekta iesniegumā nav veikti precizējumi atbilstoši izvirzītajiem nosacījumiem.</w:t>
            </w:r>
          </w:p>
        </w:tc>
      </w:tr>
      <w:tr w:rsidR="008B415B" w:rsidRPr="00AA6335" w14:paraId="33E2C9F8" w14:textId="77777777" w:rsidTr="008C1F62">
        <w:trPr>
          <w:jc w:val="center"/>
        </w:trPr>
        <w:tc>
          <w:tcPr>
            <w:tcW w:w="753" w:type="dxa"/>
          </w:tcPr>
          <w:p w14:paraId="3ED18EF5" w14:textId="10B6C190" w:rsidR="008B415B" w:rsidRPr="009435BA" w:rsidRDefault="00FA61B3" w:rsidP="00327216">
            <w:pPr>
              <w:spacing w:before="0" w:after="0"/>
              <w:ind w:left="0" w:firstLine="0"/>
              <w:jc w:val="left"/>
              <w:rPr>
                <w:rFonts w:ascii="Times New Roman" w:hAnsi="Times New Roman" w:cs="Times New Roman"/>
              </w:rPr>
            </w:pPr>
            <w:r>
              <w:rPr>
                <w:rFonts w:ascii="Times New Roman" w:hAnsi="Times New Roman" w:cs="Times New Roman"/>
              </w:rPr>
              <w:lastRenderedPageBreak/>
              <w:t>1.8.</w:t>
            </w:r>
          </w:p>
        </w:tc>
        <w:tc>
          <w:tcPr>
            <w:tcW w:w="3070" w:type="dxa"/>
          </w:tcPr>
          <w:p w14:paraId="0866256C" w14:textId="61C5E3DB" w:rsidR="008B415B" w:rsidRPr="009435BA" w:rsidRDefault="008B415B" w:rsidP="00327216">
            <w:pPr>
              <w:spacing w:before="0" w:after="0"/>
              <w:ind w:left="-11" w:firstLine="0"/>
              <w:rPr>
                <w:rFonts w:ascii="Times New Roman" w:hAnsi="Times New Roman" w:cs="Times New Roman"/>
              </w:rPr>
            </w:pPr>
            <w:r w:rsidRPr="009435BA">
              <w:rPr>
                <w:rFonts w:ascii="Times New Roman" w:hAnsi="Times New Roman" w:cs="Times New Roman"/>
              </w:rPr>
              <w:t>Projekta mērķis atbilst MK noteikumos par SAM īstenošanu noteiktajam mērķim, definētie uzraudzības rādītāji nodrošina un apliecina mērķa sasniegšanu, uzraudzības rādītāji ir precīzi definēti, pamatoti un izmērāmi.</w:t>
            </w:r>
          </w:p>
        </w:tc>
        <w:tc>
          <w:tcPr>
            <w:tcW w:w="1346" w:type="dxa"/>
          </w:tcPr>
          <w:p w14:paraId="4363B493" w14:textId="77777777" w:rsidR="008B415B" w:rsidRPr="00AA6335" w:rsidRDefault="008B415B" w:rsidP="00327216">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51B66099" w14:textId="6D14AC48" w:rsidR="008B415B" w:rsidRPr="00AA6335" w:rsidRDefault="007B1894" w:rsidP="00327216">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68AB2179" w14:textId="77777777" w:rsidR="008B415B" w:rsidRPr="00327216" w:rsidRDefault="008B415B" w:rsidP="00327216">
            <w:pPr>
              <w:spacing w:before="0" w:after="0"/>
              <w:ind w:left="0" w:firstLine="0"/>
              <w:rPr>
                <w:rFonts w:ascii="Times New Roman" w:hAnsi="Times New Roman" w:cs="Times New Roman"/>
              </w:rPr>
            </w:pPr>
            <w:r w:rsidRPr="00327216">
              <w:rPr>
                <w:rFonts w:ascii="Times New Roman" w:hAnsi="Times New Roman" w:cs="Times New Roman"/>
                <w:b/>
                <w:bCs/>
              </w:rPr>
              <w:t>Vērtējums ir „Jā”,</w:t>
            </w:r>
            <w:r w:rsidRPr="00327216">
              <w:rPr>
                <w:rFonts w:ascii="Times New Roman" w:hAnsi="Times New Roman" w:cs="Times New Roman"/>
              </w:rPr>
              <w:t xml:space="preserve"> ja:</w:t>
            </w:r>
          </w:p>
          <w:p w14:paraId="083001A4" w14:textId="574E963C" w:rsidR="008B415B" w:rsidRPr="00327216" w:rsidRDefault="008B415B" w:rsidP="00327216">
            <w:pPr>
              <w:shd w:val="clear" w:color="auto" w:fill="FFFFFF"/>
              <w:spacing w:before="0" w:after="0"/>
              <w:ind w:left="0" w:firstLine="0"/>
              <w:rPr>
                <w:rFonts w:ascii="Times New Roman" w:hAnsi="Times New Roman" w:cs="Times New Roman"/>
              </w:rPr>
            </w:pPr>
            <w:r w:rsidRPr="00327216">
              <w:rPr>
                <w:rFonts w:ascii="Times New Roman" w:hAnsi="Times New Roman" w:cs="Times New Roman"/>
              </w:rPr>
              <w:t>Projekta iesniegumā minētā informācija par projekta mērķi un projekta darbībām liecina, ka tas atbilst MK noteikumos par SAM īstenošanu noteiktajam</w:t>
            </w:r>
            <w:r>
              <w:rPr>
                <w:rFonts w:ascii="Times New Roman" w:hAnsi="Times New Roman" w:cs="Times New Roman"/>
              </w:rPr>
              <w:t> </w:t>
            </w:r>
            <w:r w:rsidRPr="00327216">
              <w:rPr>
                <w:rFonts w:ascii="Times New Roman" w:hAnsi="Times New Roman" w:cs="Times New Roman"/>
              </w:rPr>
              <w:t>– attīstīt mērķa grupas jauniešu prasmes un veicināt viņu iesaisti izglītībā un mācību pasākumos, tai skaitā aroda apguvē pie amata meistara, nodarbinātībā, vai Nodarbinātības valsts aģentūras īstenotajos pasākumos, kā arī nevalstisko organizāciju vai jauniešu centru darbībā;</w:t>
            </w:r>
          </w:p>
          <w:p w14:paraId="34BBAC86" w14:textId="77777777" w:rsidR="008B415B" w:rsidRPr="00327216" w:rsidRDefault="008B415B" w:rsidP="00327216">
            <w:pPr>
              <w:shd w:val="clear" w:color="auto" w:fill="FFFFFF"/>
              <w:spacing w:before="0" w:after="0"/>
              <w:ind w:left="0" w:firstLine="0"/>
              <w:rPr>
                <w:rFonts w:ascii="Times New Roman" w:hAnsi="Times New Roman" w:cs="Times New Roman"/>
              </w:rPr>
            </w:pPr>
            <w:r w:rsidRPr="00327216">
              <w:rPr>
                <w:rFonts w:ascii="Times New Roman" w:hAnsi="Times New Roman" w:cs="Times New Roman"/>
              </w:rPr>
              <w:t>Projekta darbības nodrošina šāda pasākuma kopējā iznākuma rādītāja sasniegšanu: līdz 2029 . gada 31. decembrim NEET jauniešu skaits, kas saņēmuši atbalstu Eiropas Sociālā fonda Plus finansējuma ietvaros 2250, tai skaitā:</w:t>
            </w:r>
          </w:p>
          <w:p w14:paraId="1ED65025" w14:textId="0D234658" w:rsidR="008B415B" w:rsidRPr="00327216" w:rsidRDefault="008B415B" w:rsidP="00327216">
            <w:pPr>
              <w:pStyle w:val="ListParagraph"/>
              <w:numPr>
                <w:ilvl w:val="0"/>
                <w:numId w:val="46"/>
              </w:numPr>
              <w:shd w:val="clear" w:color="auto" w:fill="FFFFFF"/>
              <w:spacing w:before="0" w:after="0"/>
              <w:rPr>
                <w:rFonts w:ascii="Times New Roman" w:hAnsi="Times New Roman" w:cs="Times New Roman"/>
              </w:rPr>
            </w:pPr>
            <w:r w:rsidRPr="00327216">
              <w:rPr>
                <w:rFonts w:ascii="Times New Roman" w:hAnsi="Times New Roman" w:cs="Times New Roman"/>
              </w:rPr>
              <w:t>līdz 2024.</w:t>
            </w:r>
            <w:r w:rsidR="00DB500F">
              <w:rPr>
                <w:rFonts w:ascii="Times New Roman" w:hAnsi="Times New Roman" w:cs="Times New Roman"/>
              </w:rPr>
              <w:t xml:space="preserve"> </w:t>
            </w:r>
            <w:r w:rsidRPr="00327216">
              <w:rPr>
                <w:rFonts w:ascii="Times New Roman" w:hAnsi="Times New Roman" w:cs="Times New Roman"/>
              </w:rPr>
              <w:t>gada 31.</w:t>
            </w:r>
            <w:r w:rsidR="00DB500F">
              <w:rPr>
                <w:rFonts w:ascii="Times New Roman" w:hAnsi="Times New Roman" w:cs="Times New Roman"/>
              </w:rPr>
              <w:t xml:space="preserve"> </w:t>
            </w:r>
            <w:r w:rsidRPr="00327216">
              <w:rPr>
                <w:rFonts w:ascii="Times New Roman" w:hAnsi="Times New Roman" w:cs="Times New Roman"/>
              </w:rPr>
              <w:t>decembrim – 450;</w:t>
            </w:r>
          </w:p>
          <w:p w14:paraId="1ECD6F83" w14:textId="5B1B3D63" w:rsidR="008B415B" w:rsidRPr="00327216" w:rsidRDefault="008B415B" w:rsidP="00327216">
            <w:pPr>
              <w:pStyle w:val="ListParagraph"/>
              <w:numPr>
                <w:ilvl w:val="0"/>
                <w:numId w:val="46"/>
              </w:numPr>
              <w:shd w:val="clear" w:color="auto" w:fill="FFFFFF"/>
              <w:spacing w:before="0"/>
              <w:ind w:left="714" w:hanging="357"/>
              <w:contextualSpacing w:val="0"/>
              <w:rPr>
                <w:rFonts w:ascii="Times New Roman" w:hAnsi="Times New Roman" w:cs="Times New Roman"/>
              </w:rPr>
            </w:pPr>
            <w:r w:rsidRPr="00327216">
              <w:rPr>
                <w:rFonts w:ascii="Times New Roman" w:hAnsi="Times New Roman" w:cs="Times New Roman"/>
              </w:rPr>
              <w:t>projekta īstenošanai sākotnēji pieejamā finansējuma ietvaros (neietverot elastības finansējumu) – vismaz 1895.</w:t>
            </w:r>
          </w:p>
          <w:p w14:paraId="4A3BC6C9" w14:textId="77777777" w:rsidR="008B415B" w:rsidRPr="00327216" w:rsidRDefault="008B415B" w:rsidP="00327216">
            <w:pPr>
              <w:shd w:val="clear" w:color="auto" w:fill="FFFFFF"/>
              <w:spacing w:before="0"/>
              <w:ind w:left="0" w:firstLine="0"/>
              <w:rPr>
                <w:rFonts w:ascii="Times New Roman" w:hAnsi="Times New Roman" w:cs="Times New Roman"/>
              </w:rPr>
            </w:pPr>
            <w:r w:rsidRPr="00327216">
              <w:rPr>
                <w:rFonts w:ascii="Times New Roman" w:hAnsi="Times New Roman" w:cs="Times New Roman"/>
              </w:rPr>
              <w:t xml:space="preserve">Projekta darbības nodrošina šāda pasākuma kopējā rezultāta rādītāja sasniegšanu: līdz 2029 . gada 31. decembrim NEET jauniešu skaits, kas iesaistījušies izglītībā (mūžizglītība, formālā izglītība) vai mācību pasākumos (ārpus darba, darbavietā, profesionālā apmācība utt.) Eiropas Sociālā fonda Plus atbalsta ietvaros, – 405, </w:t>
            </w:r>
            <w:r w:rsidRPr="00327216">
              <w:rPr>
                <w:rStyle w:val="normaltextrun"/>
                <w:rFonts w:ascii="Times New Roman" w:hAnsi="Times New Roman" w:cs="Times New Roman"/>
                <w:shd w:val="clear" w:color="auto" w:fill="FFFFFF"/>
              </w:rPr>
              <w:t>tai skaitā projekta īstenošanai sākotnēji pieejamā finansējuma (neietverot elastības finansējumu) ietvaros – vismaz 340</w:t>
            </w:r>
            <w:r w:rsidRPr="00327216">
              <w:rPr>
                <w:rFonts w:ascii="Times New Roman" w:hAnsi="Times New Roman" w:cs="Times New Roman"/>
              </w:rPr>
              <w:t>;</w:t>
            </w:r>
          </w:p>
          <w:p w14:paraId="7245F0D2" w14:textId="1BF5C0DB" w:rsidR="008B415B" w:rsidRPr="00327216" w:rsidRDefault="008B415B" w:rsidP="00327216">
            <w:pPr>
              <w:shd w:val="clear" w:color="auto" w:fill="FFFFFF"/>
              <w:spacing w:before="0"/>
              <w:ind w:left="0" w:firstLine="0"/>
              <w:rPr>
                <w:rFonts w:ascii="Times New Roman" w:hAnsi="Times New Roman" w:cs="Times New Roman"/>
              </w:rPr>
            </w:pPr>
            <w:r w:rsidRPr="00327216">
              <w:rPr>
                <w:rFonts w:ascii="Times New Roman" w:hAnsi="Times New Roman" w:cs="Times New Roman"/>
              </w:rPr>
              <w:t xml:space="preserve">Finansējuma saņēmējs plāno uzkrāt informāciju par šāda pasākuma nacionālā projekta līmeņa iznākuma rādītāja sasniegšanu: NEET jauniešu skaits, kas </w:t>
            </w:r>
            <w:r w:rsidR="004263EA">
              <w:rPr>
                <w:rFonts w:ascii="Times New Roman" w:hAnsi="Times New Roman" w:cs="Times New Roman"/>
              </w:rPr>
              <w:t xml:space="preserve">sekmīgi </w:t>
            </w:r>
            <w:r w:rsidR="006A66C8">
              <w:rPr>
                <w:rFonts w:ascii="Times New Roman" w:hAnsi="Times New Roman" w:cs="Times New Roman"/>
              </w:rPr>
              <w:t>izpildījuši</w:t>
            </w:r>
            <w:r w:rsidR="008B7B86">
              <w:rPr>
                <w:rFonts w:ascii="Times New Roman" w:hAnsi="Times New Roman" w:cs="Times New Roman"/>
              </w:rPr>
              <w:t xml:space="preserve"> </w:t>
            </w:r>
            <w:r w:rsidRPr="00327216">
              <w:rPr>
                <w:rFonts w:ascii="Times New Roman" w:hAnsi="Times New Roman" w:cs="Times New Roman"/>
              </w:rPr>
              <w:t xml:space="preserve">individuālo pasākumu programmu Eiropas Sociālā fonda Plus finansējuma ietvaros </w:t>
            </w:r>
            <w:r w:rsidR="0028720F">
              <w:rPr>
                <w:rFonts w:ascii="Times New Roman" w:hAnsi="Times New Roman" w:cs="Times New Roman"/>
              </w:rPr>
              <w:t>–</w:t>
            </w:r>
            <w:r w:rsidRPr="00327216">
              <w:rPr>
                <w:rFonts w:ascii="Times New Roman" w:hAnsi="Times New Roman" w:cs="Times New Roman"/>
              </w:rPr>
              <w:t xml:space="preserve"> 1575</w:t>
            </w:r>
            <w:r w:rsidR="0028720F">
              <w:rPr>
                <w:rFonts w:ascii="Times New Roman" w:hAnsi="Times New Roman" w:cs="Times New Roman"/>
              </w:rPr>
              <w:t xml:space="preserve">, </w:t>
            </w:r>
            <w:r w:rsidR="006A79CF" w:rsidRPr="006A79CF">
              <w:rPr>
                <w:rFonts w:ascii="Times New Roman" w:hAnsi="Times New Roman" w:cs="Times New Roman"/>
              </w:rPr>
              <w:t xml:space="preserve">tai skaitā </w:t>
            </w:r>
            <w:r w:rsidR="00120837" w:rsidRPr="00120837">
              <w:rPr>
                <w:rFonts w:ascii="Times New Roman" w:hAnsi="Times New Roman" w:cs="Times New Roman"/>
              </w:rPr>
              <w:t xml:space="preserve">projekta īstenošanai sākotnēji pieejamā finansējuma (neietverot elastības finansējumu) ietvaros </w:t>
            </w:r>
            <w:r w:rsidR="006A79CF" w:rsidRPr="006A79CF">
              <w:rPr>
                <w:rFonts w:ascii="Times New Roman" w:hAnsi="Times New Roman" w:cs="Times New Roman"/>
              </w:rPr>
              <w:t>– vismaz 1326</w:t>
            </w:r>
            <w:r w:rsidRPr="00327216">
              <w:rPr>
                <w:rFonts w:ascii="Times New Roman" w:hAnsi="Times New Roman" w:cs="Times New Roman"/>
              </w:rPr>
              <w:t xml:space="preserve">. </w:t>
            </w:r>
          </w:p>
          <w:p w14:paraId="0034A666" w14:textId="77777777" w:rsidR="008B415B" w:rsidRPr="00327216" w:rsidRDefault="008B415B" w:rsidP="00327216">
            <w:pPr>
              <w:pStyle w:val="ListParagraph"/>
              <w:spacing w:before="0"/>
              <w:ind w:left="0" w:firstLine="0"/>
              <w:contextualSpacing w:val="0"/>
              <w:rPr>
                <w:rStyle w:val="normaltextrun"/>
                <w:rFonts w:ascii="Times New Roman" w:hAnsi="Times New Roman" w:cs="Times New Roman"/>
                <w:shd w:val="clear" w:color="auto" w:fill="FFFFFF"/>
              </w:rPr>
            </w:pPr>
            <w:r w:rsidRPr="00327216">
              <w:rPr>
                <w:rStyle w:val="normaltextrun"/>
                <w:rFonts w:ascii="Times New Roman" w:hAnsi="Times New Roman" w:cs="Times New Roman"/>
                <w:shd w:val="clear" w:color="auto" w:fill="FFFFFF"/>
              </w:rPr>
              <w:t>Finansējuma saņēmējs plāno uzkrāt datus par NEET jauniešu statusu izglītībā vai nodarbinātībā vienu, sešus un divpadsmit mēnešus pēc individuālās pasākumu programmas izpildes.</w:t>
            </w:r>
          </w:p>
          <w:p w14:paraId="7EE03F23" w14:textId="77777777" w:rsidR="008B415B" w:rsidRPr="00327216" w:rsidRDefault="008B415B" w:rsidP="00327216">
            <w:pPr>
              <w:pStyle w:val="ListParagraph"/>
              <w:spacing w:after="0"/>
              <w:ind w:left="0" w:firstLine="0"/>
              <w:contextualSpacing w:val="0"/>
              <w:rPr>
                <w:rFonts w:ascii="Times New Roman" w:eastAsia="ヒラギノ角ゴ Pro W3" w:hAnsi="Times New Roman" w:cs="Times New Roman"/>
              </w:rPr>
            </w:pPr>
            <w:r w:rsidRPr="00327216">
              <w:rPr>
                <w:rFonts w:ascii="Times New Roman" w:eastAsia="ヒラギノ角ゴ Pro W3" w:hAnsi="Times New Roman" w:cs="Times New Roman"/>
              </w:rPr>
              <w:t xml:space="preserve">Ja projekta iesniegums neatbilst minētajām prasībām, </w:t>
            </w:r>
            <w:r w:rsidRPr="008C2758">
              <w:rPr>
                <w:rFonts w:ascii="Times New Roman" w:eastAsia="ヒラギノ角ゴ Pro W3" w:hAnsi="Times New Roman" w:cs="Times New Roman"/>
                <w:b/>
                <w:bCs/>
              </w:rPr>
              <w:t>vērtējums ir</w:t>
            </w:r>
            <w:r w:rsidRPr="00327216">
              <w:rPr>
                <w:rFonts w:ascii="Times New Roman" w:eastAsia="ヒラギノ角ゴ Pro W3" w:hAnsi="Times New Roman" w:cs="Times New Roman"/>
              </w:rPr>
              <w:t xml:space="preserve"> “</w:t>
            </w:r>
            <w:r w:rsidRPr="00327216">
              <w:rPr>
                <w:rFonts w:ascii="Times New Roman" w:eastAsia="ヒラギノ角ゴ Pro W3" w:hAnsi="Times New Roman" w:cs="Times New Roman"/>
                <w:b/>
                <w:bCs/>
              </w:rPr>
              <w:t>Jā, ar nosacījumu</w:t>
            </w:r>
            <w:r w:rsidRPr="00327216">
              <w:rPr>
                <w:rFonts w:ascii="Times New Roman" w:eastAsia="ヒラギノ角ゴ Pro W3" w:hAnsi="Times New Roman" w:cs="Times New Roman"/>
              </w:rPr>
              <w:t>”, izvirza atbilstošus nosacījumus.</w:t>
            </w:r>
          </w:p>
          <w:p w14:paraId="5CA4A88B" w14:textId="283BB62A" w:rsidR="008B415B" w:rsidRPr="00327216" w:rsidRDefault="008B415B" w:rsidP="009435BA">
            <w:pPr>
              <w:pStyle w:val="NoSpacing"/>
              <w:spacing w:before="120"/>
              <w:jc w:val="both"/>
              <w:rPr>
                <w:rFonts w:ascii="Times New Roman" w:hAnsi="Times New Roman"/>
                <w:color w:val="auto"/>
                <w:szCs w:val="22"/>
              </w:rPr>
            </w:pPr>
            <w:r w:rsidRPr="00327216">
              <w:rPr>
                <w:rFonts w:ascii="Times New Roman" w:hAnsi="Times New Roman"/>
                <w:b/>
                <w:bCs/>
                <w:color w:val="auto"/>
                <w:szCs w:val="22"/>
              </w:rPr>
              <w:lastRenderedPageBreak/>
              <w:t>Vērtējums ir “Nē”,</w:t>
            </w:r>
            <w:r w:rsidRPr="00327216">
              <w:rPr>
                <w:rFonts w:ascii="Times New Roman" w:hAnsi="Times New Roman"/>
                <w:color w:val="auto"/>
                <w:szCs w:val="22"/>
              </w:rPr>
              <w:t xml:space="preserve"> ja precizētajā projekta iesniegumā nav veikti precizējumi atbilstoši izvirzītajiem nosacījumiem.</w:t>
            </w:r>
          </w:p>
        </w:tc>
      </w:tr>
      <w:tr w:rsidR="008B415B" w:rsidRPr="00AA6335" w14:paraId="49759FA6" w14:textId="77777777" w:rsidTr="00BE24BC">
        <w:trPr>
          <w:jc w:val="center"/>
        </w:trPr>
        <w:tc>
          <w:tcPr>
            <w:tcW w:w="753" w:type="dxa"/>
          </w:tcPr>
          <w:p w14:paraId="25011074" w14:textId="0F346294" w:rsidR="008B415B" w:rsidRPr="009435BA" w:rsidRDefault="00B92B0B" w:rsidP="009435BA">
            <w:pPr>
              <w:spacing w:before="0" w:after="0"/>
              <w:ind w:left="0" w:firstLine="0"/>
              <w:jc w:val="left"/>
              <w:rPr>
                <w:rFonts w:ascii="Times New Roman" w:hAnsi="Times New Roman" w:cs="Times New Roman"/>
              </w:rPr>
            </w:pPr>
            <w:r>
              <w:rPr>
                <w:rFonts w:ascii="Times New Roman" w:hAnsi="Times New Roman" w:cs="Times New Roman"/>
              </w:rPr>
              <w:lastRenderedPageBreak/>
              <w:t>1.9.</w:t>
            </w:r>
          </w:p>
        </w:tc>
        <w:tc>
          <w:tcPr>
            <w:tcW w:w="3070" w:type="dxa"/>
          </w:tcPr>
          <w:p w14:paraId="30410D49" w14:textId="77777777" w:rsidR="008B415B" w:rsidRPr="009435BA" w:rsidRDefault="008B415B" w:rsidP="009435BA">
            <w:pPr>
              <w:spacing w:before="0"/>
              <w:ind w:left="0" w:firstLine="0"/>
              <w:rPr>
                <w:rFonts w:ascii="Times New Roman" w:hAnsi="Times New Roman" w:cs="Times New Roman"/>
              </w:rPr>
            </w:pPr>
            <w:r w:rsidRPr="009435BA">
              <w:rPr>
                <w:rFonts w:ascii="Times New Roman" w:hAnsi="Times New Roman" w:cs="Times New Roman"/>
              </w:rPr>
              <w:t xml:space="preserve">Projekta iesniegumā plānotie sagaidāmie rezultāti ir skaidri definēti un izriet no plānoto darbību aprakstiem, plānotās projekta darbības: </w:t>
            </w:r>
          </w:p>
          <w:p w14:paraId="4AA76F34" w14:textId="4F8D8EF5" w:rsidR="008B415B" w:rsidRPr="009435BA" w:rsidRDefault="00B92B0B" w:rsidP="009435BA">
            <w:pPr>
              <w:spacing w:before="0"/>
              <w:ind w:left="554"/>
              <w:rPr>
                <w:rFonts w:ascii="Times New Roman" w:hAnsi="Times New Roman" w:cs="Times New Roman"/>
              </w:rPr>
            </w:pPr>
            <w:r>
              <w:rPr>
                <w:rFonts w:ascii="Times New Roman" w:hAnsi="Times New Roman" w:cs="Times New Roman"/>
              </w:rPr>
              <w:t>1.9.1.</w:t>
            </w:r>
            <w:r w:rsidR="008B415B" w:rsidRPr="009435BA">
              <w:rPr>
                <w:rFonts w:ascii="Times New Roman" w:hAnsi="Times New Roman" w:cs="Times New Roman"/>
              </w:rPr>
              <w:t xml:space="preserve"> atbilst MK noteikumos par SAM īstenošanu noteiktajam un paredz saikni ar attiecīgajām atbalstāmajām darbībām;</w:t>
            </w:r>
          </w:p>
          <w:p w14:paraId="34E0FA4C" w14:textId="310EE637" w:rsidR="008B415B" w:rsidRPr="009435BA" w:rsidRDefault="00B92B0B" w:rsidP="009435BA">
            <w:pPr>
              <w:spacing w:before="0" w:after="0"/>
              <w:ind w:left="554"/>
              <w:rPr>
                <w:rFonts w:ascii="Times New Roman" w:hAnsi="Times New Roman" w:cs="Times New Roman"/>
              </w:rPr>
            </w:pPr>
            <w:r>
              <w:rPr>
                <w:rFonts w:ascii="Times New Roman" w:hAnsi="Times New Roman" w:cs="Times New Roman"/>
              </w:rPr>
              <w:t>1.9.2.</w:t>
            </w:r>
            <w:r w:rsidR="008B415B" w:rsidRPr="009435BA">
              <w:rPr>
                <w:rFonts w:ascii="Times New Roman" w:hAnsi="Times New Roman" w:cs="Times New Roman"/>
              </w:rPr>
              <w:t>ir precīzi definētas un pamatotas, un tās risina projektā definētās problēmas.</w:t>
            </w:r>
          </w:p>
        </w:tc>
        <w:tc>
          <w:tcPr>
            <w:tcW w:w="1346" w:type="dxa"/>
          </w:tcPr>
          <w:p w14:paraId="4C718AE2" w14:textId="77777777" w:rsidR="008B415B" w:rsidRPr="00AA6335" w:rsidRDefault="008B415B" w:rsidP="009435BA">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35EF0C61" w14:textId="0A6AAC96" w:rsidR="008B415B" w:rsidRPr="00AA6335" w:rsidRDefault="007B1894" w:rsidP="009435BA">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7812CFDF" w14:textId="77777777" w:rsidR="008B415B" w:rsidRPr="009435BA" w:rsidRDefault="008B415B" w:rsidP="009435BA">
            <w:pPr>
              <w:spacing w:before="0" w:after="0"/>
              <w:ind w:left="0" w:firstLine="0"/>
              <w:rPr>
                <w:rFonts w:ascii="Times New Roman" w:hAnsi="Times New Roman" w:cs="Times New Roman"/>
              </w:rPr>
            </w:pPr>
            <w:r w:rsidRPr="009435BA">
              <w:rPr>
                <w:rFonts w:ascii="Times New Roman" w:hAnsi="Times New Roman" w:cs="Times New Roman"/>
                <w:b/>
                <w:bCs/>
              </w:rPr>
              <w:t>Vērtējums ir „Jā”,</w:t>
            </w:r>
            <w:r w:rsidRPr="009435BA">
              <w:rPr>
                <w:rFonts w:ascii="Times New Roman" w:hAnsi="Times New Roman" w:cs="Times New Roman"/>
              </w:rPr>
              <w:t xml:space="preserve"> ja:</w:t>
            </w:r>
          </w:p>
          <w:p w14:paraId="04BDA82F" w14:textId="77777777" w:rsidR="008B415B" w:rsidRPr="009435BA" w:rsidRDefault="008B415B" w:rsidP="009435BA">
            <w:pPr>
              <w:pStyle w:val="ListParagraph"/>
              <w:numPr>
                <w:ilvl w:val="0"/>
                <w:numId w:val="47"/>
              </w:numPr>
              <w:spacing w:before="0"/>
              <w:ind w:left="714" w:hanging="357"/>
              <w:contextualSpacing w:val="0"/>
              <w:rPr>
                <w:rFonts w:ascii="Times New Roman" w:hAnsi="Times New Roman" w:cs="Times New Roman"/>
              </w:rPr>
            </w:pPr>
            <w:r w:rsidRPr="009435BA">
              <w:rPr>
                <w:rFonts w:ascii="Times New Roman" w:hAnsi="Times New Roman" w:cs="Times New Roman"/>
              </w:rPr>
              <w:t>projekta iesniegumā norādītie sagaidāmie rezultāti ir skaidri definēti un izriet no projekta iesniegumā plānotajām darbībām, to satura un apraksta, kas šo darbību ietvaros tiks īstenots;</w:t>
            </w:r>
          </w:p>
          <w:p w14:paraId="7AE9C473" w14:textId="77777777" w:rsidR="008B415B" w:rsidRPr="009435BA" w:rsidRDefault="008B415B" w:rsidP="009435BA">
            <w:pPr>
              <w:pStyle w:val="ListParagraph"/>
              <w:numPr>
                <w:ilvl w:val="0"/>
                <w:numId w:val="47"/>
              </w:numPr>
              <w:rPr>
                <w:rFonts w:ascii="Times New Roman" w:hAnsi="Times New Roman" w:cs="Times New Roman"/>
              </w:rPr>
            </w:pPr>
            <w:r w:rsidRPr="009435BA">
              <w:rPr>
                <w:rFonts w:ascii="Times New Roman" w:hAnsi="Times New Roman" w:cs="Times New Roman"/>
              </w:rPr>
              <w:t>projekta iesniegumā norādītajiem sagaidāmajiem rezultātiem ir noteikta skaitliskā vērtība;</w:t>
            </w:r>
          </w:p>
          <w:p w14:paraId="75226483" w14:textId="77777777" w:rsidR="008B415B" w:rsidRPr="009435BA" w:rsidRDefault="008B415B" w:rsidP="009435BA">
            <w:pPr>
              <w:pStyle w:val="ListParagraph"/>
              <w:numPr>
                <w:ilvl w:val="0"/>
                <w:numId w:val="47"/>
              </w:numPr>
              <w:rPr>
                <w:rFonts w:ascii="Times New Roman" w:hAnsi="Times New Roman" w:cs="Times New Roman"/>
              </w:rPr>
            </w:pPr>
            <w:r w:rsidRPr="009435BA">
              <w:rPr>
                <w:rFonts w:ascii="Times New Roman" w:hAnsi="Times New Roman" w:cs="Times New Roman"/>
              </w:rPr>
              <w:t>projekta iesniegumā ietvertās darbības atbilst Ministru kabineta noteikumos par SAM īstenošanu norādītajām atbalstāmajām darbībām un izmaksu pozīcijām;</w:t>
            </w:r>
          </w:p>
          <w:p w14:paraId="4376F5CB" w14:textId="77777777" w:rsidR="008B415B" w:rsidRPr="009435BA" w:rsidRDefault="008B415B" w:rsidP="009435BA">
            <w:pPr>
              <w:pStyle w:val="ListParagraph"/>
              <w:numPr>
                <w:ilvl w:val="0"/>
                <w:numId w:val="47"/>
              </w:numPr>
              <w:rPr>
                <w:rFonts w:ascii="Times New Roman" w:hAnsi="Times New Roman" w:cs="Times New Roman"/>
              </w:rPr>
            </w:pPr>
            <w:r w:rsidRPr="009435BA">
              <w:rPr>
                <w:rFonts w:ascii="Times New Roman" w:hAnsi="Times New Roman" w:cs="Times New Roman"/>
              </w:rPr>
              <w:t>projekta iesniegumā plānotās darbības ir precīzi definētas un nepieciešamas</w:t>
            </w:r>
            <w:r w:rsidRPr="009435BA" w:rsidDel="00810A41">
              <w:rPr>
                <w:rFonts w:ascii="Times New Roman" w:hAnsi="Times New Roman" w:cs="Times New Roman"/>
              </w:rPr>
              <w:t xml:space="preserve"> </w:t>
            </w:r>
            <w:r w:rsidRPr="009435BA">
              <w:rPr>
                <w:rFonts w:ascii="Times New Roman" w:hAnsi="Times New Roman" w:cs="Times New Roman"/>
              </w:rPr>
              <w:t>projekta mērķa, plānoto uzraudzības rādītāju un projekta rezultātu sasniegšanai.</w:t>
            </w:r>
          </w:p>
          <w:p w14:paraId="45C03E7E" w14:textId="77777777" w:rsidR="008B415B" w:rsidRPr="009435BA" w:rsidRDefault="008B415B" w:rsidP="009435BA">
            <w:pPr>
              <w:ind w:left="0" w:firstLine="0"/>
              <w:rPr>
                <w:rFonts w:ascii="Times New Roman" w:hAnsi="Times New Roman" w:cs="Times New Roman"/>
              </w:rPr>
            </w:pPr>
            <w:r w:rsidRPr="009435BA">
              <w:rPr>
                <w:rFonts w:ascii="Times New Roman" w:hAnsi="Times New Roman" w:cs="Times New Roman"/>
              </w:rPr>
              <w:t xml:space="preserve">Ja projekta iesniegums neatbilst minētajām prasībām, </w:t>
            </w:r>
            <w:r w:rsidRPr="008C2758">
              <w:rPr>
                <w:rFonts w:ascii="Times New Roman" w:hAnsi="Times New Roman" w:cs="Times New Roman"/>
                <w:b/>
                <w:bCs/>
              </w:rPr>
              <w:t>vērtējums ir</w:t>
            </w:r>
            <w:r w:rsidRPr="009435BA">
              <w:rPr>
                <w:rFonts w:ascii="Times New Roman" w:hAnsi="Times New Roman" w:cs="Times New Roman"/>
              </w:rPr>
              <w:t xml:space="preserve"> “</w:t>
            </w:r>
            <w:r w:rsidRPr="009435BA">
              <w:rPr>
                <w:rFonts w:ascii="Times New Roman" w:hAnsi="Times New Roman" w:cs="Times New Roman"/>
                <w:b/>
                <w:bCs/>
              </w:rPr>
              <w:t>Jā, ar nosacījumu”,</w:t>
            </w:r>
            <w:r w:rsidRPr="009435BA">
              <w:rPr>
                <w:rFonts w:ascii="Times New Roman" w:hAnsi="Times New Roman" w:cs="Times New Roman"/>
              </w:rPr>
              <w:t xml:space="preserve"> izvirza atbilstošus nosacījumus.</w:t>
            </w:r>
          </w:p>
          <w:p w14:paraId="2EBAA5C1" w14:textId="36157197" w:rsidR="008B415B" w:rsidRPr="009435BA" w:rsidRDefault="008B415B" w:rsidP="009435BA">
            <w:pPr>
              <w:ind w:left="0" w:firstLine="0"/>
              <w:rPr>
                <w:rFonts w:ascii="Times New Roman" w:hAnsi="Times New Roman" w:cs="Times New Roman"/>
              </w:rPr>
            </w:pPr>
            <w:r w:rsidRPr="009435BA">
              <w:rPr>
                <w:rFonts w:ascii="Times New Roman" w:hAnsi="Times New Roman" w:cs="Times New Roman"/>
                <w:b/>
                <w:bCs/>
              </w:rPr>
              <w:t>Vērtējums ir “Nē”,</w:t>
            </w:r>
            <w:r w:rsidRPr="009435BA">
              <w:rPr>
                <w:rFonts w:ascii="Times New Roman" w:hAnsi="Times New Roman" w:cs="Times New Roman"/>
              </w:rPr>
              <w:t xml:space="preserve"> ja precizētajā projekta iesniegumā nav veikti precizējumi atbilstoši izvirzītajiem nosacījumiem.</w:t>
            </w:r>
          </w:p>
        </w:tc>
      </w:tr>
      <w:tr w:rsidR="00256ACE" w:rsidRPr="00AA6335" w14:paraId="706D8600" w14:textId="77777777" w:rsidTr="00FA1464">
        <w:trPr>
          <w:jc w:val="center"/>
        </w:trPr>
        <w:tc>
          <w:tcPr>
            <w:tcW w:w="14596" w:type="dxa"/>
            <w:gridSpan w:val="5"/>
          </w:tcPr>
          <w:p w14:paraId="6AC7073C" w14:textId="751302A4" w:rsidR="00256ACE" w:rsidRPr="00256ACE" w:rsidRDefault="00256ACE" w:rsidP="00256ACE">
            <w:pPr>
              <w:pStyle w:val="ListParagraph"/>
              <w:numPr>
                <w:ilvl w:val="0"/>
                <w:numId w:val="27"/>
              </w:numPr>
              <w:spacing w:before="0" w:after="0"/>
              <w:rPr>
                <w:rFonts w:ascii="Times New Roman" w:hAnsi="Times New Roman" w:cs="Times New Roman"/>
                <w:b/>
                <w:bCs/>
              </w:rPr>
            </w:pPr>
            <w:r w:rsidRPr="00256ACE">
              <w:rPr>
                <w:rFonts w:ascii="Times New Roman" w:hAnsi="Times New Roman" w:cs="Times New Roman"/>
                <w:b/>
                <w:bCs/>
              </w:rPr>
              <w:t>VIENOTIE</w:t>
            </w:r>
            <w:r>
              <w:rPr>
                <w:rFonts w:ascii="Times New Roman" w:hAnsi="Times New Roman" w:cs="Times New Roman"/>
                <w:b/>
                <w:bCs/>
              </w:rPr>
              <w:t xml:space="preserve"> IZVĒLES </w:t>
            </w:r>
            <w:r w:rsidRPr="00256ACE">
              <w:rPr>
                <w:rFonts w:ascii="Times New Roman" w:hAnsi="Times New Roman" w:cs="Times New Roman"/>
                <w:b/>
                <w:bCs/>
              </w:rPr>
              <w:t xml:space="preserve"> KRITĒRIJI</w:t>
            </w:r>
          </w:p>
        </w:tc>
      </w:tr>
      <w:tr w:rsidR="008B415B" w:rsidRPr="00AA6335" w14:paraId="70AE8D91" w14:textId="77777777" w:rsidTr="007B1894">
        <w:trPr>
          <w:jc w:val="center"/>
        </w:trPr>
        <w:tc>
          <w:tcPr>
            <w:tcW w:w="753" w:type="dxa"/>
          </w:tcPr>
          <w:p w14:paraId="6CDC559C" w14:textId="521F0139" w:rsidR="008B415B" w:rsidRPr="009435BA" w:rsidRDefault="008B415B" w:rsidP="009435BA">
            <w:pPr>
              <w:spacing w:before="0" w:after="0"/>
              <w:ind w:left="0" w:firstLine="0"/>
              <w:jc w:val="left"/>
              <w:rPr>
                <w:rFonts w:ascii="Times New Roman" w:hAnsi="Times New Roman" w:cs="Times New Roman"/>
              </w:rPr>
            </w:pPr>
            <w:r w:rsidRPr="009435BA">
              <w:rPr>
                <w:rFonts w:ascii="Times New Roman" w:hAnsi="Times New Roman" w:cs="Times New Roman"/>
              </w:rPr>
              <w:t>2.</w:t>
            </w:r>
            <w:r w:rsidR="00E26BB7">
              <w:rPr>
                <w:rFonts w:ascii="Times New Roman" w:hAnsi="Times New Roman" w:cs="Times New Roman"/>
              </w:rPr>
              <w:t>1.</w:t>
            </w:r>
          </w:p>
        </w:tc>
        <w:tc>
          <w:tcPr>
            <w:tcW w:w="3070" w:type="dxa"/>
          </w:tcPr>
          <w:p w14:paraId="5BCD4399" w14:textId="72E289C1" w:rsidR="008B415B" w:rsidRPr="009435BA" w:rsidRDefault="008B415B" w:rsidP="009435BA">
            <w:pPr>
              <w:spacing w:before="0"/>
              <w:ind w:left="0" w:firstLine="0"/>
              <w:rPr>
                <w:rFonts w:ascii="Times New Roman" w:hAnsi="Times New Roman" w:cs="Times New Roman"/>
              </w:rPr>
            </w:pPr>
            <w:r w:rsidRPr="009435BA">
              <w:rPr>
                <w:rFonts w:ascii="Times New Roman" w:hAnsi="Times New Roman" w:cs="Times New Roman"/>
              </w:rPr>
              <w:t xml:space="preserve">Projekta iesniegumā norādītā mērķa grupa atbilst MK noteikumos par </w:t>
            </w:r>
            <w:r>
              <w:rPr>
                <w:rFonts w:ascii="Times New Roman" w:hAnsi="Times New Roman" w:cs="Times New Roman"/>
              </w:rPr>
              <w:t>SAM</w:t>
            </w:r>
            <w:r w:rsidRPr="009435BA">
              <w:rPr>
                <w:rFonts w:ascii="Times New Roman" w:hAnsi="Times New Roman" w:cs="Times New Roman"/>
              </w:rPr>
              <w:t xml:space="preserve"> īstenošanu noteiktajam, un ir identificētas mērķa grupas vajadzības un risināmās problēmas.</w:t>
            </w:r>
          </w:p>
        </w:tc>
        <w:tc>
          <w:tcPr>
            <w:tcW w:w="1346" w:type="dxa"/>
          </w:tcPr>
          <w:p w14:paraId="36CB4354" w14:textId="77777777" w:rsidR="008B415B" w:rsidRPr="00AA6335" w:rsidRDefault="008B415B" w:rsidP="007B1894">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6CA71D38" w14:textId="3711673D" w:rsidR="008B415B" w:rsidRPr="00AA6335" w:rsidRDefault="007B1894" w:rsidP="007B1894">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12DD5A84" w14:textId="77777777" w:rsidR="008B415B" w:rsidRPr="009435BA" w:rsidRDefault="008B415B" w:rsidP="009435BA">
            <w:pPr>
              <w:spacing w:before="0" w:after="0"/>
              <w:ind w:left="0" w:firstLine="0"/>
              <w:rPr>
                <w:rFonts w:ascii="Times New Roman" w:hAnsi="Times New Roman" w:cs="Times New Roman"/>
              </w:rPr>
            </w:pPr>
            <w:r w:rsidRPr="009435BA">
              <w:rPr>
                <w:rFonts w:ascii="Times New Roman" w:hAnsi="Times New Roman" w:cs="Times New Roman"/>
                <w:b/>
                <w:bCs/>
              </w:rPr>
              <w:t>Vērtējums ir „Jā”,</w:t>
            </w:r>
            <w:r w:rsidRPr="009435BA">
              <w:rPr>
                <w:rFonts w:ascii="Times New Roman" w:hAnsi="Times New Roman" w:cs="Times New Roman"/>
              </w:rPr>
              <w:t xml:space="preserve"> ja:</w:t>
            </w:r>
          </w:p>
          <w:p w14:paraId="50E64302" w14:textId="77777777" w:rsidR="008B415B" w:rsidRPr="009435BA" w:rsidRDefault="008B415B" w:rsidP="009435BA">
            <w:pPr>
              <w:pStyle w:val="ListParagraph"/>
              <w:numPr>
                <w:ilvl w:val="0"/>
                <w:numId w:val="48"/>
              </w:numPr>
              <w:ind w:left="529"/>
              <w:rPr>
                <w:rFonts w:ascii="Times New Roman" w:hAnsi="Times New Roman" w:cs="Times New Roman"/>
              </w:rPr>
            </w:pPr>
            <w:r w:rsidRPr="009435BA">
              <w:rPr>
                <w:rFonts w:ascii="Times New Roman" w:hAnsi="Times New Roman" w:cs="Times New Roman"/>
              </w:rPr>
              <w:t>projekta iesniegumā norādītā mērķa grupa atbilst MK noteikumos par SAM īstenošanu noteiktajam;</w:t>
            </w:r>
          </w:p>
          <w:p w14:paraId="2CA58163" w14:textId="77777777" w:rsidR="008B415B" w:rsidRPr="009435BA" w:rsidRDefault="008B415B" w:rsidP="009435BA">
            <w:pPr>
              <w:pStyle w:val="ListParagraph"/>
              <w:numPr>
                <w:ilvl w:val="0"/>
                <w:numId w:val="48"/>
              </w:numPr>
              <w:ind w:left="529"/>
              <w:rPr>
                <w:rFonts w:ascii="Times New Roman" w:hAnsi="Times New Roman" w:cs="Times New Roman"/>
              </w:rPr>
            </w:pPr>
            <w:r w:rsidRPr="009435BA">
              <w:rPr>
                <w:rFonts w:ascii="Times New Roman" w:hAnsi="Times New Roman" w:cs="Times New Roman"/>
              </w:rPr>
              <w:t>projekta iesniegumā ir norādītas mērķa grupas vajadzības un risināmās problēmas;</w:t>
            </w:r>
          </w:p>
          <w:p w14:paraId="64618EC0" w14:textId="77777777" w:rsidR="008B415B" w:rsidRPr="009435BA" w:rsidRDefault="008B415B" w:rsidP="009435BA">
            <w:pPr>
              <w:pStyle w:val="ListParagraph"/>
              <w:numPr>
                <w:ilvl w:val="0"/>
                <w:numId w:val="48"/>
              </w:numPr>
              <w:ind w:left="529"/>
              <w:rPr>
                <w:rFonts w:ascii="Times New Roman" w:hAnsi="Times New Roman" w:cs="Times New Roman"/>
              </w:rPr>
            </w:pPr>
            <w:r w:rsidRPr="009435BA">
              <w:rPr>
                <w:rFonts w:ascii="Times New Roman" w:hAnsi="Times New Roman" w:cs="Times New Roman"/>
              </w:rPr>
              <w:t>no projekta iesniegumā ietvertās informācijas secināms, ka projektā plānotās darbības risinās identificētās mērķa grupas vajadzības un problēmas.</w:t>
            </w:r>
          </w:p>
          <w:p w14:paraId="0DAE4926" w14:textId="77777777" w:rsidR="008B415B" w:rsidRPr="009435BA" w:rsidRDefault="008B415B" w:rsidP="009435BA">
            <w:pPr>
              <w:ind w:left="0" w:firstLine="0"/>
              <w:rPr>
                <w:rFonts w:ascii="Times New Roman" w:hAnsi="Times New Roman" w:cs="Times New Roman"/>
              </w:rPr>
            </w:pPr>
            <w:r w:rsidRPr="009435BA">
              <w:rPr>
                <w:rFonts w:ascii="Times New Roman" w:hAnsi="Times New Roman" w:cs="Times New Roman"/>
              </w:rPr>
              <w:t xml:space="preserve">Ja projekta iesniegums neatbilst minētajām prasībām, </w:t>
            </w:r>
            <w:r w:rsidRPr="008C2758">
              <w:rPr>
                <w:rFonts w:ascii="Times New Roman" w:hAnsi="Times New Roman" w:cs="Times New Roman"/>
                <w:b/>
                <w:bCs/>
              </w:rPr>
              <w:t>vērtējums ir</w:t>
            </w:r>
            <w:r w:rsidRPr="009435BA">
              <w:rPr>
                <w:rFonts w:ascii="Times New Roman" w:hAnsi="Times New Roman" w:cs="Times New Roman"/>
              </w:rPr>
              <w:t xml:space="preserve"> “</w:t>
            </w:r>
            <w:r w:rsidRPr="009435BA">
              <w:rPr>
                <w:rFonts w:ascii="Times New Roman" w:hAnsi="Times New Roman" w:cs="Times New Roman"/>
                <w:b/>
                <w:bCs/>
              </w:rPr>
              <w:t>Jā, ar nosacījumu</w:t>
            </w:r>
            <w:r w:rsidRPr="009435BA">
              <w:rPr>
                <w:rFonts w:ascii="Times New Roman" w:hAnsi="Times New Roman" w:cs="Times New Roman"/>
              </w:rPr>
              <w:t>”, izvirza atbilstošus nosacījumus.</w:t>
            </w:r>
          </w:p>
          <w:p w14:paraId="6218E8F9" w14:textId="7238F1C5" w:rsidR="008B415B" w:rsidRPr="00AA6335" w:rsidRDefault="008B415B" w:rsidP="009435BA">
            <w:pPr>
              <w:pStyle w:val="ListParagraph"/>
              <w:spacing w:before="0"/>
              <w:ind w:left="0" w:firstLine="0"/>
              <w:rPr>
                <w:rFonts w:ascii="Times New Roman" w:hAnsi="Times New Roman" w:cs="Times New Roman"/>
                <w:b/>
              </w:rPr>
            </w:pPr>
            <w:r w:rsidRPr="009435BA">
              <w:rPr>
                <w:rFonts w:ascii="Times New Roman" w:hAnsi="Times New Roman" w:cs="Times New Roman"/>
                <w:b/>
                <w:bCs/>
              </w:rPr>
              <w:t>Vērtējums ir “Nē</w:t>
            </w:r>
            <w:r w:rsidRPr="009435BA">
              <w:rPr>
                <w:rFonts w:ascii="Times New Roman" w:hAnsi="Times New Roman" w:cs="Times New Roman"/>
              </w:rPr>
              <w:t>”, ja precizētajā projekta iesniegumā nav veikti precizējumi atbilstoši izvirzītajiem nosacījumiem.</w:t>
            </w:r>
          </w:p>
        </w:tc>
      </w:tr>
      <w:tr w:rsidR="009435BA" w:rsidRPr="00AA6335" w14:paraId="1F607665" w14:textId="77777777" w:rsidTr="33E452A6">
        <w:trPr>
          <w:jc w:val="center"/>
        </w:trPr>
        <w:tc>
          <w:tcPr>
            <w:tcW w:w="14596" w:type="dxa"/>
            <w:gridSpan w:val="5"/>
          </w:tcPr>
          <w:p w14:paraId="48527BB4" w14:textId="6DF7F6D6" w:rsidR="009435BA" w:rsidRPr="00AA6335" w:rsidRDefault="009435BA" w:rsidP="00E26BB7">
            <w:pPr>
              <w:pStyle w:val="Heading1"/>
              <w:numPr>
                <w:ilvl w:val="0"/>
                <w:numId w:val="27"/>
              </w:numPr>
            </w:pPr>
            <w:r w:rsidRPr="00AA6335">
              <w:lastRenderedPageBreak/>
              <w:t>SPECIFISKIE ATBILSTĪBAS KRITĒRIJI</w:t>
            </w:r>
          </w:p>
        </w:tc>
      </w:tr>
      <w:tr w:rsidR="008B415B" w:rsidRPr="00AA6335" w14:paraId="247E4642" w14:textId="77777777" w:rsidTr="007B1894">
        <w:trPr>
          <w:jc w:val="center"/>
        </w:trPr>
        <w:tc>
          <w:tcPr>
            <w:tcW w:w="753" w:type="dxa"/>
          </w:tcPr>
          <w:p w14:paraId="195A4E27" w14:textId="3FDC0D09" w:rsidR="008B415B" w:rsidRPr="00F146D8" w:rsidRDefault="008B415B" w:rsidP="009435BA">
            <w:pPr>
              <w:spacing w:before="0" w:after="0"/>
              <w:ind w:left="0" w:firstLine="0"/>
              <w:jc w:val="left"/>
              <w:rPr>
                <w:rFonts w:ascii="Times New Roman" w:hAnsi="Times New Roman" w:cs="Times New Roman"/>
              </w:rPr>
            </w:pPr>
            <w:r>
              <w:rPr>
                <w:rFonts w:ascii="Times New Roman" w:hAnsi="Times New Roman" w:cs="Times New Roman"/>
              </w:rPr>
              <w:t>3</w:t>
            </w:r>
            <w:r w:rsidRPr="00F146D8">
              <w:rPr>
                <w:rFonts w:ascii="Times New Roman" w:hAnsi="Times New Roman" w:cs="Times New Roman"/>
              </w:rPr>
              <w:t>.1.</w:t>
            </w:r>
          </w:p>
        </w:tc>
        <w:tc>
          <w:tcPr>
            <w:tcW w:w="3070" w:type="dxa"/>
          </w:tcPr>
          <w:p w14:paraId="3874EB63" w14:textId="4427F935" w:rsidR="008B415B" w:rsidRPr="00F146D8" w:rsidRDefault="008B415B" w:rsidP="009435BA">
            <w:pPr>
              <w:spacing w:before="0"/>
              <w:ind w:left="0" w:firstLine="0"/>
              <w:rPr>
                <w:rFonts w:ascii="Times New Roman" w:hAnsi="Times New Roman" w:cs="Times New Roman"/>
              </w:rPr>
            </w:pPr>
            <w:r w:rsidRPr="00F146D8">
              <w:rPr>
                <w:rStyle w:val="normaltextrun"/>
                <w:rFonts w:ascii="Times New Roman" w:hAnsi="Times New Roman" w:cs="Times New Roman"/>
                <w:shd w:val="clear" w:color="auto" w:fill="FFFFFF"/>
              </w:rPr>
              <w:t>Projektā plānotās darbības veicina un sniedz ieguldījumu Latvijas Nacionālajā attīstības plānā  2021.-2027. gadam (turpmāk</w:t>
            </w:r>
            <w:r>
              <w:rPr>
                <w:rStyle w:val="normaltextrun"/>
                <w:rFonts w:ascii="Times New Roman" w:hAnsi="Times New Roman" w:cs="Times New Roman"/>
                <w:shd w:val="clear" w:color="auto" w:fill="FFFFFF"/>
              </w:rPr>
              <w:t> −</w:t>
            </w:r>
            <w:r w:rsidRPr="00F146D8">
              <w:rPr>
                <w:rStyle w:val="normaltextrun"/>
                <w:rFonts w:ascii="Times New Roman" w:hAnsi="Times New Roman" w:cs="Times New Roman"/>
                <w:shd w:val="clear" w:color="auto" w:fill="FFFFFF"/>
              </w:rPr>
              <w:t xml:space="preserve"> NAP) noteiktā rādītāja sasniegšanā: 15–24 gadus vecu personu īpatsvars Latvijā, kuras nav iesaistītas izglītībā vai darba tirgū</w:t>
            </w:r>
            <w:r>
              <w:rPr>
                <w:rStyle w:val="normaltextrun"/>
                <w:rFonts w:ascii="Times New Roman" w:hAnsi="Times New Roman" w:cs="Times New Roman"/>
                <w:shd w:val="clear" w:color="auto" w:fill="FFFFFF"/>
              </w:rPr>
              <w:t> −</w:t>
            </w:r>
            <w:r w:rsidRPr="00F146D8">
              <w:rPr>
                <w:rStyle w:val="normaltextrun"/>
                <w:rFonts w:ascii="Times New Roman" w:hAnsi="Times New Roman" w:cs="Times New Roman"/>
                <w:shd w:val="clear" w:color="auto" w:fill="FFFFFF"/>
              </w:rPr>
              <w:t xml:space="preserve"> 6%.</w:t>
            </w:r>
          </w:p>
        </w:tc>
        <w:tc>
          <w:tcPr>
            <w:tcW w:w="1346" w:type="dxa"/>
          </w:tcPr>
          <w:p w14:paraId="357C9310" w14:textId="77777777" w:rsidR="008B415B" w:rsidRPr="00F146D8" w:rsidRDefault="008B415B" w:rsidP="007B1894">
            <w:pPr>
              <w:pStyle w:val="ListParagraph"/>
              <w:spacing w:before="0" w:after="0"/>
              <w:ind w:left="0" w:firstLine="0"/>
              <w:jc w:val="center"/>
              <w:rPr>
                <w:rFonts w:ascii="Times New Roman" w:hAnsi="Times New Roman" w:cs="Times New Roman"/>
              </w:rPr>
            </w:pPr>
            <w:r w:rsidRPr="00F146D8">
              <w:rPr>
                <w:rFonts w:ascii="Times New Roman" w:hAnsi="Times New Roman" w:cs="Times New Roman"/>
              </w:rPr>
              <w:t>P</w:t>
            </w:r>
          </w:p>
        </w:tc>
        <w:tc>
          <w:tcPr>
            <w:tcW w:w="1347" w:type="dxa"/>
          </w:tcPr>
          <w:p w14:paraId="7876F7CC" w14:textId="15F3BE9D" w:rsidR="008B415B" w:rsidRPr="00F146D8" w:rsidRDefault="007B1894" w:rsidP="007B1894">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505D41AD" w14:textId="77777777" w:rsidR="008B415B" w:rsidRPr="00F146D8" w:rsidRDefault="008B415B" w:rsidP="009435BA">
            <w:pPr>
              <w:pStyle w:val="NoSpacing"/>
              <w:spacing w:after="120"/>
              <w:jc w:val="both"/>
              <w:rPr>
                <w:rFonts w:ascii="Times New Roman" w:hAnsi="Times New Roman"/>
                <w:color w:val="auto"/>
                <w:szCs w:val="22"/>
              </w:rPr>
            </w:pPr>
            <w:r w:rsidRPr="00F146D8">
              <w:rPr>
                <w:rFonts w:ascii="Times New Roman" w:hAnsi="Times New Roman"/>
                <w:b/>
                <w:color w:val="auto"/>
                <w:szCs w:val="22"/>
              </w:rPr>
              <w:t>Vērtējums ir „Jā”</w:t>
            </w:r>
            <w:r w:rsidRPr="00F146D8">
              <w:rPr>
                <w:rFonts w:ascii="Times New Roman" w:hAnsi="Times New Roman"/>
                <w:color w:val="auto"/>
                <w:szCs w:val="22"/>
              </w:rPr>
              <w:t>, ja projekta iesniegumā</w:t>
            </w:r>
            <w:r w:rsidRPr="00F146D8">
              <w:rPr>
                <w:rFonts w:ascii="Times New Roman" w:eastAsia="Times New Roman" w:hAnsi="Times New Roman"/>
                <w:color w:val="auto"/>
                <w:szCs w:val="22"/>
              </w:rPr>
              <w:t xml:space="preserve"> ir sniegts raksturojums, kā projektā </w:t>
            </w:r>
            <w:r w:rsidRPr="00F146D8">
              <w:rPr>
                <w:rFonts w:ascii="Times New Roman" w:hAnsi="Times New Roman"/>
                <w:color w:val="auto"/>
                <w:szCs w:val="22"/>
              </w:rPr>
              <w:t>plānotās darbības veicina NAP noteiktā mērķa sasniegšanu, mazinot 15–24 gadus vecu personu, kuras nav iesaistītas izglītībā vai darba tirgū, īpatsvara samazināšanu Latvijā, sniedzot ieguldījumu NAP noteiktā rādītāja sasniegšanā un veicinot jauniešu iesaisti izglītībā un nodarbinātībā.</w:t>
            </w:r>
          </w:p>
          <w:p w14:paraId="24AD790B" w14:textId="77777777" w:rsidR="008B415B" w:rsidRPr="00F146D8" w:rsidRDefault="008B415B" w:rsidP="009435BA">
            <w:pPr>
              <w:pStyle w:val="NoSpacing"/>
              <w:spacing w:after="120"/>
              <w:jc w:val="both"/>
              <w:rPr>
                <w:rFonts w:ascii="Times New Roman" w:hAnsi="Times New Roman"/>
                <w:color w:val="auto"/>
                <w:szCs w:val="22"/>
              </w:rPr>
            </w:pPr>
            <w:r w:rsidRPr="00F146D8">
              <w:rPr>
                <w:rFonts w:ascii="Times New Roman" w:hAnsi="Times New Roman"/>
                <w:color w:val="auto"/>
                <w:szCs w:val="22"/>
              </w:rPr>
              <w:t>Ja projekta iesniegums neatbilst minētajai prasībai,</w:t>
            </w:r>
            <w:r w:rsidRPr="00F146D8">
              <w:rPr>
                <w:rFonts w:ascii="Times New Roman" w:hAnsi="Times New Roman"/>
                <w:b/>
                <w:color w:val="auto"/>
                <w:szCs w:val="22"/>
              </w:rPr>
              <w:t xml:space="preserve"> vērtējums ir „Jā, ar nosacījumu”</w:t>
            </w:r>
            <w:r w:rsidRPr="00F146D8">
              <w:rPr>
                <w:rFonts w:ascii="Times New Roman" w:hAnsi="Times New Roman"/>
                <w:color w:val="auto"/>
                <w:szCs w:val="22"/>
              </w:rPr>
              <w:t>, izvirza atbilstošus nosacījumus</w:t>
            </w:r>
            <w:r w:rsidRPr="00F146D8">
              <w:rPr>
                <w:rFonts w:ascii="Times New Roman" w:hAnsi="Times New Roman"/>
                <w:i/>
                <w:color w:val="auto"/>
                <w:szCs w:val="22"/>
              </w:rPr>
              <w:t>.</w:t>
            </w:r>
            <w:r w:rsidRPr="00F146D8">
              <w:rPr>
                <w:rFonts w:ascii="Times New Roman" w:hAnsi="Times New Roman"/>
                <w:color w:val="auto"/>
                <w:szCs w:val="22"/>
              </w:rPr>
              <w:t xml:space="preserve"> </w:t>
            </w:r>
          </w:p>
          <w:p w14:paraId="070D4E37" w14:textId="2E0963C1" w:rsidR="008B415B" w:rsidRPr="00F146D8" w:rsidRDefault="008B415B" w:rsidP="009435BA">
            <w:pPr>
              <w:spacing w:before="0"/>
              <w:ind w:left="0" w:firstLine="0"/>
              <w:rPr>
                <w:rFonts w:ascii="Times New Roman" w:hAnsi="Times New Roman" w:cs="Times New Roman"/>
                <w:b/>
                <w:bCs/>
              </w:rPr>
            </w:pPr>
            <w:r w:rsidRPr="00F146D8">
              <w:rPr>
                <w:rFonts w:ascii="Times New Roman" w:hAnsi="Times New Roman" w:cs="Times New Roman"/>
                <w:b/>
              </w:rPr>
              <w:t>Vērtējums ir „Nē”</w:t>
            </w:r>
            <w:r w:rsidRPr="00F146D8">
              <w:rPr>
                <w:rFonts w:ascii="Times New Roman" w:hAnsi="Times New Roman" w:cs="Times New Roman"/>
              </w:rPr>
              <w:t>, ja precizētajā projekta iesniegumā nav veikti precizējumi atbilstoši izvirzītajiem nosacījumiem.</w:t>
            </w:r>
          </w:p>
        </w:tc>
      </w:tr>
      <w:tr w:rsidR="008B415B" w:rsidRPr="00AA6335" w14:paraId="297617E2" w14:textId="77777777" w:rsidTr="007B1894">
        <w:trPr>
          <w:jc w:val="center"/>
        </w:trPr>
        <w:tc>
          <w:tcPr>
            <w:tcW w:w="753" w:type="dxa"/>
          </w:tcPr>
          <w:p w14:paraId="40E25AF0" w14:textId="550B7849" w:rsidR="008B415B" w:rsidRPr="00F146D8" w:rsidRDefault="008B415B" w:rsidP="009435BA">
            <w:pPr>
              <w:spacing w:before="0" w:after="0"/>
              <w:ind w:left="0" w:firstLine="0"/>
              <w:jc w:val="left"/>
              <w:rPr>
                <w:rFonts w:ascii="Times New Roman" w:hAnsi="Times New Roman" w:cs="Times New Roman"/>
              </w:rPr>
            </w:pPr>
            <w:r>
              <w:rPr>
                <w:rFonts w:ascii="Times New Roman" w:hAnsi="Times New Roman" w:cs="Times New Roman"/>
              </w:rPr>
              <w:t>3</w:t>
            </w:r>
            <w:r w:rsidRPr="00F146D8">
              <w:rPr>
                <w:rFonts w:ascii="Times New Roman" w:hAnsi="Times New Roman" w:cs="Times New Roman"/>
              </w:rPr>
              <w:t>.2.</w:t>
            </w:r>
          </w:p>
        </w:tc>
        <w:tc>
          <w:tcPr>
            <w:tcW w:w="3070" w:type="dxa"/>
          </w:tcPr>
          <w:p w14:paraId="46C76D39" w14:textId="1976F7D4" w:rsidR="008B415B" w:rsidRPr="00F146D8" w:rsidRDefault="008B415B" w:rsidP="009435BA">
            <w:pPr>
              <w:spacing w:before="0"/>
              <w:ind w:left="0" w:firstLine="0"/>
              <w:rPr>
                <w:rFonts w:ascii="Times New Roman" w:eastAsia="Times New Roman" w:hAnsi="Times New Roman" w:cs="Times New Roman"/>
                <w:iCs/>
                <w:lang w:eastAsia="lv-LV"/>
              </w:rPr>
            </w:pPr>
            <w:r w:rsidRPr="00F146D8">
              <w:rPr>
                <w:rFonts w:ascii="Times New Roman" w:eastAsia="Times New Roman" w:hAnsi="Times New Roman" w:cs="Times New Roman"/>
                <w:lang w:eastAsia="lv-LV"/>
              </w:rPr>
              <w:t xml:space="preserve">Projekta iesniedzējs ir paredzējis projekta īstenošanā iesaistīt </w:t>
            </w:r>
            <w:r w:rsidRPr="00F146D8">
              <w:rPr>
                <w:rStyle w:val="normaltextrun"/>
                <w:rFonts w:ascii="Times New Roman" w:hAnsi="Times New Roman" w:cs="Times New Roman"/>
                <w:shd w:val="clear" w:color="auto" w:fill="FFFFFF"/>
              </w:rPr>
              <w:t>valstspilsētas pašvaldības un novadu pašvaldības, kā arī plāno organizāciju, kas veic darbu ar jaunatni, iesaisti.</w:t>
            </w:r>
          </w:p>
        </w:tc>
        <w:tc>
          <w:tcPr>
            <w:tcW w:w="1346" w:type="dxa"/>
          </w:tcPr>
          <w:p w14:paraId="2012F1A3" w14:textId="77777777" w:rsidR="008B415B" w:rsidRPr="00F146D8" w:rsidRDefault="008B415B" w:rsidP="007B1894">
            <w:pPr>
              <w:pStyle w:val="ListParagraph"/>
              <w:spacing w:before="0" w:after="0"/>
              <w:ind w:left="0" w:firstLine="0"/>
              <w:jc w:val="center"/>
              <w:rPr>
                <w:rFonts w:ascii="Times New Roman" w:hAnsi="Times New Roman" w:cs="Times New Roman"/>
              </w:rPr>
            </w:pPr>
            <w:r w:rsidRPr="00F146D8">
              <w:rPr>
                <w:rFonts w:ascii="Times New Roman" w:hAnsi="Times New Roman" w:cs="Times New Roman"/>
              </w:rPr>
              <w:t>P</w:t>
            </w:r>
          </w:p>
        </w:tc>
        <w:tc>
          <w:tcPr>
            <w:tcW w:w="1347" w:type="dxa"/>
          </w:tcPr>
          <w:p w14:paraId="6BB5FAD9" w14:textId="579052F7" w:rsidR="008B415B" w:rsidRPr="00F146D8" w:rsidRDefault="007B1894" w:rsidP="007B1894">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328EFB47" w14:textId="12427503" w:rsidR="008B415B" w:rsidRPr="00F146D8" w:rsidRDefault="008B415B" w:rsidP="008C2758">
            <w:pPr>
              <w:spacing w:before="0"/>
              <w:ind w:left="0" w:firstLine="0"/>
              <w:rPr>
                <w:rFonts w:ascii="Times New Roman" w:hAnsi="Times New Roman" w:cs="Times New Roman"/>
              </w:rPr>
            </w:pPr>
            <w:r w:rsidRPr="008C2758">
              <w:rPr>
                <w:rFonts w:ascii="Times New Roman" w:hAnsi="Times New Roman" w:cs="Times New Roman"/>
                <w:b/>
                <w:bCs/>
              </w:rPr>
              <w:t>Vērtējums ir „Jā”,</w:t>
            </w:r>
            <w:r w:rsidRPr="00F146D8">
              <w:rPr>
                <w:rFonts w:ascii="Times New Roman" w:hAnsi="Times New Roman" w:cs="Times New Roman"/>
              </w:rPr>
              <w:t xml:space="preserve"> ja projekta iesniegumā ir paredzēts projekta īstenošanā iesaistīt </w:t>
            </w:r>
            <w:r w:rsidRPr="00F146D8">
              <w:rPr>
                <w:rStyle w:val="normaltextrun"/>
                <w:rFonts w:ascii="Times New Roman" w:hAnsi="Times New Roman" w:cs="Times New Roman"/>
                <w:shd w:val="clear" w:color="auto" w:fill="FFFFFF"/>
              </w:rPr>
              <w:t>valstspilsētas pašvaldības, novadu pašvaldības, kā arī</w:t>
            </w:r>
            <w:r w:rsidR="00F404F2">
              <w:t xml:space="preserve"> </w:t>
            </w:r>
            <w:r w:rsidR="00F404F2" w:rsidRPr="00F404F2">
              <w:rPr>
                <w:rStyle w:val="normaltextrun"/>
                <w:rFonts w:ascii="Times New Roman" w:hAnsi="Times New Roman" w:cs="Times New Roman"/>
                <w:shd w:val="clear" w:color="auto" w:fill="FFFFFF"/>
              </w:rPr>
              <w:t>iespēju robežās</w:t>
            </w:r>
            <w:r w:rsidRPr="00F146D8">
              <w:rPr>
                <w:rStyle w:val="normaltextrun"/>
                <w:rFonts w:ascii="Times New Roman" w:hAnsi="Times New Roman" w:cs="Times New Roman"/>
                <w:shd w:val="clear" w:color="auto" w:fill="FFFFFF"/>
              </w:rPr>
              <w:t xml:space="preserve"> organizācijas, kas veic darbu ar jaunatni</w:t>
            </w:r>
            <w:r w:rsidRPr="00F146D8">
              <w:rPr>
                <w:rFonts w:ascii="Times New Roman" w:hAnsi="Times New Roman" w:cs="Times New Roman"/>
              </w:rPr>
              <w:t>. Projekta īstenošanā plānots veidot sadarbību ar</w:t>
            </w:r>
            <w:r w:rsidRPr="00F146D8">
              <w:rPr>
                <w:rStyle w:val="normaltextrun"/>
                <w:rFonts w:ascii="Times New Roman" w:hAnsi="Times New Roman" w:cs="Times New Roman"/>
                <w:shd w:val="clear" w:color="auto" w:fill="FFFFFF"/>
              </w:rPr>
              <w:t xml:space="preserve"> valstspilsētu pašvaldībām, novadu pašvaldībām</w:t>
            </w:r>
            <w:r w:rsidR="00A51877">
              <w:t xml:space="preserve"> </w:t>
            </w:r>
            <w:r w:rsidR="00A51877" w:rsidRPr="003D0635">
              <w:rPr>
                <w:rStyle w:val="normaltextrun"/>
                <w:rFonts w:ascii="Times New Roman" w:hAnsi="Times New Roman" w:cs="Times New Roman"/>
                <w:shd w:val="clear" w:color="auto" w:fill="FFFFFF"/>
              </w:rPr>
              <w:t xml:space="preserve">un </w:t>
            </w:r>
            <w:r w:rsidR="00A51877">
              <w:rPr>
                <w:rStyle w:val="normaltextrun"/>
                <w:rFonts w:ascii="Times New Roman" w:hAnsi="Times New Roman" w:cs="Times New Roman"/>
                <w:shd w:val="clear" w:color="auto" w:fill="FFFFFF"/>
              </w:rPr>
              <w:t>citām institūcijām</w:t>
            </w:r>
            <w:r w:rsidRPr="00F146D8">
              <w:rPr>
                <w:rFonts w:ascii="Times New Roman" w:hAnsi="Times New Roman" w:cs="Times New Roman"/>
              </w:rPr>
              <w:t>, ar mērķi sadarboties noteiktās mērķa grupas jauniešu apzināšanā, motivēšanā un aktivizēšanā atbilstoši MK noteikumos noteiktajām prasībām.</w:t>
            </w:r>
          </w:p>
          <w:p w14:paraId="324AB074" w14:textId="1B6BB07A" w:rsidR="008B415B" w:rsidRDefault="008B415B" w:rsidP="009435BA">
            <w:pPr>
              <w:ind w:left="0" w:firstLine="0"/>
              <w:rPr>
                <w:rFonts w:ascii="Times New Roman" w:hAnsi="Times New Roman" w:cs="Times New Roman"/>
              </w:rPr>
            </w:pPr>
            <w:r w:rsidRPr="00F146D8">
              <w:rPr>
                <w:rFonts w:ascii="Times New Roman" w:hAnsi="Times New Roman" w:cs="Times New Roman"/>
              </w:rPr>
              <w:t>Projekta iesnieguma apraksts sniedz priekštatu par to kā tiks nodrošināta valstspilsētu pašvaldību, novadu pašvaldību</w:t>
            </w:r>
            <w:r w:rsidR="000C0094">
              <w:rPr>
                <w:rFonts w:ascii="Times New Roman" w:hAnsi="Times New Roman" w:cs="Times New Roman"/>
              </w:rPr>
              <w:t xml:space="preserve"> </w:t>
            </w:r>
            <w:r w:rsidRPr="00F146D8">
              <w:rPr>
                <w:rFonts w:ascii="Times New Roman" w:hAnsi="Times New Roman" w:cs="Times New Roman"/>
              </w:rPr>
              <w:t>un citu institūciju (piemēram, jauniešu centrus, darba devēju organizācijas, probācijas dienestus, policiju, izglītības iestādes, sporta iestādes, uzņēmumus, nozaru asociācijas u.c.) dalība projektā.</w:t>
            </w:r>
          </w:p>
          <w:p w14:paraId="249D44E0" w14:textId="3258CB6F" w:rsidR="00A9459F" w:rsidRDefault="00A9459F" w:rsidP="009435BA">
            <w:pPr>
              <w:ind w:left="0" w:firstLine="0"/>
              <w:rPr>
                <w:rFonts w:ascii="Times New Roman" w:hAnsi="Times New Roman" w:cs="Times New Roman"/>
              </w:rPr>
            </w:pPr>
            <w:r w:rsidRPr="00A9459F">
              <w:rPr>
                <w:rFonts w:ascii="Times New Roman" w:hAnsi="Times New Roman" w:cs="Times New Roman"/>
              </w:rPr>
              <w:t>Projekta iesniedzējs ir sniedzis informāciju, ka līdz 2024.gada 31.decembrim</w:t>
            </w:r>
            <w:r w:rsidR="00AE76E6">
              <w:t xml:space="preserve"> </w:t>
            </w:r>
            <w:r w:rsidR="00AE76E6" w:rsidRPr="00AE76E6">
              <w:rPr>
                <w:rFonts w:ascii="Times New Roman" w:hAnsi="Times New Roman" w:cs="Times New Roman"/>
              </w:rPr>
              <w:t>savstarpējā sadarbībā ar atbildīgo iestādi</w:t>
            </w:r>
            <w:r w:rsidRPr="00A9459F">
              <w:rPr>
                <w:rFonts w:ascii="Times New Roman" w:hAnsi="Times New Roman" w:cs="Times New Roman"/>
              </w:rPr>
              <w:t xml:space="preserve"> plāno izvērtēt un nepieciešamības gadījumā iesniegt atbildīgajā iestādē alternatīvu piedāvājumu biedrību un nodibinājumu iesaistei projekta īstenošanā, lai sniegtu atbalstu NEET jauniešiem</w:t>
            </w:r>
            <w:r w:rsidR="00D9547A">
              <w:rPr>
                <w:rFonts w:ascii="Times New Roman" w:hAnsi="Times New Roman" w:cs="Times New Roman"/>
              </w:rPr>
              <w:t xml:space="preserve">. </w:t>
            </w:r>
          </w:p>
          <w:p w14:paraId="6B35D217" w14:textId="77777777" w:rsidR="00A9459F" w:rsidRPr="00F146D8" w:rsidRDefault="00A9459F" w:rsidP="009435BA">
            <w:pPr>
              <w:ind w:left="0" w:firstLine="0"/>
              <w:rPr>
                <w:rFonts w:ascii="Times New Roman" w:hAnsi="Times New Roman" w:cs="Times New Roman"/>
              </w:rPr>
            </w:pPr>
          </w:p>
          <w:p w14:paraId="76602DED" w14:textId="038DD18E" w:rsidR="008B415B" w:rsidRDefault="008B415B" w:rsidP="009435BA">
            <w:pPr>
              <w:ind w:left="0" w:firstLine="0"/>
              <w:rPr>
                <w:rFonts w:ascii="Times New Roman" w:hAnsi="Times New Roman" w:cs="Times New Roman"/>
              </w:rPr>
            </w:pPr>
            <w:r w:rsidRPr="00F146D8">
              <w:rPr>
                <w:rFonts w:ascii="Times New Roman" w:hAnsi="Times New Roman" w:cs="Times New Roman"/>
              </w:rPr>
              <w:t xml:space="preserve">Ja projekta iesniegums neatbilst minētajai prasībai, </w:t>
            </w:r>
            <w:r w:rsidRPr="00F146D8">
              <w:rPr>
                <w:rFonts w:ascii="Times New Roman" w:hAnsi="Times New Roman" w:cs="Times New Roman"/>
                <w:b/>
              </w:rPr>
              <w:t>vērtējums ir „Jā, ar nosacījumu”</w:t>
            </w:r>
            <w:r w:rsidRPr="00F146D8">
              <w:rPr>
                <w:rFonts w:ascii="Times New Roman" w:hAnsi="Times New Roman" w:cs="Times New Roman"/>
              </w:rPr>
              <w:t>, nosakot nosacījumu, projekta īstenošanā paredzēt sadarbību ar valstspilsētu pašvaldībām, novadu pašvaldībām</w:t>
            </w:r>
            <w:r w:rsidR="00A51877">
              <w:rPr>
                <w:rFonts w:ascii="Times New Roman" w:hAnsi="Times New Roman" w:cs="Times New Roman"/>
              </w:rPr>
              <w:t xml:space="preserve"> un </w:t>
            </w:r>
            <w:r w:rsidRPr="00F146D8">
              <w:rPr>
                <w:rFonts w:ascii="Times New Roman" w:hAnsi="Times New Roman" w:cs="Times New Roman"/>
              </w:rPr>
              <w:t>citām institūcijām, ar mērķi sadarboties noteiktās mērķa grupas jauniešu apzināšanā, motivēšanā un aktivizēšanā. Projekta iesniegumu papildināt ar aprakstu par to kā tiks nodrošināta pašvaldību</w:t>
            </w:r>
            <w:r w:rsidR="000C0094">
              <w:rPr>
                <w:rFonts w:ascii="Times New Roman" w:hAnsi="Times New Roman" w:cs="Times New Roman"/>
              </w:rPr>
              <w:t xml:space="preserve"> </w:t>
            </w:r>
            <w:r w:rsidRPr="00F146D8">
              <w:rPr>
                <w:rFonts w:ascii="Times New Roman" w:hAnsi="Times New Roman" w:cs="Times New Roman"/>
              </w:rPr>
              <w:t xml:space="preserve">un citu institūciju (piemēram, jauniešu </w:t>
            </w:r>
            <w:r w:rsidRPr="00F146D8">
              <w:rPr>
                <w:rFonts w:ascii="Times New Roman" w:hAnsi="Times New Roman" w:cs="Times New Roman"/>
              </w:rPr>
              <w:lastRenderedPageBreak/>
              <w:t>centrus, darba devēju organizācijas, probācijas dienestus, policiju, izglītības iestādes, sporta iestādes, uzņēmumus, nozaru asociācijas u.c.), dalība projektā.</w:t>
            </w:r>
          </w:p>
          <w:p w14:paraId="3F653A30" w14:textId="62CECA7E" w:rsidR="008B415B" w:rsidRPr="00F146D8" w:rsidRDefault="008B415B" w:rsidP="009435BA">
            <w:pPr>
              <w:ind w:left="0" w:firstLine="0"/>
              <w:rPr>
                <w:rFonts w:ascii="Times New Roman" w:hAnsi="Times New Roman" w:cs="Times New Roman"/>
                <w:b/>
              </w:rPr>
            </w:pPr>
            <w:r w:rsidRPr="00F146D8">
              <w:rPr>
                <w:rFonts w:ascii="Times New Roman" w:hAnsi="Times New Roman" w:cs="Times New Roman"/>
                <w:b/>
              </w:rPr>
              <w:t>Vērtējums ir „Nē”</w:t>
            </w:r>
            <w:r w:rsidRPr="00F146D8">
              <w:rPr>
                <w:rFonts w:ascii="Times New Roman" w:hAnsi="Times New Roman" w:cs="Times New Roman"/>
              </w:rPr>
              <w:t>, ja precizētajā projekta iesniegumā nav veikti precizējumi atbilstoši izvirzītajiem nosacījumiem.</w:t>
            </w:r>
          </w:p>
        </w:tc>
      </w:tr>
      <w:tr w:rsidR="008B415B" w:rsidRPr="00AA6335" w14:paraId="05491D7D" w14:textId="77777777" w:rsidTr="007B1894">
        <w:trPr>
          <w:jc w:val="center"/>
        </w:trPr>
        <w:tc>
          <w:tcPr>
            <w:tcW w:w="753" w:type="dxa"/>
          </w:tcPr>
          <w:p w14:paraId="0DB4628D" w14:textId="420361B2" w:rsidR="008B415B" w:rsidRPr="00F146D8" w:rsidRDefault="008B415B" w:rsidP="009435BA">
            <w:pPr>
              <w:spacing w:before="0" w:after="0"/>
              <w:ind w:left="0" w:firstLine="0"/>
              <w:jc w:val="left"/>
              <w:rPr>
                <w:rFonts w:ascii="Times New Roman" w:hAnsi="Times New Roman" w:cs="Times New Roman"/>
              </w:rPr>
            </w:pPr>
            <w:r>
              <w:rPr>
                <w:rFonts w:ascii="Times New Roman" w:hAnsi="Times New Roman" w:cs="Times New Roman"/>
              </w:rPr>
              <w:lastRenderedPageBreak/>
              <w:t>3</w:t>
            </w:r>
            <w:r w:rsidRPr="00F146D8">
              <w:rPr>
                <w:rFonts w:ascii="Times New Roman" w:hAnsi="Times New Roman" w:cs="Times New Roman"/>
              </w:rPr>
              <w:t>.3.</w:t>
            </w:r>
          </w:p>
        </w:tc>
        <w:tc>
          <w:tcPr>
            <w:tcW w:w="3070" w:type="dxa"/>
          </w:tcPr>
          <w:p w14:paraId="5C3568ED" w14:textId="78BA1B67" w:rsidR="008B415B" w:rsidRPr="00F146D8" w:rsidRDefault="008B415B" w:rsidP="009435BA">
            <w:pPr>
              <w:spacing w:before="0"/>
              <w:ind w:left="0" w:firstLine="0"/>
              <w:rPr>
                <w:rFonts w:ascii="Times New Roman" w:eastAsia="Times New Roman" w:hAnsi="Times New Roman" w:cs="Times New Roman"/>
                <w:iCs/>
                <w:lang w:eastAsia="lv-LV"/>
              </w:rPr>
            </w:pPr>
            <w:r w:rsidRPr="00F146D8">
              <w:rPr>
                <w:rFonts w:ascii="Times New Roman" w:eastAsia="Times New Roman" w:hAnsi="Times New Roman" w:cs="Times New Roman"/>
              </w:rPr>
              <w:t>Projektā ir paredzētas darbības, kas veicina horizontālā principa ”Vienlīdzība, iekļaušana, nediskriminācija un pamattiesību ievērošana” īstenošanu.</w:t>
            </w:r>
          </w:p>
        </w:tc>
        <w:tc>
          <w:tcPr>
            <w:tcW w:w="1346" w:type="dxa"/>
          </w:tcPr>
          <w:p w14:paraId="22458EF3" w14:textId="77777777" w:rsidR="008B415B" w:rsidRPr="00F146D8" w:rsidRDefault="008B415B" w:rsidP="007B1894">
            <w:pPr>
              <w:pStyle w:val="ListParagraph"/>
              <w:spacing w:before="0" w:after="0"/>
              <w:ind w:left="0" w:firstLine="0"/>
              <w:jc w:val="center"/>
              <w:rPr>
                <w:rFonts w:ascii="Times New Roman" w:hAnsi="Times New Roman" w:cs="Times New Roman"/>
              </w:rPr>
            </w:pPr>
            <w:r w:rsidRPr="00F146D8">
              <w:rPr>
                <w:rFonts w:ascii="Times New Roman" w:hAnsi="Times New Roman" w:cs="Times New Roman"/>
              </w:rPr>
              <w:t>P</w:t>
            </w:r>
          </w:p>
        </w:tc>
        <w:tc>
          <w:tcPr>
            <w:tcW w:w="1347" w:type="dxa"/>
          </w:tcPr>
          <w:p w14:paraId="080744A9" w14:textId="6A5E124D" w:rsidR="008B415B" w:rsidRPr="00F146D8" w:rsidRDefault="007B1894" w:rsidP="007B1894">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0EADCBF2" w14:textId="77777777" w:rsidR="008B415B" w:rsidRPr="00F146D8" w:rsidRDefault="008B415B" w:rsidP="009435BA">
            <w:pPr>
              <w:spacing w:before="0"/>
              <w:ind w:left="0" w:firstLine="0"/>
              <w:rPr>
                <w:rFonts w:ascii="Times New Roman" w:eastAsia="Times New Roman" w:hAnsi="Times New Roman" w:cs="Times New Roman"/>
              </w:rPr>
            </w:pPr>
            <w:r w:rsidRPr="00F146D8">
              <w:rPr>
                <w:rFonts w:ascii="Times New Roman" w:eastAsia="Times New Roman" w:hAnsi="Times New Roman" w:cs="Times New Roman"/>
              </w:rPr>
              <w:t xml:space="preserve">Ja projekta iesniegums atbilst minimālajām prasībām, </w:t>
            </w:r>
            <w:r w:rsidRPr="008C2758">
              <w:rPr>
                <w:rFonts w:ascii="Times New Roman" w:eastAsia="Times New Roman" w:hAnsi="Times New Roman" w:cs="Times New Roman"/>
                <w:b/>
                <w:bCs/>
              </w:rPr>
              <w:t>vērtējums ir “Jā”,</w:t>
            </w:r>
            <w:r w:rsidRPr="00F146D8">
              <w:rPr>
                <w:rFonts w:ascii="Times New Roman" w:eastAsia="Times New Roman" w:hAnsi="Times New Roman" w:cs="Times New Roman"/>
              </w:rPr>
              <w:t xml:space="preserve"> t.i. no projekta iesniegumā ietvertās informācijas ir secināms, ka projektā plānotas: </w:t>
            </w:r>
          </w:p>
          <w:p w14:paraId="3C75C7C6" w14:textId="5E7FDAAC" w:rsidR="008B415B" w:rsidRPr="00F146D8" w:rsidRDefault="009813E4" w:rsidP="009435BA">
            <w:pPr>
              <w:pStyle w:val="ListParagraph"/>
              <w:numPr>
                <w:ilvl w:val="0"/>
                <w:numId w:val="42"/>
              </w:numPr>
              <w:spacing w:after="0"/>
              <w:ind w:left="459" w:hanging="357"/>
              <w:contextualSpacing w:val="0"/>
              <w:rPr>
                <w:rFonts w:ascii="Times New Roman" w:hAnsi="Times New Roman" w:cs="Times New Roman"/>
              </w:rPr>
            </w:pPr>
            <w:r w:rsidRPr="009813E4">
              <w:rPr>
                <w:rFonts w:ascii="Times New Roman" w:hAnsi="Times New Roman" w:cs="Times New Roman"/>
                <w:b/>
              </w:rPr>
              <w:t xml:space="preserve">vismaz 3 vispārīgās </w:t>
            </w:r>
            <w:r w:rsidR="008B415B" w:rsidRPr="00F146D8">
              <w:rPr>
                <w:rFonts w:ascii="Times New Roman" w:hAnsi="Times New Roman" w:cs="Times New Roman"/>
                <w:b/>
              </w:rPr>
              <w:t xml:space="preserve"> HP darbības, piemēram</w:t>
            </w:r>
            <w:r w:rsidR="008B415B" w:rsidRPr="00F146D8">
              <w:rPr>
                <w:rFonts w:ascii="Times New Roman" w:hAnsi="Times New Roman" w:cs="Times New Roman"/>
              </w:rPr>
              <w:t>:</w:t>
            </w:r>
          </w:p>
          <w:p w14:paraId="0D7DCE00" w14:textId="77777777" w:rsidR="008B415B" w:rsidRPr="00F146D8" w:rsidRDefault="008B415B" w:rsidP="009435BA">
            <w:pPr>
              <w:numPr>
                <w:ilvl w:val="0"/>
                <w:numId w:val="39"/>
              </w:numPr>
              <w:spacing w:before="0"/>
              <w:contextualSpacing/>
              <w:rPr>
                <w:rFonts w:ascii="Times New Roman" w:eastAsia="Times New Roman" w:hAnsi="Times New Roman" w:cs="Times New Roman"/>
              </w:rPr>
            </w:pPr>
            <w:r w:rsidRPr="00F146D8">
              <w:rPr>
                <w:rFonts w:ascii="Times New Roman" w:eastAsia="Times New Roman" w:hAnsi="Times New Roman" w:cs="Times New Roman"/>
              </w:rPr>
              <w:t xml:space="preserve">sievietēm un vīriešiem tiks nodrošināta vienlīdzīga darba samaksa un vienlīdzīgas karjeras izaugsmes iespējas, tostarp nodrošinot dalību apmācībās, semināros, komandējumos; </w:t>
            </w:r>
          </w:p>
          <w:p w14:paraId="2E548C06" w14:textId="3D879133" w:rsidR="008B415B" w:rsidRPr="00F146D8" w:rsidRDefault="008B415B" w:rsidP="009435BA">
            <w:pPr>
              <w:numPr>
                <w:ilvl w:val="0"/>
                <w:numId w:val="39"/>
              </w:numPr>
              <w:spacing w:before="0"/>
              <w:contextualSpacing/>
              <w:rPr>
                <w:rFonts w:ascii="Times New Roman" w:eastAsia="Times New Roman" w:hAnsi="Times New Roman" w:cs="Times New Roman"/>
              </w:rPr>
            </w:pPr>
            <w:r w:rsidRPr="00F146D8">
              <w:rPr>
                <w:rFonts w:ascii="Times New Roman" w:eastAsia="Times New Roman" w:hAnsi="Times New Roman" w:cs="Times New Roman"/>
              </w:rPr>
              <w:t xml:space="preserve">projekta vadības un īstenošanas </w:t>
            </w:r>
            <w:r w:rsidRPr="004E2A21">
              <w:rPr>
                <w:rFonts w:ascii="Times New Roman" w:eastAsia="Times New Roman" w:hAnsi="Times New Roman" w:cs="Times New Roman"/>
              </w:rPr>
              <w:t xml:space="preserve">personāla </w:t>
            </w:r>
            <w:r w:rsidR="00EE1D85">
              <w:rPr>
                <w:rFonts w:ascii="Times New Roman" w:eastAsia="Times New Roman" w:hAnsi="Times New Roman" w:cs="Times New Roman"/>
              </w:rPr>
              <w:t>i</w:t>
            </w:r>
            <w:r w:rsidR="00670B36">
              <w:rPr>
                <w:rFonts w:ascii="Times New Roman" w:eastAsia="Times New Roman" w:hAnsi="Times New Roman" w:cs="Times New Roman"/>
              </w:rPr>
              <w:t>esaiste</w:t>
            </w:r>
            <w:r w:rsidRPr="00F146D8">
              <w:rPr>
                <w:rFonts w:ascii="Times New Roman" w:eastAsia="Times New Roman" w:hAnsi="Times New Roman" w:cs="Times New Roman"/>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C8C9A97" w14:textId="13E287A3" w:rsidR="008B415B" w:rsidRPr="00F146D8" w:rsidRDefault="00A84774" w:rsidP="009435BA">
            <w:pPr>
              <w:numPr>
                <w:ilvl w:val="0"/>
                <w:numId w:val="39"/>
              </w:numPr>
              <w:spacing w:before="0"/>
              <w:contextualSpacing/>
              <w:rPr>
                <w:rFonts w:ascii="Times New Roman" w:eastAsia="Times New Roman" w:hAnsi="Times New Roman" w:cs="Times New Roman"/>
              </w:rPr>
            </w:pPr>
            <w:r w:rsidRPr="00A84774">
              <w:rPr>
                <w:rFonts w:ascii="Times New Roman" w:eastAsia="Times New Roman" w:hAnsi="Times New Roman" w:cs="Times New Roman"/>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r w:rsidR="008B415B" w:rsidRPr="00F146D8">
              <w:rPr>
                <w:rFonts w:ascii="Times New Roman" w:eastAsia="Times New Roman" w:hAnsi="Times New Roman" w:cs="Times New Roman"/>
              </w:rPr>
              <w:t>;</w:t>
            </w:r>
          </w:p>
          <w:p w14:paraId="39139FF2" w14:textId="77777777" w:rsidR="008B415B" w:rsidRPr="00F146D8" w:rsidRDefault="008B415B" w:rsidP="009435BA">
            <w:pPr>
              <w:numPr>
                <w:ilvl w:val="0"/>
                <w:numId w:val="39"/>
              </w:numPr>
              <w:spacing w:before="0"/>
              <w:contextualSpacing/>
              <w:rPr>
                <w:rFonts w:ascii="Times New Roman" w:eastAsia="Times New Roman" w:hAnsi="Times New Roman" w:cs="Times New Roman"/>
              </w:rPr>
            </w:pPr>
            <w:r w:rsidRPr="00F146D8">
              <w:rPr>
                <w:rFonts w:ascii="Times New Roman" w:eastAsia="Times New Roman" w:hAnsi="Times New Roman" w:cs="Times New Roman"/>
              </w:rPr>
              <w:t>projekta vadības un īstenošanas procesā personām ar invaliditāti tiks nodrošināta piekļūstamība, tostarp, pielāgota darba vieta un pielāgotas informācijas un komunikācijas tehnoloģijas;</w:t>
            </w:r>
          </w:p>
          <w:p w14:paraId="40EBE1F4" w14:textId="718E7C4D" w:rsidR="008B415B" w:rsidRPr="00F146D8" w:rsidRDefault="00926E61" w:rsidP="009435BA">
            <w:pPr>
              <w:pStyle w:val="ListParagraph"/>
              <w:numPr>
                <w:ilvl w:val="0"/>
                <w:numId w:val="42"/>
              </w:numPr>
              <w:ind w:left="464"/>
              <w:rPr>
                <w:rFonts w:ascii="Times New Roman" w:eastAsia="Times New Roman" w:hAnsi="Times New Roman" w:cs="Times New Roman"/>
              </w:rPr>
            </w:pPr>
            <w:r>
              <w:rPr>
                <w:rFonts w:ascii="Times New Roman" w:eastAsia="Times New Roman" w:hAnsi="Times New Roman" w:cs="Times New Roman"/>
                <w:b/>
              </w:rPr>
              <w:t xml:space="preserve">vismaz 3 </w:t>
            </w:r>
            <w:r w:rsidR="008B415B" w:rsidRPr="00F146D8">
              <w:rPr>
                <w:rFonts w:ascii="Times New Roman" w:eastAsia="Times New Roman" w:hAnsi="Times New Roman" w:cs="Times New Roman"/>
                <w:b/>
              </w:rPr>
              <w:t xml:space="preserve">specifiskās HP darbības, </w:t>
            </w:r>
            <w:r w:rsidR="008B415B" w:rsidRPr="00F146D8">
              <w:rPr>
                <w:rFonts w:ascii="Times New Roman" w:eastAsia="Times New Roman" w:hAnsi="Times New Roman" w:cs="Times New Roman"/>
              </w:rPr>
              <w:t>kas risinās identificētās mērķa grupas vajadzības un problēmas un veicinās vienlīdzību, iekļaušanu, nediskrimināciju un pamattiesību ievērošanu, piemēram:</w:t>
            </w:r>
          </w:p>
          <w:p w14:paraId="34481BB8" w14:textId="747A3E45" w:rsidR="008B415B" w:rsidRPr="00F146D8" w:rsidRDefault="00310D0A" w:rsidP="009435BA">
            <w:pPr>
              <w:pStyle w:val="ListParagraph"/>
              <w:numPr>
                <w:ilvl w:val="0"/>
                <w:numId w:val="40"/>
              </w:numPr>
              <w:spacing w:before="0"/>
              <w:rPr>
                <w:rFonts w:ascii="Times New Roman" w:hAnsi="Times New Roman" w:cs="Times New Roman"/>
                <w:i/>
                <w:iCs/>
              </w:rPr>
            </w:pPr>
            <w:r w:rsidRPr="00310D0A">
              <w:rPr>
                <w:rFonts w:ascii="Times New Roman" w:hAnsi="Times New Roman" w:cs="Times New Roman"/>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w:t>
            </w:r>
            <w:r w:rsidR="008F4AD9">
              <w:rPr>
                <w:rFonts w:ascii="Times New Roman" w:hAnsi="Times New Roman" w:cs="Times New Roman"/>
              </w:rPr>
              <w:t>(</w:t>
            </w:r>
            <w:r w:rsidR="008F4AD9" w:rsidRPr="008F4AD9">
              <w:rPr>
                <w:rFonts w:ascii="Times New Roman" w:hAnsi="Times New Roman" w:cs="Times New Roman"/>
              </w:rPr>
              <w:t>VINPI_01</w:t>
            </w:r>
            <w:r w:rsidR="008F4AD9">
              <w:rPr>
                <w:rFonts w:ascii="Times New Roman" w:hAnsi="Times New Roman" w:cs="Times New Roman"/>
              </w:rPr>
              <w:t>)</w:t>
            </w:r>
            <w:r w:rsidR="008B415B" w:rsidRPr="00F146D8">
              <w:rPr>
                <w:rFonts w:ascii="Times New Roman" w:hAnsi="Times New Roman" w:cs="Times New Roman"/>
              </w:rPr>
              <w:t xml:space="preserve">; </w:t>
            </w:r>
          </w:p>
          <w:p w14:paraId="4D5C1FA9" w14:textId="10B3D6E7" w:rsidR="008B415B" w:rsidRPr="00F146D8" w:rsidRDefault="00355A80" w:rsidP="009435BA">
            <w:pPr>
              <w:pStyle w:val="ListParagraph"/>
              <w:numPr>
                <w:ilvl w:val="0"/>
                <w:numId w:val="40"/>
              </w:numPr>
              <w:spacing w:before="0"/>
              <w:rPr>
                <w:rFonts w:ascii="Times New Roman" w:hAnsi="Times New Roman" w:cs="Times New Roman"/>
                <w:i/>
                <w:iCs/>
              </w:rPr>
            </w:pPr>
            <w:r w:rsidRPr="00355A80">
              <w:rPr>
                <w:rFonts w:ascii="Times New Roman" w:hAnsi="Times New Roman" w:cs="Times New Roman"/>
              </w:rPr>
              <w:lastRenderedPageBreak/>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r w:rsidR="003447B7">
              <w:t xml:space="preserve"> (</w:t>
            </w:r>
            <w:r w:rsidR="003447B7" w:rsidRPr="003447B7">
              <w:rPr>
                <w:rFonts w:ascii="Times New Roman" w:hAnsi="Times New Roman" w:cs="Times New Roman"/>
              </w:rPr>
              <w:t>VINPI_02.1</w:t>
            </w:r>
            <w:r w:rsidR="003447B7">
              <w:rPr>
                <w:rFonts w:ascii="Times New Roman" w:hAnsi="Times New Roman" w:cs="Times New Roman"/>
              </w:rPr>
              <w:t>)</w:t>
            </w:r>
            <w:r w:rsidR="008B415B" w:rsidRPr="00F146D8">
              <w:rPr>
                <w:rFonts w:ascii="Times New Roman" w:hAnsi="Times New Roman" w:cs="Times New Roman"/>
              </w:rPr>
              <w:t>;</w:t>
            </w:r>
          </w:p>
          <w:p w14:paraId="62376A9D" w14:textId="0F88D016" w:rsidR="008B415B" w:rsidRDefault="004F0840" w:rsidP="009435BA">
            <w:pPr>
              <w:pStyle w:val="ListParagraph"/>
              <w:numPr>
                <w:ilvl w:val="0"/>
                <w:numId w:val="40"/>
              </w:numPr>
              <w:spacing w:before="0"/>
              <w:ind w:left="714" w:hanging="357"/>
              <w:contextualSpacing w:val="0"/>
              <w:rPr>
                <w:rFonts w:ascii="Times New Roman" w:hAnsi="Times New Roman" w:cs="Times New Roman"/>
                <w:i/>
                <w:iCs/>
              </w:rPr>
            </w:pPr>
            <w:r w:rsidRPr="004F0840">
              <w:rPr>
                <w:rFonts w:ascii="Times New Roman" w:hAnsi="Times New Roman" w:cs="Times New Roman"/>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w:t>
            </w:r>
            <w:r w:rsidRPr="004F0840" w:rsidDel="004F0840">
              <w:rPr>
                <w:rFonts w:ascii="Times New Roman" w:hAnsi="Times New Roman" w:cs="Times New Roman"/>
              </w:rPr>
              <w:t xml:space="preserve"> </w:t>
            </w:r>
            <w:r w:rsidR="00E8688C">
              <w:t>(</w:t>
            </w:r>
            <w:r w:rsidR="00E8688C" w:rsidRPr="00E8688C">
              <w:rPr>
                <w:rFonts w:ascii="Times New Roman" w:hAnsi="Times New Roman" w:cs="Times New Roman"/>
                <w:i/>
                <w:iCs/>
              </w:rPr>
              <w:t>VINPI_01</w:t>
            </w:r>
            <w:r w:rsidR="00E8688C">
              <w:rPr>
                <w:rFonts w:ascii="Times New Roman" w:hAnsi="Times New Roman" w:cs="Times New Roman"/>
                <w:i/>
                <w:iCs/>
              </w:rPr>
              <w:t>)</w:t>
            </w:r>
            <w:r w:rsidR="008B415B" w:rsidRPr="00F146D8">
              <w:rPr>
                <w:rFonts w:ascii="Times New Roman" w:hAnsi="Times New Roman" w:cs="Times New Roman"/>
                <w:i/>
                <w:iCs/>
              </w:rPr>
              <w:t>.</w:t>
            </w:r>
          </w:p>
          <w:p w14:paraId="0301E92C" w14:textId="471C6894" w:rsidR="008B415B" w:rsidRPr="00F146D8" w:rsidRDefault="008B415B" w:rsidP="009435BA">
            <w:pPr>
              <w:pStyle w:val="ListParagraph"/>
              <w:numPr>
                <w:ilvl w:val="0"/>
                <w:numId w:val="42"/>
              </w:numPr>
              <w:spacing w:after="0"/>
              <w:ind w:left="317" w:hanging="357"/>
              <w:contextualSpacing w:val="0"/>
              <w:rPr>
                <w:rFonts w:ascii="Times New Roman" w:eastAsia="Times New Roman" w:hAnsi="Times New Roman" w:cs="Times New Roman"/>
                <w:b/>
              </w:rPr>
            </w:pPr>
            <w:r w:rsidRPr="00F146D8">
              <w:rPr>
                <w:rFonts w:ascii="Times New Roman" w:eastAsia="Times New Roman" w:hAnsi="Times New Roman" w:cs="Times New Roman"/>
                <w:b/>
              </w:rPr>
              <w:t>specifiskajām darbībām ir noteikti 2 HP rādītāji:</w:t>
            </w:r>
          </w:p>
          <w:p w14:paraId="7B5AF22E" w14:textId="77777777" w:rsidR="008B415B" w:rsidRPr="00F146D8" w:rsidRDefault="008B415B" w:rsidP="009435BA">
            <w:pPr>
              <w:pStyle w:val="ListParagraph"/>
              <w:numPr>
                <w:ilvl w:val="0"/>
                <w:numId w:val="41"/>
              </w:numPr>
              <w:spacing w:before="0"/>
              <w:rPr>
                <w:rFonts w:ascii="Times New Roman" w:hAnsi="Times New Roman" w:cs="Times New Roman"/>
              </w:rPr>
            </w:pPr>
            <w:r w:rsidRPr="00F146D8">
              <w:rPr>
                <w:rFonts w:ascii="Times New Roman" w:hAnsi="Times New Roman" w:cs="Times New Roman"/>
              </w:rPr>
              <w:t>izstrādāto vai pilnveidoto 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kā arī pamattiesību jautājumi, tostarp par tiesiskajiem un praktiskajiem aspektiem;</w:t>
            </w:r>
          </w:p>
          <w:p w14:paraId="6B09CD91" w14:textId="77777777" w:rsidR="008B415B" w:rsidRPr="00F146D8" w:rsidRDefault="008B415B" w:rsidP="009435BA">
            <w:pPr>
              <w:pStyle w:val="ListParagraph"/>
              <w:numPr>
                <w:ilvl w:val="0"/>
                <w:numId w:val="41"/>
              </w:numPr>
              <w:spacing w:before="0"/>
              <w:rPr>
                <w:rFonts w:ascii="Times New Roman" w:hAnsi="Times New Roman" w:cs="Times New Roman"/>
              </w:rPr>
            </w:pPr>
            <w:r w:rsidRPr="00F146D8">
              <w:rPr>
                <w:rFonts w:ascii="Times New Roman" w:hAnsi="Times New Roman" w:cs="Times New Roman"/>
              </w:rPr>
              <w:t>personu skaits,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w:t>
            </w:r>
          </w:p>
          <w:p w14:paraId="72201202" w14:textId="1E63A2CC" w:rsidR="008B415B" w:rsidRPr="00F146D8" w:rsidRDefault="008B415B" w:rsidP="009435BA">
            <w:pPr>
              <w:pStyle w:val="Default"/>
              <w:numPr>
                <w:ilvl w:val="0"/>
                <w:numId w:val="42"/>
              </w:numPr>
              <w:spacing w:before="0"/>
              <w:ind w:left="464" w:hanging="464"/>
              <w:rPr>
                <w:sz w:val="22"/>
                <w:szCs w:val="22"/>
              </w:rPr>
            </w:pPr>
            <w:r w:rsidRPr="00F146D8">
              <w:rPr>
                <w:sz w:val="22"/>
                <w:szCs w:val="22"/>
              </w:rPr>
              <w:t xml:space="preserve">norādītas projekta budžeta izmaksu pozīcijas, kuras veicina HP VINPI (ja attiecināms); </w:t>
            </w:r>
          </w:p>
          <w:p w14:paraId="535FCAF1" w14:textId="6F693E01" w:rsidR="008B415B" w:rsidRPr="00F146D8" w:rsidRDefault="008B415B" w:rsidP="009435BA">
            <w:pPr>
              <w:pStyle w:val="Default"/>
              <w:numPr>
                <w:ilvl w:val="0"/>
                <w:numId w:val="42"/>
              </w:numPr>
              <w:spacing w:before="0"/>
              <w:ind w:left="464" w:hanging="464"/>
              <w:rPr>
                <w:sz w:val="22"/>
                <w:szCs w:val="22"/>
              </w:rPr>
            </w:pPr>
            <w:r w:rsidRPr="00F146D8">
              <w:rPr>
                <w:sz w:val="22"/>
                <w:szCs w:val="22"/>
              </w:rPr>
              <w:t xml:space="preserve">projekta iesniegumā ir identificētas galvenās problēmas, kas skar mērķa grupu, jomā, kurā darbojas projekta iesniedzējs un apraksts, kā projektā paredzētās HP VINPI darbības risinās identificētās problēmas; </w:t>
            </w:r>
          </w:p>
          <w:p w14:paraId="1CF94EE7" w14:textId="7674C7A0" w:rsidR="008B415B" w:rsidRPr="00F146D8" w:rsidRDefault="008B415B" w:rsidP="009435BA">
            <w:pPr>
              <w:pStyle w:val="Default"/>
              <w:numPr>
                <w:ilvl w:val="0"/>
                <w:numId w:val="42"/>
              </w:numPr>
              <w:spacing w:before="0"/>
              <w:ind w:left="464" w:hanging="464"/>
              <w:rPr>
                <w:sz w:val="22"/>
                <w:szCs w:val="22"/>
              </w:rPr>
            </w:pPr>
            <w:r w:rsidRPr="00F146D8">
              <w:rPr>
                <w:sz w:val="22"/>
                <w:szCs w:val="22"/>
              </w:rPr>
              <w:t>ir sniegta informācija par projekta vadības un īstenošanas personālu dalījumā pēc dzimuma u.c. pazīmes (vai plānots sniegt) un sniegta (vai plānots sniegt) informācija sadalījumā pēc dzimum</w:t>
            </w:r>
            <w:r w:rsidR="00653785">
              <w:rPr>
                <w:sz w:val="22"/>
                <w:szCs w:val="22"/>
              </w:rPr>
              <w:t>a</w:t>
            </w:r>
            <w:r w:rsidRPr="00F146D8">
              <w:rPr>
                <w:sz w:val="22"/>
                <w:szCs w:val="22"/>
              </w:rPr>
              <w:t xml:space="preserve"> u.c. pazīm</w:t>
            </w:r>
            <w:r w:rsidR="00653785">
              <w:rPr>
                <w:sz w:val="22"/>
                <w:szCs w:val="22"/>
              </w:rPr>
              <w:t>ēm</w:t>
            </w:r>
            <w:r w:rsidRPr="00F146D8">
              <w:rPr>
                <w:sz w:val="22"/>
                <w:szCs w:val="22"/>
              </w:rPr>
              <w:t xml:space="preserve"> par projekta mērķa grupām; </w:t>
            </w:r>
          </w:p>
          <w:p w14:paraId="03B4A7B3" w14:textId="121FB7C8" w:rsidR="008B415B" w:rsidRPr="009435BA" w:rsidRDefault="008B415B" w:rsidP="009435BA">
            <w:pPr>
              <w:pStyle w:val="Default"/>
              <w:numPr>
                <w:ilvl w:val="0"/>
                <w:numId w:val="42"/>
              </w:numPr>
              <w:spacing w:before="0"/>
              <w:ind w:left="464" w:hanging="464"/>
              <w:rPr>
                <w:sz w:val="22"/>
                <w:szCs w:val="22"/>
              </w:rPr>
            </w:pPr>
            <w:r w:rsidRPr="00F146D8">
              <w:rPr>
                <w:sz w:val="22"/>
                <w:szCs w:val="22"/>
              </w:rPr>
              <w:t>projekta iesniegumā ir paskaidrots, kā projektu vadībā un īstenošanā tiks nodrošināta nediskriminācija pēc vecuma, dzimuma, etniskās piederības u.c. pazīmes un virzīti pasākumi, kas veicina nediskrimināciju.</w:t>
            </w:r>
          </w:p>
          <w:p w14:paraId="44923E2A" w14:textId="77777777" w:rsidR="008B415B" w:rsidRPr="00F146D8" w:rsidRDefault="008B415B" w:rsidP="009435BA">
            <w:pPr>
              <w:pStyle w:val="Default"/>
              <w:ind w:left="0" w:firstLine="0"/>
              <w:rPr>
                <w:sz w:val="22"/>
                <w:szCs w:val="22"/>
              </w:rPr>
            </w:pPr>
            <w:r w:rsidRPr="00F146D8">
              <w:rPr>
                <w:sz w:val="22"/>
                <w:szCs w:val="22"/>
              </w:rPr>
              <w:lastRenderedPageBreak/>
              <w:t xml:space="preserve">Plānotajām vispārīgajām HP VINPI darbībām jāaptver visas vispārīgo darbību jomas – informāciju un publicitāti, projekta vadību un īstenošanu un publiskos iepirkumus (ja attiecināms). </w:t>
            </w:r>
          </w:p>
          <w:p w14:paraId="3967BDAE" w14:textId="77777777" w:rsidR="008B415B" w:rsidRPr="00F146D8" w:rsidRDefault="008B415B" w:rsidP="009435BA">
            <w:pPr>
              <w:pStyle w:val="Default"/>
              <w:ind w:left="0" w:firstLine="0"/>
              <w:rPr>
                <w:sz w:val="22"/>
                <w:szCs w:val="22"/>
              </w:rPr>
            </w:pPr>
            <w:r w:rsidRPr="00F146D8">
              <w:rPr>
                <w:sz w:val="22"/>
                <w:szCs w:val="22"/>
              </w:rPr>
              <w:t xml:space="preserve">Ja projekta iesniegums neatbilst minimālajām prasībām, </w:t>
            </w:r>
            <w:r w:rsidRPr="00F146D8">
              <w:rPr>
                <w:b/>
                <w:bCs/>
                <w:sz w:val="22"/>
                <w:szCs w:val="22"/>
              </w:rPr>
              <w:t>vērtējums ir “Jā, ar nosacījumu”</w:t>
            </w:r>
            <w:r w:rsidRPr="00F146D8">
              <w:rPr>
                <w:sz w:val="22"/>
                <w:szCs w:val="22"/>
              </w:rPr>
              <w:t xml:space="preserve">, izvirza atbilstošus nosacījumus. </w:t>
            </w:r>
          </w:p>
          <w:p w14:paraId="19E1C4D7" w14:textId="5BE48FAE" w:rsidR="008B415B" w:rsidRPr="00F146D8" w:rsidRDefault="008B415B" w:rsidP="009435BA">
            <w:pPr>
              <w:ind w:left="0" w:firstLine="0"/>
              <w:rPr>
                <w:rFonts w:ascii="Times New Roman" w:hAnsi="Times New Roman" w:cs="Times New Roman"/>
                <w:b/>
              </w:rPr>
            </w:pPr>
            <w:r w:rsidRPr="00F146D8">
              <w:rPr>
                <w:rFonts w:ascii="Times New Roman" w:hAnsi="Times New Roman" w:cs="Times New Roman"/>
                <w:b/>
                <w:bCs/>
              </w:rPr>
              <w:t xml:space="preserve">Vērtējums ir “Nē”, </w:t>
            </w:r>
            <w:r w:rsidRPr="00F146D8">
              <w:rPr>
                <w:rFonts w:ascii="Times New Roman" w:hAnsi="Times New Roman" w:cs="Times New Roman"/>
              </w:rPr>
              <w:t xml:space="preserve">ja precizētajā projekta iesniegumā nav veikti precizējumi atbilstoši izvirzītajiem nosacījumiem un projekta iesniegums ir noraidāms. </w:t>
            </w:r>
          </w:p>
        </w:tc>
      </w:tr>
    </w:tbl>
    <w:p w14:paraId="2B0AB9F6" w14:textId="77777777" w:rsidR="00F146D8" w:rsidRPr="00AA6335" w:rsidRDefault="00F146D8" w:rsidP="009435BA">
      <w:pPr>
        <w:ind w:left="0" w:firstLine="0"/>
        <w:rPr>
          <w:rFonts w:ascii="Times New Roman" w:eastAsia="Times New Roman" w:hAnsi="Times New Roman" w:cs="Times New Roman"/>
          <w:color w:val="FF0000"/>
          <w:sz w:val="20"/>
          <w:szCs w:val="20"/>
          <w:lang w:eastAsia="lv-LV"/>
        </w:rPr>
      </w:pPr>
    </w:p>
    <w:sectPr w:rsidR="00F146D8" w:rsidRPr="00AA6335" w:rsidSect="00923075">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E750" w14:textId="77777777" w:rsidR="00D62454" w:rsidRDefault="00D62454">
      <w:pPr>
        <w:spacing w:after="0"/>
      </w:pPr>
      <w:r>
        <w:separator/>
      </w:r>
    </w:p>
  </w:endnote>
  <w:endnote w:type="continuationSeparator" w:id="0">
    <w:p w14:paraId="00854910" w14:textId="77777777" w:rsidR="00D62454" w:rsidRDefault="00D62454">
      <w:pPr>
        <w:spacing w:after="0"/>
      </w:pPr>
      <w:r>
        <w:continuationSeparator/>
      </w:r>
    </w:p>
  </w:endnote>
  <w:endnote w:type="continuationNotice" w:id="1">
    <w:p w14:paraId="72A77C22" w14:textId="77777777" w:rsidR="00D62454" w:rsidRDefault="00D62454"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0A46" w14:textId="77777777" w:rsidR="00700E13" w:rsidRDefault="00700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88429"/>
      <w:docPartObj>
        <w:docPartGallery w:val="Page Numbers (Bottom of Page)"/>
        <w:docPartUnique/>
      </w:docPartObj>
    </w:sdtPr>
    <w:sdtEndPr>
      <w:rPr>
        <w:rFonts w:ascii="Times New Roman" w:hAnsi="Times New Roman" w:cs="Times New Roman"/>
        <w:noProof/>
      </w:rPr>
    </w:sdtEndPr>
    <w:sdtContent>
      <w:p w14:paraId="1F74E37F" w14:textId="7F0291A2" w:rsidR="00700E13" w:rsidRPr="008C7751" w:rsidRDefault="00700E13">
        <w:pPr>
          <w:pStyle w:val="Footer"/>
          <w:jc w:val="center"/>
          <w:rPr>
            <w:rFonts w:ascii="Times New Roman" w:hAnsi="Times New Roman" w:cs="Times New Roman"/>
          </w:rPr>
        </w:pPr>
        <w:r w:rsidRPr="008C7751">
          <w:rPr>
            <w:rFonts w:ascii="Times New Roman" w:hAnsi="Times New Roman" w:cs="Times New Roman"/>
          </w:rPr>
          <w:fldChar w:fldCharType="begin"/>
        </w:r>
        <w:r w:rsidRPr="008C7751">
          <w:rPr>
            <w:rFonts w:ascii="Times New Roman" w:hAnsi="Times New Roman" w:cs="Times New Roman"/>
          </w:rPr>
          <w:instrText xml:space="preserve"> PAGE   \* MERGEFORMAT </w:instrText>
        </w:r>
        <w:r w:rsidRPr="008C7751">
          <w:rPr>
            <w:rFonts w:ascii="Times New Roman" w:hAnsi="Times New Roman" w:cs="Times New Roman"/>
          </w:rPr>
          <w:fldChar w:fldCharType="separate"/>
        </w:r>
        <w:r w:rsidRPr="008C7751">
          <w:rPr>
            <w:rFonts w:ascii="Times New Roman" w:hAnsi="Times New Roman" w:cs="Times New Roman"/>
            <w:noProof/>
          </w:rPr>
          <w:t>2</w:t>
        </w:r>
        <w:r w:rsidRPr="008C7751">
          <w:rPr>
            <w:rFonts w:ascii="Times New Roman" w:hAnsi="Times New Roman" w:cs="Times New Roman"/>
            <w:noProof/>
          </w:rPr>
          <w:fldChar w:fldCharType="end"/>
        </w:r>
      </w:p>
    </w:sdtContent>
  </w:sdt>
  <w:p w14:paraId="43D5851D" w14:textId="77777777" w:rsidR="00700E13" w:rsidRDefault="00700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B06C" w14:textId="77777777" w:rsidR="00700E13" w:rsidRDefault="00700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8D6D" w14:textId="77777777" w:rsidR="00D62454" w:rsidRDefault="00D62454" w:rsidP="00F25516">
      <w:pPr>
        <w:spacing w:after="0"/>
      </w:pPr>
      <w:r>
        <w:separator/>
      </w:r>
    </w:p>
  </w:footnote>
  <w:footnote w:type="continuationSeparator" w:id="0">
    <w:p w14:paraId="2B687401" w14:textId="77777777" w:rsidR="00D62454" w:rsidRDefault="00D62454" w:rsidP="00F25516">
      <w:pPr>
        <w:spacing w:after="0"/>
      </w:pPr>
      <w:r>
        <w:continuationSeparator/>
      </w:r>
    </w:p>
  </w:footnote>
  <w:footnote w:type="continuationNotice" w:id="1">
    <w:p w14:paraId="1BD38C4C" w14:textId="77777777" w:rsidR="00D62454" w:rsidRDefault="00D62454" w:rsidP="00152F67">
      <w:pPr>
        <w:spacing w:before="0" w:after="0"/>
      </w:pPr>
    </w:p>
  </w:footnote>
  <w:footnote w:id="2">
    <w:p w14:paraId="5AB875E6" w14:textId="2DAFC97B" w:rsidR="00E83868" w:rsidRPr="003B5A21" w:rsidRDefault="00E83868" w:rsidP="003B5A21">
      <w:pPr>
        <w:pStyle w:val="FootnoteText"/>
        <w:ind w:left="426" w:hanging="142"/>
        <w:jc w:val="left"/>
        <w:rPr>
          <w:rFonts w:ascii="Times New Roman" w:hAnsi="Times New Roman" w:cs="Times New Roman"/>
        </w:rPr>
      </w:pPr>
      <w:r>
        <w:rPr>
          <w:rStyle w:val="FootnoteReference"/>
        </w:rPr>
        <w:footnoteRef/>
      </w:r>
      <w:r>
        <w:t xml:space="preserve"> </w:t>
      </w:r>
      <w:r w:rsidR="000939A8" w:rsidRPr="003B5A21">
        <w:rPr>
          <w:rFonts w:ascii="Times New Roman" w:hAnsi="Times New Roman" w:cs="Times New Roman"/>
        </w:rPr>
        <w:t xml:space="preserve">Vērtēšanas kritēriji apstiprināti UK ar 2023. gada 30.jūnija lēmumu Nr. L-2023/21-27/29, dokumenti pieejami </w:t>
      </w:r>
      <w:hyperlink r:id="rId1" w:history="1">
        <w:r w:rsidR="00736334" w:rsidRPr="00736334">
          <w:rPr>
            <w:rStyle w:val="Hyperlink"/>
            <w:rFonts w:ascii="Times New Roman" w:hAnsi="Times New Roman" w:cs="Times New Roman"/>
          </w:rPr>
          <w:t>https://www.esfondi.lv/profesionaliem/uzraudzibas-komiteja/uk-e-portfelis-2021-2027/2023-06-14-uk-rakstiska-proced-izm_1111_4228_4229_4234_km_4348_5115_5117_lm_4333_4336_4411</w:t>
        </w:r>
      </w:hyperlink>
      <w:r w:rsidR="00070859">
        <w:rPr>
          <w:rFonts w:ascii="Times New Roman" w:hAnsi="Times New Roman" w:cs="Times New Roman"/>
        </w:rPr>
        <w:t xml:space="preserve">. </w:t>
      </w:r>
    </w:p>
  </w:footnote>
  <w:footnote w:id="3">
    <w:p w14:paraId="286081AE" w14:textId="77777777" w:rsidR="008B415B" w:rsidRPr="008C1910" w:rsidRDefault="008B415B" w:rsidP="00DB6474">
      <w:pPr>
        <w:pStyle w:val="FootnoteText"/>
        <w:spacing w:before="0"/>
        <w:ind w:left="426" w:hanging="142"/>
        <w:rPr>
          <w:rFonts w:ascii="Times New Roman" w:hAnsi="Times New Roman" w:cs="Times New Roman"/>
          <w:sz w:val="18"/>
          <w:szCs w:val="18"/>
        </w:rPr>
      </w:pPr>
      <w:r w:rsidRPr="003B5A21">
        <w:rPr>
          <w:rStyle w:val="FootnoteReference"/>
          <w:rFonts w:ascii="Times New Roman" w:hAnsi="Times New Roman" w:cs="Times New Roman"/>
        </w:rPr>
        <w:footnoteRef/>
      </w:r>
      <w:r w:rsidRPr="003B5A21">
        <w:rPr>
          <w:rFonts w:ascii="Times New Roman" w:hAnsi="Times New Roman" w:cs="Times New Roman"/>
        </w:rPr>
        <w:t xml:space="preserve"> </w:t>
      </w:r>
      <w:r w:rsidRPr="003B5A21">
        <w:rPr>
          <w:rFonts w:ascii="Times New Roman" w:hAnsi="Times New Roman" w:cs="Times New Roman"/>
          <w:sz w:val="18"/>
          <w:szCs w:val="18"/>
        </w:rPr>
        <w:t>Kritērija neatbilstības gadījumā sadarbības iestāde pieņem lēmumu par projekta iesnieguma apstiprināšanu ar nosacījumu vai noraidīšanu, ievērojot</w:t>
      </w:r>
      <w:r w:rsidRPr="008C1910">
        <w:rPr>
          <w:rFonts w:ascii="Times New Roman" w:hAnsi="Times New Roman" w:cs="Times New Roman"/>
          <w:sz w:val="18"/>
          <w:szCs w:val="18"/>
        </w:rPr>
        <w:t xml:space="preserve"> nolikumā noteikto.</w:t>
      </w:r>
    </w:p>
  </w:footnote>
  <w:footnote w:id="4">
    <w:p w14:paraId="58B000BE" w14:textId="3860F8FC" w:rsidR="008B415B" w:rsidRPr="008C1910" w:rsidRDefault="008B415B" w:rsidP="008C1910">
      <w:pPr>
        <w:pStyle w:val="FootnoteText"/>
        <w:ind w:left="284" w:hanging="142"/>
        <w:rPr>
          <w:rFonts w:ascii="Times New Roman" w:hAnsi="Times New Roman" w:cs="Times New Roman"/>
          <w:sz w:val="18"/>
          <w:szCs w:val="18"/>
        </w:rPr>
      </w:pPr>
      <w:r w:rsidRPr="00BD27DE">
        <w:rPr>
          <w:rStyle w:val="FootnoteReference"/>
          <w:rFonts w:ascii="Times New Roman" w:hAnsi="Times New Roman" w:cs="Times New Roman"/>
        </w:rPr>
        <w:footnoteRef/>
      </w:r>
      <w:r w:rsidRPr="00BD27DE">
        <w:rPr>
          <w:rFonts w:ascii="Times New Roman" w:hAnsi="Times New Roman" w:cs="Times New Roman"/>
        </w:rPr>
        <w:t xml:space="preserve"> </w:t>
      </w:r>
      <w:bookmarkStart w:id="4" w:name="_Hlk141904713"/>
      <w:r w:rsidRPr="00BD27DE">
        <w:rPr>
          <w:rFonts w:ascii="Times New Roman" w:hAnsi="Times New Roman" w:cs="Times New Roman"/>
          <w:sz w:val="18"/>
          <w:szCs w:val="18"/>
        </w:rPr>
        <w:t xml:space="preserve">Eiropas </w:t>
      </w:r>
      <w:r w:rsidRPr="008C1910">
        <w:rPr>
          <w:rFonts w:ascii="Times New Roman" w:hAnsi="Times New Roman" w:cs="Times New Roman"/>
          <w:sz w:val="18"/>
          <w:szCs w:val="18"/>
        </w:rPr>
        <w:t xml:space="preserve">Parlamenta un Padomes 2021.gada 24.jūnija </w:t>
      </w:r>
      <w:r w:rsidR="00DB5A8A">
        <w:rPr>
          <w:rFonts w:ascii="Times New Roman" w:hAnsi="Times New Roman" w:cs="Times New Roman"/>
          <w:sz w:val="18"/>
          <w:szCs w:val="18"/>
        </w:rPr>
        <w:t>r</w:t>
      </w:r>
      <w:r w:rsidRPr="008C1910">
        <w:rPr>
          <w:rFonts w:ascii="Times New Roman" w:hAnsi="Times New Roman" w:cs="Times New Roman"/>
          <w:sz w:val="18"/>
          <w:szCs w:val="18"/>
        </w:rPr>
        <w:t xml:space="preserve">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8C1910">
        <w:rPr>
          <w:rFonts w:ascii="Times New Roman" w:hAnsi="Times New Roman" w:cs="Times New Roman"/>
          <w:color w:val="0000FF"/>
          <w:sz w:val="18"/>
          <w:szCs w:val="18"/>
          <w:u w:val="single"/>
        </w:rPr>
        <w:t>https://eur-lex.europa.eu/legal-content/LV/TXT/HTML/?uri=CELEX:32021R1060&amp;qid=1625116684765&amp;from=EN</w:t>
      </w:r>
      <w:r w:rsidRPr="008C1910">
        <w:rPr>
          <w:rFonts w:ascii="Times New Roman" w:hAnsi="Times New Roman" w:cs="Times New Roman"/>
          <w:sz w:val="18"/>
          <w:szCs w:val="18"/>
        </w:rPr>
        <w:t>.</w:t>
      </w:r>
    </w:p>
    <w:bookmarkEnd w:id="4"/>
  </w:footnote>
  <w:footnote w:id="5">
    <w:p w14:paraId="731969B6" w14:textId="74C0CA3E" w:rsidR="008B415B" w:rsidRPr="008C1910" w:rsidRDefault="008B415B" w:rsidP="008C1910">
      <w:pPr>
        <w:pStyle w:val="FootnoteText"/>
        <w:spacing w:before="0"/>
        <w:ind w:left="284" w:hanging="142"/>
        <w:rPr>
          <w:sz w:val="18"/>
          <w:szCs w:val="18"/>
        </w:rPr>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bookmarkStart w:id="5" w:name="_Hlk141904907"/>
      <w:r w:rsidRPr="008C1910">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r w:rsidRPr="002A633A">
        <w:rPr>
          <w:rFonts w:ascii="Times New Roman" w:hAnsi="Times New Roman" w:cs="Times New Roman"/>
          <w:color w:val="0000FF"/>
          <w:sz w:val="18"/>
          <w:szCs w:val="18"/>
          <w:u w:val="single"/>
        </w:rPr>
        <w:t>https:/</w:t>
      </w:r>
      <w:hyperlink r:id="rId2">
        <w:r w:rsidRPr="002A633A">
          <w:rPr>
            <w:rStyle w:val="Hyperlink"/>
            <w:rFonts w:ascii="Times New Roman" w:hAnsi="Times New Roman" w:cs="Times New Roman"/>
            <w:color w:val="0000FF"/>
            <w:sz w:val="18"/>
            <w:szCs w:val="18"/>
          </w:rPr>
          <w:t>/www</w:t>
        </w:r>
      </w:hyperlink>
      <w:r w:rsidRPr="002A633A">
        <w:rPr>
          <w:rFonts w:ascii="Times New Roman" w:hAnsi="Times New Roman" w:cs="Times New Roman"/>
          <w:color w:val="0000FF"/>
          <w:sz w:val="18"/>
          <w:szCs w:val="18"/>
          <w:u w:val="single"/>
        </w:rPr>
        <w:t>.</w:t>
      </w:r>
      <w:hyperlink r:id="rId3">
        <w:r w:rsidRPr="002A633A">
          <w:rPr>
            <w:rStyle w:val="Hyperlink"/>
            <w:rFonts w:ascii="Times New Roman" w:hAnsi="Times New Roman" w:cs="Times New Roman"/>
            <w:color w:val="0000FF"/>
            <w:sz w:val="18"/>
            <w:szCs w:val="18"/>
          </w:rPr>
          <w:t>https://m.esfondi.lv/vadlinijas</w:t>
        </w:r>
      </w:hyperlink>
      <w:bookmarkEnd w:id="5"/>
      <w:r w:rsidRPr="008C1910">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898F" w14:textId="77777777" w:rsidR="00700E13" w:rsidRDefault="00700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5EBF" w14:textId="77777777" w:rsidR="00700E13" w:rsidRDefault="00700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92BA6C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A8EC1686">
      <w:start w:val="1"/>
      <w:numFmt w:val="decimal"/>
      <w:lvlText w:val="%3)"/>
      <w:lvlJc w:val="left"/>
      <w:pPr>
        <w:ind w:left="2700" w:hanging="720"/>
      </w:pPr>
      <w:rPr>
        <w:rFonts w:hint="default"/>
      </w:rPr>
    </w:lvl>
    <w:lvl w:ilvl="3" w:tplc="FB220EFA">
      <w:start w:val="2"/>
      <w:numFmt w:val="bullet"/>
      <w:lvlText w:val="-"/>
      <w:lvlJc w:val="left"/>
      <w:pPr>
        <w:ind w:left="3240" w:hanging="720"/>
      </w:pPr>
      <w:rPr>
        <w:rFonts w:ascii="Calibri" w:eastAsia="ヒラギノ角ゴ Pro W3" w:hAnsi="Calibri" w:cs="Calibri" w:hint="default"/>
      </w:rPr>
    </w:lvl>
    <w:lvl w:ilvl="4" w:tplc="A4F60A8C">
      <w:start w:val="2"/>
      <w:numFmt w:val="bullet"/>
      <w:lvlText w:val="−"/>
      <w:lvlJc w:val="left"/>
      <w:pPr>
        <w:ind w:left="3960" w:hanging="720"/>
      </w:pPr>
      <w:rPr>
        <w:rFonts w:ascii="Calibri" w:eastAsia="ヒラギノ角ゴ Pro W3" w:hAnsi="Calibri" w:cs="Calibri" w:hint="default"/>
      </w:r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2E0A0A"/>
    <w:multiLevelType w:val="hybridMultilevel"/>
    <w:tmpl w:val="847283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575EB"/>
    <w:multiLevelType w:val="hybridMultilevel"/>
    <w:tmpl w:val="22A6C72C"/>
    <w:lvl w:ilvl="0" w:tplc="611AAC12">
      <w:start w:val="1"/>
      <w:numFmt w:val="bullet"/>
      <w:lvlRestart w:val="0"/>
      <w:lvlText w:val=""/>
      <w:lvlJc w:val="left"/>
      <w:pPr>
        <w:ind w:left="0" w:firstLine="705"/>
      </w:pPr>
      <w:rPr>
        <w:u w:val="none"/>
      </w:rPr>
    </w:lvl>
    <w:lvl w:ilvl="1" w:tplc="BBA4F542">
      <w:start w:val="1"/>
      <w:numFmt w:val="bullet"/>
      <w:lvlRestart w:val="0"/>
      <w:lvlText w:val=""/>
      <w:lvlJc w:val="left"/>
      <w:pPr>
        <w:ind w:left="0" w:firstLine="705"/>
      </w:pPr>
      <w:rPr>
        <w:u w:val="none"/>
      </w:rPr>
    </w:lvl>
    <w:lvl w:ilvl="2" w:tplc="AFFE4468">
      <w:start w:val="1"/>
      <w:numFmt w:val="bullet"/>
      <w:lvlRestart w:val="1"/>
      <w:lvlText w:val=""/>
      <w:lvlJc w:val="left"/>
      <w:pPr>
        <w:ind w:left="0" w:firstLine="705"/>
      </w:pPr>
      <w:rPr>
        <w:u w:val="none"/>
      </w:rPr>
    </w:lvl>
    <w:lvl w:ilvl="3" w:tplc="D6DEAD5E">
      <w:numFmt w:val="decimal"/>
      <w:lvlText w:val=""/>
      <w:lvlJc w:val="left"/>
    </w:lvl>
    <w:lvl w:ilvl="4" w:tplc="8F507656">
      <w:numFmt w:val="decimal"/>
      <w:lvlText w:val=""/>
      <w:lvlJc w:val="left"/>
    </w:lvl>
    <w:lvl w:ilvl="5" w:tplc="3FFC1192">
      <w:numFmt w:val="decimal"/>
      <w:lvlText w:val=""/>
      <w:lvlJc w:val="left"/>
    </w:lvl>
    <w:lvl w:ilvl="6" w:tplc="4D2E6B6E">
      <w:numFmt w:val="decimal"/>
      <w:lvlText w:val=""/>
      <w:lvlJc w:val="left"/>
    </w:lvl>
    <w:lvl w:ilvl="7" w:tplc="FDA08CEC">
      <w:numFmt w:val="decimal"/>
      <w:lvlText w:val=""/>
      <w:lvlJc w:val="left"/>
    </w:lvl>
    <w:lvl w:ilvl="8" w:tplc="C2A025D8">
      <w:numFmt w:val="decimal"/>
      <w:lvlText w:val=""/>
      <w:lvlJc w:val="left"/>
    </w:lvl>
  </w:abstractNum>
  <w:abstractNum w:abstractNumId="4" w15:restartNumberingAfterBreak="0">
    <w:nsid w:val="0C635D1B"/>
    <w:multiLevelType w:val="hybridMultilevel"/>
    <w:tmpl w:val="55F290F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4A0599"/>
    <w:multiLevelType w:val="multilevel"/>
    <w:tmpl w:val="E010648A"/>
    <w:lvl w:ilvl="0">
      <w:start w:val="1"/>
      <w:numFmt w:val="decimal"/>
      <w:lvlText w:val="%1."/>
      <w:lvlJc w:val="left"/>
      <w:pPr>
        <w:ind w:left="510" w:hanging="510"/>
      </w:pPr>
      <w:rPr>
        <w:rFonts w:hint="default"/>
      </w:rPr>
    </w:lvl>
    <w:lvl w:ilvl="1">
      <w:start w:val="9"/>
      <w:numFmt w:val="decimal"/>
      <w:lvlText w:val="%1.%2."/>
      <w:lvlJc w:val="left"/>
      <w:pPr>
        <w:ind w:left="1078"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80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A771F3"/>
    <w:multiLevelType w:val="hybridMultilevel"/>
    <w:tmpl w:val="4EB60206"/>
    <w:lvl w:ilvl="0" w:tplc="EC54DF08">
      <w:start w:val="1"/>
      <w:numFmt w:val="decimal"/>
      <w:lvlText w:val="%1)"/>
      <w:lvlJc w:val="left"/>
      <w:pPr>
        <w:ind w:left="360" w:hanging="360"/>
      </w:pPr>
      <w:rPr>
        <w:rFonts w:asciiTheme="minorHAnsi" w:eastAsia="ヒラギノ角ゴ Pro W3" w:hAnsiTheme="minorHAnsi" w:cstheme="minorHAnsi"/>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EFF6699"/>
    <w:multiLevelType w:val="hybridMultilevel"/>
    <w:tmpl w:val="4B86C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23BF1712"/>
    <w:multiLevelType w:val="hybridMultilevel"/>
    <w:tmpl w:val="6DFCCA5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724588"/>
    <w:multiLevelType w:val="hybridMultilevel"/>
    <w:tmpl w:val="E26610FC"/>
    <w:lvl w:ilvl="0" w:tplc="D92605A8">
      <w:start w:val="1"/>
      <w:numFmt w:val="decimal"/>
      <w:lvlText w:val="%1)"/>
      <w:lvlJc w:val="left"/>
      <w:pPr>
        <w:ind w:left="681" w:hanging="360"/>
      </w:pPr>
      <w:rPr>
        <w:rFonts w:ascii="Times New Roman" w:eastAsia="Times New Roman" w:hAnsi="Times New Roman" w:cs="Times New Roman"/>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13" w15:restartNumberingAfterBreak="0">
    <w:nsid w:val="26C33F36"/>
    <w:multiLevelType w:val="hybridMultilevel"/>
    <w:tmpl w:val="3E1AF296"/>
    <w:lvl w:ilvl="0" w:tplc="2104095E">
      <w:start w:val="1"/>
      <w:numFmt w:val="decimal"/>
      <w:lvlText w:val="%1)"/>
      <w:lvlJc w:val="left"/>
      <w:pPr>
        <w:ind w:left="852" w:hanging="360"/>
      </w:pPr>
      <w:rPr>
        <w:rFonts w:ascii="Times New Roman" w:eastAsia="Times New Roman" w:hAnsi="Times New Roman" w:cs="Times New Roman" w:hint="default"/>
        <w:spacing w:val="0"/>
        <w:w w:val="99"/>
        <w:sz w:val="22"/>
        <w:szCs w:val="22"/>
        <w:lang w:val="lv-LV" w:eastAsia="en-US" w:bidi="ar-SA"/>
      </w:rPr>
    </w:lvl>
    <w:lvl w:ilvl="1" w:tplc="E3DE4EF6">
      <w:start w:val="1"/>
      <w:numFmt w:val="lowerLetter"/>
      <w:lvlText w:val="%2)"/>
      <w:lvlJc w:val="left"/>
      <w:pPr>
        <w:ind w:left="1135" w:hanging="360"/>
      </w:pPr>
      <w:rPr>
        <w:rFonts w:ascii="Times New Roman" w:eastAsia="Times New Roman" w:hAnsi="Times New Roman" w:cs="Times New Roman" w:hint="default"/>
        <w:i w:val="0"/>
        <w:iCs/>
        <w:w w:val="99"/>
        <w:sz w:val="22"/>
        <w:szCs w:val="22"/>
        <w:lang w:val="lv-LV" w:eastAsia="en-US" w:bidi="ar-SA"/>
      </w:rPr>
    </w:lvl>
    <w:lvl w:ilvl="2" w:tplc="C6B49DA8">
      <w:numFmt w:val="bullet"/>
      <w:lvlText w:val="•"/>
      <w:lvlJc w:val="left"/>
      <w:pPr>
        <w:ind w:left="1972" w:hanging="360"/>
      </w:pPr>
      <w:rPr>
        <w:rFonts w:hint="default"/>
        <w:lang w:val="lv-LV" w:eastAsia="en-US" w:bidi="ar-SA"/>
      </w:rPr>
    </w:lvl>
    <w:lvl w:ilvl="3" w:tplc="C428AFF0">
      <w:numFmt w:val="bullet"/>
      <w:lvlText w:val="•"/>
      <w:lvlJc w:val="left"/>
      <w:pPr>
        <w:ind w:left="2805" w:hanging="360"/>
      </w:pPr>
      <w:rPr>
        <w:rFonts w:hint="default"/>
        <w:lang w:val="lv-LV" w:eastAsia="en-US" w:bidi="ar-SA"/>
      </w:rPr>
    </w:lvl>
    <w:lvl w:ilvl="4" w:tplc="14428964">
      <w:numFmt w:val="bullet"/>
      <w:lvlText w:val="•"/>
      <w:lvlJc w:val="left"/>
      <w:pPr>
        <w:ind w:left="3638" w:hanging="360"/>
      </w:pPr>
      <w:rPr>
        <w:rFonts w:hint="default"/>
        <w:lang w:val="lv-LV" w:eastAsia="en-US" w:bidi="ar-SA"/>
      </w:rPr>
    </w:lvl>
    <w:lvl w:ilvl="5" w:tplc="5888F032">
      <w:numFmt w:val="bullet"/>
      <w:lvlText w:val="•"/>
      <w:lvlJc w:val="left"/>
      <w:pPr>
        <w:ind w:left="4471" w:hanging="360"/>
      </w:pPr>
      <w:rPr>
        <w:rFonts w:hint="default"/>
        <w:lang w:val="lv-LV" w:eastAsia="en-US" w:bidi="ar-SA"/>
      </w:rPr>
    </w:lvl>
    <w:lvl w:ilvl="6" w:tplc="50F8A9B0">
      <w:numFmt w:val="bullet"/>
      <w:lvlText w:val="•"/>
      <w:lvlJc w:val="left"/>
      <w:pPr>
        <w:ind w:left="5303" w:hanging="360"/>
      </w:pPr>
      <w:rPr>
        <w:rFonts w:hint="default"/>
        <w:lang w:val="lv-LV" w:eastAsia="en-US" w:bidi="ar-SA"/>
      </w:rPr>
    </w:lvl>
    <w:lvl w:ilvl="7" w:tplc="43A2F11E">
      <w:numFmt w:val="bullet"/>
      <w:lvlText w:val="•"/>
      <w:lvlJc w:val="left"/>
      <w:pPr>
        <w:ind w:left="6136" w:hanging="360"/>
      </w:pPr>
      <w:rPr>
        <w:rFonts w:hint="default"/>
        <w:lang w:val="lv-LV" w:eastAsia="en-US" w:bidi="ar-SA"/>
      </w:rPr>
    </w:lvl>
    <w:lvl w:ilvl="8" w:tplc="BF4A1BAE">
      <w:numFmt w:val="bullet"/>
      <w:lvlText w:val="•"/>
      <w:lvlJc w:val="left"/>
      <w:pPr>
        <w:ind w:left="6969" w:hanging="360"/>
      </w:pPr>
      <w:rPr>
        <w:rFonts w:hint="default"/>
        <w:lang w:val="lv-LV" w:eastAsia="en-US" w:bidi="ar-SA"/>
      </w:rPr>
    </w:lvl>
  </w:abstractNum>
  <w:abstractNum w:abstractNumId="14" w15:restartNumberingAfterBreak="0">
    <w:nsid w:val="2BFC1054"/>
    <w:multiLevelType w:val="hybridMultilevel"/>
    <w:tmpl w:val="16FAF914"/>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2ECF74D1"/>
    <w:multiLevelType w:val="hybridMultilevel"/>
    <w:tmpl w:val="796A5E10"/>
    <w:lvl w:ilvl="0" w:tplc="15583220">
      <w:start w:val="1"/>
      <w:numFmt w:val="decimal"/>
      <w:lvlText w:val="%1)"/>
      <w:lvlJc w:val="left"/>
      <w:pPr>
        <w:ind w:left="720" w:hanging="360"/>
      </w:pPr>
      <w:rPr>
        <w:rFonts w:ascii="Times New Roman" w:eastAsia="ヒラギノ角ゴ Pro W3"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17F1D36"/>
    <w:multiLevelType w:val="hybridMultilevel"/>
    <w:tmpl w:val="D180B32A"/>
    <w:lvl w:ilvl="0" w:tplc="0426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ED3954"/>
    <w:multiLevelType w:val="hybridMultilevel"/>
    <w:tmpl w:val="305A33F2"/>
    <w:lvl w:ilvl="0" w:tplc="0426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30531F"/>
    <w:multiLevelType w:val="hybridMultilevel"/>
    <w:tmpl w:val="295E6C7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4822BC"/>
    <w:multiLevelType w:val="hybridMultilevel"/>
    <w:tmpl w:val="FB1E5184"/>
    <w:lvl w:ilvl="0" w:tplc="FC6EA5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E34FC8"/>
    <w:multiLevelType w:val="hybridMultilevel"/>
    <w:tmpl w:val="08BED358"/>
    <w:lvl w:ilvl="0" w:tplc="89D08D0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CE408A"/>
    <w:multiLevelType w:val="hybridMultilevel"/>
    <w:tmpl w:val="FCA4E706"/>
    <w:lvl w:ilvl="0" w:tplc="793E9C8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315A76"/>
    <w:multiLevelType w:val="hybridMultilevel"/>
    <w:tmpl w:val="50D0B6C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6B74D1"/>
    <w:multiLevelType w:val="hybridMultilevel"/>
    <w:tmpl w:val="BADCFCDA"/>
    <w:lvl w:ilvl="0" w:tplc="C548F3C2">
      <w:start w:val="1"/>
      <w:numFmt w:val="decimal"/>
      <w:lvlText w:val="%1)"/>
      <w:lvlJc w:val="left"/>
      <w:pPr>
        <w:ind w:left="893" w:hanging="360"/>
      </w:pPr>
      <w:rPr>
        <w:rFonts w:ascii="Times New Roman" w:eastAsia="Times New Roman" w:hAnsi="Times New Roman" w:cs="Times New Roman" w:hint="default"/>
        <w:spacing w:val="0"/>
        <w:w w:val="99"/>
        <w:sz w:val="22"/>
        <w:szCs w:val="22"/>
        <w:lang w:val="lv-LV" w:eastAsia="en-US" w:bidi="ar-SA"/>
      </w:rPr>
    </w:lvl>
    <w:lvl w:ilvl="1" w:tplc="720222A4">
      <w:numFmt w:val="bullet"/>
      <w:lvlText w:val="•"/>
      <w:lvlJc w:val="left"/>
      <w:pPr>
        <w:ind w:left="1673" w:hanging="360"/>
      </w:pPr>
      <w:rPr>
        <w:rFonts w:hint="default"/>
        <w:lang w:val="lv-LV" w:eastAsia="en-US" w:bidi="ar-SA"/>
      </w:rPr>
    </w:lvl>
    <w:lvl w:ilvl="2" w:tplc="680AE106">
      <w:numFmt w:val="bullet"/>
      <w:lvlText w:val="•"/>
      <w:lvlJc w:val="left"/>
      <w:pPr>
        <w:ind w:left="2447" w:hanging="360"/>
      </w:pPr>
      <w:rPr>
        <w:rFonts w:hint="default"/>
        <w:lang w:val="lv-LV" w:eastAsia="en-US" w:bidi="ar-SA"/>
      </w:rPr>
    </w:lvl>
    <w:lvl w:ilvl="3" w:tplc="1FE0554C">
      <w:numFmt w:val="bullet"/>
      <w:lvlText w:val="•"/>
      <w:lvlJc w:val="left"/>
      <w:pPr>
        <w:ind w:left="3220" w:hanging="360"/>
      </w:pPr>
      <w:rPr>
        <w:rFonts w:hint="default"/>
        <w:lang w:val="lv-LV" w:eastAsia="en-US" w:bidi="ar-SA"/>
      </w:rPr>
    </w:lvl>
    <w:lvl w:ilvl="4" w:tplc="A7B08D48">
      <w:numFmt w:val="bullet"/>
      <w:lvlText w:val="•"/>
      <w:lvlJc w:val="left"/>
      <w:pPr>
        <w:ind w:left="3994" w:hanging="360"/>
      </w:pPr>
      <w:rPr>
        <w:rFonts w:hint="default"/>
        <w:lang w:val="lv-LV" w:eastAsia="en-US" w:bidi="ar-SA"/>
      </w:rPr>
    </w:lvl>
    <w:lvl w:ilvl="5" w:tplc="96AAA2B6">
      <w:numFmt w:val="bullet"/>
      <w:lvlText w:val="•"/>
      <w:lvlJc w:val="left"/>
      <w:pPr>
        <w:ind w:left="4767" w:hanging="360"/>
      </w:pPr>
      <w:rPr>
        <w:rFonts w:hint="default"/>
        <w:lang w:val="lv-LV" w:eastAsia="en-US" w:bidi="ar-SA"/>
      </w:rPr>
    </w:lvl>
    <w:lvl w:ilvl="6" w:tplc="D1AADFE6">
      <w:numFmt w:val="bullet"/>
      <w:lvlText w:val="•"/>
      <w:lvlJc w:val="left"/>
      <w:pPr>
        <w:ind w:left="5541" w:hanging="360"/>
      </w:pPr>
      <w:rPr>
        <w:rFonts w:hint="default"/>
        <w:lang w:val="lv-LV" w:eastAsia="en-US" w:bidi="ar-SA"/>
      </w:rPr>
    </w:lvl>
    <w:lvl w:ilvl="7" w:tplc="FF7E3396">
      <w:numFmt w:val="bullet"/>
      <w:lvlText w:val="•"/>
      <w:lvlJc w:val="left"/>
      <w:pPr>
        <w:ind w:left="6314" w:hanging="360"/>
      </w:pPr>
      <w:rPr>
        <w:rFonts w:hint="default"/>
        <w:lang w:val="lv-LV" w:eastAsia="en-US" w:bidi="ar-SA"/>
      </w:rPr>
    </w:lvl>
    <w:lvl w:ilvl="8" w:tplc="84A29956">
      <w:numFmt w:val="bullet"/>
      <w:lvlText w:val="•"/>
      <w:lvlJc w:val="left"/>
      <w:pPr>
        <w:ind w:left="7088" w:hanging="360"/>
      </w:pPr>
      <w:rPr>
        <w:rFonts w:hint="default"/>
        <w:lang w:val="lv-LV" w:eastAsia="en-US" w:bidi="ar-SA"/>
      </w:rPr>
    </w:lvl>
  </w:abstractNum>
  <w:abstractNum w:abstractNumId="25" w15:restartNumberingAfterBreak="0">
    <w:nsid w:val="426B3F15"/>
    <w:multiLevelType w:val="hybridMultilevel"/>
    <w:tmpl w:val="966E7B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2A16E2"/>
    <w:multiLevelType w:val="hybridMultilevel"/>
    <w:tmpl w:val="426CB2F8"/>
    <w:lvl w:ilvl="0" w:tplc="AB8231E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54640FB"/>
    <w:multiLevelType w:val="hybridMultilevel"/>
    <w:tmpl w:val="B25AA894"/>
    <w:lvl w:ilvl="0" w:tplc="A7A6FA0C">
      <w:start w:val="1"/>
      <w:numFmt w:val="decimal"/>
      <w:lvlText w:val="%1)"/>
      <w:lvlJc w:val="left"/>
      <w:pPr>
        <w:ind w:left="780" w:hanging="360"/>
      </w:pPr>
      <w:rPr>
        <w:b w:val="0"/>
        <w:bCs/>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8" w15:restartNumberingAfterBreak="0">
    <w:nsid w:val="466719B9"/>
    <w:multiLevelType w:val="multilevel"/>
    <w:tmpl w:val="FD043EEA"/>
    <w:lvl w:ilvl="0">
      <w:start w:val="1"/>
      <w:numFmt w:val="decimal"/>
      <w:lvlText w:val="%1."/>
      <w:lvlJc w:val="left"/>
      <w:pPr>
        <w:ind w:left="1080" w:hanging="360"/>
      </w:pPr>
      <w:rPr>
        <w:rFonts w:hint="default"/>
        <w:b/>
      </w:rPr>
    </w:lvl>
    <w:lvl w:ilvl="1">
      <w:start w:val="1"/>
      <w:numFmt w:val="lowerLetter"/>
      <w:isLgl/>
      <w:lvlText w:val="%2)"/>
      <w:lvlJc w:val="left"/>
      <w:pPr>
        <w:ind w:left="1797" w:hanging="360"/>
      </w:pPr>
      <w:rPr>
        <w:rFonts w:ascii="Times New Roman" w:eastAsia="Times New Roman" w:hAnsi="Times New Roman" w:cs="Times New Roman"/>
        <w:u w:val="single"/>
      </w:rPr>
    </w:lvl>
    <w:lvl w:ilvl="2">
      <w:start w:val="1"/>
      <w:numFmt w:val="decimal"/>
      <w:isLgl/>
      <w:lvlText w:val="%1.%2.%3."/>
      <w:lvlJc w:val="left"/>
      <w:pPr>
        <w:ind w:left="2874" w:hanging="720"/>
      </w:pPr>
      <w:rPr>
        <w:rFonts w:hint="default"/>
        <w:u w:val="single"/>
      </w:rPr>
    </w:lvl>
    <w:lvl w:ilvl="3">
      <w:start w:val="1"/>
      <w:numFmt w:val="decimal"/>
      <w:isLgl/>
      <w:lvlText w:val="%1.%2.%3.%4."/>
      <w:lvlJc w:val="left"/>
      <w:pPr>
        <w:ind w:left="3591" w:hanging="720"/>
      </w:pPr>
      <w:rPr>
        <w:rFonts w:hint="default"/>
        <w:u w:val="single"/>
      </w:rPr>
    </w:lvl>
    <w:lvl w:ilvl="4">
      <w:start w:val="1"/>
      <w:numFmt w:val="decimal"/>
      <w:isLgl/>
      <w:lvlText w:val="%1.%2.%3.%4.%5."/>
      <w:lvlJc w:val="left"/>
      <w:pPr>
        <w:ind w:left="4668" w:hanging="1080"/>
      </w:pPr>
      <w:rPr>
        <w:rFonts w:hint="default"/>
        <w:u w:val="single"/>
      </w:rPr>
    </w:lvl>
    <w:lvl w:ilvl="5">
      <w:start w:val="1"/>
      <w:numFmt w:val="decimal"/>
      <w:isLgl/>
      <w:lvlText w:val="%1.%2.%3.%4.%5.%6."/>
      <w:lvlJc w:val="left"/>
      <w:pPr>
        <w:ind w:left="5385" w:hanging="1080"/>
      </w:pPr>
      <w:rPr>
        <w:rFonts w:hint="default"/>
        <w:u w:val="single"/>
      </w:rPr>
    </w:lvl>
    <w:lvl w:ilvl="6">
      <w:start w:val="1"/>
      <w:numFmt w:val="decimal"/>
      <w:isLgl/>
      <w:lvlText w:val="%1.%2.%3.%4.%5.%6.%7."/>
      <w:lvlJc w:val="left"/>
      <w:pPr>
        <w:ind w:left="6462" w:hanging="1440"/>
      </w:pPr>
      <w:rPr>
        <w:rFonts w:hint="default"/>
        <w:u w:val="single"/>
      </w:rPr>
    </w:lvl>
    <w:lvl w:ilvl="7">
      <w:start w:val="1"/>
      <w:numFmt w:val="decimal"/>
      <w:isLgl/>
      <w:lvlText w:val="%1.%2.%3.%4.%5.%6.%7.%8."/>
      <w:lvlJc w:val="left"/>
      <w:pPr>
        <w:ind w:left="7179" w:hanging="1440"/>
      </w:pPr>
      <w:rPr>
        <w:rFonts w:hint="default"/>
        <w:u w:val="single"/>
      </w:rPr>
    </w:lvl>
    <w:lvl w:ilvl="8">
      <w:start w:val="1"/>
      <w:numFmt w:val="decimal"/>
      <w:isLgl/>
      <w:lvlText w:val="%1.%2.%3.%4.%5.%6.%7.%8.%9."/>
      <w:lvlJc w:val="left"/>
      <w:pPr>
        <w:ind w:left="8256" w:hanging="1800"/>
      </w:pPr>
      <w:rPr>
        <w:rFonts w:hint="default"/>
        <w:u w:val="single"/>
      </w:rPr>
    </w:lvl>
  </w:abstractNum>
  <w:abstractNum w:abstractNumId="29" w15:restartNumberingAfterBreak="0">
    <w:nsid w:val="466A0D19"/>
    <w:multiLevelType w:val="hybridMultilevel"/>
    <w:tmpl w:val="86D4D740"/>
    <w:lvl w:ilvl="0" w:tplc="44B086A2">
      <w:start w:val="1"/>
      <w:numFmt w:val="decimal"/>
      <w:lvlText w:val="%1)"/>
      <w:lvlJc w:val="left"/>
      <w:pPr>
        <w:ind w:left="720" w:hanging="360"/>
      </w:pPr>
      <w:rPr>
        <w:rFonts w:asciiTheme="minorHAnsi" w:hAnsiTheme="minorHAnsi"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1" w15:restartNumberingAfterBreak="0">
    <w:nsid w:val="49080109"/>
    <w:multiLevelType w:val="hybridMultilevel"/>
    <w:tmpl w:val="DC1262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9C30A36"/>
    <w:multiLevelType w:val="multilevel"/>
    <w:tmpl w:val="F2B6DA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4" w15:restartNumberingAfterBreak="0">
    <w:nsid w:val="4F290D92"/>
    <w:multiLevelType w:val="hybridMultilevel"/>
    <w:tmpl w:val="FF389F6C"/>
    <w:lvl w:ilvl="0" w:tplc="67E07D62">
      <w:start w:val="1"/>
      <w:numFmt w:val="decimal"/>
      <w:lvlText w:val="%1)"/>
      <w:lvlJc w:val="left"/>
      <w:pPr>
        <w:ind w:left="828" w:hanging="360"/>
      </w:pPr>
      <w:rPr>
        <w:rFonts w:ascii="Times New Roman" w:eastAsia="Times New Roman" w:hAnsi="Times New Roman" w:cs="Times New Roman"/>
        <w:spacing w:val="0"/>
        <w:w w:val="99"/>
        <w:sz w:val="22"/>
        <w:szCs w:val="22"/>
        <w:lang w:val="lv-LV" w:eastAsia="en-US" w:bidi="ar-SA"/>
      </w:rPr>
    </w:lvl>
    <w:lvl w:ilvl="1" w:tplc="AF9EB214">
      <w:numFmt w:val="bullet"/>
      <w:lvlText w:val="•"/>
      <w:lvlJc w:val="left"/>
      <w:pPr>
        <w:ind w:left="1601" w:hanging="360"/>
      </w:pPr>
      <w:rPr>
        <w:rFonts w:hint="default"/>
        <w:lang w:val="lv-LV" w:eastAsia="en-US" w:bidi="ar-SA"/>
      </w:rPr>
    </w:lvl>
    <w:lvl w:ilvl="2" w:tplc="370053B6">
      <w:numFmt w:val="bullet"/>
      <w:lvlText w:val="•"/>
      <w:lvlJc w:val="left"/>
      <w:pPr>
        <w:ind w:left="2383" w:hanging="360"/>
      </w:pPr>
      <w:rPr>
        <w:rFonts w:hint="default"/>
        <w:lang w:val="lv-LV" w:eastAsia="en-US" w:bidi="ar-SA"/>
      </w:rPr>
    </w:lvl>
    <w:lvl w:ilvl="3" w:tplc="00CCE2F0">
      <w:numFmt w:val="bullet"/>
      <w:lvlText w:val="•"/>
      <w:lvlJc w:val="left"/>
      <w:pPr>
        <w:ind w:left="3164" w:hanging="360"/>
      </w:pPr>
      <w:rPr>
        <w:rFonts w:hint="default"/>
        <w:lang w:val="lv-LV" w:eastAsia="en-US" w:bidi="ar-SA"/>
      </w:rPr>
    </w:lvl>
    <w:lvl w:ilvl="4" w:tplc="C6FE765A">
      <w:numFmt w:val="bullet"/>
      <w:lvlText w:val="•"/>
      <w:lvlJc w:val="left"/>
      <w:pPr>
        <w:ind w:left="3946" w:hanging="360"/>
      </w:pPr>
      <w:rPr>
        <w:rFonts w:hint="default"/>
        <w:lang w:val="lv-LV" w:eastAsia="en-US" w:bidi="ar-SA"/>
      </w:rPr>
    </w:lvl>
    <w:lvl w:ilvl="5" w:tplc="FF4A6A7A">
      <w:numFmt w:val="bullet"/>
      <w:lvlText w:val="•"/>
      <w:lvlJc w:val="left"/>
      <w:pPr>
        <w:ind w:left="4727" w:hanging="360"/>
      </w:pPr>
      <w:rPr>
        <w:rFonts w:hint="default"/>
        <w:lang w:val="lv-LV" w:eastAsia="en-US" w:bidi="ar-SA"/>
      </w:rPr>
    </w:lvl>
    <w:lvl w:ilvl="6" w:tplc="5ED2164A">
      <w:numFmt w:val="bullet"/>
      <w:lvlText w:val="•"/>
      <w:lvlJc w:val="left"/>
      <w:pPr>
        <w:ind w:left="5509" w:hanging="360"/>
      </w:pPr>
      <w:rPr>
        <w:rFonts w:hint="default"/>
        <w:lang w:val="lv-LV" w:eastAsia="en-US" w:bidi="ar-SA"/>
      </w:rPr>
    </w:lvl>
    <w:lvl w:ilvl="7" w:tplc="7F125BDA">
      <w:numFmt w:val="bullet"/>
      <w:lvlText w:val="•"/>
      <w:lvlJc w:val="left"/>
      <w:pPr>
        <w:ind w:left="6290" w:hanging="360"/>
      </w:pPr>
      <w:rPr>
        <w:rFonts w:hint="default"/>
        <w:lang w:val="lv-LV" w:eastAsia="en-US" w:bidi="ar-SA"/>
      </w:rPr>
    </w:lvl>
    <w:lvl w:ilvl="8" w:tplc="44806920">
      <w:numFmt w:val="bullet"/>
      <w:lvlText w:val="•"/>
      <w:lvlJc w:val="left"/>
      <w:pPr>
        <w:ind w:left="7072" w:hanging="360"/>
      </w:pPr>
      <w:rPr>
        <w:rFonts w:hint="default"/>
        <w:lang w:val="lv-LV" w:eastAsia="en-US" w:bidi="ar-SA"/>
      </w:rPr>
    </w:lvl>
  </w:abstractNum>
  <w:abstractNum w:abstractNumId="35" w15:restartNumberingAfterBreak="0">
    <w:nsid w:val="4FD42C01"/>
    <w:multiLevelType w:val="multilevel"/>
    <w:tmpl w:val="CE006B0C"/>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344C72"/>
    <w:multiLevelType w:val="hybridMultilevel"/>
    <w:tmpl w:val="3FDAEE7C"/>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56997838"/>
    <w:multiLevelType w:val="hybridMultilevel"/>
    <w:tmpl w:val="A62ECA0C"/>
    <w:lvl w:ilvl="0" w:tplc="B25A9FC2">
      <w:start w:val="1"/>
      <w:numFmt w:val="bullet"/>
      <w:lvlRestart w:val="0"/>
      <w:lvlText w:val=""/>
      <w:lvlJc w:val="left"/>
      <w:pPr>
        <w:ind w:left="0" w:firstLine="705"/>
      </w:pPr>
      <w:rPr>
        <w:u w:val="none"/>
      </w:rPr>
    </w:lvl>
    <w:lvl w:ilvl="1" w:tplc="6FEE9B16">
      <w:start w:val="1"/>
      <w:numFmt w:val="bullet"/>
      <w:lvlRestart w:val="0"/>
      <w:lvlText w:val=""/>
      <w:lvlJc w:val="left"/>
      <w:pPr>
        <w:ind w:left="0" w:firstLine="705"/>
      </w:pPr>
      <w:rPr>
        <w:u w:val="none"/>
      </w:rPr>
    </w:lvl>
    <w:lvl w:ilvl="2" w:tplc="1DBE82E4">
      <w:numFmt w:val="decimal"/>
      <w:lvlText w:val=""/>
      <w:lvlJc w:val="left"/>
    </w:lvl>
    <w:lvl w:ilvl="3" w:tplc="ECB2EB58">
      <w:numFmt w:val="decimal"/>
      <w:lvlText w:val=""/>
      <w:lvlJc w:val="left"/>
    </w:lvl>
    <w:lvl w:ilvl="4" w:tplc="24D20F58">
      <w:numFmt w:val="decimal"/>
      <w:lvlText w:val=""/>
      <w:lvlJc w:val="left"/>
    </w:lvl>
    <w:lvl w:ilvl="5" w:tplc="F2A438AE">
      <w:numFmt w:val="decimal"/>
      <w:lvlText w:val=""/>
      <w:lvlJc w:val="left"/>
    </w:lvl>
    <w:lvl w:ilvl="6" w:tplc="DFB24E84">
      <w:numFmt w:val="decimal"/>
      <w:lvlText w:val=""/>
      <w:lvlJc w:val="left"/>
    </w:lvl>
    <w:lvl w:ilvl="7" w:tplc="AEDE0154">
      <w:numFmt w:val="decimal"/>
      <w:lvlText w:val=""/>
      <w:lvlJc w:val="left"/>
    </w:lvl>
    <w:lvl w:ilvl="8" w:tplc="42FA06F2">
      <w:numFmt w:val="decimal"/>
      <w:lvlText w:val=""/>
      <w:lvlJc w:val="left"/>
    </w:lvl>
  </w:abstractNum>
  <w:abstractNum w:abstractNumId="38" w15:restartNumberingAfterBreak="0">
    <w:nsid w:val="56EF44B8"/>
    <w:multiLevelType w:val="hybridMultilevel"/>
    <w:tmpl w:val="FDA2F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AAE02D0"/>
    <w:multiLevelType w:val="multilevel"/>
    <w:tmpl w:val="5F18A6A4"/>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AA57B5"/>
    <w:multiLevelType w:val="hybridMultilevel"/>
    <w:tmpl w:val="287EE4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0E32DD2"/>
    <w:multiLevelType w:val="hybridMultilevel"/>
    <w:tmpl w:val="1FA44B70"/>
    <w:lvl w:ilvl="0" w:tplc="C570F340">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2965AE8"/>
    <w:multiLevelType w:val="hybridMultilevel"/>
    <w:tmpl w:val="C16CD5F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638464A"/>
    <w:multiLevelType w:val="hybridMultilevel"/>
    <w:tmpl w:val="E4AE919E"/>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974675C"/>
    <w:multiLevelType w:val="hybridMultilevel"/>
    <w:tmpl w:val="0540CC66"/>
    <w:lvl w:ilvl="0" w:tplc="0C963FFA">
      <w:start w:val="1"/>
      <w:numFmt w:val="decimal"/>
      <w:lvlText w:val="%1)"/>
      <w:lvlJc w:val="left"/>
      <w:pPr>
        <w:ind w:left="425" w:hanging="284"/>
      </w:pPr>
      <w:rPr>
        <w:rFonts w:ascii="Times New Roman" w:eastAsia="Times New Roman" w:hAnsi="Times New Roman" w:cs="Times New Roman" w:hint="default"/>
        <w:spacing w:val="0"/>
        <w:w w:val="99"/>
        <w:sz w:val="22"/>
        <w:szCs w:val="22"/>
        <w:lang w:val="lv-LV" w:eastAsia="en-US" w:bidi="ar-SA"/>
      </w:rPr>
    </w:lvl>
    <w:lvl w:ilvl="1" w:tplc="72883A36">
      <w:numFmt w:val="bullet"/>
      <w:lvlText w:val="•"/>
      <w:lvlJc w:val="left"/>
      <w:pPr>
        <w:ind w:left="1241" w:hanging="284"/>
      </w:pPr>
      <w:rPr>
        <w:rFonts w:hint="default"/>
        <w:lang w:val="lv-LV" w:eastAsia="en-US" w:bidi="ar-SA"/>
      </w:rPr>
    </w:lvl>
    <w:lvl w:ilvl="2" w:tplc="8FB0CCE8">
      <w:numFmt w:val="bullet"/>
      <w:lvlText w:val="•"/>
      <w:lvlJc w:val="left"/>
      <w:pPr>
        <w:ind w:left="2063" w:hanging="284"/>
      </w:pPr>
      <w:rPr>
        <w:rFonts w:hint="default"/>
        <w:lang w:val="lv-LV" w:eastAsia="en-US" w:bidi="ar-SA"/>
      </w:rPr>
    </w:lvl>
    <w:lvl w:ilvl="3" w:tplc="7458E280">
      <w:numFmt w:val="bullet"/>
      <w:lvlText w:val="•"/>
      <w:lvlJc w:val="left"/>
      <w:pPr>
        <w:ind w:left="2884" w:hanging="284"/>
      </w:pPr>
      <w:rPr>
        <w:rFonts w:hint="default"/>
        <w:lang w:val="lv-LV" w:eastAsia="en-US" w:bidi="ar-SA"/>
      </w:rPr>
    </w:lvl>
    <w:lvl w:ilvl="4" w:tplc="F7A4F5C0">
      <w:numFmt w:val="bullet"/>
      <w:lvlText w:val="•"/>
      <w:lvlJc w:val="left"/>
      <w:pPr>
        <w:ind w:left="3706" w:hanging="284"/>
      </w:pPr>
      <w:rPr>
        <w:rFonts w:hint="default"/>
        <w:lang w:val="lv-LV" w:eastAsia="en-US" w:bidi="ar-SA"/>
      </w:rPr>
    </w:lvl>
    <w:lvl w:ilvl="5" w:tplc="6DF0EBCC">
      <w:numFmt w:val="bullet"/>
      <w:lvlText w:val="•"/>
      <w:lvlJc w:val="left"/>
      <w:pPr>
        <w:ind w:left="4527" w:hanging="284"/>
      </w:pPr>
      <w:rPr>
        <w:rFonts w:hint="default"/>
        <w:lang w:val="lv-LV" w:eastAsia="en-US" w:bidi="ar-SA"/>
      </w:rPr>
    </w:lvl>
    <w:lvl w:ilvl="6" w:tplc="861E9A90">
      <w:numFmt w:val="bullet"/>
      <w:lvlText w:val="•"/>
      <w:lvlJc w:val="left"/>
      <w:pPr>
        <w:ind w:left="5349" w:hanging="284"/>
      </w:pPr>
      <w:rPr>
        <w:rFonts w:hint="default"/>
        <w:lang w:val="lv-LV" w:eastAsia="en-US" w:bidi="ar-SA"/>
      </w:rPr>
    </w:lvl>
    <w:lvl w:ilvl="7" w:tplc="23BC4084">
      <w:numFmt w:val="bullet"/>
      <w:lvlText w:val="•"/>
      <w:lvlJc w:val="left"/>
      <w:pPr>
        <w:ind w:left="6170" w:hanging="284"/>
      </w:pPr>
      <w:rPr>
        <w:rFonts w:hint="default"/>
        <w:lang w:val="lv-LV" w:eastAsia="en-US" w:bidi="ar-SA"/>
      </w:rPr>
    </w:lvl>
    <w:lvl w:ilvl="8" w:tplc="69C4F948">
      <w:numFmt w:val="bullet"/>
      <w:lvlText w:val="•"/>
      <w:lvlJc w:val="left"/>
      <w:pPr>
        <w:ind w:left="6992" w:hanging="284"/>
      </w:pPr>
      <w:rPr>
        <w:rFonts w:hint="default"/>
        <w:lang w:val="lv-LV" w:eastAsia="en-US" w:bidi="ar-SA"/>
      </w:rPr>
    </w:lvl>
  </w:abstractNum>
  <w:abstractNum w:abstractNumId="45" w15:restartNumberingAfterBreak="0">
    <w:nsid w:val="6A9364E7"/>
    <w:multiLevelType w:val="hybridMultilevel"/>
    <w:tmpl w:val="61E60B0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7" w15:restartNumberingAfterBreak="0">
    <w:nsid w:val="6E504441"/>
    <w:multiLevelType w:val="multilevel"/>
    <w:tmpl w:val="6FC69E6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B9730A8"/>
    <w:multiLevelType w:val="hybridMultilevel"/>
    <w:tmpl w:val="AACA8436"/>
    <w:lvl w:ilvl="0" w:tplc="AB8231E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53505437">
    <w:abstractNumId w:val="10"/>
  </w:num>
  <w:num w:numId="2" w16cid:durableId="937326553">
    <w:abstractNumId w:val="30"/>
  </w:num>
  <w:num w:numId="3" w16cid:durableId="403066133">
    <w:abstractNumId w:val="33"/>
  </w:num>
  <w:num w:numId="4" w16cid:durableId="2056810416">
    <w:abstractNumId w:val="5"/>
  </w:num>
  <w:num w:numId="5" w16cid:durableId="1141924139">
    <w:abstractNumId w:val="46"/>
  </w:num>
  <w:num w:numId="6" w16cid:durableId="1104497190">
    <w:abstractNumId w:val="39"/>
  </w:num>
  <w:num w:numId="7" w16cid:durableId="255679488">
    <w:abstractNumId w:val="25"/>
  </w:num>
  <w:num w:numId="8" w16cid:durableId="803040441">
    <w:abstractNumId w:val="0"/>
  </w:num>
  <w:num w:numId="9" w16cid:durableId="1008946565">
    <w:abstractNumId w:val="29"/>
  </w:num>
  <w:num w:numId="10" w16cid:durableId="985162083">
    <w:abstractNumId w:val="16"/>
  </w:num>
  <w:num w:numId="11" w16cid:durableId="1269190965">
    <w:abstractNumId w:val="17"/>
  </w:num>
  <w:num w:numId="12" w16cid:durableId="408429901">
    <w:abstractNumId w:val="1"/>
  </w:num>
  <w:num w:numId="13" w16cid:durableId="811405716">
    <w:abstractNumId w:val="22"/>
  </w:num>
  <w:num w:numId="14" w16cid:durableId="40402941">
    <w:abstractNumId w:val="4"/>
  </w:num>
  <w:num w:numId="15" w16cid:durableId="1734162871">
    <w:abstractNumId w:val="8"/>
  </w:num>
  <w:num w:numId="16" w16cid:durableId="1430005049">
    <w:abstractNumId w:val="31"/>
  </w:num>
  <w:num w:numId="17" w16cid:durableId="601913680">
    <w:abstractNumId w:val="38"/>
  </w:num>
  <w:num w:numId="18" w16cid:durableId="1095712559">
    <w:abstractNumId w:val="48"/>
  </w:num>
  <w:num w:numId="19" w16cid:durableId="834802734">
    <w:abstractNumId w:val="43"/>
  </w:num>
  <w:num w:numId="20" w16cid:durableId="878249517">
    <w:abstractNumId w:val="23"/>
  </w:num>
  <w:num w:numId="21" w16cid:durableId="558442214">
    <w:abstractNumId w:val="15"/>
  </w:num>
  <w:num w:numId="22" w16cid:durableId="1911847443">
    <w:abstractNumId w:val="20"/>
  </w:num>
  <w:num w:numId="23" w16cid:durableId="88621537">
    <w:abstractNumId w:val="28"/>
  </w:num>
  <w:num w:numId="24" w16cid:durableId="372776544">
    <w:abstractNumId w:val="21"/>
  </w:num>
  <w:num w:numId="25" w16cid:durableId="2102489100">
    <w:abstractNumId w:val="47"/>
  </w:num>
  <w:num w:numId="26" w16cid:durableId="1038358713">
    <w:abstractNumId w:val="13"/>
  </w:num>
  <w:num w:numId="27" w16cid:durableId="334774012">
    <w:abstractNumId w:val="35"/>
  </w:num>
  <w:num w:numId="28" w16cid:durableId="44958478">
    <w:abstractNumId w:val="24"/>
  </w:num>
  <w:num w:numId="29" w16cid:durableId="1673990283">
    <w:abstractNumId w:val="44"/>
  </w:num>
  <w:num w:numId="30" w16cid:durableId="1716469780">
    <w:abstractNumId w:val="34"/>
  </w:num>
  <w:num w:numId="31" w16cid:durableId="118846284">
    <w:abstractNumId w:val="12"/>
  </w:num>
  <w:num w:numId="32" w16cid:durableId="1924219319">
    <w:abstractNumId w:val="6"/>
  </w:num>
  <w:num w:numId="33" w16cid:durableId="1187714847">
    <w:abstractNumId w:val="9"/>
  </w:num>
  <w:num w:numId="34" w16cid:durableId="692196734">
    <w:abstractNumId w:val="19"/>
  </w:num>
  <w:num w:numId="35" w16cid:durableId="1384907968">
    <w:abstractNumId w:val="41"/>
  </w:num>
  <w:num w:numId="36" w16cid:durableId="1388067056">
    <w:abstractNumId w:val="7"/>
  </w:num>
  <w:num w:numId="37" w16cid:durableId="514268493">
    <w:abstractNumId w:val="36"/>
  </w:num>
  <w:num w:numId="38" w16cid:durableId="160317419">
    <w:abstractNumId w:val="32"/>
  </w:num>
  <w:num w:numId="39" w16cid:durableId="12464436">
    <w:abstractNumId w:val="2"/>
  </w:num>
  <w:num w:numId="40" w16cid:durableId="1609041780">
    <w:abstractNumId w:val="26"/>
  </w:num>
  <w:num w:numId="41" w16cid:durableId="334043239">
    <w:abstractNumId w:val="49"/>
  </w:num>
  <w:num w:numId="42" w16cid:durableId="500119106">
    <w:abstractNumId w:val="27"/>
  </w:num>
  <w:num w:numId="43" w16cid:durableId="1319577286">
    <w:abstractNumId w:val="14"/>
  </w:num>
  <w:num w:numId="44" w16cid:durableId="1453742164">
    <w:abstractNumId w:val="42"/>
  </w:num>
  <w:num w:numId="45" w16cid:durableId="961690922">
    <w:abstractNumId w:val="18"/>
  </w:num>
  <w:num w:numId="46" w16cid:durableId="697197968">
    <w:abstractNumId w:val="11"/>
  </w:num>
  <w:num w:numId="47" w16cid:durableId="322394680">
    <w:abstractNumId w:val="40"/>
  </w:num>
  <w:num w:numId="48" w16cid:durableId="1905993132">
    <w:abstractNumId w:val="45"/>
  </w:num>
  <w:num w:numId="49" w16cid:durableId="1279920220">
    <w:abstractNumId w:val="3"/>
  </w:num>
  <w:num w:numId="50" w16cid:durableId="1471438739">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BB"/>
    <w:rsid w:val="000032A1"/>
    <w:rsid w:val="00003FBC"/>
    <w:rsid w:val="00004E9F"/>
    <w:rsid w:val="00007ED0"/>
    <w:rsid w:val="000109CD"/>
    <w:rsid w:val="00011211"/>
    <w:rsid w:val="00012854"/>
    <w:rsid w:val="000132DD"/>
    <w:rsid w:val="00015244"/>
    <w:rsid w:val="00015B54"/>
    <w:rsid w:val="000203A1"/>
    <w:rsid w:val="0002328E"/>
    <w:rsid w:val="00023927"/>
    <w:rsid w:val="00024585"/>
    <w:rsid w:val="00024652"/>
    <w:rsid w:val="00024845"/>
    <w:rsid w:val="00024BE0"/>
    <w:rsid w:val="00025592"/>
    <w:rsid w:val="000302C3"/>
    <w:rsid w:val="00030AA6"/>
    <w:rsid w:val="00030D64"/>
    <w:rsid w:val="00035FC0"/>
    <w:rsid w:val="00040309"/>
    <w:rsid w:val="00040A30"/>
    <w:rsid w:val="00041330"/>
    <w:rsid w:val="00042E34"/>
    <w:rsid w:val="0004362D"/>
    <w:rsid w:val="0004459A"/>
    <w:rsid w:val="00045BF2"/>
    <w:rsid w:val="000471FC"/>
    <w:rsid w:val="00051445"/>
    <w:rsid w:val="00051815"/>
    <w:rsid w:val="00053A8B"/>
    <w:rsid w:val="00055716"/>
    <w:rsid w:val="00055741"/>
    <w:rsid w:val="0005607E"/>
    <w:rsid w:val="0005668D"/>
    <w:rsid w:val="00060FFB"/>
    <w:rsid w:val="00061AB8"/>
    <w:rsid w:val="000622CC"/>
    <w:rsid w:val="00063D44"/>
    <w:rsid w:val="00064C94"/>
    <w:rsid w:val="00067BB2"/>
    <w:rsid w:val="00070859"/>
    <w:rsid w:val="00071395"/>
    <w:rsid w:val="00071EBA"/>
    <w:rsid w:val="00072565"/>
    <w:rsid w:val="000726F3"/>
    <w:rsid w:val="000734DA"/>
    <w:rsid w:val="00074B5E"/>
    <w:rsid w:val="00075151"/>
    <w:rsid w:val="0007792D"/>
    <w:rsid w:val="00077DC8"/>
    <w:rsid w:val="00080D8C"/>
    <w:rsid w:val="00081E54"/>
    <w:rsid w:val="0008339D"/>
    <w:rsid w:val="00090039"/>
    <w:rsid w:val="000910DF"/>
    <w:rsid w:val="00092804"/>
    <w:rsid w:val="000939A8"/>
    <w:rsid w:val="00093DE6"/>
    <w:rsid w:val="0009522D"/>
    <w:rsid w:val="00095981"/>
    <w:rsid w:val="00096389"/>
    <w:rsid w:val="00096AFB"/>
    <w:rsid w:val="000A08CC"/>
    <w:rsid w:val="000A0BC7"/>
    <w:rsid w:val="000A3D2C"/>
    <w:rsid w:val="000A4536"/>
    <w:rsid w:val="000A4B9F"/>
    <w:rsid w:val="000A5453"/>
    <w:rsid w:val="000A584F"/>
    <w:rsid w:val="000A6640"/>
    <w:rsid w:val="000A6B93"/>
    <w:rsid w:val="000A76DC"/>
    <w:rsid w:val="000B02F4"/>
    <w:rsid w:val="000B1BDF"/>
    <w:rsid w:val="000B2919"/>
    <w:rsid w:val="000B3E05"/>
    <w:rsid w:val="000B4CFC"/>
    <w:rsid w:val="000B6C07"/>
    <w:rsid w:val="000B716B"/>
    <w:rsid w:val="000B7448"/>
    <w:rsid w:val="000B7612"/>
    <w:rsid w:val="000C0094"/>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5A20"/>
    <w:rsid w:val="000F7D48"/>
    <w:rsid w:val="00101F04"/>
    <w:rsid w:val="00103090"/>
    <w:rsid w:val="00104230"/>
    <w:rsid w:val="001064F0"/>
    <w:rsid w:val="0010714F"/>
    <w:rsid w:val="001115F5"/>
    <w:rsid w:val="00111EFD"/>
    <w:rsid w:val="00112308"/>
    <w:rsid w:val="00112952"/>
    <w:rsid w:val="001137F2"/>
    <w:rsid w:val="00113CA9"/>
    <w:rsid w:val="00114608"/>
    <w:rsid w:val="00114B82"/>
    <w:rsid w:val="001150D2"/>
    <w:rsid w:val="00115A49"/>
    <w:rsid w:val="00120837"/>
    <w:rsid w:val="001215AE"/>
    <w:rsid w:val="00123632"/>
    <w:rsid w:val="0012412B"/>
    <w:rsid w:val="00125F6A"/>
    <w:rsid w:val="001306D9"/>
    <w:rsid w:val="00130DEE"/>
    <w:rsid w:val="0013188F"/>
    <w:rsid w:val="00132867"/>
    <w:rsid w:val="00132A4A"/>
    <w:rsid w:val="00133A2C"/>
    <w:rsid w:val="00133DA8"/>
    <w:rsid w:val="00134340"/>
    <w:rsid w:val="00134771"/>
    <w:rsid w:val="001368FD"/>
    <w:rsid w:val="00136D14"/>
    <w:rsid w:val="00140787"/>
    <w:rsid w:val="00140F12"/>
    <w:rsid w:val="001422B6"/>
    <w:rsid w:val="0014261A"/>
    <w:rsid w:val="0014518C"/>
    <w:rsid w:val="00146620"/>
    <w:rsid w:val="00151EFA"/>
    <w:rsid w:val="00152F67"/>
    <w:rsid w:val="00156AA0"/>
    <w:rsid w:val="00161469"/>
    <w:rsid w:val="00161BBC"/>
    <w:rsid w:val="001661BA"/>
    <w:rsid w:val="00166AB9"/>
    <w:rsid w:val="00167064"/>
    <w:rsid w:val="00167134"/>
    <w:rsid w:val="00167D77"/>
    <w:rsid w:val="00170385"/>
    <w:rsid w:val="001707C5"/>
    <w:rsid w:val="00172CF3"/>
    <w:rsid w:val="001731B7"/>
    <w:rsid w:val="0017435E"/>
    <w:rsid w:val="00174408"/>
    <w:rsid w:val="001750E0"/>
    <w:rsid w:val="0017579D"/>
    <w:rsid w:val="001775DB"/>
    <w:rsid w:val="0018099F"/>
    <w:rsid w:val="001813F9"/>
    <w:rsid w:val="0018140E"/>
    <w:rsid w:val="00182082"/>
    <w:rsid w:val="00184F21"/>
    <w:rsid w:val="00185263"/>
    <w:rsid w:val="0018550D"/>
    <w:rsid w:val="00186AEC"/>
    <w:rsid w:val="00187DDB"/>
    <w:rsid w:val="001931FB"/>
    <w:rsid w:val="00193DC6"/>
    <w:rsid w:val="001943B6"/>
    <w:rsid w:val="00195776"/>
    <w:rsid w:val="00196D30"/>
    <w:rsid w:val="001A2138"/>
    <w:rsid w:val="001A2736"/>
    <w:rsid w:val="001A3840"/>
    <w:rsid w:val="001A43FB"/>
    <w:rsid w:val="001A6422"/>
    <w:rsid w:val="001B0BC2"/>
    <w:rsid w:val="001B2367"/>
    <w:rsid w:val="001B2689"/>
    <w:rsid w:val="001B28A9"/>
    <w:rsid w:val="001B2C8B"/>
    <w:rsid w:val="001B2DE0"/>
    <w:rsid w:val="001B3422"/>
    <w:rsid w:val="001B38AC"/>
    <w:rsid w:val="001B57D6"/>
    <w:rsid w:val="001B5A2C"/>
    <w:rsid w:val="001B5AB1"/>
    <w:rsid w:val="001B77E9"/>
    <w:rsid w:val="001B7BC7"/>
    <w:rsid w:val="001C09A9"/>
    <w:rsid w:val="001C1A87"/>
    <w:rsid w:val="001C2119"/>
    <w:rsid w:val="001C2BA7"/>
    <w:rsid w:val="001C3905"/>
    <w:rsid w:val="001C3F30"/>
    <w:rsid w:val="001C490F"/>
    <w:rsid w:val="001C4A28"/>
    <w:rsid w:val="001C4DE6"/>
    <w:rsid w:val="001C4E0E"/>
    <w:rsid w:val="001C5868"/>
    <w:rsid w:val="001C5A2D"/>
    <w:rsid w:val="001C6A65"/>
    <w:rsid w:val="001C7471"/>
    <w:rsid w:val="001D2898"/>
    <w:rsid w:val="001D28A9"/>
    <w:rsid w:val="001D3021"/>
    <w:rsid w:val="001D31CA"/>
    <w:rsid w:val="001D5901"/>
    <w:rsid w:val="001D6908"/>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0E3"/>
    <w:rsid w:val="0022622C"/>
    <w:rsid w:val="002274D6"/>
    <w:rsid w:val="00230300"/>
    <w:rsid w:val="00230F91"/>
    <w:rsid w:val="002313C7"/>
    <w:rsid w:val="00232393"/>
    <w:rsid w:val="0023491B"/>
    <w:rsid w:val="0023565B"/>
    <w:rsid w:val="002359B1"/>
    <w:rsid w:val="002447DC"/>
    <w:rsid w:val="00246158"/>
    <w:rsid w:val="00247EE0"/>
    <w:rsid w:val="00250B8A"/>
    <w:rsid w:val="00250E1E"/>
    <w:rsid w:val="00252A22"/>
    <w:rsid w:val="00254159"/>
    <w:rsid w:val="00254E27"/>
    <w:rsid w:val="00256ACE"/>
    <w:rsid w:val="00256F0E"/>
    <w:rsid w:val="0025754F"/>
    <w:rsid w:val="002607BA"/>
    <w:rsid w:val="00261387"/>
    <w:rsid w:val="00264C06"/>
    <w:rsid w:val="0026560A"/>
    <w:rsid w:val="00265A39"/>
    <w:rsid w:val="00265F6E"/>
    <w:rsid w:val="00266A93"/>
    <w:rsid w:val="002722CC"/>
    <w:rsid w:val="00275639"/>
    <w:rsid w:val="00277321"/>
    <w:rsid w:val="0027767F"/>
    <w:rsid w:val="0028079D"/>
    <w:rsid w:val="002815A6"/>
    <w:rsid w:val="00281ED6"/>
    <w:rsid w:val="00282730"/>
    <w:rsid w:val="00282F37"/>
    <w:rsid w:val="00283CBD"/>
    <w:rsid w:val="00283D9C"/>
    <w:rsid w:val="002862F7"/>
    <w:rsid w:val="0028720F"/>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A633A"/>
    <w:rsid w:val="002B10E0"/>
    <w:rsid w:val="002B2C8E"/>
    <w:rsid w:val="002B5332"/>
    <w:rsid w:val="002B5E9C"/>
    <w:rsid w:val="002B6657"/>
    <w:rsid w:val="002B67AC"/>
    <w:rsid w:val="002B6B33"/>
    <w:rsid w:val="002B791B"/>
    <w:rsid w:val="002C16D3"/>
    <w:rsid w:val="002C2105"/>
    <w:rsid w:val="002C60B4"/>
    <w:rsid w:val="002C7289"/>
    <w:rsid w:val="002C7F2B"/>
    <w:rsid w:val="002D1663"/>
    <w:rsid w:val="002D1B7C"/>
    <w:rsid w:val="002D28EE"/>
    <w:rsid w:val="002D780F"/>
    <w:rsid w:val="002E04BD"/>
    <w:rsid w:val="002E138D"/>
    <w:rsid w:val="002E1A52"/>
    <w:rsid w:val="002E2502"/>
    <w:rsid w:val="002E2B51"/>
    <w:rsid w:val="002E2F62"/>
    <w:rsid w:val="002E5CE7"/>
    <w:rsid w:val="002E6DA0"/>
    <w:rsid w:val="002E6EFF"/>
    <w:rsid w:val="002F0ABD"/>
    <w:rsid w:val="002F0CEA"/>
    <w:rsid w:val="002F1707"/>
    <w:rsid w:val="002F28B6"/>
    <w:rsid w:val="002F3C5F"/>
    <w:rsid w:val="002F4019"/>
    <w:rsid w:val="002F4468"/>
    <w:rsid w:val="002F4E45"/>
    <w:rsid w:val="002F63F5"/>
    <w:rsid w:val="003006B8"/>
    <w:rsid w:val="00301531"/>
    <w:rsid w:val="0030261A"/>
    <w:rsid w:val="00302E9F"/>
    <w:rsid w:val="003034F4"/>
    <w:rsid w:val="003042E9"/>
    <w:rsid w:val="0030483C"/>
    <w:rsid w:val="00305567"/>
    <w:rsid w:val="00310D0A"/>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216"/>
    <w:rsid w:val="00327553"/>
    <w:rsid w:val="00327999"/>
    <w:rsid w:val="003309DA"/>
    <w:rsid w:val="0033153B"/>
    <w:rsid w:val="0033161B"/>
    <w:rsid w:val="00332D7D"/>
    <w:rsid w:val="00333109"/>
    <w:rsid w:val="0033343D"/>
    <w:rsid w:val="00336389"/>
    <w:rsid w:val="00341097"/>
    <w:rsid w:val="00342250"/>
    <w:rsid w:val="00342CEB"/>
    <w:rsid w:val="00343EEA"/>
    <w:rsid w:val="003447B7"/>
    <w:rsid w:val="00346120"/>
    <w:rsid w:val="00346DA5"/>
    <w:rsid w:val="003506F4"/>
    <w:rsid w:val="00350E7D"/>
    <w:rsid w:val="00350EBC"/>
    <w:rsid w:val="003535C8"/>
    <w:rsid w:val="00354CCB"/>
    <w:rsid w:val="00355A80"/>
    <w:rsid w:val="00355F4C"/>
    <w:rsid w:val="00357050"/>
    <w:rsid w:val="00357CB0"/>
    <w:rsid w:val="00360C19"/>
    <w:rsid w:val="00360E0F"/>
    <w:rsid w:val="003623CC"/>
    <w:rsid w:val="003628BB"/>
    <w:rsid w:val="00362EE1"/>
    <w:rsid w:val="003632CC"/>
    <w:rsid w:val="00364F6C"/>
    <w:rsid w:val="003654BF"/>
    <w:rsid w:val="00365B60"/>
    <w:rsid w:val="003754B9"/>
    <w:rsid w:val="0037586E"/>
    <w:rsid w:val="00375AF7"/>
    <w:rsid w:val="00375DFB"/>
    <w:rsid w:val="00377117"/>
    <w:rsid w:val="00380588"/>
    <w:rsid w:val="003809B8"/>
    <w:rsid w:val="0038268E"/>
    <w:rsid w:val="003842C3"/>
    <w:rsid w:val="00384684"/>
    <w:rsid w:val="00384D0E"/>
    <w:rsid w:val="00384FE0"/>
    <w:rsid w:val="003870B3"/>
    <w:rsid w:val="00387379"/>
    <w:rsid w:val="00390A92"/>
    <w:rsid w:val="003947B6"/>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2BE"/>
    <w:rsid w:val="003B2CA4"/>
    <w:rsid w:val="003B31A9"/>
    <w:rsid w:val="003B38CC"/>
    <w:rsid w:val="003B3EA9"/>
    <w:rsid w:val="003B4913"/>
    <w:rsid w:val="003B5A21"/>
    <w:rsid w:val="003B727A"/>
    <w:rsid w:val="003B7399"/>
    <w:rsid w:val="003C1F8C"/>
    <w:rsid w:val="003C2265"/>
    <w:rsid w:val="003C27D7"/>
    <w:rsid w:val="003C2E47"/>
    <w:rsid w:val="003C31D0"/>
    <w:rsid w:val="003C3AC7"/>
    <w:rsid w:val="003C3CE9"/>
    <w:rsid w:val="003C4CF7"/>
    <w:rsid w:val="003C675D"/>
    <w:rsid w:val="003C7DCB"/>
    <w:rsid w:val="003C7DD0"/>
    <w:rsid w:val="003D015D"/>
    <w:rsid w:val="003D03B5"/>
    <w:rsid w:val="003D0635"/>
    <w:rsid w:val="003D1CCA"/>
    <w:rsid w:val="003D2528"/>
    <w:rsid w:val="003D270C"/>
    <w:rsid w:val="003D2F9A"/>
    <w:rsid w:val="003D3E38"/>
    <w:rsid w:val="003D4091"/>
    <w:rsid w:val="003D7034"/>
    <w:rsid w:val="003D7C86"/>
    <w:rsid w:val="003E0F25"/>
    <w:rsid w:val="003E0F47"/>
    <w:rsid w:val="003E2D78"/>
    <w:rsid w:val="003E3DC2"/>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31E0"/>
    <w:rsid w:val="004057A7"/>
    <w:rsid w:val="00405898"/>
    <w:rsid w:val="00407EBB"/>
    <w:rsid w:val="004101F8"/>
    <w:rsid w:val="00410AE1"/>
    <w:rsid w:val="004113B3"/>
    <w:rsid w:val="00411490"/>
    <w:rsid w:val="0041181D"/>
    <w:rsid w:val="004136FE"/>
    <w:rsid w:val="00413905"/>
    <w:rsid w:val="0041408B"/>
    <w:rsid w:val="004143F8"/>
    <w:rsid w:val="00414C2A"/>
    <w:rsid w:val="00415305"/>
    <w:rsid w:val="00415600"/>
    <w:rsid w:val="004157D0"/>
    <w:rsid w:val="00421071"/>
    <w:rsid w:val="00422E4D"/>
    <w:rsid w:val="0042371D"/>
    <w:rsid w:val="00424049"/>
    <w:rsid w:val="00424481"/>
    <w:rsid w:val="00425ABD"/>
    <w:rsid w:val="00425EA9"/>
    <w:rsid w:val="004263EA"/>
    <w:rsid w:val="00426550"/>
    <w:rsid w:val="0042748D"/>
    <w:rsid w:val="00430C45"/>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6DC1"/>
    <w:rsid w:val="0046166F"/>
    <w:rsid w:val="00461C89"/>
    <w:rsid w:val="004623F3"/>
    <w:rsid w:val="004662E0"/>
    <w:rsid w:val="00467970"/>
    <w:rsid w:val="00470818"/>
    <w:rsid w:val="00474DA6"/>
    <w:rsid w:val="00475FF9"/>
    <w:rsid w:val="0047692B"/>
    <w:rsid w:val="00476E1F"/>
    <w:rsid w:val="00481CDF"/>
    <w:rsid w:val="00482C98"/>
    <w:rsid w:val="00482D63"/>
    <w:rsid w:val="00484753"/>
    <w:rsid w:val="00485091"/>
    <w:rsid w:val="004857B6"/>
    <w:rsid w:val="00490637"/>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45A8"/>
    <w:rsid w:val="004D46FF"/>
    <w:rsid w:val="004D5026"/>
    <w:rsid w:val="004D5F13"/>
    <w:rsid w:val="004D68EF"/>
    <w:rsid w:val="004D6C1B"/>
    <w:rsid w:val="004D72E9"/>
    <w:rsid w:val="004D7AF0"/>
    <w:rsid w:val="004D7C6B"/>
    <w:rsid w:val="004E0922"/>
    <w:rsid w:val="004E0B13"/>
    <w:rsid w:val="004E10E2"/>
    <w:rsid w:val="004E2A21"/>
    <w:rsid w:val="004E3E56"/>
    <w:rsid w:val="004E402D"/>
    <w:rsid w:val="004F015B"/>
    <w:rsid w:val="004F061C"/>
    <w:rsid w:val="004F0840"/>
    <w:rsid w:val="004F0D37"/>
    <w:rsid w:val="004F1B0A"/>
    <w:rsid w:val="004F1F7C"/>
    <w:rsid w:val="004F38C3"/>
    <w:rsid w:val="004F451B"/>
    <w:rsid w:val="004F4B51"/>
    <w:rsid w:val="004F5A73"/>
    <w:rsid w:val="004F70EB"/>
    <w:rsid w:val="004F759B"/>
    <w:rsid w:val="00500DA3"/>
    <w:rsid w:val="00501EF4"/>
    <w:rsid w:val="00506153"/>
    <w:rsid w:val="00511539"/>
    <w:rsid w:val="00511DAB"/>
    <w:rsid w:val="00513BCE"/>
    <w:rsid w:val="00513E6C"/>
    <w:rsid w:val="005150C3"/>
    <w:rsid w:val="0052180D"/>
    <w:rsid w:val="00522975"/>
    <w:rsid w:val="005246B9"/>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27C1"/>
    <w:rsid w:val="00553415"/>
    <w:rsid w:val="00556051"/>
    <w:rsid w:val="00556482"/>
    <w:rsid w:val="0055666A"/>
    <w:rsid w:val="005672CD"/>
    <w:rsid w:val="00567495"/>
    <w:rsid w:val="00571CF0"/>
    <w:rsid w:val="0057212D"/>
    <w:rsid w:val="00576215"/>
    <w:rsid w:val="0057690F"/>
    <w:rsid w:val="00576FB1"/>
    <w:rsid w:val="00577D70"/>
    <w:rsid w:val="00577F74"/>
    <w:rsid w:val="00580A5A"/>
    <w:rsid w:val="00581A58"/>
    <w:rsid w:val="00582061"/>
    <w:rsid w:val="00583BA5"/>
    <w:rsid w:val="00584C43"/>
    <w:rsid w:val="00584E6D"/>
    <w:rsid w:val="00584F0B"/>
    <w:rsid w:val="00586587"/>
    <w:rsid w:val="00586819"/>
    <w:rsid w:val="00587D77"/>
    <w:rsid w:val="0059268A"/>
    <w:rsid w:val="00594244"/>
    <w:rsid w:val="00595021"/>
    <w:rsid w:val="005A1C4D"/>
    <w:rsid w:val="005A2519"/>
    <w:rsid w:val="005A2556"/>
    <w:rsid w:val="005A2566"/>
    <w:rsid w:val="005A2F9B"/>
    <w:rsid w:val="005A3434"/>
    <w:rsid w:val="005A65DD"/>
    <w:rsid w:val="005B0831"/>
    <w:rsid w:val="005B19A3"/>
    <w:rsid w:val="005B363D"/>
    <w:rsid w:val="005B3CAA"/>
    <w:rsid w:val="005B3E80"/>
    <w:rsid w:val="005B4DBA"/>
    <w:rsid w:val="005B4F3E"/>
    <w:rsid w:val="005B56F8"/>
    <w:rsid w:val="005B79D7"/>
    <w:rsid w:val="005C0366"/>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1360"/>
    <w:rsid w:val="005E4108"/>
    <w:rsid w:val="005E48EA"/>
    <w:rsid w:val="005E5272"/>
    <w:rsid w:val="005E570F"/>
    <w:rsid w:val="005E5F1A"/>
    <w:rsid w:val="005E6C68"/>
    <w:rsid w:val="005F0401"/>
    <w:rsid w:val="005F1DAD"/>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2BC3"/>
    <w:rsid w:val="0062331D"/>
    <w:rsid w:val="00624C26"/>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3372"/>
    <w:rsid w:val="00653785"/>
    <w:rsid w:val="0065445B"/>
    <w:rsid w:val="006560BE"/>
    <w:rsid w:val="00662403"/>
    <w:rsid w:val="00667C79"/>
    <w:rsid w:val="00670B36"/>
    <w:rsid w:val="00670CCB"/>
    <w:rsid w:val="006721FB"/>
    <w:rsid w:val="00673807"/>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1FDB"/>
    <w:rsid w:val="00692139"/>
    <w:rsid w:val="00693D91"/>
    <w:rsid w:val="00693EE8"/>
    <w:rsid w:val="00693F49"/>
    <w:rsid w:val="006974D7"/>
    <w:rsid w:val="006A0832"/>
    <w:rsid w:val="006A0ADD"/>
    <w:rsid w:val="006A0B96"/>
    <w:rsid w:val="006A13A8"/>
    <w:rsid w:val="006A2790"/>
    <w:rsid w:val="006A3E04"/>
    <w:rsid w:val="006A52EA"/>
    <w:rsid w:val="006A5DCA"/>
    <w:rsid w:val="006A66C8"/>
    <w:rsid w:val="006A69E0"/>
    <w:rsid w:val="006A79CF"/>
    <w:rsid w:val="006A7E89"/>
    <w:rsid w:val="006B34ED"/>
    <w:rsid w:val="006B3987"/>
    <w:rsid w:val="006B3B18"/>
    <w:rsid w:val="006B57B7"/>
    <w:rsid w:val="006B59AE"/>
    <w:rsid w:val="006C0FAC"/>
    <w:rsid w:val="006C25CA"/>
    <w:rsid w:val="006C2A5A"/>
    <w:rsid w:val="006C2B5D"/>
    <w:rsid w:val="006C346C"/>
    <w:rsid w:val="006C3A5C"/>
    <w:rsid w:val="006C490C"/>
    <w:rsid w:val="006C555F"/>
    <w:rsid w:val="006C7F90"/>
    <w:rsid w:val="006D1962"/>
    <w:rsid w:val="006D1A78"/>
    <w:rsid w:val="006D2D4B"/>
    <w:rsid w:val="006D3275"/>
    <w:rsid w:val="006D377B"/>
    <w:rsid w:val="006D4D37"/>
    <w:rsid w:val="006D5E82"/>
    <w:rsid w:val="006D628E"/>
    <w:rsid w:val="006D7302"/>
    <w:rsid w:val="006D7DB4"/>
    <w:rsid w:val="006E1557"/>
    <w:rsid w:val="006E2038"/>
    <w:rsid w:val="006E2365"/>
    <w:rsid w:val="006E3911"/>
    <w:rsid w:val="006E476F"/>
    <w:rsid w:val="006E689A"/>
    <w:rsid w:val="006F2964"/>
    <w:rsid w:val="006F3A5D"/>
    <w:rsid w:val="006F4A5B"/>
    <w:rsid w:val="006F6DD2"/>
    <w:rsid w:val="006F7692"/>
    <w:rsid w:val="00700E13"/>
    <w:rsid w:val="00700F0A"/>
    <w:rsid w:val="00701AEB"/>
    <w:rsid w:val="00701CB3"/>
    <w:rsid w:val="00702951"/>
    <w:rsid w:val="00702F3D"/>
    <w:rsid w:val="00704B8B"/>
    <w:rsid w:val="00707C1A"/>
    <w:rsid w:val="0071048C"/>
    <w:rsid w:val="00711EC7"/>
    <w:rsid w:val="0071311F"/>
    <w:rsid w:val="00713853"/>
    <w:rsid w:val="00716975"/>
    <w:rsid w:val="00716C22"/>
    <w:rsid w:val="007208FD"/>
    <w:rsid w:val="007214E3"/>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21B"/>
    <w:rsid w:val="00733BA7"/>
    <w:rsid w:val="00734269"/>
    <w:rsid w:val="0073458D"/>
    <w:rsid w:val="007361E1"/>
    <w:rsid w:val="00736334"/>
    <w:rsid w:val="00736CCD"/>
    <w:rsid w:val="00740F71"/>
    <w:rsid w:val="00742043"/>
    <w:rsid w:val="00743768"/>
    <w:rsid w:val="00744FF4"/>
    <w:rsid w:val="00745483"/>
    <w:rsid w:val="007454FE"/>
    <w:rsid w:val="00746A32"/>
    <w:rsid w:val="007470A2"/>
    <w:rsid w:val="00750727"/>
    <w:rsid w:val="00751B86"/>
    <w:rsid w:val="007531F2"/>
    <w:rsid w:val="0075371E"/>
    <w:rsid w:val="007550E4"/>
    <w:rsid w:val="007560D7"/>
    <w:rsid w:val="0075637E"/>
    <w:rsid w:val="00756434"/>
    <w:rsid w:val="007565EA"/>
    <w:rsid w:val="00756CF1"/>
    <w:rsid w:val="0075706C"/>
    <w:rsid w:val="007607E5"/>
    <w:rsid w:val="007611C0"/>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B4"/>
    <w:rsid w:val="00784C2E"/>
    <w:rsid w:val="00784CE6"/>
    <w:rsid w:val="00786059"/>
    <w:rsid w:val="007877D7"/>
    <w:rsid w:val="00790A97"/>
    <w:rsid w:val="00791620"/>
    <w:rsid w:val="00791C1B"/>
    <w:rsid w:val="00792F17"/>
    <w:rsid w:val="00795D94"/>
    <w:rsid w:val="00795EB9"/>
    <w:rsid w:val="00796C8C"/>
    <w:rsid w:val="00797480"/>
    <w:rsid w:val="00797776"/>
    <w:rsid w:val="007A10AC"/>
    <w:rsid w:val="007A12FD"/>
    <w:rsid w:val="007A36DA"/>
    <w:rsid w:val="007A390F"/>
    <w:rsid w:val="007A3E26"/>
    <w:rsid w:val="007A5937"/>
    <w:rsid w:val="007A6511"/>
    <w:rsid w:val="007A68DE"/>
    <w:rsid w:val="007B076A"/>
    <w:rsid w:val="007B0B2C"/>
    <w:rsid w:val="007B1894"/>
    <w:rsid w:val="007B1EDB"/>
    <w:rsid w:val="007B271D"/>
    <w:rsid w:val="007B2812"/>
    <w:rsid w:val="007B29B3"/>
    <w:rsid w:val="007B2A0E"/>
    <w:rsid w:val="007B2B5A"/>
    <w:rsid w:val="007B40CE"/>
    <w:rsid w:val="007B5D99"/>
    <w:rsid w:val="007B667F"/>
    <w:rsid w:val="007B76CE"/>
    <w:rsid w:val="007B76F8"/>
    <w:rsid w:val="007C003D"/>
    <w:rsid w:val="007C072D"/>
    <w:rsid w:val="007C2284"/>
    <w:rsid w:val="007C335E"/>
    <w:rsid w:val="007C716C"/>
    <w:rsid w:val="007C730C"/>
    <w:rsid w:val="007C7602"/>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F04F8"/>
    <w:rsid w:val="007F12AC"/>
    <w:rsid w:val="007F263F"/>
    <w:rsid w:val="007F2CC0"/>
    <w:rsid w:val="007F39E9"/>
    <w:rsid w:val="007F65FC"/>
    <w:rsid w:val="007F7320"/>
    <w:rsid w:val="00800E44"/>
    <w:rsid w:val="00802697"/>
    <w:rsid w:val="00803F23"/>
    <w:rsid w:val="00805BA7"/>
    <w:rsid w:val="0080603A"/>
    <w:rsid w:val="008066C6"/>
    <w:rsid w:val="00806836"/>
    <w:rsid w:val="00806E02"/>
    <w:rsid w:val="00810350"/>
    <w:rsid w:val="0081041C"/>
    <w:rsid w:val="0081093E"/>
    <w:rsid w:val="00811589"/>
    <w:rsid w:val="008127C6"/>
    <w:rsid w:val="00812885"/>
    <w:rsid w:val="00815ECF"/>
    <w:rsid w:val="00816E21"/>
    <w:rsid w:val="008200FA"/>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D63"/>
    <w:rsid w:val="0084031A"/>
    <w:rsid w:val="008429D0"/>
    <w:rsid w:val="00843329"/>
    <w:rsid w:val="008437E8"/>
    <w:rsid w:val="008455C0"/>
    <w:rsid w:val="008455D7"/>
    <w:rsid w:val="00847422"/>
    <w:rsid w:val="00847788"/>
    <w:rsid w:val="00852364"/>
    <w:rsid w:val="00856795"/>
    <w:rsid w:val="00857113"/>
    <w:rsid w:val="00860818"/>
    <w:rsid w:val="0086249A"/>
    <w:rsid w:val="0086367C"/>
    <w:rsid w:val="0086393A"/>
    <w:rsid w:val="00864B85"/>
    <w:rsid w:val="0087008D"/>
    <w:rsid w:val="0087168E"/>
    <w:rsid w:val="0087559D"/>
    <w:rsid w:val="00875621"/>
    <w:rsid w:val="00875D7C"/>
    <w:rsid w:val="008769F8"/>
    <w:rsid w:val="00880274"/>
    <w:rsid w:val="00882A40"/>
    <w:rsid w:val="00886C91"/>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415B"/>
    <w:rsid w:val="008B6230"/>
    <w:rsid w:val="008B722A"/>
    <w:rsid w:val="008B7436"/>
    <w:rsid w:val="008B7B86"/>
    <w:rsid w:val="008C0530"/>
    <w:rsid w:val="008C1644"/>
    <w:rsid w:val="008C16A9"/>
    <w:rsid w:val="008C1910"/>
    <w:rsid w:val="008C2758"/>
    <w:rsid w:val="008C3121"/>
    <w:rsid w:val="008C3447"/>
    <w:rsid w:val="008C5A23"/>
    <w:rsid w:val="008C6C65"/>
    <w:rsid w:val="008C76AE"/>
    <w:rsid w:val="008C7751"/>
    <w:rsid w:val="008D1C8E"/>
    <w:rsid w:val="008D37EA"/>
    <w:rsid w:val="008D3892"/>
    <w:rsid w:val="008D7FDE"/>
    <w:rsid w:val="008E10BF"/>
    <w:rsid w:val="008E16A3"/>
    <w:rsid w:val="008E372B"/>
    <w:rsid w:val="008E56A9"/>
    <w:rsid w:val="008E6F2E"/>
    <w:rsid w:val="008F341C"/>
    <w:rsid w:val="008F3930"/>
    <w:rsid w:val="008F4AD9"/>
    <w:rsid w:val="008F5011"/>
    <w:rsid w:val="008F740A"/>
    <w:rsid w:val="00901E23"/>
    <w:rsid w:val="00903565"/>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6E61"/>
    <w:rsid w:val="00927526"/>
    <w:rsid w:val="009301BC"/>
    <w:rsid w:val="00931EA7"/>
    <w:rsid w:val="00932234"/>
    <w:rsid w:val="009344CC"/>
    <w:rsid w:val="00934B59"/>
    <w:rsid w:val="0093766F"/>
    <w:rsid w:val="00940316"/>
    <w:rsid w:val="00940771"/>
    <w:rsid w:val="00940DA7"/>
    <w:rsid w:val="00943415"/>
    <w:rsid w:val="00943418"/>
    <w:rsid w:val="009435BA"/>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644D"/>
    <w:rsid w:val="00976878"/>
    <w:rsid w:val="00976E07"/>
    <w:rsid w:val="009813E4"/>
    <w:rsid w:val="00981D7D"/>
    <w:rsid w:val="00981E8F"/>
    <w:rsid w:val="009828F7"/>
    <w:rsid w:val="009840C8"/>
    <w:rsid w:val="0098459D"/>
    <w:rsid w:val="00984C50"/>
    <w:rsid w:val="00985217"/>
    <w:rsid w:val="00985CBA"/>
    <w:rsid w:val="00986920"/>
    <w:rsid w:val="00986D62"/>
    <w:rsid w:val="00987859"/>
    <w:rsid w:val="0099205C"/>
    <w:rsid w:val="009930F5"/>
    <w:rsid w:val="009946CB"/>
    <w:rsid w:val="00995218"/>
    <w:rsid w:val="00995D52"/>
    <w:rsid w:val="009A0DDC"/>
    <w:rsid w:val="009A1220"/>
    <w:rsid w:val="009A1D0A"/>
    <w:rsid w:val="009A330A"/>
    <w:rsid w:val="009A3B83"/>
    <w:rsid w:val="009A49AE"/>
    <w:rsid w:val="009A6F8A"/>
    <w:rsid w:val="009A73AE"/>
    <w:rsid w:val="009A7530"/>
    <w:rsid w:val="009B08BF"/>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0269"/>
    <w:rsid w:val="00A01D52"/>
    <w:rsid w:val="00A02E8E"/>
    <w:rsid w:val="00A03FAA"/>
    <w:rsid w:val="00A04B72"/>
    <w:rsid w:val="00A053E0"/>
    <w:rsid w:val="00A06E79"/>
    <w:rsid w:val="00A07BDE"/>
    <w:rsid w:val="00A11013"/>
    <w:rsid w:val="00A111C6"/>
    <w:rsid w:val="00A125E1"/>
    <w:rsid w:val="00A151EE"/>
    <w:rsid w:val="00A2028E"/>
    <w:rsid w:val="00A213EF"/>
    <w:rsid w:val="00A247D1"/>
    <w:rsid w:val="00A3013D"/>
    <w:rsid w:val="00A31766"/>
    <w:rsid w:val="00A3213C"/>
    <w:rsid w:val="00A326C5"/>
    <w:rsid w:val="00A33FD1"/>
    <w:rsid w:val="00A34558"/>
    <w:rsid w:val="00A35D0D"/>
    <w:rsid w:val="00A406CD"/>
    <w:rsid w:val="00A407F6"/>
    <w:rsid w:val="00A421EF"/>
    <w:rsid w:val="00A43B5E"/>
    <w:rsid w:val="00A43C2C"/>
    <w:rsid w:val="00A44C96"/>
    <w:rsid w:val="00A47BBD"/>
    <w:rsid w:val="00A51877"/>
    <w:rsid w:val="00A5225F"/>
    <w:rsid w:val="00A54454"/>
    <w:rsid w:val="00A56D7D"/>
    <w:rsid w:val="00A63413"/>
    <w:rsid w:val="00A63CAE"/>
    <w:rsid w:val="00A63CDD"/>
    <w:rsid w:val="00A66D03"/>
    <w:rsid w:val="00A7104B"/>
    <w:rsid w:val="00A713A4"/>
    <w:rsid w:val="00A713D3"/>
    <w:rsid w:val="00A7190F"/>
    <w:rsid w:val="00A71ED1"/>
    <w:rsid w:val="00A720BF"/>
    <w:rsid w:val="00A749C2"/>
    <w:rsid w:val="00A74B78"/>
    <w:rsid w:val="00A758E0"/>
    <w:rsid w:val="00A75F05"/>
    <w:rsid w:val="00A775C1"/>
    <w:rsid w:val="00A83847"/>
    <w:rsid w:val="00A84774"/>
    <w:rsid w:val="00A863C3"/>
    <w:rsid w:val="00A870E4"/>
    <w:rsid w:val="00A87197"/>
    <w:rsid w:val="00A87454"/>
    <w:rsid w:val="00A900D0"/>
    <w:rsid w:val="00A91392"/>
    <w:rsid w:val="00A922D1"/>
    <w:rsid w:val="00A92B58"/>
    <w:rsid w:val="00A93DBC"/>
    <w:rsid w:val="00A93E7C"/>
    <w:rsid w:val="00A9451A"/>
    <w:rsid w:val="00A9459F"/>
    <w:rsid w:val="00A96202"/>
    <w:rsid w:val="00A9717F"/>
    <w:rsid w:val="00AA1B48"/>
    <w:rsid w:val="00AA2531"/>
    <w:rsid w:val="00AA479D"/>
    <w:rsid w:val="00AA5DF8"/>
    <w:rsid w:val="00AA6335"/>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1FC4"/>
    <w:rsid w:val="00AD22A0"/>
    <w:rsid w:val="00AD3F85"/>
    <w:rsid w:val="00AD45AA"/>
    <w:rsid w:val="00AD6A86"/>
    <w:rsid w:val="00AD6ADB"/>
    <w:rsid w:val="00AD6EA0"/>
    <w:rsid w:val="00AD7299"/>
    <w:rsid w:val="00AD741A"/>
    <w:rsid w:val="00AD76B8"/>
    <w:rsid w:val="00AD7F45"/>
    <w:rsid w:val="00AE079E"/>
    <w:rsid w:val="00AE133D"/>
    <w:rsid w:val="00AE1A33"/>
    <w:rsid w:val="00AE245A"/>
    <w:rsid w:val="00AE50D0"/>
    <w:rsid w:val="00AE51FB"/>
    <w:rsid w:val="00AE6A1D"/>
    <w:rsid w:val="00AE76E6"/>
    <w:rsid w:val="00AE7BA1"/>
    <w:rsid w:val="00AF21EA"/>
    <w:rsid w:val="00AF29FF"/>
    <w:rsid w:val="00AF44FB"/>
    <w:rsid w:val="00AF656B"/>
    <w:rsid w:val="00AF7442"/>
    <w:rsid w:val="00AF76F0"/>
    <w:rsid w:val="00AF7F9E"/>
    <w:rsid w:val="00B00631"/>
    <w:rsid w:val="00B00DD2"/>
    <w:rsid w:val="00B02F6A"/>
    <w:rsid w:val="00B03B56"/>
    <w:rsid w:val="00B044DC"/>
    <w:rsid w:val="00B060DB"/>
    <w:rsid w:val="00B063BD"/>
    <w:rsid w:val="00B102E6"/>
    <w:rsid w:val="00B23F29"/>
    <w:rsid w:val="00B2478C"/>
    <w:rsid w:val="00B26578"/>
    <w:rsid w:val="00B310C6"/>
    <w:rsid w:val="00B3209A"/>
    <w:rsid w:val="00B33027"/>
    <w:rsid w:val="00B36C62"/>
    <w:rsid w:val="00B401F0"/>
    <w:rsid w:val="00B4082F"/>
    <w:rsid w:val="00B40B5B"/>
    <w:rsid w:val="00B42AC5"/>
    <w:rsid w:val="00B47500"/>
    <w:rsid w:val="00B4774E"/>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80F7F"/>
    <w:rsid w:val="00B82469"/>
    <w:rsid w:val="00B82A09"/>
    <w:rsid w:val="00B82D7C"/>
    <w:rsid w:val="00B907FF"/>
    <w:rsid w:val="00B928F0"/>
    <w:rsid w:val="00B92B0B"/>
    <w:rsid w:val="00B92C75"/>
    <w:rsid w:val="00B93DC7"/>
    <w:rsid w:val="00B95497"/>
    <w:rsid w:val="00BA2BCD"/>
    <w:rsid w:val="00BA5409"/>
    <w:rsid w:val="00BA5F49"/>
    <w:rsid w:val="00BA6ED0"/>
    <w:rsid w:val="00BA7233"/>
    <w:rsid w:val="00BB08A1"/>
    <w:rsid w:val="00BB33A9"/>
    <w:rsid w:val="00BB37CB"/>
    <w:rsid w:val="00BB5140"/>
    <w:rsid w:val="00BB5178"/>
    <w:rsid w:val="00BB62D5"/>
    <w:rsid w:val="00BB7EC0"/>
    <w:rsid w:val="00BC022F"/>
    <w:rsid w:val="00BC3562"/>
    <w:rsid w:val="00BC5DCE"/>
    <w:rsid w:val="00BC61B5"/>
    <w:rsid w:val="00BC64AE"/>
    <w:rsid w:val="00BC6D65"/>
    <w:rsid w:val="00BC707B"/>
    <w:rsid w:val="00BD01B0"/>
    <w:rsid w:val="00BD03F9"/>
    <w:rsid w:val="00BD0847"/>
    <w:rsid w:val="00BD27DE"/>
    <w:rsid w:val="00BD5148"/>
    <w:rsid w:val="00BD5A30"/>
    <w:rsid w:val="00BD5D8D"/>
    <w:rsid w:val="00BD5EE9"/>
    <w:rsid w:val="00BD66BD"/>
    <w:rsid w:val="00BD6F15"/>
    <w:rsid w:val="00BD7EA4"/>
    <w:rsid w:val="00BE0A27"/>
    <w:rsid w:val="00BE1149"/>
    <w:rsid w:val="00BE397D"/>
    <w:rsid w:val="00BE3B46"/>
    <w:rsid w:val="00BE3F84"/>
    <w:rsid w:val="00BF0379"/>
    <w:rsid w:val="00BF2018"/>
    <w:rsid w:val="00BF341B"/>
    <w:rsid w:val="00BF4301"/>
    <w:rsid w:val="00BF4ECB"/>
    <w:rsid w:val="00BF5A92"/>
    <w:rsid w:val="00C032E2"/>
    <w:rsid w:val="00C049BB"/>
    <w:rsid w:val="00C05007"/>
    <w:rsid w:val="00C052ED"/>
    <w:rsid w:val="00C117B3"/>
    <w:rsid w:val="00C1298B"/>
    <w:rsid w:val="00C13EB3"/>
    <w:rsid w:val="00C14356"/>
    <w:rsid w:val="00C15A36"/>
    <w:rsid w:val="00C17A24"/>
    <w:rsid w:val="00C17EDE"/>
    <w:rsid w:val="00C21109"/>
    <w:rsid w:val="00C2235D"/>
    <w:rsid w:val="00C223D6"/>
    <w:rsid w:val="00C302A2"/>
    <w:rsid w:val="00C321FC"/>
    <w:rsid w:val="00C322FE"/>
    <w:rsid w:val="00C32D3F"/>
    <w:rsid w:val="00C3446D"/>
    <w:rsid w:val="00C37D55"/>
    <w:rsid w:val="00C37E94"/>
    <w:rsid w:val="00C41421"/>
    <w:rsid w:val="00C4279C"/>
    <w:rsid w:val="00C43DAB"/>
    <w:rsid w:val="00C44361"/>
    <w:rsid w:val="00C445BA"/>
    <w:rsid w:val="00C46AA2"/>
    <w:rsid w:val="00C53012"/>
    <w:rsid w:val="00C54F08"/>
    <w:rsid w:val="00C571DA"/>
    <w:rsid w:val="00C603FD"/>
    <w:rsid w:val="00C60A0D"/>
    <w:rsid w:val="00C62E95"/>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55C2"/>
    <w:rsid w:val="00CD72CC"/>
    <w:rsid w:val="00CD7695"/>
    <w:rsid w:val="00CD76A3"/>
    <w:rsid w:val="00CD7EF3"/>
    <w:rsid w:val="00CE09DD"/>
    <w:rsid w:val="00CE0CA7"/>
    <w:rsid w:val="00CE1FF7"/>
    <w:rsid w:val="00CE371A"/>
    <w:rsid w:val="00CE4097"/>
    <w:rsid w:val="00CE45A4"/>
    <w:rsid w:val="00CE6D45"/>
    <w:rsid w:val="00CF0184"/>
    <w:rsid w:val="00CF1F3E"/>
    <w:rsid w:val="00CF22BA"/>
    <w:rsid w:val="00CF2F8E"/>
    <w:rsid w:val="00CF6E17"/>
    <w:rsid w:val="00CF7D9D"/>
    <w:rsid w:val="00D000A1"/>
    <w:rsid w:val="00D0127A"/>
    <w:rsid w:val="00D01C10"/>
    <w:rsid w:val="00D03334"/>
    <w:rsid w:val="00D03AB3"/>
    <w:rsid w:val="00D06C7C"/>
    <w:rsid w:val="00D07B64"/>
    <w:rsid w:val="00D11987"/>
    <w:rsid w:val="00D13DB3"/>
    <w:rsid w:val="00D1595C"/>
    <w:rsid w:val="00D15C57"/>
    <w:rsid w:val="00D1641F"/>
    <w:rsid w:val="00D201BE"/>
    <w:rsid w:val="00D21416"/>
    <w:rsid w:val="00D2169E"/>
    <w:rsid w:val="00D23B0E"/>
    <w:rsid w:val="00D25483"/>
    <w:rsid w:val="00D258CB"/>
    <w:rsid w:val="00D25D08"/>
    <w:rsid w:val="00D276C9"/>
    <w:rsid w:val="00D27F77"/>
    <w:rsid w:val="00D305F1"/>
    <w:rsid w:val="00D30F5A"/>
    <w:rsid w:val="00D31E6C"/>
    <w:rsid w:val="00D32C37"/>
    <w:rsid w:val="00D346E0"/>
    <w:rsid w:val="00D36FDA"/>
    <w:rsid w:val="00D40F2B"/>
    <w:rsid w:val="00D42A0B"/>
    <w:rsid w:val="00D42FFD"/>
    <w:rsid w:val="00D442FC"/>
    <w:rsid w:val="00D47124"/>
    <w:rsid w:val="00D50379"/>
    <w:rsid w:val="00D52306"/>
    <w:rsid w:val="00D536A7"/>
    <w:rsid w:val="00D537C1"/>
    <w:rsid w:val="00D5477E"/>
    <w:rsid w:val="00D57F0A"/>
    <w:rsid w:val="00D611F2"/>
    <w:rsid w:val="00D62454"/>
    <w:rsid w:val="00D63A3D"/>
    <w:rsid w:val="00D6448A"/>
    <w:rsid w:val="00D65029"/>
    <w:rsid w:val="00D667C4"/>
    <w:rsid w:val="00D668B6"/>
    <w:rsid w:val="00D67002"/>
    <w:rsid w:val="00D67E7E"/>
    <w:rsid w:val="00D71514"/>
    <w:rsid w:val="00D71526"/>
    <w:rsid w:val="00D71E5A"/>
    <w:rsid w:val="00D73109"/>
    <w:rsid w:val="00D76D61"/>
    <w:rsid w:val="00D77941"/>
    <w:rsid w:val="00D80BA4"/>
    <w:rsid w:val="00D8149B"/>
    <w:rsid w:val="00D82A81"/>
    <w:rsid w:val="00D84AF0"/>
    <w:rsid w:val="00D85BA7"/>
    <w:rsid w:val="00D86D6A"/>
    <w:rsid w:val="00D87922"/>
    <w:rsid w:val="00D90759"/>
    <w:rsid w:val="00D917B5"/>
    <w:rsid w:val="00D92390"/>
    <w:rsid w:val="00D92712"/>
    <w:rsid w:val="00D93383"/>
    <w:rsid w:val="00D9488A"/>
    <w:rsid w:val="00D9547A"/>
    <w:rsid w:val="00D95B84"/>
    <w:rsid w:val="00D96259"/>
    <w:rsid w:val="00D96B0D"/>
    <w:rsid w:val="00D96CCA"/>
    <w:rsid w:val="00D976B6"/>
    <w:rsid w:val="00DA0A0F"/>
    <w:rsid w:val="00DA1401"/>
    <w:rsid w:val="00DA1429"/>
    <w:rsid w:val="00DA2BD1"/>
    <w:rsid w:val="00DA3480"/>
    <w:rsid w:val="00DA4D38"/>
    <w:rsid w:val="00DA4EC1"/>
    <w:rsid w:val="00DA4EE8"/>
    <w:rsid w:val="00DA5BF2"/>
    <w:rsid w:val="00DA5D72"/>
    <w:rsid w:val="00DA673E"/>
    <w:rsid w:val="00DA6FDA"/>
    <w:rsid w:val="00DA7EC7"/>
    <w:rsid w:val="00DB11DB"/>
    <w:rsid w:val="00DB2AEA"/>
    <w:rsid w:val="00DB3B92"/>
    <w:rsid w:val="00DB4DAD"/>
    <w:rsid w:val="00DB500F"/>
    <w:rsid w:val="00DB55A6"/>
    <w:rsid w:val="00DB59F0"/>
    <w:rsid w:val="00DB5A8A"/>
    <w:rsid w:val="00DB6474"/>
    <w:rsid w:val="00DB6821"/>
    <w:rsid w:val="00DB68D3"/>
    <w:rsid w:val="00DB7187"/>
    <w:rsid w:val="00DC054D"/>
    <w:rsid w:val="00DC065E"/>
    <w:rsid w:val="00DC0855"/>
    <w:rsid w:val="00DC085E"/>
    <w:rsid w:val="00DC1DDF"/>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9D7"/>
    <w:rsid w:val="00DE3D90"/>
    <w:rsid w:val="00DE42B7"/>
    <w:rsid w:val="00DE443C"/>
    <w:rsid w:val="00DE4665"/>
    <w:rsid w:val="00DE702F"/>
    <w:rsid w:val="00DE7267"/>
    <w:rsid w:val="00DF0B0B"/>
    <w:rsid w:val="00DF2288"/>
    <w:rsid w:val="00DF3B0F"/>
    <w:rsid w:val="00DF4CE0"/>
    <w:rsid w:val="00DF55A2"/>
    <w:rsid w:val="00E00D8D"/>
    <w:rsid w:val="00E019BB"/>
    <w:rsid w:val="00E02038"/>
    <w:rsid w:val="00E04914"/>
    <w:rsid w:val="00E04D68"/>
    <w:rsid w:val="00E07D8E"/>
    <w:rsid w:val="00E106AA"/>
    <w:rsid w:val="00E10EB1"/>
    <w:rsid w:val="00E10ED1"/>
    <w:rsid w:val="00E1168C"/>
    <w:rsid w:val="00E11D93"/>
    <w:rsid w:val="00E120ED"/>
    <w:rsid w:val="00E13A8E"/>
    <w:rsid w:val="00E16110"/>
    <w:rsid w:val="00E225A8"/>
    <w:rsid w:val="00E22C3F"/>
    <w:rsid w:val="00E2316D"/>
    <w:rsid w:val="00E26401"/>
    <w:rsid w:val="00E26BB7"/>
    <w:rsid w:val="00E26E5B"/>
    <w:rsid w:val="00E32119"/>
    <w:rsid w:val="00E3369A"/>
    <w:rsid w:val="00E35E41"/>
    <w:rsid w:val="00E36987"/>
    <w:rsid w:val="00E37BB4"/>
    <w:rsid w:val="00E37F17"/>
    <w:rsid w:val="00E42FF1"/>
    <w:rsid w:val="00E4482E"/>
    <w:rsid w:val="00E47719"/>
    <w:rsid w:val="00E5181E"/>
    <w:rsid w:val="00E521B7"/>
    <w:rsid w:val="00E52A4A"/>
    <w:rsid w:val="00E53F0A"/>
    <w:rsid w:val="00E53F48"/>
    <w:rsid w:val="00E54BED"/>
    <w:rsid w:val="00E56655"/>
    <w:rsid w:val="00E57614"/>
    <w:rsid w:val="00E60B1A"/>
    <w:rsid w:val="00E60FDE"/>
    <w:rsid w:val="00E6123D"/>
    <w:rsid w:val="00E61463"/>
    <w:rsid w:val="00E61DA7"/>
    <w:rsid w:val="00E70501"/>
    <w:rsid w:val="00E70542"/>
    <w:rsid w:val="00E70785"/>
    <w:rsid w:val="00E70A7A"/>
    <w:rsid w:val="00E7299C"/>
    <w:rsid w:val="00E72BFF"/>
    <w:rsid w:val="00E765BF"/>
    <w:rsid w:val="00E823E9"/>
    <w:rsid w:val="00E83381"/>
    <w:rsid w:val="00E83868"/>
    <w:rsid w:val="00E84BFF"/>
    <w:rsid w:val="00E84E0C"/>
    <w:rsid w:val="00E855FC"/>
    <w:rsid w:val="00E85EC6"/>
    <w:rsid w:val="00E85FBE"/>
    <w:rsid w:val="00E860CF"/>
    <w:rsid w:val="00E8688C"/>
    <w:rsid w:val="00E904FE"/>
    <w:rsid w:val="00E911EA"/>
    <w:rsid w:val="00E94356"/>
    <w:rsid w:val="00E95168"/>
    <w:rsid w:val="00E96601"/>
    <w:rsid w:val="00EA01BD"/>
    <w:rsid w:val="00EA0DB3"/>
    <w:rsid w:val="00EA2AF0"/>
    <w:rsid w:val="00EA3373"/>
    <w:rsid w:val="00EA3B28"/>
    <w:rsid w:val="00EA552A"/>
    <w:rsid w:val="00EA574D"/>
    <w:rsid w:val="00EA5A45"/>
    <w:rsid w:val="00EA75F0"/>
    <w:rsid w:val="00EB1A7B"/>
    <w:rsid w:val="00EB2F71"/>
    <w:rsid w:val="00EB3B6F"/>
    <w:rsid w:val="00EB440C"/>
    <w:rsid w:val="00EB622A"/>
    <w:rsid w:val="00EB63B3"/>
    <w:rsid w:val="00EB6A3E"/>
    <w:rsid w:val="00EB6FAC"/>
    <w:rsid w:val="00EC129C"/>
    <w:rsid w:val="00EC2345"/>
    <w:rsid w:val="00EC5B89"/>
    <w:rsid w:val="00ED17C5"/>
    <w:rsid w:val="00ED28AE"/>
    <w:rsid w:val="00ED3C6F"/>
    <w:rsid w:val="00ED50C7"/>
    <w:rsid w:val="00ED6CC8"/>
    <w:rsid w:val="00ED6FD7"/>
    <w:rsid w:val="00ED73E9"/>
    <w:rsid w:val="00ED77C5"/>
    <w:rsid w:val="00EE00FB"/>
    <w:rsid w:val="00EE026A"/>
    <w:rsid w:val="00EE086D"/>
    <w:rsid w:val="00EE1D85"/>
    <w:rsid w:val="00EE1E63"/>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46D8"/>
    <w:rsid w:val="00F16269"/>
    <w:rsid w:val="00F17552"/>
    <w:rsid w:val="00F17C61"/>
    <w:rsid w:val="00F17FB7"/>
    <w:rsid w:val="00F2115F"/>
    <w:rsid w:val="00F23FD3"/>
    <w:rsid w:val="00F24754"/>
    <w:rsid w:val="00F24EEF"/>
    <w:rsid w:val="00F24F16"/>
    <w:rsid w:val="00F25516"/>
    <w:rsid w:val="00F25C36"/>
    <w:rsid w:val="00F25DC3"/>
    <w:rsid w:val="00F303DF"/>
    <w:rsid w:val="00F317C7"/>
    <w:rsid w:val="00F31B42"/>
    <w:rsid w:val="00F31BAB"/>
    <w:rsid w:val="00F31EE7"/>
    <w:rsid w:val="00F3222C"/>
    <w:rsid w:val="00F32B14"/>
    <w:rsid w:val="00F32F13"/>
    <w:rsid w:val="00F34F43"/>
    <w:rsid w:val="00F374CE"/>
    <w:rsid w:val="00F37E25"/>
    <w:rsid w:val="00F40466"/>
    <w:rsid w:val="00F404F2"/>
    <w:rsid w:val="00F40771"/>
    <w:rsid w:val="00F412BB"/>
    <w:rsid w:val="00F414CF"/>
    <w:rsid w:val="00F415B2"/>
    <w:rsid w:val="00F429A4"/>
    <w:rsid w:val="00F4346B"/>
    <w:rsid w:val="00F444FB"/>
    <w:rsid w:val="00F45FBE"/>
    <w:rsid w:val="00F46453"/>
    <w:rsid w:val="00F467A5"/>
    <w:rsid w:val="00F52790"/>
    <w:rsid w:val="00F550DF"/>
    <w:rsid w:val="00F55825"/>
    <w:rsid w:val="00F559E8"/>
    <w:rsid w:val="00F57699"/>
    <w:rsid w:val="00F61530"/>
    <w:rsid w:val="00F61C83"/>
    <w:rsid w:val="00F61D80"/>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D3E"/>
    <w:rsid w:val="00F90D98"/>
    <w:rsid w:val="00F910A5"/>
    <w:rsid w:val="00F940F7"/>
    <w:rsid w:val="00F94551"/>
    <w:rsid w:val="00F94EA6"/>
    <w:rsid w:val="00F95D19"/>
    <w:rsid w:val="00FA1D08"/>
    <w:rsid w:val="00FA212B"/>
    <w:rsid w:val="00FA376D"/>
    <w:rsid w:val="00FA3DD6"/>
    <w:rsid w:val="00FA5AFB"/>
    <w:rsid w:val="00FA61B3"/>
    <w:rsid w:val="00FA69A6"/>
    <w:rsid w:val="00FA76F6"/>
    <w:rsid w:val="00FB1D85"/>
    <w:rsid w:val="00FB2569"/>
    <w:rsid w:val="00FB398A"/>
    <w:rsid w:val="00FB45C3"/>
    <w:rsid w:val="00FB4B0B"/>
    <w:rsid w:val="00FC0570"/>
    <w:rsid w:val="00FC060E"/>
    <w:rsid w:val="00FC09CD"/>
    <w:rsid w:val="00FC0D0A"/>
    <w:rsid w:val="00FC44ED"/>
    <w:rsid w:val="00FC4D87"/>
    <w:rsid w:val="00FD00A1"/>
    <w:rsid w:val="00FD0E4D"/>
    <w:rsid w:val="00FD1D4D"/>
    <w:rsid w:val="00FD5907"/>
    <w:rsid w:val="00FD5E14"/>
    <w:rsid w:val="00FD69CD"/>
    <w:rsid w:val="00FE0198"/>
    <w:rsid w:val="00FE2BD4"/>
    <w:rsid w:val="00FE30AD"/>
    <w:rsid w:val="00FE41B0"/>
    <w:rsid w:val="00FE5C3F"/>
    <w:rsid w:val="00FE6038"/>
    <w:rsid w:val="00FE6351"/>
    <w:rsid w:val="00FE6614"/>
    <w:rsid w:val="00FE6706"/>
    <w:rsid w:val="00FE7F9C"/>
    <w:rsid w:val="00FF098E"/>
    <w:rsid w:val="00FF2735"/>
    <w:rsid w:val="00FF2790"/>
    <w:rsid w:val="00FF30FF"/>
    <w:rsid w:val="00FF36DB"/>
    <w:rsid w:val="00FF3B65"/>
    <w:rsid w:val="00FF3E05"/>
    <w:rsid w:val="00FF5E52"/>
    <w:rsid w:val="02117895"/>
    <w:rsid w:val="02518D95"/>
    <w:rsid w:val="029FCBFC"/>
    <w:rsid w:val="02BB5BE8"/>
    <w:rsid w:val="02CF04DC"/>
    <w:rsid w:val="037071D3"/>
    <w:rsid w:val="040A1D33"/>
    <w:rsid w:val="046642D3"/>
    <w:rsid w:val="04E1FABA"/>
    <w:rsid w:val="061C1AF5"/>
    <w:rsid w:val="07CDEC41"/>
    <w:rsid w:val="081CAF4A"/>
    <w:rsid w:val="099C40AC"/>
    <w:rsid w:val="09B1EFE8"/>
    <w:rsid w:val="09BC91CA"/>
    <w:rsid w:val="0C95BEB6"/>
    <w:rsid w:val="0CACA679"/>
    <w:rsid w:val="0D6F5B42"/>
    <w:rsid w:val="0D8258EF"/>
    <w:rsid w:val="10C97420"/>
    <w:rsid w:val="1179DF32"/>
    <w:rsid w:val="1202C425"/>
    <w:rsid w:val="142ECEAC"/>
    <w:rsid w:val="16799EEC"/>
    <w:rsid w:val="16E7319D"/>
    <w:rsid w:val="176228C8"/>
    <w:rsid w:val="17A9A73E"/>
    <w:rsid w:val="1995774D"/>
    <w:rsid w:val="1A3CAF97"/>
    <w:rsid w:val="1C0CB880"/>
    <w:rsid w:val="1CA200CD"/>
    <w:rsid w:val="1CDD719E"/>
    <w:rsid w:val="1D7A9D29"/>
    <w:rsid w:val="1F2F70D8"/>
    <w:rsid w:val="1F30D6B6"/>
    <w:rsid w:val="20151260"/>
    <w:rsid w:val="215F9933"/>
    <w:rsid w:val="22E35F4F"/>
    <w:rsid w:val="237E6C11"/>
    <w:rsid w:val="23EA3721"/>
    <w:rsid w:val="24EE7E4A"/>
    <w:rsid w:val="24F6D7F2"/>
    <w:rsid w:val="2623F50C"/>
    <w:rsid w:val="277144E6"/>
    <w:rsid w:val="27F7F099"/>
    <w:rsid w:val="2894CC5C"/>
    <w:rsid w:val="28A1390B"/>
    <w:rsid w:val="299B8616"/>
    <w:rsid w:val="2ABC2180"/>
    <w:rsid w:val="2BD63D67"/>
    <w:rsid w:val="2C1C31AB"/>
    <w:rsid w:val="2D8DE471"/>
    <w:rsid w:val="2F1953C5"/>
    <w:rsid w:val="2F4CCA31"/>
    <w:rsid w:val="2F859185"/>
    <w:rsid w:val="31ED6233"/>
    <w:rsid w:val="332DBA0E"/>
    <w:rsid w:val="33DC931C"/>
    <w:rsid w:val="33E452A6"/>
    <w:rsid w:val="34A7FB25"/>
    <w:rsid w:val="369D170B"/>
    <w:rsid w:val="3A1D2D10"/>
    <w:rsid w:val="3ACE913C"/>
    <w:rsid w:val="3B94FCA8"/>
    <w:rsid w:val="3BB56B13"/>
    <w:rsid w:val="3BB86E6B"/>
    <w:rsid w:val="3C0063D9"/>
    <w:rsid w:val="3D9FC251"/>
    <w:rsid w:val="3DAEAD34"/>
    <w:rsid w:val="3F37FB74"/>
    <w:rsid w:val="3F4AAF32"/>
    <w:rsid w:val="40D4580A"/>
    <w:rsid w:val="415B8946"/>
    <w:rsid w:val="42BD59A4"/>
    <w:rsid w:val="440960B9"/>
    <w:rsid w:val="45E4D007"/>
    <w:rsid w:val="461314E3"/>
    <w:rsid w:val="4642874D"/>
    <w:rsid w:val="469AB62D"/>
    <w:rsid w:val="48D7B61A"/>
    <w:rsid w:val="48E5D3FF"/>
    <w:rsid w:val="491B4D93"/>
    <w:rsid w:val="4A479F45"/>
    <w:rsid w:val="4D1CACB0"/>
    <w:rsid w:val="4E8379DE"/>
    <w:rsid w:val="4F01B5EF"/>
    <w:rsid w:val="4F1684EB"/>
    <w:rsid w:val="4F60CF17"/>
    <w:rsid w:val="4F750B0F"/>
    <w:rsid w:val="501F4A3F"/>
    <w:rsid w:val="51CC502C"/>
    <w:rsid w:val="521EB46B"/>
    <w:rsid w:val="534CBC5F"/>
    <w:rsid w:val="5406E5F5"/>
    <w:rsid w:val="54F2BB62"/>
    <w:rsid w:val="55330C80"/>
    <w:rsid w:val="55B83350"/>
    <w:rsid w:val="566C3E32"/>
    <w:rsid w:val="5697FB58"/>
    <w:rsid w:val="579CCB37"/>
    <w:rsid w:val="57CD8B8A"/>
    <w:rsid w:val="58DAA5D4"/>
    <w:rsid w:val="591ADAEE"/>
    <w:rsid w:val="5984AC7B"/>
    <w:rsid w:val="59BD6524"/>
    <w:rsid w:val="5C2DE990"/>
    <w:rsid w:val="5D5EECDA"/>
    <w:rsid w:val="5E4F926B"/>
    <w:rsid w:val="5E62D19E"/>
    <w:rsid w:val="60399D40"/>
    <w:rsid w:val="617CE892"/>
    <w:rsid w:val="63126664"/>
    <w:rsid w:val="6357E7DC"/>
    <w:rsid w:val="641418C8"/>
    <w:rsid w:val="642EB3DD"/>
    <w:rsid w:val="64853FC3"/>
    <w:rsid w:val="64AAF8A7"/>
    <w:rsid w:val="653B44B7"/>
    <w:rsid w:val="65A82D0D"/>
    <w:rsid w:val="65C0B61E"/>
    <w:rsid w:val="67D51E7F"/>
    <w:rsid w:val="68174D28"/>
    <w:rsid w:val="6A57B455"/>
    <w:rsid w:val="6AA51081"/>
    <w:rsid w:val="6AB6EAE5"/>
    <w:rsid w:val="6B556D70"/>
    <w:rsid w:val="6C52BB46"/>
    <w:rsid w:val="6DA02325"/>
    <w:rsid w:val="6E792E5E"/>
    <w:rsid w:val="6EAB256A"/>
    <w:rsid w:val="6EEBAD46"/>
    <w:rsid w:val="701A7D08"/>
    <w:rsid w:val="71FA5381"/>
    <w:rsid w:val="720F7667"/>
    <w:rsid w:val="7212AB9C"/>
    <w:rsid w:val="738F4F52"/>
    <w:rsid w:val="739858EE"/>
    <w:rsid w:val="73B94C71"/>
    <w:rsid w:val="7657A4A7"/>
    <w:rsid w:val="76D9897A"/>
    <w:rsid w:val="779CD1A4"/>
    <w:rsid w:val="77B2BBFA"/>
    <w:rsid w:val="782B6295"/>
    <w:rsid w:val="790F85DA"/>
    <w:rsid w:val="7938A205"/>
    <w:rsid w:val="798A0BC7"/>
    <w:rsid w:val="7A6C65A4"/>
    <w:rsid w:val="7A846685"/>
    <w:rsid w:val="7AB36CC0"/>
    <w:rsid w:val="7C2FF9D3"/>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7C0E0D2-A543-4DE5-B466-DEB4B5F2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DB6474"/>
    <w:pPr>
      <w:keepNext/>
      <w:numPr>
        <w:numId w:val="35"/>
      </w:numPr>
      <w:spacing w:before="0" w:after="0"/>
      <w:ind w:left="714" w:hanging="357"/>
      <w:jc w:val="left"/>
      <w:outlineLvl w:val="0"/>
    </w:pPr>
    <w:rPr>
      <w:rFonts w:ascii="Times New Roman" w:eastAsia="ヒラギノ角ゴ Pro W3" w:hAnsi="Times New Roman" w:cs="Times New Roman"/>
      <w:b/>
      <w:color w:val="000000"/>
      <w:szCs w:val="20"/>
      <w:lang w:val="en-US"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styleId="NoSpacing">
    <w:name w:val="No Spacing"/>
    <w:uiPriority w:val="1"/>
    <w:qFormat/>
    <w:rsid w:val="00653372"/>
    <w:pPr>
      <w:spacing w:before="0" w:after="0"/>
      <w:ind w:left="0" w:firstLine="0"/>
      <w:jc w:val="left"/>
    </w:pPr>
    <w:rPr>
      <w:rFonts w:ascii="Calibri" w:eastAsia="ヒラギノ角ゴ Pro W3" w:hAnsi="Calibri" w:cs="Times New Roman"/>
      <w:color w:val="000000"/>
      <w:szCs w:val="24"/>
    </w:rPr>
  </w:style>
  <w:style w:type="character" w:customStyle="1" w:styleId="Heading1Char">
    <w:name w:val="Heading 1 Char"/>
    <w:basedOn w:val="DefaultParagraphFont"/>
    <w:link w:val="Heading1"/>
    <w:rsid w:val="00DB6474"/>
    <w:rPr>
      <w:rFonts w:ascii="Times New Roman" w:eastAsia="ヒラギノ角ゴ Pro W3" w:hAnsi="Times New Roman" w:cs="Times New Roman"/>
      <w:b/>
      <w:color w:val="000000"/>
      <w:szCs w:val="20"/>
      <w:lang w:val="en-US" w:eastAsia="lv-LV"/>
    </w:rPr>
  </w:style>
  <w:style w:type="character" w:styleId="BookTitle">
    <w:name w:val="Book Title"/>
    <w:qFormat/>
    <w:rsid w:val="00653372"/>
    <w:rPr>
      <w:b/>
      <w:bCs/>
      <w:smallCaps/>
      <w:spacing w:val="5"/>
    </w:rPr>
  </w:style>
  <w:style w:type="character" w:customStyle="1" w:styleId="tvhtml">
    <w:name w:val="tv_html"/>
    <w:basedOn w:val="DefaultParagraphFont"/>
    <w:rsid w:val="00653372"/>
  </w:style>
  <w:style w:type="paragraph" w:styleId="DocumentMap">
    <w:name w:val="Document Map"/>
    <w:basedOn w:val="Normal"/>
    <w:link w:val="DocumentMapChar"/>
    <w:uiPriority w:val="99"/>
    <w:semiHidden/>
    <w:unhideWhenUsed/>
    <w:rsid w:val="00653372"/>
    <w:pPr>
      <w:spacing w:before="0" w:after="0"/>
      <w:ind w:left="0" w:firstLine="0"/>
      <w:jc w:val="left"/>
    </w:pPr>
    <w:rPr>
      <w:rFonts w:ascii="Tahoma" w:eastAsia="ヒラギノ角ゴ Pro W3" w:hAnsi="Tahoma" w:cs="Times New Roman"/>
      <w:color w:val="000000"/>
      <w:sz w:val="16"/>
      <w:szCs w:val="16"/>
      <w:lang w:val="x-none" w:eastAsia="x-none"/>
    </w:rPr>
  </w:style>
  <w:style w:type="character" w:customStyle="1" w:styleId="DocumentMapChar">
    <w:name w:val="Document Map Char"/>
    <w:basedOn w:val="DefaultParagraphFont"/>
    <w:link w:val="DocumentMap"/>
    <w:uiPriority w:val="99"/>
    <w:semiHidden/>
    <w:rsid w:val="00653372"/>
    <w:rPr>
      <w:rFonts w:ascii="Tahoma" w:eastAsia="ヒラギノ角ゴ Pro W3" w:hAnsi="Tahoma" w:cs="Times New Roman"/>
      <w:color w:val="000000"/>
      <w:sz w:val="16"/>
      <w:szCs w:val="16"/>
      <w:lang w:val="x-none" w:eastAsia="x-none"/>
    </w:rPr>
  </w:style>
  <w:style w:type="paragraph" w:customStyle="1" w:styleId="Rakstz">
    <w:name w:val="Rakstz."/>
    <w:basedOn w:val="Normal"/>
    <w:rsid w:val="00653372"/>
    <w:pPr>
      <w:spacing w:before="0" w:after="160" w:line="240" w:lineRule="exact"/>
      <w:ind w:left="0" w:firstLine="0"/>
      <w:jc w:val="left"/>
    </w:pPr>
    <w:rPr>
      <w:rFonts w:ascii="Tahoma" w:eastAsia="Times New Roman" w:hAnsi="Tahoma" w:cs="Times New Roman"/>
      <w:sz w:val="20"/>
      <w:szCs w:val="20"/>
      <w:lang w:val="en-US"/>
    </w:rPr>
  </w:style>
  <w:style w:type="character" w:customStyle="1" w:styleId="NoteikumutekstamRakstz">
    <w:name w:val="Noteikumu tekstam Rakstz."/>
    <w:link w:val="Noteikumutekstam"/>
    <w:locked/>
    <w:rsid w:val="00653372"/>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653372"/>
    <w:pPr>
      <w:tabs>
        <w:tab w:val="left" w:pos="720"/>
      </w:tabs>
      <w:spacing w:before="0"/>
      <w:ind w:left="0" w:firstLine="0"/>
    </w:pPr>
    <w:rPr>
      <w:rFonts w:ascii="Times New Roman" w:eastAsia="Times New Roman" w:hAnsi="Times New Roman"/>
      <w:sz w:val="24"/>
      <w:szCs w:val="24"/>
    </w:rPr>
  </w:style>
  <w:style w:type="paragraph" w:customStyle="1" w:styleId="normal2">
    <w:name w:val="normal2"/>
    <w:basedOn w:val="Normal"/>
    <w:rsid w:val="00653372"/>
    <w:pPr>
      <w:spacing w:after="0" w:line="312" w:lineRule="atLeast"/>
      <w:ind w:left="0" w:firstLine="0"/>
    </w:pPr>
    <w:rPr>
      <w:rFonts w:ascii="Times New Roman" w:eastAsia="Times New Roman" w:hAnsi="Times New Roman" w:cs="Times New Roman"/>
      <w:sz w:val="24"/>
      <w:szCs w:val="24"/>
      <w:lang w:eastAsia="lv-LV"/>
    </w:rPr>
  </w:style>
  <w:style w:type="character" w:customStyle="1" w:styleId="CommentTextChar1">
    <w:name w:val="Comment Text Char1"/>
    <w:uiPriority w:val="99"/>
    <w:semiHidden/>
    <w:locked/>
    <w:rsid w:val="00653372"/>
    <w:rPr>
      <w:rFonts w:ascii="Times New Roman" w:hAnsi="Times New Roman" w:cs="Times New Roman"/>
      <w:sz w:val="20"/>
      <w:szCs w:val="20"/>
      <w:lang w:val="lv-LV" w:eastAsia="lv-LV"/>
    </w:rPr>
  </w:style>
  <w:style w:type="paragraph" w:customStyle="1" w:styleId="tv213">
    <w:name w:val="tv213"/>
    <w:basedOn w:val="Normal"/>
    <w:rsid w:val="00653372"/>
    <w:pPr>
      <w:spacing w:before="100" w:beforeAutospacing="1" w:after="100" w:afterAutospacing="1"/>
      <w:ind w:left="0" w:firstLine="0"/>
      <w:jc w:val="left"/>
    </w:pPr>
    <w:rPr>
      <w:rFonts w:ascii="Times New Roman" w:eastAsia="Times New Roman" w:hAnsi="Times New Roman" w:cs="Times New Roman"/>
      <w:sz w:val="24"/>
      <w:szCs w:val="24"/>
      <w:lang w:eastAsia="zh-CN"/>
    </w:rPr>
  </w:style>
  <w:style w:type="paragraph" w:customStyle="1" w:styleId="TableParagraph">
    <w:name w:val="Table Paragraph"/>
    <w:basedOn w:val="Normal"/>
    <w:uiPriority w:val="1"/>
    <w:qFormat/>
    <w:rsid w:val="00653372"/>
    <w:pPr>
      <w:widowControl w:val="0"/>
      <w:autoSpaceDE w:val="0"/>
      <w:autoSpaceDN w:val="0"/>
      <w:spacing w:before="0" w:after="0"/>
      <w:ind w:left="0" w:firstLine="0"/>
      <w:jc w:val="left"/>
    </w:pPr>
    <w:rPr>
      <w:rFonts w:ascii="Times New Roman" w:eastAsia="Times New Roman" w:hAnsi="Times New Roman" w:cs="Times New Roman"/>
    </w:rPr>
  </w:style>
  <w:style w:type="paragraph" w:customStyle="1" w:styleId="Standard">
    <w:name w:val="Standard"/>
    <w:rsid w:val="00F146D8"/>
    <w:pPr>
      <w:suppressAutoHyphens/>
      <w:autoSpaceDN w:val="0"/>
      <w:spacing w:before="0" w:after="0"/>
      <w:ind w:left="0" w:firstLine="0"/>
      <w:jc w:val="left"/>
      <w:textAlignment w:val="baseline"/>
    </w:pPr>
    <w:rPr>
      <w:rFonts w:ascii="Times New Roman" w:eastAsia="Calibri" w:hAnsi="Times New Roman" w:cs="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00221422">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stnesis.lv/op/2023/237.2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m.esfondi.lv/vadlinijas" TargetMode="External"/><Relationship Id="rId2" Type="http://schemas.openxmlformats.org/officeDocument/2006/relationships/hyperlink" Target="http://www.esfondi.lv/vadlinijas" TargetMode="External"/><Relationship Id="rId1" Type="http://schemas.openxmlformats.org/officeDocument/2006/relationships/hyperlink" Target="https://www.esfondi.lv/profesionaliem/uzraudzibas-komiteja/uk-e-portfelis-2021-2027/2023-06-14-uk-rakstiska-proced-izm_1111_4228_4229_4234_km_4348_5115_5117_lm_4333_4336_4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B5ACC2F4-9950-4150-ABCE-CDB72D0B2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E470D-9852-4529-A7D3-380A8DCC0F73}">
  <ds:schemaRefs>
    <ds:schemaRef ds:uri="http://schemas.microsoft.com/sharepoint/v3/contenttype/forms"/>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4C432337-635D-42B0-A3CA-9F128EAEDC2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20675</Words>
  <Characters>11785</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Viktorija Boboviča</cp:lastModifiedBy>
  <cp:revision>49</cp:revision>
  <cp:lastPrinted>2015-12-09T04:56:00Z</cp:lastPrinted>
  <dcterms:created xsi:type="dcterms:W3CDTF">2023-12-07T14:15:00Z</dcterms:created>
  <dcterms:modified xsi:type="dcterms:W3CDTF">2023-12-29T14:14:00Z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