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5951" w14:textId="77777777" w:rsidR="00E84983" w:rsidRPr="001F6A34" w:rsidRDefault="00E84983" w:rsidP="0032264F">
      <w:pPr>
        <w:jc w:val="center"/>
        <w:rPr>
          <w:rFonts w:eastAsia="Times New Roman" w:cs="Times New Roman"/>
          <w:b/>
          <w:bCs/>
          <w:szCs w:val="24"/>
        </w:rPr>
      </w:pPr>
    </w:p>
    <w:p w14:paraId="5BC88DFD" w14:textId="5128FE97" w:rsidR="0032264F" w:rsidRPr="001F6A34" w:rsidRDefault="655DEAB1" w:rsidP="0032264F">
      <w:pPr>
        <w:jc w:val="center"/>
        <w:rPr>
          <w:rFonts w:eastAsia="Times New Roman" w:cs="Times New Roman"/>
          <w:b/>
          <w:bCs/>
          <w:sz w:val="28"/>
          <w:szCs w:val="28"/>
        </w:rPr>
      </w:pPr>
      <w:r w:rsidRPr="001F6A34">
        <w:rPr>
          <w:rFonts w:eastAsia="Times New Roman" w:cs="Times New Roman"/>
          <w:b/>
          <w:bCs/>
          <w:sz w:val="28"/>
          <w:szCs w:val="28"/>
        </w:rPr>
        <w:t xml:space="preserve">Atbildes uz </w:t>
      </w:r>
      <w:r w:rsidR="3A9D785A" w:rsidRPr="001F6A34">
        <w:rPr>
          <w:rFonts w:eastAsia="Times New Roman" w:cs="Times New Roman"/>
          <w:b/>
          <w:bCs/>
          <w:sz w:val="28"/>
          <w:szCs w:val="28"/>
        </w:rPr>
        <w:t xml:space="preserve">jautājumiem </w:t>
      </w:r>
      <w:r w:rsidRPr="001F6A34">
        <w:rPr>
          <w:rFonts w:eastAsia="Times New Roman" w:cs="Times New Roman"/>
          <w:b/>
          <w:bCs/>
          <w:sz w:val="28"/>
          <w:szCs w:val="28"/>
        </w:rPr>
        <w:t>par</w:t>
      </w:r>
    </w:p>
    <w:p w14:paraId="56231015" w14:textId="3C301D48" w:rsidR="0001751C" w:rsidRPr="001F6A34" w:rsidRDefault="008C0348" w:rsidP="0032264F">
      <w:pPr>
        <w:jc w:val="center"/>
        <w:rPr>
          <w:rFonts w:eastAsia="Times New Roman" w:cs="Times New Roman"/>
          <w:b/>
          <w:bCs/>
          <w:sz w:val="28"/>
          <w:szCs w:val="28"/>
        </w:rPr>
      </w:pPr>
      <w:r>
        <w:rPr>
          <w:rFonts w:eastAsia="Times New Roman" w:cs="Times New Roman"/>
          <w:b/>
          <w:bCs/>
          <w:sz w:val="28"/>
          <w:szCs w:val="28"/>
        </w:rPr>
        <w:t>4.2.1.7.</w:t>
      </w:r>
      <w:r w:rsidR="655DEAB1" w:rsidRPr="001F6A34">
        <w:rPr>
          <w:rFonts w:eastAsia="Times New Roman" w:cs="Times New Roman"/>
          <w:b/>
          <w:bCs/>
          <w:sz w:val="28"/>
          <w:szCs w:val="28"/>
        </w:rPr>
        <w:t xml:space="preserve"> pasākum</w:t>
      </w:r>
      <w:r w:rsidR="3180AC59" w:rsidRPr="001F6A34">
        <w:rPr>
          <w:rFonts w:eastAsia="Times New Roman" w:cs="Times New Roman"/>
          <w:b/>
          <w:bCs/>
          <w:sz w:val="28"/>
          <w:szCs w:val="28"/>
        </w:rPr>
        <w:t xml:space="preserve">u </w:t>
      </w:r>
      <w:r w:rsidR="655DEAB1" w:rsidRPr="001F6A34">
        <w:rPr>
          <w:rFonts w:eastAsia="Times New Roman" w:cs="Times New Roman"/>
          <w:b/>
          <w:bCs/>
          <w:sz w:val="28"/>
          <w:szCs w:val="28"/>
        </w:rPr>
        <w:t>“</w:t>
      </w:r>
      <w:r w:rsidRPr="008C0348">
        <w:rPr>
          <w:rFonts w:eastAsia="Times New Roman" w:cs="Times New Roman"/>
          <w:b/>
          <w:bCs/>
          <w:sz w:val="28"/>
          <w:szCs w:val="28"/>
        </w:rPr>
        <w:t>Pirmsskolas izglītības iestāžu infrastruktūras attīstība</w:t>
      </w:r>
      <w:r w:rsidR="655DEAB1" w:rsidRPr="001F6A34">
        <w:rPr>
          <w:rFonts w:eastAsia="Times New Roman" w:cs="Times New Roman"/>
          <w:b/>
          <w:bCs/>
          <w:sz w:val="28"/>
          <w:szCs w:val="28"/>
        </w:rPr>
        <w:t xml:space="preserve">” </w:t>
      </w:r>
    </w:p>
    <w:p w14:paraId="07C36D15" w14:textId="77777777" w:rsidR="00E84983" w:rsidRPr="001F6A34" w:rsidRDefault="00E84983" w:rsidP="00E84983">
      <w:pPr>
        <w:spacing w:line="264" w:lineRule="auto"/>
        <w:rPr>
          <w:rFonts w:eastAsia="Times New Roman" w:cs="Times New Roman"/>
          <w:b/>
          <w:bCs/>
          <w:color w:val="1F3864" w:themeColor="accent1" w:themeShade="80"/>
          <w:szCs w:val="24"/>
          <w:u w:val="single"/>
        </w:rPr>
      </w:pPr>
    </w:p>
    <w:p w14:paraId="25F5C679" w14:textId="2E0E280A" w:rsidR="0032264F" w:rsidRPr="001F6A34" w:rsidRDefault="0032264F" w:rsidP="00E84983">
      <w:pPr>
        <w:spacing w:after="0" w:line="264" w:lineRule="auto"/>
        <w:rPr>
          <w:rFonts w:cs="Times New Roman"/>
          <w:b/>
          <w:bCs/>
          <w:color w:val="2F5496" w:themeColor="accent1" w:themeShade="BF"/>
          <w:szCs w:val="24"/>
          <w:u w:val="single"/>
        </w:rPr>
      </w:pPr>
      <w:r w:rsidRPr="001F6A34">
        <w:rPr>
          <w:rFonts w:eastAsia="Times New Roman" w:cs="Times New Roman"/>
          <w:b/>
          <w:bCs/>
          <w:color w:val="2F5496" w:themeColor="accent1" w:themeShade="BF"/>
          <w:szCs w:val="24"/>
          <w:u w:val="single"/>
        </w:rPr>
        <w:t>Izmantotie saīsinājumi:</w:t>
      </w:r>
    </w:p>
    <w:p w14:paraId="60CBE287" w14:textId="77777777" w:rsidR="0032264F" w:rsidRPr="001F6A34" w:rsidRDefault="0032264F" w:rsidP="00E84983">
      <w:pPr>
        <w:spacing w:after="0" w:line="264" w:lineRule="auto"/>
        <w:rPr>
          <w:rFonts w:eastAsia="Times New Roman" w:cs="Times New Roman"/>
          <w:szCs w:val="24"/>
        </w:rPr>
      </w:pPr>
      <w:r w:rsidRPr="001F6A34">
        <w:rPr>
          <w:rFonts w:eastAsia="Times New Roman" w:cs="Times New Roman"/>
          <w:b/>
          <w:bCs/>
          <w:szCs w:val="24"/>
        </w:rPr>
        <w:t>Aģentūra</w:t>
      </w:r>
      <w:r w:rsidRPr="001F6A34">
        <w:rPr>
          <w:rFonts w:eastAsia="Times New Roman" w:cs="Times New Roman"/>
          <w:szCs w:val="24"/>
        </w:rPr>
        <w:t xml:space="preserve"> – Centrālā finanšu un līgumu aģentūra</w:t>
      </w:r>
    </w:p>
    <w:p w14:paraId="08BE3554" w14:textId="39693BD5" w:rsidR="0032264F" w:rsidRDefault="006D022A" w:rsidP="00E84983">
      <w:pPr>
        <w:spacing w:after="0" w:line="264" w:lineRule="auto"/>
        <w:rPr>
          <w:rFonts w:eastAsia="Times New Roman" w:cs="Times New Roman"/>
          <w:szCs w:val="24"/>
        </w:rPr>
      </w:pPr>
      <w:hyperlink r:id="rId11" w:history="1">
        <w:r w:rsidR="0032264F" w:rsidRPr="008C0348">
          <w:rPr>
            <w:rStyle w:val="Hyperlink"/>
            <w:rFonts w:eastAsia="Times New Roman" w:cs="Times New Roman"/>
            <w:b/>
            <w:bCs/>
            <w:szCs w:val="24"/>
          </w:rPr>
          <w:t>Atlases nolikums</w:t>
        </w:r>
      </w:hyperlink>
      <w:r w:rsidR="0032264F" w:rsidRPr="001F6A34">
        <w:rPr>
          <w:rFonts w:eastAsia="Times New Roman" w:cs="Times New Roman"/>
          <w:szCs w:val="24"/>
        </w:rPr>
        <w:t xml:space="preserve"> – </w:t>
      </w:r>
      <w:r w:rsidR="008C0348" w:rsidRPr="008C0348">
        <w:rPr>
          <w:rFonts w:eastAsia="Times New Roman" w:cs="Times New Roman"/>
          <w:szCs w:val="24"/>
        </w:rPr>
        <w:t>Eiropas Savienības kohēzijas politikas programmas 2021.–2027.gadam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projektu iesniegumu atlases nolikums</w:t>
      </w:r>
      <w:r w:rsidR="008C0348">
        <w:rPr>
          <w:rFonts w:eastAsia="Times New Roman" w:cs="Times New Roman"/>
          <w:szCs w:val="24"/>
        </w:rPr>
        <w:t>.</w:t>
      </w:r>
    </w:p>
    <w:p w14:paraId="3F7EE839" w14:textId="35C9DAA7" w:rsidR="008C0348" w:rsidRPr="001F6A34" w:rsidRDefault="008C0348" w:rsidP="00E84983">
      <w:pPr>
        <w:spacing w:after="0" w:line="264" w:lineRule="auto"/>
        <w:rPr>
          <w:rFonts w:cs="Times New Roman"/>
          <w:szCs w:val="24"/>
        </w:rPr>
      </w:pPr>
      <w:r w:rsidRPr="008C0348">
        <w:rPr>
          <w:rFonts w:eastAsia="Times New Roman" w:cs="Times New Roman"/>
          <w:b/>
          <w:bCs/>
          <w:szCs w:val="24"/>
        </w:rPr>
        <w:t>ERAF</w:t>
      </w:r>
      <w:r>
        <w:rPr>
          <w:rFonts w:eastAsia="Times New Roman" w:cs="Times New Roman"/>
          <w:szCs w:val="24"/>
        </w:rPr>
        <w:t xml:space="preserve"> – Eiropas reģionālās attīstības fonds</w:t>
      </w:r>
    </w:p>
    <w:p w14:paraId="04109AA8" w14:textId="2CF6AD0D" w:rsidR="0032264F" w:rsidRPr="001F6A34" w:rsidRDefault="006D022A" w:rsidP="008C0348">
      <w:pPr>
        <w:spacing w:after="0" w:line="264" w:lineRule="auto"/>
        <w:rPr>
          <w:rFonts w:eastAsia="Times New Roman" w:cs="Times New Roman"/>
          <w:szCs w:val="24"/>
        </w:rPr>
      </w:pPr>
      <w:hyperlink r:id="rId12" w:history="1">
        <w:r w:rsidR="0032264F" w:rsidRPr="008C0348">
          <w:rPr>
            <w:rStyle w:val="Hyperlink"/>
            <w:rFonts w:eastAsia="Times New Roman" w:cs="Times New Roman"/>
            <w:b/>
            <w:bCs/>
            <w:szCs w:val="24"/>
          </w:rPr>
          <w:t>MK noteikumi</w:t>
        </w:r>
        <w:r w:rsidR="008C0348" w:rsidRPr="008C0348">
          <w:rPr>
            <w:rStyle w:val="Hyperlink"/>
            <w:rFonts w:eastAsia="Times New Roman" w:cs="Times New Roman"/>
            <w:b/>
            <w:bCs/>
            <w:szCs w:val="24"/>
          </w:rPr>
          <w:t xml:space="preserve"> Nr.292</w:t>
        </w:r>
      </w:hyperlink>
      <w:r w:rsidR="0032264F" w:rsidRPr="001F6A34">
        <w:rPr>
          <w:rFonts w:eastAsia="Times New Roman" w:cs="Times New Roman"/>
          <w:szCs w:val="24"/>
        </w:rPr>
        <w:t xml:space="preserve"> – </w:t>
      </w:r>
      <w:r w:rsidR="008C0348" w:rsidRPr="008C0348">
        <w:rPr>
          <w:rFonts w:eastAsia="Times New Roman" w:cs="Times New Roman"/>
          <w:szCs w:val="24"/>
        </w:rPr>
        <w:t>Ministru kabineta 2023. gada 6. jūnij</w:t>
      </w:r>
      <w:r w:rsidR="008C0348">
        <w:rPr>
          <w:rFonts w:eastAsia="Times New Roman" w:cs="Times New Roman"/>
          <w:szCs w:val="24"/>
        </w:rPr>
        <w:t xml:space="preserve">a </w:t>
      </w:r>
      <w:r w:rsidR="008C0348" w:rsidRPr="008C0348">
        <w:rPr>
          <w:rFonts w:eastAsia="Times New Roman" w:cs="Times New Roman"/>
          <w:szCs w:val="24"/>
        </w:rPr>
        <w:t>noteikumi Nr. 292</w:t>
      </w:r>
      <w:r w:rsidR="008C0348">
        <w:rPr>
          <w:rFonts w:eastAsia="Times New Roman" w:cs="Times New Roman"/>
          <w:szCs w:val="24"/>
        </w:rPr>
        <w:t xml:space="preserve"> “</w:t>
      </w:r>
      <w:r w:rsidR="008C0348" w:rsidRPr="008C0348">
        <w:rPr>
          <w:rFonts w:eastAsia="Times New Roman" w:cs="Times New Roman"/>
          <w:szCs w:val="24"/>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 "Pirmsskolas izglītības iestāžu infrastruktūras attīstība" īstenošanas noteikumi</w:t>
      </w:r>
      <w:r w:rsidR="008C0348">
        <w:rPr>
          <w:rFonts w:eastAsia="Times New Roman" w:cs="Times New Roman"/>
          <w:szCs w:val="24"/>
        </w:rPr>
        <w:t>”</w:t>
      </w:r>
    </w:p>
    <w:p w14:paraId="0C09C8EB" w14:textId="0E59A126" w:rsidR="0032264F" w:rsidRDefault="0032264F" w:rsidP="00E84983">
      <w:pPr>
        <w:spacing w:after="0" w:line="264" w:lineRule="auto"/>
        <w:rPr>
          <w:rFonts w:eastAsia="Times New Roman" w:cs="Times New Roman"/>
          <w:szCs w:val="24"/>
        </w:rPr>
      </w:pPr>
      <w:r w:rsidRPr="001F6A34">
        <w:rPr>
          <w:rFonts w:eastAsia="Times New Roman" w:cs="Times New Roman"/>
          <w:b/>
          <w:bCs/>
          <w:szCs w:val="24"/>
        </w:rPr>
        <w:t>Pasākums</w:t>
      </w:r>
      <w:r w:rsidRPr="001F6A34">
        <w:rPr>
          <w:rFonts w:eastAsia="Times New Roman" w:cs="Times New Roman"/>
          <w:szCs w:val="24"/>
        </w:rPr>
        <w:t xml:space="preserve"> – </w:t>
      </w:r>
      <w:r w:rsidR="008C0348" w:rsidRPr="008C0348">
        <w:rPr>
          <w:rFonts w:eastAsia="Times New Roman" w:cs="Times New Roman"/>
          <w:szCs w:val="24"/>
        </w:rPr>
        <w:t>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w:t>
      </w:r>
      <w:r w:rsidR="008C0348">
        <w:rPr>
          <w:rFonts w:eastAsia="Times New Roman" w:cs="Times New Roman"/>
          <w:szCs w:val="24"/>
        </w:rPr>
        <w:t>s</w:t>
      </w:r>
      <w:r w:rsidR="008C0348" w:rsidRPr="008C0348">
        <w:rPr>
          <w:rFonts w:eastAsia="Times New Roman" w:cs="Times New Roman"/>
          <w:szCs w:val="24"/>
        </w:rPr>
        <w:t xml:space="preserve"> “Pirmsskolas izglītības iestāžu infrastruktūras attīstība”</w:t>
      </w:r>
    </w:p>
    <w:p w14:paraId="26C963F7" w14:textId="0CC2EBDF" w:rsidR="00B6621F" w:rsidRDefault="00B6621F" w:rsidP="00E84983">
      <w:pPr>
        <w:spacing w:after="0" w:line="264" w:lineRule="auto"/>
        <w:rPr>
          <w:rFonts w:eastAsia="Times New Roman" w:cs="Times New Roman"/>
          <w:szCs w:val="24"/>
        </w:rPr>
      </w:pPr>
      <w:r w:rsidRPr="00B6621F">
        <w:rPr>
          <w:rFonts w:eastAsia="Times New Roman" w:cs="Times New Roman"/>
          <w:b/>
          <w:bCs/>
          <w:szCs w:val="24"/>
        </w:rPr>
        <w:t>PI</w:t>
      </w:r>
      <w:r>
        <w:rPr>
          <w:rFonts w:eastAsia="Times New Roman" w:cs="Times New Roman"/>
          <w:szCs w:val="24"/>
        </w:rPr>
        <w:t xml:space="preserve"> – Projekta iesniegums</w:t>
      </w:r>
    </w:p>
    <w:p w14:paraId="0F703888" w14:textId="7AE242EF" w:rsidR="0092349C" w:rsidRDefault="0092349C" w:rsidP="00E84983">
      <w:pPr>
        <w:spacing w:after="0" w:line="264" w:lineRule="auto"/>
        <w:rPr>
          <w:rFonts w:eastAsia="Times New Roman" w:cs="Times New Roman"/>
          <w:szCs w:val="24"/>
        </w:rPr>
      </w:pPr>
      <w:r w:rsidRPr="0092349C">
        <w:rPr>
          <w:rFonts w:eastAsia="Times New Roman" w:cs="Times New Roman"/>
          <w:b/>
          <w:bCs/>
          <w:szCs w:val="24"/>
        </w:rPr>
        <w:t>PII</w:t>
      </w:r>
      <w:r>
        <w:rPr>
          <w:rFonts w:eastAsia="Times New Roman" w:cs="Times New Roman"/>
          <w:szCs w:val="24"/>
        </w:rPr>
        <w:t xml:space="preserve"> – Pirms</w:t>
      </w:r>
      <w:r w:rsidR="000E6D1F">
        <w:rPr>
          <w:rFonts w:eastAsia="Times New Roman" w:cs="Times New Roman"/>
          <w:szCs w:val="24"/>
        </w:rPr>
        <w:t>s</w:t>
      </w:r>
      <w:r>
        <w:rPr>
          <w:rFonts w:eastAsia="Times New Roman" w:cs="Times New Roman"/>
          <w:szCs w:val="24"/>
        </w:rPr>
        <w:t>kolas izglītības iestāde</w:t>
      </w:r>
    </w:p>
    <w:p w14:paraId="1F87D59F" w14:textId="130C08B7" w:rsidR="008C0348" w:rsidRPr="001F6A34" w:rsidRDefault="008C0348" w:rsidP="00E84983">
      <w:pPr>
        <w:spacing w:after="0" w:line="264" w:lineRule="auto"/>
        <w:rPr>
          <w:rFonts w:eastAsia="Times New Roman" w:cs="Times New Roman"/>
          <w:szCs w:val="24"/>
        </w:rPr>
      </w:pPr>
      <w:r w:rsidRPr="008C0348">
        <w:rPr>
          <w:rFonts w:eastAsia="Times New Roman" w:cs="Times New Roman"/>
          <w:b/>
          <w:bCs/>
          <w:szCs w:val="24"/>
        </w:rPr>
        <w:t>SAM</w:t>
      </w:r>
      <w:r>
        <w:rPr>
          <w:rFonts w:eastAsia="Times New Roman" w:cs="Times New Roman"/>
          <w:szCs w:val="24"/>
        </w:rPr>
        <w:t xml:space="preserve"> – specifiskais atbalsta mērķis</w:t>
      </w:r>
    </w:p>
    <w:p w14:paraId="4A31816D" w14:textId="4AA55924" w:rsidR="00AA593C" w:rsidRDefault="0032264F" w:rsidP="00F65CF1">
      <w:pPr>
        <w:spacing w:after="0" w:line="264" w:lineRule="auto"/>
        <w:rPr>
          <w:rFonts w:eastAsia="Times New Roman" w:cs="Times New Roman"/>
          <w:szCs w:val="24"/>
        </w:rPr>
      </w:pPr>
      <w:r w:rsidRPr="001F6A34">
        <w:rPr>
          <w:rFonts w:eastAsia="Times New Roman" w:cs="Times New Roman"/>
          <w:b/>
          <w:bCs/>
          <w:szCs w:val="24"/>
        </w:rPr>
        <w:t xml:space="preserve">VARAM </w:t>
      </w:r>
      <w:r w:rsidRPr="001F6A34">
        <w:rPr>
          <w:rFonts w:eastAsia="Times New Roman" w:cs="Times New Roman"/>
          <w:szCs w:val="24"/>
        </w:rPr>
        <w:t>– Vides aizsardzības un reģionālās attīstības ministrij</w:t>
      </w:r>
      <w:r w:rsidR="00AA593C">
        <w:rPr>
          <w:rFonts w:eastAsia="Times New Roman" w:cs="Times New Roman"/>
          <w:szCs w:val="24"/>
        </w:rPr>
        <w:t>a</w:t>
      </w:r>
    </w:p>
    <w:p w14:paraId="4459A6CD" w14:textId="5F9530D3" w:rsidR="00F65CF1" w:rsidRDefault="00F65CF1" w:rsidP="00F65CF1">
      <w:pPr>
        <w:spacing w:after="0" w:line="264" w:lineRule="auto"/>
        <w:rPr>
          <w:rFonts w:eastAsia="Times New Roman" w:cs="Times New Roman"/>
          <w:szCs w:val="24"/>
        </w:rPr>
      </w:pPr>
      <w:r w:rsidRPr="00F65CF1">
        <w:rPr>
          <w:rFonts w:eastAsia="Times New Roman" w:cs="Times New Roman"/>
          <w:b/>
          <w:bCs/>
          <w:szCs w:val="24"/>
        </w:rPr>
        <w:t>SAPI</w:t>
      </w:r>
      <w:r>
        <w:rPr>
          <w:rFonts w:eastAsia="Times New Roman" w:cs="Times New Roman"/>
          <w:szCs w:val="24"/>
        </w:rPr>
        <w:t xml:space="preserve"> – </w:t>
      </w:r>
      <w:r w:rsidRPr="00F65CF1">
        <w:rPr>
          <w:rFonts w:eastAsia="Times New Roman" w:cs="Times New Roman"/>
          <w:szCs w:val="24"/>
        </w:rPr>
        <w:t>Sociāli atbildīg</w:t>
      </w:r>
      <w:r>
        <w:rPr>
          <w:rFonts w:eastAsia="Times New Roman" w:cs="Times New Roman"/>
          <w:szCs w:val="24"/>
        </w:rPr>
        <w:t>s</w:t>
      </w:r>
      <w:r w:rsidRPr="00F65CF1">
        <w:rPr>
          <w:rFonts w:eastAsia="Times New Roman" w:cs="Times New Roman"/>
          <w:szCs w:val="24"/>
        </w:rPr>
        <w:t xml:space="preserve"> publisk</w:t>
      </w:r>
      <w:r>
        <w:rPr>
          <w:rFonts w:eastAsia="Times New Roman" w:cs="Times New Roman"/>
          <w:szCs w:val="24"/>
        </w:rPr>
        <w:t>ai</w:t>
      </w:r>
      <w:r w:rsidRPr="00F65CF1">
        <w:rPr>
          <w:rFonts w:eastAsia="Times New Roman" w:cs="Times New Roman"/>
          <w:szCs w:val="24"/>
        </w:rPr>
        <w:t xml:space="preserve"> iepirkum</w:t>
      </w:r>
      <w:r>
        <w:rPr>
          <w:rFonts w:eastAsia="Times New Roman" w:cs="Times New Roman"/>
          <w:szCs w:val="24"/>
        </w:rPr>
        <w:t>s</w:t>
      </w:r>
    </w:p>
    <w:p w14:paraId="0DF1A819" w14:textId="739E84B5" w:rsidR="00F65CF1" w:rsidRDefault="00F65CF1" w:rsidP="00F65CF1">
      <w:pPr>
        <w:spacing w:after="0" w:line="264" w:lineRule="auto"/>
        <w:rPr>
          <w:rFonts w:eastAsia="Times New Roman" w:cs="Times New Roman"/>
          <w:szCs w:val="24"/>
        </w:rPr>
      </w:pPr>
      <w:r w:rsidRPr="00F65CF1">
        <w:rPr>
          <w:rFonts w:eastAsia="Times New Roman" w:cs="Times New Roman"/>
          <w:b/>
          <w:bCs/>
          <w:szCs w:val="24"/>
        </w:rPr>
        <w:t>HP</w:t>
      </w:r>
      <w:r>
        <w:rPr>
          <w:rFonts w:eastAsia="Times New Roman" w:cs="Times New Roman"/>
          <w:szCs w:val="24"/>
        </w:rPr>
        <w:t xml:space="preserve"> – Horizontālais princips</w:t>
      </w:r>
    </w:p>
    <w:p w14:paraId="2355FA68" w14:textId="77777777" w:rsidR="00F65CF1" w:rsidRDefault="00F65CF1" w:rsidP="00F65CF1">
      <w:pPr>
        <w:spacing w:after="0" w:line="264" w:lineRule="auto"/>
        <w:rPr>
          <w:rFonts w:eastAsia="Times New Roman" w:cs="Times New Roman"/>
          <w:szCs w:val="24"/>
        </w:rPr>
      </w:pPr>
    </w:p>
    <w:sdt>
      <w:sdtPr>
        <w:rPr>
          <w:rFonts w:asciiTheme="minorHAnsi" w:eastAsiaTheme="minorHAnsi" w:hAnsiTheme="minorHAnsi" w:cs="Times New Roman"/>
          <w:b w:val="0"/>
          <w:sz w:val="24"/>
          <w:szCs w:val="24"/>
        </w:rPr>
        <w:id w:val="1872647678"/>
        <w:docPartObj>
          <w:docPartGallery w:val="Table of Contents"/>
          <w:docPartUnique/>
        </w:docPartObj>
      </w:sdtPr>
      <w:sdtEndPr>
        <w:rPr>
          <w:rFonts w:ascii="Times New Roman" w:hAnsi="Times New Roman"/>
          <w:bCs/>
        </w:rPr>
      </w:sdtEndPr>
      <w:sdtContent>
        <w:p w14:paraId="73CAD5BD" w14:textId="77777777" w:rsidR="004014D1" w:rsidRPr="001F6A34" w:rsidRDefault="004014D1" w:rsidP="002251E3">
          <w:pPr>
            <w:pStyle w:val="TOCHeading"/>
            <w:jc w:val="left"/>
            <w:rPr>
              <w:rFonts w:eastAsia="Times New Roman" w:cs="Times New Roman"/>
              <w:b w:val="0"/>
              <w:bCs/>
              <w:color w:val="2F5496" w:themeColor="accent1" w:themeShade="BF"/>
              <w:sz w:val="24"/>
              <w:szCs w:val="24"/>
              <w:u w:val="single"/>
            </w:rPr>
          </w:pPr>
          <w:r w:rsidRPr="001F6A34">
            <w:rPr>
              <w:rFonts w:eastAsia="Times New Roman" w:cs="Times New Roman"/>
              <w:bCs/>
              <w:color w:val="2F5496" w:themeColor="accent1" w:themeShade="BF"/>
              <w:sz w:val="24"/>
              <w:szCs w:val="24"/>
              <w:u w:val="single"/>
            </w:rPr>
            <w:t>Saturs</w:t>
          </w:r>
        </w:p>
        <w:p w14:paraId="50E2F793" w14:textId="02DF0150" w:rsidR="000A3B3D" w:rsidRPr="000A3B3D" w:rsidRDefault="004014D1">
          <w:pPr>
            <w:pStyle w:val="TOC1"/>
            <w:tabs>
              <w:tab w:val="left" w:pos="440"/>
              <w:tab w:val="right" w:leader="dot" w:pos="15388"/>
            </w:tabs>
            <w:rPr>
              <w:rFonts w:eastAsiaTheme="minorEastAsia" w:cs="Times New Roman"/>
              <w:noProof/>
              <w:szCs w:val="24"/>
              <w:lang w:eastAsia="lv-LV"/>
            </w:rPr>
          </w:pPr>
          <w:r w:rsidRPr="000A3B3D">
            <w:rPr>
              <w:rFonts w:cs="Times New Roman"/>
              <w:szCs w:val="24"/>
            </w:rPr>
            <w:fldChar w:fldCharType="begin"/>
          </w:r>
          <w:r w:rsidRPr="000A3B3D">
            <w:rPr>
              <w:rFonts w:cs="Times New Roman"/>
              <w:szCs w:val="24"/>
            </w:rPr>
            <w:instrText xml:space="preserve"> TOC \o "1-3" \h \z \u </w:instrText>
          </w:r>
          <w:r w:rsidRPr="000A3B3D">
            <w:rPr>
              <w:rFonts w:cs="Times New Roman"/>
              <w:szCs w:val="24"/>
            </w:rPr>
            <w:fldChar w:fldCharType="separate"/>
          </w:r>
          <w:hyperlink w:anchor="_Toc127803610" w:history="1">
            <w:r w:rsidR="000A3B3D" w:rsidRPr="000A3B3D">
              <w:rPr>
                <w:rStyle w:val="Hyperlink"/>
                <w:rFonts w:cs="Times New Roman"/>
                <w:bCs/>
                <w:noProof/>
                <w:color w:val="auto"/>
                <w:szCs w:val="24"/>
              </w:rPr>
              <w:t>1.</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Vispārīgi jautājumi</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_Toc127803610 \h </w:instrText>
            </w:r>
            <w:r w:rsidR="000A3B3D" w:rsidRPr="000A3B3D">
              <w:rPr>
                <w:rFonts w:cs="Times New Roman"/>
                <w:noProof/>
                <w:webHidden/>
                <w:szCs w:val="24"/>
              </w:rPr>
            </w:r>
            <w:r w:rsidR="000A3B3D" w:rsidRPr="000A3B3D">
              <w:rPr>
                <w:rFonts w:cs="Times New Roman"/>
                <w:noProof/>
                <w:webHidden/>
                <w:szCs w:val="24"/>
              </w:rPr>
              <w:fldChar w:fldCharType="separate"/>
            </w:r>
            <w:r w:rsidR="006D022A">
              <w:rPr>
                <w:rFonts w:cs="Times New Roman"/>
                <w:noProof/>
                <w:webHidden/>
                <w:szCs w:val="24"/>
              </w:rPr>
              <w:t>2</w:t>
            </w:r>
            <w:r w:rsidR="000A3B3D" w:rsidRPr="000A3B3D">
              <w:rPr>
                <w:rFonts w:cs="Times New Roman"/>
                <w:noProof/>
                <w:webHidden/>
                <w:szCs w:val="24"/>
              </w:rPr>
              <w:fldChar w:fldCharType="end"/>
            </w:r>
          </w:hyperlink>
        </w:p>
        <w:p w14:paraId="2E409A38" w14:textId="40EE9A3B" w:rsidR="000A3B3D" w:rsidRPr="000A3B3D" w:rsidRDefault="006D022A">
          <w:pPr>
            <w:pStyle w:val="TOC1"/>
            <w:tabs>
              <w:tab w:val="left" w:pos="440"/>
              <w:tab w:val="right" w:leader="dot" w:pos="15388"/>
            </w:tabs>
            <w:rPr>
              <w:rFonts w:eastAsiaTheme="minorEastAsia" w:cs="Times New Roman"/>
              <w:noProof/>
              <w:szCs w:val="24"/>
              <w:lang w:eastAsia="lv-LV"/>
            </w:rPr>
          </w:pPr>
          <w:hyperlink w:anchor="_Toc127803613" w:history="1">
            <w:r w:rsidR="000A3B3D" w:rsidRPr="000A3B3D">
              <w:rPr>
                <w:rStyle w:val="Hyperlink"/>
                <w:rFonts w:cs="Times New Roman"/>
                <w:bCs/>
                <w:noProof/>
                <w:color w:val="auto"/>
                <w:szCs w:val="24"/>
              </w:rPr>
              <w:t>2.</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Īstenošanas nosacījumi</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_Toc127803613 \h </w:instrText>
            </w:r>
            <w:r w:rsidR="000A3B3D" w:rsidRPr="000A3B3D">
              <w:rPr>
                <w:rFonts w:cs="Times New Roman"/>
                <w:noProof/>
                <w:webHidden/>
                <w:szCs w:val="24"/>
              </w:rPr>
            </w:r>
            <w:r w:rsidR="000A3B3D" w:rsidRPr="000A3B3D">
              <w:rPr>
                <w:rFonts w:cs="Times New Roman"/>
                <w:noProof/>
                <w:webHidden/>
                <w:szCs w:val="24"/>
              </w:rPr>
              <w:fldChar w:fldCharType="separate"/>
            </w:r>
            <w:r>
              <w:rPr>
                <w:rFonts w:cs="Times New Roman"/>
                <w:noProof/>
                <w:webHidden/>
                <w:szCs w:val="24"/>
              </w:rPr>
              <w:t>7</w:t>
            </w:r>
            <w:r w:rsidR="000A3B3D" w:rsidRPr="000A3B3D">
              <w:rPr>
                <w:rFonts w:cs="Times New Roman"/>
                <w:noProof/>
                <w:webHidden/>
                <w:szCs w:val="24"/>
              </w:rPr>
              <w:fldChar w:fldCharType="end"/>
            </w:r>
          </w:hyperlink>
        </w:p>
        <w:p w14:paraId="7F692BAF" w14:textId="31F4555D" w:rsidR="000A3B3D" w:rsidRPr="000A3B3D" w:rsidRDefault="006D022A">
          <w:pPr>
            <w:pStyle w:val="TOC1"/>
            <w:tabs>
              <w:tab w:val="left" w:pos="440"/>
              <w:tab w:val="right" w:leader="dot" w:pos="15388"/>
            </w:tabs>
            <w:rPr>
              <w:rFonts w:eastAsiaTheme="minorEastAsia" w:cs="Times New Roman"/>
              <w:noProof/>
              <w:szCs w:val="24"/>
              <w:lang w:eastAsia="lv-LV"/>
            </w:rPr>
          </w:pPr>
          <w:hyperlink w:anchor="_Toc127803614" w:history="1">
            <w:r w:rsidR="000A3B3D" w:rsidRPr="000A3B3D">
              <w:rPr>
                <w:rStyle w:val="Hyperlink"/>
                <w:rFonts w:cs="Times New Roman"/>
                <w:bCs/>
                <w:noProof/>
                <w:color w:val="auto"/>
                <w:szCs w:val="24"/>
              </w:rPr>
              <w:t>3.</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Vērtēšana un lēmumu pieņemšana</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_Toc127803614 \h </w:instrText>
            </w:r>
            <w:r w:rsidR="000A3B3D" w:rsidRPr="000A3B3D">
              <w:rPr>
                <w:rFonts w:cs="Times New Roman"/>
                <w:noProof/>
                <w:webHidden/>
                <w:szCs w:val="24"/>
              </w:rPr>
            </w:r>
            <w:r w:rsidR="000A3B3D" w:rsidRPr="000A3B3D">
              <w:rPr>
                <w:rFonts w:cs="Times New Roman"/>
                <w:noProof/>
                <w:webHidden/>
                <w:szCs w:val="24"/>
              </w:rPr>
              <w:fldChar w:fldCharType="separate"/>
            </w:r>
            <w:r>
              <w:rPr>
                <w:rFonts w:cs="Times New Roman"/>
                <w:noProof/>
                <w:webHidden/>
                <w:szCs w:val="24"/>
              </w:rPr>
              <w:t>9</w:t>
            </w:r>
            <w:r w:rsidR="000A3B3D" w:rsidRPr="000A3B3D">
              <w:rPr>
                <w:rFonts w:cs="Times New Roman"/>
                <w:noProof/>
                <w:webHidden/>
                <w:szCs w:val="24"/>
              </w:rPr>
              <w:fldChar w:fldCharType="end"/>
            </w:r>
          </w:hyperlink>
        </w:p>
        <w:p w14:paraId="00BDD483" w14:textId="725F240A" w:rsidR="000A3B3D" w:rsidRPr="000A3B3D" w:rsidRDefault="006D022A">
          <w:pPr>
            <w:pStyle w:val="TOC1"/>
            <w:tabs>
              <w:tab w:val="left" w:pos="440"/>
              <w:tab w:val="right" w:leader="dot" w:pos="15388"/>
            </w:tabs>
            <w:rPr>
              <w:rFonts w:eastAsiaTheme="minorEastAsia" w:cs="Times New Roman"/>
              <w:noProof/>
              <w:szCs w:val="24"/>
              <w:lang w:eastAsia="lv-LV"/>
            </w:rPr>
          </w:pPr>
          <w:hyperlink w:anchor="_Toc127803615" w:history="1">
            <w:r w:rsidR="000A3B3D" w:rsidRPr="000A3B3D">
              <w:rPr>
                <w:rStyle w:val="Hyperlink"/>
                <w:rFonts w:cs="Times New Roman"/>
                <w:bCs/>
                <w:noProof/>
                <w:color w:val="auto"/>
                <w:szCs w:val="24"/>
              </w:rPr>
              <w:t>4.</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Attiecināmās izmaksas</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_Toc127803615 \h </w:instrText>
            </w:r>
            <w:r w:rsidR="000A3B3D" w:rsidRPr="000A3B3D">
              <w:rPr>
                <w:rFonts w:cs="Times New Roman"/>
                <w:noProof/>
                <w:webHidden/>
                <w:szCs w:val="24"/>
              </w:rPr>
            </w:r>
            <w:r w:rsidR="000A3B3D" w:rsidRPr="000A3B3D">
              <w:rPr>
                <w:rFonts w:cs="Times New Roman"/>
                <w:noProof/>
                <w:webHidden/>
                <w:szCs w:val="24"/>
              </w:rPr>
              <w:fldChar w:fldCharType="separate"/>
            </w:r>
            <w:r>
              <w:rPr>
                <w:rFonts w:cs="Times New Roman"/>
                <w:noProof/>
                <w:webHidden/>
                <w:szCs w:val="24"/>
              </w:rPr>
              <w:t>12</w:t>
            </w:r>
            <w:r w:rsidR="000A3B3D" w:rsidRPr="000A3B3D">
              <w:rPr>
                <w:rFonts w:cs="Times New Roman"/>
                <w:noProof/>
                <w:webHidden/>
                <w:szCs w:val="24"/>
              </w:rPr>
              <w:fldChar w:fldCharType="end"/>
            </w:r>
          </w:hyperlink>
        </w:p>
        <w:p w14:paraId="0D8E437D" w14:textId="797EADEC" w:rsidR="000A3B3D" w:rsidRPr="000A3B3D" w:rsidRDefault="006D022A">
          <w:pPr>
            <w:pStyle w:val="TOC1"/>
            <w:tabs>
              <w:tab w:val="left" w:pos="440"/>
              <w:tab w:val="right" w:leader="dot" w:pos="15388"/>
            </w:tabs>
            <w:rPr>
              <w:rFonts w:eastAsiaTheme="minorEastAsia" w:cs="Times New Roman"/>
              <w:noProof/>
              <w:szCs w:val="24"/>
              <w:lang w:eastAsia="lv-LV"/>
            </w:rPr>
          </w:pPr>
          <w:hyperlink w:anchor="_Toc127803616" w:history="1">
            <w:r w:rsidR="000A3B3D" w:rsidRPr="000A3B3D">
              <w:rPr>
                <w:rStyle w:val="Hyperlink"/>
                <w:rFonts w:cs="Times New Roman"/>
                <w:bCs/>
                <w:noProof/>
                <w:color w:val="auto"/>
                <w:szCs w:val="24"/>
              </w:rPr>
              <w:t>5.</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Projekta iesnieguma aizpildīšana un pielikumi</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_Toc127803616 \h </w:instrText>
            </w:r>
            <w:r w:rsidR="000A3B3D" w:rsidRPr="000A3B3D">
              <w:rPr>
                <w:rFonts w:cs="Times New Roman"/>
                <w:noProof/>
                <w:webHidden/>
                <w:szCs w:val="24"/>
              </w:rPr>
            </w:r>
            <w:r w:rsidR="000A3B3D" w:rsidRPr="000A3B3D">
              <w:rPr>
                <w:rFonts w:cs="Times New Roman"/>
                <w:noProof/>
                <w:webHidden/>
                <w:szCs w:val="24"/>
              </w:rPr>
              <w:fldChar w:fldCharType="separate"/>
            </w:r>
            <w:r>
              <w:rPr>
                <w:rFonts w:cs="Times New Roman"/>
                <w:noProof/>
                <w:webHidden/>
                <w:szCs w:val="24"/>
              </w:rPr>
              <w:t>13</w:t>
            </w:r>
            <w:r w:rsidR="000A3B3D" w:rsidRPr="000A3B3D">
              <w:rPr>
                <w:rFonts w:cs="Times New Roman"/>
                <w:noProof/>
                <w:webHidden/>
                <w:szCs w:val="24"/>
              </w:rPr>
              <w:fldChar w:fldCharType="end"/>
            </w:r>
          </w:hyperlink>
        </w:p>
        <w:p w14:paraId="25BFD819" w14:textId="2477E11D" w:rsidR="000A3B3D" w:rsidRPr="000A3B3D" w:rsidRDefault="006D022A">
          <w:pPr>
            <w:pStyle w:val="TOC1"/>
            <w:tabs>
              <w:tab w:val="left" w:pos="440"/>
              <w:tab w:val="right" w:leader="dot" w:pos="15388"/>
            </w:tabs>
            <w:rPr>
              <w:rFonts w:eastAsiaTheme="minorEastAsia" w:cs="Times New Roman"/>
              <w:noProof/>
              <w:szCs w:val="24"/>
              <w:lang w:eastAsia="lv-LV"/>
            </w:rPr>
          </w:pPr>
          <w:hyperlink w:anchor="_Toc127803617" w:history="1">
            <w:r w:rsidR="000A3B3D" w:rsidRPr="000A3B3D">
              <w:rPr>
                <w:rStyle w:val="Hyperlink"/>
                <w:rFonts w:cs="Times New Roman"/>
                <w:bCs/>
                <w:noProof/>
                <w:color w:val="auto"/>
                <w:szCs w:val="24"/>
              </w:rPr>
              <w:t>6.</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Personāls un partneri</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_Toc127803617 \h </w:instrText>
            </w:r>
            <w:r w:rsidR="000A3B3D" w:rsidRPr="000A3B3D">
              <w:rPr>
                <w:rFonts w:cs="Times New Roman"/>
                <w:noProof/>
                <w:webHidden/>
                <w:szCs w:val="24"/>
              </w:rPr>
            </w:r>
            <w:r w:rsidR="000A3B3D" w:rsidRPr="000A3B3D">
              <w:rPr>
                <w:rFonts w:cs="Times New Roman"/>
                <w:noProof/>
                <w:webHidden/>
                <w:szCs w:val="24"/>
              </w:rPr>
              <w:fldChar w:fldCharType="separate"/>
            </w:r>
            <w:r>
              <w:rPr>
                <w:rFonts w:cs="Times New Roman"/>
                <w:noProof/>
                <w:webHidden/>
                <w:szCs w:val="24"/>
              </w:rPr>
              <w:t>18</w:t>
            </w:r>
            <w:r w:rsidR="000A3B3D" w:rsidRPr="000A3B3D">
              <w:rPr>
                <w:rFonts w:cs="Times New Roman"/>
                <w:noProof/>
                <w:webHidden/>
                <w:szCs w:val="24"/>
              </w:rPr>
              <w:fldChar w:fldCharType="end"/>
            </w:r>
          </w:hyperlink>
        </w:p>
        <w:p w14:paraId="4BD1F336" w14:textId="7ED5351F" w:rsidR="000A3B3D" w:rsidRPr="000A3B3D" w:rsidRDefault="006D022A">
          <w:pPr>
            <w:pStyle w:val="TOC1"/>
            <w:tabs>
              <w:tab w:val="left" w:pos="440"/>
              <w:tab w:val="right" w:leader="dot" w:pos="15388"/>
            </w:tabs>
            <w:rPr>
              <w:rFonts w:eastAsiaTheme="minorEastAsia" w:cs="Times New Roman"/>
              <w:noProof/>
              <w:szCs w:val="24"/>
              <w:lang w:eastAsia="lv-LV"/>
            </w:rPr>
          </w:pPr>
          <w:hyperlink w:anchor="_Toc127803618" w:history="1">
            <w:r w:rsidR="000A3B3D" w:rsidRPr="000A3B3D">
              <w:rPr>
                <w:rStyle w:val="Hyperlink"/>
                <w:rFonts w:cs="Times New Roman"/>
                <w:bCs/>
                <w:noProof/>
                <w:color w:val="auto"/>
                <w:szCs w:val="24"/>
              </w:rPr>
              <w:t>7.</w:t>
            </w:r>
            <w:r w:rsidR="000A3B3D" w:rsidRPr="000A3B3D">
              <w:rPr>
                <w:rFonts w:eastAsiaTheme="minorEastAsia" w:cs="Times New Roman"/>
                <w:noProof/>
                <w:szCs w:val="24"/>
                <w:lang w:eastAsia="lv-LV"/>
              </w:rPr>
              <w:tab/>
            </w:r>
            <w:r w:rsidR="000A3B3D" w:rsidRPr="000A3B3D">
              <w:rPr>
                <w:rStyle w:val="Hyperlink"/>
                <w:rFonts w:cs="Times New Roman"/>
                <w:noProof/>
                <w:color w:val="auto"/>
                <w:szCs w:val="24"/>
              </w:rPr>
              <w:t>Projekta rezultātu uzturēšana un ilgtspējas nodrošināšana</w:t>
            </w:r>
            <w:r w:rsidR="000A3B3D" w:rsidRPr="000A3B3D">
              <w:rPr>
                <w:rFonts w:cs="Times New Roman"/>
                <w:noProof/>
                <w:webHidden/>
                <w:szCs w:val="24"/>
              </w:rPr>
              <w:tab/>
            </w:r>
            <w:r w:rsidR="000A3B3D" w:rsidRPr="000A3B3D">
              <w:rPr>
                <w:rFonts w:cs="Times New Roman"/>
                <w:noProof/>
                <w:webHidden/>
                <w:szCs w:val="24"/>
              </w:rPr>
              <w:fldChar w:fldCharType="begin"/>
            </w:r>
            <w:r w:rsidR="000A3B3D" w:rsidRPr="000A3B3D">
              <w:rPr>
                <w:rFonts w:cs="Times New Roman"/>
                <w:noProof/>
                <w:webHidden/>
                <w:szCs w:val="24"/>
              </w:rPr>
              <w:instrText xml:space="preserve"> PAGEREF _Toc127803618 \h </w:instrText>
            </w:r>
            <w:r w:rsidR="000A3B3D" w:rsidRPr="000A3B3D">
              <w:rPr>
                <w:rFonts w:cs="Times New Roman"/>
                <w:noProof/>
                <w:webHidden/>
                <w:szCs w:val="24"/>
              </w:rPr>
            </w:r>
            <w:r w:rsidR="000A3B3D" w:rsidRPr="000A3B3D">
              <w:rPr>
                <w:rFonts w:cs="Times New Roman"/>
                <w:noProof/>
                <w:webHidden/>
                <w:szCs w:val="24"/>
              </w:rPr>
              <w:fldChar w:fldCharType="separate"/>
            </w:r>
            <w:r>
              <w:rPr>
                <w:rFonts w:cs="Times New Roman"/>
                <w:noProof/>
                <w:webHidden/>
                <w:szCs w:val="24"/>
              </w:rPr>
              <w:t>19</w:t>
            </w:r>
            <w:r w:rsidR="000A3B3D" w:rsidRPr="000A3B3D">
              <w:rPr>
                <w:rFonts w:cs="Times New Roman"/>
                <w:noProof/>
                <w:webHidden/>
                <w:szCs w:val="24"/>
              </w:rPr>
              <w:fldChar w:fldCharType="end"/>
            </w:r>
          </w:hyperlink>
        </w:p>
        <w:p w14:paraId="31DCD7FE" w14:textId="506C42AF" w:rsidR="004014D1" w:rsidRPr="001F6A34" w:rsidRDefault="004014D1" w:rsidP="004014D1">
          <w:pPr>
            <w:rPr>
              <w:rFonts w:cs="Times New Roman"/>
              <w:szCs w:val="24"/>
            </w:rPr>
          </w:pPr>
          <w:r w:rsidRPr="000A3B3D">
            <w:rPr>
              <w:rFonts w:cs="Times New Roman"/>
              <w:b/>
              <w:bCs/>
              <w:szCs w:val="24"/>
            </w:rPr>
            <w:fldChar w:fldCharType="end"/>
          </w:r>
        </w:p>
      </w:sdtContent>
    </w:sdt>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
        <w:gridCol w:w="6317"/>
        <w:gridCol w:w="8094"/>
      </w:tblGrid>
      <w:tr w:rsidR="00704ADE" w:rsidRPr="00365AB3" w14:paraId="77F4DDC2" w14:textId="77777777" w:rsidTr="001702D4">
        <w:tc>
          <w:tcPr>
            <w:tcW w:w="317" w:type="pct"/>
            <w:tcBorders>
              <w:bottom w:val="single" w:sz="4" w:space="0" w:color="000000"/>
              <w:right w:val="single" w:sz="4" w:space="0" w:color="auto"/>
            </w:tcBorders>
            <w:shd w:val="clear" w:color="auto" w:fill="D0CECE" w:themeFill="background2" w:themeFillShade="E6"/>
            <w:vAlign w:val="center"/>
          </w:tcPr>
          <w:p w14:paraId="1EF6DC72" w14:textId="2AA460CE" w:rsidR="00640E97" w:rsidRPr="00365AB3" w:rsidRDefault="00640E97" w:rsidP="00365AB3">
            <w:pPr>
              <w:spacing w:after="0" w:line="240" w:lineRule="auto"/>
              <w:ind w:left="17" w:right="17"/>
              <w:jc w:val="center"/>
              <w:rPr>
                <w:rFonts w:cs="Times New Roman"/>
                <w:b/>
                <w:szCs w:val="24"/>
              </w:rPr>
            </w:pPr>
            <w:proofErr w:type="spellStart"/>
            <w:r w:rsidRPr="00365AB3">
              <w:rPr>
                <w:rFonts w:cs="Times New Roman"/>
                <w:b/>
                <w:szCs w:val="24"/>
              </w:rPr>
              <w:t>Nr.p.k</w:t>
            </w:r>
            <w:proofErr w:type="spellEnd"/>
            <w:r w:rsidRPr="00365AB3">
              <w:rPr>
                <w:rFonts w:cs="Times New Roman"/>
                <w:b/>
                <w:szCs w:val="24"/>
              </w:rPr>
              <w:t>.</w:t>
            </w:r>
          </w:p>
        </w:tc>
        <w:tc>
          <w:tcPr>
            <w:tcW w:w="2053" w:type="pct"/>
            <w:tcBorders>
              <w:bottom w:val="single" w:sz="4" w:space="0" w:color="000000"/>
              <w:right w:val="single" w:sz="4" w:space="0" w:color="auto"/>
            </w:tcBorders>
            <w:shd w:val="clear" w:color="auto" w:fill="D0CECE" w:themeFill="background2" w:themeFillShade="E6"/>
            <w:vAlign w:val="center"/>
          </w:tcPr>
          <w:p w14:paraId="0056F754" w14:textId="2E58C7D4" w:rsidR="00640E97" w:rsidRPr="00365AB3" w:rsidRDefault="00640E97" w:rsidP="00365AB3">
            <w:pPr>
              <w:spacing w:after="0" w:line="240" w:lineRule="auto"/>
              <w:ind w:left="17" w:right="17"/>
              <w:jc w:val="center"/>
              <w:rPr>
                <w:rFonts w:cs="Times New Roman"/>
                <w:b/>
                <w:szCs w:val="24"/>
              </w:rPr>
            </w:pPr>
            <w:r w:rsidRPr="00365AB3">
              <w:rPr>
                <w:rFonts w:cs="Times New Roman"/>
                <w:b/>
                <w:szCs w:val="24"/>
              </w:rPr>
              <w:t>Jautājumi</w:t>
            </w:r>
          </w:p>
        </w:tc>
        <w:tc>
          <w:tcPr>
            <w:tcW w:w="2630" w:type="pct"/>
            <w:tcBorders>
              <w:left w:val="single" w:sz="4" w:space="0" w:color="auto"/>
              <w:bottom w:val="single" w:sz="4" w:space="0" w:color="000000"/>
            </w:tcBorders>
            <w:shd w:val="clear" w:color="auto" w:fill="D0CECE" w:themeFill="background2" w:themeFillShade="E6"/>
            <w:vAlign w:val="center"/>
          </w:tcPr>
          <w:p w14:paraId="235B1301" w14:textId="77777777" w:rsidR="00640E97" w:rsidRPr="00365AB3" w:rsidRDefault="00640E97" w:rsidP="00365AB3">
            <w:pPr>
              <w:spacing w:after="0" w:line="240" w:lineRule="auto"/>
              <w:jc w:val="center"/>
              <w:rPr>
                <w:rFonts w:cs="Times New Roman"/>
                <w:b/>
                <w:szCs w:val="24"/>
              </w:rPr>
            </w:pPr>
            <w:r w:rsidRPr="00365AB3">
              <w:rPr>
                <w:rFonts w:cs="Times New Roman"/>
                <w:b/>
                <w:szCs w:val="24"/>
              </w:rPr>
              <w:t>Atbildes</w:t>
            </w:r>
          </w:p>
        </w:tc>
      </w:tr>
      <w:tr w:rsidR="00704ADE" w:rsidRPr="00365AB3" w14:paraId="131B41A7" w14:textId="77777777" w:rsidTr="00704ADE">
        <w:tc>
          <w:tcPr>
            <w:tcW w:w="5000" w:type="pct"/>
            <w:gridSpan w:val="3"/>
            <w:tcBorders>
              <w:bottom w:val="single" w:sz="4" w:space="0" w:color="000000"/>
            </w:tcBorders>
            <w:shd w:val="clear" w:color="auto" w:fill="D0CECE" w:themeFill="background2" w:themeFillShade="E6"/>
          </w:tcPr>
          <w:p w14:paraId="07EC663F" w14:textId="7D4F675C" w:rsidR="00640E97" w:rsidRPr="00365AB3" w:rsidRDefault="00640E97" w:rsidP="00365AB3">
            <w:pPr>
              <w:pStyle w:val="Heading1"/>
              <w:numPr>
                <w:ilvl w:val="0"/>
                <w:numId w:val="17"/>
              </w:numPr>
              <w:tabs>
                <w:tab w:val="num" w:pos="360"/>
              </w:tabs>
              <w:spacing w:before="0" w:after="0" w:line="240" w:lineRule="auto"/>
              <w:ind w:left="0" w:firstLine="0"/>
              <w:rPr>
                <w:rFonts w:cs="Times New Roman"/>
                <w:b w:val="0"/>
                <w:sz w:val="24"/>
                <w:szCs w:val="24"/>
              </w:rPr>
            </w:pPr>
            <w:bookmarkStart w:id="0" w:name="_Toc20918679"/>
            <w:bookmarkStart w:id="1" w:name="_Toc46148086"/>
            <w:bookmarkStart w:id="2" w:name="_Toc127803610"/>
            <w:r w:rsidRPr="00365AB3">
              <w:rPr>
                <w:rFonts w:cs="Times New Roman"/>
                <w:sz w:val="24"/>
                <w:szCs w:val="24"/>
              </w:rPr>
              <w:t>Vispārīgi jautājumi</w:t>
            </w:r>
            <w:bookmarkEnd w:id="0"/>
            <w:bookmarkEnd w:id="1"/>
            <w:bookmarkEnd w:id="2"/>
          </w:p>
        </w:tc>
      </w:tr>
      <w:tr w:rsidR="00704ADE" w:rsidRPr="00365AB3" w14:paraId="7D4382B4" w14:textId="77777777" w:rsidTr="001702D4">
        <w:trPr>
          <w:trHeight w:val="465"/>
        </w:trPr>
        <w:tc>
          <w:tcPr>
            <w:tcW w:w="317" w:type="pct"/>
            <w:tcBorders>
              <w:bottom w:val="single" w:sz="4" w:space="0" w:color="000000"/>
              <w:right w:val="single" w:sz="4" w:space="0" w:color="auto"/>
            </w:tcBorders>
          </w:tcPr>
          <w:p w14:paraId="169F7729" w14:textId="425D3624" w:rsidR="00640E97" w:rsidRPr="00365AB3" w:rsidRDefault="00640E97" w:rsidP="00365AB3">
            <w:pPr>
              <w:spacing w:after="0" w:line="240" w:lineRule="auto"/>
              <w:rPr>
                <w:rFonts w:cs="Times New Roman"/>
                <w:szCs w:val="24"/>
              </w:rPr>
            </w:pPr>
            <w:r w:rsidRPr="00365AB3">
              <w:rPr>
                <w:rFonts w:cs="Times New Roman"/>
                <w:szCs w:val="24"/>
              </w:rPr>
              <w:t>1.1.</w:t>
            </w:r>
          </w:p>
        </w:tc>
        <w:tc>
          <w:tcPr>
            <w:tcW w:w="2053" w:type="pct"/>
            <w:tcBorders>
              <w:bottom w:val="single" w:sz="4" w:space="0" w:color="000000"/>
              <w:right w:val="single" w:sz="4" w:space="0" w:color="auto"/>
            </w:tcBorders>
            <w:shd w:val="clear" w:color="auto" w:fill="auto"/>
          </w:tcPr>
          <w:p w14:paraId="2BDA5BF3" w14:textId="77777777" w:rsidR="00640E97" w:rsidRPr="00365AB3" w:rsidRDefault="00704ADE" w:rsidP="00365AB3">
            <w:pPr>
              <w:spacing w:line="240" w:lineRule="auto"/>
              <w:rPr>
                <w:rFonts w:cs="Times New Roman"/>
                <w:szCs w:val="24"/>
              </w:rPr>
            </w:pPr>
            <w:r w:rsidRPr="00365AB3">
              <w:rPr>
                <w:rFonts w:cs="Times New Roman"/>
                <w:szCs w:val="24"/>
              </w:rPr>
              <w:t>MK noteikumos norādīts ka sasniedzamais rezultāts 9.punktā ir 1070 personas, ja mums pašvaldībā tik daudz ir ņemot visas PII kopā, tad sanāk, ka neviena no mūsu pirmskolas izglītības iestādēm nevar pieteikties šim projekta finansējumam kaut gan šāds atbalsts būtu ļoti nepieciešams?</w:t>
            </w:r>
          </w:p>
          <w:p w14:paraId="17B25114" w14:textId="54AF2DC6" w:rsidR="00704ADE" w:rsidRPr="00365AB3" w:rsidRDefault="00D16FBF" w:rsidP="00365AB3">
            <w:pPr>
              <w:spacing w:line="240" w:lineRule="auto"/>
              <w:rPr>
                <w:rFonts w:cs="Times New Roman"/>
                <w:i/>
                <w:iCs/>
                <w:szCs w:val="24"/>
              </w:rPr>
            </w:pPr>
            <w:r w:rsidRPr="00365AB3">
              <w:rPr>
                <w:rFonts w:cs="Times New Roman"/>
                <w:i/>
                <w:iCs/>
                <w:szCs w:val="24"/>
              </w:rPr>
              <w:t>(</w:t>
            </w:r>
            <w:r w:rsidR="00704ADE" w:rsidRPr="00365AB3">
              <w:rPr>
                <w:rFonts w:cs="Times New Roman"/>
                <w:i/>
                <w:iCs/>
                <w:szCs w:val="24"/>
              </w:rPr>
              <w:t>rakstiski</w:t>
            </w:r>
            <w:r w:rsidRPr="00365AB3">
              <w:rPr>
                <w:rFonts w:cs="Times New Roman"/>
                <w:i/>
                <w:iCs/>
                <w:szCs w:val="24"/>
              </w:rPr>
              <w:t>)</w:t>
            </w:r>
          </w:p>
        </w:tc>
        <w:tc>
          <w:tcPr>
            <w:tcW w:w="2630" w:type="pct"/>
            <w:tcBorders>
              <w:left w:val="single" w:sz="4" w:space="0" w:color="auto"/>
              <w:bottom w:val="single" w:sz="4" w:space="0" w:color="000000"/>
            </w:tcBorders>
            <w:shd w:val="clear" w:color="auto" w:fill="auto"/>
          </w:tcPr>
          <w:p w14:paraId="7AF3603A" w14:textId="0116BFD0" w:rsidR="00704ADE" w:rsidRPr="00365AB3" w:rsidRDefault="006D022A" w:rsidP="00365AB3">
            <w:pPr>
              <w:spacing w:line="240" w:lineRule="auto"/>
              <w:rPr>
                <w:rFonts w:eastAsia="Calibri" w:cs="Times New Roman"/>
                <w:szCs w:val="24"/>
                <w14:ligatures w14:val="standardContextual"/>
              </w:rPr>
            </w:pPr>
            <w:hyperlink r:id="rId13" w:history="1">
              <w:r w:rsidR="00704ADE" w:rsidRPr="00365AB3">
                <w:rPr>
                  <w:rFonts w:eastAsia="Calibri" w:cs="Times New Roman"/>
                  <w:color w:val="0563C1"/>
                  <w:szCs w:val="24"/>
                  <w:u w:val="single"/>
                  <w14:ligatures w14:val="standardContextual"/>
                </w:rPr>
                <w:t>MK noteikumu Nr.</w:t>
              </w:r>
              <w:r w:rsidR="002B1C96" w:rsidRPr="00365AB3">
                <w:rPr>
                  <w:rFonts w:eastAsia="Calibri" w:cs="Times New Roman"/>
                  <w:color w:val="0563C1"/>
                  <w:szCs w:val="24"/>
                  <w:u w:val="single"/>
                  <w14:ligatures w14:val="standardContextual"/>
                </w:rPr>
                <w:t xml:space="preserve"> </w:t>
              </w:r>
              <w:r w:rsidR="00704ADE" w:rsidRPr="00365AB3">
                <w:rPr>
                  <w:rFonts w:eastAsia="Calibri" w:cs="Times New Roman"/>
                  <w:color w:val="0563C1"/>
                  <w:szCs w:val="24"/>
                  <w:u w:val="single"/>
                  <w14:ligatures w14:val="standardContextual"/>
                </w:rPr>
                <w:t>292</w:t>
              </w:r>
            </w:hyperlink>
            <w:r w:rsidR="00704ADE" w:rsidRPr="00365AB3">
              <w:rPr>
                <w:rFonts w:eastAsia="Calibri" w:cs="Times New Roman"/>
                <w:szCs w:val="24"/>
                <w14:ligatures w14:val="standardContextual"/>
              </w:rPr>
              <w:t xml:space="preserve"> </w:t>
            </w:r>
            <w:hyperlink r:id="rId14" w:history="1">
              <w:r w:rsidR="00704ADE" w:rsidRPr="00365AB3">
                <w:rPr>
                  <w:rFonts w:eastAsia="Calibri" w:cs="Times New Roman"/>
                  <w:color w:val="0563C1"/>
                  <w:szCs w:val="24"/>
                  <w:u w:val="single"/>
                  <w14:ligatures w14:val="standardContextual"/>
                </w:rPr>
                <w:t>9.</w:t>
              </w:r>
              <w:r w:rsidR="002B1C96" w:rsidRPr="00365AB3">
                <w:rPr>
                  <w:rFonts w:eastAsia="Calibri" w:cs="Times New Roman"/>
                  <w:color w:val="0563C1"/>
                  <w:szCs w:val="24"/>
                  <w:u w:val="single"/>
                  <w14:ligatures w14:val="standardContextual"/>
                </w:rPr>
                <w:t xml:space="preserve"> </w:t>
              </w:r>
              <w:r w:rsidR="00704ADE" w:rsidRPr="00365AB3">
                <w:rPr>
                  <w:rFonts w:eastAsia="Calibri" w:cs="Times New Roman"/>
                  <w:color w:val="0563C1"/>
                  <w:szCs w:val="24"/>
                  <w:u w:val="single"/>
                  <w14:ligatures w14:val="standardContextual"/>
                </w:rPr>
                <w:t>punktā</w:t>
              </w:r>
            </w:hyperlink>
            <w:r w:rsidR="00704ADE" w:rsidRPr="00365AB3">
              <w:rPr>
                <w:rFonts w:eastAsia="Calibri" w:cs="Times New Roman"/>
                <w:szCs w:val="24"/>
                <w14:ligatures w14:val="standardContextual"/>
              </w:rPr>
              <w:t xml:space="preserve"> minētais iznākuma radītājs (jaunu vai modernizētu bērnu aprūpes (pirmsskolas) iestāžu mācību telpu ietilpība – vismaz 1070 personas) un rezultāta rādītājs (jauno vai modernizēto bērnu aprūpes (pirmsskolas) iestāžu lietotāju skaits gadā – 1016 personas) ir </w:t>
            </w:r>
            <w:r w:rsidR="00704ADE" w:rsidRPr="00365AB3">
              <w:rPr>
                <w:rFonts w:eastAsia="Calibri" w:cs="Times New Roman"/>
                <w:b/>
                <w:bCs/>
                <w:szCs w:val="24"/>
                <w:u w:val="single"/>
                <w14:ligatures w14:val="standardContextual"/>
              </w:rPr>
              <w:t>kopējie pasākuma sasniedzamie rādītāji</w:t>
            </w:r>
            <w:r w:rsidR="00704ADE" w:rsidRPr="00365AB3">
              <w:rPr>
                <w:rFonts w:eastAsia="Calibri" w:cs="Times New Roman"/>
                <w:szCs w:val="24"/>
                <w14:ligatures w14:val="standardContextual"/>
              </w:rPr>
              <w:t xml:space="preserve">, nevis katra individuāla projekta īstenošanas rezultātā sasniedzamie rādītāji. Projekta ietvaros plānotos sasniedzamos iznākuma un rezultāta rādītājus jānorāda projekta iesnieguma veidlapas sadaļā “Rādītāji” saskaņā ar Projektu iesniegumu atlases nolikuma </w:t>
            </w:r>
            <w:hyperlink r:id="rId15" w:history="1">
              <w:r w:rsidR="00704ADE" w:rsidRPr="00365AB3">
                <w:rPr>
                  <w:rFonts w:eastAsia="Calibri" w:cs="Times New Roman"/>
                  <w:color w:val="0563C1"/>
                  <w:szCs w:val="24"/>
                  <w:u w:val="single"/>
                  <w14:ligatures w14:val="standardContextual"/>
                </w:rPr>
                <w:t>2.</w:t>
              </w:r>
              <w:r w:rsidR="002B1C96" w:rsidRPr="00365AB3">
                <w:rPr>
                  <w:rFonts w:eastAsia="Calibri" w:cs="Times New Roman"/>
                  <w:color w:val="0563C1"/>
                  <w:szCs w:val="24"/>
                  <w:u w:val="single"/>
                  <w14:ligatures w14:val="standardContextual"/>
                </w:rPr>
                <w:t xml:space="preserve"> </w:t>
              </w:r>
              <w:r w:rsidR="00704ADE" w:rsidRPr="00365AB3">
                <w:rPr>
                  <w:rFonts w:eastAsia="Calibri" w:cs="Times New Roman"/>
                  <w:color w:val="0563C1"/>
                  <w:szCs w:val="24"/>
                  <w:u w:val="single"/>
                  <w14:ligatures w14:val="standardContextual"/>
                </w:rPr>
                <w:t>pielikumu</w:t>
              </w:r>
            </w:hyperlink>
            <w:r w:rsidR="00704ADE" w:rsidRPr="00365AB3">
              <w:rPr>
                <w:rFonts w:eastAsia="Calibri" w:cs="Times New Roman"/>
                <w:szCs w:val="24"/>
                <w14:ligatures w14:val="standardContextual"/>
              </w:rPr>
              <w:t xml:space="preserve">. </w:t>
            </w:r>
          </w:p>
          <w:p w14:paraId="7F663112" w14:textId="77777777" w:rsidR="00704ADE" w:rsidRPr="00365AB3" w:rsidRDefault="00704ADE" w:rsidP="00365AB3">
            <w:pPr>
              <w:spacing w:line="240" w:lineRule="auto"/>
              <w:rPr>
                <w:rFonts w:eastAsia="Calibri" w:cs="Times New Roman"/>
                <w:szCs w:val="24"/>
                <w14:ligatures w14:val="standardContextual"/>
              </w:rPr>
            </w:pPr>
            <w:r w:rsidRPr="00365AB3">
              <w:rPr>
                <w:rFonts w:eastAsia="Calibri" w:cs="Times New Roman"/>
                <w:szCs w:val="24"/>
                <w14:ligatures w14:val="standardContextual"/>
              </w:rPr>
              <w:t>Vēršam uzmanību uz to, ka:</w:t>
            </w:r>
          </w:p>
          <w:p w14:paraId="0E75722F" w14:textId="77777777" w:rsidR="00704ADE" w:rsidRPr="00365AB3" w:rsidRDefault="00704ADE" w:rsidP="00365AB3">
            <w:pPr>
              <w:pStyle w:val="ListParagraph"/>
              <w:numPr>
                <w:ilvl w:val="0"/>
                <w:numId w:val="24"/>
              </w:numPr>
              <w:spacing w:line="240" w:lineRule="auto"/>
              <w:rPr>
                <w:rFonts w:eastAsia="Times New Roman" w:cs="Times New Roman"/>
                <w:szCs w:val="24"/>
                <w:lang w:eastAsia="lv-LV"/>
                <w14:ligatures w14:val="standardContextual"/>
              </w:rPr>
            </w:pPr>
            <w:r w:rsidRPr="00365AB3">
              <w:rPr>
                <w:rFonts w:eastAsia="Times New Roman" w:cs="Times New Roman"/>
                <w:szCs w:val="24"/>
                <w:lang w:eastAsia="lv-LV"/>
                <w14:ligatures w14:val="standardContextual"/>
              </w:rPr>
              <w:t>projektā jaunās PII vietas plāno, ņemot vērā rindu uz pašvaldības PII, turpmāko pirmsskolas vecuma bērnu skaita prognozi, kā arī ievērojot nosacījumus par jaunas vietas  izveides izmaksu ierobežojumiem saskaņā ar MK noteikumos noteikto;</w:t>
            </w:r>
          </w:p>
          <w:p w14:paraId="4AAA2541" w14:textId="77777777" w:rsidR="00704ADE" w:rsidRPr="00365AB3" w:rsidRDefault="00704ADE" w:rsidP="00365AB3">
            <w:pPr>
              <w:pStyle w:val="ListParagraph"/>
              <w:numPr>
                <w:ilvl w:val="0"/>
                <w:numId w:val="24"/>
              </w:numPr>
              <w:spacing w:line="240" w:lineRule="auto"/>
              <w:rPr>
                <w:rFonts w:eastAsia="Times New Roman" w:cs="Times New Roman"/>
                <w:szCs w:val="24"/>
                <w:lang w:eastAsia="lv-LV"/>
                <w14:ligatures w14:val="standardContextual"/>
              </w:rPr>
            </w:pPr>
            <w:r w:rsidRPr="00365AB3">
              <w:rPr>
                <w:rFonts w:eastAsia="Times New Roman" w:cs="Times New Roman"/>
                <w:szCs w:val="24"/>
                <w:lang w:eastAsia="lv-LV"/>
                <w14:ligatures w14:val="standardContextual"/>
              </w:rPr>
              <w:t xml:space="preserve">saskaņā ar Projektu iesniegumu atlases nolikuma </w:t>
            </w:r>
            <w:hyperlink r:id="rId16" w:history="1">
              <w:r w:rsidRPr="00365AB3">
                <w:rPr>
                  <w:rFonts w:eastAsia="Times New Roman" w:cs="Times New Roman"/>
                  <w:color w:val="0563C1"/>
                  <w:szCs w:val="24"/>
                  <w:u w:val="single"/>
                  <w:lang w:eastAsia="lv-LV"/>
                  <w14:ligatures w14:val="standardContextual"/>
                </w:rPr>
                <w:t>1.pielikumu</w:t>
              </w:r>
            </w:hyperlink>
            <w:r w:rsidRPr="00365AB3">
              <w:rPr>
                <w:rFonts w:eastAsia="Times New Roman" w:cs="Times New Roman"/>
                <w:szCs w:val="24"/>
                <w:lang w:eastAsia="lv-LV"/>
                <w14:ligatures w14:val="standardContextual"/>
              </w:rPr>
              <w:t xml:space="preserve"> kvalitātes kritērijā Nr.4.1. tiek piešķirti punkti par projekta ietvaros attīstāmajā infrastruktūrā plānoto (jaunradīto) jaunu pirmsskolas vecuma bērnu vietu skaitu pašvaldības PII. Savukārt kritērijā Nr. 4.2. tiek vērtēts jaunradīto vietu skaits attiecībā pret izmaksām, ko plānots ieguldīt vietu radīšanā, ievērojot kritērijos Nr. 3.1. un 3.2. noteiktos ierobežojumus uz izmaksām par vienas jaunas PII vietas radīšanu jaunas PII būvniecības gadījumā (24 200 EUR) un esošas PII vai ēkas gadījumā (17 424 EUR). Tātad, </w:t>
            </w:r>
            <w:r w:rsidRPr="00365AB3">
              <w:rPr>
                <w:rFonts w:eastAsia="Times New Roman" w:cs="Times New Roman"/>
                <w:szCs w:val="24"/>
                <w:lang w:eastAsia="lv-LV"/>
                <w14:ligatures w14:val="standardContextual"/>
              </w:rPr>
              <w:lastRenderedPageBreak/>
              <w:t xml:space="preserve">piemēram, projektā ar ERAF finansējumu 1 milj. EUR apmērā, būvējot jaunu PII, jāizveido vieta vismaz 41 bērnam, savukārt, veicot ieguldījumus esošā PII/ēkā – vismaz 57 vietas. Līdz ar to individuāla projekta ietvaros, lai novērtētu potenciālo projekta ieguldījumu pasākuma kopējo rādītāju sasniegšanā, svarīga ir tieši projekta efektivitāte jeb pēc iespējas vairāk jaunu PII vietu radīšana, ieguldot pēc iespējas mazāku ERAF finansējumu. </w:t>
            </w:r>
          </w:p>
          <w:p w14:paraId="10393218" w14:textId="6394459D" w:rsidR="0038395A" w:rsidRPr="00365AB3" w:rsidRDefault="00D16FBF" w:rsidP="00365AB3">
            <w:pPr>
              <w:spacing w:line="240" w:lineRule="auto"/>
              <w:rPr>
                <w:rFonts w:cs="Times New Roman"/>
                <w:i/>
                <w:iCs/>
                <w:szCs w:val="24"/>
              </w:rPr>
            </w:pPr>
            <w:r w:rsidRPr="00365AB3">
              <w:rPr>
                <w:rFonts w:cs="Times New Roman"/>
                <w:i/>
                <w:iCs/>
                <w:szCs w:val="24"/>
              </w:rPr>
              <w:t>(</w:t>
            </w:r>
            <w:r w:rsidR="00704ADE" w:rsidRPr="00365AB3">
              <w:rPr>
                <w:rFonts w:cs="Times New Roman"/>
                <w:i/>
                <w:iCs/>
                <w:szCs w:val="24"/>
              </w:rPr>
              <w:t>10.08.2023.</w:t>
            </w:r>
            <w:r w:rsidRPr="00365AB3">
              <w:rPr>
                <w:rFonts w:cs="Times New Roman"/>
                <w:i/>
                <w:iCs/>
                <w:szCs w:val="24"/>
              </w:rPr>
              <w:t>)</w:t>
            </w:r>
          </w:p>
        </w:tc>
      </w:tr>
      <w:tr w:rsidR="00704ADE" w:rsidRPr="00365AB3" w14:paraId="259B0EE0" w14:textId="77777777" w:rsidTr="001702D4">
        <w:trPr>
          <w:trHeight w:val="465"/>
        </w:trPr>
        <w:tc>
          <w:tcPr>
            <w:tcW w:w="317" w:type="pct"/>
            <w:tcBorders>
              <w:bottom w:val="single" w:sz="4" w:space="0" w:color="000000"/>
              <w:right w:val="single" w:sz="4" w:space="0" w:color="auto"/>
            </w:tcBorders>
          </w:tcPr>
          <w:p w14:paraId="75BDB5AB" w14:textId="313648A2" w:rsidR="00640E97" w:rsidRPr="00365AB3" w:rsidRDefault="00640E97" w:rsidP="00365AB3">
            <w:pPr>
              <w:spacing w:after="0" w:line="240" w:lineRule="auto"/>
              <w:rPr>
                <w:rFonts w:cs="Times New Roman"/>
                <w:szCs w:val="24"/>
              </w:rPr>
            </w:pPr>
            <w:r w:rsidRPr="00365AB3">
              <w:rPr>
                <w:rFonts w:cs="Times New Roman"/>
                <w:szCs w:val="24"/>
              </w:rPr>
              <w:lastRenderedPageBreak/>
              <w:t>1.2.</w:t>
            </w:r>
          </w:p>
        </w:tc>
        <w:tc>
          <w:tcPr>
            <w:tcW w:w="2053" w:type="pct"/>
            <w:tcBorders>
              <w:bottom w:val="single" w:sz="4" w:space="0" w:color="000000"/>
              <w:right w:val="single" w:sz="4" w:space="0" w:color="auto"/>
            </w:tcBorders>
            <w:shd w:val="clear" w:color="auto" w:fill="auto"/>
          </w:tcPr>
          <w:p w14:paraId="65978D27" w14:textId="77777777" w:rsidR="00640E97" w:rsidRPr="00365AB3" w:rsidRDefault="006C2688" w:rsidP="00365AB3">
            <w:pPr>
              <w:spacing w:line="240" w:lineRule="auto"/>
              <w:rPr>
                <w:rFonts w:cs="Times New Roman"/>
                <w:szCs w:val="24"/>
              </w:rPr>
            </w:pPr>
            <w:r w:rsidRPr="00365AB3">
              <w:rPr>
                <w:rFonts w:cs="Times New Roman"/>
                <w:szCs w:val="24"/>
              </w:rPr>
              <w:t>MK noteikumos minēts, ka i</w:t>
            </w:r>
            <w:r w:rsidR="00704ADE" w:rsidRPr="00365AB3">
              <w:rPr>
                <w:rFonts w:cs="Times New Roman"/>
                <w:szCs w:val="24"/>
              </w:rPr>
              <w:t>zmaksas ir attiecināmas no projekta iesnieguma iesniegšanas dienas, un būvdarbu līgumu slēdz un ar ieguldījumiem saistītus būvdarbus uzsāk pēc projekta iesnieguma iesniegšanas, izņemot projektu pamatojošās dokumentācijas sagatavošanas izmaksas, kas ir attiecināmas, ja tās veiktas pēc 2021. gada 1. janvāra.</w:t>
            </w:r>
            <w:r w:rsidRPr="00365AB3">
              <w:rPr>
                <w:rFonts w:cs="Times New Roman"/>
                <w:szCs w:val="24"/>
              </w:rPr>
              <w:t xml:space="preserve"> </w:t>
            </w:r>
            <w:r w:rsidR="00704ADE" w:rsidRPr="00365AB3">
              <w:rPr>
                <w:rFonts w:cs="Times New Roman"/>
                <w:szCs w:val="24"/>
              </w:rPr>
              <w:t>Vai pareizi saprotam, ka būvniecības līgumu un pašus būvdarbus attiecīgi varam slēgt un uzsākt tikai pēc tam, kad iesniedzam projekta pieteikumu un kāds tam ir pamatojums?</w:t>
            </w:r>
          </w:p>
          <w:p w14:paraId="174C57F3" w14:textId="104E5A45" w:rsidR="0074601B" w:rsidRPr="00365AB3" w:rsidRDefault="00D16FBF" w:rsidP="00365AB3">
            <w:pPr>
              <w:spacing w:line="240" w:lineRule="auto"/>
              <w:rPr>
                <w:rFonts w:cs="Times New Roman"/>
                <w:i/>
                <w:iCs/>
                <w:szCs w:val="24"/>
              </w:rPr>
            </w:pPr>
            <w:r w:rsidRPr="00365AB3">
              <w:rPr>
                <w:rFonts w:cs="Times New Roman"/>
                <w:i/>
                <w:iCs/>
                <w:szCs w:val="24"/>
              </w:rPr>
              <w:t>(</w:t>
            </w:r>
            <w:r w:rsidR="0074601B" w:rsidRPr="00365AB3">
              <w:rPr>
                <w:rFonts w:cs="Times New Roman"/>
                <w:i/>
                <w:iCs/>
                <w:szCs w:val="24"/>
              </w:rPr>
              <w:t>rakstiski</w:t>
            </w:r>
            <w:r w:rsidRPr="00365AB3">
              <w:rPr>
                <w:rFonts w:cs="Times New Roman"/>
                <w:i/>
                <w:iCs/>
                <w:szCs w:val="24"/>
              </w:rPr>
              <w:t>)</w:t>
            </w:r>
          </w:p>
        </w:tc>
        <w:tc>
          <w:tcPr>
            <w:tcW w:w="2630" w:type="pct"/>
            <w:tcBorders>
              <w:left w:val="single" w:sz="4" w:space="0" w:color="auto"/>
              <w:bottom w:val="single" w:sz="4" w:space="0" w:color="000000"/>
            </w:tcBorders>
            <w:shd w:val="clear" w:color="auto" w:fill="auto"/>
          </w:tcPr>
          <w:p w14:paraId="26063D2A" w14:textId="4AA3CA3A" w:rsidR="006C2688" w:rsidRPr="00365AB3" w:rsidRDefault="006C2688" w:rsidP="00365AB3">
            <w:pPr>
              <w:spacing w:line="240" w:lineRule="auto"/>
              <w:rPr>
                <w:rFonts w:eastAsia="Calibri" w:cs="Times New Roman"/>
                <w:szCs w:val="24"/>
                <w:highlight w:val="yellow"/>
                <w14:ligatures w14:val="standardContextual"/>
              </w:rPr>
            </w:pPr>
            <w:r w:rsidRPr="00365AB3">
              <w:rPr>
                <w:rFonts w:eastAsia="Calibri" w:cs="Times New Roman"/>
                <w:szCs w:val="24"/>
                <w14:ligatures w14:val="standardContextual"/>
              </w:rPr>
              <w:t xml:space="preserve">Saskaņā ar </w:t>
            </w:r>
            <w:hyperlink r:id="rId17" w:history="1">
              <w:r w:rsidRPr="00365AB3">
                <w:rPr>
                  <w:rFonts w:eastAsia="Calibri" w:cs="Times New Roman"/>
                  <w:color w:val="0563C1"/>
                  <w:szCs w:val="24"/>
                  <w:u w:val="single"/>
                  <w14:ligatures w14:val="standardContextual"/>
                </w:rPr>
                <w:t>MK noteikumu Nr.</w:t>
              </w:r>
              <w:r w:rsidR="002B1C96" w:rsidRPr="00365AB3">
                <w:rPr>
                  <w:rFonts w:eastAsia="Calibri" w:cs="Times New Roman"/>
                  <w:color w:val="0563C1"/>
                  <w:szCs w:val="24"/>
                  <w:u w:val="single"/>
                  <w14:ligatures w14:val="standardContextual"/>
                </w:rPr>
                <w:t xml:space="preserve"> </w:t>
              </w:r>
              <w:r w:rsidRPr="00365AB3">
                <w:rPr>
                  <w:rFonts w:eastAsia="Calibri" w:cs="Times New Roman"/>
                  <w:color w:val="0563C1"/>
                  <w:szCs w:val="24"/>
                  <w:u w:val="single"/>
                  <w14:ligatures w14:val="standardContextual"/>
                </w:rPr>
                <w:t>292</w:t>
              </w:r>
            </w:hyperlink>
            <w:r w:rsidRPr="00365AB3">
              <w:rPr>
                <w:rFonts w:eastAsia="Calibri" w:cs="Times New Roman"/>
                <w:szCs w:val="24"/>
                <w14:ligatures w14:val="standardContextual"/>
              </w:rPr>
              <w:t xml:space="preserve"> </w:t>
            </w:r>
            <w:hyperlink r:id="rId18" w:history="1">
              <w:r w:rsidRPr="00365AB3">
                <w:rPr>
                  <w:rFonts w:eastAsia="Calibri" w:cs="Times New Roman"/>
                  <w:color w:val="0563C1"/>
                  <w:szCs w:val="24"/>
                  <w:u w:val="single"/>
                  <w14:ligatures w14:val="standardContextual"/>
                </w:rPr>
                <w:t>35.</w:t>
              </w:r>
              <w:r w:rsidR="002B1C96" w:rsidRPr="00365AB3">
                <w:rPr>
                  <w:rFonts w:eastAsia="Calibri" w:cs="Times New Roman"/>
                  <w:color w:val="0563C1"/>
                  <w:szCs w:val="24"/>
                  <w:u w:val="single"/>
                  <w14:ligatures w14:val="standardContextual"/>
                </w:rPr>
                <w:t xml:space="preserve"> </w:t>
              </w:r>
              <w:r w:rsidRPr="00365AB3">
                <w:rPr>
                  <w:rFonts w:eastAsia="Calibri" w:cs="Times New Roman"/>
                  <w:color w:val="0563C1"/>
                  <w:szCs w:val="24"/>
                  <w:u w:val="single"/>
                  <w14:ligatures w14:val="standardContextual"/>
                </w:rPr>
                <w:t>punktu</w:t>
              </w:r>
            </w:hyperlink>
            <w:r w:rsidRPr="00365AB3">
              <w:rPr>
                <w:rFonts w:eastAsia="Calibri" w:cs="Times New Roman"/>
                <w:szCs w:val="24"/>
                <w14:ligatures w14:val="standardContextual"/>
              </w:rPr>
              <w:t xml:space="preserve">, izmaksas ir attiecināmas no projekta iesnieguma iesniegšanas dienas, </w:t>
            </w:r>
            <w:r w:rsidRPr="00365AB3">
              <w:rPr>
                <w:rFonts w:eastAsia="Calibri" w:cs="Times New Roman"/>
                <w:b/>
                <w:bCs/>
                <w:szCs w:val="24"/>
                <w14:ligatures w14:val="standardContextual"/>
              </w:rPr>
              <w:t>un būvdarbu līgumu slēdz un ar ieguldījumiem saistītus būvdarbus uzsāk pēc projekta iesnieguma iesniegšanas</w:t>
            </w:r>
            <w:r w:rsidRPr="00365AB3">
              <w:rPr>
                <w:rFonts w:eastAsia="Calibri" w:cs="Times New Roman"/>
                <w:szCs w:val="24"/>
                <w14:ligatures w14:val="standardContextual"/>
              </w:rPr>
              <w:t xml:space="preserve">, </w:t>
            </w:r>
            <w:r w:rsidRPr="00365AB3">
              <w:rPr>
                <w:rFonts w:eastAsia="Calibri" w:cs="Times New Roman"/>
                <w:szCs w:val="24"/>
                <w:u w:val="single"/>
                <w14:ligatures w14:val="standardContextual"/>
              </w:rPr>
              <w:t>izņemot projektu pamatojošās dokumentācijas sagatavošanas izmaksas</w:t>
            </w:r>
            <w:r w:rsidRPr="00365AB3">
              <w:rPr>
                <w:rFonts w:eastAsia="Calibri" w:cs="Times New Roman"/>
                <w:szCs w:val="24"/>
                <w14:ligatures w14:val="standardContextual"/>
              </w:rPr>
              <w:t xml:space="preserve"> (t.i., būvprojekta, būvdarbu ieceres dokumentācijas, būvprojekta minimālā sastāva, paskaidrojuma raksta izstrāde visām projektā paredzētajām darbībām, vides pieejamības ekspertu konsultācijas un </w:t>
            </w:r>
            <w:proofErr w:type="spellStart"/>
            <w:r w:rsidRPr="00365AB3">
              <w:rPr>
                <w:rFonts w:eastAsia="Calibri" w:cs="Times New Roman"/>
                <w:szCs w:val="24"/>
                <w14:ligatures w14:val="standardContextual"/>
              </w:rPr>
              <w:t>energosertifikācijas</w:t>
            </w:r>
            <w:proofErr w:type="spellEnd"/>
            <w:r w:rsidRPr="00365AB3">
              <w:rPr>
                <w:rFonts w:eastAsia="Calibri" w:cs="Times New Roman"/>
                <w:szCs w:val="24"/>
                <w14:ligatures w14:val="standardContextual"/>
              </w:rPr>
              <w:t>, ekspertīzes un izpētes izmaksas, ja to veikšana ir priekšnosacījums, lai izstrādātu būvprojektu, būvdarbu ieceres dokumentāciju vai būvprojektu minimālā sastāvā), kas ir attiecināmas, ja tās veiktas pēc 2021.gada 1.janvāra. Skaidrojam, ka  šāds nosacījums ir iekļauts, ņemot vērā, ka 4.2.1.7. pasākumā ir paredzēta atklāta projektu iesniegumu atlase jeb konkurss – proti, sacensība, kurā tiks apstiprināti efektīvākie projekti. Ievērojot ierobežoto pieejamo finansējumu un ņemot vērā projektu potenciāli lielās izmaksas, jo īpaši jaunu būvju gadījumā, šāds nosacījums mazinās risku, ka pašvaldības uzņemas saistības par būvdarbu veikšanu vēl pirms projekta iesnieguma iesniegšanas atbalsta saņemšanai. Vienlaikus, pašvaldības, kuras, izvērtējot savas budžeta iespējas, ir gatavas uzņemties saistības neatkarīgi no konkursa rezultātiem, to var darīt arī projekta iesnieguma vērtēšanas laikā (vēl pirms lēmuma par projekta iesnieguma apstiprināšanas vai noraidīšanas saņemšanas). Papildus vēršam uzmanību, ka nepieciešams nodrošināt demarkāciju ar citām programmām, proti, ka vienas un tās pašas darbības (ēkas) un izmaksas netiek pieteiktas un nesaņem atbalstu citās atbalsta programmās, t.sk. valsts budžeta aizdevumu programmā.</w:t>
            </w:r>
          </w:p>
          <w:p w14:paraId="5968D408" w14:textId="5551FBD9" w:rsidR="00640E97" w:rsidRPr="00365AB3" w:rsidRDefault="00D16FBF" w:rsidP="00365AB3">
            <w:pPr>
              <w:spacing w:line="240" w:lineRule="auto"/>
              <w:rPr>
                <w:rFonts w:cs="Times New Roman"/>
                <w:i/>
                <w:iCs/>
                <w:szCs w:val="24"/>
              </w:rPr>
            </w:pPr>
            <w:r w:rsidRPr="00365AB3">
              <w:rPr>
                <w:rFonts w:cs="Times New Roman"/>
                <w:i/>
                <w:iCs/>
                <w:szCs w:val="24"/>
              </w:rPr>
              <w:t>(</w:t>
            </w:r>
            <w:r w:rsidR="006C2688" w:rsidRPr="00365AB3">
              <w:rPr>
                <w:rFonts w:cs="Times New Roman"/>
                <w:i/>
                <w:iCs/>
                <w:szCs w:val="24"/>
              </w:rPr>
              <w:t>10.08.2023.</w:t>
            </w:r>
            <w:r w:rsidRPr="00365AB3">
              <w:rPr>
                <w:rFonts w:cs="Times New Roman"/>
                <w:i/>
                <w:iCs/>
                <w:szCs w:val="24"/>
              </w:rPr>
              <w:t>)</w:t>
            </w:r>
          </w:p>
        </w:tc>
      </w:tr>
      <w:tr w:rsidR="00704ADE" w:rsidRPr="00365AB3" w14:paraId="2642F243" w14:textId="77777777" w:rsidTr="0006285E">
        <w:trPr>
          <w:trHeight w:val="465"/>
        </w:trPr>
        <w:tc>
          <w:tcPr>
            <w:tcW w:w="317" w:type="pct"/>
            <w:tcBorders>
              <w:bottom w:val="single" w:sz="4" w:space="0" w:color="000000"/>
              <w:right w:val="single" w:sz="4" w:space="0" w:color="auto"/>
            </w:tcBorders>
          </w:tcPr>
          <w:p w14:paraId="26B02D09" w14:textId="2543EC3F" w:rsidR="00640E97" w:rsidRPr="00365AB3" w:rsidRDefault="0062589A" w:rsidP="00365AB3">
            <w:pPr>
              <w:spacing w:line="240" w:lineRule="auto"/>
              <w:rPr>
                <w:rFonts w:cs="Times New Roman"/>
                <w:szCs w:val="24"/>
              </w:rPr>
            </w:pPr>
            <w:r w:rsidRPr="00365AB3">
              <w:rPr>
                <w:rFonts w:cs="Times New Roman"/>
                <w:szCs w:val="24"/>
              </w:rPr>
              <w:t>1.3.</w:t>
            </w:r>
          </w:p>
        </w:tc>
        <w:tc>
          <w:tcPr>
            <w:tcW w:w="2053" w:type="pct"/>
            <w:tcBorders>
              <w:bottom w:val="single" w:sz="4" w:space="0" w:color="000000"/>
              <w:right w:val="single" w:sz="4" w:space="0" w:color="auto"/>
            </w:tcBorders>
            <w:shd w:val="clear" w:color="auto" w:fill="auto"/>
          </w:tcPr>
          <w:p w14:paraId="4CE73A69" w14:textId="77777777" w:rsidR="00640E97" w:rsidRPr="00365AB3" w:rsidRDefault="00E83F8A" w:rsidP="00365AB3">
            <w:pPr>
              <w:spacing w:line="240" w:lineRule="auto"/>
              <w:rPr>
                <w:rFonts w:cs="Times New Roman"/>
                <w:szCs w:val="24"/>
              </w:rPr>
            </w:pPr>
            <w:r w:rsidRPr="00365AB3">
              <w:rPr>
                <w:rFonts w:cs="Times New Roman"/>
                <w:szCs w:val="24"/>
              </w:rPr>
              <w:t>Vai būtu pieļaujams, ka pašvaldības prognoze par pirmsskolas vecuma bērnu skaitu turpmākajos piecos gados ir iekļauta citā stratēģiski svarīgā pašvaldības dokumentā? Piemēram, 'Izglītības stratēģija 2022 - 2032". </w:t>
            </w:r>
          </w:p>
          <w:p w14:paraId="4896644B" w14:textId="37060817" w:rsidR="00D16FBF" w:rsidRPr="00365AB3" w:rsidRDefault="00D16FBF" w:rsidP="00365AB3">
            <w:pPr>
              <w:spacing w:line="240" w:lineRule="auto"/>
              <w:rPr>
                <w:rFonts w:cs="Times New Roman"/>
                <w:szCs w:val="24"/>
              </w:rPr>
            </w:pPr>
            <w:r w:rsidRPr="00365AB3">
              <w:rPr>
                <w:rFonts w:cs="Times New Roman"/>
                <w:i/>
                <w:iCs/>
                <w:szCs w:val="24"/>
              </w:rPr>
              <w:lastRenderedPageBreak/>
              <w:t>(seminārā)</w:t>
            </w:r>
          </w:p>
        </w:tc>
        <w:tc>
          <w:tcPr>
            <w:tcW w:w="2630" w:type="pct"/>
            <w:tcBorders>
              <w:left w:val="single" w:sz="4" w:space="0" w:color="auto"/>
              <w:bottom w:val="single" w:sz="4" w:space="0" w:color="000000"/>
            </w:tcBorders>
            <w:shd w:val="clear" w:color="auto" w:fill="auto"/>
          </w:tcPr>
          <w:p w14:paraId="369302F4" w14:textId="5BD9B0D7" w:rsidR="00D16FBF" w:rsidRPr="00365AB3" w:rsidRDefault="00662EF8" w:rsidP="00365AB3">
            <w:pPr>
              <w:spacing w:line="240" w:lineRule="auto"/>
              <w:rPr>
                <w:rFonts w:cs="Times New Roman"/>
                <w:szCs w:val="24"/>
              </w:rPr>
            </w:pPr>
            <w:r w:rsidRPr="00365AB3">
              <w:rPr>
                <w:rFonts w:cs="Times New Roman"/>
                <w:szCs w:val="24"/>
              </w:rPr>
              <w:lastRenderedPageBreak/>
              <w:t>Saskaņā ar MK noteikumu Nr.</w:t>
            </w:r>
            <w:r w:rsidR="00E1025F" w:rsidRPr="00365AB3">
              <w:rPr>
                <w:rFonts w:cs="Times New Roman"/>
                <w:szCs w:val="24"/>
              </w:rPr>
              <w:t xml:space="preserve">292 </w:t>
            </w:r>
            <w:hyperlink r:id="rId19" w:anchor="p21" w:history="1">
              <w:r w:rsidR="00E1025F" w:rsidRPr="00365AB3">
                <w:rPr>
                  <w:rStyle w:val="Hyperlink"/>
                  <w:rFonts w:cs="Times New Roman"/>
                  <w:szCs w:val="24"/>
                </w:rPr>
                <w:t>21.punktu</w:t>
              </w:r>
            </w:hyperlink>
            <w:r w:rsidR="00E1025F" w:rsidRPr="00365AB3">
              <w:rPr>
                <w:rFonts w:cs="Times New Roman"/>
                <w:szCs w:val="24"/>
              </w:rPr>
              <w:t>, p</w:t>
            </w:r>
            <w:r w:rsidR="00D16FBF" w:rsidRPr="00365AB3">
              <w:rPr>
                <w:rFonts w:cs="Times New Roman"/>
                <w:szCs w:val="24"/>
              </w:rPr>
              <w:t>ašvaldība, kuras teritorijā plānots īstenot projektu, informāciju par projekta īstenošanu iekļauj pašvaldības attīstības programmā, tai skaitā:</w:t>
            </w:r>
          </w:p>
          <w:p w14:paraId="40E51844" w14:textId="39EB5F0D" w:rsidR="00D16FBF" w:rsidRPr="00365AB3" w:rsidRDefault="00D16FBF" w:rsidP="00365AB3">
            <w:pPr>
              <w:pStyle w:val="ListParagraph"/>
              <w:numPr>
                <w:ilvl w:val="0"/>
                <w:numId w:val="25"/>
              </w:numPr>
              <w:spacing w:after="0" w:line="240" w:lineRule="auto"/>
              <w:rPr>
                <w:rFonts w:cs="Times New Roman"/>
                <w:szCs w:val="24"/>
              </w:rPr>
            </w:pPr>
            <w:r w:rsidRPr="00365AB3">
              <w:rPr>
                <w:rFonts w:cs="Times New Roman"/>
                <w:szCs w:val="24"/>
              </w:rPr>
              <w:lastRenderedPageBreak/>
              <w:t>projektam plānoto finansējumu un projektā sasniedzamo iznākuma rādītāju;</w:t>
            </w:r>
          </w:p>
          <w:p w14:paraId="2FE0C970" w14:textId="0734DCED" w:rsidR="00D16FBF" w:rsidRPr="00365AB3" w:rsidRDefault="00D16FBF" w:rsidP="00365AB3">
            <w:pPr>
              <w:pStyle w:val="ListParagraph"/>
              <w:numPr>
                <w:ilvl w:val="0"/>
                <w:numId w:val="25"/>
              </w:numPr>
              <w:spacing w:after="0" w:line="240" w:lineRule="auto"/>
              <w:rPr>
                <w:rFonts w:cs="Times New Roman"/>
                <w:szCs w:val="24"/>
              </w:rPr>
            </w:pPr>
            <w:r w:rsidRPr="00365AB3">
              <w:rPr>
                <w:rFonts w:cs="Times New Roman"/>
                <w:szCs w:val="24"/>
              </w:rPr>
              <w:t xml:space="preserve">prognozi par pirmsskolas vecuma bērnu skaitu pašvaldībā turpmākajos piecos gados novada teritoriālo vienību vai </w:t>
            </w:r>
            <w:proofErr w:type="spellStart"/>
            <w:r w:rsidRPr="00365AB3">
              <w:rPr>
                <w:rFonts w:cs="Times New Roman"/>
                <w:szCs w:val="24"/>
              </w:rPr>
              <w:t>valstspilsētu</w:t>
            </w:r>
            <w:proofErr w:type="spellEnd"/>
            <w:r w:rsidRPr="00365AB3">
              <w:rPr>
                <w:rFonts w:cs="Times New Roman"/>
                <w:szCs w:val="24"/>
              </w:rPr>
              <w:t xml:space="preserve"> noteikto teritoriālo iedalījumu griezumā (ja tas ir iespējams no datu pieejamības viedokļa), kas pamato projekta ilgtspēju, tai skaitā izvērtējot un analizējot citus risinājumus pirmsskolas izglītības iestāžu pieejamības veicināšanai.</w:t>
            </w:r>
          </w:p>
          <w:p w14:paraId="4C925E92" w14:textId="75D6A2D5" w:rsidR="00640E97" w:rsidRPr="00365AB3" w:rsidRDefault="00D07D4E" w:rsidP="00365AB3">
            <w:pPr>
              <w:spacing w:line="240" w:lineRule="auto"/>
              <w:rPr>
                <w:rFonts w:cs="Times New Roman"/>
                <w:szCs w:val="24"/>
              </w:rPr>
            </w:pPr>
            <w:r w:rsidRPr="00365AB3">
              <w:rPr>
                <w:rFonts w:cs="Times New Roman"/>
                <w:i/>
                <w:iCs/>
                <w:szCs w:val="24"/>
              </w:rPr>
              <w:t>(10.08.2023.)</w:t>
            </w:r>
          </w:p>
        </w:tc>
      </w:tr>
      <w:tr w:rsidR="00704ADE" w:rsidRPr="00365AB3" w14:paraId="23F0D7C5" w14:textId="77777777" w:rsidTr="0006285E">
        <w:trPr>
          <w:trHeight w:val="465"/>
        </w:trPr>
        <w:tc>
          <w:tcPr>
            <w:tcW w:w="317" w:type="pct"/>
            <w:tcBorders>
              <w:bottom w:val="single" w:sz="4" w:space="0" w:color="000000"/>
              <w:right w:val="single" w:sz="4" w:space="0" w:color="auto"/>
            </w:tcBorders>
          </w:tcPr>
          <w:p w14:paraId="18363051" w14:textId="646E42BC" w:rsidR="00640E97" w:rsidRPr="00365AB3" w:rsidRDefault="00885484" w:rsidP="00365AB3">
            <w:pPr>
              <w:spacing w:after="0" w:line="240" w:lineRule="auto"/>
              <w:rPr>
                <w:rFonts w:cs="Times New Roman"/>
                <w:szCs w:val="24"/>
              </w:rPr>
            </w:pPr>
            <w:r w:rsidRPr="00365AB3">
              <w:rPr>
                <w:rFonts w:cs="Times New Roman"/>
                <w:szCs w:val="24"/>
              </w:rPr>
              <w:lastRenderedPageBreak/>
              <w:t>1.4.</w:t>
            </w:r>
          </w:p>
        </w:tc>
        <w:tc>
          <w:tcPr>
            <w:tcW w:w="2053" w:type="pct"/>
            <w:tcBorders>
              <w:bottom w:val="single" w:sz="4" w:space="0" w:color="000000"/>
              <w:right w:val="single" w:sz="4" w:space="0" w:color="auto"/>
            </w:tcBorders>
            <w:shd w:val="clear" w:color="auto" w:fill="auto"/>
          </w:tcPr>
          <w:p w14:paraId="12F6C657" w14:textId="49D0E60C" w:rsidR="00D333E2" w:rsidRPr="00365AB3" w:rsidRDefault="00D333E2" w:rsidP="00365AB3">
            <w:pPr>
              <w:spacing w:line="240" w:lineRule="auto"/>
              <w:jc w:val="left"/>
              <w:rPr>
                <w:rFonts w:cs="Times New Roman"/>
                <w:szCs w:val="24"/>
              </w:rPr>
            </w:pPr>
            <w:r w:rsidRPr="00365AB3">
              <w:rPr>
                <w:rFonts w:cs="Times New Roman"/>
                <w:szCs w:val="24"/>
              </w:rPr>
              <w:t>Tā kā projekta vadība un īstenošana ir komandas darbs un vairumā gadījumu labāku rezultātu nodrošina komunikācija starp īstenošanā iesaistītajiem  speciālistiem  uz vietas pašvaldībā - vai tiešām tas, ka attālināts un elastīgs  darbs paredzēts</w:t>
            </w:r>
            <w:r w:rsidR="00E03B11" w:rsidRPr="00365AB3">
              <w:rPr>
                <w:rFonts w:cs="Times New Roman"/>
                <w:szCs w:val="24"/>
              </w:rPr>
              <w:t xml:space="preserve"> </w:t>
            </w:r>
            <w:r w:rsidRPr="00365AB3">
              <w:rPr>
                <w:rFonts w:cs="Times New Roman"/>
                <w:szCs w:val="24"/>
              </w:rPr>
              <w:t>tikai izņēmumu gadījumos tiks uzskatīts par diskrimināciju?</w:t>
            </w:r>
          </w:p>
          <w:p w14:paraId="6B4C6D7D" w14:textId="757B4364" w:rsidR="00640E97" w:rsidRPr="00365AB3" w:rsidRDefault="00E20606" w:rsidP="00365AB3">
            <w:pPr>
              <w:spacing w:line="240" w:lineRule="auto"/>
              <w:jc w:val="left"/>
              <w:rPr>
                <w:rFonts w:cs="Times New Roman"/>
                <w:szCs w:val="24"/>
              </w:rPr>
            </w:pPr>
            <w:r w:rsidRPr="00365AB3">
              <w:rPr>
                <w:rFonts w:cs="Times New Roman"/>
                <w:i/>
                <w:iCs/>
                <w:szCs w:val="24"/>
              </w:rPr>
              <w:t>(seminārā)</w:t>
            </w:r>
          </w:p>
        </w:tc>
        <w:tc>
          <w:tcPr>
            <w:tcW w:w="2630" w:type="pct"/>
            <w:tcBorders>
              <w:left w:val="single" w:sz="4" w:space="0" w:color="auto"/>
              <w:bottom w:val="single" w:sz="4" w:space="0" w:color="000000"/>
            </w:tcBorders>
            <w:shd w:val="clear" w:color="auto" w:fill="auto"/>
          </w:tcPr>
          <w:p w14:paraId="3BD62825" w14:textId="0D6E44CC" w:rsidR="00640E97" w:rsidRPr="00365AB3" w:rsidRDefault="00E870D3" w:rsidP="00365AB3">
            <w:pPr>
              <w:spacing w:line="240" w:lineRule="auto"/>
              <w:rPr>
                <w:rFonts w:cs="Times New Roman"/>
                <w:szCs w:val="24"/>
              </w:rPr>
            </w:pPr>
            <w:r w:rsidRPr="00365AB3">
              <w:rPr>
                <w:rFonts w:cs="Times New Roman"/>
                <w:szCs w:val="24"/>
              </w:rPr>
              <w:t xml:space="preserve">Tas netiks uzskatīts par diskrimināciju, </w:t>
            </w:r>
            <w:r w:rsidR="005C0E2C" w:rsidRPr="00365AB3">
              <w:rPr>
                <w:rFonts w:cs="Times New Roman"/>
                <w:szCs w:val="24"/>
              </w:rPr>
              <w:t>savukārt</w:t>
            </w:r>
            <w:r w:rsidR="00A52829" w:rsidRPr="00365AB3">
              <w:rPr>
                <w:rFonts w:cs="Times New Roman"/>
                <w:szCs w:val="24"/>
              </w:rPr>
              <w:t>,</w:t>
            </w:r>
            <w:r w:rsidRPr="00365AB3">
              <w:rPr>
                <w:rFonts w:cs="Times New Roman"/>
                <w:szCs w:val="24"/>
              </w:rPr>
              <w:t xml:space="preserve"> </w:t>
            </w:r>
            <w:r w:rsidR="00A52829" w:rsidRPr="00365AB3">
              <w:rPr>
                <w:rFonts w:cs="Times New Roman"/>
                <w:szCs w:val="24"/>
              </w:rPr>
              <w:t>k</w:t>
            </w:r>
            <w:r w:rsidR="00D30989" w:rsidRPr="00365AB3">
              <w:rPr>
                <w:rFonts w:cs="Times New Roman"/>
                <w:szCs w:val="24"/>
              </w:rPr>
              <w:t xml:space="preserve">ritērija vērtēšanā izmanto Labklājības ministrijas vadlīnijas “Horizontālais princips “Vienlīdzība, iekļaušana, </w:t>
            </w:r>
            <w:proofErr w:type="spellStart"/>
            <w:r w:rsidR="00D30989" w:rsidRPr="00365AB3">
              <w:rPr>
                <w:rFonts w:cs="Times New Roman"/>
                <w:szCs w:val="24"/>
              </w:rPr>
              <w:t>nediskriminācija</w:t>
            </w:r>
            <w:proofErr w:type="spellEnd"/>
            <w:r w:rsidR="00D30989" w:rsidRPr="00365AB3">
              <w:rPr>
                <w:rFonts w:cs="Times New Roman"/>
                <w:szCs w:val="24"/>
              </w:rPr>
              <w:t xml:space="preserve"> un </w:t>
            </w:r>
            <w:proofErr w:type="spellStart"/>
            <w:r w:rsidR="00D30989" w:rsidRPr="00365AB3">
              <w:rPr>
                <w:rFonts w:cs="Times New Roman"/>
                <w:szCs w:val="24"/>
              </w:rPr>
              <w:t>pamattiesību</w:t>
            </w:r>
            <w:proofErr w:type="spellEnd"/>
            <w:r w:rsidR="00D30989" w:rsidRPr="00365AB3">
              <w:rPr>
                <w:rFonts w:cs="Times New Roman"/>
                <w:szCs w:val="24"/>
              </w:rPr>
              <w:t xml:space="preserve"> ievērošana” vadlīnijas īstenošanai un uzraudzībai (2021-2027):</w:t>
            </w:r>
            <w:hyperlink r:id="rId20" w:history="1">
              <w:r w:rsidR="00580EEE" w:rsidRPr="00365AB3">
                <w:rPr>
                  <w:rStyle w:val="Hyperlink"/>
                  <w:rFonts w:cs="Times New Roman"/>
                  <w:szCs w:val="24"/>
                </w:rPr>
                <w:t>https://www.lm.gov.lv/lv/vadlinijas-horizontala-principa-vienlidziba-ieklausana-nediskriminacija-un-pamattiesibu-ieverosana-istenosanai-un-uzraudzibai-2021-2027</w:t>
              </w:r>
            </w:hyperlink>
            <w:r w:rsidR="00D30989" w:rsidRPr="00365AB3">
              <w:rPr>
                <w:rStyle w:val="Hyperlink"/>
                <w:rFonts w:cs="Times New Roman"/>
                <w:szCs w:val="24"/>
              </w:rPr>
              <w:t>.</w:t>
            </w:r>
            <w:r w:rsidR="00484BFC" w:rsidRPr="00365AB3">
              <w:rPr>
                <w:rStyle w:val="Hyperlink"/>
                <w:rFonts w:cs="Times New Roman"/>
                <w:szCs w:val="24"/>
              </w:rPr>
              <w:t xml:space="preserve">, </w:t>
            </w:r>
            <w:r w:rsidR="004C5442" w:rsidRPr="00365AB3">
              <w:rPr>
                <w:rFonts w:cs="Times New Roman"/>
                <w:szCs w:val="24"/>
              </w:rPr>
              <w:t>l</w:t>
            </w:r>
            <w:r w:rsidR="00124024" w:rsidRPr="00365AB3">
              <w:rPr>
                <w:rFonts w:cs="Times New Roman"/>
                <w:szCs w:val="24"/>
              </w:rPr>
              <w:t xml:space="preserve">īdz ar to </w:t>
            </w:r>
            <w:r w:rsidR="00124024" w:rsidRPr="00365AB3">
              <w:rPr>
                <w:rFonts w:cs="Times New Roman"/>
                <w:b/>
                <w:bCs/>
                <w:szCs w:val="24"/>
              </w:rPr>
              <w:t>p</w:t>
            </w:r>
            <w:r w:rsidR="002D289E" w:rsidRPr="00365AB3">
              <w:rPr>
                <w:rFonts w:cs="Times New Roman"/>
                <w:b/>
                <w:bCs/>
                <w:szCs w:val="24"/>
              </w:rPr>
              <w:t>rojekt</w:t>
            </w:r>
            <w:r w:rsidR="00651677" w:rsidRPr="00365AB3">
              <w:rPr>
                <w:rFonts w:cs="Times New Roman"/>
                <w:b/>
                <w:bCs/>
                <w:szCs w:val="24"/>
              </w:rPr>
              <w:t>ā būtu</w:t>
            </w:r>
            <w:r w:rsidR="00ED04D7" w:rsidRPr="00365AB3">
              <w:rPr>
                <w:rFonts w:cs="Times New Roman"/>
                <w:b/>
                <w:bCs/>
                <w:szCs w:val="24"/>
              </w:rPr>
              <w:t xml:space="preserve"> jāparedz pas</w:t>
            </w:r>
            <w:r w:rsidR="00385E39" w:rsidRPr="00365AB3">
              <w:rPr>
                <w:rFonts w:cs="Times New Roman"/>
                <w:b/>
                <w:bCs/>
                <w:szCs w:val="24"/>
              </w:rPr>
              <w:t>ākumi, kas sekmē darba un ģimenes dzīves līdzsvaru, paredzot elastīga un nepilna laika darba iespēju</w:t>
            </w:r>
            <w:r w:rsidR="00C706A5" w:rsidRPr="00365AB3">
              <w:rPr>
                <w:rFonts w:cs="Times New Roman"/>
                <w:b/>
                <w:bCs/>
                <w:szCs w:val="24"/>
              </w:rPr>
              <w:t xml:space="preserve"> nodrošinā</w:t>
            </w:r>
            <w:r w:rsidR="005D6E61" w:rsidRPr="00365AB3">
              <w:rPr>
                <w:rFonts w:cs="Times New Roman"/>
                <w:b/>
                <w:bCs/>
                <w:szCs w:val="24"/>
              </w:rPr>
              <w:t>šanu vecākiem ar bērniem un personām, kuras aprūpē tuvinie</w:t>
            </w:r>
            <w:r w:rsidR="00DB19CF" w:rsidRPr="00365AB3">
              <w:rPr>
                <w:rFonts w:cs="Times New Roman"/>
                <w:b/>
                <w:bCs/>
                <w:szCs w:val="24"/>
              </w:rPr>
              <w:t>kus</w:t>
            </w:r>
            <w:r w:rsidR="00DB19CF" w:rsidRPr="00365AB3">
              <w:rPr>
                <w:rFonts w:cs="Times New Roman"/>
                <w:szCs w:val="24"/>
              </w:rPr>
              <w:t>.</w:t>
            </w:r>
          </w:p>
          <w:p w14:paraId="272A7C57" w14:textId="7F7F1DC0" w:rsidR="00DB19CF" w:rsidRPr="00365AB3" w:rsidRDefault="00DB19CF" w:rsidP="00365AB3">
            <w:pPr>
              <w:spacing w:line="240" w:lineRule="auto"/>
              <w:rPr>
                <w:rFonts w:cs="Times New Roman"/>
                <w:szCs w:val="24"/>
              </w:rPr>
            </w:pPr>
            <w:r w:rsidRPr="00365AB3">
              <w:rPr>
                <w:rFonts w:cs="Times New Roman"/>
                <w:i/>
                <w:iCs/>
                <w:szCs w:val="24"/>
              </w:rPr>
              <w:t>(10.08.2023.)</w:t>
            </w:r>
          </w:p>
        </w:tc>
      </w:tr>
      <w:tr w:rsidR="00D333E2" w:rsidRPr="00365AB3" w14:paraId="7B8F68DA" w14:textId="77777777" w:rsidTr="0006285E">
        <w:trPr>
          <w:trHeight w:val="465"/>
        </w:trPr>
        <w:tc>
          <w:tcPr>
            <w:tcW w:w="317" w:type="pct"/>
            <w:tcBorders>
              <w:bottom w:val="single" w:sz="4" w:space="0" w:color="000000"/>
              <w:right w:val="single" w:sz="4" w:space="0" w:color="auto"/>
            </w:tcBorders>
          </w:tcPr>
          <w:p w14:paraId="2EEE0AA8" w14:textId="41249B66" w:rsidR="00D333E2" w:rsidRPr="00365AB3" w:rsidRDefault="00885484" w:rsidP="00365AB3">
            <w:pPr>
              <w:spacing w:after="0" w:line="240" w:lineRule="auto"/>
              <w:rPr>
                <w:rFonts w:cs="Times New Roman"/>
                <w:szCs w:val="24"/>
              </w:rPr>
            </w:pPr>
            <w:r w:rsidRPr="00365AB3">
              <w:rPr>
                <w:rFonts w:cs="Times New Roman"/>
                <w:szCs w:val="24"/>
              </w:rPr>
              <w:t>1.5.</w:t>
            </w:r>
          </w:p>
        </w:tc>
        <w:tc>
          <w:tcPr>
            <w:tcW w:w="2053" w:type="pct"/>
            <w:tcBorders>
              <w:bottom w:val="single" w:sz="4" w:space="0" w:color="000000"/>
              <w:right w:val="single" w:sz="4" w:space="0" w:color="auto"/>
            </w:tcBorders>
            <w:shd w:val="clear" w:color="auto" w:fill="auto"/>
          </w:tcPr>
          <w:p w14:paraId="47B674D2" w14:textId="50B8977A" w:rsidR="00D333E2" w:rsidRPr="00365AB3" w:rsidRDefault="00D333E2" w:rsidP="00365AB3">
            <w:pPr>
              <w:spacing w:line="240" w:lineRule="auto"/>
              <w:jc w:val="left"/>
              <w:rPr>
                <w:rFonts w:cs="Times New Roman"/>
                <w:szCs w:val="24"/>
              </w:rPr>
            </w:pPr>
            <w:r w:rsidRPr="00365AB3">
              <w:rPr>
                <w:rFonts w:cs="Times New Roman"/>
                <w:szCs w:val="24"/>
              </w:rPr>
              <w:t xml:space="preserve">Attīstības programmā jābūt prognozei par pirmsskolas vecuma bērnu skaitu pašvaldībā turpmākajos piecos gados , bet vai tiks vērtēts, cik </w:t>
            </w:r>
            <w:r w:rsidR="005A2FB9" w:rsidRPr="00365AB3">
              <w:rPr>
                <w:rFonts w:cs="Times New Roman"/>
                <w:szCs w:val="24"/>
              </w:rPr>
              <w:t>pozitīva</w:t>
            </w:r>
            <w:r w:rsidRPr="00365AB3">
              <w:rPr>
                <w:rFonts w:cs="Times New Roman"/>
                <w:szCs w:val="24"/>
              </w:rPr>
              <w:t xml:space="preserve"> vai negatīva ir šī prognoze?</w:t>
            </w:r>
          </w:p>
          <w:p w14:paraId="3D41B024" w14:textId="77777777" w:rsidR="006C7763" w:rsidRPr="00365AB3" w:rsidRDefault="006C7763" w:rsidP="00365AB3">
            <w:pPr>
              <w:spacing w:line="240" w:lineRule="auto"/>
              <w:jc w:val="left"/>
              <w:rPr>
                <w:rFonts w:cs="Times New Roman"/>
                <w:szCs w:val="24"/>
              </w:rPr>
            </w:pPr>
            <w:r w:rsidRPr="00365AB3">
              <w:rPr>
                <w:rFonts w:cs="Times New Roman"/>
                <w:i/>
                <w:iCs/>
                <w:szCs w:val="24"/>
              </w:rPr>
              <w:t>(seminārā)</w:t>
            </w:r>
          </w:p>
          <w:p w14:paraId="7D1B9310" w14:textId="77777777" w:rsidR="00D333E2" w:rsidRPr="00365AB3" w:rsidRDefault="00D333E2" w:rsidP="00365AB3">
            <w:pPr>
              <w:spacing w:line="240" w:lineRule="auto"/>
              <w:jc w:val="left"/>
              <w:rPr>
                <w:rFonts w:cs="Times New Roman"/>
                <w:szCs w:val="24"/>
              </w:rPr>
            </w:pPr>
          </w:p>
        </w:tc>
        <w:tc>
          <w:tcPr>
            <w:tcW w:w="2630" w:type="pct"/>
            <w:tcBorders>
              <w:left w:val="single" w:sz="4" w:space="0" w:color="auto"/>
              <w:bottom w:val="single" w:sz="4" w:space="0" w:color="000000"/>
            </w:tcBorders>
            <w:shd w:val="clear" w:color="auto" w:fill="auto"/>
          </w:tcPr>
          <w:p w14:paraId="06D1A8B4" w14:textId="77777777" w:rsidR="00F7012D" w:rsidRPr="00365AB3" w:rsidRDefault="009F1D0E" w:rsidP="00365AB3">
            <w:pPr>
              <w:spacing w:line="240" w:lineRule="auto"/>
              <w:rPr>
                <w:rFonts w:cs="Times New Roman"/>
                <w:szCs w:val="24"/>
              </w:rPr>
            </w:pPr>
            <w:r w:rsidRPr="00365AB3">
              <w:rPr>
                <w:rFonts w:cs="Times New Roman"/>
                <w:szCs w:val="24"/>
              </w:rPr>
              <w:t>Prognozes mērķis ir pamatot</w:t>
            </w:r>
            <w:r w:rsidR="00DF5AF3" w:rsidRPr="00365AB3">
              <w:rPr>
                <w:rFonts w:cs="Times New Roman"/>
                <w:szCs w:val="24"/>
              </w:rPr>
              <w:t xml:space="preserve"> projekta ilgtspēju</w:t>
            </w:r>
            <w:r w:rsidR="00BC4239" w:rsidRPr="00365AB3">
              <w:rPr>
                <w:rFonts w:cs="Times New Roman"/>
                <w:szCs w:val="24"/>
              </w:rPr>
              <w:t xml:space="preserve">, un saskaņā ar </w:t>
            </w:r>
            <w:r w:rsidR="00B6621F" w:rsidRPr="00365AB3">
              <w:rPr>
                <w:rFonts w:cs="Times New Roman"/>
                <w:szCs w:val="24"/>
              </w:rPr>
              <w:t xml:space="preserve">PI vērtēšanas </w:t>
            </w:r>
            <w:r w:rsidR="003B538E" w:rsidRPr="00365AB3">
              <w:rPr>
                <w:rFonts w:cs="Times New Roman"/>
                <w:szCs w:val="24"/>
              </w:rPr>
              <w:t>kritēriju piemērošanas metodiku</w:t>
            </w:r>
            <w:r w:rsidR="00533206" w:rsidRPr="00365AB3">
              <w:rPr>
                <w:rFonts w:cs="Times New Roman"/>
                <w:szCs w:val="24"/>
              </w:rPr>
              <w:t xml:space="preserve">, pieejama </w:t>
            </w:r>
            <w:hyperlink r:id="rId21" w:history="1">
              <w:r w:rsidR="00533206" w:rsidRPr="00365AB3">
                <w:rPr>
                  <w:rStyle w:val="Hyperlink"/>
                  <w:rFonts w:cs="Times New Roman"/>
                  <w:szCs w:val="24"/>
                </w:rPr>
                <w:t>šeit</w:t>
              </w:r>
            </w:hyperlink>
            <w:r w:rsidR="00533206" w:rsidRPr="00365AB3">
              <w:rPr>
                <w:rFonts w:cs="Times New Roman"/>
                <w:szCs w:val="24"/>
              </w:rPr>
              <w:t xml:space="preserve">, </w:t>
            </w:r>
            <w:r w:rsidR="00F7012D" w:rsidRPr="00365AB3">
              <w:rPr>
                <w:rFonts w:cs="Times New Roman"/>
                <w:b/>
                <w:bCs/>
                <w:szCs w:val="24"/>
              </w:rPr>
              <w:t>Vērtējums ir „Jā”,</w:t>
            </w:r>
            <w:r w:rsidR="00F7012D" w:rsidRPr="00365AB3">
              <w:rPr>
                <w:rFonts w:cs="Times New Roman"/>
                <w:szCs w:val="24"/>
              </w:rPr>
              <w:t xml:space="preserve"> ja pašvaldības attīstības programmā vai tās pielikumos saistībā ar projektu ir sniegta prognoze par pirmsskolas vecuma bērnu skaitu turpmākajos piecos gados pašvaldības novada teritoriālo vienību vai </w:t>
            </w:r>
            <w:proofErr w:type="spellStart"/>
            <w:r w:rsidR="00F7012D" w:rsidRPr="00365AB3">
              <w:rPr>
                <w:rFonts w:cs="Times New Roman"/>
                <w:szCs w:val="24"/>
              </w:rPr>
              <w:t>valstspilsētu</w:t>
            </w:r>
            <w:proofErr w:type="spellEnd"/>
            <w:r w:rsidR="00F7012D" w:rsidRPr="00365AB3">
              <w:rPr>
                <w:rFonts w:cs="Times New Roman"/>
                <w:szCs w:val="24"/>
              </w:rPr>
              <w:t xml:space="preserve"> noteikto teritoriālo iedalījumu (apkaimju, mikrorajonu, u.c.) griezumā, tai skaitā izvērtēti citi pašvaldības PII pieejamības veicināšanas risinājumi. </w:t>
            </w:r>
          </w:p>
          <w:p w14:paraId="25E5CA52" w14:textId="65031F77" w:rsidR="00D333E2" w:rsidRPr="00365AB3" w:rsidRDefault="006C7763" w:rsidP="00365AB3">
            <w:pPr>
              <w:spacing w:line="240" w:lineRule="auto"/>
              <w:rPr>
                <w:rFonts w:cs="Times New Roman"/>
                <w:szCs w:val="24"/>
              </w:rPr>
            </w:pPr>
            <w:r w:rsidRPr="00365AB3">
              <w:rPr>
                <w:rFonts w:cs="Times New Roman"/>
                <w:i/>
                <w:iCs/>
                <w:szCs w:val="24"/>
              </w:rPr>
              <w:t>(10.08.2023.)</w:t>
            </w:r>
          </w:p>
        </w:tc>
      </w:tr>
      <w:tr w:rsidR="00D62F3D" w:rsidRPr="00365AB3" w14:paraId="631988E2" w14:textId="77777777" w:rsidTr="0006285E">
        <w:trPr>
          <w:trHeight w:val="465"/>
        </w:trPr>
        <w:tc>
          <w:tcPr>
            <w:tcW w:w="317" w:type="pct"/>
            <w:tcBorders>
              <w:bottom w:val="single" w:sz="4" w:space="0" w:color="000000"/>
              <w:right w:val="single" w:sz="4" w:space="0" w:color="auto"/>
            </w:tcBorders>
          </w:tcPr>
          <w:p w14:paraId="58631642" w14:textId="77436A85" w:rsidR="00D62F3D" w:rsidRPr="00365AB3" w:rsidRDefault="00D62F3D" w:rsidP="00365AB3">
            <w:pPr>
              <w:spacing w:after="0" w:line="240" w:lineRule="auto"/>
              <w:rPr>
                <w:rFonts w:cs="Times New Roman"/>
                <w:szCs w:val="24"/>
              </w:rPr>
            </w:pPr>
            <w:r w:rsidRPr="00365AB3">
              <w:rPr>
                <w:rFonts w:cs="Times New Roman"/>
                <w:szCs w:val="24"/>
              </w:rPr>
              <w:t>1.6.</w:t>
            </w:r>
          </w:p>
        </w:tc>
        <w:tc>
          <w:tcPr>
            <w:tcW w:w="2053" w:type="pct"/>
            <w:tcBorders>
              <w:bottom w:val="single" w:sz="4" w:space="0" w:color="000000"/>
              <w:right w:val="single" w:sz="4" w:space="0" w:color="auto"/>
            </w:tcBorders>
            <w:shd w:val="clear" w:color="auto" w:fill="auto"/>
          </w:tcPr>
          <w:p w14:paraId="09AEE947" w14:textId="77777777" w:rsidR="0086364A" w:rsidRPr="00365AB3" w:rsidRDefault="0086364A" w:rsidP="00365AB3">
            <w:pPr>
              <w:spacing w:line="240" w:lineRule="auto"/>
              <w:rPr>
                <w:rFonts w:cs="Times New Roman"/>
                <w:szCs w:val="24"/>
              </w:rPr>
            </w:pPr>
            <w:r w:rsidRPr="00365AB3">
              <w:rPr>
                <w:rFonts w:cs="Times New Roman"/>
                <w:szCs w:val="24"/>
              </w:rPr>
              <w:t>SAMP 4.2.1.7. “Pirmsskolas izglītības iestāžu infrastruktūras attīstība” Projektu iesniegumu atlases nolikuma 1.pielikuma 3.9.punkts nosaka, ka projektā paredzēts Sociāli atbildīgs publiskais iepirkums būvdarbu vai pakalpojumu iepirkumā. Vērtējums ir negatīva, ja kritērijs nav ieviests pēc precizēšanas. Līdz ar to prasība iepirkumā jāiekļauj līdz piedāvājumu iesniegšanai.</w:t>
            </w:r>
          </w:p>
          <w:p w14:paraId="16380317" w14:textId="77777777" w:rsidR="0086364A" w:rsidRPr="00365AB3" w:rsidRDefault="0086364A" w:rsidP="00365AB3">
            <w:pPr>
              <w:spacing w:line="240" w:lineRule="auto"/>
              <w:rPr>
                <w:rFonts w:cs="Times New Roman"/>
                <w:szCs w:val="24"/>
              </w:rPr>
            </w:pPr>
            <w:r w:rsidRPr="00365AB3">
              <w:rPr>
                <w:rFonts w:cs="Times New Roman"/>
                <w:szCs w:val="24"/>
              </w:rPr>
              <w:t xml:space="preserve">Tajā pašā laikā kritērijs 4.4.1. paredz, ka uz pieteikuma iesniegšanas brīdi visām projekta ietvaros plānotajām </w:t>
            </w:r>
            <w:r w:rsidRPr="00365AB3">
              <w:rPr>
                <w:rFonts w:cs="Times New Roman"/>
                <w:szCs w:val="24"/>
              </w:rPr>
              <w:lastRenderedPageBreak/>
              <w:t>būvniecības darbībām ir veikta būvvaldes atzīme par projektēšanas nosacījumu izpildi būvatļaujā, vai iesniegta būvvaldes izziņa, kas apliecina, ka iepriekš minētie dokumenti nav nepieciešami, un par visām būvniecības darbībām ir izsludināts iepirkums. Lai izpildītu kritēriju 4.4.1. pašvaldība 2022.gada maijā izsludināja būvprojekta izstrādes un autoruzraudzības iepirkumu, kura rezultātā 2022.gada augustā tika noslēgts pakalpojuma līgums.</w:t>
            </w:r>
          </w:p>
          <w:p w14:paraId="608B3419" w14:textId="77777777" w:rsidR="0086364A" w:rsidRPr="00365AB3" w:rsidRDefault="0086364A" w:rsidP="00365AB3">
            <w:pPr>
              <w:spacing w:line="240" w:lineRule="auto"/>
              <w:rPr>
                <w:rFonts w:cs="Times New Roman"/>
                <w:szCs w:val="24"/>
              </w:rPr>
            </w:pPr>
            <w:r w:rsidRPr="00365AB3">
              <w:rPr>
                <w:rFonts w:cs="Times New Roman"/>
                <w:szCs w:val="24"/>
              </w:rPr>
              <w:t>Lūdzu skaidrot, vai Sociāli atbildīgs publiskais iepirkums jāparedz visos uz projektu attiecināmajos iepirkumos?</w:t>
            </w:r>
          </w:p>
          <w:p w14:paraId="575A9366" w14:textId="77777777" w:rsidR="0086364A" w:rsidRPr="00365AB3" w:rsidRDefault="0086364A" w:rsidP="00365AB3">
            <w:pPr>
              <w:spacing w:line="240" w:lineRule="auto"/>
              <w:rPr>
                <w:rFonts w:cs="Times New Roman"/>
                <w:szCs w:val="24"/>
              </w:rPr>
            </w:pPr>
            <w:r w:rsidRPr="00365AB3">
              <w:rPr>
                <w:rFonts w:cs="Times New Roman"/>
                <w:szCs w:val="24"/>
              </w:rPr>
              <w:t>Vai 3.9.punktā minēta prasība ir attiecināma uz iepirkumiem, kas ir izsludināti pirms MK noteikumu un atlases nolikuma apstiprināšanas?</w:t>
            </w:r>
          </w:p>
          <w:p w14:paraId="6C1629A1" w14:textId="77777777" w:rsidR="00D62F3D" w:rsidRPr="00365AB3" w:rsidRDefault="0086364A" w:rsidP="00365AB3">
            <w:pPr>
              <w:spacing w:line="240" w:lineRule="auto"/>
              <w:rPr>
                <w:rFonts w:cs="Times New Roman"/>
                <w:szCs w:val="24"/>
              </w:rPr>
            </w:pPr>
            <w:r w:rsidRPr="00365AB3">
              <w:rPr>
                <w:rFonts w:cs="Times New Roman"/>
                <w:szCs w:val="24"/>
              </w:rPr>
              <w:t>Kā tiks vērtēta to Sociāli atbildīgo publisko iepirkumu prasību izpilde būvdarbu iepirkumā, kas izriet no projektēšanas nosacījumiem iepirkumā, kurš izsludināts pirms MK noteikumu un atlases nolikuma apstiprināšanas?</w:t>
            </w:r>
          </w:p>
          <w:p w14:paraId="6C59D763" w14:textId="7FCA78B9" w:rsidR="0086364A" w:rsidRPr="00365AB3" w:rsidRDefault="0086364A" w:rsidP="00365AB3">
            <w:pPr>
              <w:spacing w:line="240" w:lineRule="auto"/>
              <w:rPr>
                <w:rFonts w:cs="Times New Roman"/>
                <w:i/>
                <w:iCs/>
                <w:szCs w:val="24"/>
              </w:rPr>
            </w:pPr>
            <w:r w:rsidRPr="00365AB3">
              <w:rPr>
                <w:rFonts w:cs="Times New Roman"/>
                <w:i/>
                <w:iCs/>
                <w:szCs w:val="24"/>
              </w:rPr>
              <w:t>(</w:t>
            </w:r>
            <w:r w:rsidR="000351B7" w:rsidRPr="00365AB3">
              <w:rPr>
                <w:rFonts w:cs="Times New Roman"/>
                <w:i/>
                <w:iCs/>
                <w:szCs w:val="24"/>
              </w:rPr>
              <w:t>rakstiski</w:t>
            </w:r>
            <w:r w:rsidRPr="00365AB3">
              <w:rPr>
                <w:rFonts w:cs="Times New Roman"/>
                <w:i/>
                <w:iCs/>
                <w:szCs w:val="24"/>
              </w:rPr>
              <w:t>)</w:t>
            </w:r>
          </w:p>
        </w:tc>
        <w:tc>
          <w:tcPr>
            <w:tcW w:w="2630" w:type="pct"/>
            <w:tcBorders>
              <w:left w:val="single" w:sz="4" w:space="0" w:color="auto"/>
              <w:bottom w:val="single" w:sz="4" w:space="0" w:color="000000"/>
            </w:tcBorders>
            <w:shd w:val="clear" w:color="auto" w:fill="auto"/>
          </w:tcPr>
          <w:p w14:paraId="02BFCDD5" w14:textId="77777777" w:rsidR="00A02214" w:rsidRPr="00365AB3" w:rsidRDefault="00A02214" w:rsidP="00365AB3">
            <w:pPr>
              <w:spacing w:after="0" w:line="240" w:lineRule="auto"/>
              <w:rPr>
                <w:rFonts w:eastAsia="Calibri" w:cs="Times New Roman"/>
                <w:szCs w:val="24"/>
              </w:rPr>
            </w:pPr>
            <w:r w:rsidRPr="00365AB3">
              <w:rPr>
                <w:rFonts w:eastAsia="Calibri" w:cs="Times New Roman"/>
                <w:szCs w:val="24"/>
              </w:rPr>
              <w:lastRenderedPageBreak/>
              <w:t>Saskaņā ar projektu iesniegumu atlases nolikuma 1.pielikuma “</w:t>
            </w:r>
            <w:hyperlink r:id="rId22" w:history="1">
              <w:r w:rsidRPr="00365AB3">
                <w:rPr>
                  <w:rFonts w:eastAsia="Calibri" w:cs="Times New Roman"/>
                  <w:color w:val="0000FF"/>
                  <w:szCs w:val="24"/>
                  <w:u w:val="single"/>
                </w:rPr>
                <w:t>Projekta iesnieguma vērtēšanas kritēriju piemērošanas metodiku</w:t>
              </w:r>
            </w:hyperlink>
            <w:r w:rsidRPr="00365AB3">
              <w:rPr>
                <w:rFonts w:eastAsia="Calibri" w:cs="Times New Roman"/>
                <w:szCs w:val="24"/>
              </w:rPr>
              <w:t xml:space="preserve">” specifiskā atbilstības kritērija Nr. 3.9. piemērošanas skaidrojumā norādīto, vērtējums ir „Jā”, ja </w:t>
            </w:r>
            <w:r w:rsidRPr="00365AB3">
              <w:rPr>
                <w:rFonts w:eastAsia="Calibri" w:cs="Times New Roman"/>
                <w:szCs w:val="24"/>
                <w:u w:val="single"/>
              </w:rPr>
              <w:t>projekta iesniegumā</w:t>
            </w:r>
            <w:r w:rsidRPr="00365AB3">
              <w:rPr>
                <w:rFonts w:eastAsia="Calibri" w:cs="Times New Roman"/>
                <w:szCs w:val="24"/>
              </w:rPr>
              <w:t xml:space="preserve"> ir </w:t>
            </w:r>
            <w:r w:rsidRPr="00365AB3">
              <w:rPr>
                <w:rFonts w:eastAsia="Calibri" w:cs="Times New Roman"/>
                <w:b/>
                <w:bCs/>
                <w:szCs w:val="24"/>
              </w:rPr>
              <w:t xml:space="preserve">aprakstīts, kā un attiecībā uz kādiem iepirkumiem projektā paredzēts piemērot </w:t>
            </w:r>
            <w:bookmarkStart w:id="3" w:name="_Hlk144391478"/>
            <w:r w:rsidRPr="00365AB3">
              <w:rPr>
                <w:rFonts w:eastAsia="Calibri" w:cs="Times New Roman"/>
                <w:b/>
                <w:bCs/>
                <w:szCs w:val="24"/>
              </w:rPr>
              <w:t>Sociāli atbildīgu publisko iepirkumu (turpmāk SAPI)</w:t>
            </w:r>
            <w:bookmarkEnd w:id="3"/>
            <w:r w:rsidRPr="00365AB3">
              <w:rPr>
                <w:rFonts w:eastAsia="Calibri" w:cs="Times New Roman"/>
                <w:szCs w:val="24"/>
              </w:rPr>
              <w:t xml:space="preserve"> – pērkot ētiski ražotus produktus un pakalpojumus un izmantojot publiskās iepirkumu procedūras, lai radītu darbavietas, pienācīgus darba apstākļus, sekmētu sociālo un profesionālo </w:t>
            </w:r>
            <w:proofErr w:type="spellStart"/>
            <w:r w:rsidRPr="00365AB3">
              <w:rPr>
                <w:rFonts w:eastAsia="Calibri" w:cs="Times New Roman"/>
                <w:szCs w:val="24"/>
              </w:rPr>
              <w:t>iekļautību</w:t>
            </w:r>
            <w:proofErr w:type="spellEnd"/>
            <w:r w:rsidRPr="00365AB3">
              <w:rPr>
                <w:rFonts w:eastAsia="Calibri" w:cs="Times New Roman"/>
                <w:szCs w:val="24"/>
              </w:rPr>
              <w:t xml:space="preserve">, kā arī veicinātu labākus darba nosacījumus cilvēkiem ar invaliditāti un nelabvēlīgā situācijā esošiem cilvēkiem. </w:t>
            </w:r>
          </w:p>
          <w:p w14:paraId="13482605" w14:textId="77777777" w:rsidR="00A02214" w:rsidRPr="00365AB3" w:rsidRDefault="00A02214" w:rsidP="00365AB3">
            <w:pPr>
              <w:spacing w:after="0" w:line="240" w:lineRule="auto"/>
              <w:rPr>
                <w:rFonts w:eastAsia="Calibri" w:cs="Times New Roman"/>
                <w:szCs w:val="24"/>
              </w:rPr>
            </w:pPr>
          </w:p>
          <w:p w14:paraId="51E745CA" w14:textId="77777777" w:rsidR="00A02214" w:rsidRPr="00365AB3" w:rsidRDefault="00A02214" w:rsidP="00365AB3">
            <w:pPr>
              <w:spacing w:after="0" w:line="240" w:lineRule="auto"/>
              <w:rPr>
                <w:rFonts w:eastAsia="Calibri" w:cs="Times New Roman"/>
                <w:szCs w:val="24"/>
              </w:rPr>
            </w:pPr>
            <w:r w:rsidRPr="00365AB3">
              <w:rPr>
                <w:rFonts w:eastAsia="Calibri" w:cs="Times New Roman"/>
                <w:szCs w:val="24"/>
              </w:rPr>
              <w:t xml:space="preserve">Ievērojot minēto, SAPI nav obligāti jāpiemēro visos projekta ietvaros paredzētajos iepirkumos, bet </w:t>
            </w:r>
            <w:r w:rsidRPr="00365AB3">
              <w:rPr>
                <w:rFonts w:eastAsia="Calibri" w:cs="Times New Roman"/>
                <w:b/>
                <w:bCs/>
                <w:szCs w:val="24"/>
              </w:rPr>
              <w:t>vismaz vienā iepirkumā</w:t>
            </w:r>
            <w:r w:rsidRPr="00365AB3">
              <w:rPr>
                <w:rFonts w:eastAsia="Calibri" w:cs="Times New Roman"/>
                <w:szCs w:val="24"/>
              </w:rPr>
              <w:t xml:space="preserve">, attiecīgi to aprakstot arī projekta iesniegumā. </w:t>
            </w:r>
          </w:p>
          <w:p w14:paraId="306D3B2A" w14:textId="77777777" w:rsidR="00A02214" w:rsidRPr="00365AB3" w:rsidRDefault="00A02214" w:rsidP="00365AB3">
            <w:pPr>
              <w:spacing w:after="0" w:line="240" w:lineRule="auto"/>
              <w:rPr>
                <w:rFonts w:eastAsia="Calibri" w:cs="Times New Roman"/>
                <w:szCs w:val="24"/>
              </w:rPr>
            </w:pPr>
          </w:p>
          <w:p w14:paraId="6983797F" w14:textId="77777777" w:rsidR="00A02214" w:rsidRPr="00365AB3" w:rsidRDefault="00A02214" w:rsidP="00365AB3">
            <w:pPr>
              <w:spacing w:after="0" w:line="240" w:lineRule="auto"/>
              <w:rPr>
                <w:rFonts w:eastAsia="Calibri" w:cs="Times New Roman"/>
                <w:szCs w:val="24"/>
              </w:rPr>
            </w:pPr>
            <w:r w:rsidRPr="00365AB3">
              <w:rPr>
                <w:rFonts w:eastAsia="Calibri" w:cs="Times New Roman"/>
                <w:szCs w:val="24"/>
              </w:rPr>
              <w:t xml:space="preserve">Tādējādi SAPI prasības lūdzam paredzēt būvdarbu vai preču vai pakalpojumu iepirkumā, piemēram, iekļaut iepirkuma nolikumā (atlases prasībās, piedāvājuma vērtēšanas kritērijos), tehniskajā specifikācijā, līgumā (līguma izpildes īpašajos noteikumos). Papildus lūdzam ņemt vērā, ka projekta iesniedzējam ir jāparedz arī  kontroles mehānismi – veids, kā pasūtītājs pārliecināsies par atbilstību noteiktajām SAPI prasībām. </w:t>
            </w:r>
          </w:p>
          <w:p w14:paraId="73D8E2A9" w14:textId="77777777" w:rsidR="00A02214" w:rsidRPr="00365AB3" w:rsidRDefault="00A02214" w:rsidP="00365AB3">
            <w:pPr>
              <w:spacing w:after="0" w:line="240" w:lineRule="auto"/>
              <w:rPr>
                <w:rFonts w:eastAsia="Calibri" w:cs="Times New Roman"/>
                <w:szCs w:val="24"/>
              </w:rPr>
            </w:pPr>
          </w:p>
          <w:p w14:paraId="627C7251" w14:textId="77777777" w:rsidR="00A02214" w:rsidRPr="00365AB3" w:rsidRDefault="00A02214" w:rsidP="00365AB3">
            <w:pPr>
              <w:spacing w:after="0" w:line="240" w:lineRule="auto"/>
              <w:rPr>
                <w:rFonts w:eastAsia="Calibri" w:cs="Times New Roman"/>
                <w:szCs w:val="24"/>
              </w:rPr>
            </w:pPr>
            <w:r w:rsidRPr="00365AB3">
              <w:rPr>
                <w:rFonts w:eastAsia="Calibri" w:cs="Times New Roman"/>
                <w:szCs w:val="24"/>
              </w:rPr>
              <w:t xml:space="preserve">SAPI prasību piemēri: </w:t>
            </w:r>
          </w:p>
          <w:p w14:paraId="5B3A7041" w14:textId="77777777" w:rsidR="00A02214" w:rsidRPr="00365AB3" w:rsidRDefault="00A02214" w:rsidP="00365AB3">
            <w:pPr>
              <w:numPr>
                <w:ilvl w:val="0"/>
                <w:numId w:val="27"/>
              </w:numPr>
              <w:spacing w:after="0" w:line="240" w:lineRule="auto"/>
              <w:rPr>
                <w:rFonts w:eastAsia="Times New Roman" w:cs="Times New Roman"/>
                <w:szCs w:val="24"/>
                <w:lang w:eastAsia="lv-LV"/>
              </w:rPr>
            </w:pPr>
            <w:r w:rsidRPr="00365AB3">
              <w:rPr>
                <w:rFonts w:eastAsia="Times New Roman" w:cs="Times New Roman"/>
                <w:szCs w:val="24"/>
                <w:lang w:eastAsia="lv-LV"/>
              </w:rPr>
              <w:t xml:space="preserve">sociālā iekļaušana (darba vietu radīšanu personām no kādām īpašām </w:t>
            </w:r>
            <w:proofErr w:type="spellStart"/>
            <w:r w:rsidRPr="00365AB3">
              <w:rPr>
                <w:rFonts w:eastAsia="Times New Roman" w:cs="Times New Roman"/>
                <w:szCs w:val="24"/>
                <w:lang w:eastAsia="lv-LV"/>
              </w:rPr>
              <w:t>mērķgrupām</w:t>
            </w:r>
            <w:proofErr w:type="spellEnd"/>
            <w:r w:rsidRPr="00365AB3">
              <w:rPr>
                <w:rFonts w:eastAsia="Times New Roman" w:cs="Times New Roman"/>
                <w:szCs w:val="24"/>
                <w:lang w:eastAsia="lv-LV"/>
              </w:rPr>
              <w:t xml:space="preserve"> – cilvēkiem ar invaliditāti, Ukrainas civiliedzīvotājiem, bezdarbniekiem, no ieslodzījuma vietām atbrīvotām personām); </w:t>
            </w:r>
          </w:p>
          <w:p w14:paraId="6BF15DDA" w14:textId="77777777" w:rsidR="00A02214" w:rsidRPr="00365AB3" w:rsidRDefault="00A02214" w:rsidP="00365AB3">
            <w:pPr>
              <w:numPr>
                <w:ilvl w:val="0"/>
                <w:numId w:val="27"/>
              </w:numPr>
              <w:spacing w:after="0" w:line="240" w:lineRule="auto"/>
              <w:rPr>
                <w:rFonts w:eastAsia="Times New Roman" w:cs="Times New Roman"/>
                <w:szCs w:val="24"/>
                <w:lang w:eastAsia="lv-LV"/>
              </w:rPr>
            </w:pPr>
            <w:r w:rsidRPr="00365AB3">
              <w:rPr>
                <w:rFonts w:eastAsia="Times New Roman" w:cs="Times New Roman"/>
                <w:szCs w:val="24"/>
                <w:lang w:eastAsia="lv-LV"/>
              </w:rPr>
              <w:t xml:space="preserve">sadarbība ar mācību iestādēm (piemēram, piedāvājot mācību prakses studentiem vai skolēniem); </w:t>
            </w:r>
          </w:p>
          <w:p w14:paraId="25AA7825" w14:textId="77777777" w:rsidR="00A02214" w:rsidRPr="00365AB3" w:rsidRDefault="00A02214" w:rsidP="00365AB3">
            <w:pPr>
              <w:numPr>
                <w:ilvl w:val="0"/>
                <w:numId w:val="27"/>
              </w:numPr>
              <w:spacing w:after="0" w:line="240" w:lineRule="auto"/>
              <w:rPr>
                <w:rFonts w:eastAsia="Times New Roman" w:cs="Times New Roman"/>
                <w:szCs w:val="24"/>
                <w:lang w:eastAsia="lv-LV"/>
              </w:rPr>
            </w:pPr>
            <w:r w:rsidRPr="00365AB3">
              <w:rPr>
                <w:rFonts w:eastAsia="Times New Roman" w:cs="Times New Roman"/>
                <w:szCs w:val="24"/>
                <w:lang w:eastAsia="lv-LV"/>
              </w:rPr>
              <w:t>plānojot būves dizainu, tiks ņemts vērā daudzveidības un iekļaušanas princips, balstoties uz cilvēku ar invaliditāti, t.sk. bērnu, vecāku ar maziem bērniem un senioru vajadzībām ne vien uz fizisku piekļūšanu būvei, bet arī uz specifiskām vajadzībām attiecībā uz būves noformējumu, lietojamību un funkciju;</w:t>
            </w:r>
          </w:p>
          <w:p w14:paraId="17CFF857" w14:textId="77777777" w:rsidR="00A02214" w:rsidRPr="00365AB3" w:rsidRDefault="00A02214" w:rsidP="00365AB3">
            <w:pPr>
              <w:numPr>
                <w:ilvl w:val="0"/>
                <w:numId w:val="27"/>
              </w:numPr>
              <w:spacing w:after="0" w:line="240" w:lineRule="auto"/>
              <w:rPr>
                <w:rFonts w:eastAsia="Times New Roman" w:cs="Times New Roman"/>
                <w:szCs w:val="24"/>
                <w:lang w:eastAsia="lv-LV"/>
              </w:rPr>
            </w:pPr>
            <w:r w:rsidRPr="00365AB3">
              <w:rPr>
                <w:rFonts w:eastAsia="Times New Roman" w:cs="Times New Roman"/>
                <w:szCs w:val="24"/>
                <w:lang w:eastAsia="lv-LV"/>
              </w:rPr>
              <w:t xml:space="preserve">papildus būvnormatīvā LBN 200-21 noteiktajam, projekta ietvaros tiks īstenotas labās prakses darbības, kas īpaši veicina vides </w:t>
            </w:r>
            <w:proofErr w:type="spellStart"/>
            <w:r w:rsidRPr="00365AB3">
              <w:rPr>
                <w:rFonts w:eastAsia="Times New Roman" w:cs="Times New Roman"/>
                <w:szCs w:val="24"/>
                <w:lang w:eastAsia="lv-LV"/>
              </w:rPr>
              <w:t>piekļūstamību</w:t>
            </w:r>
            <w:proofErr w:type="spellEnd"/>
            <w:r w:rsidRPr="00365AB3">
              <w:rPr>
                <w:rFonts w:eastAsia="Times New Roman" w:cs="Times New Roman"/>
                <w:szCs w:val="24"/>
                <w:lang w:eastAsia="lv-LV"/>
              </w:rPr>
              <w:t xml:space="preserve"> cilvēkiem ar funkcionāliem traucējumiem.</w:t>
            </w:r>
          </w:p>
          <w:p w14:paraId="2076CD5E" w14:textId="77777777" w:rsidR="00A02214" w:rsidRPr="00365AB3" w:rsidRDefault="00A02214" w:rsidP="00365AB3">
            <w:pPr>
              <w:spacing w:after="0" w:line="240" w:lineRule="auto"/>
              <w:rPr>
                <w:rFonts w:eastAsia="Calibri" w:cs="Times New Roman"/>
                <w:szCs w:val="24"/>
              </w:rPr>
            </w:pPr>
          </w:p>
          <w:p w14:paraId="08B145A0" w14:textId="77777777" w:rsidR="00A02214" w:rsidRPr="00365AB3" w:rsidRDefault="00A02214" w:rsidP="00365AB3">
            <w:pPr>
              <w:spacing w:after="0" w:line="240" w:lineRule="auto"/>
              <w:rPr>
                <w:rFonts w:eastAsia="Calibri" w:cs="Times New Roman"/>
                <w:szCs w:val="24"/>
              </w:rPr>
            </w:pPr>
            <w:r w:rsidRPr="00365AB3">
              <w:rPr>
                <w:rFonts w:eastAsia="Calibri" w:cs="Times New Roman"/>
                <w:szCs w:val="24"/>
              </w:rPr>
              <w:t xml:space="preserve">Papildu informāciju par SAPI lūdzam skatīt Iepirkumu uzraudzības biroja mājas lapā </w:t>
            </w:r>
            <w:hyperlink r:id="rId23" w:history="1">
              <w:r w:rsidRPr="00365AB3">
                <w:rPr>
                  <w:rFonts w:eastAsia="Calibri" w:cs="Times New Roman"/>
                  <w:color w:val="0563C1"/>
                  <w:szCs w:val="24"/>
                  <w:u w:val="single"/>
                </w:rPr>
                <w:t>šeit</w:t>
              </w:r>
            </w:hyperlink>
            <w:r w:rsidRPr="00365AB3">
              <w:rPr>
                <w:rFonts w:eastAsia="Calibri" w:cs="Times New Roman"/>
                <w:szCs w:val="24"/>
              </w:rPr>
              <w:t xml:space="preserve"> un/vai Latvijas Sociālās uzņēmējdarbības asociācijas izstrādātajās “</w:t>
            </w:r>
            <w:hyperlink r:id="rId24" w:history="1">
              <w:r w:rsidRPr="00365AB3">
                <w:rPr>
                  <w:rFonts w:eastAsia="Calibri" w:cs="Times New Roman"/>
                  <w:color w:val="0563C1"/>
                  <w:szCs w:val="24"/>
                  <w:u w:val="single"/>
                </w:rPr>
                <w:t>Vadlīnijām sociāli atbildīga publiskā iepirkuma īstenošanai</w:t>
              </w:r>
            </w:hyperlink>
            <w:r w:rsidRPr="00365AB3">
              <w:rPr>
                <w:rFonts w:eastAsia="Calibri" w:cs="Times New Roman"/>
                <w:szCs w:val="24"/>
              </w:rPr>
              <w:t>”. Ja nepieciešamas detalizētākas konsultācijas par SAPI piemērošanu, aicinām sazināties ar Agnesi Frīdenbergu no Sabiedriskā politikas centra PROVIDUS (tālr.: 29484194).</w:t>
            </w:r>
          </w:p>
          <w:p w14:paraId="13C8C0A0" w14:textId="77777777" w:rsidR="00A02214" w:rsidRPr="00365AB3" w:rsidRDefault="00A02214" w:rsidP="00365AB3">
            <w:pPr>
              <w:spacing w:after="0" w:line="240" w:lineRule="auto"/>
              <w:rPr>
                <w:rFonts w:eastAsia="Calibri" w:cs="Times New Roman"/>
                <w:szCs w:val="24"/>
              </w:rPr>
            </w:pPr>
          </w:p>
          <w:p w14:paraId="17928821" w14:textId="77777777" w:rsidR="00A02214" w:rsidRPr="00365AB3" w:rsidRDefault="00A02214" w:rsidP="00365AB3">
            <w:pPr>
              <w:spacing w:after="0" w:line="240" w:lineRule="auto"/>
              <w:rPr>
                <w:rFonts w:eastAsia="Calibri" w:cs="Times New Roman"/>
                <w:szCs w:val="24"/>
              </w:rPr>
            </w:pPr>
            <w:r w:rsidRPr="00365AB3">
              <w:rPr>
                <w:rFonts w:eastAsia="Calibri" w:cs="Times New Roman"/>
                <w:szCs w:val="24"/>
              </w:rPr>
              <w:t xml:space="preserve">Lūdzam norādīt informāciju par projektā paredzēto SAPI projekta iesnieguma 2.2.sadaļā “Projekta īstenošanas kapacitāte”. </w:t>
            </w:r>
          </w:p>
          <w:p w14:paraId="6B7D10D5" w14:textId="77777777" w:rsidR="00A02214" w:rsidRPr="00365AB3" w:rsidRDefault="00A02214" w:rsidP="00365AB3">
            <w:pPr>
              <w:spacing w:after="0" w:line="240" w:lineRule="auto"/>
              <w:rPr>
                <w:rFonts w:eastAsia="Calibri" w:cs="Times New Roman"/>
                <w:szCs w:val="24"/>
              </w:rPr>
            </w:pPr>
          </w:p>
          <w:p w14:paraId="37FBBA15" w14:textId="77777777" w:rsidR="00A02214" w:rsidRPr="00365AB3" w:rsidRDefault="00A02214" w:rsidP="00365AB3">
            <w:pPr>
              <w:spacing w:after="0" w:line="240" w:lineRule="auto"/>
              <w:rPr>
                <w:rFonts w:eastAsia="Calibri" w:cs="Times New Roman"/>
                <w:szCs w:val="24"/>
              </w:rPr>
            </w:pPr>
            <w:r w:rsidRPr="00365AB3">
              <w:rPr>
                <w:rFonts w:eastAsia="Calibri" w:cs="Times New Roman"/>
                <w:szCs w:val="24"/>
              </w:rPr>
              <w:lastRenderedPageBreak/>
              <w:t xml:space="preserve">Vēršam uzmanību, ka kvalitātes kritērijā Nr.4.7. “Horizontālā principa “Vienlīdzība, iekļaušana, </w:t>
            </w:r>
            <w:proofErr w:type="spellStart"/>
            <w:r w:rsidRPr="00365AB3">
              <w:rPr>
                <w:rFonts w:eastAsia="Calibri" w:cs="Times New Roman"/>
                <w:szCs w:val="24"/>
              </w:rPr>
              <w:t>nediskriminācija</w:t>
            </w:r>
            <w:proofErr w:type="spellEnd"/>
            <w:r w:rsidRPr="00365AB3">
              <w:rPr>
                <w:rFonts w:eastAsia="Calibri" w:cs="Times New Roman"/>
                <w:szCs w:val="24"/>
              </w:rPr>
              <w:t xml:space="preserve"> un </w:t>
            </w:r>
            <w:proofErr w:type="spellStart"/>
            <w:r w:rsidRPr="00365AB3">
              <w:rPr>
                <w:rFonts w:eastAsia="Calibri" w:cs="Times New Roman"/>
                <w:szCs w:val="24"/>
              </w:rPr>
              <w:t>pamattiesību</w:t>
            </w:r>
            <w:proofErr w:type="spellEnd"/>
            <w:r w:rsidRPr="00365AB3">
              <w:rPr>
                <w:rFonts w:eastAsia="Calibri" w:cs="Times New Roman"/>
                <w:szCs w:val="24"/>
              </w:rPr>
              <w:t xml:space="preserve"> ievērošana” ievērošana” iespējams iegūt papildu punktus, iekļaujot SAPI vispārīgajās HP darbībās un/vai specifiskajās HP darbībās. Plašāka informācija </w:t>
            </w:r>
            <w:hyperlink r:id="rId25" w:history="1">
              <w:r w:rsidRPr="00365AB3">
                <w:rPr>
                  <w:rFonts w:eastAsia="Calibri" w:cs="Times New Roman"/>
                  <w:color w:val="0563C1"/>
                  <w:szCs w:val="24"/>
                  <w:u w:val="single"/>
                </w:rPr>
                <w:t>šeit</w:t>
              </w:r>
            </w:hyperlink>
            <w:r w:rsidRPr="00365AB3">
              <w:rPr>
                <w:rFonts w:eastAsia="Calibri" w:cs="Times New Roman"/>
                <w:szCs w:val="24"/>
              </w:rPr>
              <w:t xml:space="preserve">. </w:t>
            </w:r>
          </w:p>
          <w:p w14:paraId="4DA8E301" w14:textId="3E4B8F72" w:rsidR="00D62F3D" w:rsidRPr="00365AB3" w:rsidRDefault="00F65CF1" w:rsidP="00365AB3">
            <w:pPr>
              <w:spacing w:line="240" w:lineRule="auto"/>
              <w:rPr>
                <w:rFonts w:cs="Times New Roman"/>
                <w:i/>
                <w:iCs/>
                <w:szCs w:val="24"/>
              </w:rPr>
            </w:pPr>
            <w:r w:rsidRPr="00365AB3">
              <w:rPr>
                <w:rFonts w:cs="Times New Roman"/>
                <w:i/>
                <w:iCs/>
                <w:szCs w:val="24"/>
              </w:rPr>
              <w:t>(31.08.2023.)</w:t>
            </w:r>
          </w:p>
        </w:tc>
      </w:tr>
      <w:tr w:rsidR="007233F3" w:rsidRPr="00365AB3" w14:paraId="43F7C472" w14:textId="77777777" w:rsidTr="0006285E">
        <w:trPr>
          <w:trHeight w:val="465"/>
        </w:trPr>
        <w:tc>
          <w:tcPr>
            <w:tcW w:w="317" w:type="pct"/>
            <w:tcBorders>
              <w:bottom w:val="single" w:sz="4" w:space="0" w:color="000000"/>
              <w:right w:val="single" w:sz="4" w:space="0" w:color="auto"/>
            </w:tcBorders>
          </w:tcPr>
          <w:p w14:paraId="7DCE24EE" w14:textId="15768848" w:rsidR="007233F3" w:rsidRPr="00365AB3" w:rsidRDefault="007233F3" w:rsidP="00365AB3">
            <w:pPr>
              <w:spacing w:after="0" w:line="240" w:lineRule="auto"/>
              <w:rPr>
                <w:rFonts w:cs="Times New Roman"/>
                <w:szCs w:val="24"/>
              </w:rPr>
            </w:pPr>
            <w:r w:rsidRPr="00365AB3">
              <w:rPr>
                <w:rFonts w:cs="Times New Roman"/>
                <w:szCs w:val="24"/>
              </w:rPr>
              <w:lastRenderedPageBreak/>
              <w:t>1.7.</w:t>
            </w:r>
          </w:p>
        </w:tc>
        <w:tc>
          <w:tcPr>
            <w:tcW w:w="2053" w:type="pct"/>
            <w:tcBorders>
              <w:bottom w:val="single" w:sz="4" w:space="0" w:color="000000"/>
              <w:right w:val="single" w:sz="4" w:space="0" w:color="auto"/>
            </w:tcBorders>
            <w:shd w:val="clear" w:color="auto" w:fill="auto"/>
          </w:tcPr>
          <w:p w14:paraId="43FF0629" w14:textId="77777777" w:rsidR="007233F3" w:rsidRPr="00365AB3" w:rsidRDefault="007233F3" w:rsidP="00365AB3">
            <w:pPr>
              <w:spacing w:after="0" w:line="240" w:lineRule="auto"/>
              <w:rPr>
                <w:rFonts w:cs="Times New Roman"/>
                <w:szCs w:val="24"/>
              </w:rPr>
            </w:pPr>
            <w:r w:rsidRPr="00365AB3">
              <w:rPr>
                <w:rFonts w:cs="Times New Roman"/>
                <w:szCs w:val="24"/>
              </w:rPr>
              <w:t xml:space="preserve">Vai pašvaldība var iesniegt projekta pieteikumu SAM 4.2.1.7. "Pirmsskolas izglītības iestāžu infrastruktūras attīstība" ietvaros, ja projekts paredz tikai esošu PII </w:t>
            </w:r>
            <w:proofErr w:type="spellStart"/>
            <w:r w:rsidRPr="00365AB3">
              <w:rPr>
                <w:rFonts w:cs="Times New Roman"/>
                <w:szCs w:val="24"/>
              </w:rPr>
              <w:t>ārtelpas</w:t>
            </w:r>
            <w:proofErr w:type="spellEnd"/>
            <w:r w:rsidRPr="00365AB3">
              <w:rPr>
                <w:rFonts w:cs="Times New Roman"/>
                <w:szCs w:val="24"/>
              </w:rPr>
              <w:t xml:space="preserve"> labiekārtošanu, bet neparedz ne jaunas PII ēkas izbūvi, ne esošas PII ēkas pārbūvi un netiek </w:t>
            </w:r>
            <w:proofErr w:type="spellStart"/>
            <w:r w:rsidRPr="00365AB3">
              <w:rPr>
                <w:rFonts w:cs="Times New Roman"/>
                <w:szCs w:val="24"/>
              </w:rPr>
              <w:t>izvedota</w:t>
            </w:r>
            <w:proofErr w:type="spellEnd"/>
            <w:r w:rsidRPr="00365AB3">
              <w:rPr>
                <w:rFonts w:cs="Times New Roman"/>
                <w:szCs w:val="24"/>
              </w:rPr>
              <w:t xml:space="preserve"> neviena jauna vieta pirmsskolas vecuma bērniem. Kritēriju par esošo pirmsskolas vecuma bērnu skaitu rindā pašvaldība izpilda.</w:t>
            </w:r>
          </w:p>
          <w:p w14:paraId="686BB632" w14:textId="73232CC3" w:rsidR="007233F3" w:rsidRPr="00365AB3" w:rsidRDefault="007233F3" w:rsidP="00365AB3">
            <w:pPr>
              <w:spacing w:line="240" w:lineRule="auto"/>
              <w:rPr>
                <w:rFonts w:cs="Times New Roman"/>
                <w:i/>
                <w:iCs/>
                <w:szCs w:val="24"/>
              </w:rPr>
            </w:pPr>
            <w:r w:rsidRPr="00365AB3">
              <w:rPr>
                <w:rFonts w:cs="Times New Roman"/>
                <w:i/>
                <w:iCs/>
                <w:szCs w:val="24"/>
              </w:rPr>
              <w:t>(rakstiski)</w:t>
            </w:r>
          </w:p>
        </w:tc>
        <w:tc>
          <w:tcPr>
            <w:tcW w:w="2630" w:type="pct"/>
            <w:tcBorders>
              <w:left w:val="single" w:sz="4" w:space="0" w:color="auto"/>
              <w:bottom w:val="single" w:sz="4" w:space="0" w:color="000000"/>
            </w:tcBorders>
            <w:shd w:val="clear" w:color="auto" w:fill="auto"/>
          </w:tcPr>
          <w:p w14:paraId="58BFED2F" w14:textId="77777777" w:rsidR="00D16350" w:rsidRPr="00D16350" w:rsidRDefault="00D16350" w:rsidP="00365AB3">
            <w:pPr>
              <w:spacing w:after="0" w:line="240" w:lineRule="auto"/>
              <w:rPr>
                <w:rFonts w:eastAsia="Calibri" w:cs="Times New Roman"/>
                <w:szCs w:val="24"/>
              </w:rPr>
            </w:pPr>
            <w:r w:rsidRPr="00D16350">
              <w:rPr>
                <w:rFonts w:eastAsia="Calibri" w:cs="Times New Roman"/>
                <w:szCs w:val="24"/>
              </w:rPr>
              <w:t xml:space="preserve">Saskaņā ar </w:t>
            </w:r>
            <w:hyperlink r:id="rId26" w:history="1">
              <w:r w:rsidRPr="00D16350">
                <w:rPr>
                  <w:rFonts w:eastAsia="Calibri" w:cs="Times New Roman"/>
                  <w:color w:val="0563C1"/>
                  <w:szCs w:val="24"/>
                  <w:u w:val="single"/>
                </w:rPr>
                <w:t>MK noteikumu Nr.292</w:t>
              </w:r>
            </w:hyperlink>
            <w:r w:rsidRPr="00D16350">
              <w:rPr>
                <w:rFonts w:eastAsia="Calibri" w:cs="Times New Roman"/>
                <w:szCs w:val="24"/>
              </w:rPr>
              <w:t xml:space="preserve"> </w:t>
            </w:r>
            <w:hyperlink r:id="rId27" w:history="1">
              <w:r w:rsidRPr="00D16350">
                <w:rPr>
                  <w:rFonts w:eastAsia="Calibri" w:cs="Times New Roman"/>
                  <w:color w:val="0563C1"/>
                  <w:szCs w:val="24"/>
                  <w:u w:val="single"/>
                </w:rPr>
                <w:t>6.punktu</w:t>
              </w:r>
            </w:hyperlink>
            <w:r w:rsidRPr="00D16350">
              <w:rPr>
                <w:rFonts w:eastAsia="Calibri" w:cs="Times New Roman"/>
                <w:szCs w:val="24"/>
              </w:rPr>
              <w:t xml:space="preserve"> 4.2.1.7. pasākuma "Pirmsskolas izglītības iestāžu infrastruktūras attīstība" mērķis ir attīstīt pašvaldību pirmsskolas izglītības iestāžu infrastruktūru </w:t>
            </w:r>
            <w:r w:rsidRPr="00D16350">
              <w:rPr>
                <w:rFonts w:eastAsia="Calibri" w:cs="Times New Roman"/>
                <w:b/>
                <w:bCs/>
                <w:szCs w:val="24"/>
              </w:rPr>
              <w:t>jaunu vietu izveidei pirmsskolas vecuma bērnu uzņemšanai</w:t>
            </w:r>
            <w:r w:rsidRPr="00D16350">
              <w:rPr>
                <w:rFonts w:eastAsia="Calibri" w:cs="Times New Roman"/>
                <w:szCs w:val="24"/>
              </w:rPr>
              <w:t xml:space="preserve">, lai atbilstoši vienlīdzīgas pieejas principam veicinātu pašvaldību pirmsskolas izglītības pakalpojumu pieejamību, tai skaitā sociāli un ekonomiski </w:t>
            </w:r>
            <w:proofErr w:type="spellStart"/>
            <w:r w:rsidRPr="00D16350">
              <w:rPr>
                <w:rFonts w:eastAsia="Calibri" w:cs="Times New Roman"/>
                <w:szCs w:val="24"/>
              </w:rPr>
              <w:t>mazaizsargāto</w:t>
            </w:r>
            <w:proofErr w:type="spellEnd"/>
            <w:r w:rsidRPr="00D16350">
              <w:rPr>
                <w:rFonts w:eastAsia="Calibri" w:cs="Times New Roman"/>
                <w:szCs w:val="24"/>
              </w:rPr>
              <w:t xml:space="preserve"> personu grupām. </w:t>
            </w:r>
          </w:p>
          <w:p w14:paraId="55FB02DC" w14:textId="77777777" w:rsidR="00D16350" w:rsidRPr="00D16350" w:rsidRDefault="00D16350" w:rsidP="00365AB3">
            <w:pPr>
              <w:spacing w:after="0" w:line="240" w:lineRule="auto"/>
              <w:rPr>
                <w:rFonts w:eastAsia="Calibri" w:cs="Times New Roman"/>
                <w:szCs w:val="24"/>
                <w:highlight w:val="yellow"/>
              </w:rPr>
            </w:pPr>
          </w:p>
          <w:p w14:paraId="19A98326" w14:textId="77777777" w:rsidR="00D16350" w:rsidRPr="00D16350" w:rsidRDefault="00D16350" w:rsidP="00365AB3">
            <w:pPr>
              <w:spacing w:after="0" w:line="240" w:lineRule="auto"/>
              <w:rPr>
                <w:rFonts w:eastAsia="Calibri" w:cs="Times New Roman"/>
                <w:szCs w:val="24"/>
              </w:rPr>
            </w:pPr>
            <w:r w:rsidRPr="00D16350">
              <w:rPr>
                <w:rFonts w:eastAsia="Calibri" w:cs="Times New Roman"/>
                <w:szCs w:val="24"/>
              </w:rPr>
              <w:t>Vienlaikus Eiropas Savienības kohēzijas politikas programmā 2021.–2027.gadam ir noteikti pasākuma ietvaros sasniedzamie rādītāji:</w:t>
            </w:r>
          </w:p>
          <w:p w14:paraId="1718F863" w14:textId="77777777" w:rsidR="00D16350" w:rsidRPr="00D16350" w:rsidRDefault="00D16350" w:rsidP="00365AB3">
            <w:pPr>
              <w:numPr>
                <w:ilvl w:val="0"/>
                <w:numId w:val="29"/>
              </w:numPr>
              <w:spacing w:after="0" w:line="240" w:lineRule="auto"/>
              <w:rPr>
                <w:rFonts w:eastAsia="Times New Roman" w:cs="Times New Roman"/>
                <w:szCs w:val="24"/>
              </w:rPr>
            </w:pPr>
            <w:r w:rsidRPr="00D16350">
              <w:rPr>
                <w:rFonts w:eastAsia="Times New Roman" w:cs="Times New Roman"/>
                <w:szCs w:val="24"/>
              </w:rPr>
              <w:t>rezultāta rādītājs – jaunu vai modernizētu bērnu aprūpes (pirmsskolas) iestāžu mācību telpu ietilpība – vismaz 1070 personas;</w:t>
            </w:r>
          </w:p>
          <w:p w14:paraId="33FDAE8E" w14:textId="77777777" w:rsidR="00D16350" w:rsidRPr="00D16350" w:rsidRDefault="00D16350" w:rsidP="00365AB3">
            <w:pPr>
              <w:numPr>
                <w:ilvl w:val="0"/>
                <w:numId w:val="29"/>
              </w:numPr>
              <w:spacing w:after="0" w:line="240" w:lineRule="auto"/>
              <w:rPr>
                <w:rFonts w:eastAsia="Times New Roman" w:cs="Times New Roman"/>
                <w:szCs w:val="24"/>
              </w:rPr>
            </w:pPr>
            <w:r w:rsidRPr="00D16350">
              <w:rPr>
                <w:rFonts w:eastAsia="Times New Roman" w:cs="Times New Roman"/>
                <w:szCs w:val="24"/>
              </w:rPr>
              <w:t>iznākuma rādītājs – jauno vai modernizēto bērnu aprūpes (pirmsskolas) iestāžu lietotāju skaits gadā – 1016 personas.</w:t>
            </w:r>
          </w:p>
          <w:p w14:paraId="261E4718" w14:textId="77777777" w:rsidR="00D16350" w:rsidRPr="00D16350" w:rsidRDefault="00D16350" w:rsidP="00365AB3">
            <w:pPr>
              <w:spacing w:after="0" w:line="240" w:lineRule="auto"/>
              <w:rPr>
                <w:rFonts w:eastAsia="Calibri" w:cs="Times New Roman"/>
                <w:szCs w:val="24"/>
              </w:rPr>
            </w:pPr>
          </w:p>
          <w:p w14:paraId="729A1E76" w14:textId="77777777" w:rsidR="00D16350" w:rsidRPr="00D16350" w:rsidRDefault="00D16350" w:rsidP="00365AB3">
            <w:pPr>
              <w:spacing w:after="0" w:line="240" w:lineRule="auto"/>
              <w:rPr>
                <w:rFonts w:eastAsia="Calibri" w:cs="Times New Roman"/>
                <w:szCs w:val="24"/>
              </w:rPr>
            </w:pPr>
            <w:r w:rsidRPr="00D16350">
              <w:rPr>
                <w:rFonts w:eastAsia="Calibri" w:cs="Times New Roman"/>
                <w:szCs w:val="24"/>
              </w:rPr>
              <w:t xml:space="preserve">Ievērojot minēto, pasākuma ietvaros ir attiecināmas tikai tādas izmaksas, kas sekmē pasākuma mērķa un rādītāju sasniegšanu, tādēļ atbalstu nevarēs saņemt tāda projekta īstenošanai, kurā nav plānots izveidot jaunas vietas bērnu uzņemšanai pašvaldības pirmsskolas izglītības iestādē, jo tādējādi netiek sasniegts pasākuma mērķis un netiek veicināta pasākuma ietvaros noteikto rādītāju sasniegšana (saskaņā ar </w:t>
            </w:r>
            <w:hyperlink r:id="rId28" w:history="1">
              <w:r w:rsidRPr="00D16350">
                <w:rPr>
                  <w:rFonts w:eastAsia="Calibri" w:cs="Times New Roman"/>
                  <w:color w:val="0563C1"/>
                  <w:szCs w:val="24"/>
                  <w:u w:val="single"/>
                </w:rPr>
                <w:t>projekta iesnieguma vērtēšanas kritēriju piemērošanas metodikas</w:t>
              </w:r>
            </w:hyperlink>
            <w:r w:rsidRPr="00D16350">
              <w:rPr>
                <w:rFonts w:eastAsia="Calibri" w:cs="Times New Roman"/>
                <w:szCs w:val="24"/>
              </w:rPr>
              <w:t xml:space="preserve"> vienotā kritērija Nr.1.8. piemērošanas skaidrojumu). </w:t>
            </w:r>
          </w:p>
          <w:p w14:paraId="1D8F7E4B" w14:textId="77777777" w:rsidR="00D16350" w:rsidRPr="00D16350" w:rsidRDefault="00D16350" w:rsidP="00365AB3">
            <w:pPr>
              <w:spacing w:after="0" w:line="240" w:lineRule="auto"/>
              <w:rPr>
                <w:rFonts w:eastAsia="Calibri" w:cs="Times New Roman"/>
                <w:szCs w:val="24"/>
              </w:rPr>
            </w:pPr>
          </w:p>
          <w:p w14:paraId="24ECCC9A" w14:textId="77777777" w:rsidR="00D16350" w:rsidRPr="00D16350" w:rsidRDefault="00D16350" w:rsidP="00365AB3">
            <w:pPr>
              <w:spacing w:after="0" w:line="240" w:lineRule="auto"/>
              <w:rPr>
                <w:rFonts w:eastAsia="Calibri" w:cs="Times New Roman"/>
                <w:szCs w:val="24"/>
              </w:rPr>
            </w:pPr>
            <w:r w:rsidRPr="00D16350">
              <w:rPr>
                <w:rFonts w:eastAsia="Calibri" w:cs="Times New Roman"/>
                <w:szCs w:val="24"/>
              </w:rPr>
              <w:t xml:space="preserve">Papildus norādām, ka saskaņā ar MK noteikumu </w:t>
            </w:r>
            <w:hyperlink r:id="rId29" w:history="1">
              <w:r w:rsidRPr="00D16350">
                <w:rPr>
                  <w:rFonts w:eastAsia="Calibri" w:cs="Times New Roman"/>
                  <w:color w:val="0563C1"/>
                  <w:szCs w:val="24"/>
                  <w:u w:val="single"/>
                </w:rPr>
                <w:t>28.5.apakšpunktu</w:t>
              </w:r>
            </w:hyperlink>
            <w:r w:rsidRPr="00D16350">
              <w:rPr>
                <w:rFonts w:eastAsia="Calibri" w:cs="Times New Roman"/>
                <w:szCs w:val="24"/>
              </w:rPr>
              <w:t xml:space="preserve"> ir attiecināmas teritorijas labiekārtošanas izmaksas, tai skaitā teritorijas apzaļumošana, koku stādīšana, labiekārtojuma elementu iegāde un uzstādīšana (piemēram, soliņi, celiņi, apgaismojums, atkritumu tvertnes, žogi, vaļējas terases, nojumes), rotaļlaukuma, sporta laukuma, cietā seguma un stāvlaukuma būvniecības, pārbūves vai atjaunošanas izmaksas, </w:t>
            </w:r>
            <w:r w:rsidRPr="00D16350">
              <w:rPr>
                <w:rFonts w:eastAsia="Calibri" w:cs="Times New Roman"/>
                <w:b/>
                <w:bCs/>
                <w:szCs w:val="24"/>
              </w:rPr>
              <w:t>nepārsniedzot  30 procentus no projekta tiešajām attiecināmajām izmaksām</w:t>
            </w:r>
            <w:r w:rsidRPr="00D16350">
              <w:rPr>
                <w:rFonts w:eastAsia="Calibri" w:cs="Times New Roman"/>
                <w:szCs w:val="24"/>
              </w:rPr>
              <w:t xml:space="preserve">. </w:t>
            </w:r>
          </w:p>
          <w:p w14:paraId="07398032" w14:textId="20B0870E" w:rsidR="007233F3" w:rsidRPr="00365AB3" w:rsidRDefault="00D16350" w:rsidP="00365AB3">
            <w:pPr>
              <w:spacing w:after="0" w:line="240" w:lineRule="auto"/>
              <w:rPr>
                <w:rFonts w:eastAsia="Calibri" w:cs="Times New Roman"/>
                <w:i/>
                <w:iCs/>
                <w:szCs w:val="24"/>
              </w:rPr>
            </w:pPr>
            <w:r w:rsidRPr="00365AB3">
              <w:rPr>
                <w:rFonts w:eastAsia="Calibri" w:cs="Times New Roman"/>
                <w:i/>
                <w:iCs/>
                <w:szCs w:val="24"/>
              </w:rPr>
              <w:t>(29.11.2023.)</w:t>
            </w:r>
          </w:p>
        </w:tc>
      </w:tr>
      <w:tr w:rsidR="00704ADE" w:rsidRPr="00365AB3" w14:paraId="2FEB01EF" w14:textId="77777777" w:rsidTr="00704ADE">
        <w:tc>
          <w:tcPr>
            <w:tcW w:w="5000" w:type="pct"/>
            <w:gridSpan w:val="3"/>
            <w:tcBorders>
              <w:bottom w:val="single" w:sz="4" w:space="0" w:color="000000"/>
            </w:tcBorders>
            <w:shd w:val="clear" w:color="auto" w:fill="D0CECE" w:themeFill="background2" w:themeFillShade="E6"/>
          </w:tcPr>
          <w:p w14:paraId="699262F3" w14:textId="0732996C" w:rsidR="0038395A" w:rsidRPr="00365AB3" w:rsidRDefault="0038395A" w:rsidP="00365AB3">
            <w:pPr>
              <w:pStyle w:val="Heading1"/>
              <w:numPr>
                <w:ilvl w:val="0"/>
                <w:numId w:val="17"/>
              </w:numPr>
              <w:tabs>
                <w:tab w:val="num" w:pos="360"/>
              </w:tabs>
              <w:spacing w:before="0" w:after="0" w:line="240" w:lineRule="auto"/>
              <w:ind w:left="0" w:firstLine="0"/>
              <w:rPr>
                <w:rFonts w:cs="Times New Roman"/>
                <w:sz w:val="24"/>
                <w:szCs w:val="24"/>
              </w:rPr>
            </w:pPr>
            <w:bookmarkStart w:id="4" w:name="_Toc20918681"/>
            <w:bookmarkStart w:id="5" w:name="_Toc46148087"/>
            <w:bookmarkStart w:id="6" w:name="_Toc127803613"/>
            <w:r w:rsidRPr="00365AB3">
              <w:rPr>
                <w:rFonts w:cs="Times New Roman"/>
                <w:sz w:val="24"/>
                <w:szCs w:val="24"/>
              </w:rPr>
              <w:lastRenderedPageBreak/>
              <w:t>Īstenošanas nosacījumi</w:t>
            </w:r>
            <w:bookmarkEnd w:id="4"/>
            <w:bookmarkEnd w:id="5"/>
            <w:bookmarkEnd w:id="6"/>
          </w:p>
        </w:tc>
      </w:tr>
      <w:tr w:rsidR="00B54268" w:rsidRPr="00365AB3" w14:paraId="4183D992" w14:textId="77777777" w:rsidTr="001702D4">
        <w:tc>
          <w:tcPr>
            <w:tcW w:w="317" w:type="pct"/>
          </w:tcPr>
          <w:p w14:paraId="222CF867" w14:textId="2E7551B7" w:rsidR="00B54268" w:rsidRPr="00365AB3" w:rsidRDefault="00B54268" w:rsidP="00365AB3">
            <w:pPr>
              <w:shd w:val="clear" w:color="auto" w:fill="FFFFFF"/>
              <w:spacing w:after="0" w:line="240" w:lineRule="auto"/>
              <w:rPr>
                <w:rFonts w:cs="Times New Roman"/>
                <w:szCs w:val="24"/>
              </w:rPr>
            </w:pPr>
            <w:r w:rsidRPr="00365AB3">
              <w:rPr>
                <w:rFonts w:cs="Times New Roman"/>
                <w:szCs w:val="24"/>
              </w:rPr>
              <w:t>2.1.</w:t>
            </w:r>
          </w:p>
        </w:tc>
        <w:tc>
          <w:tcPr>
            <w:tcW w:w="2053" w:type="pct"/>
            <w:shd w:val="clear" w:color="auto" w:fill="auto"/>
          </w:tcPr>
          <w:p w14:paraId="2B745B30" w14:textId="77777777" w:rsidR="00B54268" w:rsidRPr="00365AB3" w:rsidRDefault="00B54268" w:rsidP="00365AB3">
            <w:pPr>
              <w:spacing w:line="240" w:lineRule="auto"/>
              <w:rPr>
                <w:rFonts w:cs="Times New Roman"/>
                <w:szCs w:val="24"/>
              </w:rPr>
            </w:pPr>
            <w:r w:rsidRPr="00365AB3">
              <w:rPr>
                <w:rFonts w:cs="Times New Roman"/>
                <w:szCs w:val="24"/>
              </w:rPr>
              <w:t xml:space="preserve">MK noteikumos teikts: “25. Pasākuma ietvaros atbalstu var saņemt pašvaldības, kuras 2029. gadā ir plānots apvienot saskaņā ar Administratīvo teritoriju un apdzīvoto vietu likumu, un projektu plānots īstenot novada pašvaldības teritoriālajā vienībā, kas robežojas ar </w:t>
            </w:r>
            <w:proofErr w:type="spellStart"/>
            <w:r w:rsidRPr="00365AB3">
              <w:rPr>
                <w:rFonts w:cs="Times New Roman"/>
                <w:szCs w:val="24"/>
              </w:rPr>
              <w:t>valstspilsētas</w:t>
            </w:r>
            <w:proofErr w:type="spellEnd"/>
            <w:r w:rsidRPr="00365AB3">
              <w:rPr>
                <w:rFonts w:cs="Times New Roman"/>
                <w:szCs w:val="24"/>
              </w:rPr>
              <w:t xml:space="preserve"> pašvaldību..” Ja </w:t>
            </w:r>
            <w:proofErr w:type="spellStart"/>
            <w:r w:rsidRPr="00365AB3">
              <w:rPr>
                <w:rFonts w:cs="Times New Roman"/>
                <w:szCs w:val="24"/>
              </w:rPr>
              <w:t>valstsspilsētai</w:t>
            </w:r>
            <w:proofErr w:type="spellEnd"/>
            <w:r w:rsidRPr="00365AB3">
              <w:rPr>
                <w:rFonts w:cs="Times New Roman"/>
                <w:szCs w:val="24"/>
              </w:rPr>
              <w:t xml:space="preserve"> ir robeža ar novadā esošu pagasta teritoriju, tad pieļaujamās aktivitātes ir tikai pagasta ietvaros vai arī blakus esošajā novada pilsētā, kurai nav robeža ar </w:t>
            </w:r>
            <w:proofErr w:type="spellStart"/>
            <w:r w:rsidRPr="00365AB3">
              <w:rPr>
                <w:rFonts w:cs="Times New Roman"/>
                <w:szCs w:val="24"/>
              </w:rPr>
              <w:t>valstpilsētu</w:t>
            </w:r>
            <w:proofErr w:type="spellEnd"/>
            <w:r w:rsidRPr="00365AB3">
              <w:rPr>
                <w:rFonts w:cs="Times New Roman"/>
                <w:szCs w:val="24"/>
              </w:rPr>
              <w:t>, bet ar konkrēto pagastu?</w:t>
            </w:r>
          </w:p>
          <w:p w14:paraId="65B5F8C0" w14:textId="0F87F8C2" w:rsidR="00B54268" w:rsidRPr="00365AB3" w:rsidRDefault="00B54268" w:rsidP="00365AB3">
            <w:pPr>
              <w:spacing w:line="240" w:lineRule="auto"/>
              <w:rPr>
                <w:rFonts w:cs="Times New Roman"/>
                <w:szCs w:val="24"/>
              </w:rPr>
            </w:pPr>
            <w:r w:rsidRPr="00365AB3">
              <w:rPr>
                <w:rFonts w:cs="Times New Roman"/>
                <w:i/>
                <w:iCs/>
                <w:szCs w:val="24"/>
              </w:rPr>
              <w:t>(seminārā)</w:t>
            </w:r>
          </w:p>
        </w:tc>
        <w:tc>
          <w:tcPr>
            <w:tcW w:w="2630" w:type="pct"/>
            <w:shd w:val="clear" w:color="auto" w:fill="auto"/>
          </w:tcPr>
          <w:p w14:paraId="3066B3BE" w14:textId="77777777" w:rsidR="00B54268" w:rsidRPr="00365AB3" w:rsidRDefault="00B54268" w:rsidP="00365AB3">
            <w:pPr>
              <w:spacing w:line="240" w:lineRule="auto"/>
              <w:rPr>
                <w:rFonts w:cs="Times New Roman"/>
                <w:szCs w:val="24"/>
                <w:shd w:val="clear" w:color="auto" w:fill="FFFFFF"/>
              </w:rPr>
            </w:pPr>
            <w:r w:rsidRPr="00365AB3">
              <w:rPr>
                <w:rFonts w:cs="Times New Roman"/>
                <w:szCs w:val="24"/>
                <w:shd w:val="clear" w:color="auto" w:fill="FFFFFF"/>
              </w:rPr>
              <w:t>Ja investīcijas ir plānotas apvienojamā teritorijā, tad s</w:t>
            </w:r>
            <w:r w:rsidRPr="00365AB3">
              <w:rPr>
                <w:rFonts w:eastAsia="Calibri" w:cs="Times New Roman"/>
                <w:szCs w:val="24"/>
                <w14:ligatures w14:val="standardContextual"/>
              </w:rPr>
              <w:t xml:space="preserve">askaņā ar </w:t>
            </w:r>
            <w:hyperlink r:id="rId30" w:history="1">
              <w:r w:rsidRPr="00365AB3">
                <w:rPr>
                  <w:rFonts w:eastAsia="Calibri" w:cs="Times New Roman"/>
                  <w:color w:val="0563C1"/>
                  <w:szCs w:val="24"/>
                  <w:u w:val="single"/>
                  <w14:ligatures w14:val="standardContextual"/>
                </w:rPr>
                <w:t>MK noteikumu Nr. 292</w:t>
              </w:r>
            </w:hyperlink>
            <w:r w:rsidRPr="00365AB3">
              <w:rPr>
                <w:rFonts w:cs="Times New Roman"/>
                <w:szCs w:val="24"/>
              </w:rPr>
              <w:t xml:space="preserve"> </w:t>
            </w:r>
            <w:hyperlink r:id="rId31" w:anchor=":~:text=25.%C2%A0Pas%C4%81kuma%20ietvaros,saska%C5%86ota%20projekta%20%C4%ABsteno%C5%A1ana." w:history="1">
              <w:r w:rsidRPr="00365AB3">
                <w:rPr>
                  <w:rStyle w:val="Hyperlink"/>
                  <w:rFonts w:cs="Times New Roman"/>
                  <w:szCs w:val="24"/>
                </w:rPr>
                <w:t>25. punktu</w:t>
              </w:r>
            </w:hyperlink>
            <w:r w:rsidRPr="00365AB3">
              <w:rPr>
                <w:rFonts w:cs="Times New Roman"/>
                <w:szCs w:val="24"/>
              </w:rPr>
              <w:t xml:space="preserve"> p</w:t>
            </w:r>
            <w:r w:rsidRPr="00365AB3">
              <w:rPr>
                <w:rFonts w:cs="Times New Roman"/>
                <w:szCs w:val="24"/>
                <w:shd w:val="clear" w:color="auto" w:fill="FFFFFF"/>
              </w:rPr>
              <w:t>rojekta</w:t>
            </w:r>
            <w:r w:rsidRPr="00365AB3">
              <w:rPr>
                <w:rFonts w:cs="Times New Roman"/>
                <w:color w:val="414142"/>
                <w:szCs w:val="24"/>
                <w:shd w:val="clear" w:color="auto" w:fill="FFFFFF"/>
              </w:rPr>
              <w:t xml:space="preserve"> </w:t>
            </w:r>
            <w:r w:rsidRPr="00365AB3">
              <w:rPr>
                <w:rFonts w:cs="Times New Roman"/>
                <w:szCs w:val="24"/>
                <w:shd w:val="clear" w:color="auto" w:fill="FFFFFF"/>
              </w:rPr>
              <w:t xml:space="preserve">iesniedzējs projekta iesniegumam pievieno </w:t>
            </w:r>
            <w:r w:rsidRPr="00365AB3">
              <w:rPr>
                <w:rFonts w:cs="Times New Roman"/>
                <w:b/>
                <w:bCs/>
                <w:szCs w:val="24"/>
                <w:shd w:val="clear" w:color="auto" w:fill="FFFFFF"/>
              </w:rPr>
              <w:t>abu apvienojamo pašvaldību domes lēmumus</w:t>
            </w:r>
            <w:r w:rsidRPr="00365AB3">
              <w:rPr>
                <w:rFonts w:cs="Times New Roman"/>
                <w:szCs w:val="24"/>
                <w:shd w:val="clear" w:color="auto" w:fill="FFFFFF"/>
              </w:rPr>
              <w:t xml:space="preserve">, ar ko tiek saskaņota projekta īstenošana. </w:t>
            </w:r>
          </w:p>
          <w:p w14:paraId="6F0A53CA" w14:textId="77777777" w:rsidR="00B54268" w:rsidRPr="00365AB3" w:rsidRDefault="00B54268" w:rsidP="00365AB3">
            <w:pPr>
              <w:spacing w:line="240" w:lineRule="auto"/>
              <w:rPr>
                <w:rFonts w:cs="Times New Roman"/>
                <w:szCs w:val="24"/>
              </w:rPr>
            </w:pPr>
            <w:r w:rsidRPr="00365AB3">
              <w:rPr>
                <w:rFonts w:cs="Times New Roman"/>
                <w:i/>
                <w:iCs/>
                <w:szCs w:val="24"/>
              </w:rPr>
              <w:t>(10.08.2023.)</w:t>
            </w:r>
          </w:p>
          <w:p w14:paraId="6682C31B" w14:textId="25090D5C" w:rsidR="00B54268" w:rsidRPr="00365AB3" w:rsidRDefault="00B54268" w:rsidP="00365AB3">
            <w:pPr>
              <w:spacing w:after="0" w:line="240" w:lineRule="auto"/>
              <w:rPr>
                <w:rFonts w:cs="Times New Roman"/>
                <w:szCs w:val="24"/>
              </w:rPr>
            </w:pPr>
          </w:p>
        </w:tc>
      </w:tr>
      <w:tr w:rsidR="00B54268" w:rsidRPr="00365AB3" w14:paraId="140FB887" w14:textId="77777777" w:rsidTr="001702D4">
        <w:tc>
          <w:tcPr>
            <w:tcW w:w="317" w:type="pct"/>
          </w:tcPr>
          <w:p w14:paraId="46D1F036" w14:textId="3D97DF42" w:rsidR="00B54268" w:rsidRPr="00365AB3" w:rsidRDefault="008F1BED" w:rsidP="00365AB3">
            <w:pPr>
              <w:shd w:val="clear" w:color="auto" w:fill="FFFFFF"/>
              <w:spacing w:after="0" w:line="240" w:lineRule="auto"/>
              <w:rPr>
                <w:rFonts w:cs="Times New Roman"/>
                <w:szCs w:val="24"/>
              </w:rPr>
            </w:pPr>
            <w:r w:rsidRPr="00365AB3">
              <w:rPr>
                <w:rFonts w:cs="Times New Roman"/>
                <w:szCs w:val="24"/>
              </w:rPr>
              <w:t>2.2.</w:t>
            </w:r>
          </w:p>
        </w:tc>
        <w:tc>
          <w:tcPr>
            <w:tcW w:w="2053" w:type="pct"/>
            <w:shd w:val="clear" w:color="auto" w:fill="auto"/>
          </w:tcPr>
          <w:p w14:paraId="07C74A91" w14:textId="759CA96A" w:rsidR="00FA10FE" w:rsidRPr="00365AB3" w:rsidRDefault="00FA10FE" w:rsidP="00365AB3">
            <w:pPr>
              <w:spacing w:after="0" w:line="240" w:lineRule="auto"/>
              <w:rPr>
                <w:rFonts w:cs="Times New Roman"/>
                <w:szCs w:val="24"/>
              </w:rPr>
            </w:pPr>
            <w:r w:rsidRPr="00365AB3">
              <w:rPr>
                <w:rFonts w:cs="Times New Roman"/>
                <w:szCs w:val="24"/>
              </w:rPr>
              <w:t xml:space="preserve">Pasākuma ietvaros atbalstu var saņemt pašvaldības, kuras 2029.gadā ir plānots apvienot saskaņā ar Administratīvo teritoriju un apdzīvoto vietu likumu, un projektu plānots īstenot novada pašvaldības teritoriālajā vienībā, kas robežojas ar </w:t>
            </w:r>
            <w:proofErr w:type="spellStart"/>
            <w:r w:rsidRPr="00365AB3">
              <w:rPr>
                <w:rFonts w:cs="Times New Roman"/>
                <w:szCs w:val="24"/>
              </w:rPr>
              <w:t>valstspilsētas</w:t>
            </w:r>
            <w:proofErr w:type="spellEnd"/>
            <w:r w:rsidRPr="00365AB3">
              <w:rPr>
                <w:rFonts w:cs="Times New Roman"/>
                <w:szCs w:val="24"/>
              </w:rPr>
              <w:t xml:space="preserve"> pašvaldību, projekta iesniegumā pamatojot pirmsskolas izglītības iestādes nepieciešamību konkrētajā teritoriālajā vienībā. Projekta iesniedzējs projekta iesniegumam pievieno abu apvienojamo pašvaldību domes lēmumus, ar ko tiek saskaņota projekta īstenošana.</w:t>
            </w:r>
          </w:p>
          <w:p w14:paraId="05825FAA" w14:textId="324D9071" w:rsidR="00FA10FE" w:rsidRPr="00365AB3" w:rsidRDefault="008200FC" w:rsidP="00365AB3">
            <w:pPr>
              <w:spacing w:after="0" w:line="240" w:lineRule="auto"/>
              <w:rPr>
                <w:rFonts w:cs="Times New Roman"/>
                <w:szCs w:val="24"/>
              </w:rPr>
            </w:pPr>
            <w:r w:rsidRPr="00365AB3">
              <w:rPr>
                <w:rFonts w:cs="Times New Roman"/>
                <w:szCs w:val="24"/>
              </w:rPr>
              <w:t xml:space="preserve">Ja projektu īsteno </w:t>
            </w:r>
            <w:proofErr w:type="spellStart"/>
            <w:r w:rsidRPr="00365AB3">
              <w:rPr>
                <w:rFonts w:cs="Times New Roman"/>
                <w:szCs w:val="24"/>
              </w:rPr>
              <w:t>valstspilsēt</w:t>
            </w:r>
            <w:r w:rsidR="00701CAA" w:rsidRPr="00365AB3">
              <w:rPr>
                <w:rFonts w:cs="Times New Roman"/>
                <w:szCs w:val="24"/>
              </w:rPr>
              <w:t>as</w:t>
            </w:r>
            <w:proofErr w:type="spellEnd"/>
            <w:r w:rsidR="00701CAA" w:rsidRPr="00365AB3">
              <w:rPr>
                <w:rFonts w:cs="Times New Roman"/>
                <w:szCs w:val="24"/>
              </w:rPr>
              <w:t xml:space="preserve"> teritorijā</w:t>
            </w:r>
            <w:r w:rsidRPr="00365AB3">
              <w:rPr>
                <w:rFonts w:cs="Times New Roman"/>
                <w:szCs w:val="24"/>
              </w:rPr>
              <w:t xml:space="preserve">, vai </w:t>
            </w:r>
            <w:r w:rsidR="007A0A31" w:rsidRPr="00365AB3">
              <w:rPr>
                <w:rFonts w:cs="Times New Roman"/>
                <w:szCs w:val="24"/>
              </w:rPr>
              <w:t xml:space="preserve">projektam jāpievieno pašvaldības, ar kuru plānots apvienot </w:t>
            </w:r>
            <w:r w:rsidR="00701CAA" w:rsidRPr="00365AB3">
              <w:rPr>
                <w:rFonts w:cs="Times New Roman"/>
                <w:szCs w:val="24"/>
              </w:rPr>
              <w:t xml:space="preserve">konkrēto </w:t>
            </w:r>
            <w:proofErr w:type="spellStart"/>
            <w:r w:rsidR="00701CAA" w:rsidRPr="00365AB3">
              <w:rPr>
                <w:rFonts w:cs="Times New Roman"/>
                <w:szCs w:val="24"/>
              </w:rPr>
              <w:t>valstspilsētu</w:t>
            </w:r>
            <w:proofErr w:type="spellEnd"/>
            <w:r w:rsidR="00701CAA" w:rsidRPr="00365AB3">
              <w:rPr>
                <w:rFonts w:cs="Times New Roman"/>
                <w:szCs w:val="24"/>
              </w:rPr>
              <w:t>,</w:t>
            </w:r>
            <w:r w:rsidR="007A0A31" w:rsidRPr="00365AB3">
              <w:rPr>
                <w:rFonts w:cs="Times New Roman"/>
                <w:szCs w:val="24"/>
              </w:rPr>
              <w:t xml:space="preserve"> domes lēmums. </w:t>
            </w:r>
          </w:p>
          <w:p w14:paraId="7A3E8C0E" w14:textId="13D847CC" w:rsidR="00B54268" w:rsidRPr="00365AB3" w:rsidRDefault="00826BBE" w:rsidP="00365AB3">
            <w:pPr>
              <w:spacing w:after="0" w:line="240" w:lineRule="auto"/>
              <w:rPr>
                <w:rFonts w:cs="Times New Roman"/>
                <w:i/>
                <w:iCs/>
                <w:szCs w:val="24"/>
              </w:rPr>
            </w:pPr>
            <w:r w:rsidRPr="00365AB3">
              <w:rPr>
                <w:rFonts w:cs="Times New Roman"/>
                <w:i/>
                <w:iCs/>
                <w:szCs w:val="24"/>
              </w:rPr>
              <w:t>(</w:t>
            </w:r>
            <w:r w:rsidR="001C2C2D" w:rsidRPr="00365AB3">
              <w:rPr>
                <w:rFonts w:cs="Times New Roman"/>
                <w:i/>
                <w:iCs/>
                <w:szCs w:val="24"/>
              </w:rPr>
              <w:t>rakstiski</w:t>
            </w:r>
            <w:r w:rsidRPr="00365AB3">
              <w:rPr>
                <w:rFonts w:cs="Times New Roman"/>
                <w:i/>
                <w:iCs/>
                <w:szCs w:val="24"/>
              </w:rPr>
              <w:t>)</w:t>
            </w:r>
          </w:p>
        </w:tc>
        <w:tc>
          <w:tcPr>
            <w:tcW w:w="2630" w:type="pct"/>
            <w:shd w:val="clear" w:color="auto" w:fill="auto"/>
          </w:tcPr>
          <w:p w14:paraId="543F2C63" w14:textId="77777777" w:rsidR="00A07FE9" w:rsidRPr="00365AB3" w:rsidRDefault="006D022A" w:rsidP="00365AB3">
            <w:pPr>
              <w:spacing w:after="0" w:line="240" w:lineRule="auto"/>
              <w:rPr>
                <w:rFonts w:eastAsia="Calibri" w:cs="Times New Roman"/>
                <w:szCs w:val="24"/>
                <w:lang w:eastAsia="lv-LV"/>
              </w:rPr>
            </w:pPr>
            <w:hyperlink r:id="rId32" w:history="1">
              <w:r w:rsidR="00A07FE9" w:rsidRPr="00365AB3">
                <w:rPr>
                  <w:rFonts w:eastAsia="Calibri" w:cs="Times New Roman"/>
                  <w:color w:val="0000FF"/>
                  <w:szCs w:val="24"/>
                  <w:u w:val="single"/>
                  <w:lang w:eastAsia="lv-LV"/>
                </w:rPr>
                <w:t>MK noteikumu Nr.292</w:t>
              </w:r>
            </w:hyperlink>
            <w:r w:rsidR="00A07FE9" w:rsidRPr="00365AB3">
              <w:rPr>
                <w:rFonts w:eastAsia="Calibri" w:cs="Times New Roman"/>
                <w:szCs w:val="24"/>
                <w:lang w:eastAsia="lv-LV"/>
              </w:rPr>
              <w:t xml:space="preserve"> </w:t>
            </w:r>
            <w:hyperlink r:id="rId33" w:history="1">
              <w:r w:rsidR="00A07FE9" w:rsidRPr="00365AB3">
                <w:rPr>
                  <w:rFonts w:eastAsia="Calibri" w:cs="Times New Roman"/>
                  <w:color w:val="0000FF"/>
                  <w:szCs w:val="24"/>
                  <w:u w:val="single"/>
                  <w:lang w:eastAsia="lv-LV"/>
                </w:rPr>
                <w:t>25.punkts</w:t>
              </w:r>
            </w:hyperlink>
            <w:r w:rsidR="00A07FE9" w:rsidRPr="00365AB3">
              <w:rPr>
                <w:rFonts w:eastAsia="Calibri" w:cs="Times New Roman"/>
                <w:szCs w:val="24"/>
                <w:lang w:eastAsia="lv-LV"/>
              </w:rPr>
              <w:t xml:space="preserve"> attiecas uz gadījumiem, ja projektu plānots īstenot novada pašvaldības teritoriālajā vienībā, </w:t>
            </w:r>
            <w:r w:rsidR="00A07FE9" w:rsidRPr="00365AB3">
              <w:rPr>
                <w:rFonts w:eastAsia="Calibri" w:cs="Times New Roman"/>
                <w:b/>
                <w:bCs/>
                <w:szCs w:val="24"/>
                <w:lang w:eastAsia="lv-LV"/>
              </w:rPr>
              <w:t xml:space="preserve">kas robežojas ar </w:t>
            </w:r>
            <w:proofErr w:type="spellStart"/>
            <w:r w:rsidR="00A07FE9" w:rsidRPr="00365AB3">
              <w:rPr>
                <w:rFonts w:eastAsia="Calibri" w:cs="Times New Roman"/>
                <w:b/>
                <w:bCs/>
                <w:szCs w:val="24"/>
                <w:lang w:eastAsia="lv-LV"/>
              </w:rPr>
              <w:t>valstspilsētas</w:t>
            </w:r>
            <w:proofErr w:type="spellEnd"/>
            <w:r w:rsidR="00A07FE9" w:rsidRPr="00365AB3">
              <w:rPr>
                <w:rFonts w:eastAsia="Calibri" w:cs="Times New Roman"/>
                <w:b/>
                <w:bCs/>
                <w:szCs w:val="24"/>
                <w:lang w:eastAsia="lv-LV"/>
              </w:rPr>
              <w:t xml:space="preserve"> pašvaldību</w:t>
            </w:r>
            <w:r w:rsidR="00A07FE9" w:rsidRPr="00365AB3">
              <w:rPr>
                <w:rFonts w:eastAsia="Calibri" w:cs="Times New Roman"/>
                <w:szCs w:val="24"/>
                <w:lang w:eastAsia="lv-LV"/>
              </w:rPr>
              <w:t>.</w:t>
            </w:r>
            <w:r w:rsidR="00A07FE9" w:rsidRPr="00365AB3">
              <w:rPr>
                <w:rFonts w:eastAsia="Calibri" w:cs="Times New Roman"/>
                <w:b/>
                <w:bCs/>
                <w:szCs w:val="24"/>
                <w:lang w:eastAsia="lv-LV"/>
              </w:rPr>
              <w:t xml:space="preserve"> </w:t>
            </w:r>
            <w:r w:rsidR="00A07FE9" w:rsidRPr="00365AB3">
              <w:rPr>
                <w:rFonts w:eastAsia="Calibri" w:cs="Times New Roman"/>
                <w:szCs w:val="24"/>
                <w:u w:val="single"/>
                <w:lang w:eastAsia="lv-LV"/>
              </w:rPr>
              <w:t xml:space="preserve">Ja projektu plānots īstenot </w:t>
            </w:r>
            <w:proofErr w:type="spellStart"/>
            <w:r w:rsidR="00A07FE9" w:rsidRPr="00365AB3">
              <w:rPr>
                <w:rFonts w:eastAsia="Calibri" w:cs="Times New Roman"/>
                <w:szCs w:val="24"/>
                <w:u w:val="single"/>
                <w:lang w:eastAsia="lv-LV"/>
              </w:rPr>
              <w:t>valstspilsētas</w:t>
            </w:r>
            <w:proofErr w:type="spellEnd"/>
            <w:r w:rsidR="00A07FE9" w:rsidRPr="00365AB3">
              <w:rPr>
                <w:rFonts w:eastAsia="Calibri" w:cs="Times New Roman"/>
                <w:szCs w:val="24"/>
                <w:u w:val="single"/>
                <w:lang w:eastAsia="lv-LV"/>
              </w:rPr>
              <w:t xml:space="preserve"> teritorijā, abu apvienojamo pašvaldību domes lēmumus nav nepieciešams pievienot.</w:t>
            </w:r>
            <w:r w:rsidR="00A07FE9" w:rsidRPr="00365AB3">
              <w:rPr>
                <w:rFonts w:eastAsia="Calibri" w:cs="Times New Roman"/>
                <w:szCs w:val="24"/>
                <w:lang w:eastAsia="lv-LV"/>
              </w:rPr>
              <w:t xml:space="preserve"> </w:t>
            </w:r>
          </w:p>
          <w:p w14:paraId="1696BDF0" w14:textId="77777777" w:rsidR="00A07FE9" w:rsidRPr="00365AB3" w:rsidRDefault="00A07FE9" w:rsidP="00365AB3">
            <w:pPr>
              <w:spacing w:after="0" w:line="240" w:lineRule="auto"/>
              <w:rPr>
                <w:rFonts w:eastAsia="Calibri" w:cs="Times New Roman"/>
                <w:szCs w:val="24"/>
                <w:lang w:eastAsia="lv-LV"/>
              </w:rPr>
            </w:pPr>
          </w:p>
          <w:p w14:paraId="30017036" w14:textId="77777777" w:rsidR="00A07FE9" w:rsidRPr="00365AB3" w:rsidRDefault="00A07FE9" w:rsidP="00365AB3">
            <w:pPr>
              <w:spacing w:after="0" w:line="240" w:lineRule="auto"/>
              <w:rPr>
                <w:rFonts w:eastAsia="Calibri" w:cs="Times New Roman"/>
                <w:szCs w:val="24"/>
                <w:lang w:eastAsia="lv-LV"/>
              </w:rPr>
            </w:pPr>
            <w:r w:rsidRPr="00365AB3">
              <w:rPr>
                <w:rFonts w:eastAsia="Calibri" w:cs="Times New Roman"/>
                <w:szCs w:val="24"/>
                <w:lang w:eastAsia="lv-LV"/>
              </w:rPr>
              <w:t>Saskaņā ar projektu iesniegumu atlases nolikuma 1.pielikuma “</w:t>
            </w:r>
            <w:hyperlink r:id="rId34" w:history="1">
              <w:r w:rsidRPr="00365AB3">
                <w:rPr>
                  <w:rFonts w:eastAsia="Calibri" w:cs="Times New Roman"/>
                  <w:color w:val="0000FF"/>
                  <w:szCs w:val="24"/>
                  <w:u w:val="single"/>
                  <w:lang w:eastAsia="lv-LV"/>
                </w:rPr>
                <w:t>Projekta iesnieguma vērtēšanas kritēriju piemērošanas metodiku</w:t>
              </w:r>
            </w:hyperlink>
            <w:r w:rsidRPr="00365AB3">
              <w:rPr>
                <w:rFonts w:eastAsia="Calibri" w:cs="Times New Roman"/>
                <w:szCs w:val="24"/>
                <w:lang w:eastAsia="lv-LV"/>
              </w:rPr>
              <w:t xml:space="preserve">” specifiskā atbilstības kritērija Nr. 3.6. piemērošanas skaidrojumā norādīto vērtējums ir „N/A” (nav attiecināms), ja projektu plānots īstenot: (1) </w:t>
            </w:r>
            <w:proofErr w:type="spellStart"/>
            <w:r w:rsidRPr="00365AB3">
              <w:rPr>
                <w:rFonts w:eastAsia="Calibri" w:cs="Times New Roman"/>
                <w:szCs w:val="24"/>
                <w:lang w:eastAsia="lv-LV"/>
              </w:rPr>
              <w:t>valstspilsētas</w:t>
            </w:r>
            <w:proofErr w:type="spellEnd"/>
            <w:r w:rsidRPr="00365AB3">
              <w:rPr>
                <w:rFonts w:eastAsia="Calibri" w:cs="Times New Roman"/>
                <w:szCs w:val="24"/>
                <w:lang w:eastAsia="lv-LV"/>
              </w:rPr>
              <w:t xml:space="preserve"> pašvaldībā, kuru 2029. gadā saskaņā ar Administratīvo teritoriju un apdzīvoto vietu likumu ir plānots apvienot vai (2) </w:t>
            </w:r>
            <w:proofErr w:type="spellStart"/>
            <w:r w:rsidRPr="00365AB3">
              <w:rPr>
                <w:rFonts w:eastAsia="Calibri" w:cs="Times New Roman"/>
                <w:szCs w:val="24"/>
                <w:lang w:eastAsia="lv-LV"/>
              </w:rPr>
              <w:t>valstspilsētas</w:t>
            </w:r>
            <w:proofErr w:type="spellEnd"/>
            <w:r w:rsidRPr="00365AB3">
              <w:rPr>
                <w:rFonts w:eastAsia="Calibri" w:cs="Times New Roman"/>
                <w:szCs w:val="24"/>
                <w:lang w:eastAsia="lv-LV"/>
              </w:rPr>
              <w:t xml:space="preserve"> pašvaldībā vai novada pašvaldībā, kuru 2029. gadā saskaņā ar Administratīvo teritoriju un apdzīvoto vietu likumu nav plānots apvienot.</w:t>
            </w:r>
          </w:p>
          <w:p w14:paraId="4704892F" w14:textId="547F5F96" w:rsidR="00B54268" w:rsidRPr="00365AB3" w:rsidRDefault="00826BBE" w:rsidP="00365AB3">
            <w:pPr>
              <w:spacing w:after="0" w:line="240" w:lineRule="auto"/>
              <w:rPr>
                <w:rFonts w:cs="Times New Roman"/>
                <w:i/>
                <w:iCs/>
                <w:szCs w:val="24"/>
              </w:rPr>
            </w:pPr>
            <w:r w:rsidRPr="00365AB3">
              <w:rPr>
                <w:rFonts w:cs="Times New Roman"/>
                <w:i/>
                <w:iCs/>
                <w:szCs w:val="24"/>
              </w:rPr>
              <w:t>(24.08.223.)</w:t>
            </w:r>
          </w:p>
        </w:tc>
      </w:tr>
      <w:tr w:rsidR="00CC76AE" w:rsidRPr="00365AB3" w14:paraId="676D8D81" w14:textId="77777777" w:rsidTr="001702D4">
        <w:tc>
          <w:tcPr>
            <w:tcW w:w="317" w:type="pct"/>
          </w:tcPr>
          <w:p w14:paraId="38B94E7F" w14:textId="337BADA8" w:rsidR="00CC76AE" w:rsidRPr="00365AB3" w:rsidRDefault="00CC76AE" w:rsidP="00365AB3">
            <w:pPr>
              <w:shd w:val="clear" w:color="auto" w:fill="FFFFFF"/>
              <w:spacing w:after="0" w:line="240" w:lineRule="auto"/>
              <w:rPr>
                <w:rFonts w:cs="Times New Roman"/>
                <w:szCs w:val="24"/>
              </w:rPr>
            </w:pPr>
            <w:r w:rsidRPr="00365AB3">
              <w:rPr>
                <w:rFonts w:cs="Times New Roman"/>
                <w:szCs w:val="24"/>
              </w:rPr>
              <w:t>2.3.</w:t>
            </w:r>
          </w:p>
        </w:tc>
        <w:tc>
          <w:tcPr>
            <w:tcW w:w="2053" w:type="pct"/>
            <w:shd w:val="clear" w:color="auto" w:fill="auto"/>
          </w:tcPr>
          <w:p w14:paraId="34FDC159" w14:textId="77777777" w:rsidR="00CC76AE" w:rsidRPr="00365AB3" w:rsidRDefault="00CC76AE" w:rsidP="00365AB3">
            <w:pPr>
              <w:spacing w:after="0" w:line="240" w:lineRule="auto"/>
              <w:rPr>
                <w:rFonts w:cs="Times New Roman"/>
                <w:szCs w:val="24"/>
              </w:rPr>
            </w:pPr>
            <w:r w:rsidRPr="00365AB3">
              <w:rPr>
                <w:rFonts w:cs="Times New Roman"/>
                <w:szCs w:val="24"/>
              </w:rPr>
              <w:t xml:space="preserve">Projekta ietvaros plānojam gan labiekārtošanas darbus PII teritorijā, gan telpu remontu grupiņu izveidei. Izsludināti divi iepirkumi, līgumi, protams, vēl nav noslēgti, bet skaidrs, ka būs divi būvnieki, līd ar to – divas tāmes, divas ik mēneša formas utt., vai tas tiek </w:t>
            </w:r>
            <w:proofErr w:type="spellStart"/>
            <w:r w:rsidRPr="00365AB3">
              <w:rPr>
                <w:rFonts w:cs="Times New Roman"/>
                <w:szCs w:val="24"/>
              </w:rPr>
              <w:t>akcpetēts</w:t>
            </w:r>
            <w:proofErr w:type="spellEnd"/>
            <w:r w:rsidRPr="00365AB3">
              <w:rPr>
                <w:rFonts w:cs="Times New Roman"/>
                <w:szCs w:val="24"/>
              </w:rPr>
              <w:t>?</w:t>
            </w:r>
          </w:p>
          <w:p w14:paraId="3805386D" w14:textId="42B577F9" w:rsidR="00CC76AE" w:rsidRPr="00365AB3" w:rsidRDefault="00CC76AE" w:rsidP="00365AB3">
            <w:pPr>
              <w:spacing w:after="0" w:line="240" w:lineRule="auto"/>
              <w:rPr>
                <w:rFonts w:cs="Times New Roman"/>
                <w:i/>
                <w:iCs/>
                <w:szCs w:val="24"/>
              </w:rPr>
            </w:pPr>
            <w:r w:rsidRPr="00365AB3">
              <w:rPr>
                <w:rFonts w:cs="Times New Roman"/>
                <w:i/>
                <w:iCs/>
                <w:szCs w:val="24"/>
              </w:rPr>
              <w:t>(rakstiski)</w:t>
            </w:r>
          </w:p>
        </w:tc>
        <w:tc>
          <w:tcPr>
            <w:tcW w:w="2630" w:type="pct"/>
            <w:shd w:val="clear" w:color="auto" w:fill="auto"/>
          </w:tcPr>
          <w:p w14:paraId="3C86C2A7" w14:textId="77777777" w:rsidR="00EF3056" w:rsidRPr="00365AB3" w:rsidRDefault="00EF3056" w:rsidP="00365AB3">
            <w:pPr>
              <w:spacing w:after="0" w:line="240" w:lineRule="auto"/>
              <w:rPr>
                <w:rFonts w:cs="Times New Roman"/>
                <w:szCs w:val="24"/>
              </w:rPr>
            </w:pPr>
            <w:r w:rsidRPr="00365AB3">
              <w:rPr>
                <w:rFonts w:cs="Times New Roman"/>
                <w:szCs w:val="24"/>
              </w:rPr>
              <w:t xml:space="preserve">Projekta ietvaros var būt noslēgti divi būvdarbu līgumi un attiecīgi izdevumu atmaksai no ES fondu līdzekļiem aģentūrā iesniegti divu būvdarbu līgumu izmaksu pamatojošie dokumenti (iepirkumu dokumentācija, noslēgtie līgumi, darbu pieņemšanas-nodošanas akti, rēķini u.t.t.). </w:t>
            </w:r>
          </w:p>
          <w:p w14:paraId="18E65DA8" w14:textId="77777777" w:rsidR="00EF3056" w:rsidRPr="00365AB3" w:rsidRDefault="00EF3056" w:rsidP="00365AB3">
            <w:pPr>
              <w:spacing w:after="0" w:line="240" w:lineRule="auto"/>
              <w:rPr>
                <w:rFonts w:cs="Times New Roman"/>
                <w:szCs w:val="24"/>
              </w:rPr>
            </w:pPr>
            <w:r w:rsidRPr="00365AB3">
              <w:rPr>
                <w:rFonts w:cs="Times New Roman"/>
                <w:szCs w:val="24"/>
              </w:rPr>
              <w:t>Bet, ņemot vērā, ka šajā gadījumā abu būvdarbu līgumu priekšmets veido vienotu būvi, jāizvērtē vai šajā gadījumā nepastāv sadalīta iepirkuma risks. Piemēram, ja abi iepirkumi ir izsludināti kā atklāti konkursi, bet kopējā paredzamā līgumcena pārsniedz ES slieksni, tad abiem iepirkumiem jāparedz atklāts konkurss virs ES sliekšņa.</w:t>
            </w:r>
          </w:p>
          <w:p w14:paraId="58A3B977" w14:textId="77777777" w:rsidR="00EF3056" w:rsidRPr="00365AB3" w:rsidRDefault="00EF3056" w:rsidP="00365AB3">
            <w:pPr>
              <w:spacing w:after="0" w:line="240" w:lineRule="auto"/>
              <w:rPr>
                <w:rFonts w:cs="Times New Roman"/>
                <w:szCs w:val="24"/>
              </w:rPr>
            </w:pPr>
            <w:r w:rsidRPr="00365AB3">
              <w:rPr>
                <w:rFonts w:cs="Times New Roman"/>
                <w:szCs w:val="24"/>
              </w:rPr>
              <w:t xml:space="preserve">Papildus vēršam uzmanību, ka aģentūra vērtē iepirkuma sadalījuma risku ne tikai viena projekta ietvaros, bet IUB mājas lapā un/vai EIS pieejamo informāciju par </w:t>
            </w:r>
            <w:r w:rsidRPr="00365AB3">
              <w:rPr>
                <w:rFonts w:cs="Times New Roman"/>
                <w:szCs w:val="24"/>
              </w:rPr>
              <w:lastRenderedPageBreak/>
              <w:t>finansējuma saņēmēja iepirkumiem par to kalendāro gadu, kad plānots izsludināt/ir izsludināts pārbaudāmais iepirkums, par iepriekšējo un nākamo kalendāro gadu.</w:t>
            </w:r>
          </w:p>
          <w:p w14:paraId="1C0EF65B" w14:textId="77777777" w:rsidR="00EF3056" w:rsidRPr="00365AB3" w:rsidRDefault="00EF3056" w:rsidP="00365AB3">
            <w:pPr>
              <w:spacing w:after="0" w:line="240" w:lineRule="auto"/>
              <w:rPr>
                <w:rFonts w:cs="Times New Roman"/>
                <w:szCs w:val="24"/>
              </w:rPr>
            </w:pPr>
            <w:r w:rsidRPr="00365AB3">
              <w:rPr>
                <w:rFonts w:cs="Times New Roman"/>
                <w:szCs w:val="24"/>
              </w:rPr>
              <w:t xml:space="preserve">Papildus sniegtajam skaidrojumam aicinām iepazīties ar aģentūras mājas lapā publicēto palīgmateriālu, lai izvairītos no iepirkumu nepamatotas sadalīšanas (palīgmateriāls pieejams </w:t>
            </w:r>
            <w:hyperlink r:id="rId35" w:history="1">
              <w:r w:rsidRPr="00365AB3">
                <w:rPr>
                  <w:rStyle w:val="Hyperlink"/>
                  <w:rFonts w:cs="Times New Roman"/>
                  <w:szCs w:val="24"/>
                </w:rPr>
                <w:t>šeit</w:t>
              </w:r>
            </w:hyperlink>
            <w:r w:rsidRPr="00365AB3">
              <w:rPr>
                <w:rFonts w:cs="Times New Roman"/>
                <w:szCs w:val="24"/>
              </w:rPr>
              <w:t>).</w:t>
            </w:r>
          </w:p>
          <w:p w14:paraId="3B5282B8" w14:textId="49D92184" w:rsidR="00CC76AE" w:rsidRPr="00365AB3" w:rsidRDefault="00194909" w:rsidP="00365AB3">
            <w:pPr>
              <w:spacing w:line="240" w:lineRule="auto"/>
              <w:rPr>
                <w:rFonts w:cs="Times New Roman"/>
                <w:i/>
                <w:iCs/>
                <w:szCs w:val="24"/>
                <w:lang w:eastAsia="lv-LV"/>
              </w:rPr>
            </w:pPr>
            <w:r w:rsidRPr="00365AB3">
              <w:rPr>
                <w:rFonts w:cs="Times New Roman"/>
                <w:i/>
                <w:iCs/>
                <w:szCs w:val="24"/>
                <w:lang w:eastAsia="lv-LV"/>
              </w:rPr>
              <w:t>(03.10.2023.)</w:t>
            </w:r>
          </w:p>
        </w:tc>
      </w:tr>
      <w:tr w:rsidR="001C428C" w:rsidRPr="00365AB3" w14:paraId="4BC7FBDA" w14:textId="77777777" w:rsidTr="009C2FCD">
        <w:tc>
          <w:tcPr>
            <w:tcW w:w="317" w:type="pct"/>
          </w:tcPr>
          <w:p w14:paraId="0D433841" w14:textId="25B9CE2B" w:rsidR="001C428C" w:rsidRPr="00365AB3" w:rsidRDefault="001C428C" w:rsidP="00365AB3">
            <w:pPr>
              <w:shd w:val="clear" w:color="auto" w:fill="FFFFFF"/>
              <w:spacing w:after="0" w:line="240" w:lineRule="auto"/>
              <w:rPr>
                <w:rFonts w:cs="Times New Roman"/>
                <w:szCs w:val="24"/>
              </w:rPr>
            </w:pPr>
            <w:r w:rsidRPr="00365AB3">
              <w:rPr>
                <w:rFonts w:cs="Times New Roman"/>
                <w:szCs w:val="24"/>
              </w:rPr>
              <w:lastRenderedPageBreak/>
              <w:t>2.4.</w:t>
            </w:r>
          </w:p>
        </w:tc>
        <w:tc>
          <w:tcPr>
            <w:tcW w:w="2053" w:type="pct"/>
            <w:shd w:val="clear" w:color="auto" w:fill="auto"/>
          </w:tcPr>
          <w:p w14:paraId="66D1DED1" w14:textId="77777777" w:rsidR="001C428C" w:rsidRPr="00365AB3" w:rsidRDefault="001C428C" w:rsidP="00365AB3">
            <w:pPr>
              <w:spacing w:after="0" w:line="240" w:lineRule="auto"/>
              <w:rPr>
                <w:rFonts w:cs="Times New Roman"/>
                <w:szCs w:val="24"/>
              </w:rPr>
            </w:pPr>
            <w:r w:rsidRPr="00365AB3">
              <w:rPr>
                <w:rFonts w:cs="Times New Roman"/>
                <w:szCs w:val="24"/>
              </w:rPr>
              <w:t>Ja projekts tiek projektēts 2 kārtās, kur 1. kārtas ietvaros tiek projektēts piebraucamais ceļš ar inženierkomunikācijām un 2. kārtas ietvaros jauna PII būvniecība ar vides  labiekārtošanu (2.kārta tiks ietverta projekta pieteikuma apjomos) , vai drīkstam 1. kārtas būvdarbus uzsākt nesaistīti ar projekta pieteikuma apstiprinājumu?</w:t>
            </w:r>
          </w:p>
          <w:p w14:paraId="5E96704A" w14:textId="77777777" w:rsidR="001C428C" w:rsidRPr="00365AB3" w:rsidRDefault="001C428C" w:rsidP="00365AB3">
            <w:pPr>
              <w:spacing w:after="0" w:line="240" w:lineRule="auto"/>
              <w:rPr>
                <w:rFonts w:cs="Times New Roman"/>
                <w:szCs w:val="24"/>
              </w:rPr>
            </w:pPr>
            <w:r w:rsidRPr="00365AB3">
              <w:rPr>
                <w:rFonts w:cs="Times New Roman"/>
                <w:szCs w:val="24"/>
              </w:rPr>
              <w:t>Respektīvi, vai ceļa izbūvi drīkst uzsākt uzreiz pēc projektēšanas pabeigšanas un būvdarbu līguma slēgšanas?</w:t>
            </w:r>
          </w:p>
          <w:p w14:paraId="1C5DE386" w14:textId="4C5EB58D" w:rsidR="001A24D1" w:rsidRPr="00365AB3" w:rsidRDefault="001A24D1" w:rsidP="00365AB3">
            <w:pPr>
              <w:spacing w:after="0" w:line="240" w:lineRule="auto"/>
              <w:rPr>
                <w:rFonts w:cs="Times New Roman"/>
                <w:szCs w:val="24"/>
              </w:rPr>
            </w:pPr>
            <w:r w:rsidRPr="00365AB3">
              <w:rPr>
                <w:rFonts w:eastAsia="Times New Roman" w:cs="Times New Roman"/>
                <w:i/>
                <w:iCs/>
                <w:szCs w:val="24"/>
                <w:lang w:eastAsia="lv-LV"/>
              </w:rPr>
              <w:t>(rakstiski)</w:t>
            </w:r>
          </w:p>
        </w:tc>
        <w:tc>
          <w:tcPr>
            <w:tcW w:w="2630" w:type="pct"/>
            <w:shd w:val="clear" w:color="auto" w:fill="auto"/>
          </w:tcPr>
          <w:p w14:paraId="5658712F" w14:textId="77777777" w:rsidR="00CC5BE3" w:rsidRPr="00365AB3" w:rsidRDefault="00CC5BE3" w:rsidP="00365AB3">
            <w:pPr>
              <w:spacing w:after="0" w:line="240" w:lineRule="auto"/>
              <w:rPr>
                <w:rFonts w:eastAsia="Calibri" w:cs="Times New Roman"/>
                <w:szCs w:val="24"/>
                <w14:ligatures w14:val="standardContextual"/>
              </w:rPr>
            </w:pPr>
            <w:r w:rsidRPr="00365AB3">
              <w:rPr>
                <w:rFonts w:eastAsia="Calibri" w:cs="Times New Roman"/>
                <w:szCs w:val="24"/>
                <w14:ligatures w14:val="standardContextual"/>
              </w:rPr>
              <w:t xml:space="preserve">Saskaņā ar </w:t>
            </w:r>
            <w:hyperlink r:id="rId36" w:history="1">
              <w:r w:rsidRPr="00365AB3">
                <w:rPr>
                  <w:rFonts w:eastAsia="Calibri" w:cs="Times New Roman"/>
                  <w:color w:val="0563C1"/>
                  <w:szCs w:val="24"/>
                  <w:u w:val="single"/>
                  <w14:ligatures w14:val="standardContextual"/>
                </w:rPr>
                <w:t>MK noteikumu Nr. 292</w:t>
              </w:r>
            </w:hyperlink>
            <w:r w:rsidRPr="00365AB3">
              <w:rPr>
                <w:rFonts w:eastAsia="Calibri" w:cs="Times New Roman"/>
                <w:szCs w:val="24"/>
                <w14:ligatures w14:val="standardContextual"/>
              </w:rPr>
              <w:t xml:space="preserve"> </w:t>
            </w:r>
            <w:hyperlink r:id="rId37" w:history="1">
              <w:r w:rsidRPr="00365AB3">
                <w:rPr>
                  <w:rFonts w:eastAsia="Calibri" w:cs="Times New Roman"/>
                  <w:color w:val="0563C1"/>
                  <w:szCs w:val="24"/>
                  <w:u w:val="single"/>
                  <w14:ligatures w14:val="standardContextual"/>
                </w:rPr>
                <w:t>35.punktu</w:t>
              </w:r>
            </w:hyperlink>
            <w:r w:rsidRPr="00365AB3">
              <w:rPr>
                <w:rFonts w:eastAsia="Calibri" w:cs="Times New Roman"/>
                <w:szCs w:val="24"/>
                <w14:ligatures w14:val="standardContextual"/>
              </w:rPr>
              <w:t xml:space="preserve"> projekta izmaksas ir attiecināmas no projekta iesnieguma iesniegšanas dienas, un </w:t>
            </w:r>
            <w:r w:rsidRPr="00365AB3">
              <w:rPr>
                <w:rFonts w:eastAsia="Calibri" w:cs="Times New Roman"/>
                <w:b/>
                <w:bCs/>
                <w:szCs w:val="24"/>
                <w14:ligatures w14:val="standardContextual"/>
              </w:rPr>
              <w:t xml:space="preserve">būvdarbu līgumu slēdz un ar ieguldījumiem saistītus būvdarbus uzsāk </w:t>
            </w:r>
            <w:r w:rsidRPr="00365AB3">
              <w:rPr>
                <w:rFonts w:eastAsia="Calibri" w:cs="Times New Roman"/>
                <w:b/>
                <w:bCs/>
                <w:szCs w:val="24"/>
                <w:u w:val="single"/>
                <w14:ligatures w14:val="standardContextual"/>
              </w:rPr>
              <w:t>pēc projekta iesnieguma iesniegšanas</w:t>
            </w:r>
            <w:r w:rsidRPr="00365AB3">
              <w:rPr>
                <w:rFonts w:eastAsia="Calibri" w:cs="Times New Roman"/>
                <w:szCs w:val="24"/>
                <w14:ligatures w14:val="standardContextual"/>
              </w:rPr>
              <w:t xml:space="preserve">, izņemot projektu pamatojošās dokumentācijas sagatavošanas izmaksas, kas ir attiecināmas, ja tās veiktas pēc 2021. gada 1. janvāra. Ja izstrādātā būvprojekta 1.kārtai un 2.kārtai plānots veikt </w:t>
            </w:r>
            <w:r w:rsidRPr="00365AB3">
              <w:rPr>
                <w:rFonts w:eastAsia="Calibri" w:cs="Times New Roman"/>
                <w:szCs w:val="24"/>
                <w:u w:val="single"/>
                <w14:ligatures w14:val="standardContextual"/>
              </w:rPr>
              <w:t>atsevišķas iepirkuma procedūras</w:t>
            </w:r>
            <w:r w:rsidRPr="00365AB3">
              <w:rPr>
                <w:rFonts w:eastAsia="Calibri" w:cs="Times New Roman"/>
                <w:szCs w:val="24"/>
                <w14:ligatures w14:val="standardContextual"/>
              </w:rPr>
              <w:t xml:space="preserve"> un slēgt </w:t>
            </w:r>
            <w:r w:rsidRPr="00365AB3">
              <w:rPr>
                <w:rFonts w:eastAsia="Calibri" w:cs="Times New Roman"/>
                <w:szCs w:val="24"/>
                <w:u w:val="single"/>
                <w14:ligatures w14:val="standardContextual"/>
              </w:rPr>
              <w:t>atsevišķus būvdarbu līgumus</w:t>
            </w:r>
            <w:r w:rsidRPr="00365AB3">
              <w:rPr>
                <w:rFonts w:eastAsia="Calibri" w:cs="Times New Roman"/>
                <w:szCs w:val="24"/>
                <w14:ligatures w14:val="standardContextual"/>
              </w:rPr>
              <w:t xml:space="preserve">, būvprojekta 1.kārtas būvdarbus (izmaksas </w:t>
            </w:r>
            <w:r w:rsidRPr="00365AB3">
              <w:rPr>
                <w:rFonts w:eastAsia="Calibri" w:cs="Times New Roman"/>
                <w:b/>
                <w:bCs/>
                <w:szCs w:val="24"/>
                <w14:ligatures w14:val="standardContextual"/>
              </w:rPr>
              <w:t>nav</w:t>
            </w:r>
            <w:r w:rsidRPr="00365AB3">
              <w:rPr>
                <w:rFonts w:eastAsia="Calibri" w:cs="Times New Roman"/>
                <w:szCs w:val="24"/>
                <w14:ligatures w14:val="standardContextual"/>
              </w:rPr>
              <w:t xml:space="preserve"> iekļautas projekta iesniegumā) var uzsākt pirms projekta iesnieguma iesniegšanas CFLA.</w:t>
            </w:r>
          </w:p>
          <w:p w14:paraId="19FB0E2A" w14:textId="77777777" w:rsidR="00CC5BE3" w:rsidRPr="00365AB3" w:rsidRDefault="00CC5BE3" w:rsidP="00365AB3">
            <w:pPr>
              <w:spacing w:after="0" w:line="240" w:lineRule="auto"/>
              <w:rPr>
                <w:rFonts w:eastAsia="Calibri" w:cs="Times New Roman"/>
                <w:szCs w:val="24"/>
                <w14:ligatures w14:val="standardContextual"/>
              </w:rPr>
            </w:pPr>
          </w:p>
          <w:p w14:paraId="4F5B1EEC" w14:textId="77777777" w:rsidR="00CC5BE3" w:rsidRPr="00365AB3" w:rsidRDefault="00CC5BE3" w:rsidP="00365AB3">
            <w:pPr>
              <w:spacing w:after="0" w:line="240" w:lineRule="auto"/>
              <w:rPr>
                <w:rFonts w:eastAsia="Calibri" w:cs="Times New Roman"/>
                <w:szCs w:val="24"/>
                <w14:ligatures w14:val="standardContextual"/>
              </w:rPr>
            </w:pPr>
            <w:r w:rsidRPr="00365AB3">
              <w:rPr>
                <w:rFonts w:eastAsia="Calibri" w:cs="Times New Roman"/>
                <w:szCs w:val="24"/>
                <w14:ligatures w14:val="standardContextual"/>
              </w:rPr>
              <w:t xml:space="preserve">Bet, ņemot vērā, ka šajā gadījumā abu būvdarbu līgumu priekšmets attiecas uz vienu būvprojektu, jāizvērtē vai šajā gadījumā nepastāv </w:t>
            </w:r>
            <w:r w:rsidRPr="00365AB3">
              <w:rPr>
                <w:rFonts w:eastAsia="Calibri" w:cs="Times New Roman"/>
                <w:b/>
                <w:bCs/>
                <w:szCs w:val="24"/>
                <w14:ligatures w14:val="standardContextual"/>
              </w:rPr>
              <w:t>sadalīta iepirkuma risks</w:t>
            </w:r>
            <w:r w:rsidRPr="00365AB3">
              <w:rPr>
                <w:rFonts w:eastAsia="Calibri" w:cs="Times New Roman"/>
                <w:szCs w:val="24"/>
                <w14:ligatures w14:val="standardContextual"/>
              </w:rPr>
              <w:t xml:space="preserve">. Piemēram, ja abi iepirkumi ir izsludināti kā atklāti konkursi, bet kopējā paredzamā līgumcena pārsniedz ES slieksni, tad abiem iepirkumiem jāparedz atklāts konkurss virs ES sliekšņa. Papildus vēršam uzmanību, ka aģentūra vērtē iepirkuma sadalījuma risku ne tikai viena projekta ietvaros, bet IUB mājas lapā un/vai EIS pieejamo informāciju par finansējuma saņēmēja iepirkumiem par to kalendāro gadu, kad plānots izsludināt/ir izsludināts pārbaudāmais iepirkums, par iepriekšējo un nākamo kalendāro gadu. Papildus sniegtajam skaidrojumam aicinām iepazīties ar aģentūras mājas lapā publicēto palīgmateriālu, lai izvairītos no iepirkumu nepamatotas sadalīšanas (palīgmateriāls pieejams </w:t>
            </w:r>
            <w:hyperlink r:id="rId38" w:history="1">
              <w:r w:rsidRPr="00365AB3">
                <w:rPr>
                  <w:rFonts w:eastAsia="Calibri" w:cs="Times New Roman"/>
                  <w:color w:val="0563C1"/>
                  <w:szCs w:val="24"/>
                  <w:u w:val="single"/>
                  <w14:ligatures w14:val="standardContextual"/>
                </w:rPr>
                <w:t>šeit</w:t>
              </w:r>
            </w:hyperlink>
            <w:r w:rsidRPr="00365AB3">
              <w:rPr>
                <w:rFonts w:eastAsia="Calibri" w:cs="Times New Roman"/>
                <w:szCs w:val="24"/>
                <w14:ligatures w14:val="standardContextual"/>
              </w:rPr>
              <w:t>).</w:t>
            </w:r>
          </w:p>
          <w:p w14:paraId="58EE5F39" w14:textId="4B09920F" w:rsidR="001C428C" w:rsidRPr="00365AB3" w:rsidRDefault="00CC5BE3" w:rsidP="00365AB3">
            <w:pPr>
              <w:spacing w:after="0" w:line="240" w:lineRule="auto"/>
              <w:rPr>
                <w:rFonts w:cs="Times New Roman"/>
                <w:i/>
                <w:iCs/>
                <w:szCs w:val="24"/>
              </w:rPr>
            </w:pPr>
            <w:r w:rsidRPr="00365AB3">
              <w:rPr>
                <w:rFonts w:cs="Times New Roman"/>
                <w:i/>
                <w:iCs/>
                <w:szCs w:val="24"/>
              </w:rPr>
              <w:t>(</w:t>
            </w:r>
            <w:r w:rsidR="00B5731B" w:rsidRPr="00365AB3">
              <w:rPr>
                <w:rFonts w:cs="Times New Roman"/>
                <w:i/>
                <w:iCs/>
                <w:szCs w:val="24"/>
              </w:rPr>
              <w:t>26.10.2023.)</w:t>
            </w:r>
          </w:p>
        </w:tc>
      </w:tr>
      <w:tr w:rsidR="001C428C" w:rsidRPr="00365AB3" w14:paraId="113083F6" w14:textId="77777777" w:rsidTr="001702D4">
        <w:tc>
          <w:tcPr>
            <w:tcW w:w="317" w:type="pct"/>
          </w:tcPr>
          <w:p w14:paraId="0DB7E4D1" w14:textId="031F9C56" w:rsidR="001C428C" w:rsidRPr="00365AB3" w:rsidRDefault="001C25D8" w:rsidP="00365AB3">
            <w:pPr>
              <w:shd w:val="clear" w:color="auto" w:fill="FFFFFF"/>
              <w:spacing w:after="0" w:line="240" w:lineRule="auto"/>
              <w:rPr>
                <w:rFonts w:cs="Times New Roman"/>
                <w:szCs w:val="24"/>
              </w:rPr>
            </w:pPr>
            <w:r>
              <w:rPr>
                <w:rFonts w:cs="Times New Roman"/>
                <w:szCs w:val="24"/>
              </w:rPr>
              <w:t>2.5.</w:t>
            </w:r>
          </w:p>
        </w:tc>
        <w:tc>
          <w:tcPr>
            <w:tcW w:w="2053" w:type="pct"/>
            <w:shd w:val="clear" w:color="auto" w:fill="auto"/>
          </w:tcPr>
          <w:p w14:paraId="066A3DF3" w14:textId="77777777" w:rsidR="001C428C" w:rsidRDefault="001C25D8" w:rsidP="00365AB3">
            <w:pPr>
              <w:spacing w:after="0" w:line="240" w:lineRule="auto"/>
              <w:rPr>
                <w:rFonts w:cs="Times New Roman"/>
                <w:szCs w:val="24"/>
              </w:rPr>
            </w:pPr>
            <w:r>
              <w:rPr>
                <w:rFonts w:cs="Times New Roman"/>
                <w:szCs w:val="24"/>
              </w:rPr>
              <w:t>V</w:t>
            </w:r>
            <w:r w:rsidRPr="001C25D8">
              <w:rPr>
                <w:rFonts w:cs="Times New Roman"/>
                <w:szCs w:val="24"/>
              </w:rPr>
              <w:t xml:space="preserve">ai </w:t>
            </w:r>
            <w:proofErr w:type="spellStart"/>
            <w:r w:rsidRPr="001C25D8">
              <w:rPr>
                <w:rFonts w:cs="Times New Roman"/>
                <w:szCs w:val="24"/>
              </w:rPr>
              <w:t>jaunuzbūvētajā</w:t>
            </w:r>
            <w:proofErr w:type="spellEnd"/>
            <w:r w:rsidRPr="001C25D8">
              <w:rPr>
                <w:rFonts w:cs="Times New Roman"/>
                <w:szCs w:val="24"/>
              </w:rPr>
              <w:t xml:space="preserve"> pirmsskolas izglītības iestādē </w:t>
            </w:r>
            <w:proofErr w:type="spellStart"/>
            <w:r w:rsidRPr="001C25D8">
              <w:rPr>
                <w:rFonts w:cs="Times New Roman"/>
                <w:szCs w:val="24"/>
              </w:rPr>
              <w:t>pēcuzraudzības</w:t>
            </w:r>
            <w:proofErr w:type="spellEnd"/>
            <w:r w:rsidRPr="001C25D8">
              <w:rPr>
                <w:rFonts w:cs="Times New Roman"/>
                <w:szCs w:val="24"/>
              </w:rPr>
              <w:t xml:space="preserve"> periodā drīkstēs organizēt/ piesaistīt licencētu interešu izglītību (ārpakalpojumu) iestādes audzēkņiem? Piemēram, angļu valodas pulciņi, </w:t>
            </w:r>
            <w:proofErr w:type="spellStart"/>
            <w:r w:rsidRPr="001C25D8">
              <w:rPr>
                <w:rFonts w:cs="Times New Roman"/>
                <w:szCs w:val="24"/>
              </w:rPr>
              <w:t>legorobotika</w:t>
            </w:r>
            <w:proofErr w:type="spellEnd"/>
            <w:r w:rsidRPr="001C25D8">
              <w:rPr>
                <w:rFonts w:cs="Times New Roman"/>
                <w:szCs w:val="24"/>
              </w:rPr>
              <w:t>, dejošanas nodarbība.</w:t>
            </w:r>
          </w:p>
          <w:p w14:paraId="62D1CFA9" w14:textId="35CA03EE" w:rsidR="001C25D8" w:rsidRPr="001C25D8" w:rsidRDefault="001C25D8" w:rsidP="00365AB3">
            <w:pPr>
              <w:spacing w:after="0" w:line="240" w:lineRule="auto"/>
              <w:rPr>
                <w:rFonts w:cs="Times New Roman"/>
                <w:i/>
                <w:iCs/>
                <w:szCs w:val="24"/>
              </w:rPr>
            </w:pPr>
            <w:r w:rsidRPr="001C25D8">
              <w:rPr>
                <w:rFonts w:cs="Times New Roman"/>
                <w:i/>
                <w:iCs/>
                <w:szCs w:val="24"/>
              </w:rPr>
              <w:t>(rakstiski)</w:t>
            </w:r>
          </w:p>
        </w:tc>
        <w:tc>
          <w:tcPr>
            <w:tcW w:w="2630" w:type="pct"/>
            <w:shd w:val="clear" w:color="auto" w:fill="auto"/>
          </w:tcPr>
          <w:p w14:paraId="1E332C1F" w14:textId="77777777" w:rsidR="00D543E4" w:rsidRPr="00D543E4" w:rsidRDefault="00D543E4" w:rsidP="00D543E4">
            <w:pPr>
              <w:spacing w:after="0" w:line="240" w:lineRule="auto"/>
              <w:rPr>
                <w:rFonts w:ascii="Calibri" w:eastAsia="Calibri" w:hAnsi="Calibri" w:cs="Calibri"/>
                <w:sz w:val="22"/>
              </w:rPr>
            </w:pPr>
            <w:r w:rsidRPr="00D543E4">
              <w:rPr>
                <w:rFonts w:eastAsia="Calibri" w:cs="Times New Roman"/>
                <w:color w:val="000000"/>
                <w:szCs w:val="24"/>
                <w:lang w:eastAsia="lv-LV"/>
              </w:rPr>
              <w:t xml:space="preserve">Saskaņā </w:t>
            </w:r>
            <w:hyperlink r:id="rId39" w:history="1">
              <w:r w:rsidRPr="00D543E4">
                <w:rPr>
                  <w:rFonts w:eastAsia="Calibri" w:cs="Times New Roman"/>
                  <w:color w:val="000000"/>
                  <w:szCs w:val="24"/>
                  <w:u w:val="single"/>
                  <w:lang w:eastAsia="lv-LV"/>
                </w:rPr>
                <w:t>ar MK noteikumu Nr.292</w:t>
              </w:r>
            </w:hyperlink>
            <w:r w:rsidRPr="00D543E4">
              <w:rPr>
                <w:rFonts w:eastAsia="Calibri" w:cs="Times New Roman"/>
                <w:color w:val="000000"/>
                <w:szCs w:val="24"/>
                <w:lang w:eastAsia="lv-LV"/>
              </w:rPr>
              <w:t> </w:t>
            </w:r>
            <w:hyperlink r:id="rId40" w:history="1">
              <w:r w:rsidRPr="00D543E4">
                <w:rPr>
                  <w:rFonts w:eastAsia="Calibri" w:cs="Times New Roman"/>
                  <w:color w:val="000000"/>
                  <w:szCs w:val="24"/>
                  <w:u w:val="single"/>
                  <w:lang w:eastAsia="lv-LV"/>
                </w:rPr>
                <w:t>34.punktu</w:t>
              </w:r>
            </w:hyperlink>
            <w:r w:rsidRPr="00D543E4">
              <w:rPr>
                <w:rFonts w:eastAsia="Calibri" w:cs="Times New Roman"/>
                <w:color w:val="000000"/>
                <w:szCs w:val="24"/>
                <w:lang w:eastAsia="lv-LV"/>
              </w:rPr>
              <w:t xml:space="preserve"> izmaksas ir attiecināmas, ja tās tiek veiktas </w:t>
            </w:r>
            <w:r w:rsidRPr="00D543E4">
              <w:rPr>
                <w:rFonts w:eastAsia="Calibri" w:cs="Times New Roman"/>
                <w:b/>
                <w:bCs/>
                <w:color w:val="000000"/>
                <w:szCs w:val="24"/>
                <w:lang w:eastAsia="lv-LV"/>
              </w:rPr>
              <w:t>ar saimniecisko darbību nesaistītā infrastruktūrā</w:t>
            </w:r>
            <w:r w:rsidRPr="00D543E4">
              <w:rPr>
                <w:rFonts w:eastAsia="Calibri" w:cs="Times New Roman"/>
                <w:color w:val="000000"/>
                <w:szCs w:val="24"/>
                <w:lang w:eastAsia="lv-LV"/>
              </w:rPr>
              <w:t xml:space="preserve">, un saskaņā ar </w:t>
            </w:r>
            <w:hyperlink r:id="rId41" w:history="1">
              <w:r w:rsidRPr="00D543E4">
                <w:rPr>
                  <w:rFonts w:eastAsia="Calibri" w:cs="Times New Roman"/>
                  <w:color w:val="000000"/>
                  <w:szCs w:val="24"/>
                  <w:u w:val="single"/>
                  <w:lang w:eastAsia="lv-LV"/>
                </w:rPr>
                <w:t>46.punktu</w:t>
              </w:r>
            </w:hyperlink>
            <w:r w:rsidRPr="00D543E4">
              <w:rPr>
                <w:rFonts w:eastAsia="Calibri" w:cs="Times New Roman"/>
                <w:color w:val="000000"/>
                <w:szCs w:val="24"/>
                <w:lang w:eastAsia="lv-LV"/>
              </w:rPr>
              <w:t>  projekta ietvaros atbalstītajā in</w:t>
            </w:r>
            <w:r w:rsidRPr="00D543E4">
              <w:rPr>
                <w:rFonts w:eastAsia="Calibri" w:cs="Times New Roman"/>
                <w:color w:val="000000"/>
                <w:szCs w:val="24"/>
                <w:shd w:val="clear" w:color="auto" w:fill="FFFFFF"/>
                <w:lang w:eastAsia="lv-LV"/>
              </w:rPr>
              <w:t xml:space="preserve">frastruktūrā ir pieļaujama </w:t>
            </w:r>
            <w:r w:rsidRPr="00D543E4">
              <w:rPr>
                <w:rFonts w:eastAsia="Calibri" w:cs="Times New Roman"/>
                <w:b/>
                <w:bCs/>
                <w:color w:val="000000"/>
                <w:szCs w:val="24"/>
                <w:shd w:val="clear" w:color="auto" w:fill="FFFFFF"/>
                <w:lang w:eastAsia="lv-LV"/>
              </w:rPr>
              <w:t xml:space="preserve">parasto papildpakalpojumu sniegšana </w:t>
            </w:r>
            <w:r w:rsidRPr="00D543E4">
              <w:rPr>
                <w:rFonts w:eastAsia="Calibri" w:cs="Times New Roman"/>
                <w:color w:val="000000"/>
                <w:szCs w:val="24"/>
                <w:shd w:val="clear" w:color="auto" w:fill="FFFFFF"/>
                <w:lang w:eastAsia="lv-LV"/>
              </w:rPr>
              <w:t xml:space="preserve">(ēdināšanas pakalpojumu sniegšanu pašvaldības pirmsskolas izglītības iestādes infrastruktūrā nodarbinātajiem (piemēram, darbiniekiem un audzēkņiem)). Vienlaikus, pašvaldības pirmsskolas izglītības iestādē, tai skaitā projekta ietvaros attīstītajā infrastruktūrā </w:t>
            </w:r>
            <w:r w:rsidRPr="00D543E4">
              <w:rPr>
                <w:rFonts w:eastAsia="Calibri" w:cs="Times New Roman"/>
                <w:b/>
                <w:bCs/>
                <w:color w:val="000000"/>
                <w:szCs w:val="24"/>
                <w:shd w:val="clear" w:color="auto" w:fill="FFFFFF"/>
                <w:lang w:eastAsia="lv-LV"/>
              </w:rPr>
              <w:t>ir pieļaujama licencēta interešu izglītība (ārpakalpojums) iestādes audzēkņiem</w:t>
            </w:r>
            <w:r w:rsidRPr="00D543E4">
              <w:rPr>
                <w:rFonts w:eastAsia="Calibri" w:cs="Times New Roman"/>
                <w:color w:val="000000"/>
                <w:szCs w:val="24"/>
                <w:shd w:val="clear" w:color="auto" w:fill="FFFFFF"/>
                <w:lang w:eastAsia="lv-LV"/>
              </w:rPr>
              <w:t xml:space="preserve"> (piemēram, angļu valodas pulciņi, </w:t>
            </w:r>
            <w:proofErr w:type="spellStart"/>
            <w:r w:rsidRPr="00D543E4">
              <w:rPr>
                <w:rFonts w:eastAsia="Calibri" w:cs="Times New Roman"/>
                <w:color w:val="000000"/>
                <w:szCs w:val="24"/>
                <w:shd w:val="clear" w:color="auto" w:fill="FFFFFF"/>
                <w:lang w:eastAsia="lv-LV"/>
              </w:rPr>
              <w:t>legorobotika</w:t>
            </w:r>
            <w:proofErr w:type="spellEnd"/>
            <w:r w:rsidRPr="00D543E4">
              <w:rPr>
                <w:rFonts w:eastAsia="Calibri" w:cs="Times New Roman"/>
                <w:color w:val="000000"/>
                <w:szCs w:val="24"/>
                <w:shd w:val="clear" w:color="auto" w:fill="FFFFFF"/>
                <w:lang w:eastAsia="lv-LV"/>
              </w:rPr>
              <w:t xml:space="preserve">, dejošanas nodarbības), kas tiek sniegta attiecīgas </w:t>
            </w:r>
            <w:r w:rsidRPr="00D543E4">
              <w:rPr>
                <w:rFonts w:eastAsia="Calibri" w:cs="Times New Roman"/>
                <w:color w:val="000000"/>
                <w:szCs w:val="24"/>
                <w:shd w:val="clear" w:color="auto" w:fill="FFFFFF"/>
                <w:lang w:eastAsia="lv-LV"/>
              </w:rPr>
              <w:lastRenderedPageBreak/>
              <w:t xml:space="preserve">pašvaldības pirmsskolas izglītības iestādes darba laikā, proti, pašvaldības pirmsskolas izglītības iestāde (ārpakalpojumā) var piesaistīt pasniedzējus, kas nodrošina interešu pulciņu vai citu nodarbību norisi pašvaldības pirmsskolas izglītības iestādes darba laikā, tādējādi nodrošinot bērnu daudzpusīgu intelektuālo un fizisko attīstību papildus pirmsskolas izglītības programmai. </w:t>
            </w:r>
          </w:p>
          <w:p w14:paraId="261866E7" w14:textId="32129F5D" w:rsidR="001C428C" w:rsidRPr="00D543E4" w:rsidRDefault="00D543E4" w:rsidP="00D543E4">
            <w:pPr>
              <w:spacing w:after="0" w:line="240" w:lineRule="auto"/>
              <w:rPr>
                <w:rFonts w:cs="Times New Roman"/>
                <w:i/>
                <w:iCs/>
                <w:szCs w:val="24"/>
              </w:rPr>
            </w:pPr>
            <w:r w:rsidRPr="00D543E4">
              <w:rPr>
                <w:rFonts w:cs="Times New Roman"/>
                <w:i/>
                <w:iCs/>
                <w:szCs w:val="24"/>
              </w:rPr>
              <w:t>(13.12.2023)</w:t>
            </w:r>
          </w:p>
        </w:tc>
      </w:tr>
      <w:tr w:rsidR="00B54268" w:rsidRPr="00365AB3" w14:paraId="7DCB6047" w14:textId="77777777" w:rsidTr="00704ADE">
        <w:tc>
          <w:tcPr>
            <w:tcW w:w="5000" w:type="pct"/>
            <w:gridSpan w:val="3"/>
            <w:shd w:val="clear" w:color="auto" w:fill="D0CECE" w:themeFill="background2" w:themeFillShade="E6"/>
          </w:tcPr>
          <w:p w14:paraId="3A26CE76" w14:textId="113828FF" w:rsidR="00B54268" w:rsidRPr="00365AB3" w:rsidRDefault="00B54268" w:rsidP="00365AB3">
            <w:pPr>
              <w:pStyle w:val="Heading1"/>
              <w:numPr>
                <w:ilvl w:val="0"/>
                <w:numId w:val="17"/>
              </w:numPr>
              <w:tabs>
                <w:tab w:val="num" w:pos="360"/>
              </w:tabs>
              <w:spacing w:before="0" w:after="0" w:line="240" w:lineRule="auto"/>
              <w:ind w:left="0" w:firstLine="0"/>
              <w:rPr>
                <w:rFonts w:cs="Times New Roman"/>
                <w:sz w:val="24"/>
                <w:szCs w:val="24"/>
              </w:rPr>
            </w:pPr>
            <w:bookmarkStart w:id="7" w:name="_Toc20918685"/>
            <w:bookmarkStart w:id="8" w:name="_Toc46148091"/>
            <w:bookmarkStart w:id="9" w:name="_Toc127803614"/>
            <w:r w:rsidRPr="00365AB3">
              <w:rPr>
                <w:rFonts w:cs="Times New Roman"/>
                <w:sz w:val="24"/>
                <w:szCs w:val="24"/>
              </w:rPr>
              <w:lastRenderedPageBreak/>
              <w:t>Vērtēšana</w:t>
            </w:r>
            <w:bookmarkEnd w:id="7"/>
            <w:bookmarkEnd w:id="8"/>
            <w:r w:rsidRPr="00365AB3">
              <w:rPr>
                <w:rFonts w:cs="Times New Roman"/>
                <w:sz w:val="24"/>
                <w:szCs w:val="24"/>
              </w:rPr>
              <w:t xml:space="preserve"> un lēmumu pieņemšana</w:t>
            </w:r>
            <w:bookmarkEnd w:id="9"/>
          </w:p>
        </w:tc>
      </w:tr>
      <w:tr w:rsidR="00B54268" w:rsidRPr="00365AB3" w14:paraId="7C88D4FB" w14:textId="77777777" w:rsidTr="001702D4">
        <w:tc>
          <w:tcPr>
            <w:tcW w:w="317" w:type="pct"/>
            <w:tcBorders>
              <w:bottom w:val="single" w:sz="4" w:space="0" w:color="000000"/>
            </w:tcBorders>
          </w:tcPr>
          <w:p w14:paraId="5E7A97CE" w14:textId="35CAFA42" w:rsidR="00B54268" w:rsidRPr="00365AB3" w:rsidRDefault="00B54268"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3.1.</w:t>
            </w:r>
          </w:p>
        </w:tc>
        <w:tc>
          <w:tcPr>
            <w:tcW w:w="2053" w:type="pct"/>
            <w:tcBorders>
              <w:bottom w:val="single" w:sz="4" w:space="0" w:color="000000"/>
            </w:tcBorders>
            <w:shd w:val="clear" w:color="auto" w:fill="auto"/>
          </w:tcPr>
          <w:p w14:paraId="4B3958B6" w14:textId="77777777" w:rsidR="00B54268" w:rsidRPr="00365AB3" w:rsidRDefault="00B54268" w:rsidP="00365AB3">
            <w:pPr>
              <w:spacing w:line="240" w:lineRule="auto"/>
              <w:rPr>
                <w:rFonts w:cs="Times New Roman"/>
                <w:szCs w:val="24"/>
              </w:rPr>
            </w:pPr>
            <w:r w:rsidRPr="00365AB3">
              <w:rPr>
                <w:rFonts w:cs="Times New Roman"/>
                <w:szCs w:val="24"/>
              </w:rPr>
              <w:t>Ja projektu iesniedz ātrāk par 15.decembri, vai tas tiks vērtēts ātrāk?</w:t>
            </w:r>
          </w:p>
          <w:p w14:paraId="7E3974B5" w14:textId="308C4E10" w:rsidR="00B54268" w:rsidRPr="00365AB3" w:rsidRDefault="00B54268" w:rsidP="00365AB3">
            <w:pPr>
              <w:spacing w:line="240" w:lineRule="auto"/>
              <w:rPr>
                <w:rFonts w:cs="Times New Roman"/>
                <w:szCs w:val="24"/>
              </w:rPr>
            </w:pPr>
            <w:r w:rsidRPr="00365AB3">
              <w:rPr>
                <w:rFonts w:cs="Times New Roman"/>
                <w:i/>
                <w:iCs/>
                <w:szCs w:val="24"/>
              </w:rPr>
              <w:t>(seminārā)</w:t>
            </w:r>
          </w:p>
        </w:tc>
        <w:tc>
          <w:tcPr>
            <w:tcW w:w="2630" w:type="pct"/>
            <w:tcBorders>
              <w:bottom w:val="single" w:sz="4" w:space="0" w:color="000000"/>
            </w:tcBorders>
            <w:shd w:val="clear" w:color="auto" w:fill="auto"/>
          </w:tcPr>
          <w:p w14:paraId="15BDFBF6" w14:textId="145216B0" w:rsidR="00B54268" w:rsidRPr="00365AB3" w:rsidRDefault="00B54268" w:rsidP="00365AB3">
            <w:pPr>
              <w:spacing w:line="240" w:lineRule="auto"/>
              <w:rPr>
                <w:rFonts w:cs="Times New Roman"/>
                <w:szCs w:val="24"/>
              </w:rPr>
            </w:pPr>
            <w:bookmarkStart w:id="10" w:name="_Ref120520594"/>
            <w:r w:rsidRPr="00365AB3">
              <w:rPr>
                <w:rFonts w:cs="Times New Roman"/>
                <w:szCs w:val="24"/>
                <w:lang w:eastAsia="lv-LV"/>
              </w:rPr>
              <w:t xml:space="preserve">Vērtēšanas komisija </w:t>
            </w:r>
            <w:r w:rsidRPr="00365AB3">
              <w:rPr>
                <w:rFonts w:cs="Times New Roman"/>
                <w:b/>
                <w:szCs w:val="24"/>
                <w:lang w:eastAsia="lv-LV"/>
              </w:rPr>
              <w:t>pēc projektu iesniegumu iesniegšanas termiņa beigām</w:t>
            </w:r>
            <w:r w:rsidRPr="00365AB3">
              <w:rPr>
                <w:rFonts w:cs="Times New Roman"/>
                <w:szCs w:val="24"/>
                <w:lang w:eastAsia="lv-LV"/>
              </w:rPr>
              <w:t xml:space="preserve"> vērtē projektu iesniegumus saskaņā ar projektu iesniegumu vērtēšanas kritērijiem, ievērojot projektu iesniegumu vērtēšanas kritēriju piemērošanas metodikā noteikto (atlases nolikuma </w:t>
            </w:r>
            <w:hyperlink r:id="rId42" w:history="1">
              <w:r w:rsidRPr="00365AB3">
                <w:rPr>
                  <w:rStyle w:val="Hyperlink"/>
                  <w:rFonts w:cs="Times New Roman"/>
                  <w:szCs w:val="24"/>
                  <w:lang w:eastAsia="lv-LV"/>
                </w:rPr>
                <w:t>1. pielikums</w:t>
              </w:r>
            </w:hyperlink>
            <w:r w:rsidRPr="00365AB3">
              <w:rPr>
                <w:rFonts w:cs="Times New Roman"/>
                <w:szCs w:val="24"/>
                <w:lang w:eastAsia="lv-LV"/>
              </w:rPr>
              <w:t xml:space="preserve">) un KPVIS </w:t>
            </w:r>
            <w:r w:rsidRPr="00365AB3">
              <w:rPr>
                <w:rFonts w:cs="Times New Roman"/>
                <w:szCs w:val="24"/>
              </w:rPr>
              <w:t>aizpildot projekta iesnieguma vērtēšanas veidlapu.</w:t>
            </w:r>
            <w:bookmarkEnd w:id="10"/>
          </w:p>
          <w:p w14:paraId="3477B847" w14:textId="77777777" w:rsidR="00B54268" w:rsidRPr="00365AB3" w:rsidRDefault="00B54268" w:rsidP="00365AB3">
            <w:pPr>
              <w:spacing w:line="240" w:lineRule="auto"/>
              <w:rPr>
                <w:rFonts w:cs="Times New Roman"/>
                <w:szCs w:val="24"/>
                <w:shd w:val="clear" w:color="auto" w:fill="FFFFFF"/>
              </w:rPr>
            </w:pPr>
            <w:r w:rsidRPr="00365AB3">
              <w:rPr>
                <w:rFonts w:cs="Times New Roman"/>
                <w:szCs w:val="24"/>
              </w:rPr>
              <w:t xml:space="preserve">Vēršam Jūsu uzmanību, ka saskaņā ar </w:t>
            </w:r>
            <w:hyperlink r:id="rId43" w:history="1">
              <w:r w:rsidRPr="00365AB3">
                <w:rPr>
                  <w:rStyle w:val="Hyperlink"/>
                  <w:rFonts w:cs="Times New Roman"/>
                  <w:szCs w:val="24"/>
                </w:rPr>
                <w:t>MK noteikumu Nr. 292</w:t>
              </w:r>
            </w:hyperlink>
            <w:r w:rsidRPr="00365AB3">
              <w:rPr>
                <w:rFonts w:cs="Times New Roman"/>
                <w:szCs w:val="24"/>
              </w:rPr>
              <w:t xml:space="preserve"> </w:t>
            </w:r>
            <w:hyperlink r:id="rId44" w:anchor=":~:text=35.%C2%A0Izmaksas%20ir,gada%201.%20janv%C4%81ra." w:history="1">
              <w:r w:rsidRPr="00365AB3">
                <w:rPr>
                  <w:rStyle w:val="Hyperlink"/>
                  <w:rFonts w:cs="Times New Roman"/>
                  <w:szCs w:val="24"/>
                </w:rPr>
                <w:t>35. punktu</w:t>
              </w:r>
            </w:hyperlink>
            <w:r w:rsidRPr="00365AB3">
              <w:rPr>
                <w:rFonts w:cs="Times New Roman"/>
                <w:szCs w:val="24"/>
              </w:rPr>
              <w:t xml:space="preserve">, </w:t>
            </w:r>
            <w:r w:rsidRPr="00365AB3">
              <w:rPr>
                <w:rFonts w:cs="Times New Roman"/>
                <w:b/>
                <w:bCs/>
                <w:szCs w:val="24"/>
              </w:rPr>
              <w:t>i</w:t>
            </w:r>
            <w:r w:rsidRPr="00365AB3">
              <w:rPr>
                <w:rFonts w:cs="Times New Roman"/>
                <w:b/>
                <w:bCs/>
                <w:szCs w:val="24"/>
                <w:shd w:val="clear" w:color="auto" w:fill="FFFFFF"/>
              </w:rPr>
              <w:t>zmaksas ir attiecināmas no projekta iesnieguma iesniegšanas dienas</w:t>
            </w:r>
            <w:r w:rsidRPr="00365AB3">
              <w:rPr>
                <w:rFonts w:cs="Times New Roman"/>
                <w:szCs w:val="24"/>
                <w:shd w:val="clear" w:color="auto" w:fill="FFFFFF"/>
              </w:rPr>
              <w:t>, un būvdarbu līgumu slēdz un ar ieguldījumiem saistītus būvdarbus uzsāk pēc projekta iesnieguma iesniegšanas, izņemot projektu pamatojošās dokumentācijas sagatavošanas izmaksas, kas ir attiecināmas, ja tās veiktas pēc 2021. gada 1. janvāra.</w:t>
            </w:r>
          </w:p>
          <w:p w14:paraId="47615864" w14:textId="2DD2DDC6" w:rsidR="00B54268" w:rsidRPr="00365AB3" w:rsidRDefault="00B54268" w:rsidP="00365AB3">
            <w:pPr>
              <w:spacing w:line="240" w:lineRule="auto"/>
              <w:rPr>
                <w:rFonts w:cs="Times New Roman"/>
                <w:szCs w:val="24"/>
              </w:rPr>
            </w:pPr>
            <w:r w:rsidRPr="00365AB3">
              <w:rPr>
                <w:rFonts w:cs="Times New Roman"/>
                <w:i/>
                <w:iCs/>
                <w:szCs w:val="24"/>
              </w:rPr>
              <w:t>(10.08.2023.)</w:t>
            </w:r>
          </w:p>
        </w:tc>
      </w:tr>
      <w:tr w:rsidR="00B54268" w:rsidRPr="00365AB3" w14:paraId="437F3CC3" w14:textId="77777777" w:rsidTr="001702D4">
        <w:tc>
          <w:tcPr>
            <w:tcW w:w="317" w:type="pct"/>
            <w:tcBorders>
              <w:bottom w:val="single" w:sz="4" w:space="0" w:color="000000"/>
            </w:tcBorders>
          </w:tcPr>
          <w:p w14:paraId="3C02BDF1" w14:textId="2A746507" w:rsidR="00B54268" w:rsidRPr="00365AB3" w:rsidRDefault="00762F29"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3.2.</w:t>
            </w:r>
          </w:p>
        </w:tc>
        <w:tc>
          <w:tcPr>
            <w:tcW w:w="2053" w:type="pct"/>
            <w:tcBorders>
              <w:bottom w:val="single" w:sz="4" w:space="0" w:color="000000"/>
            </w:tcBorders>
            <w:shd w:val="clear" w:color="auto" w:fill="auto"/>
          </w:tcPr>
          <w:p w14:paraId="2EF346F9" w14:textId="77777777" w:rsidR="00B54268" w:rsidRPr="00365AB3" w:rsidRDefault="00A35241"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 xml:space="preserve">Gatavojoties pieteikuma iesniegšanai SAM 4.2.1.7., mums ir radies jautājums par papildus vērtēšanas kritēriju 4.8. “Priekšrocības sociāli un ekonomiski </w:t>
            </w:r>
            <w:proofErr w:type="spellStart"/>
            <w:r w:rsidRPr="00365AB3">
              <w:rPr>
                <w:rFonts w:eastAsia="Times New Roman" w:cs="Times New Roman"/>
                <w:szCs w:val="24"/>
                <w:lang w:eastAsia="lv-LV"/>
              </w:rPr>
              <w:t>mazaizsargātajām</w:t>
            </w:r>
            <w:proofErr w:type="spellEnd"/>
            <w:r w:rsidRPr="00365AB3">
              <w:rPr>
                <w:rFonts w:eastAsia="Times New Roman" w:cs="Times New Roman"/>
                <w:szCs w:val="24"/>
                <w:lang w:eastAsia="lv-LV"/>
              </w:rPr>
              <w:t xml:space="preserve"> personu grupām”. Metodikā noteikts, ka kritērijā piešķir 0,5 punktus, ja pašvaldības saistošajos noteikumos uzņemšanai pašvaldības PII ir paredzētas priekšrocības pirmsskolas vecuma bērniem no sociāli un ekonomiski </w:t>
            </w:r>
            <w:proofErr w:type="spellStart"/>
            <w:r w:rsidRPr="00365AB3">
              <w:rPr>
                <w:rFonts w:eastAsia="Times New Roman" w:cs="Times New Roman"/>
                <w:szCs w:val="24"/>
                <w:lang w:eastAsia="lv-LV"/>
              </w:rPr>
              <w:t>mazaizsargātajām</w:t>
            </w:r>
            <w:proofErr w:type="spellEnd"/>
            <w:r w:rsidRPr="00365AB3">
              <w:rPr>
                <w:rFonts w:eastAsia="Times New Roman" w:cs="Times New Roman"/>
                <w:szCs w:val="24"/>
                <w:lang w:eastAsia="lv-LV"/>
              </w:rPr>
              <w:t xml:space="preserve"> personu grupām. Mums spēkā esošajos saistošos noteikumos ir paredzēts, ka priekšrocība ir bērniem invalīdiem. Vai ar to pietiek, lai šajā kritērijā saņemtu 0,5 punktus? Vai obligāti jābūt arī kaut kādiem kritērijiem, kas rada priekšrocību ekonomiski </w:t>
            </w:r>
            <w:proofErr w:type="spellStart"/>
            <w:r w:rsidRPr="00365AB3">
              <w:rPr>
                <w:rFonts w:eastAsia="Times New Roman" w:cs="Times New Roman"/>
                <w:szCs w:val="24"/>
                <w:lang w:eastAsia="lv-LV"/>
              </w:rPr>
              <w:t>mazaizsargātām</w:t>
            </w:r>
            <w:proofErr w:type="spellEnd"/>
            <w:r w:rsidRPr="00365AB3">
              <w:rPr>
                <w:rFonts w:eastAsia="Times New Roman" w:cs="Times New Roman"/>
                <w:szCs w:val="24"/>
                <w:lang w:eastAsia="lv-LV"/>
              </w:rPr>
              <w:t xml:space="preserve"> personām?</w:t>
            </w:r>
          </w:p>
          <w:p w14:paraId="285FAD87" w14:textId="3BD1B35B" w:rsidR="00A35241" w:rsidRPr="00365AB3" w:rsidRDefault="00A35241" w:rsidP="00365AB3">
            <w:pPr>
              <w:shd w:val="clear" w:color="auto" w:fill="FFFFFF"/>
              <w:spacing w:after="0" w:line="240" w:lineRule="auto"/>
              <w:rPr>
                <w:rFonts w:eastAsia="Times New Roman" w:cs="Times New Roman"/>
                <w:i/>
                <w:iCs/>
                <w:szCs w:val="24"/>
                <w:lang w:eastAsia="lv-LV"/>
              </w:rPr>
            </w:pPr>
            <w:r w:rsidRPr="00365AB3">
              <w:rPr>
                <w:rFonts w:eastAsia="Times New Roman" w:cs="Times New Roman"/>
                <w:i/>
                <w:iCs/>
                <w:szCs w:val="24"/>
                <w:lang w:eastAsia="lv-LV"/>
              </w:rPr>
              <w:t>(rakstiski)</w:t>
            </w:r>
          </w:p>
        </w:tc>
        <w:tc>
          <w:tcPr>
            <w:tcW w:w="2630" w:type="pct"/>
            <w:tcBorders>
              <w:bottom w:val="single" w:sz="4" w:space="0" w:color="000000"/>
            </w:tcBorders>
            <w:shd w:val="clear" w:color="auto" w:fill="auto"/>
          </w:tcPr>
          <w:p w14:paraId="548381CA" w14:textId="77777777" w:rsidR="00CE786F" w:rsidRPr="00365AB3" w:rsidRDefault="00CE786F" w:rsidP="00365AB3">
            <w:pPr>
              <w:spacing w:after="0" w:line="240" w:lineRule="auto"/>
              <w:jc w:val="left"/>
              <w:rPr>
                <w:rFonts w:eastAsia="Calibri" w:cs="Times New Roman"/>
                <w:szCs w:val="24"/>
                <w14:ligatures w14:val="standardContextual"/>
              </w:rPr>
            </w:pPr>
            <w:r w:rsidRPr="00365AB3">
              <w:rPr>
                <w:rFonts w:eastAsia="Calibri" w:cs="Times New Roman"/>
                <w:szCs w:val="24"/>
                <w14:ligatures w14:val="standardContextual"/>
              </w:rPr>
              <w:t xml:space="preserve">Saskaņā ar </w:t>
            </w:r>
            <w:hyperlink r:id="rId45" w:history="1">
              <w:r w:rsidRPr="00365AB3">
                <w:rPr>
                  <w:rFonts w:eastAsia="Calibri" w:cs="Times New Roman"/>
                  <w:color w:val="0563C1"/>
                  <w:szCs w:val="24"/>
                  <w:u w:val="single"/>
                  <w14:ligatures w14:val="standardContextual"/>
                </w:rPr>
                <w:t>MK noteikumu Nr.292</w:t>
              </w:r>
            </w:hyperlink>
            <w:r w:rsidRPr="00365AB3">
              <w:rPr>
                <w:rFonts w:eastAsia="Calibri" w:cs="Times New Roman"/>
                <w:szCs w:val="24"/>
                <w14:ligatures w14:val="standardContextual"/>
              </w:rPr>
              <w:t xml:space="preserve"> </w:t>
            </w:r>
            <w:hyperlink r:id="rId46" w:history="1">
              <w:r w:rsidRPr="00365AB3">
                <w:rPr>
                  <w:rFonts w:eastAsia="Calibri" w:cs="Times New Roman"/>
                  <w:color w:val="0563C1"/>
                  <w:szCs w:val="24"/>
                  <w:u w:val="single"/>
                  <w14:ligatures w14:val="standardContextual"/>
                </w:rPr>
                <w:t>8.punktu</w:t>
              </w:r>
            </w:hyperlink>
            <w:r w:rsidRPr="00365AB3">
              <w:rPr>
                <w:rFonts w:eastAsia="Calibri" w:cs="Times New Roman"/>
                <w:szCs w:val="24"/>
                <w14:ligatures w14:val="standardContextual"/>
              </w:rPr>
              <w:t xml:space="preserve"> pasākuma mērķa grupa ir ģimenes, kuras audzina pirmsskolas vecuma bērnus un kurām pašvaldības, kuru administratīvajā teritorijā ir deklarēta šo bērnu dzīvesvieta, nevar nodrošināt vietas pašvaldību pirmsskolas izglītības iestādēs, tai skaitā </w:t>
            </w:r>
            <w:r w:rsidRPr="00365AB3">
              <w:rPr>
                <w:rFonts w:eastAsia="Calibri" w:cs="Times New Roman"/>
                <w:b/>
                <w:bCs/>
                <w:szCs w:val="24"/>
                <w14:ligatures w14:val="standardContextual"/>
              </w:rPr>
              <w:t xml:space="preserve">sociāli un ekonomiski </w:t>
            </w:r>
            <w:proofErr w:type="spellStart"/>
            <w:r w:rsidRPr="00365AB3">
              <w:rPr>
                <w:rFonts w:eastAsia="Calibri" w:cs="Times New Roman"/>
                <w:b/>
                <w:bCs/>
                <w:szCs w:val="24"/>
                <w14:ligatures w14:val="standardContextual"/>
              </w:rPr>
              <w:t>mazaizsargāto</w:t>
            </w:r>
            <w:proofErr w:type="spellEnd"/>
            <w:r w:rsidRPr="00365AB3">
              <w:rPr>
                <w:rFonts w:eastAsia="Calibri" w:cs="Times New Roman"/>
                <w:b/>
                <w:bCs/>
                <w:szCs w:val="24"/>
                <w14:ligatures w14:val="standardContextual"/>
              </w:rPr>
              <w:t xml:space="preserve"> personu grupas</w:t>
            </w:r>
            <w:r w:rsidRPr="00365AB3">
              <w:rPr>
                <w:rFonts w:eastAsia="Calibri" w:cs="Times New Roman"/>
                <w:szCs w:val="24"/>
                <w14:ligatures w14:val="standardContextual"/>
              </w:rPr>
              <w:t xml:space="preserve">. Saskaņā ar projektu iesniegumu atlases nolikuma </w:t>
            </w:r>
            <w:hyperlink r:id="rId47" w:history="1">
              <w:r w:rsidRPr="00365AB3">
                <w:rPr>
                  <w:rFonts w:eastAsia="Calibri" w:cs="Times New Roman"/>
                  <w:color w:val="0563C1"/>
                  <w:szCs w:val="24"/>
                  <w:u w:val="single"/>
                  <w14:ligatures w14:val="standardContextual"/>
                </w:rPr>
                <w:t>1.pielikumu</w:t>
              </w:r>
            </w:hyperlink>
            <w:r w:rsidRPr="00365AB3">
              <w:rPr>
                <w:rFonts w:eastAsia="Calibri" w:cs="Times New Roman"/>
                <w:szCs w:val="24"/>
                <w14:ligatures w14:val="standardContextual"/>
              </w:rPr>
              <w:t xml:space="preserve"> kvalitātes kritērijā Nr.4.8. tiek piešķirti papildu 0,5 punkti, ja pašvaldības saistošajos noteikumos uzņemšanai pašvaldības PII ir </w:t>
            </w:r>
            <w:r w:rsidRPr="00365AB3">
              <w:rPr>
                <w:rFonts w:eastAsia="Calibri" w:cs="Times New Roman"/>
                <w:b/>
                <w:bCs/>
                <w:szCs w:val="24"/>
                <w14:ligatures w14:val="standardContextual"/>
              </w:rPr>
              <w:t>paredzētas priekšrocības</w:t>
            </w:r>
            <w:r w:rsidRPr="00365AB3">
              <w:rPr>
                <w:rFonts w:eastAsia="Calibri" w:cs="Times New Roman"/>
                <w:szCs w:val="24"/>
                <w14:ligatures w14:val="standardContextual"/>
              </w:rPr>
              <w:t xml:space="preserve"> pirmsskolas vecuma bērniem no sociāli un ekonomiski </w:t>
            </w:r>
            <w:proofErr w:type="spellStart"/>
            <w:r w:rsidRPr="00365AB3">
              <w:rPr>
                <w:rFonts w:eastAsia="Calibri" w:cs="Times New Roman"/>
                <w:szCs w:val="24"/>
                <w14:ligatures w14:val="standardContextual"/>
              </w:rPr>
              <w:t>mazaizsargātajām</w:t>
            </w:r>
            <w:proofErr w:type="spellEnd"/>
            <w:r w:rsidRPr="00365AB3">
              <w:rPr>
                <w:rFonts w:eastAsia="Calibri" w:cs="Times New Roman"/>
                <w:szCs w:val="24"/>
                <w14:ligatures w14:val="standardContextual"/>
              </w:rPr>
              <w:t xml:space="preserve"> personu grupām. </w:t>
            </w:r>
          </w:p>
          <w:p w14:paraId="541706B6" w14:textId="77777777" w:rsidR="00CE786F" w:rsidRPr="00365AB3" w:rsidRDefault="00CE786F" w:rsidP="00365AB3">
            <w:pPr>
              <w:spacing w:after="0" w:line="240" w:lineRule="auto"/>
              <w:jc w:val="left"/>
              <w:rPr>
                <w:rFonts w:eastAsia="Calibri" w:cs="Times New Roman"/>
                <w:szCs w:val="24"/>
                <w14:ligatures w14:val="standardContextual"/>
              </w:rPr>
            </w:pPr>
          </w:p>
          <w:p w14:paraId="12695647" w14:textId="77777777" w:rsidR="00CE786F" w:rsidRPr="00365AB3" w:rsidRDefault="00CE786F" w:rsidP="00365AB3">
            <w:pPr>
              <w:spacing w:after="0" w:line="240" w:lineRule="auto"/>
              <w:jc w:val="left"/>
              <w:rPr>
                <w:rFonts w:eastAsia="Calibri" w:cs="Times New Roman"/>
                <w:szCs w:val="24"/>
                <w14:ligatures w14:val="standardContextual"/>
              </w:rPr>
            </w:pPr>
            <w:r w:rsidRPr="00365AB3">
              <w:rPr>
                <w:rFonts w:eastAsia="Calibri" w:cs="Times New Roman"/>
                <w:szCs w:val="24"/>
                <w14:ligatures w14:val="standardContextual"/>
              </w:rPr>
              <w:t xml:space="preserve">Ja Jūsu pašvaldībai saskaņā ar apstiprinātajiem saistošajiem noteikumiem, ir paredzētas priekšrocības bērniem invalīdiem uzņemšanai pašvaldības PII, tad minēto nosacījumu Jūs esat izpildījuši. Papildus norādām, ka projekta iesniegumā lūdzu norādiet saiti uz pašvaldības tīmekļa vietni, kur minētie saistošie noteikumi ir pieejami, vai pievienojiet saistošos noteikumus projekta iesnieguma pielikumā. </w:t>
            </w:r>
          </w:p>
          <w:p w14:paraId="7990CFC2" w14:textId="4817743C" w:rsidR="00B54268" w:rsidRPr="00365AB3" w:rsidRDefault="003B0805" w:rsidP="00365AB3">
            <w:pPr>
              <w:spacing w:after="0" w:line="240" w:lineRule="auto"/>
              <w:rPr>
                <w:rFonts w:cs="Times New Roman"/>
                <w:i/>
                <w:iCs/>
                <w:szCs w:val="24"/>
              </w:rPr>
            </w:pPr>
            <w:r w:rsidRPr="00365AB3">
              <w:rPr>
                <w:rFonts w:cs="Times New Roman"/>
                <w:i/>
                <w:iCs/>
                <w:szCs w:val="24"/>
              </w:rPr>
              <w:t>(</w:t>
            </w:r>
            <w:r w:rsidR="00E05775" w:rsidRPr="00365AB3">
              <w:rPr>
                <w:rFonts w:cs="Times New Roman"/>
                <w:i/>
                <w:iCs/>
                <w:szCs w:val="24"/>
              </w:rPr>
              <w:t>18.09.2023.)</w:t>
            </w:r>
          </w:p>
        </w:tc>
      </w:tr>
      <w:tr w:rsidR="00B54268" w:rsidRPr="00365AB3" w14:paraId="240A3FE0" w14:textId="77777777" w:rsidTr="001702D4">
        <w:tc>
          <w:tcPr>
            <w:tcW w:w="317" w:type="pct"/>
            <w:tcBorders>
              <w:bottom w:val="single" w:sz="4" w:space="0" w:color="000000"/>
            </w:tcBorders>
          </w:tcPr>
          <w:p w14:paraId="646B1C5F" w14:textId="68B8865E" w:rsidR="00B54268" w:rsidRPr="00365AB3" w:rsidRDefault="00DA0CE0"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lastRenderedPageBreak/>
              <w:t>3.3.</w:t>
            </w:r>
          </w:p>
        </w:tc>
        <w:tc>
          <w:tcPr>
            <w:tcW w:w="2053" w:type="pct"/>
            <w:tcBorders>
              <w:bottom w:val="single" w:sz="4" w:space="0" w:color="000000"/>
            </w:tcBorders>
            <w:shd w:val="clear" w:color="auto" w:fill="auto"/>
          </w:tcPr>
          <w:p w14:paraId="7837D8F8" w14:textId="77777777" w:rsidR="00B54268" w:rsidRPr="00365AB3" w:rsidRDefault="00DA0CE0"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Lai nodrošinātu vienotu izpratni par izsludinātās atlases “4.2.1.7. pasākums “Pirmsskolas izglītības iestāžu infrastruktūras attīstība”” projektu pieteikumu vērtēšanas nosacījumiem, lūdzam sniegt papildu skaidrojumu par kvalitātes kritēriju piemērošanu. Ņemot vērā, ka, iesniedzot projektu iesniegumu vērtēšanai minētajā atlasē, par visām projekta ietvaros plānotajām būvniecības darbībām netiks veikta būvvaldes atzīme par projektēšanas nosacījumu izpildi būvatļaujā, lūdzam skaidrot vai būvvaldes atzīmi par projektēšanas nosacījumu izpildi būvatļaujā nepieciešams saņemt projektu vērtēšanas posmā (izpildot 4.4.kritēriju), vai, gadījumā, ja projekts tiks virzīts finansējuma saņemšanai, atzīmi par projektēšanas nosacījumu izpildi būvatļaujā būs iespējams saņemt projekta īstenošanas laikā, proti, pēc vienošanās noslēgšanas par projekta īstenošanu?</w:t>
            </w:r>
          </w:p>
          <w:p w14:paraId="034AE547" w14:textId="118B8D2B" w:rsidR="00AB5B3C" w:rsidRPr="00365AB3" w:rsidRDefault="00AB5B3C" w:rsidP="00365AB3">
            <w:pPr>
              <w:shd w:val="clear" w:color="auto" w:fill="FFFFFF"/>
              <w:spacing w:after="0" w:line="240" w:lineRule="auto"/>
              <w:rPr>
                <w:rFonts w:eastAsia="Times New Roman" w:cs="Times New Roman"/>
                <w:szCs w:val="24"/>
                <w:lang w:eastAsia="lv-LV"/>
              </w:rPr>
            </w:pPr>
            <w:r w:rsidRPr="00365AB3">
              <w:rPr>
                <w:rFonts w:eastAsia="Times New Roman" w:cs="Times New Roman"/>
                <w:i/>
                <w:iCs/>
                <w:szCs w:val="24"/>
                <w:lang w:eastAsia="lv-LV"/>
              </w:rPr>
              <w:t>(rakstiski)</w:t>
            </w:r>
          </w:p>
        </w:tc>
        <w:tc>
          <w:tcPr>
            <w:tcW w:w="2630" w:type="pct"/>
            <w:tcBorders>
              <w:bottom w:val="single" w:sz="4" w:space="0" w:color="000000"/>
            </w:tcBorders>
            <w:shd w:val="clear" w:color="auto" w:fill="auto"/>
          </w:tcPr>
          <w:p w14:paraId="6CB066CF" w14:textId="77777777" w:rsidR="00117840" w:rsidRPr="00365AB3" w:rsidRDefault="00117840" w:rsidP="00365AB3">
            <w:pPr>
              <w:spacing w:after="0" w:line="240" w:lineRule="auto"/>
              <w:rPr>
                <w:rFonts w:eastAsia="Calibri" w:cs="Times New Roman"/>
                <w:szCs w:val="24"/>
              </w:rPr>
            </w:pPr>
            <w:r w:rsidRPr="00365AB3">
              <w:rPr>
                <w:rFonts w:eastAsia="Calibri" w:cs="Times New Roman"/>
                <w:szCs w:val="24"/>
              </w:rPr>
              <w:t>Saskaņā ar Projektu iesniegumu atlases nolikuma 1.pielikuma “</w:t>
            </w:r>
            <w:hyperlink r:id="rId48" w:history="1">
              <w:r w:rsidRPr="00365AB3">
                <w:rPr>
                  <w:rFonts w:eastAsia="Calibri" w:cs="Times New Roman"/>
                  <w:color w:val="0563C1"/>
                  <w:szCs w:val="24"/>
                  <w:u w:val="single"/>
                </w:rPr>
                <w:t>Projekta iesnieguma vērtēšanas kritēriju piemērošanas metodika</w:t>
              </w:r>
            </w:hyperlink>
            <w:r w:rsidRPr="00365AB3">
              <w:rPr>
                <w:rFonts w:eastAsia="Calibri" w:cs="Times New Roman"/>
                <w:szCs w:val="24"/>
              </w:rPr>
              <w:t xml:space="preserve">” </w:t>
            </w:r>
            <w:r w:rsidRPr="00365AB3">
              <w:rPr>
                <w:rFonts w:eastAsia="Calibri" w:cs="Times New Roman"/>
                <w:b/>
                <w:bCs/>
                <w:szCs w:val="24"/>
              </w:rPr>
              <w:t>specifiskā atbilstības kritērija Nr.3.7.</w:t>
            </w:r>
            <w:r w:rsidRPr="00365AB3">
              <w:rPr>
                <w:rFonts w:eastAsia="Calibri" w:cs="Times New Roman"/>
                <w:szCs w:val="24"/>
              </w:rPr>
              <w:t xml:space="preserve"> piemērošanas skaidrojumā noteikto vērtējums ir “Jā”, ja par </w:t>
            </w:r>
            <w:r w:rsidRPr="00365AB3">
              <w:rPr>
                <w:rFonts w:eastAsia="Calibri" w:cs="Times New Roman"/>
                <w:szCs w:val="24"/>
                <w:u w:val="single"/>
              </w:rPr>
              <w:t>visām</w:t>
            </w:r>
            <w:r w:rsidRPr="00365AB3">
              <w:rPr>
                <w:rFonts w:eastAsia="Calibri" w:cs="Times New Roman"/>
                <w:szCs w:val="24"/>
              </w:rPr>
              <w:t xml:space="preserve"> projekta ietvaros plānotajām būvniecības darbībām (vai kādu būvniecības darbību daļu): (1) būvatļaujā vai apliecinājuma kartē (ja tā izstrādāta līdz 01.03.2022.), vai paskaidrojuma rakstā ir veikta būvvaldes atzīme par projektēšanas nosacījumu izpildi, vai ir paziņojums par būvdarbu veikšanu (no 01.03.2022.); (2) ir iesniegta būvvaldes izziņa, kas apliecina, ka  būvdarbiem būvatļauja, paskaidrojuma raksts vai apliecinājuma karte nav nepieciešama. Minētais specifiskais atbilstības kritērijs ir </w:t>
            </w:r>
            <w:r w:rsidRPr="00365AB3">
              <w:rPr>
                <w:rFonts w:eastAsia="Calibri" w:cs="Times New Roman"/>
                <w:b/>
                <w:bCs/>
                <w:szCs w:val="24"/>
              </w:rPr>
              <w:t>precizējams</w:t>
            </w:r>
            <w:r w:rsidRPr="00365AB3">
              <w:rPr>
                <w:rFonts w:eastAsia="Calibri" w:cs="Times New Roman"/>
                <w:szCs w:val="24"/>
              </w:rPr>
              <w:t xml:space="preserve"> un ja projekta iesniegums neatbilst minētajām prasībām, vērtējums ir „Jā, ar nosacījumu”,  un tiek izvirzīti atbilstoši nosacījumi.</w:t>
            </w:r>
          </w:p>
          <w:p w14:paraId="4665126D" w14:textId="77777777" w:rsidR="00117840" w:rsidRPr="00365AB3" w:rsidRDefault="00117840" w:rsidP="00365AB3">
            <w:pPr>
              <w:spacing w:after="0" w:line="240" w:lineRule="auto"/>
              <w:rPr>
                <w:rFonts w:eastAsia="Calibri" w:cs="Times New Roman"/>
                <w:szCs w:val="24"/>
              </w:rPr>
            </w:pPr>
          </w:p>
          <w:p w14:paraId="2E80C9EC" w14:textId="77777777" w:rsidR="00117840" w:rsidRPr="00365AB3" w:rsidRDefault="00117840" w:rsidP="00365AB3">
            <w:pPr>
              <w:spacing w:after="0" w:line="240" w:lineRule="auto"/>
              <w:rPr>
                <w:rFonts w:eastAsia="Calibri" w:cs="Times New Roman"/>
                <w:szCs w:val="24"/>
              </w:rPr>
            </w:pPr>
            <w:r w:rsidRPr="00365AB3">
              <w:rPr>
                <w:rFonts w:eastAsia="Calibri" w:cs="Times New Roman"/>
                <w:szCs w:val="24"/>
              </w:rPr>
              <w:t xml:space="preserve">Papildus norādām, ka projekta gatavības pakāpe tiek vērtēta arī </w:t>
            </w:r>
            <w:r w:rsidRPr="00365AB3">
              <w:rPr>
                <w:rFonts w:eastAsia="Calibri" w:cs="Times New Roman"/>
                <w:b/>
                <w:bCs/>
                <w:szCs w:val="24"/>
              </w:rPr>
              <w:t>kvalitātes kritērijā Nr.4.4.</w:t>
            </w:r>
            <w:r w:rsidRPr="00365AB3">
              <w:rPr>
                <w:rFonts w:eastAsia="Calibri" w:cs="Times New Roman"/>
                <w:szCs w:val="24"/>
              </w:rPr>
              <w:t xml:space="preserve"> piešķirot papildus punktus:</w:t>
            </w:r>
          </w:p>
          <w:p w14:paraId="1DCF32E9" w14:textId="77777777" w:rsidR="00117840" w:rsidRPr="00365AB3" w:rsidRDefault="00117840" w:rsidP="00365AB3">
            <w:pPr>
              <w:numPr>
                <w:ilvl w:val="0"/>
                <w:numId w:val="28"/>
              </w:numPr>
              <w:spacing w:after="0" w:line="240" w:lineRule="auto"/>
              <w:rPr>
                <w:rFonts w:eastAsia="Times New Roman" w:cs="Times New Roman"/>
                <w:szCs w:val="24"/>
              </w:rPr>
            </w:pPr>
            <w:r w:rsidRPr="00365AB3">
              <w:rPr>
                <w:rFonts w:eastAsia="Times New Roman" w:cs="Times New Roman"/>
                <w:szCs w:val="24"/>
              </w:rPr>
              <w:t xml:space="preserve">Kritērijā piešķir vērtību 1, ja (1) visām projekta ietvaros plānotajām būvniecības darbībām ir veikta būvvaldes atzīme par projektēšanas nosacījumu izpildi būvatļaujā, vai iesniegta būvvaldes izziņa, kas apliecina, ka iepriekš minētie dokumenti nav nepieciešami </w:t>
            </w:r>
            <w:r w:rsidRPr="00365AB3">
              <w:rPr>
                <w:rFonts w:eastAsia="Times New Roman" w:cs="Times New Roman"/>
                <w:b/>
                <w:bCs/>
                <w:szCs w:val="24"/>
                <w:u w:val="single"/>
              </w:rPr>
              <w:t>UN</w:t>
            </w:r>
            <w:r w:rsidRPr="00365AB3">
              <w:rPr>
                <w:rFonts w:eastAsia="Times New Roman" w:cs="Times New Roman"/>
                <w:szCs w:val="24"/>
              </w:rPr>
              <w:t xml:space="preserve"> (2) par visām būvniecības darbībām ir izsludināts iepirkums.</w:t>
            </w:r>
          </w:p>
          <w:p w14:paraId="30E0D5C2" w14:textId="77777777" w:rsidR="00117840" w:rsidRPr="00365AB3" w:rsidRDefault="00117840" w:rsidP="00365AB3">
            <w:pPr>
              <w:numPr>
                <w:ilvl w:val="0"/>
                <w:numId w:val="28"/>
              </w:numPr>
              <w:spacing w:after="0" w:line="240" w:lineRule="auto"/>
              <w:rPr>
                <w:rFonts w:eastAsia="Times New Roman" w:cs="Times New Roman"/>
                <w:szCs w:val="24"/>
              </w:rPr>
            </w:pPr>
            <w:r w:rsidRPr="00365AB3">
              <w:rPr>
                <w:rFonts w:eastAsia="Times New Roman" w:cs="Times New Roman"/>
                <w:szCs w:val="24"/>
              </w:rPr>
              <w:t>Kritērijā piešķir vērtību 0,5, ja visām projekta ietvaros plānotajām būvniecības darbībām ir veikta būvvaldes atzīme par projektēšanas nosacījumu izpildi būvatļaujā.</w:t>
            </w:r>
          </w:p>
          <w:p w14:paraId="3C754766" w14:textId="77777777" w:rsidR="00117840" w:rsidRPr="00365AB3" w:rsidRDefault="00117840" w:rsidP="00365AB3">
            <w:pPr>
              <w:numPr>
                <w:ilvl w:val="0"/>
                <w:numId w:val="28"/>
              </w:numPr>
              <w:spacing w:after="0" w:line="240" w:lineRule="auto"/>
              <w:rPr>
                <w:rFonts w:eastAsia="Times New Roman" w:cs="Times New Roman"/>
                <w:szCs w:val="24"/>
              </w:rPr>
            </w:pPr>
            <w:r w:rsidRPr="00365AB3">
              <w:rPr>
                <w:rFonts w:eastAsia="Times New Roman" w:cs="Times New Roman"/>
                <w:szCs w:val="24"/>
              </w:rPr>
              <w:t>Kritērijā piešķir vērtību 0, ja nav izpildītas augstāk noteiktās prasības.</w:t>
            </w:r>
          </w:p>
          <w:p w14:paraId="7A40D850" w14:textId="77777777" w:rsidR="00117840" w:rsidRPr="00365AB3" w:rsidRDefault="00117840" w:rsidP="00365AB3">
            <w:pPr>
              <w:spacing w:after="0" w:line="240" w:lineRule="auto"/>
              <w:rPr>
                <w:rFonts w:eastAsia="Calibri" w:cs="Times New Roman"/>
                <w:szCs w:val="24"/>
              </w:rPr>
            </w:pPr>
          </w:p>
          <w:p w14:paraId="24B7611C" w14:textId="77777777" w:rsidR="00117840" w:rsidRPr="00365AB3" w:rsidRDefault="00117840" w:rsidP="00365AB3">
            <w:pPr>
              <w:spacing w:after="0" w:line="240" w:lineRule="auto"/>
              <w:rPr>
                <w:rFonts w:eastAsia="Calibri" w:cs="Times New Roman"/>
                <w:szCs w:val="24"/>
              </w:rPr>
            </w:pPr>
            <w:r w:rsidRPr="00365AB3">
              <w:rPr>
                <w:rFonts w:eastAsia="Calibri" w:cs="Times New Roman"/>
                <w:szCs w:val="24"/>
              </w:rPr>
              <w:t xml:space="preserve">Lūdzam ņemt vērā, ka saskaņā ar </w:t>
            </w:r>
            <w:hyperlink r:id="rId49" w:history="1">
              <w:r w:rsidRPr="00365AB3">
                <w:rPr>
                  <w:rFonts w:eastAsia="Calibri" w:cs="Times New Roman"/>
                  <w:color w:val="0563C1"/>
                  <w:szCs w:val="24"/>
                  <w:u w:val="single"/>
                </w:rPr>
                <w:t>projektu iesniegumu atlases nolikuma</w:t>
              </w:r>
            </w:hyperlink>
            <w:r w:rsidRPr="00365AB3">
              <w:rPr>
                <w:rFonts w:eastAsia="Calibri" w:cs="Times New Roman"/>
                <w:szCs w:val="24"/>
              </w:rPr>
              <w:t xml:space="preserve">  20.punktu, lai nodrošinātu vienlīdzīgu sacensību starp projektu iesniedzējiem, </w:t>
            </w:r>
            <w:r w:rsidRPr="00365AB3">
              <w:rPr>
                <w:rFonts w:eastAsia="Calibri" w:cs="Times New Roman"/>
                <w:szCs w:val="24"/>
                <w:u w:val="single"/>
              </w:rPr>
              <w:t xml:space="preserve">vērtējums tiek noteikts,  fiksējot situāciju </w:t>
            </w:r>
            <w:r w:rsidRPr="00365AB3">
              <w:rPr>
                <w:rFonts w:eastAsia="Calibri" w:cs="Times New Roman"/>
                <w:b/>
                <w:bCs/>
                <w:szCs w:val="24"/>
                <w:u w:val="single"/>
              </w:rPr>
              <w:t>uz projekta iesniegšanas brīdi</w:t>
            </w:r>
            <w:r w:rsidRPr="00365AB3">
              <w:rPr>
                <w:rFonts w:eastAsia="Calibri" w:cs="Times New Roman"/>
                <w:szCs w:val="24"/>
              </w:rPr>
              <w:t xml:space="preserve">. </w:t>
            </w:r>
          </w:p>
          <w:p w14:paraId="2A154651" w14:textId="77777777" w:rsidR="00117840" w:rsidRPr="00365AB3" w:rsidRDefault="00117840" w:rsidP="00365AB3">
            <w:pPr>
              <w:spacing w:after="0" w:line="240" w:lineRule="auto"/>
              <w:rPr>
                <w:rFonts w:eastAsia="Calibri" w:cs="Times New Roman"/>
                <w:szCs w:val="24"/>
              </w:rPr>
            </w:pPr>
          </w:p>
          <w:p w14:paraId="0D374E6C" w14:textId="77777777" w:rsidR="00117840" w:rsidRPr="00365AB3" w:rsidRDefault="00117840" w:rsidP="00365AB3">
            <w:pPr>
              <w:spacing w:after="0" w:line="240" w:lineRule="auto"/>
              <w:rPr>
                <w:rFonts w:eastAsia="Calibri" w:cs="Times New Roman"/>
                <w:szCs w:val="24"/>
              </w:rPr>
            </w:pPr>
            <w:r w:rsidRPr="00365AB3">
              <w:rPr>
                <w:rFonts w:eastAsia="Calibri" w:cs="Times New Roman"/>
                <w:szCs w:val="24"/>
              </w:rPr>
              <w:t xml:space="preserve">Ņemot vērā augstāk minēto, ja uz projekta iesnieguma iesniegšanas brīdi par visām projekta ietvaros plānotajām būvniecības darbībām </w:t>
            </w:r>
            <w:r w:rsidRPr="00365AB3">
              <w:rPr>
                <w:rFonts w:eastAsia="Calibri" w:cs="Times New Roman"/>
                <w:szCs w:val="24"/>
                <w:u w:val="single"/>
              </w:rPr>
              <w:t>nebūs</w:t>
            </w:r>
            <w:r w:rsidRPr="00365AB3">
              <w:rPr>
                <w:rFonts w:eastAsia="Calibri" w:cs="Times New Roman"/>
                <w:szCs w:val="24"/>
              </w:rPr>
              <w:t xml:space="preserve"> veikta būvvaldes atzīme par projektēšanas nosacījumu izpildi būvatļaujā, jūsu projekta iesniegums </w:t>
            </w:r>
            <w:r w:rsidRPr="00365AB3">
              <w:rPr>
                <w:rFonts w:eastAsia="Calibri" w:cs="Times New Roman"/>
                <w:szCs w:val="24"/>
                <w:u w:val="single"/>
              </w:rPr>
              <w:t>specifiskajā atbilstības kritērijā Nr.3.7. saņems vērtējumu “Jā, ar nosacījumu”</w:t>
            </w:r>
            <w:r w:rsidRPr="00365AB3">
              <w:rPr>
                <w:rFonts w:eastAsia="Calibri" w:cs="Times New Roman"/>
                <w:szCs w:val="24"/>
              </w:rPr>
              <w:t xml:space="preserve">, izvirzot nosacījumu visām projekta ietvaros plānotajām būvniecības darbībām saņemt būvvaldes atzīmi par projektēšanas nosacījumu izpildi būvatļaujā noteiktā </w:t>
            </w:r>
            <w:r w:rsidRPr="00365AB3">
              <w:rPr>
                <w:rFonts w:eastAsia="Calibri" w:cs="Times New Roman"/>
                <w:szCs w:val="24"/>
              </w:rPr>
              <w:lastRenderedPageBreak/>
              <w:t xml:space="preserve">termiņā, un </w:t>
            </w:r>
            <w:r w:rsidRPr="00365AB3">
              <w:rPr>
                <w:rFonts w:eastAsia="Calibri" w:cs="Times New Roman"/>
                <w:szCs w:val="24"/>
                <w:u w:val="single"/>
              </w:rPr>
              <w:t>kvalitātes kritērijā Nr.4.4. vērtējumu “0”</w:t>
            </w:r>
            <w:r w:rsidRPr="00365AB3">
              <w:rPr>
                <w:rFonts w:eastAsia="Calibri" w:cs="Times New Roman"/>
                <w:szCs w:val="24"/>
              </w:rPr>
              <w:t xml:space="preserve">. Kvalitātes kritērijā Nr.4.4. iegūtais punktu skaits </w:t>
            </w:r>
            <w:r w:rsidRPr="00365AB3">
              <w:rPr>
                <w:rFonts w:eastAsia="Calibri" w:cs="Times New Roman"/>
                <w:szCs w:val="24"/>
                <w:u w:val="single"/>
              </w:rPr>
              <w:t xml:space="preserve">pēc precizējumu veikšanas </w:t>
            </w:r>
            <w:r w:rsidRPr="00365AB3">
              <w:rPr>
                <w:rFonts w:eastAsia="Calibri" w:cs="Times New Roman"/>
                <w:b/>
                <w:bCs/>
                <w:szCs w:val="24"/>
                <w:u w:val="single"/>
              </w:rPr>
              <w:t>netiks</w:t>
            </w:r>
            <w:r w:rsidRPr="00365AB3">
              <w:rPr>
                <w:rFonts w:eastAsia="Calibri" w:cs="Times New Roman"/>
                <w:szCs w:val="24"/>
                <w:u w:val="single"/>
              </w:rPr>
              <w:t xml:space="preserve"> palielināts</w:t>
            </w:r>
            <w:r w:rsidRPr="00365AB3">
              <w:rPr>
                <w:rFonts w:eastAsia="Calibri" w:cs="Times New Roman"/>
                <w:szCs w:val="24"/>
              </w:rPr>
              <w:t>.</w:t>
            </w:r>
          </w:p>
          <w:p w14:paraId="1DC8332B" w14:textId="77777777" w:rsidR="00117840" w:rsidRPr="00365AB3" w:rsidRDefault="00117840" w:rsidP="00365AB3">
            <w:pPr>
              <w:spacing w:after="0" w:line="240" w:lineRule="auto"/>
              <w:rPr>
                <w:rFonts w:eastAsia="Calibri" w:cs="Times New Roman"/>
                <w:szCs w:val="24"/>
              </w:rPr>
            </w:pPr>
          </w:p>
          <w:p w14:paraId="245FB95C" w14:textId="77777777" w:rsidR="00117840" w:rsidRPr="00365AB3" w:rsidRDefault="00117840" w:rsidP="00365AB3">
            <w:pPr>
              <w:spacing w:after="0" w:line="240" w:lineRule="auto"/>
              <w:rPr>
                <w:rFonts w:eastAsia="Calibri" w:cs="Times New Roman"/>
                <w:szCs w:val="24"/>
              </w:rPr>
            </w:pPr>
            <w:r w:rsidRPr="00365AB3">
              <w:rPr>
                <w:rFonts w:eastAsia="Calibri" w:cs="Times New Roman"/>
                <w:szCs w:val="24"/>
              </w:rPr>
              <w:t xml:space="preserve">Lūdzam ņemt vērā, ka SAM 4.2.1.7. pasākuma "Pirmsskolas izglītības iestāžu infrastruktūras attīstība" projektu iesniegumu atlase ir </w:t>
            </w:r>
            <w:r w:rsidRPr="00365AB3">
              <w:rPr>
                <w:rFonts w:eastAsia="Calibri" w:cs="Times New Roman"/>
                <w:b/>
                <w:bCs/>
                <w:szCs w:val="24"/>
              </w:rPr>
              <w:t>atklāta projektu iesniegumu atlase</w:t>
            </w:r>
            <w:r w:rsidRPr="00365AB3">
              <w:rPr>
                <w:rFonts w:eastAsia="Calibri" w:cs="Times New Roman"/>
                <w:szCs w:val="24"/>
              </w:rPr>
              <w:t xml:space="preserve"> un projektu iesniegumi pēc saņemto punktu skaita kvalitātes kritērijos tiek sarindoti prioritārā secībā. </w:t>
            </w:r>
          </w:p>
          <w:p w14:paraId="6B4A7F80" w14:textId="3EA0D531" w:rsidR="00B54268" w:rsidRPr="00365AB3" w:rsidRDefault="00833453" w:rsidP="00365AB3">
            <w:pPr>
              <w:spacing w:after="0" w:line="240" w:lineRule="auto"/>
              <w:rPr>
                <w:rFonts w:cs="Times New Roman"/>
                <w:i/>
                <w:iCs/>
                <w:szCs w:val="24"/>
              </w:rPr>
            </w:pPr>
            <w:r w:rsidRPr="00365AB3">
              <w:rPr>
                <w:rFonts w:cs="Times New Roman"/>
                <w:i/>
                <w:iCs/>
                <w:szCs w:val="24"/>
              </w:rPr>
              <w:t>(</w:t>
            </w:r>
            <w:r w:rsidR="00720742" w:rsidRPr="00365AB3">
              <w:rPr>
                <w:rFonts w:cs="Times New Roman"/>
                <w:i/>
                <w:iCs/>
                <w:szCs w:val="24"/>
              </w:rPr>
              <w:t>04.10.2023.)</w:t>
            </w:r>
          </w:p>
        </w:tc>
      </w:tr>
      <w:tr w:rsidR="00B54268" w:rsidRPr="00365AB3" w14:paraId="0F0FE04B" w14:textId="77777777" w:rsidTr="001702D4">
        <w:tc>
          <w:tcPr>
            <w:tcW w:w="317" w:type="pct"/>
            <w:tcBorders>
              <w:bottom w:val="single" w:sz="4" w:space="0" w:color="000000"/>
            </w:tcBorders>
          </w:tcPr>
          <w:p w14:paraId="3AD19DAA" w14:textId="6322FE80" w:rsidR="00B54268" w:rsidRPr="00365AB3" w:rsidRDefault="00540F5D"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lastRenderedPageBreak/>
              <w:t>3.4.</w:t>
            </w:r>
          </w:p>
        </w:tc>
        <w:tc>
          <w:tcPr>
            <w:tcW w:w="2053" w:type="pct"/>
            <w:tcBorders>
              <w:bottom w:val="single" w:sz="4" w:space="0" w:color="000000"/>
            </w:tcBorders>
            <w:shd w:val="clear" w:color="auto" w:fill="auto"/>
          </w:tcPr>
          <w:p w14:paraId="13E5EB36" w14:textId="77777777" w:rsidR="00540F5D" w:rsidRPr="00365AB3" w:rsidRDefault="00540F5D"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Lūgums sniegt skaidrojumu par SAM 4.2.1.7. "Pirmsskolas izglītības iestāžu infrastruktūras attīstība" projektu iesniegumu vērtēšanas kritēriju piemērošanas metodikas 3.5. apakšpunktu.</w:t>
            </w:r>
          </w:p>
          <w:p w14:paraId="3AA7EDAF" w14:textId="77777777" w:rsidR="00540F5D" w:rsidRPr="00365AB3" w:rsidRDefault="00540F5D"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 xml:space="preserve">Atverot metodikā norādīto </w:t>
            </w:r>
            <w:proofErr w:type="spellStart"/>
            <w:r w:rsidRPr="00365AB3">
              <w:rPr>
                <w:rFonts w:eastAsia="Times New Roman" w:cs="Times New Roman"/>
                <w:szCs w:val="24"/>
                <w:lang w:eastAsia="lv-LV"/>
              </w:rPr>
              <w:t>linku</w:t>
            </w:r>
            <w:proofErr w:type="spellEnd"/>
          </w:p>
          <w:p w14:paraId="204EAC0B" w14:textId="61556B8C" w:rsidR="00540F5D" w:rsidRPr="00365AB3" w:rsidRDefault="006D022A" w:rsidP="00365AB3">
            <w:pPr>
              <w:shd w:val="clear" w:color="auto" w:fill="FFFFFF"/>
              <w:spacing w:after="0" w:line="240" w:lineRule="auto"/>
              <w:rPr>
                <w:rFonts w:eastAsia="Times New Roman" w:cs="Times New Roman"/>
                <w:szCs w:val="24"/>
                <w:lang w:eastAsia="lv-LV"/>
              </w:rPr>
            </w:pPr>
            <w:hyperlink r:id="rId50" w:history="1">
              <w:r w:rsidR="00540F5D" w:rsidRPr="00365AB3">
                <w:rPr>
                  <w:rStyle w:val="Hyperlink"/>
                  <w:rFonts w:eastAsia="Times New Roman" w:cs="Times New Roman"/>
                  <w:szCs w:val="24"/>
                  <w:lang w:eastAsia="lv-LV"/>
                </w:rPr>
                <w:t>https://www.varam.gov.lv/lv/pirmsskolas-izglitibas-iestazu-pieejamiba</w:t>
              </w:r>
            </w:hyperlink>
            <w:r w:rsidR="00540F5D" w:rsidRPr="00365AB3">
              <w:rPr>
                <w:rFonts w:eastAsia="Times New Roman" w:cs="Times New Roman"/>
                <w:szCs w:val="24"/>
                <w:lang w:eastAsia="lv-LV"/>
              </w:rPr>
              <w:t>, ir apskatāmas 3 tabulas.</w:t>
            </w:r>
          </w:p>
          <w:p w14:paraId="4C6F5140" w14:textId="77777777" w:rsidR="00B54268" w:rsidRPr="00365AB3" w:rsidRDefault="00540F5D"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 xml:space="preserve">Sakiet, lūdzu, vai pareizi saprotam, ka bērnu skaitu pašvaldībā rindā uz PII veido arī tie bērni, kuri šobrīd apmeklē privātos PII un izmanto bērnu uzraudzības pakalpojumus (un vienlaikus ir reģistrējušies rindā uz pašvaldības PII)? Tātad augstāk minētajā </w:t>
            </w:r>
            <w:proofErr w:type="spellStart"/>
            <w:r w:rsidRPr="00365AB3">
              <w:rPr>
                <w:rFonts w:eastAsia="Times New Roman" w:cs="Times New Roman"/>
                <w:szCs w:val="24"/>
                <w:lang w:eastAsia="lv-LV"/>
              </w:rPr>
              <w:t>linkā</w:t>
            </w:r>
            <w:proofErr w:type="spellEnd"/>
            <w:r w:rsidRPr="00365AB3">
              <w:rPr>
                <w:rFonts w:eastAsia="Times New Roman" w:cs="Times New Roman"/>
                <w:szCs w:val="24"/>
                <w:lang w:eastAsia="lv-LV"/>
              </w:rPr>
              <w:t xml:space="preserve"> esošo 3 tabulu rādītāji ir skaitāmi kopā?</w:t>
            </w:r>
          </w:p>
          <w:p w14:paraId="38412DD9" w14:textId="658CD7CB" w:rsidR="00AB5B3C" w:rsidRPr="00365AB3" w:rsidRDefault="00AB5B3C" w:rsidP="00365AB3">
            <w:pPr>
              <w:shd w:val="clear" w:color="auto" w:fill="FFFFFF"/>
              <w:spacing w:after="0" w:line="240" w:lineRule="auto"/>
              <w:rPr>
                <w:rFonts w:eastAsia="Times New Roman" w:cs="Times New Roman"/>
                <w:szCs w:val="24"/>
                <w:lang w:eastAsia="lv-LV"/>
              </w:rPr>
            </w:pPr>
            <w:r w:rsidRPr="00365AB3">
              <w:rPr>
                <w:rFonts w:eastAsia="Times New Roman" w:cs="Times New Roman"/>
                <w:i/>
                <w:iCs/>
                <w:szCs w:val="24"/>
                <w:lang w:eastAsia="lv-LV"/>
              </w:rPr>
              <w:t>(rakstiski)</w:t>
            </w:r>
          </w:p>
        </w:tc>
        <w:tc>
          <w:tcPr>
            <w:tcW w:w="2630" w:type="pct"/>
            <w:tcBorders>
              <w:bottom w:val="single" w:sz="4" w:space="0" w:color="000000"/>
            </w:tcBorders>
            <w:shd w:val="clear" w:color="auto" w:fill="auto"/>
          </w:tcPr>
          <w:p w14:paraId="4BCE2C7E" w14:textId="77777777" w:rsidR="00F444E2" w:rsidRPr="00365AB3" w:rsidRDefault="00F444E2" w:rsidP="00365AB3">
            <w:pPr>
              <w:spacing w:after="0" w:line="240" w:lineRule="auto"/>
              <w:rPr>
                <w:rFonts w:eastAsia="Calibri" w:cs="Times New Roman"/>
                <w:szCs w:val="24"/>
                <w:lang w:eastAsia="lv-LV"/>
              </w:rPr>
            </w:pPr>
            <w:r w:rsidRPr="00365AB3">
              <w:rPr>
                <w:rFonts w:eastAsia="Calibri" w:cs="Times New Roman"/>
                <w:szCs w:val="24"/>
                <w:lang w:eastAsia="lv-LV"/>
              </w:rPr>
              <w:t>Saskaņā ar projektu iesniegumu atlases nolikuma 1.pielikuma “</w:t>
            </w:r>
            <w:hyperlink r:id="rId51" w:history="1">
              <w:r w:rsidRPr="00365AB3">
                <w:rPr>
                  <w:rFonts w:eastAsia="Calibri" w:cs="Times New Roman"/>
                  <w:color w:val="0000FF"/>
                  <w:szCs w:val="24"/>
                  <w:u w:val="single"/>
                  <w:lang w:eastAsia="lv-LV"/>
                </w:rPr>
                <w:t>Projekta iesnieguma vērtēšanas kritēriju piemērošanas metodiku</w:t>
              </w:r>
            </w:hyperlink>
            <w:r w:rsidRPr="00365AB3">
              <w:rPr>
                <w:rFonts w:eastAsia="Calibri" w:cs="Times New Roman"/>
                <w:szCs w:val="24"/>
                <w:lang w:eastAsia="lv-LV"/>
              </w:rPr>
              <w:t xml:space="preserve">” specifiskā atbilstības kritērija Nr. 3.9. piemērošanas skaidrojumā norādīto vērtējums ir „Jā”, </w:t>
            </w:r>
            <w:r w:rsidRPr="00365AB3">
              <w:rPr>
                <w:rFonts w:eastAsia="Calibri" w:cs="Times New Roman"/>
                <w:b/>
                <w:bCs/>
                <w:szCs w:val="24"/>
                <w:lang w:eastAsia="lv-LV"/>
              </w:rPr>
              <w:t xml:space="preserve">ja uz projekta iesnieguma </w:t>
            </w:r>
            <w:r w:rsidRPr="00365AB3">
              <w:rPr>
                <w:rFonts w:eastAsia="Calibri" w:cs="Times New Roman"/>
                <w:szCs w:val="24"/>
                <w:lang w:eastAsia="lv-LV"/>
              </w:rPr>
              <w:t>(turpmāk - PI)</w:t>
            </w:r>
            <w:r w:rsidRPr="00365AB3">
              <w:rPr>
                <w:rFonts w:eastAsia="Calibri" w:cs="Times New Roman"/>
                <w:b/>
                <w:bCs/>
                <w:szCs w:val="24"/>
                <w:lang w:eastAsia="lv-LV"/>
              </w:rPr>
              <w:t xml:space="preserve"> iesniegšanas brīdi</w:t>
            </w:r>
            <w:r w:rsidRPr="00365AB3">
              <w:rPr>
                <w:rFonts w:eastAsia="Calibri" w:cs="Times New Roman"/>
                <w:szCs w:val="24"/>
                <w:lang w:eastAsia="lv-LV"/>
              </w:rPr>
              <w:t xml:space="preserve"> – attiecīgā mācību gada 1.oktobrī (iesniedzot PI šajā atlases kārtā (PI iesniegšana līdz 15.decembrim) tiks vērtēta rinda, kas aktuāla uz š.g. 1.oktobri)  </w:t>
            </w:r>
            <w:r w:rsidRPr="00365AB3">
              <w:rPr>
                <w:rFonts w:eastAsia="Calibri" w:cs="Times New Roman"/>
                <w:b/>
                <w:bCs/>
                <w:szCs w:val="24"/>
                <w:lang w:eastAsia="lv-LV"/>
              </w:rPr>
              <w:t>pirmsskolas vecuma bērnu skaits rindā uz pašvaldības pirmsskolas izglītības iestādēm</w:t>
            </w:r>
            <w:r w:rsidRPr="00365AB3">
              <w:rPr>
                <w:rFonts w:eastAsia="Calibri" w:cs="Times New Roman"/>
                <w:szCs w:val="24"/>
                <w:lang w:eastAsia="lv-LV"/>
              </w:rPr>
              <w:t>(turpmāk – PII)  </w:t>
            </w:r>
            <w:r w:rsidRPr="00365AB3">
              <w:rPr>
                <w:rFonts w:eastAsia="Calibri" w:cs="Times New Roman"/>
                <w:b/>
                <w:bCs/>
                <w:szCs w:val="24"/>
                <w:lang w:eastAsia="lv-LV"/>
              </w:rPr>
              <w:t>ir lielāks par 100</w:t>
            </w:r>
            <w:r w:rsidRPr="00365AB3">
              <w:rPr>
                <w:rFonts w:eastAsia="Calibri" w:cs="Times New Roman"/>
                <w:szCs w:val="24"/>
                <w:lang w:eastAsia="lv-LV"/>
              </w:rPr>
              <w:t xml:space="preserve"> </w:t>
            </w:r>
            <w:r w:rsidRPr="00365AB3">
              <w:rPr>
                <w:rFonts w:eastAsia="Calibri" w:cs="Times New Roman"/>
                <w:i/>
                <w:iCs/>
                <w:szCs w:val="24"/>
                <w:lang w:eastAsia="lv-LV"/>
              </w:rPr>
              <w:t xml:space="preserve">(atbilstoši VARAM tīmekļvietnē   </w:t>
            </w:r>
            <w:hyperlink r:id="rId52" w:history="1">
              <w:r w:rsidRPr="00365AB3">
                <w:rPr>
                  <w:rFonts w:eastAsia="Calibri" w:cs="Times New Roman"/>
                  <w:i/>
                  <w:iCs/>
                  <w:color w:val="0563C1"/>
                  <w:szCs w:val="24"/>
                  <w:u w:val="single"/>
                  <w:lang w:eastAsia="lv-LV"/>
                </w:rPr>
                <w:t>https://www.varam.gov.lv/lv/pirmsskolas-izglitibas-iestazu-pieejamiba</w:t>
              </w:r>
            </w:hyperlink>
            <w:r w:rsidRPr="00365AB3">
              <w:rPr>
                <w:rFonts w:eastAsia="Calibri" w:cs="Times New Roman"/>
                <w:i/>
                <w:iCs/>
                <w:szCs w:val="24"/>
                <w:lang w:eastAsia="lv-LV"/>
              </w:rPr>
              <w:t xml:space="preserve"> vai citā tīmekļvietnē norādītajiem datiem, kas publicēti saskaņā ar aktuālo normatīvo regulējumu par informācijas publicēšanu par pirmsskolas vecuma bērnu skaitu pašvaldībās), </w:t>
            </w:r>
            <w:r w:rsidRPr="00365AB3">
              <w:rPr>
                <w:rFonts w:eastAsia="Calibri" w:cs="Times New Roman"/>
                <w:szCs w:val="24"/>
                <w:lang w:eastAsia="lv-LV"/>
              </w:rPr>
              <w:t>un attiecīgās novada pašvaldības teritoriālā iedalījuma vienībā, kurā ir plānots īstenot projektu, pirmsskolas vecuma bērnu skaits rindā uz vietu pašvaldības PII ir lielāks par:</w:t>
            </w:r>
          </w:p>
          <w:p w14:paraId="3F8DAD7F" w14:textId="77777777" w:rsidR="00F444E2" w:rsidRPr="00365AB3" w:rsidRDefault="00F444E2" w:rsidP="00365AB3">
            <w:pPr>
              <w:spacing w:after="0" w:line="240" w:lineRule="auto"/>
              <w:rPr>
                <w:rFonts w:eastAsia="Calibri" w:cs="Times New Roman"/>
                <w:szCs w:val="24"/>
                <w:lang w:eastAsia="lv-LV"/>
              </w:rPr>
            </w:pPr>
            <w:r w:rsidRPr="00365AB3">
              <w:rPr>
                <w:rFonts w:eastAsia="Calibri" w:cs="Times New Roman"/>
                <w:szCs w:val="24"/>
                <w:lang w:eastAsia="lv-LV"/>
              </w:rPr>
              <w:t xml:space="preserve">1) </w:t>
            </w:r>
            <w:r w:rsidRPr="00365AB3">
              <w:rPr>
                <w:rFonts w:eastAsia="Calibri" w:cs="Times New Roman"/>
                <w:b/>
                <w:bCs/>
                <w:szCs w:val="24"/>
                <w:lang w:eastAsia="lv-LV"/>
              </w:rPr>
              <w:t>50,</w:t>
            </w:r>
            <w:r w:rsidRPr="00365AB3">
              <w:rPr>
                <w:rFonts w:eastAsia="Calibri" w:cs="Times New Roman"/>
                <w:szCs w:val="24"/>
                <w:lang w:eastAsia="lv-LV"/>
              </w:rPr>
              <w:t xml:space="preserve"> ja projektā paredzēta jaunas pašvaldības PII būvniecība;</w:t>
            </w:r>
          </w:p>
          <w:p w14:paraId="3945C52B" w14:textId="77777777" w:rsidR="00F444E2" w:rsidRPr="00365AB3" w:rsidRDefault="00F444E2" w:rsidP="00365AB3">
            <w:pPr>
              <w:spacing w:after="0" w:line="240" w:lineRule="auto"/>
              <w:rPr>
                <w:rFonts w:eastAsia="Calibri" w:cs="Times New Roman"/>
                <w:szCs w:val="24"/>
              </w:rPr>
            </w:pPr>
            <w:r w:rsidRPr="00365AB3">
              <w:rPr>
                <w:rFonts w:eastAsia="Calibri" w:cs="Times New Roman"/>
                <w:szCs w:val="24"/>
                <w:lang w:eastAsia="lv-LV"/>
              </w:rPr>
              <w:t xml:space="preserve">2) </w:t>
            </w:r>
            <w:r w:rsidRPr="00365AB3">
              <w:rPr>
                <w:rFonts w:eastAsia="Calibri" w:cs="Times New Roman"/>
                <w:b/>
                <w:bCs/>
                <w:szCs w:val="24"/>
                <w:lang w:eastAsia="lv-LV"/>
              </w:rPr>
              <w:t>25</w:t>
            </w:r>
            <w:r w:rsidRPr="00365AB3">
              <w:rPr>
                <w:rFonts w:eastAsia="Calibri" w:cs="Times New Roman"/>
                <w:szCs w:val="24"/>
                <w:lang w:eastAsia="lv-LV"/>
              </w:rPr>
              <w:t xml:space="preserve">, ja projektā paredzēta esošas pašvaldības PII pārbūve (piebūvju būvniecība) vai esošas pašvaldības ēkas atjaunošana vai pārbūve, pielāgojot to pirmsskolas izglītības pakalpojuma sniegšanai. </w:t>
            </w:r>
          </w:p>
          <w:p w14:paraId="44A9C8E7" w14:textId="77777777" w:rsidR="00F444E2" w:rsidRPr="00365AB3" w:rsidRDefault="00F444E2" w:rsidP="00365AB3">
            <w:pPr>
              <w:spacing w:after="0" w:line="240" w:lineRule="auto"/>
              <w:rPr>
                <w:rFonts w:eastAsia="Calibri" w:cs="Times New Roman"/>
                <w:szCs w:val="24"/>
              </w:rPr>
            </w:pPr>
          </w:p>
          <w:p w14:paraId="408D2E4B" w14:textId="77777777" w:rsidR="00F444E2" w:rsidRPr="00365AB3" w:rsidRDefault="00F444E2" w:rsidP="00365AB3">
            <w:pPr>
              <w:spacing w:after="0" w:line="240" w:lineRule="auto"/>
              <w:rPr>
                <w:rFonts w:eastAsia="Calibri" w:cs="Times New Roman"/>
                <w:szCs w:val="24"/>
              </w:rPr>
            </w:pPr>
            <w:r w:rsidRPr="00365AB3">
              <w:rPr>
                <w:rFonts w:eastAsia="Calibri" w:cs="Times New Roman"/>
                <w:szCs w:val="24"/>
              </w:rPr>
              <w:t>Vienlaikus skaidrojam, ka VARAM reizi gadā (uz katra gada 1.oktobri) apkopo informāciju par reālo bērnu skaitu, kuriem netiek nodrošinātas vietas pašvaldību PII, t.i., par bērniem, kuri ir sasnieguši pusotra gada vecumu un ir reģistrēti rindā, lai saņemtu vietu pašvaldības PII, neskatoties uz to, ka šobrīd apmeklē privāto PII  vai izmanto bērnu uzraudzības pakalpojumu (</w:t>
            </w:r>
            <w:r w:rsidRPr="00365AB3">
              <w:rPr>
                <w:rFonts w:eastAsia="Calibri" w:cs="Times New Roman"/>
                <w:i/>
                <w:iCs/>
                <w:szCs w:val="24"/>
              </w:rPr>
              <w:t>informācija par reālo bērnu skaitu rindā uz vietu pašvaldības PII lūdzam skatīt  </w:t>
            </w:r>
            <w:r w:rsidRPr="00365AB3">
              <w:rPr>
                <w:rFonts w:eastAsia="Calibri" w:cs="Times New Roman"/>
                <w:i/>
                <w:iCs/>
                <w:szCs w:val="24"/>
                <w:lang w:eastAsia="lv-LV"/>
              </w:rPr>
              <w:t xml:space="preserve">VARAM tīmekļvietnes  </w:t>
            </w:r>
            <w:hyperlink r:id="rId53" w:history="1">
              <w:r w:rsidRPr="00365AB3">
                <w:rPr>
                  <w:rFonts w:eastAsia="Calibri" w:cs="Times New Roman"/>
                  <w:i/>
                  <w:iCs/>
                  <w:color w:val="0563C1"/>
                  <w:szCs w:val="24"/>
                  <w:u w:val="single"/>
                  <w:lang w:eastAsia="lv-LV"/>
                </w:rPr>
                <w:t>https://www.varam.gov.lv/lv/pirmsskolas-izglitibas-iestazu-pieejamiba</w:t>
              </w:r>
            </w:hyperlink>
            <w:r w:rsidRPr="00365AB3">
              <w:rPr>
                <w:rFonts w:eastAsia="Calibri" w:cs="Times New Roman"/>
                <w:i/>
                <w:iCs/>
                <w:szCs w:val="24"/>
                <w:lang w:eastAsia="lv-LV"/>
              </w:rPr>
              <w:t xml:space="preserve"> </w:t>
            </w:r>
            <w:r w:rsidRPr="00365AB3">
              <w:rPr>
                <w:rFonts w:eastAsia="Calibri" w:cs="Times New Roman"/>
                <w:b/>
                <w:bCs/>
                <w:i/>
                <w:iCs/>
                <w:szCs w:val="24"/>
                <w:lang w:eastAsia="lv-LV"/>
              </w:rPr>
              <w:t>3.tabulā</w:t>
            </w:r>
            <w:r w:rsidRPr="00365AB3">
              <w:rPr>
                <w:rFonts w:eastAsia="Calibri" w:cs="Times New Roman"/>
                <w:i/>
                <w:iCs/>
                <w:szCs w:val="24"/>
                <w:lang w:eastAsia="lv-LV"/>
              </w:rPr>
              <w:t>)</w:t>
            </w:r>
            <w:r w:rsidRPr="00365AB3">
              <w:rPr>
                <w:rFonts w:eastAsia="Calibri" w:cs="Times New Roman"/>
                <w:szCs w:val="24"/>
              </w:rPr>
              <w:t xml:space="preserve">. </w:t>
            </w:r>
          </w:p>
          <w:p w14:paraId="37889D86" w14:textId="0A939147" w:rsidR="00B54268" w:rsidRPr="00365AB3" w:rsidRDefault="0091634B" w:rsidP="00365AB3">
            <w:pPr>
              <w:spacing w:after="0" w:line="240" w:lineRule="auto"/>
              <w:rPr>
                <w:rFonts w:cs="Times New Roman"/>
                <w:i/>
                <w:iCs/>
                <w:szCs w:val="24"/>
              </w:rPr>
            </w:pPr>
            <w:r w:rsidRPr="00365AB3">
              <w:rPr>
                <w:rFonts w:cs="Times New Roman"/>
                <w:i/>
                <w:iCs/>
                <w:szCs w:val="24"/>
              </w:rPr>
              <w:t>(18.10.2023.)</w:t>
            </w:r>
          </w:p>
        </w:tc>
      </w:tr>
      <w:tr w:rsidR="00540F5D" w:rsidRPr="00365AB3" w14:paraId="5C058033" w14:textId="77777777" w:rsidTr="001702D4">
        <w:tc>
          <w:tcPr>
            <w:tcW w:w="317" w:type="pct"/>
            <w:tcBorders>
              <w:bottom w:val="single" w:sz="4" w:space="0" w:color="000000"/>
            </w:tcBorders>
          </w:tcPr>
          <w:p w14:paraId="46A0EE3E" w14:textId="600D015D" w:rsidR="00540F5D" w:rsidRPr="00365AB3" w:rsidRDefault="003167E7"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lastRenderedPageBreak/>
              <w:t>3.5.</w:t>
            </w:r>
          </w:p>
        </w:tc>
        <w:tc>
          <w:tcPr>
            <w:tcW w:w="2053" w:type="pct"/>
            <w:tcBorders>
              <w:bottom w:val="single" w:sz="4" w:space="0" w:color="000000"/>
            </w:tcBorders>
            <w:shd w:val="clear" w:color="auto" w:fill="auto"/>
          </w:tcPr>
          <w:p w14:paraId="021EFD6F" w14:textId="77777777" w:rsidR="003167E7" w:rsidRPr="00365AB3" w:rsidRDefault="003167E7"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Lai projektā nodrošinātu 1 vispārīgo horizontālā principa darbību, projekta pieteikumā nepieciešams aprakstīt, piemēram, attiecībā uz projekta vadības un īstenošanas personālu - 1 no zemāk minētajiem nosacījumiem vai jāatbilst visiem 3 nosacījumiem un tikai tādā gadījumā mēs nodrošinām šo vismaz 1 vispārīgo darbību?</w:t>
            </w:r>
          </w:p>
          <w:p w14:paraId="79ED4C82" w14:textId="77777777" w:rsidR="003167E7" w:rsidRPr="00365AB3" w:rsidRDefault="003167E7" w:rsidP="00365AB3">
            <w:pPr>
              <w:shd w:val="clear" w:color="auto" w:fill="FFFFFF"/>
              <w:spacing w:after="0" w:line="240" w:lineRule="auto"/>
              <w:rPr>
                <w:rFonts w:eastAsia="Times New Roman" w:cs="Times New Roman"/>
                <w:szCs w:val="24"/>
                <w:lang w:eastAsia="lv-LV"/>
              </w:rPr>
            </w:pPr>
          </w:p>
          <w:p w14:paraId="1F9D187C" w14:textId="77777777" w:rsidR="003167E7" w:rsidRPr="00365AB3" w:rsidRDefault="003167E7"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No Projekta iesnieguma vērtēšanas kritēriju piemērošanas metodikas:</w:t>
            </w:r>
          </w:p>
          <w:p w14:paraId="68C0FDD3" w14:textId="77777777" w:rsidR="003167E7" w:rsidRPr="00365AB3" w:rsidRDefault="003167E7"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Attiecībā uz projekta vadības un īstenošanas personālu:</w:t>
            </w:r>
          </w:p>
          <w:p w14:paraId="4ED66B02" w14:textId="77777777" w:rsidR="003167E7" w:rsidRPr="00365AB3" w:rsidRDefault="003167E7"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1. tiks virzīti pasākumi, kas sekmē darba un ģimenes dzīves līdzsvaru, paredzot elastīga un nepilna laika darba iespēju nodrošināšanu vecākiem ar bērniem un personām, kuras aprūpē tuviniekus; darba vietā tiks izveidota bērnu pieskatīšanas telpa ar aprīkotu darbstaciju;</w:t>
            </w:r>
          </w:p>
          <w:p w14:paraId="12D40006" w14:textId="77777777" w:rsidR="003167E7" w:rsidRPr="00365AB3" w:rsidRDefault="003167E7"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2.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4A3302C3" w14:textId="77777777" w:rsidR="00540F5D" w:rsidRPr="00365AB3" w:rsidRDefault="003167E7" w:rsidP="00365AB3">
            <w:pPr>
              <w:shd w:val="clear" w:color="auto" w:fill="FFFFFF"/>
              <w:spacing w:after="0" w:line="240" w:lineRule="auto"/>
              <w:rPr>
                <w:rFonts w:eastAsia="Times New Roman" w:cs="Times New Roman"/>
                <w:szCs w:val="24"/>
                <w:lang w:eastAsia="lv-LV"/>
              </w:rPr>
            </w:pPr>
            <w:r w:rsidRPr="00365AB3">
              <w:rPr>
                <w:rFonts w:eastAsia="Times New Roman" w:cs="Times New Roman"/>
                <w:szCs w:val="24"/>
                <w:lang w:eastAsia="lv-LV"/>
              </w:rPr>
              <w:t>3. sievietēm un vīriešiem tiks nodrošināta vienlīdzīga darba samaksa un vienlīdzīgas karjeras izaugsmes iespējas, tostarp nodrošinot dalību apmācībās, semināros, komandējumos,  (t.sk. piemērota vienlīdzīgas bonusu sistēma, veselības apdrošināšana u.c.).</w:t>
            </w:r>
          </w:p>
          <w:p w14:paraId="26E08FE0" w14:textId="26CFAC2C" w:rsidR="001A24D1" w:rsidRPr="00365AB3" w:rsidRDefault="001A24D1" w:rsidP="00365AB3">
            <w:pPr>
              <w:shd w:val="clear" w:color="auto" w:fill="FFFFFF"/>
              <w:spacing w:after="0" w:line="240" w:lineRule="auto"/>
              <w:rPr>
                <w:rFonts w:eastAsia="Times New Roman" w:cs="Times New Roman"/>
                <w:i/>
                <w:iCs/>
                <w:szCs w:val="24"/>
                <w:lang w:eastAsia="lv-LV"/>
              </w:rPr>
            </w:pPr>
            <w:r w:rsidRPr="00365AB3">
              <w:rPr>
                <w:rFonts w:eastAsia="Times New Roman" w:cs="Times New Roman"/>
                <w:i/>
                <w:iCs/>
                <w:szCs w:val="24"/>
                <w:lang w:eastAsia="lv-LV"/>
              </w:rPr>
              <w:t>(rakstiski)</w:t>
            </w:r>
          </w:p>
        </w:tc>
        <w:tc>
          <w:tcPr>
            <w:tcW w:w="2630" w:type="pct"/>
            <w:tcBorders>
              <w:bottom w:val="single" w:sz="4" w:space="0" w:color="000000"/>
            </w:tcBorders>
            <w:shd w:val="clear" w:color="auto" w:fill="auto"/>
          </w:tcPr>
          <w:p w14:paraId="4CFAB946" w14:textId="77777777" w:rsidR="005507C8" w:rsidRPr="00365AB3" w:rsidRDefault="005507C8" w:rsidP="00365AB3">
            <w:pPr>
              <w:spacing w:after="0" w:line="240" w:lineRule="auto"/>
              <w:rPr>
                <w:rFonts w:eastAsia="Calibri" w:cs="Times New Roman"/>
                <w:szCs w:val="24"/>
              </w:rPr>
            </w:pPr>
            <w:r w:rsidRPr="00365AB3">
              <w:rPr>
                <w:rFonts w:eastAsia="Calibri" w:cs="Times New Roman"/>
                <w:szCs w:val="24"/>
              </w:rPr>
              <w:t xml:space="preserve">Saskaņā ar projektu iesniegumu atlases nolikuma </w:t>
            </w:r>
            <w:hyperlink r:id="rId54" w:history="1">
              <w:r w:rsidRPr="00365AB3">
                <w:rPr>
                  <w:rFonts w:eastAsia="Calibri" w:cs="Times New Roman"/>
                  <w:color w:val="0000FF"/>
                  <w:szCs w:val="24"/>
                  <w:u w:val="single"/>
                </w:rPr>
                <w:t>1.pielikumu</w:t>
              </w:r>
            </w:hyperlink>
            <w:r w:rsidRPr="00365AB3">
              <w:rPr>
                <w:rFonts w:eastAsia="Calibri" w:cs="Times New Roman"/>
                <w:szCs w:val="24"/>
              </w:rPr>
              <w:t xml:space="preserve">, lai izpildītu kvalitātes kritērija Nr.4.7. “Horizontālā principa “Vienlīdzība, iekļaušana, </w:t>
            </w:r>
            <w:proofErr w:type="spellStart"/>
            <w:r w:rsidRPr="00365AB3">
              <w:rPr>
                <w:rFonts w:eastAsia="Calibri" w:cs="Times New Roman"/>
                <w:szCs w:val="24"/>
              </w:rPr>
              <w:t>nediskriminācija</w:t>
            </w:r>
            <w:proofErr w:type="spellEnd"/>
            <w:r w:rsidRPr="00365AB3">
              <w:rPr>
                <w:rFonts w:eastAsia="Calibri" w:cs="Times New Roman"/>
                <w:szCs w:val="24"/>
              </w:rPr>
              <w:t xml:space="preserve"> un </w:t>
            </w:r>
            <w:proofErr w:type="spellStart"/>
            <w:r w:rsidRPr="00365AB3">
              <w:rPr>
                <w:rFonts w:eastAsia="Calibri" w:cs="Times New Roman"/>
                <w:szCs w:val="24"/>
              </w:rPr>
              <w:t>pamattiesību</w:t>
            </w:r>
            <w:proofErr w:type="spellEnd"/>
            <w:r w:rsidRPr="00365AB3">
              <w:rPr>
                <w:rFonts w:eastAsia="Calibri" w:cs="Times New Roman"/>
                <w:szCs w:val="24"/>
              </w:rPr>
              <w:t xml:space="preserve"> ievērošana” ievērošana” minimālās prasības, projekta iesniegumā ir jāiekļauj horizontālā principa (turpmāk – HP) darbības, kas veicina vienlīdzību, iekļaušanu, </w:t>
            </w:r>
            <w:proofErr w:type="spellStart"/>
            <w:r w:rsidRPr="00365AB3">
              <w:rPr>
                <w:rFonts w:eastAsia="Calibri" w:cs="Times New Roman"/>
                <w:szCs w:val="24"/>
              </w:rPr>
              <w:t>nediskrimināciju</w:t>
            </w:r>
            <w:proofErr w:type="spellEnd"/>
            <w:r w:rsidRPr="00365AB3">
              <w:rPr>
                <w:rFonts w:eastAsia="Calibri" w:cs="Times New Roman"/>
                <w:szCs w:val="24"/>
              </w:rPr>
              <w:t xml:space="preserve"> un </w:t>
            </w:r>
            <w:proofErr w:type="spellStart"/>
            <w:r w:rsidRPr="00365AB3">
              <w:rPr>
                <w:rFonts w:eastAsia="Calibri" w:cs="Times New Roman"/>
                <w:szCs w:val="24"/>
              </w:rPr>
              <w:t>pamattiesību</w:t>
            </w:r>
            <w:proofErr w:type="spellEnd"/>
            <w:r w:rsidRPr="00365AB3">
              <w:rPr>
                <w:rFonts w:eastAsia="Calibri" w:cs="Times New Roman"/>
                <w:szCs w:val="24"/>
              </w:rPr>
              <w:t xml:space="preserve"> ievērošanu, nosakot </w:t>
            </w:r>
            <w:r w:rsidRPr="00365AB3">
              <w:rPr>
                <w:rFonts w:eastAsia="Calibri" w:cs="Times New Roman"/>
                <w:b/>
                <w:bCs/>
                <w:szCs w:val="24"/>
              </w:rPr>
              <w:t xml:space="preserve">1 - 2  vispārīgas </w:t>
            </w:r>
            <w:r w:rsidRPr="00365AB3">
              <w:rPr>
                <w:rFonts w:eastAsia="Calibri" w:cs="Times New Roman"/>
                <w:b/>
                <w:bCs/>
                <w:szCs w:val="24"/>
                <w:u w:val="single"/>
              </w:rPr>
              <w:t>un</w:t>
            </w:r>
            <w:r w:rsidRPr="00365AB3">
              <w:rPr>
                <w:rFonts w:eastAsia="Calibri" w:cs="Times New Roman"/>
                <w:b/>
                <w:bCs/>
                <w:szCs w:val="24"/>
              </w:rPr>
              <w:t xml:space="preserve"> 1 - 2  specifiskās darbības </w:t>
            </w:r>
            <w:r w:rsidRPr="00365AB3">
              <w:rPr>
                <w:rFonts w:eastAsia="Calibri" w:cs="Times New Roman"/>
                <w:b/>
                <w:bCs/>
                <w:szCs w:val="24"/>
                <w:u w:val="single"/>
              </w:rPr>
              <w:t>un</w:t>
            </w:r>
            <w:r w:rsidRPr="00365AB3">
              <w:rPr>
                <w:rFonts w:eastAsia="Calibri" w:cs="Times New Roman"/>
                <w:b/>
                <w:bCs/>
                <w:szCs w:val="24"/>
              </w:rPr>
              <w:t xml:space="preserve"> vismaz 1 horizontālā principa rādītāju</w:t>
            </w:r>
            <w:r w:rsidRPr="00365AB3">
              <w:rPr>
                <w:rFonts w:eastAsia="Calibri" w:cs="Times New Roman"/>
                <w:szCs w:val="24"/>
              </w:rPr>
              <w:t xml:space="preserve">. Piemēram, vismaz viena vispārīgā darbība attiecībā uz projekta vadības un īstenošanas personālu (t.i.,  vismaz </w:t>
            </w:r>
            <w:r w:rsidRPr="00365AB3">
              <w:rPr>
                <w:rFonts w:eastAsia="Calibri" w:cs="Times New Roman"/>
                <w:b/>
                <w:bCs/>
                <w:szCs w:val="24"/>
              </w:rPr>
              <w:t xml:space="preserve">viena vispārīgā darbība no trīs uzskaitītajiem piemēriem </w:t>
            </w:r>
            <w:r w:rsidRPr="00365AB3">
              <w:rPr>
                <w:rFonts w:eastAsia="Calibri" w:cs="Times New Roman"/>
                <w:szCs w:val="24"/>
              </w:rPr>
              <w:t>projektu iesniegumu vērtēšanas kritēriju piemērošanas metodikā</w:t>
            </w:r>
            <w:r w:rsidRPr="00365AB3">
              <w:rPr>
                <w:rFonts w:eastAsia="Calibri" w:cs="Times New Roman"/>
                <w:b/>
                <w:bCs/>
                <w:szCs w:val="24"/>
              </w:rPr>
              <w:t xml:space="preserve"> </w:t>
            </w:r>
            <w:r w:rsidRPr="00365AB3">
              <w:rPr>
                <w:rFonts w:eastAsia="Calibri" w:cs="Times New Roman"/>
                <w:szCs w:val="24"/>
              </w:rPr>
              <w:t xml:space="preserve">vai citiem minētajiem piemēriem Labklājības ministrijas (turpmāk – LM) sagatavotajās vadlīnijās “Horizontālais princips “Vienlīdzība, iekļaušana, </w:t>
            </w:r>
            <w:proofErr w:type="spellStart"/>
            <w:r w:rsidRPr="00365AB3">
              <w:rPr>
                <w:rFonts w:eastAsia="Calibri" w:cs="Times New Roman"/>
                <w:szCs w:val="24"/>
              </w:rPr>
              <w:t>nediskriminācija</w:t>
            </w:r>
            <w:proofErr w:type="spellEnd"/>
            <w:r w:rsidRPr="00365AB3">
              <w:rPr>
                <w:rFonts w:eastAsia="Calibri" w:cs="Times New Roman"/>
                <w:szCs w:val="24"/>
              </w:rPr>
              <w:t xml:space="preserve"> un </w:t>
            </w:r>
            <w:proofErr w:type="spellStart"/>
            <w:r w:rsidRPr="00365AB3">
              <w:rPr>
                <w:rFonts w:eastAsia="Calibri" w:cs="Times New Roman"/>
                <w:szCs w:val="24"/>
              </w:rPr>
              <w:t>pamattiesību</w:t>
            </w:r>
            <w:proofErr w:type="spellEnd"/>
            <w:r w:rsidRPr="00365AB3">
              <w:rPr>
                <w:rFonts w:eastAsia="Calibri" w:cs="Times New Roman"/>
                <w:szCs w:val="24"/>
              </w:rPr>
              <w:t xml:space="preserve"> ievērošana”, kas pieejamas šeit: </w:t>
            </w:r>
            <w:hyperlink r:id="rId55" w:history="1">
              <w:r w:rsidRPr="00365AB3">
                <w:rPr>
                  <w:rFonts w:eastAsia="Calibri" w:cs="Times New Roman"/>
                  <w:color w:val="0000FF"/>
                  <w:szCs w:val="24"/>
                  <w:u w:val="single"/>
                </w:rPr>
                <w:t>https://www.lm.gov.lv/lv/vadlinijas-horizontala-principa-vienlidziba-ieklausana-nediskriminacija-un-pamattiesibu-ieverosana-istenosanai-un-uzraudzibai-2021-2027</w:t>
              </w:r>
            </w:hyperlink>
            <w:r w:rsidRPr="00365AB3">
              <w:rPr>
                <w:rFonts w:eastAsia="Calibri" w:cs="Times New Roman"/>
                <w:szCs w:val="24"/>
              </w:rPr>
              <w:t>)  </w:t>
            </w:r>
            <w:r w:rsidRPr="00365AB3">
              <w:rPr>
                <w:rFonts w:eastAsia="Calibri" w:cs="Times New Roman"/>
                <w:szCs w:val="24"/>
                <w:u w:val="single"/>
              </w:rPr>
              <w:t>un</w:t>
            </w:r>
            <w:r w:rsidRPr="00365AB3">
              <w:rPr>
                <w:rFonts w:eastAsia="Calibri" w:cs="Times New Roman"/>
                <w:szCs w:val="24"/>
              </w:rPr>
              <w:t xml:space="preserve"> vismaz viena specifiskā darbība, </w:t>
            </w:r>
            <w:r w:rsidRPr="00365AB3">
              <w:rPr>
                <w:rFonts w:eastAsia="Calibri" w:cs="Times New Roman"/>
                <w:szCs w:val="24"/>
                <w:u w:val="single"/>
              </w:rPr>
              <w:t>un</w:t>
            </w:r>
            <w:r w:rsidRPr="00365AB3">
              <w:rPr>
                <w:rFonts w:eastAsia="Calibri" w:cs="Times New Roman"/>
                <w:szCs w:val="24"/>
              </w:rPr>
              <w:t xml:space="preserve"> vismaz viens HP rādītājs. </w:t>
            </w:r>
          </w:p>
          <w:p w14:paraId="7A371864" w14:textId="77777777" w:rsidR="005507C8" w:rsidRPr="00365AB3" w:rsidRDefault="005507C8" w:rsidP="00365AB3">
            <w:pPr>
              <w:spacing w:after="0" w:line="240" w:lineRule="auto"/>
              <w:rPr>
                <w:rFonts w:eastAsia="Calibri" w:cs="Times New Roman"/>
                <w:szCs w:val="24"/>
              </w:rPr>
            </w:pPr>
            <w:r w:rsidRPr="00365AB3">
              <w:rPr>
                <w:rFonts w:eastAsia="Calibri" w:cs="Times New Roman"/>
                <w:szCs w:val="24"/>
              </w:rPr>
              <w:t xml:space="preserve">Vispārīgo un specifisko darbību piemēri, kā arī HP rādītāju piemēri uzskaitīti projektu iesniegumu atlases nolikuma </w:t>
            </w:r>
            <w:hyperlink r:id="rId56" w:history="1">
              <w:r w:rsidRPr="00365AB3">
                <w:rPr>
                  <w:rFonts w:eastAsia="Calibri" w:cs="Times New Roman"/>
                  <w:color w:val="0000FF"/>
                  <w:szCs w:val="24"/>
                  <w:u w:val="single"/>
                </w:rPr>
                <w:t>1.pielikuma</w:t>
              </w:r>
            </w:hyperlink>
            <w:r w:rsidRPr="00365AB3">
              <w:rPr>
                <w:rFonts w:eastAsia="Calibri" w:cs="Times New Roman"/>
                <w:szCs w:val="24"/>
              </w:rPr>
              <w:t xml:space="preserve"> kvalitātes kritērija Nr.4.7. piemērošanās skaidrojumā un LM vadlīnijās, kas minētas augstāk. </w:t>
            </w:r>
          </w:p>
          <w:p w14:paraId="7F9638AC" w14:textId="2694CFF3" w:rsidR="006D1791" w:rsidRPr="00365AB3" w:rsidRDefault="006D1791" w:rsidP="00365AB3">
            <w:pPr>
              <w:spacing w:after="0" w:line="240" w:lineRule="auto"/>
              <w:rPr>
                <w:rFonts w:eastAsia="Calibri" w:cs="Times New Roman"/>
                <w:i/>
                <w:iCs/>
                <w:szCs w:val="24"/>
              </w:rPr>
            </w:pPr>
            <w:r w:rsidRPr="00365AB3">
              <w:rPr>
                <w:rFonts w:eastAsia="Calibri" w:cs="Times New Roman"/>
                <w:i/>
                <w:iCs/>
                <w:szCs w:val="24"/>
              </w:rPr>
              <w:t>(26.10.2023.)</w:t>
            </w:r>
          </w:p>
          <w:p w14:paraId="0FFC4591" w14:textId="77777777" w:rsidR="00540F5D" w:rsidRPr="00365AB3" w:rsidRDefault="00540F5D" w:rsidP="00365AB3">
            <w:pPr>
              <w:spacing w:after="0" w:line="240" w:lineRule="auto"/>
              <w:rPr>
                <w:rFonts w:cs="Times New Roman"/>
                <w:szCs w:val="24"/>
              </w:rPr>
            </w:pPr>
          </w:p>
        </w:tc>
      </w:tr>
      <w:tr w:rsidR="00B54268" w:rsidRPr="00365AB3" w14:paraId="2F11DB32" w14:textId="77777777" w:rsidTr="00704ADE">
        <w:tc>
          <w:tcPr>
            <w:tcW w:w="5000" w:type="pct"/>
            <w:gridSpan w:val="3"/>
            <w:tcBorders>
              <w:bottom w:val="single" w:sz="4" w:space="0" w:color="000000"/>
            </w:tcBorders>
            <w:shd w:val="clear" w:color="auto" w:fill="D0CECE" w:themeFill="background2" w:themeFillShade="E6"/>
          </w:tcPr>
          <w:p w14:paraId="6F1C6314" w14:textId="650D5A25" w:rsidR="00B54268" w:rsidRPr="00365AB3" w:rsidRDefault="00B54268" w:rsidP="00365AB3">
            <w:pPr>
              <w:pStyle w:val="Heading1"/>
              <w:numPr>
                <w:ilvl w:val="0"/>
                <w:numId w:val="17"/>
              </w:numPr>
              <w:tabs>
                <w:tab w:val="num" w:pos="360"/>
              </w:tabs>
              <w:spacing w:before="0" w:after="0" w:line="240" w:lineRule="auto"/>
              <w:ind w:left="0" w:firstLine="0"/>
              <w:rPr>
                <w:rFonts w:cs="Times New Roman"/>
                <w:sz w:val="24"/>
                <w:szCs w:val="24"/>
              </w:rPr>
            </w:pPr>
            <w:bookmarkStart w:id="11" w:name="_Toc127803615"/>
            <w:r w:rsidRPr="00365AB3">
              <w:rPr>
                <w:rFonts w:cs="Times New Roman"/>
                <w:sz w:val="24"/>
                <w:szCs w:val="24"/>
              </w:rPr>
              <w:t>Attiecināmās izmaksas</w:t>
            </w:r>
            <w:bookmarkEnd w:id="11"/>
          </w:p>
        </w:tc>
      </w:tr>
      <w:tr w:rsidR="00365AB3" w:rsidRPr="00365AB3" w14:paraId="29C2E4A2" w14:textId="77777777" w:rsidTr="001702D4">
        <w:tc>
          <w:tcPr>
            <w:tcW w:w="317" w:type="pct"/>
          </w:tcPr>
          <w:p w14:paraId="7A249BB7" w14:textId="4F50980C" w:rsidR="00365AB3" w:rsidRPr="00365AB3" w:rsidRDefault="00365AB3" w:rsidP="00365AB3">
            <w:pPr>
              <w:shd w:val="clear" w:color="auto" w:fill="FFFFFF"/>
              <w:spacing w:after="0" w:line="240" w:lineRule="auto"/>
              <w:rPr>
                <w:rFonts w:cs="Times New Roman"/>
                <w:szCs w:val="24"/>
              </w:rPr>
            </w:pPr>
            <w:r>
              <w:rPr>
                <w:rFonts w:cs="Times New Roman"/>
                <w:szCs w:val="24"/>
              </w:rPr>
              <w:t>4.1.</w:t>
            </w:r>
          </w:p>
        </w:tc>
        <w:tc>
          <w:tcPr>
            <w:tcW w:w="2053" w:type="pct"/>
            <w:shd w:val="clear" w:color="auto" w:fill="auto"/>
          </w:tcPr>
          <w:p w14:paraId="2B448E7F" w14:textId="77777777" w:rsidR="00365AB3" w:rsidRPr="00365AB3" w:rsidRDefault="00365AB3" w:rsidP="00365AB3">
            <w:pPr>
              <w:spacing w:after="0" w:line="240" w:lineRule="auto"/>
              <w:rPr>
                <w:rFonts w:cs="Times New Roman"/>
                <w:szCs w:val="24"/>
              </w:rPr>
            </w:pPr>
            <w:r w:rsidRPr="00365AB3">
              <w:rPr>
                <w:rFonts w:cs="Times New Roman"/>
                <w:szCs w:val="24"/>
              </w:rPr>
              <w:t>Vai zem MK noteikumu 28.4.1.punkta, kā attiecināmās izmaksas skaitītos, piemēram, pamatu, kāpņu, starpsienu izbūve, 2.stāva grīdas izbūve un apdare, griestu krāsošana, iekārto griestu montāža, sienu apdare, kā arī iekšdurvis u.tml.?</w:t>
            </w:r>
          </w:p>
          <w:p w14:paraId="001B74D5" w14:textId="77777777" w:rsidR="00365AB3" w:rsidRPr="00365AB3" w:rsidRDefault="00365AB3" w:rsidP="00365AB3">
            <w:pPr>
              <w:spacing w:after="0" w:line="240" w:lineRule="auto"/>
              <w:rPr>
                <w:rFonts w:cs="Times New Roman"/>
                <w:szCs w:val="24"/>
              </w:rPr>
            </w:pPr>
            <w:r w:rsidRPr="00365AB3">
              <w:rPr>
                <w:rFonts w:cs="Times New Roman"/>
                <w:szCs w:val="24"/>
              </w:rPr>
              <w:t>Vai tomēr attiecināmas būtu tikai ārsienas, logi, ārdurvis, pagrabs un jumta konstrukcijas?</w:t>
            </w:r>
          </w:p>
          <w:p w14:paraId="385DC8ED" w14:textId="77777777" w:rsidR="00365AB3" w:rsidRPr="00365AB3" w:rsidRDefault="00365AB3" w:rsidP="00365AB3">
            <w:pPr>
              <w:spacing w:after="0" w:line="240" w:lineRule="auto"/>
              <w:rPr>
                <w:rFonts w:cs="Times New Roman"/>
                <w:szCs w:val="24"/>
              </w:rPr>
            </w:pPr>
            <w:r w:rsidRPr="00365AB3">
              <w:rPr>
                <w:rFonts w:cs="Times New Roman"/>
                <w:szCs w:val="24"/>
              </w:rPr>
              <w:t>Projektā plānota piebūves būvniecība.</w:t>
            </w:r>
          </w:p>
          <w:p w14:paraId="5B12DA6A" w14:textId="00F1F2C3" w:rsidR="00365AB3" w:rsidRPr="00365AB3" w:rsidRDefault="00365AB3" w:rsidP="00365AB3">
            <w:pPr>
              <w:shd w:val="clear" w:color="auto" w:fill="FFFFFF"/>
              <w:spacing w:after="0" w:line="240" w:lineRule="auto"/>
              <w:rPr>
                <w:rFonts w:cs="Times New Roman"/>
                <w:szCs w:val="24"/>
              </w:rPr>
            </w:pPr>
            <w:r w:rsidRPr="00365AB3">
              <w:rPr>
                <w:rFonts w:cs="Times New Roman"/>
                <w:i/>
                <w:iCs/>
                <w:szCs w:val="24"/>
              </w:rPr>
              <w:t>(rakstiski)</w:t>
            </w:r>
          </w:p>
        </w:tc>
        <w:tc>
          <w:tcPr>
            <w:tcW w:w="2630" w:type="pct"/>
            <w:shd w:val="clear" w:color="auto" w:fill="auto"/>
          </w:tcPr>
          <w:p w14:paraId="6AF68245" w14:textId="77777777" w:rsidR="00533C8A" w:rsidRPr="00533C8A" w:rsidRDefault="00533C8A" w:rsidP="001E0089">
            <w:pPr>
              <w:spacing w:after="0" w:line="240" w:lineRule="auto"/>
              <w:rPr>
                <w:rFonts w:eastAsia="Calibri" w:cs="Times New Roman"/>
                <w:szCs w:val="24"/>
              </w:rPr>
            </w:pPr>
            <w:r w:rsidRPr="00533C8A">
              <w:rPr>
                <w:rFonts w:eastAsia="Calibri" w:cs="Times New Roman"/>
                <w:szCs w:val="24"/>
              </w:rPr>
              <w:t xml:space="preserve">Saskaņā ar sniegto informāciju, projektā plānotas darbības atbilstoši </w:t>
            </w:r>
            <w:hyperlink r:id="rId57" w:history="1">
              <w:r w:rsidRPr="00533C8A">
                <w:rPr>
                  <w:rFonts w:eastAsia="Calibri" w:cs="Times New Roman"/>
                  <w:color w:val="0000FF"/>
                  <w:szCs w:val="24"/>
                  <w:u w:val="single"/>
                </w:rPr>
                <w:t>MK noteikumu Nr. 292</w:t>
              </w:r>
            </w:hyperlink>
            <w:r w:rsidRPr="00533C8A">
              <w:rPr>
                <w:rFonts w:eastAsia="Calibri" w:cs="Times New Roman"/>
                <w:szCs w:val="24"/>
              </w:rPr>
              <w:t xml:space="preserve"> </w:t>
            </w:r>
            <w:hyperlink r:id="rId58" w:history="1">
              <w:r w:rsidRPr="00533C8A">
                <w:rPr>
                  <w:rFonts w:eastAsia="Calibri" w:cs="Times New Roman"/>
                  <w:color w:val="0000FF"/>
                  <w:szCs w:val="24"/>
                  <w:u w:val="single"/>
                </w:rPr>
                <w:t>26.2.apakšpunktam</w:t>
              </w:r>
            </w:hyperlink>
            <w:r w:rsidRPr="00533C8A">
              <w:rPr>
                <w:rFonts w:eastAsia="Calibri" w:cs="Times New Roman"/>
                <w:szCs w:val="24"/>
              </w:rPr>
              <w:t>, t.i., esošo PII pārbūvei  (tai skaitā paplašināšanai jeb piebūvju būvniecībai).</w:t>
            </w:r>
          </w:p>
          <w:p w14:paraId="0DF08BE1" w14:textId="77777777" w:rsidR="00533C8A" w:rsidRPr="00533C8A" w:rsidRDefault="00533C8A" w:rsidP="001E0089">
            <w:pPr>
              <w:spacing w:after="0" w:line="240" w:lineRule="auto"/>
              <w:rPr>
                <w:rFonts w:eastAsia="Calibri" w:cs="Times New Roman"/>
                <w:szCs w:val="24"/>
              </w:rPr>
            </w:pPr>
          </w:p>
          <w:p w14:paraId="6032DF1F" w14:textId="77777777" w:rsidR="00533C8A" w:rsidRPr="00533C8A" w:rsidRDefault="00533C8A" w:rsidP="001E0089">
            <w:pPr>
              <w:spacing w:after="0" w:line="240" w:lineRule="auto"/>
              <w:rPr>
                <w:rFonts w:eastAsia="Calibri" w:cs="Times New Roman"/>
                <w:szCs w:val="24"/>
              </w:rPr>
            </w:pPr>
            <w:r w:rsidRPr="00533C8A">
              <w:rPr>
                <w:rFonts w:eastAsia="Calibri" w:cs="Times New Roman"/>
                <w:szCs w:val="24"/>
              </w:rPr>
              <w:t xml:space="preserve">Saskaņā ar MK noteikumiem tiešās attiecināmās izmaksas, īstenojot 26.2.apakšpunktā minētās atbalstāmās darbības, ir noteiktas MK noteikumu </w:t>
            </w:r>
            <w:hyperlink r:id="rId59" w:history="1">
              <w:r w:rsidRPr="00533C8A">
                <w:rPr>
                  <w:rFonts w:eastAsia="Calibri" w:cs="Times New Roman"/>
                  <w:color w:val="0000FF"/>
                  <w:szCs w:val="24"/>
                  <w:u w:val="single"/>
                </w:rPr>
                <w:t>28.4.apakšpunktā</w:t>
              </w:r>
            </w:hyperlink>
            <w:r w:rsidRPr="00533C8A">
              <w:rPr>
                <w:rFonts w:eastAsia="Calibri" w:cs="Times New Roman"/>
                <w:szCs w:val="24"/>
              </w:rPr>
              <w:t xml:space="preserve">. </w:t>
            </w:r>
          </w:p>
          <w:p w14:paraId="1AA6A4CC" w14:textId="77777777" w:rsidR="00533C8A" w:rsidRPr="00533C8A" w:rsidRDefault="00533C8A" w:rsidP="001E0089">
            <w:pPr>
              <w:spacing w:after="0" w:line="240" w:lineRule="auto"/>
              <w:rPr>
                <w:rFonts w:eastAsia="Calibri" w:cs="Times New Roman"/>
                <w:szCs w:val="24"/>
              </w:rPr>
            </w:pPr>
            <w:r w:rsidRPr="00533C8A">
              <w:rPr>
                <w:rFonts w:eastAsia="Calibri" w:cs="Times New Roman"/>
                <w:szCs w:val="24"/>
              </w:rPr>
              <w:t xml:space="preserve">Lai atvieglotu  projekta iesniedzējam projekta iesnieguma sagatavošanu un iesniegšanu KPVIS -  ēkas piebūves būvdarbu izbūves izmaksas, t.sk. iekšdarbu </w:t>
            </w:r>
            <w:r w:rsidRPr="00533C8A">
              <w:rPr>
                <w:rFonts w:eastAsia="Calibri" w:cs="Times New Roman"/>
                <w:szCs w:val="24"/>
              </w:rPr>
              <w:lastRenderedPageBreak/>
              <w:t xml:space="preserve">izmaksas, projekta iesniegumā var norādīt noteikumu </w:t>
            </w:r>
            <w:hyperlink r:id="rId60" w:history="1">
              <w:r w:rsidRPr="00533C8A">
                <w:rPr>
                  <w:rFonts w:eastAsia="Calibri" w:cs="Times New Roman"/>
                  <w:color w:val="0000FF"/>
                  <w:szCs w:val="24"/>
                  <w:u w:val="single"/>
                </w:rPr>
                <w:t>28.4.1.apakšpunkta</w:t>
              </w:r>
            </w:hyperlink>
            <w:r w:rsidRPr="00533C8A">
              <w:rPr>
                <w:rFonts w:eastAsia="Calibri" w:cs="Times New Roman"/>
                <w:szCs w:val="24"/>
              </w:rPr>
              <w:t xml:space="preserve"> izmaksu ietvaros, t.i., būvdarbu veikšana ēkas norobežojošajās konstrukcijās (t.sk., norādot pamatu, kāpņu, starpsienu izbūves, 2.stāva grīdas izbūves un apdares, griestu krāsošanas, iekārto griestu montāžas, sienu apdares, kā arī iekšdurvju u.tml. izmaksas).</w:t>
            </w:r>
          </w:p>
          <w:p w14:paraId="4CC12C07" w14:textId="59DB4898" w:rsidR="00365AB3" w:rsidRPr="001E0089" w:rsidRDefault="001E0089" w:rsidP="001E0089">
            <w:pPr>
              <w:spacing w:after="0" w:line="240" w:lineRule="auto"/>
              <w:rPr>
                <w:rFonts w:cs="Times New Roman"/>
                <w:i/>
                <w:iCs/>
                <w:szCs w:val="24"/>
              </w:rPr>
            </w:pPr>
            <w:r w:rsidRPr="001E0089">
              <w:rPr>
                <w:rFonts w:cs="Times New Roman"/>
                <w:i/>
                <w:iCs/>
                <w:szCs w:val="24"/>
              </w:rPr>
              <w:t>(13.12.2023.)</w:t>
            </w:r>
          </w:p>
        </w:tc>
      </w:tr>
      <w:tr w:rsidR="00B54268" w:rsidRPr="00365AB3" w14:paraId="798F9D98" w14:textId="77777777" w:rsidTr="001702D4">
        <w:tc>
          <w:tcPr>
            <w:tcW w:w="317" w:type="pct"/>
          </w:tcPr>
          <w:p w14:paraId="67D926B1" w14:textId="1B90CA3F" w:rsidR="00B54268" w:rsidRPr="00365AB3" w:rsidRDefault="008914BF" w:rsidP="00365AB3">
            <w:pPr>
              <w:shd w:val="clear" w:color="auto" w:fill="FFFFFF"/>
              <w:spacing w:after="0" w:line="240" w:lineRule="auto"/>
              <w:rPr>
                <w:rFonts w:cs="Times New Roman"/>
                <w:szCs w:val="24"/>
              </w:rPr>
            </w:pPr>
            <w:r>
              <w:rPr>
                <w:rFonts w:cs="Times New Roman"/>
                <w:szCs w:val="24"/>
              </w:rPr>
              <w:lastRenderedPageBreak/>
              <w:t>4.2.</w:t>
            </w:r>
          </w:p>
        </w:tc>
        <w:tc>
          <w:tcPr>
            <w:tcW w:w="2053" w:type="pct"/>
            <w:shd w:val="clear" w:color="auto" w:fill="auto"/>
          </w:tcPr>
          <w:p w14:paraId="706F952A" w14:textId="77777777" w:rsidR="008914BF" w:rsidRPr="008914BF" w:rsidRDefault="008914BF" w:rsidP="008914BF">
            <w:pPr>
              <w:shd w:val="clear" w:color="auto" w:fill="FFFFFF"/>
              <w:spacing w:after="0" w:line="240" w:lineRule="auto"/>
              <w:rPr>
                <w:rFonts w:eastAsia="Times New Roman" w:cs="Times New Roman"/>
                <w:szCs w:val="24"/>
                <w:lang w:eastAsia="lv-LV"/>
              </w:rPr>
            </w:pPr>
            <w:r w:rsidRPr="008914BF">
              <w:rPr>
                <w:rFonts w:eastAsia="Times New Roman" w:cs="Times New Roman"/>
                <w:szCs w:val="24"/>
                <w:lang w:eastAsia="lv-LV"/>
              </w:rPr>
              <w:t>Vai būvprojekta specifikācijā ir pieļaujama iekārtu iegāde konkrētu darbību nodrošināšanai?</w:t>
            </w:r>
          </w:p>
          <w:p w14:paraId="1FB863EF" w14:textId="77777777" w:rsidR="00B54268" w:rsidRDefault="008914BF" w:rsidP="008914BF">
            <w:pPr>
              <w:shd w:val="clear" w:color="auto" w:fill="FFFFFF"/>
              <w:spacing w:after="0" w:line="240" w:lineRule="auto"/>
              <w:rPr>
                <w:rFonts w:eastAsia="Times New Roman" w:cs="Times New Roman"/>
                <w:szCs w:val="24"/>
                <w:lang w:eastAsia="lv-LV"/>
              </w:rPr>
            </w:pPr>
            <w:r w:rsidRPr="008914BF">
              <w:rPr>
                <w:rFonts w:eastAsia="Times New Roman" w:cs="Times New Roman"/>
                <w:szCs w:val="24"/>
                <w:lang w:eastAsia="lv-LV"/>
              </w:rPr>
              <w:t>Kā piemēram: veļas mājai uzstādāmais aprīkojums / inventārs vai  virtuvei uzstādāmais aprīkojums / inventārs?</w:t>
            </w:r>
          </w:p>
          <w:p w14:paraId="34C9D765" w14:textId="2F526976" w:rsidR="008914BF" w:rsidRPr="008914BF" w:rsidRDefault="008914BF" w:rsidP="008914BF">
            <w:pPr>
              <w:shd w:val="clear" w:color="auto" w:fill="FFFFFF"/>
              <w:spacing w:after="0" w:line="240" w:lineRule="auto"/>
              <w:rPr>
                <w:rFonts w:eastAsia="Times New Roman" w:cs="Times New Roman"/>
                <w:i/>
                <w:iCs/>
                <w:szCs w:val="24"/>
                <w:lang w:eastAsia="lv-LV"/>
              </w:rPr>
            </w:pPr>
            <w:r w:rsidRPr="008914BF">
              <w:rPr>
                <w:rFonts w:eastAsia="Times New Roman" w:cs="Times New Roman"/>
                <w:i/>
                <w:iCs/>
                <w:szCs w:val="24"/>
                <w:lang w:eastAsia="lv-LV"/>
              </w:rPr>
              <w:t>(rakstiski)</w:t>
            </w:r>
          </w:p>
        </w:tc>
        <w:tc>
          <w:tcPr>
            <w:tcW w:w="2630" w:type="pct"/>
            <w:shd w:val="clear" w:color="auto" w:fill="auto"/>
          </w:tcPr>
          <w:p w14:paraId="2B5DC951" w14:textId="77777777" w:rsidR="0082112F" w:rsidRPr="0082112F" w:rsidRDefault="0082112F" w:rsidP="0082112F">
            <w:pPr>
              <w:spacing w:after="0" w:line="240" w:lineRule="auto"/>
              <w:rPr>
                <w:rFonts w:eastAsia="Calibri" w:cs="Times New Roman"/>
                <w:szCs w:val="24"/>
                <w:lang w:eastAsia="lv-LV"/>
              </w:rPr>
            </w:pPr>
            <w:r w:rsidRPr="0082112F">
              <w:rPr>
                <w:rFonts w:eastAsia="Calibri" w:cs="Times New Roman"/>
                <w:color w:val="000000"/>
                <w:szCs w:val="24"/>
                <w:lang w:eastAsia="lv-LV"/>
              </w:rPr>
              <w:t xml:space="preserve">Atbilstoši </w:t>
            </w:r>
            <w:hyperlink r:id="rId61" w:history="1">
              <w:r w:rsidRPr="0082112F">
                <w:rPr>
                  <w:rFonts w:eastAsia="Calibri" w:cs="Times New Roman"/>
                  <w:color w:val="0000FF"/>
                  <w:szCs w:val="24"/>
                  <w:u w:val="single"/>
                  <w:lang w:eastAsia="lv-LV"/>
                </w:rPr>
                <w:t>MK noteikumu Nr.292</w:t>
              </w:r>
            </w:hyperlink>
            <w:r w:rsidRPr="0082112F">
              <w:rPr>
                <w:rFonts w:eastAsia="Calibri" w:cs="Times New Roman"/>
                <w:szCs w:val="24"/>
                <w:lang w:eastAsia="lv-LV"/>
              </w:rPr>
              <w:t xml:space="preserve"> projekta ietvaros attiecināmās izmaksas ir pakārtotas atbalstāmajām darbībām, kas ir saistītas ar atbalstu pašvaldībām jaunu PII būvniecībai, esošo PII pārbūvei (tai skaitā paplašināšanai jeb piebūvju būvniecībai) vai esošu ēku atjaunošanai vai pārbūvei, pielāgojot tās pirmsskolas izglītības pakalpojuma sniegšanai pirmsskolas vecuma bērnu uzņemšanai, tai skaitā energoefektivitātes pasākumi, infrastruktūras funkcionalitātes un drošības uzlabošana, “zaļās” infrastruktūras elementu izmantošana un citi pirmsskolas izglītības pieejamību veicinoši risinājumi, kā, piemēram, vides pieejamības uzlabošana un teritorijas labiekārtošana.</w:t>
            </w:r>
          </w:p>
          <w:p w14:paraId="480102B7" w14:textId="77777777" w:rsidR="0082112F" w:rsidRPr="0082112F" w:rsidRDefault="0082112F" w:rsidP="0082112F">
            <w:pPr>
              <w:spacing w:after="0" w:line="240" w:lineRule="auto"/>
              <w:rPr>
                <w:rFonts w:eastAsia="Calibri" w:cs="Times New Roman"/>
                <w:szCs w:val="24"/>
                <w:lang w:eastAsia="lv-LV"/>
              </w:rPr>
            </w:pPr>
            <w:r w:rsidRPr="0082112F">
              <w:rPr>
                <w:rFonts w:eastAsia="Calibri" w:cs="Times New Roman"/>
                <w:szCs w:val="24"/>
                <w:lang w:eastAsia="lv-LV"/>
              </w:rPr>
              <w:t>Līdz ar to attiecināmajās izmaksās ir iekļaujamas visas būvniecības, pārbūves vai atjaunošanas izmaksas, kas nepieciešamas ēkas funkcionalitātes nodrošināšanai, t.sk. ūdensapgādes, kanalizācijas, siltumapgādes, elektroapgādes un ventilācijas sistēmas izbūve kas paredz iespēju pieslēgt nepieciešamo inventāru. Savukārt veļas mājas un virtuves inventārs/aprīkojums un to iegādes izmaksas nav iekļaujamas projekta attiecināmajās izmaksās un ir finansējamas ārpus projekta.</w:t>
            </w:r>
          </w:p>
          <w:p w14:paraId="3E590E8A" w14:textId="14F371A4" w:rsidR="00B54268" w:rsidRPr="0082112F" w:rsidRDefault="0082112F" w:rsidP="0082112F">
            <w:pPr>
              <w:spacing w:after="0" w:line="240" w:lineRule="auto"/>
              <w:rPr>
                <w:rFonts w:cs="Times New Roman"/>
                <w:i/>
                <w:iCs/>
                <w:szCs w:val="24"/>
              </w:rPr>
            </w:pPr>
            <w:r w:rsidRPr="0082112F">
              <w:rPr>
                <w:rFonts w:cs="Times New Roman"/>
                <w:i/>
                <w:iCs/>
                <w:szCs w:val="24"/>
              </w:rPr>
              <w:t>(13.12.2023.)</w:t>
            </w:r>
          </w:p>
        </w:tc>
      </w:tr>
      <w:tr w:rsidR="00B54268" w:rsidRPr="00365AB3" w14:paraId="39F7567D" w14:textId="77777777" w:rsidTr="00704ADE">
        <w:tc>
          <w:tcPr>
            <w:tcW w:w="5000" w:type="pct"/>
            <w:gridSpan w:val="3"/>
            <w:tcBorders>
              <w:bottom w:val="single" w:sz="4" w:space="0" w:color="000000"/>
            </w:tcBorders>
            <w:shd w:val="clear" w:color="auto" w:fill="D0CECE" w:themeFill="background2" w:themeFillShade="E6"/>
          </w:tcPr>
          <w:p w14:paraId="155D5E4C" w14:textId="1360B42D" w:rsidR="00B54268" w:rsidRPr="00365AB3" w:rsidRDefault="00B54268" w:rsidP="00365AB3">
            <w:pPr>
              <w:pStyle w:val="Heading1"/>
              <w:numPr>
                <w:ilvl w:val="0"/>
                <w:numId w:val="17"/>
              </w:numPr>
              <w:tabs>
                <w:tab w:val="num" w:pos="360"/>
              </w:tabs>
              <w:spacing w:before="0" w:after="0" w:line="240" w:lineRule="auto"/>
              <w:ind w:left="0" w:firstLine="0"/>
              <w:rPr>
                <w:rFonts w:cs="Times New Roman"/>
                <w:sz w:val="24"/>
                <w:szCs w:val="24"/>
              </w:rPr>
            </w:pPr>
            <w:bookmarkStart w:id="12" w:name="_Toc20918689"/>
            <w:bookmarkStart w:id="13" w:name="_Toc46148094"/>
            <w:bookmarkStart w:id="14" w:name="_Toc127803616"/>
            <w:r w:rsidRPr="00365AB3">
              <w:rPr>
                <w:rFonts w:cs="Times New Roman"/>
                <w:sz w:val="24"/>
                <w:szCs w:val="24"/>
              </w:rPr>
              <w:t>Projekta iesnieguma aizpildīšana</w:t>
            </w:r>
            <w:bookmarkEnd w:id="12"/>
            <w:bookmarkEnd w:id="13"/>
            <w:r w:rsidRPr="00365AB3">
              <w:rPr>
                <w:rFonts w:cs="Times New Roman"/>
                <w:sz w:val="24"/>
                <w:szCs w:val="24"/>
              </w:rPr>
              <w:t xml:space="preserve"> un pielikumi</w:t>
            </w:r>
            <w:bookmarkEnd w:id="14"/>
          </w:p>
        </w:tc>
      </w:tr>
      <w:tr w:rsidR="00B54268" w:rsidRPr="00365AB3" w14:paraId="717E39BF" w14:textId="77777777" w:rsidTr="001702D4">
        <w:trPr>
          <w:trHeight w:val="465"/>
        </w:trPr>
        <w:tc>
          <w:tcPr>
            <w:tcW w:w="317" w:type="pct"/>
          </w:tcPr>
          <w:p w14:paraId="6FA20451" w14:textId="7F5E98BC" w:rsidR="00B54268" w:rsidRPr="00365AB3" w:rsidRDefault="00B54268" w:rsidP="00365AB3">
            <w:pPr>
              <w:spacing w:after="0" w:line="240" w:lineRule="auto"/>
              <w:rPr>
                <w:rFonts w:cs="Times New Roman"/>
                <w:szCs w:val="24"/>
              </w:rPr>
            </w:pPr>
            <w:r w:rsidRPr="00365AB3">
              <w:rPr>
                <w:rFonts w:cs="Times New Roman"/>
                <w:szCs w:val="24"/>
              </w:rPr>
              <w:t>5.1.</w:t>
            </w:r>
          </w:p>
        </w:tc>
        <w:tc>
          <w:tcPr>
            <w:tcW w:w="2053" w:type="pct"/>
            <w:shd w:val="clear" w:color="auto" w:fill="auto"/>
          </w:tcPr>
          <w:p w14:paraId="0CF98009" w14:textId="77777777" w:rsidR="00B54268" w:rsidRPr="00365AB3" w:rsidRDefault="00B54268" w:rsidP="00365AB3">
            <w:pPr>
              <w:spacing w:line="240" w:lineRule="auto"/>
              <w:rPr>
                <w:rFonts w:cs="Times New Roman"/>
                <w:szCs w:val="24"/>
                <w:lang w:eastAsia="lv-LV"/>
              </w:rPr>
            </w:pPr>
            <w:r w:rsidRPr="00365AB3">
              <w:rPr>
                <w:rFonts w:cs="Times New Roman"/>
                <w:szCs w:val="24"/>
                <w:lang w:eastAsia="lv-LV"/>
              </w:rPr>
              <w:t xml:space="preserve">Vēlamies precizēt norādi pie 1.2. punkta: “norāda tīmekļvietnes adresi uz nepieciešamo informāciju par pašvaldības attīstības programmā sniegto prognozi par pirmsskolas vecuma bērnu skaitu pašvaldībā turpmākajos piecos gados pašvaldības novada teritoriālo vienību vai </w:t>
            </w:r>
            <w:proofErr w:type="spellStart"/>
            <w:r w:rsidRPr="00365AB3">
              <w:rPr>
                <w:rFonts w:cs="Times New Roman"/>
                <w:szCs w:val="24"/>
                <w:lang w:eastAsia="lv-LV"/>
              </w:rPr>
              <w:t>valstspilsētu</w:t>
            </w:r>
            <w:proofErr w:type="spellEnd"/>
            <w:r w:rsidRPr="00365AB3">
              <w:rPr>
                <w:rFonts w:cs="Times New Roman"/>
                <w:szCs w:val="24"/>
                <w:lang w:eastAsia="lv-LV"/>
              </w:rPr>
              <w:t xml:space="preserve"> noteikto teritoriālo iedalījumu griezumā”. Vai pieļaujams, ka minētā informācija būtu iekļauta dokumentā “Izglītības attīstības stratēģija 2022.–2027. gadam”?</w:t>
            </w:r>
          </w:p>
          <w:p w14:paraId="60BDBAD2" w14:textId="3126419B" w:rsidR="00B54268" w:rsidRPr="00365AB3" w:rsidRDefault="00B54268" w:rsidP="00365AB3">
            <w:pPr>
              <w:spacing w:line="240" w:lineRule="auto"/>
              <w:rPr>
                <w:rFonts w:cs="Times New Roman"/>
                <w:i/>
                <w:iCs/>
                <w:szCs w:val="24"/>
                <w:lang w:eastAsia="lv-LV"/>
              </w:rPr>
            </w:pPr>
            <w:r w:rsidRPr="00365AB3">
              <w:rPr>
                <w:rFonts w:cs="Times New Roman"/>
                <w:i/>
                <w:iCs/>
                <w:szCs w:val="24"/>
                <w:lang w:eastAsia="lv-LV"/>
              </w:rPr>
              <w:t>(rakstiski)</w:t>
            </w:r>
          </w:p>
        </w:tc>
        <w:tc>
          <w:tcPr>
            <w:tcW w:w="2630" w:type="pct"/>
            <w:shd w:val="clear" w:color="auto" w:fill="auto"/>
          </w:tcPr>
          <w:p w14:paraId="765EE7E5" w14:textId="77777777" w:rsidR="00B54268" w:rsidRPr="00365AB3" w:rsidRDefault="00B54268" w:rsidP="00365AB3">
            <w:pPr>
              <w:spacing w:line="240" w:lineRule="auto"/>
              <w:rPr>
                <w:rFonts w:cs="Times New Roman"/>
                <w:szCs w:val="24"/>
              </w:rPr>
            </w:pPr>
            <w:r w:rsidRPr="00365AB3">
              <w:rPr>
                <w:rFonts w:cs="Times New Roman"/>
                <w:szCs w:val="24"/>
              </w:rPr>
              <w:t xml:space="preserve">Skaidrojam, ka projekta iesnieguma vērtēšanas kritērijā Nr.3.4. tiks vērtēts, vai pašvaldības attīstības programmā vai tās pielikumos saistībā ar projektu ir sniegta prognoze par pirmsskolas vecuma bērnu skaitu turpmākajos piecos gados pašvaldības novada teritoriālo vienību vai </w:t>
            </w:r>
            <w:proofErr w:type="spellStart"/>
            <w:r w:rsidRPr="00365AB3">
              <w:rPr>
                <w:rFonts w:cs="Times New Roman"/>
                <w:szCs w:val="24"/>
              </w:rPr>
              <w:t>valstspilsētu</w:t>
            </w:r>
            <w:proofErr w:type="spellEnd"/>
            <w:r w:rsidRPr="00365AB3">
              <w:rPr>
                <w:rFonts w:cs="Times New Roman"/>
                <w:szCs w:val="24"/>
              </w:rPr>
              <w:t xml:space="preserve"> noteikto teritoriālo iedalījumu (apkaimju, mikrorajonu, u.c.) griezumā, līdz ar to projekta iesniegumā jānorāda attiecīgā tīmekļvietnes adrese uz nepieciešamo informāciju.</w:t>
            </w:r>
          </w:p>
          <w:p w14:paraId="5EEAD1C4" w14:textId="52E81E0B" w:rsidR="00B54268" w:rsidRPr="00365AB3" w:rsidRDefault="00B54268" w:rsidP="00365AB3">
            <w:pPr>
              <w:spacing w:line="240" w:lineRule="auto"/>
              <w:rPr>
                <w:rFonts w:cs="Times New Roman"/>
                <w:i/>
                <w:iCs/>
                <w:szCs w:val="24"/>
              </w:rPr>
            </w:pPr>
            <w:r w:rsidRPr="00365AB3">
              <w:rPr>
                <w:rFonts w:cs="Times New Roman"/>
                <w:i/>
                <w:iCs/>
                <w:szCs w:val="24"/>
              </w:rPr>
              <w:t>(10.08.2023.)</w:t>
            </w:r>
          </w:p>
        </w:tc>
      </w:tr>
      <w:tr w:rsidR="00B54268" w:rsidRPr="00365AB3" w14:paraId="1603769E" w14:textId="77777777" w:rsidTr="001702D4">
        <w:trPr>
          <w:trHeight w:val="465"/>
        </w:trPr>
        <w:tc>
          <w:tcPr>
            <w:tcW w:w="317" w:type="pct"/>
          </w:tcPr>
          <w:p w14:paraId="505D7A01" w14:textId="336644AD" w:rsidR="00B54268" w:rsidRPr="00365AB3" w:rsidRDefault="00B54268" w:rsidP="00365AB3">
            <w:pPr>
              <w:spacing w:after="0" w:line="240" w:lineRule="auto"/>
              <w:rPr>
                <w:rFonts w:cs="Times New Roman"/>
                <w:szCs w:val="24"/>
              </w:rPr>
            </w:pPr>
            <w:r w:rsidRPr="00365AB3">
              <w:rPr>
                <w:rFonts w:cs="Times New Roman"/>
                <w:szCs w:val="24"/>
              </w:rPr>
              <w:t>5.2.</w:t>
            </w:r>
          </w:p>
        </w:tc>
        <w:tc>
          <w:tcPr>
            <w:tcW w:w="2053" w:type="pct"/>
            <w:shd w:val="clear" w:color="auto" w:fill="auto"/>
          </w:tcPr>
          <w:p w14:paraId="5A166396" w14:textId="77777777" w:rsidR="00B54268" w:rsidRPr="00365AB3" w:rsidRDefault="00B54268" w:rsidP="00365AB3">
            <w:pPr>
              <w:spacing w:line="240" w:lineRule="auto"/>
              <w:rPr>
                <w:rFonts w:cs="Times New Roman"/>
                <w:szCs w:val="24"/>
              </w:rPr>
            </w:pPr>
            <w:r w:rsidRPr="00365AB3">
              <w:rPr>
                <w:rFonts w:cs="Times New Roman"/>
                <w:szCs w:val="24"/>
              </w:rPr>
              <w:t xml:space="preserve">Ir jāveic sertificēta būvinženiera tehniskās apsekošanas atzinums par esošo situāciju vai ir jāveic sertificēta eksperta esošā projekta ekspertīze? Vai nepieciešams ir būvprojekta ekspertīzes atzinums vai tehniskās apsekošanas atzinums? </w:t>
            </w:r>
            <w:r w:rsidRPr="00365AB3">
              <w:rPr>
                <w:rFonts w:cs="Times New Roman"/>
                <w:szCs w:val="24"/>
              </w:rPr>
              <w:lastRenderedPageBreak/>
              <w:t>Teorētiski būvprojektam, kuram izdota būvatļauja neveic ekspertīzi, bet gan būvēm veic tehniskās apsekošanas atzinumu, tāpēc vēlreiz lūdzu precizēt iesniedzamā dokumenta nosaukumu, jo MK noteikumos vai LBN šāds Būvinženiera ekspertīzes atzinums nav ne minēts, ne atrunāts šāda atzinuma saturs.</w:t>
            </w:r>
          </w:p>
          <w:p w14:paraId="127A43A9" w14:textId="7CD2DA41" w:rsidR="00B54268" w:rsidRPr="00365AB3" w:rsidRDefault="00B54268" w:rsidP="00365AB3">
            <w:pPr>
              <w:spacing w:line="240" w:lineRule="auto"/>
              <w:rPr>
                <w:rFonts w:cs="Times New Roman"/>
                <w:szCs w:val="24"/>
              </w:rPr>
            </w:pPr>
            <w:r w:rsidRPr="00365AB3">
              <w:rPr>
                <w:rFonts w:eastAsia="Times New Roman" w:cs="Times New Roman"/>
                <w:i/>
                <w:iCs/>
                <w:szCs w:val="24"/>
                <w:lang w:eastAsia="lv-LV"/>
              </w:rPr>
              <w:t>(rakstiski)</w:t>
            </w:r>
          </w:p>
        </w:tc>
        <w:tc>
          <w:tcPr>
            <w:tcW w:w="2630" w:type="pct"/>
            <w:shd w:val="clear" w:color="auto" w:fill="auto"/>
          </w:tcPr>
          <w:p w14:paraId="79F778EC" w14:textId="5D01BDC2" w:rsidR="00B54268" w:rsidRPr="00365AB3" w:rsidRDefault="00B54268" w:rsidP="00365AB3">
            <w:pPr>
              <w:spacing w:line="240" w:lineRule="auto"/>
              <w:rPr>
                <w:rFonts w:eastAsia="Calibri" w:cs="Times New Roman"/>
                <w:szCs w:val="24"/>
                <w:lang w:eastAsia="lv-LV"/>
              </w:rPr>
            </w:pPr>
            <w:r w:rsidRPr="00365AB3">
              <w:rPr>
                <w:rFonts w:eastAsia="Calibri" w:cs="Times New Roman"/>
                <w:szCs w:val="24"/>
                <w:lang w:eastAsia="lv-LV"/>
              </w:rPr>
              <w:lastRenderedPageBreak/>
              <w:t xml:space="preserve">Ja projektā plānotas izmaksas saskaņā ar </w:t>
            </w:r>
            <w:hyperlink r:id="rId62" w:tgtFrame="_blank" w:history="1">
              <w:r w:rsidRPr="00365AB3">
                <w:rPr>
                  <w:rFonts w:eastAsia="Calibri" w:cs="Times New Roman"/>
                  <w:color w:val="0000FF"/>
                  <w:szCs w:val="24"/>
                  <w:u w:val="single"/>
                  <w:lang w:eastAsia="lv-LV"/>
                </w:rPr>
                <w:t>MK noteikumu Nr. 292</w:t>
              </w:r>
            </w:hyperlink>
            <w:r w:rsidRPr="00365AB3">
              <w:rPr>
                <w:rFonts w:eastAsia="Calibri" w:cs="Times New Roman"/>
                <w:szCs w:val="24"/>
                <w:lang w:eastAsia="lv-LV"/>
              </w:rPr>
              <w:t xml:space="preserve"> </w:t>
            </w:r>
            <w:hyperlink r:id="rId63" w:anchor="p28" w:history="1">
              <w:r w:rsidRPr="00365AB3">
                <w:rPr>
                  <w:rStyle w:val="Hyperlink"/>
                  <w:rFonts w:eastAsia="Calibri" w:cs="Times New Roman"/>
                  <w:szCs w:val="24"/>
                  <w:lang w:eastAsia="lv-LV"/>
                </w:rPr>
                <w:t>28.7.apakšpunktu</w:t>
              </w:r>
            </w:hyperlink>
            <w:r w:rsidRPr="00365AB3">
              <w:rPr>
                <w:rFonts w:eastAsia="Calibri" w:cs="Times New Roman"/>
                <w:szCs w:val="24"/>
                <w:lang w:eastAsia="lv-LV"/>
              </w:rPr>
              <w:t xml:space="preserve">, t.i., </w:t>
            </w:r>
            <w:r w:rsidRPr="00365AB3">
              <w:rPr>
                <w:rFonts w:eastAsia="Calibri" w:cs="Times New Roman"/>
                <w:b/>
                <w:bCs/>
                <w:szCs w:val="24"/>
                <w:lang w:eastAsia="lv-LV"/>
              </w:rPr>
              <w:t>virszemes un pazemes komunikāciju infrastruktūras pārbūve, nepalielinot tās apkalpes jaudu raksturojošos tehniskos parametrus</w:t>
            </w:r>
            <w:r w:rsidRPr="00365AB3">
              <w:rPr>
                <w:rFonts w:eastAsia="Calibri" w:cs="Times New Roman"/>
                <w:szCs w:val="24"/>
                <w:lang w:eastAsia="lv-LV"/>
              </w:rPr>
              <w:t xml:space="preserve">, ja, veicot projektā plānotās ēku attīstības vai teritorijas labiekārtošanas darbības </w:t>
            </w:r>
            <w:r w:rsidRPr="00365AB3">
              <w:rPr>
                <w:rFonts w:eastAsia="Calibri" w:cs="Times New Roman"/>
                <w:b/>
                <w:bCs/>
                <w:szCs w:val="24"/>
                <w:lang w:eastAsia="lv-LV"/>
              </w:rPr>
              <w:lastRenderedPageBreak/>
              <w:t>pastāv sabiedriskā pakalpojuma sniegšanai nepieciešamās infrastruktūras bojāšanas risks vai nav iespējams izvairīties no virszemes vai pazemes komunikāciju infrastruktūras pārbūves</w:t>
            </w:r>
            <w:r w:rsidRPr="00365AB3">
              <w:rPr>
                <w:rFonts w:eastAsia="Calibri" w:cs="Times New Roman"/>
                <w:szCs w:val="24"/>
                <w:lang w:eastAsia="lv-LV"/>
              </w:rPr>
              <w:t xml:space="preserve">, saskaņā ar projektu iesniegumu </w:t>
            </w:r>
            <w:hyperlink r:id="rId64" w:tgtFrame="_blank" w:history="1">
              <w:r w:rsidRPr="00365AB3">
                <w:rPr>
                  <w:rFonts w:eastAsia="Calibri" w:cs="Times New Roman"/>
                  <w:color w:val="0000FF"/>
                  <w:szCs w:val="24"/>
                  <w:u w:val="single"/>
                  <w:lang w:eastAsia="lv-LV"/>
                </w:rPr>
                <w:t>atlases nolikumu</w:t>
              </w:r>
            </w:hyperlink>
            <w:r w:rsidRPr="00365AB3">
              <w:rPr>
                <w:rFonts w:eastAsia="Calibri" w:cs="Times New Roman"/>
                <w:szCs w:val="24"/>
                <w:lang w:eastAsia="lv-LV"/>
              </w:rPr>
              <w:t xml:space="preserve"> projekta iesniegumam pievieno </w:t>
            </w:r>
            <w:r w:rsidRPr="00365AB3">
              <w:rPr>
                <w:rFonts w:eastAsia="Calibri" w:cs="Times New Roman"/>
                <w:b/>
                <w:bCs/>
                <w:szCs w:val="24"/>
                <w:lang w:eastAsia="lv-LV"/>
              </w:rPr>
              <w:t>sertificēta būvinženiera ekspertīzes atzinumu virszemes un pazemes komunikāciju infrastruktūras pārbūvei</w:t>
            </w:r>
            <w:r w:rsidRPr="00365AB3">
              <w:rPr>
                <w:rFonts w:eastAsia="Calibri" w:cs="Times New Roman"/>
                <w:szCs w:val="24"/>
                <w:lang w:eastAsia="lv-LV"/>
              </w:rPr>
              <w:t>,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w:t>
            </w:r>
          </w:p>
          <w:p w14:paraId="6818AB18" w14:textId="77777777" w:rsidR="00B54268" w:rsidRPr="00365AB3" w:rsidRDefault="00B54268" w:rsidP="00365AB3">
            <w:pPr>
              <w:spacing w:line="240" w:lineRule="auto"/>
              <w:rPr>
                <w:rFonts w:cs="Times New Roman"/>
                <w:szCs w:val="24"/>
                <w:lang w:eastAsia="lv-LV"/>
              </w:rPr>
            </w:pPr>
            <w:r w:rsidRPr="00365AB3">
              <w:rPr>
                <w:rFonts w:cs="Times New Roman"/>
                <w:szCs w:val="24"/>
                <w:lang w:eastAsia="lv-LV"/>
              </w:rPr>
              <w:t xml:space="preserve">Sertificēta būvinženiera ekspertīzes atzinumu virszemes un pazemes komunikāciju infrastruktūras pārbūvei, iesniedz gadījumos, kad, veicot ēkas attīstības un teritorijas labiekārtošanas darbības, </w:t>
            </w:r>
            <w:r w:rsidRPr="00365AB3">
              <w:rPr>
                <w:rFonts w:cs="Times New Roman"/>
                <w:szCs w:val="24"/>
                <w:u w:val="single"/>
                <w:lang w:eastAsia="lv-LV"/>
              </w:rPr>
              <w:t xml:space="preserve">pastāv sabiedriskā pakalpojuma sniegšanai nepieciešamās infrastruktūras </w:t>
            </w:r>
            <w:r w:rsidRPr="00365AB3">
              <w:rPr>
                <w:rFonts w:cs="Times New Roman"/>
                <w:b/>
                <w:bCs/>
                <w:szCs w:val="24"/>
                <w:u w:val="single"/>
                <w:lang w:eastAsia="lv-LV"/>
              </w:rPr>
              <w:t>bojāšanās risks</w:t>
            </w:r>
            <w:r w:rsidRPr="00365AB3">
              <w:rPr>
                <w:rFonts w:cs="Times New Roman"/>
                <w:szCs w:val="24"/>
                <w:u w:val="single"/>
                <w:lang w:eastAsia="lv-LV"/>
              </w:rPr>
              <w:t xml:space="preserve"> vai nav iespējams izvairīties no virszemes vai pazemes komunikāciju infrastruktūras </w:t>
            </w:r>
            <w:r w:rsidRPr="00365AB3">
              <w:rPr>
                <w:rFonts w:cs="Times New Roman"/>
                <w:b/>
                <w:bCs/>
                <w:szCs w:val="24"/>
                <w:u w:val="single"/>
                <w:lang w:eastAsia="lv-LV"/>
              </w:rPr>
              <w:t>pārbūves</w:t>
            </w:r>
            <w:r w:rsidRPr="00365AB3">
              <w:rPr>
                <w:rFonts w:cs="Times New Roman"/>
                <w:szCs w:val="24"/>
                <w:lang w:eastAsia="lv-LV"/>
              </w:rPr>
              <w:t xml:space="preserve">. Piemēram, veicot PII teritorijas apgaismojuma izbūvi pastāv </w:t>
            </w:r>
            <w:r w:rsidRPr="00365AB3">
              <w:rPr>
                <w:rFonts w:cs="Times New Roman"/>
                <w:szCs w:val="24"/>
                <w:u w:val="single"/>
                <w:lang w:eastAsia="lv-LV"/>
              </w:rPr>
              <w:t>esošās</w:t>
            </w:r>
            <w:r w:rsidRPr="00365AB3">
              <w:rPr>
                <w:rFonts w:cs="Times New Roman"/>
                <w:szCs w:val="24"/>
                <w:lang w:eastAsia="lv-LV"/>
              </w:rPr>
              <w:t xml:space="preserve"> virszemes vai pazemes komunikāciju infrastruktūras bojāšanas risks un nepieciešama to pārbūve (pārcelšana vai padziļināšana, kabeļu kanalizācija (čaulas) u.tml.), nepalielinot tās apkalpes jaudu raksturojošos tehniskos parametrus. </w:t>
            </w:r>
          </w:p>
          <w:p w14:paraId="2D40904A" w14:textId="613C79C7" w:rsidR="00B54268" w:rsidRPr="00365AB3" w:rsidRDefault="00B54268" w:rsidP="00365AB3">
            <w:pPr>
              <w:spacing w:line="240" w:lineRule="auto"/>
              <w:rPr>
                <w:rFonts w:cs="Times New Roman"/>
                <w:szCs w:val="24"/>
              </w:rPr>
            </w:pPr>
            <w:r w:rsidRPr="00365AB3">
              <w:rPr>
                <w:rFonts w:cs="Times New Roman"/>
                <w:szCs w:val="24"/>
              </w:rPr>
              <w:t>Sertificēta būvinženiera ekspertīzes atzinumam</w:t>
            </w:r>
            <w:r w:rsidRPr="00365AB3">
              <w:rPr>
                <w:rFonts w:cs="Times New Roman"/>
                <w:szCs w:val="24"/>
                <w:lang w:eastAsia="lv-LV"/>
              </w:rPr>
              <w:t xml:space="preserve"> </w:t>
            </w:r>
            <w:r w:rsidRPr="00365AB3">
              <w:rPr>
                <w:rFonts w:cs="Times New Roman"/>
                <w:szCs w:val="24"/>
              </w:rPr>
              <w:t xml:space="preserve">virszemes un pazemes komunikāciju infrastruktūras pārbūvei </w:t>
            </w:r>
            <w:r w:rsidRPr="00365AB3">
              <w:rPr>
                <w:rFonts w:cs="Times New Roman"/>
                <w:b/>
                <w:bCs/>
                <w:szCs w:val="24"/>
              </w:rPr>
              <w:t>nav izstrādāta forma</w:t>
            </w:r>
            <w:r w:rsidRPr="00365AB3">
              <w:rPr>
                <w:rFonts w:cs="Times New Roman"/>
                <w:szCs w:val="24"/>
              </w:rPr>
              <w:t xml:space="preserve">, to sagatavo brīvā formā. Minētais atzinums </w:t>
            </w:r>
            <w:r w:rsidRPr="00365AB3">
              <w:rPr>
                <w:rFonts w:cs="Times New Roman"/>
                <w:szCs w:val="24"/>
                <w:u w:val="single"/>
              </w:rPr>
              <w:t>nav tieši saistīts ar būvprojekta izstrādi vai tā ekspertīzi</w:t>
            </w:r>
            <w:r w:rsidRPr="00365AB3">
              <w:rPr>
                <w:rFonts w:cs="Times New Roman"/>
                <w:szCs w:val="24"/>
              </w:rPr>
              <w:t xml:space="preserve">, bet gan ar to, vai konkrētajā projekta teritorijā ir esoši virszemes un pazemes komunikāciju tīkli. Proti, atzinumā ir </w:t>
            </w:r>
            <w:r w:rsidRPr="00365AB3">
              <w:rPr>
                <w:rFonts w:cs="Times New Roman"/>
                <w:b/>
                <w:bCs/>
                <w:szCs w:val="24"/>
              </w:rPr>
              <w:t xml:space="preserve">jābūt norādei par </w:t>
            </w:r>
            <w:r w:rsidRPr="00365AB3">
              <w:rPr>
                <w:rFonts w:cs="Times New Roman"/>
                <w:b/>
                <w:bCs/>
                <w:szCs w:val="24"/>
                <w:u w:val="single"/>
              </w:rPr>
              <w:t>konkrētu, esošu</w:t>
            </w:r>
            <w:r w:rsidRPr="00365AB3">
              <w:rPr>
                <w:rFonts w:cs="Times New Roman"/>
                <w:b/>
                <w:bCs/>
                <w:szCs w:val="24"/>
              </w:rPr>
              <w:t xml:space="preserve"> inženiertīklu pārbūves nepieciešamību</w:t>
            </w:r>
            <w:r w:rsidRPr="00365AB3">
              <w:rPr>
                <w:rFonts w:cs="Times New Roman"/>
                <w:szCs w:val="24"/>
              </w:rPr>
              <w:t xml:space="preserve">, jo tie tiks skarti būvdarbu dēļ un pārcelšana, pārbūve, bez jaudas palielinājuma ir nepieciešama, lai tos nebojātu. </w:t>
            </w:r>
          </w:p>
          <w:p w14:paraId="1E45DB61" w14:textId="60C9463C" w:rsidR="00B54268" w:rsidRPr="00365AB3" w:rsidRDefault="00B54268" w:rsidP="00365AB3">
            <w:pPr>
              <w:spacing w:line="240" w:lineRule="auto"/>
              <w:rPr>
                <w:rFonts w:cs="Times New Roman"/>
                <w:szCs w:val="24"/>
              </w:rPr>
            </w:pPr>
            <w:r w:rsidRPr="00365AB3">
              <w:rPr>
                <w:rFonts w:cs="Times New Roman"/>
                <w:szCs w:val="24"/>
              </w:rPr>
              <w:t xml:space="preserve">Ja projekta ietvaros, veicot projektā plānotās ēku attīstības vai teritorijas labiekārtošanas darbības, </w:t>
            </w:r>
            <w:r w:rsidRPr="00365AB3">
              <w:rPr>
                <w:rFonts w:cs="Times New Roman"/>
                <w:szCs w:val="24"/>
                <w:u w:val="single"/>
              </w:rPr>
              <w:t>netiek pārbūvēti esošie virszemes un pazemes komunikāciju tīkli</w:t>
            </w:r>
            <w:r w:rsidRPr="00365AB3">
              <w:rPr>
                <w:rFonts w:cs="Times New Roman"/>
                <w:szCs w:val="24"/>
              </w:rPr>
              <w:t xml:space="preserve"> (t.i., projektā nav paredzētas izmaksas saskaņā ar </w:t>
            </w:r>
            <w:hyperlink r:id="rId65" w:history="1">
              <w:r w:rsidRPr="00365AB3">
                <w:rPr>
                  <w:rFonts w:cs="Times New Roman"/>
                  <w:color w:val="0000FF"/>
                  <w:szCs w:val="24"/>
                  <w:u w:val="single"/>
                </w:rPr>
                <w:t>MK noteikumu Nr.292</w:t>
              </w:r>
            </w:hyperlink>
            <w:r w:rsidRPr="00365AB3">
              <w:rPr>
                <w:rFonts w:cs="Times New Roman"/>
                <w:szCs w:val="24"/>
              </w:rPr>
              <w:t xml:space="preserve"> </w:t>
            </w:r>
            <w:hyperlink r:id="rId66" w:history="1">
              <w:r w:rsidRPr="00365AB3">
                <w:rPr>
                  <w:rFonts w:cs="Times New Roman"/>
                  <w:color w:val="0000FF"/>
                  <w:szCs w:val="24"/>
                  <w:u w:val="single"/>
                </w:rPr>
                <w:t>28.7. apakšpunktu</w:t>
              </w:r>
            </w:hyperlink>
            <w:r w:rsidRPr="00365AB3">
              <w:rPr>
                <w:rFonts w:cs="Times New Roman"/>
                <w:szCs w:val="24"/>
              </w:rPr>
              <w:t xml:space="preserve">), sertificēta būvinženiera ekspertīzes atzinums </w:t>
            </w:r>
            <w:r w:rsidRPr="00365AB3">
              <w:rPr>
                <w:rFonts w:cs="Times New Roman"/>
                <w:szCs w:val="24"/>
                <w:u w:val="single"/>
              </w:rPr>
              <w:t>nav jāiesniedz</w:t>
            </w:r>
            <w:r w:rsidRPr="00365AB3">
              <w:rPr>
                <w:rFonts w:cs="Times New Roman"/>
                <w:szCs w:val="24"/>
              </w:rPr>
              <w:t xml:space="preserve">. </w:t>
            </w:r>
          </w:p>
          <w:p w14:paraId="5DD6D703" w14:textId="2C5C143D" w:rsidR="00B54268" w:rsidRPr="00365AB3" w:rsidRDefault="00B54268" w:rsidP="00365AB3">
            <w:pPr>
              <w:spacing w:line="240" w:lineRule="auto"/>
              <w:rPr>
                <w:rFonts w:cs="Times New Roman"/>
                <w:i/>
                <w:iCs/>
                <w:szCs w:val="24"/>
              </w:rPr>
            </w:pPr>
            <w:r w:rsidRPr="00365AB3">
              <w:rPr>
                <w:rFonts w:cs="Times New Roman"/>
                <w:i/>
                <w:iCs/>
                <w:szCs w:val="24"/>
              </w:rPr>
              <w:t>(10.08.2023.)</w:t>
            </w:r>
          </w:p>
        </w:tc>
      </w:tr>
      <w:tr w:rsidR="00B54268" w:rsidRPr="00365AB3" w14:paraId="4F7FF111" w14:textId="77777777" w:rsidTr="001702D4">
        <w:trPr>
          <w:trHeight w:val="465"/>
        </w:trPr>
        <w:tc>
          <w:tcPr>
            <w:tcW w:w="317" w:type="pct"/>
          </w:tcPr>
          <w:p w14:paraId="4BF9D9F6" w14:textId="417E338D" w:rsidR="00B54268" w:rsidRPr="00365AB3" w:rsidRDefault="00172EC0" w:rsidP="00365AB3">
            <w:pPr>
              <w:spacing w:after="0" w:line="240" w:lineRule="auto"/>
              <w:rPr>
                <w:rFonts w:cs="Times New Roman"/>
                <w:szCs w:val="24"/>
              </w:rPr>
            </w:pPr>
            <w:r w:rsidRPr="00365AB3">
              <w:rPr>
                <w:rFonts w:cs="Times New Roman"/>
                <w:szCs w:val="24"/>
              </w:rPr>
              <w:lastRenderedPageBreak/>
              <w:t>5.3.</w:t>
            </w:r>
          </w:p>
        </w:tc>
        <w:tc>
          <w:tcPr>
            <w:tcW w:w="2053" w:type="pct"/>
            <w:shd w:val="clear" w:color="auto" w:fill="auto"/>
          </w:tcPr>
          <w:p w14:paraId="5BBD52D5" w14:textId="1A0F7E79" w:rsidR="00172EC0" w:rsidRPr="00365AB3" w:rsidRDefault="00172EC0" w:rsidP="00365AB3">
            <w:pPr>
              <w:spacing w:after="0" w:line="240" w:lineRule="auto"/>
              <w:rPr>
                <w:rFonts w:cs="Times New Roman"/>
                <w:szCs w:val="24"/>
              </w:rPr>
            </w:pPr>
            <w:r w:rsidRPr="00365AB3">
              <w:rPr>
                <w:rFonts w:cs="Times New Roman"/>
                <w:szCs w:val="24"/>
              </w:rPr>
              <w:t>CFLA mājaslapā pieejam</w:t>
            </w:r>
            <w:r w:rsidR="003756F4" w:rsidRPr="00365AB3">
              <w:rPr>
                <w:rFonts w:cs="Times New Roman"/>
                <w:szCs w:val="24"/>
              </w:rPr>
              <w:t>a</w:t>
            </w:r>
            <w:r w:rsidRPr="00365AB3">
              <w:rPr>
                <w:rFonts w:cs="Times New Roman"/>
                <w:szCs w:val="24"/>
              </w:rPr>
              <w:t xml:space="preserve">jā dokumentā "Atbildes uz jautājumiem 4.2.1.7." ir vairāki jautājumi par izglītojamo prognozi - </w:t>
            </w:r>
            <w:proofErr w:type="spellStart"/>
            <w:r w:rsidRPr="00365AB3">
              <w:rPr>
                <w:rFonts w:cs="Times New Roman"/>
                <w:szCs w:val="24"/>
              </w:rPr>
              <w:t>Nr.p.k</w:t>
            </w:r>
            <w:proofErr w:type="spellEnd"/>
            <w:r w:rsidRPr="00365AB3">
              <w:rPr>
                <w:rFonts w:cs="Times New Roman"/>
                <w:szCs w:val="24"/>
              </w:rPr>
              <w:t xml:space="preserve">. 1.3. ir atbildēts, ka informāciju iekļauj </w:t>
            </w:r>
            <w:r w:rsidRPr="00365AB3">
              <w:rPr>
                <w:rFonts w:cs="Times New Roman"/>
                <w:szCs w:val="24"/>
              </w:rPr>
              <w:lastRenderedPageBreak/>
              <w:t xml:space="preserve">attīstības programmā, </w:t>
            </w:r>
            <w:proofErr w:type="spellStart"/>
            <w:r w:rsidRPr="00365AB3">
              <w:rPr>
                <w:rFonts w:cs="Times New Roman"/>
                <w:szCs w:val="24"/>
              </w:rPr>
              <w:t>Nr.p.k</w:t>
            </w:r>
            <w:proofErr w:type="spellEnd"/>
            <w:r w:rsidRPr="00365AB3">
              <w:rPr>
                <w:rFonts w:cs="Times New Roman"/>
                <w:szCs w:val="24"/>
              </w:rPr>
              <w:t>. 5.1. ir atbildēts arī vai tā pielikumos.</w:t>
            </w:r>
          </w:p>
          <w:p w14:paraId="7346AA2A" w14:textId="77777777" w:rsidR="00B54268" w:rsidRPr="00365AB3" w:rsidRDefault="00172EC0" w:rsidP="00365AB3">
            <w:pPr>
              <w:spacing w:after="0" w:line="240" w:lineRule="auto"/>
              <w:rPr>
                <w:rFonts w:cs="Times New Roman"/>
                <w:szCs w:val="24"/>
              </w:rPr>
            </w:pPr>
            <w:r w:rsidRPr="00365AB3">
              <w:rPr>
                <w:rFonts w:cs="Times New Roman"/>
                <w:szCs w:val="24"/>
              </w:rPr>
              <w:t>Vai pieļaujams, ka prognoze ir izstrādāts kā atsevišķs dokuments un apstiprināts kā Attīstības programmas atsevišķs pielikums?</w:t>
            </w:r>
          </w:p>
          <w:p w14:paraId="1DEA4DCA" w14:textId="43A79E9D" w:rsidR="003756F4" w:rsidRPr="00365AB3" w:rsidRDefault="003756F4" w:rsidP="00365AB3">
            <w:pPr>
              <w:spacing w:after="0" w:line="240" w:lineRule="auto"/>
              <w:rPr>
                <w:rFonts w:cs="Times New Roman"/>
                <w:i/>
                <w:iCs/>
                <w:szCs w:val="24"/>
              </w:rPr>
            </w:pPr>
            <w:r w:rsidRPr="00365AB3">
              <w:rPr>
                <w:rFonts w:cs="Times New Roman"/>
                <w:i/>
                <w:iCs/>
                <w:szCs w:val="24"/>
              </w:rPr>
              <w:t>(</w:t>
            </w:r>
            <w:r w:rsidR="001C2C2D" w:rsidRPr="00365AB3">
              <w:rPr>
                <w:rFonts w:cs="Times New Roman"/>
                <w:i/>
                <w:iCs/>
                <w:szCs w:val="24"/>
              </w:rPr>
              <w:t>rakstiski</w:t>
            </w:r>
            <w:r w:rsidRPr="00365AB3">
              <w:rPr>
                <w:rFonts w:cs="Times New Roman"/>
                <w:i/>
                <w:iCs/>
                <w:szCs w:val="24"/>
              </w:rPr>
              <w:t>)</w:t>
            </w:r>
          </w:p>
        </w:tc>
        <w:tc>
          <w:tcPr>
            <w:tcW w:w="2630" w:type="pct"/>
            <w:shd w:val="clear" w:color="auto" w:fill="auto"/>
          </w:tcPr>
          <w:p w14:paraId="79C4D845" w14:textId="77777777" w:rsidR="00E80D59" w:rsidRPr="00365AB3" w:rsidRDefault="00E80D59" w:rsidP="00365AB3">
            <w:pPr>
              <w:spacing w:after="0" w:line="240" w:lineRule="auto"/>
              <w:rPr>
                <w:rFonts w:eastAsia="Calibri" w:cs="Times New Roman"/>
                <w:szCs w:val="24"/>
                <w:lang w:eastAsia="lv-LV"/>
              </w:rPr>
            </w:pPr>
            <w:r w:rsidRPr="00365AB3">
              <w:rPr>
                <w:rFonts w:eastAsia="Calibri" w:cs="Times New Roman"/>
                <w:szCs w:val="24"/>
                <w:lang w:eastAsia="lv-LV"/>
              </w:rPr>
              <w:lastRenderedPageBreak/>
              <w:t>Saskaņā ar projektu iesniegumu atlases nolikuma 1.pielikuma  “</w:t>
            </w:r>
            <w:hyperlink r:id="rId67" w:history="1">
              <w:r w:rsidRPr="00365AB3">
                <w:rPr>
                  <w:rFonts w:eastAsia="Calibri" w:cs="Times New Roman"/>
                  <w:color w:val="0000FF"/>
                  <w:szCs w:val="24"/>
                  <w:u w:val="single"/>
                  <w:lang w:eastAsia="lv-LV"/>
                </w:rPr>
                <w:t>Projekta iesnieguma vērtēšanas kritēriju piemērošanas metodiku</w:t>
              </w:r>
            </w:hyperlink>
            <w:r w:rsidRPr="00365AB3">
              <w:rPr>
                <w:rFonts w:eastAsia="Calibri" w:cs="Times New Roman"/>
                <w:szCs w:val="24"/>
                <w:lang w:eastAsia="lv-LV"/>
              </w:rPr>
              <w:t xml:space="preserve">” specifiskā atbilstības kritērija Nr. 3.4. piemērošanas skaidrojumā norādīto, vērtējums ir „Jā”, ja pašvaldības attīstības programmā </w:t>
            </w:r>
            <w:r w:rsidRPr="00365AB3">
              <w:rPr>
                <w:rFonts w:eastAsia="Calibri" w:cs="Times New Roman"/>
                <w:szCs w:val="24"/>
                <w:u w:val="single"/>
                <w:lang w:eastAsia="lv-LV"/>
              </w:rPr>
              <w:t>vai tās pielikumos</w:t>
            </w:r>
            <w:r w:rsidRPr="00365AB3">
              <w:rPr>
                <w:rFonts w:eastAsia="Calibri" w:cs="Times New Roman"/>
                <w:szCs w:val="24"/>
                <w:lang w:eastAsia="lv-LV"/>
              </w:rPr>
              <w:t xml:space="preserve"> saistībā ar projektu ir sniegta </w:t>
            </w:r>
            <w:r w:rsidRPr="00365AB3">
              <w:rPr>
                <w:rFonts w:eastAsia="Calibri" w:cs="Times New Roman"/>
                <w:szCs w:val="24"/>
                <w:lang w:eastAsia="lv-LV"/>
              </w:rPr>
              <w:lastRenderedPageBreak/>
              <w:t xml:space="preserve">prognoze par pirmsskolas vecuma bērnu skaitu turpmākajos piecos gados pašvaldības novada teritoriālo vienību vai </w:t>
            </w:r>
            <w:proofErr w:type="spellStart"/>
            <w:r w:rsidRPr="00365AB3">
              <w:rPr>
                <w:rFonts w:eastAsia="Calibri" w:cs="Times New Roman"/>
                <w:szCs w:val="24"/>
                <w:lang w:eastAsia="lv-LV"/>
              </w:rPr>
              <w:t>valstspilsētu</w:t>
            </w:r>
            <w:proofErr w:type="spellEnd"/>
            <w:r w:rsidRPr="00365AB3">
              <w:rPr>
                <w:rFonts w:eastAsia="Calibri" w:cs="Times New Roman"/>
                <w:szCs w:val="24"/>
                <w:lang w:eastAsia="lv-LV"/>
              </w:rPr>
              <w:t xml:space="preserve"> noteikto teritoriālo iedalījumu (apkaimju, mikrorajonu, u.c.) griezumā, tai skaitā izvērtēti citi pašvaldības PII pieejamības veicināšanas risinājumi. </w:t>
            </w:r>
          </w:p>
          <w:p w14:paraId="0FA9CB9A" w14:textId="77777777" w:rsidR="00E80D59" w:rsidRPr="00365AB3" w:rsidRDefault="00E80D59" w:rsidP="00365AB3">
            <w:pPr>
              <w:spacing w:after="0" w:line="240" w:lineRule="auto"/>
              <w:rPr>
                <w:rFonts w:eastAsia="Calibri" w:cs="Times New Roman"/>
                <w:szCs w:val="24"/>
                <w:lang w:eastAsia="lv-LV"/>
              </w:rPr>
            </w:pPr>
          </w:p>
          <w:p w14:paraId="7FF48239" w14:textId="77777777" w:rsidR="00E80D59" w:rsidRPr="00365AB3" w:rsidRDefault="00E80D59" w:rsidP="00365AB3">
            <w:pPr>
              <w:spacing w:after="0" w:line="240" w:lineRule="auto"/>
              <w:rPr>
                <w:rFonts w:eastAsia="Calibri" w:cs="Times New Roman"/>
                <w:szCs w:val="24"/>
                <w:lang w:eastAsia="lv-LV"/>
              </w:rPr>
            </w:pPr>
            <w:r w:rsidRPr="00365AB3">
              <w:rPr>
                <w:rFonts w:eastAsia="Calibri" w:cs="Times New Roman"/>
                <w:szCs w:val="24"/>
                <w:lang w:eastAsia="lv-LV"/>
              </w:rPr>
              <w:t>Lūdzam ņemt vērā arī specifiskajā atbilstības kritērijā Nr.3.3. norādīto, ka:</w:t>
            </w:r>
          </w:p>
          <w:p w14:paraId="6234B626" w14:textId="77777777" w:rsidR="00E80D59" w:rsidRPr="00365AB3" w:rsidRDefault="00E80D59" w:rsidP="00365AB3">
            <w:pPr>
              <w:numPr>
                <w:ilvl w:val="0"/>
                <w:numId w:val="26"/>
              </w:numPr>
              <w:spacing w:after="0" w:line="240" w:lineRule="auto"/>
              <w:ind w:left="676" w:hanging="283"/>
              <w:rPr>
                <w:rFonts w:eastAsia="Times New Roman" w:cs="Times New Roman"/>
                <w:szCs w:val="24"/>
                <w:lang w:eastAsia="lv-LV"/>
              </w:rPr>
            </w:pPr>
            <w:r w:rsidRPr="00365AB3">
              <w:rPr>
                <w:rFonts w:eastAsia="Times New Roman" w:cs="Times New Roman"/>
                <w:szCs w:val="24"/>
                <w:lang w:eastAsia="lv-LV"/>
              </w:rPr>
              <w:t>pašvaldības attīstības programmas  investīciju plānā ir atspoguļots projekta iesnieguma saturam kopumā atbilstošs projekts, tai skaitā, projekta iesniegumā norādītais ERAF finansējums nav lielāks un projekta iesniegumā plānotie rādītāji nav mazāki par projekta iesniedzēja pašvaldības attīstības programmas investīciju plānā norādītā projekta finansējumu un rādītājiem (ja pašvaldības attīstības programmā rādītāji ir norādīti);</w:t>
            </w:r>
          </w:p>
          <w:p w14:paraId="1B3CA9F2" w14:textId="77777777" w:rsidR="00E80D59" w:rsidRPr="00365AB3" w:rsidRDefault="00E80D59" w:rsidP="00365AB3">
            <w:pPr>
              <w:numPr>
                <w:ilvl w:val="0"/>
                <w:numId w:val="26"/>
              </w:numPr>
              <w:spacing w:after="0" w:line="240" w:lineRule="auto"/>
              <w:ind w:left="676" w:hanging="283"/>
              <w:rPr>
                <w:rFonts w:eastAsia="Times New Roman" w:cs="Times New Roman"/>
                <w:szCs w:val="24"/>
                <w:lang w:eastAsia="lv-LV"/>
              </w:rPr>
            </w:pPr>
            <w:r w:rsidRPr="00365AB3">
              <w:rPr>
                <w:rFonts w:eastAsia="Times New Roman" w:cs="Times New Roman"/>
                <w:szCs w:val="24"/>
                <w:lang w:eastAsia="lv-LV"/>
              </w:rPr>
              <w:t xml:space="preserve">pašvaldības attīstības programma ir apstiprināta pašvaldības domes sēdē; </w:t>
            </w:r>
          </w:p>
          <w:p w14:paraId="0150701A" w14:textId="77777777" w:rsidR="00E80D59" w:rsidRPr="00365AB3" w:rsidRDefault="00E80D59" w:rsidP="00365AB3">
            <w:pPr>
              <w:numPr>
                <w:ilvl w:val="0"/>
                <w:numId w:val="26"/>
              </w:numPr>
              <w:spacing w:after="0" w:line="240" w:lineRule="auto"/>
              <w:ind w:left="676" w:hanging="283"/>
              <w:rPr>
                <w:rFonts w:eastAsia="Times New Roman" w:cs="Times New Roman"/>
                <w:szCs w:val="24"/>
                <w:lang w:eastAsia="lv-LV"/>
              </w:rPr>
            </w:pPr>
            <w:r w:rsidRPr="00365AB3">
              <w:rPr>
                <w:rFonts w:eastAsia="Times New Roman" w:cs="Times New Roman"/>
                <w:szCs w:val="24"/>
                <w:lang w:eastAsia="lv-LV"/>
              </w:rPr>
              <w:t>projekta iesniegumam ir pievienots pašvaldības domes lēmums, ar ko apstiprināta pašvaldības attīstības programma.</w:t>
            </w:r>
          </w:p>
          <w:p w14:paraId="05E937FE" w14:textId="77777777" w:rsidR="00E80D59" w:rsidRPr="00365AB3" w:rsidRDefault="00E80D59" w:rsidP="00365AB3">
            <w:pPr>
              <w:spacing w:after="0" w:line="240" w:lineRule="auto"/>
              <w:rPr>
                <w:rFonts w:eastAsia="Calibri" w:cs="Times New Roman"/>
                <w:szCs w:val="24"/>
                <w:lang w:eastAsia="lv-LV"/>
              </w:rPr>
            </w:pPr>
          </w:p>
          <w:p w14:paraId="5F15B4A2" w14:textId="77777777" w:rsidR="00E80D59" w:rsidRPr="00365AB3" w:rsidRDefault="00E80D59" w:rsidP="00365AB3">
            <w:pPr>
              <w:spacing w:after="0" w:line="240" w:lineRule="auto"/>
              <w:rPr>
                <w:rFonts w:eastAsia="Calibri" w:cs="Times New Roman"/>
                <w:szCs w:val="24"/>
                <w:lang w:eastAsia="lv-LV"/>
              </w:rPr>
            </w:pPr>
            <w:r w:rsidRPr="00365AB3">
              <w:rPr>
                <w:rFonts w:eastAsia="Calibri" w:cs="Times New Roman"/>
                <w:szCs w:val="24"/>
                <w:lang w:eastAsia="lv-LV"/>
              </w:rPr>
              <w:t xml:space="preserve">Papildus vēršam uzmanību, ja pašvaldības attīstības programma un tās pielikumi ir pieejami pašvaldības tīmekļa vietnē, lūdzam projekta iesniegumā norādīt attiecīgo tīmekļa vietnes adresi un kā atsevišķus pielikumus projekta iesniegumam nepievienot. </w:t>
            </w:r>
          </w:p>
          <w:p w14:paraId="40BDE17B" w14:textId="09213EFC" w:rsidR="00B54268" w:rsidRPr="00365AB3" w:rsidRDefault="00E80D59" w:rsidP="00365AB3">
            <w:pPr>
              <w:spacing w:after="0" w:line="240" w:lineRule="auto"/>
              <w:rPr>
                <w:rFonts w:cs="Times New Roman"/>
                <w:i/>
                <w:iCs/>
                <w:szCs w:val="24"/>
              </w:rPr>
            </w:pPr>
            <w:r w:rsidRPr="00365AB3">
              <w:rPr>
                <w:rFonts w:cs="Times New Roman"/>
                <w:i/>
                <w:iCs/>
                <w:szCs w:val="24"/>
              </w:rPr>
              <w:t>(</w:t>
            </w:r>
            <w:r w:rsidR="002A0BAF" w:rsidRPr="00365AB3">
              <w:rPr>
                <w:rFonts w:cs="Times New Roman"/>
                <w:i/>
                <w:iCs/>
                <w:szCs w:val="24"/>
              </w:rPr>
              <w:t>24.08.2023.)</w:t>
            </w:r>
          </w:p>
        </w:tc>
      </w:tr>
      <w:tr w:rsidR="00B54268" w:rsidRPr="00365AB3" w14:paraId="6FC373A4" w14:textId="77777777" w:rsidTr="001702D4">
        <w:trPr>
          <w:trHeight w:val="465"/>
        </w:trPr>
        <w:tc>
          <w:tcPr>
            <w:tcW w:w="317" w:type="pct"/>
          </w:tcPr>
          <w:p w14:paraId="2B2E97BF" w14:textId="284D2554" w:rsidR="00B54268" w:rsidRPr="00365AB3" w:rsidRDefault="001C428C" w:rsidP="00365AB3">
            <w:pPr>
              <w:spacing w:after="0" w:line="240" w:lineRule="auto"/>
              <w:rPr>
                <w:rFonts w:cs="Times New Roman"/>
                <w:szCs w:val="24"/>
              </w:rPr>
            </w:pPr>
            <w:r w:rsidRPr="00365AB3">
              <w:rPr>
                <w:rFonts w:cs="Times New Roman"/>
                <w:szCs w:val="24"/>
              </w:rPr>
              <w:lastRenderedPageBreak/>
              <w:t>5.4.</w:t>
            </w:r>
          </w:p>
        </w:tc>
        <w:tc>
          <w:tcPr>
            <w:tcW w:w="2053" w:type="pct"/>
            <w:shd w:val="clear" w:color="auto" w:fill="auto"/>
          </w:tcPr>
          <w:p w14:paraId="2EDC6599" w14:textId="1C2C0B60" w:rsidR="00735D1A" w:rsidRPr="00365AB3" w:rsidRDefault="00735D1A" w:rsidP="00365AB3">
            <w:pPr>
              <w:spacing w:after="0" w:line="240" w:lineRule="auto"/>
              <w:rPr>
                <w:rFonts w:cs="Times New Roman"/>
                <w:szCs w:val="24"/>
              </w:rPr>
            </w:pPr>
            <w:r w:rsidRPr="00365AB3">
              <w:rPr>
                <w:rFonts w:cs="Times New Roman"/>
                <w:szCs w:val="24"/>
              </w:rPr>
              <w:t>Vēlos precizēt jautājumus, par projekta pieteikumam pievienojamajiem dokumentiem:</w:t>
            </w:r>
          </w:p>
          <w:p w14:paraId="1F26883E" w14:textId="77777777" w:rsidR="00735D1A" w:rsidRPr="00365AB3" w:rsidRDefault="00735D1A" w:rsidP="00365AB3">
            <w:pPr>
              <w:spacing w:after="0" w:line="240" w:lineRule="auto"/>
              <w:rPr>
                <w:rFonts w:cs="Times New Roman"/>
                <w:szCs w:val="24"/>
              </w:rPr>
            </w:pPr>
            <w:r w:rsidRPr="00365AB3">
              <w:rPr>
                <w:rFonts w:cs="Times New Roman"/>
                <w:szCs w:val="24"/>
              </w:rPr>
              <w:t>1)</w:t>
            </w:r>
            <w:r w:rsidRPr="00365AB3">
              <w:rPr>
                <w:rFonts w:cs="Times New Roman"/>
                <w:szCs w:val="24"/>
              </w:rPr>
              <w:tab/>
            </w:r>
            <w:r w:rsidRPr="00365AB3">
              <w:rPr>
                <w:rFonts w:cs="Times New Roman"/>
                <w:i/>
                <w:iCs/>
                <w:szCs w:val="24"/>
              </w:rPr>
              <w:t xml:space="preserve">tirgus aptauju apliecinoša dokumentācija, potenciālo piegādātāju un pakalpojumu sniedzēju izpētes dokumentācija (attiecināms arī gadījumā, ja vēl nav veikta iepirkuma procedūra). Būvdarbu gadījumā nav nepieciešams, ja projekta iesniegumam tiek pievienota sertificēta </w:t>
            </w:r>
            <w:proofErr w:type="spellStart"/>
            <w:r w:rsidRPr="00365AB3">
              <w:rPr>
                <w:rFonts w:cs="Times New Roman"/>
                <w:i/>
                <w:iCs/>
                <w:szCs w:val="24"/>
              </w:rPr>
              <w:t>būvspeciālista</w:t>
            </w:r>
            <w:proofErr w:type="spellEnd"/>
            <w:r w:rsidRPr="00365AB3">
              <w:rPr>
                <w:rFonts w:cs="Times New Roman"/>
                <w:i/>
                <w:iCs/>
                <w:szCs w:val="24"/>
              </w:rPr>
              <w:t xml:space="preserve"> izstrādāta būvdarbu tāme;</w:t>
            </w:r>
          </w:p>
          <w:p w14:paraId="244571B1" w14:textId="77777777" w:rsidR="00735D1A" w:rsidRPr="00365AB3" w:rsidRDefault="00735D1A" w:rsidP="00365AB3">
            <w:pPr>
              <w:spacing w:after="0" w:line="240" w:lineRule="auto"/>
              <w:rPr>
                <w:rFonts w:cs="Times New Roman"/>
                <w:szCs w:val="24"/>
              </w:rPr>
            </w:pPr>
          </w:p>
          <w:p w14:paraId="17274B80" w14:textId="77777777" w:rsidR="00735D1A" w:rsidRPr="00365AB3" w:rsidRDefault="00735D1A" w:rsidP="00365AB3">
            <w:pPr>
              <w:spacing w:after="0" w:line="240" w:lineRule="auto"/>
              <w:rPr>
                <w:rFonts w:cs="Times New Roman"/>
                <w:szCs w:val="24"/>
              </w:rPr>
            </w:pPr>
            <w:r w:rsidRPr="00365AB3">
              <w:rPr>
                <w:rFonts w:cs="Times New Roman"/>
                <w:szCs w:val="24"/>
              </w:rPr>
              <w:t xml:space="preserve">Jāmin, ka mūsu gadījumā PII projektēšana ir vēl tikai procesā, tādēļ nav saprotams, par kādu tirgus aptauju ir runa? </w:t>
            </w:r>
          </w:p>
          <w:p w14:paraId="598829D1" w14:textId="77777777" w:rsidR="00735D1A" w:rsidRPr="00365AB3" w:rsidRDefault="00735D1A" w:rsidP="00365AB3">
            <w:pPr>
              <w:spacing w:after="0" w:line="240" w:lineRule="auto"/>
              <w:rPr>
                <w:rFonts w:cs="Times New Roman"/>
                <w:szCs w:val="24"/>
              </w:rPr>
            </w:pPr>
            <w:r w:rsidRPr="00365AB3">
              <w:rPr>
                <w:rFonts w:cs="Times New Roman"/>
                <w:szCs w:val="24"/>
              </w:rPr>
              <w:t xml:space="preserve">Vai paralēli projektēšanas darbu apjomiem mums būtu jāveic būvdarbu izmaksu tirgus izpēte?  </w:t>
            </w:r>
          </w:p>
          <w:p w14:paraId="7309D242" w14:textId="77777777" w:rsidR="00735D1A" w:rsidRPr="00365AB3" w:rsidRDefault="00735D1A" w:rsidP="00365AB3">
            <w:pPr>
              <w:spacing w:after="0" w:line="240" w:lineRule="auto"/>
              <w:rPr>
                <w:rFonts w:cs="Times New Roman"/>
                <w:i/>
                <w:iCs/>
                <w:szCs w:val="24"/>
              </w:rPr>
            </w:pPr>
            <w:r w:rsidRPr="00365AB3">
              <w:rPr>
                <w:rFonts w:cs="Times New Roman"/>
                <w:szCs w:val="24"/>
              </w:rPr>
              <w:t>2)</w:t>
            </w:r>
            <w:r w:rsidRPr="00365AB3">
              <w:rPr>
                <w:rFonts w:cs="Times New Roman"/>
                <w:szCs w:val="24"/>
              </w:rPr>
              <w:tab/>
            </w:r>
            <w:r w:rsidRPr="00365AB3">
              <w:rPr>
                <w:rFonts w:cs="Times New Roman"/>
                <w:i/>
                <w:iCs/>
                <w:szCs w:val="24"/>
              </w:rPr>
              <w:t xml:space="preserve">iekārtu, </w:t>
            </w:r>
            <w:proofErr w:type="spellStart"/>
            <w:r w:rsidRPr="00365AB3">
              <w:rPr>
                <w:rFonts w:cs="Times New Roman"/>
                <w:i/>
                <w:iCs/>
                <w:szCs w:val="24"/>
              </w:rPr>
              <w:t>palīgiekārtu</w:t>
            </w:r>
            <w:proofErr w:type="spellEnd"/>
            <w:r w:rsidRPr="00365AB3">
              <w:rPr>
                <w:rFonts w:cs="Times New Roman"/>
                <w:i/>
                <w:iCs/>
                <w:szCs w:val="24"/>
              </w:rPr>
              <w:t xml:space="preserve">, programmatūru un būvdarbu detalizētas tehniskās specifikācijas vai iepirkumu procedūras </w:t>
            </w:r>
            <w:r w:rsidRPr="00365AB3">
              <w:rPr>
                <w:rFonts w:cs="Times New Roman"/>
                <w:i/>
                <w:iCs/>
                <w:szCs w:val="24"/>
              </w:rPr>
              <w:lastRenderedPageBreak/>
              <w:t>dokumentācija, ja specifikācijas nav pieejamas iepirkuma dokumentācijā Elektronisko iepirkumu sistēmā www.eis.gov.lv un Iepirkumu uzraudzības biroja tīmekļa vietnē www.iub.gov.lv).</w:t>
            </w:r>
          </w:p>
          <w:p w14:paraId="181F167E" w14:textId="77777777" w:rsidR="00735D1A" w:rsidRPr="00365AB3" w:rsidRDefault="00735D1A" w:rsidP="00365AB3">
            <w:pPr>
              <w:spacing w:after="0" w:line="240" w:lineRule="auto"/>
              <w:rPr>
                <w:rFonts w:cs="Times New Roman"/>
                <w:szCs w:val="24"/>
              </w:rPr>
            </w:pPr>
            <w:r w:rsidRPr="00365AB3">
              <w:rPr>
                <w:rFonts w:cs="Times New Roman"/>
                <w:szCs w:val="24"/>
              </w:rPr>
              <w:t xml:space="preserve">Par kādām iekārtām un </w:t>
            </w:r>
            <w:proofErr w:type="spellStart"/>
            <w:r w:rsidRPr="00365AB3">
              <w:rPr>
                <w:rFonts w:cs="Times New Roman"/>
                <w:szCs w:val="24"/>
              </w:rPr>
              <w:t>palīgiekārtām</w:t>
            </w:r>
            <w:proofErr w:type="spellEnd"/>
            <w:r w:rsidRPr="00365AB3">
              <w:rPr>
                <w:rFonts w:cs="Times New Roman"/>
                <w:szCs w:val="24"/>
              </w:rPr>
              <w:t xml:space="preserve"> un programmatūru ir domāts? </w:t>
            </w:r>
          </w:p>
          <w:p w14:paraId="1D7AEC7B" w14:textId="2154AC54" w:rsidR="00735D1A" w:rsidRPr="00365AB3" w:rsidRDefault="00D31F54" w:rsidP="00365AB3">
            <w:pPr>
              <w:spacing w:after="0" w:line="240" w:lineRule="auto"/>
              <w:rPr>
                <w:rFonts w:cs="Times New Roman"/>
                <w:szCs w:val="24"/>
              </w:rPr>
            </w:pPr>
            <w:r w:rsidRPr="00365AB3">
              <w:rPr>
                <w:rFonts w:cs="Times New Roman"/>
                <w:szCs w:val="24"/>
              </w:rPr>
              <w:t xml:space="preserve">3) </w:t>
            </w:r>
            <w:r w:rsidR="00735D1A" w:rsidRPr="00365AB3">
              <w:rPr>
                <w:rFonts w:cs="Times New Roman"/>
                <w:i/>
                <w:iCs/>
                <w:szCs w:val="24"/>
              </w:rPr>
              <w:t xml:space="preserve">būvdarbu gatavības pakāpi apliecinoši dokumenti </w:t>
            </w:r>
            <w:r w:rsidR="00735D1A" w:rsidRPr="00365AB3">
              <w:rPr>
                <w:rFonts w:cs="Times New Roman"/>
                <w:szCs w:val="24"/>
              </w:rPr>
              <w:t xml:space="preserve"> - </w:t>
            </w:r>
            <w:r w:rsidR="006A74F3" w:rsidRPr="00365AB3">
              <w:rPr>
                <w:rFonts w:cs="Times New Roman"/>
                <w:szCs w:val="24"/>
              </w:rPr>
              <w:t>Kāds</w:t>
            </w:r>
            <w:r w:rsidR="00735D1A" w:rsidRPr="00365AB3">
              <w:rPr>
                <w:rFonts w:cs="Times New Roman"/>
                <w:szCs w:val="24"/>
              </w:rPr>
              <w:t xml:space="preserve"> </w:t>
            </w:r>
            <w:r w:rsidR="006A74F3" w:rsidRPr="00365AB3">
              <w:rPr>
                <w:rFonts w:cs="Times New Roman"/>
                <w:szCs w:val="24"/>
              </w:rPr>
              <w:t>dokuments</w:t>
            </w:r>
            <w:r w:rsidR="00735D1A" w:rsidRPr="00365AB3">
              <w:rPr>
                <w:rFonts w:cs="Times New Roman"/>
                <w:szCs w:val="24"/>
              </w:rPr>
              <w:t xml:space="preserve"> </w:t>
            </w:r>
            <w:r w:rsidR="006A74F3" w:rsidRPr="00365AB3">
              <w:rPr>
                <w:rFonts w:cs="Times New Roman"/>
                <w:szCs w:val="24"/>
              </w:rPr>
              <w:t>būs</w:t>
            </w:r>
            <w:r w:rsidR="00735D1A" w:rsidRPr="00365AB3">
              <w:rPr>
                <w:rFonts w:cs="Times New Roman"/>
                <w:szCs w:val="24"/>
              </w:rPr>
              <w:t xml:space="preserve"> </w:t>
            </w:r>
            <w:r w:rsidR="006A74F3" w:rsidRPr="00365AB3">
              <w:rPr>
                <w:rFonts w:cs="Times New Roman"/>
                <w:szCs w:val="24"/>
              </w:rPr>
              <w:t>atbilstošs</w:t>
            </w:r>
            <w:r w:rsidR="00735D1A" w:rsidRPr="00365AB3">
              <w:rPr>
                <w:rFonts w:cs="Times New Roman"/>
                <w:szCs w:val="24"/>
              </w:rPr>
              <w:t xml:space="preserve">, </w:t>
            </w:r>
            <w:r w:rsidR="006A74F3" w:rsidRPr="00365AB3">
              <w:rPr>
                <w:rFonts w:cs="Times New Roman"/>
                <w:szCs w:val="24"/>
              </w:rPr>
              <w:t>ja</w:t>
            </w:r>
            <w:r w:rsidR="00735D1A" w:rsidRPr="00365AB3">
              <w:rPr>
                <w:rFonts w:cs="Times New Roman"/>
                <w:szCs w:val="24"/>
              </w:rPr>
              <w:t xml:space="preserve"> BIS sistēmā ir iesniegts būvprojekts minimālā sastāvā?</w:t>
            </w:r>
          </w:p>
          <w:p w14:paraId="0FCEEE6C" w14:textId="25728272" w:rsidR="00735D1A" w:rsidRPr="00365AB3" w:rsidRDefault="00D31F54" w:rsidP="00365AB3">
            <w:pPr>
              <w:spacing w:after="0" w:line="240" w:lineRule="auto"/>
              <w:rPr>
                <w:rFonts w:cs="Times New Roman"/>
                <w:szCs w:val="24"/>
              </w:rPr>
            </w:pPr>
            <w:r w:rsidRPr="00365AB3">
              <w:rPr>
                <w:rFonts w:cs="Times New Roman"/>
                <w:i/>
                <w:iCs/>
                <w:szCs w:val="24"/>
              </w:rPr>
              <w:t xml:space="preserve">4) </w:t>
            </w:r>
            <w:r w:rsidR="00735D1A" w:rsidRPr="00365AB3">
              <w:rPr>
                <w:rFonts w:cs="Times New Roman"/>
                <w:i/>
                <w:iCs/>
                <w:szCs w:val="24"/>
              </w:rPr>
              <w:t>sertificēta būvinženiera ekspertīzes atzinums (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w:t>
            </w:r>
            <w:r w:rsidR="00735D1A" w:rsidRPr="00365AB3">
              <w:rPr>
                <w:rFonts w:cs="Times New Roman"/>
                <w:szCs w:val="24"/>
              </w:rPr>
              <w:t xml:space="preserve"> – vai aktuāls mums, ja projektēšana notiek jaunas ēkas būvniecībai?</w:t>
            </w:r>
          </w:p>
          <w:p w14:paraId="0874291F" w14:textId="6B5A3904" w:rsidR="00AB5B3C" w:rsidRPr="00365AB3" w:rsidRDefault="00AB5B3C" w:rsidP="00365AB3">
            <w:pPr>
              <w:spacing w:after="0" w:line="240" w:lineRule="auto"/>
              <w:rPr>
                <w:rFonts w:cs="Times New Roman"/>
                <w:szCs w:val="24"/>
              </w:rPr>
            </w:pPr>
            <w:r w:rsidRPr="00365AB3">
              <w:rPr>
                <w:rFonts w:eastAsia="Times New Roman" w:cs="Times New Roman"/>
                <w:i/>
                <w:iCs/>
                <w:szCs w:val="24"/>
                <w:lang w:eastAsia="lv-LV"/>
              </w:rPr>
              <w:t>(rakstiski)</w:t>
            </w:r>
          </w:p>
          <w:p w14:paraId="109D6082" w14:textId="77777777" w:rsidR="00735D1A" w:rsidRPr="00365AB3" w:rsidRDefault="00735D1A" w:rsidP="00365AB3">
            <w:pPr>
              <w:spacing w:after="0" w:line="240" w:lineRule="auto"/>
              <w:rPr>
                <w:rFonts w:cs="Times New Roman"/>
                <w:szCs w:val="24"/>
              </w:rPr>
            </w:pPr>
          </w:p>
          <w:p w14:paraId="35804B29" w14:textId="28C79621" w:rsidR="00B54268" w:rsidRPr="00365AB3" w:rsidRDefault="00B54268" w:rsidP="00365AB3">
            <w:pPr>
              <w:spacing w:after="0" w:line="240" w:lineRule="auto"/>
              <w:rPr>
                <w:rFonts w:cs="Times New Roman"/>
                <w:szCs w:val="24"/>
              </w:rPr>
            </w:pPr>
          </w:p>
        </w:tc>
        <w:tc>
          <w:tcPr>
            <w:tcW w:w="2630" w:type="pct"/>
            <w:shd w:val="clear" w:color="auto" w:fill="auto"/>
          </w:tcPr>
          <w:p w14:paraId="44642BE5" w14:textId="77777777" w:rsidR="005E36A0" w:rsidRPr="00365AB3" w:rsidRDefault="005E36A0" w:rsidP="00365AB3">
            <w:pPr>
              <w:spacing w:after="0" w:line="240" w:lineRule="auto"/>
              <w:rPr>
                <w:rFonts w:eastAsia="Calibri" w:cs="Times New Roman"/>
                <w:szCs w:val="24"/>
                <w14:ligatures w14:val="standardContextual"/>
              </w:rPr>
            </w:pPr>
            <w:r w:rsidRPr="00365AB3">
              <w:rPr>
                <w:rFonts w:eastAsia="Calibri" w:cs="Times New Roman"/>
                <w:szCs w:val="24"/>
                <w14:ligatures w14:val="standardContextual"/>
              </w:rPr>
              <w:lastRenderedPageBreak/>
              <w:t xml:space="preserve">Saskaņā ar projektu iesniegumu atlases </w:t>
            </w:r>
            <w:hyperlink r:id="rId68" w:history="1">
              <w:r w:rsidRPr="00365AB3">
                <w:rPr>
                  <w:rFonts w:eastAsia="Calibri" w:cs="Times New Roman"/>
                  <w:color w:val="0563C1"/>
                  <w:szCs w:val="24"/>
                  <w:u w:val="single"/>
                  <w14:ligatures w14:val="standardContextual"/>
                </w:rPr>
                <w:t>nolikumu</w:t>
              </w:r>
            </w:hyperlink>
            <w:r w:rsidRPr="00365AB3">
              <w:rPr>
                <w:rFonts w:eastAsia="Calibri" w:cs="Times New Roman"/>
                <w:szCs w:val="24"/>
                <w14:ligatures w14:val="standardContextual"/>
              </w:rPr>
              <w:t xml:space="preserve"> kā obligātie papildus iesniedzamie dokumenti ir projekta budžetā (projekta iesnieguma sadaļā “Projekta budžeta kopsavilkums”) norādīto </w:t>
            </w:r>
            <w:r w:rsidRPr="00365AB3">
              <w:rPr>
                <w:rFonts w:eastAsia="Calibri" w:cs="Times New Roman"/>
                <w:b/>
                <w:bCs/>
                <w:szCs w:val="24"/>
                <w14:ligatures w14:val="standardContextual"/>
              </w:rPr>
              <w:t>izmaksu apmēru pamatojošie dokumenti</w:t>
            </w:r>
            <w:r w:rsidRPr="00365AB3">
              <w:rPr>
                <w:rFonts w:eastAsia="Calibri" w:cs="Times New Roman"/>
                <w:szCs w:val="24"/>
                <w14:ligatures w14:val="standardContextual"/>
              </w:rPr>
              <w:t xml:space="preserve">. Piemēram, projektēšanas un autoruzraudzības izmaksu iepirkuma dokumentācija, būvuzraudzības izmaksu tirgus izpētes dokumentācija u.tml. Būvdarbu izmaksu tirgus izpētes dokumentācija nav jāiesniedz, ja projekta iesniegumam pievieno </w:t>
            </w:r>
            <w:r w:rsidRPr="00365AB3">
              <w:rPr>
                <w:rFonts w:eastAsia="Calibri" w:cs="Times New Roman"/>
                <w:b/>
                <w:bCs/>
                <w:szCs w:val="24"/>
                <w14:ligatures w14:val="standardContextual"/>
              </w:rPr>
              <w:t xml:space="preserve">sertificēta </w:t>
            </w:r>
            <w:proofErr w:type="spellStart"/>
            <w:r w:rsidRPr="00365AB3">
              <w:rPr>
                <w:rFonts w:eastAsia="Calibri" w:cs="Times New Roman"/>
                <w:b/>
                <w:bCs/>
                <w:szCs w:val="24"/>
                <w14:ligatures w14:val="standardContextual"/>
              </w:rPr>
              <w:t>būvspeciālista</w:t>
            </w:r>
            <w:proofErr w:type="spellEnd"/>
            <w:r w:rsidRPr="00365AB3">
              <w:rPr>
                <w:rFonts w:eastAsia="Calibri" w:cs="Times New Roman"/>
                <w:b/>
                <w:bCs/>
                <w:szCs w:val="24"/>
                <w14:ligatures w14:val="standardContextual"/>
              </w:rPr>
              <w:t xml:space="preserve"> izstrādātas būvdarbu izmaksu tāmes</w:t>
            </w:r>
            <w:r w:rsidRPr="00365AB3">
              <w:rPr>
                <w:rFonts w:eastAsia="Calibri" w:cs="Times New Roman"/>
                <w:szCs w:val="24"/>
                <w14:ligatures w14:val="standardContextual"/>
              </w:rPr>
              <w:t xml:space="preserve"> vai par būvdarbu izmaksām ir noslēdzies iepirkums un iepirkuma dokumentācija pieejama Elektronisko iepirkumu sistēmā (turpmāk – EIS) un Iepirkumu uzraudzības biroja tīmekļa vietnē (turpmāk – IUB). Šajā gadījumā, lūdzam projekta iesniegumā norādīt saiti uz EIS un/vai IUB tīmekļa vietni, kur pieejama iepirkuma dokumentācija. </w:t>
            </w:r>
          </w:p>
          <w:p w14:paraId="51F4C22A" w14:textId="77777777" w:rsidR="005E36A0" w:rsidRPr="00365AB3" w:rsidRDefault="005E36A0" w:rsidP="00365AB3">
            <w:pPr>
              <w:spacing w:after="0" w:line="240" w:lineRule="auto"/>
              <w:rPr>
                <w:rFonts w:eastAsia="Calibri" w:cs="Times New Roman"/>
                <w:szCs w:val="24"/>
                <w14:ligatures w14:val="standardContextual"/>
              </w:rPr>
            </w:pPr>
          </w:p>
          <w:p w14:paraId="35C99429" w14:textId="77777777" w:rsidR="005E36A0" w:rsidRPr="00365AB3" w:rsidRDefault="005E36A0" w:rsidP="00365AB3">
            <w:pPr>
              <w:spacing w:after="0" w:line="240" w:lineRule="auto"/>
              <w:rPr>
                <w:rFonts w:eastAsia="Calibri" w:cs="Times New Roman"/>
                <w:szCs w:val="24"/>
                <w14:ligatures w14:val="standardContextual"/>
              </w:rPr>
            </w:pPr>
            <w:r w:rsidRPr="00365AB3">
              <w:rPr>
                <w:rFonts w:eastAsia="Calibri" w:cs="Times New Roman"/>
                <w:szCs w:val="24"/>
                <w14:ligatures w14:val="standardContextual"/>
              </w:rPr>
              <w:lastRenderedPageBreak/>
              <w:t xml:space="preserve">Ja </w:t>
            </w:r>
            <w:r w:rsidRPr="00365AB3">
              <w:rPr>
                <w:rFonts w:eastAsia="Calibri" w:cs="Times New Roman"/>
                <w:szCs w:val="24"/>
                <w:u w:val="single"/>
                <w14:ligatures w14:val="standardContextual"/>
              </w:rPr>
              <w:t>papildus</w:t>
            </w:r>
            <w:r w:rsidRPr="00365AB3">
              <w:rPr>
                <w:rFonts w:eastAsia="Calibri" w:cs="Times New Roman"/>
                <w:szCs w:val="24"/>
                <w14:ligatures w14:val="standardContextual"/>
              </w:rPr>
              <w:t xml:space="preserve"> būvdarbu iepirkumam nav plānots iegādāties iekārtas, </w:t>
            </w:r>
            <w:proofErr w:type="spellStart"/>
            <w:r w:rsidRPr="00365AB3">
              <w:rPr>
                <w:rFonts w:eastAsia="Calibri" w:cs="Times New Roman"/>
                <w:szCs w:val="24"/>
                <w14:ligatures w14:val="standardContextual"/>
              </w:rPr>
              <w:t>palīgiekārtas</w:t>
            </w:r>
            <w:proofErr w:type="spellEnd"/>
            <w:r w:rsidRPr="00365AB3">
              <w:rPr>
                <w:rFonts w:eastAsia="Calibri" w:cs="Times New Roman"/>
                <w:szCs w:val="24"/>
                <w14:ligatures w14:val="standardContextual"/>
              </w:rPr>
              <w:t xml:space="preserve">, programmatūru u.tml. un/vai specifikācijas pieejams EIS un IUB, tehniskās specifikācijas </w:t>
            </w:r>
            <w:r w:rsidRPr="00365AB3">
              <w:rPr>
                <w:rFonts w:eastAsia="Calibri" w:cs="Times New Roman"/>
                <w:szCs w:val="24"/>
                <w:u w:val="single"/>
                <w14:ligatures w14:val="standardContextual"/>
              </w:rPr>
              <w:t>nav jāiesniedz</w:t>
            </w:r>
            <w:r w:rsidRPr="00365AB3">
              <w:rPr>
                <w:rFonts w:eastAsia="Calibri" w:cs="Times New Roman"/>
                <w:szCs w:val="24"/>
                <w14:ligatures w14:val="standardContextual"/>
              </w:rPr>
              <w:t xml:space="preserve">. </w:t>
            </w:r>
          </w:p>
          <w:p w14:paraId="1145A6A3" w14:textId="77777777" w:rsidR="005E36A0" w:rsidRPr="00365AB3" w:rsidRDefault="005E36A0" w:rsidP="00365AB3">
            <w:pPr>
              <w:spacing w:after="0" w:line="240" w:lineRule="auto"/>
              <w:rPr>
                <w:rFonts w:eastAsia="Calibri" w:cs="Times New Roman"/>
                <w:szCs w:val="24"/>
                <w14:ligatures w14:val="standardContextual"/>
              </w:rPr>
            </w:pPr>
          </w:p>
          <w:p w14:paraId="38168877" w14:textId="637C60A0" w:rsidR="005E36A0" w:rsidRPr="00365AB3" w:rsidRDefault="005E36A0" w:rsidP="00365AB3">
            <w:pPr>
              <w:spacing w:after="0" w:line="240" w:lineRule="auto"/>
              <w:rPr>
                <w:rFonts w:eastAsia="Calibri" w:cs="Times New Roman"/>
                <w:szCs w:val="24"/>
                <w14:ligatures w14:val="standardContextual"/>
              </w:rPr>
            </w:pPr>
            <w:r w:rsidRPr="00365AB3">
              <w:rPr>
                <w:rFonts w:eastAsia="Calibri" w:cs="Times New Roman"/>
                <w:szCs w:val="24"/>
                <w14:ligatures w14:val="standardContextual"/>
              </w:rPr>
              <w:t xml:space="preserve">Ja būvdarbu dokumentācija pieejama Būvniecības informācijas sistēmā (turpmāk – BIS), papildus pievienojamie dokumenti projekta iesniegumam </w:t>
            </w:r>
            <w:r w:rsidRPr="00365AB3">
              <w:rPr>
                <w:rFonts w:eastAsia="Calibri" w:cs="Times New Roman"/>
                <w:szCs w:val="24"/>
                <w:u w:val="single"/>
                <w14:ligatures w14:val="standardContextual"/>
              </w:rPr>
              <w:t>nav</w:t>
            </w:r>
            <w:r w:rsidRPr="00365AB3">
              <w:rPr>
                <w:rFonts w:eastAsia="Calibri" w:cs="Times New Roman"/>
                <w:szCs w:val="24"/>
                <w14:ligatures w14:val="standardContextual"/>
              </w:rPr>
              <w:t xml:space="preserve"> jāpievieno, bet projekta iesniegumā jānorāda </w:t>
            </w:r>
            <w:r w:rsidRPr="00365AB3">
              <w:rPr>
                <w:rFonts w:eastAsia="Calibri" w:cs="Times New Roman"/>
                <w:b/>
                <w:bCs/>
                <w:szCs w:val="24"/>
                <w14:ligatures w14:val="standardContextual"/>
              </w:rPr>
              <w:t>BIS lietas numurs</w:t>
            </w:r>
            <w:r w:rsidRPr="00365AB3">
              <w:rPr>
                <w:rFonts w:eastAsia="Calibri" w:cs="Times New Roman"/>
                <w:szCs w:val="24"/>
                <w14:ligatures w14:val="standardContextual"/>
              </w:rPr>
              <w:t xml:space="preserve">. </w:t>
            </w:r>
          </w:p>
          <w:p w14:paraId="537E217C" w14:textId="77777777" w:rsidR="005E36A0" w:rsidRPr="00365AB3" w:rsidRDefault="005E36A0" w:rsidP="00365AB3">
            <w:pPr>
              <w:spacing w:after="0" w:line="240" w:lineRule="auto"/>
              <w:rPr>
                <w:rFonts w:eastAsia="Calibri" w:cs="Times New Roman"/>
                <w:szCs w:val="24"/>
                <w14:ligatures w14:val="standardContextual"/>
              </w:rPr>
            </w:pPr>
          </w:p>
          <w:p w14:paraId="28D76D3D" w14:textId="77777777" w:rsidR="005E36A0" w:rsidRPr="00365AB3" w:rsidRDefault="005E36A0" w:rsidP="00365AB3">
            <w:pPr>
              <w:spacing w:after="0" w:line="240" w:lineRule="auto"/>
              <w:rPr>
                <w:rFonts w:eastAsia="Calibri" w:cs="Times New Roman"/>
                <w:szCs w:val="24"/>
                <w14:ligatures w14:val="standardContextual"/>
              </w:rPr>
            </w:pPr>
            <w:r w:rsidRPr="00365AB3">
              <w:rPr>
                <w:rFonts w:eastAsia="Calibri" w:cs="Times New Roman"/>
                <w:szCs w:val="24"/>
                <w14:ligatures w14:val="standardContextual"/>
              </w:rPr>
              <w:t xml:space="preserve">Ja projektā plānotas izmaksas saskaņā ar </w:t>
            </w:r>
            <w:hyperlink r:id="rId69" w:history="1">
              <w:r w:rsidRPr="00365AB3">
                <w:rPr>
                  <w:rFonts w:eastAsia="Calibri" w:cs="Times New Roman"/>
                  <w:color w:val="0563C1"/>
                  <w:szCs w:val="24"/>
                  <w:u w:val="single"/>
                  <w14:ligatures w14:val="standardContextual"/>
                </w:rPr>
                <w:t>MK noteikumu Nr. 292</w:t>
              </w:r>
            </w:hyperlink>
            <w:r w:rsidRPr="00365AB3">
              <w:rPr>
                <w:rFonts w:eastAsia="Calibri" w:cs="Times New Roman"/>
                <w:szCs w:val="24"/>
                <w14:ligatures w14:val="standardContextual"/>
              </w:rPr>
              <w:t xml:space="preserve"> </w:t>
            </w:r>
            <w:hyperlink r:id="rId70" w:history="1">
              <w:r w:rsidRPr="00365AB3">
                <w:rPr>
                  <w:rFonts w:eastAsia="Calibri" w:cs="Times New Roman"/>
                  <w:color w:val="0563C1"/>
                  <w:szCs w:val="24"/>
                  <w:u w:val="single"/>
                  <w14:ligatures w14:val="standardContextual"/>
                </w:rPr>
                <w:t>28.7.apakšpunktu</w:t>
              </w:r>
            </w:hyperlink>
            <w:r w:rsidRPr="00365AB3">
              <w:rPr>
                <w:rFonts w:eastAsia="Calibri" w:cs="Times New Roman"/>
                <w:szCs w:val="24"/>
                <w14:ligatures w14:val="standardContextual"/>
              </w:rPr>
              <w:t xml:space="preserve">, t.i., </w:t>
            </w:r>
            <w:r w:rsidRPr="00365AB3">
              <w:rPr>
                <w:rFonts w:eastAsia="Calibri" w:cs="Times New Roman"/>
                <w:b/>
                <w:bCs/>
                <w:szCs w:val="24"/>
                <w14:ligatures w14:val="standardContextual"/>
              </w:rPr>
              <w:t>virszemes un pazemes komunikāciju infrastruktūras pārbūve, nepalielinot tās apkalpes jaudu raksturojošos tehniskos parametrus</w:t>
            </w:r>
            <w:r w:rsidRPr="00365AB3">
              <w:rPr>
                <w:rFonts w:eastAsia="Calibri" w:cs="Times New Roman"/>
                <w:szCs w:val="24"/>
                <w14:ligatures w14:val="standardContextual"/>
              </w:rPr>
              <w:t xml:space="preserve">, ja, veicot projektā plānotās ēku attīstības vai teritorijas labiekārtošanas darbības pastāv sabiedriskā pakalpojuma sniegšanai nepieciešamās infrastruktūras bojāšanas risks vai nav iespējams izvairīties no virszemes vai pazemes komunikāciju infrastruktūras pārbūves, saskaņā ar projektu iesniegumu atlases nolikumu projekta iesniegumam pievieno </w:t>
            </w:r>
            <w:r w:rsidRPr="00365AB3">
              <w:rPr>
                <w:rFonts w:eastAsia="Calibri" w:cs="Times New Roman"/>
                <w:szCs w:val="24"/>
                <w:u w:val="single"/>
                <w14:ligatures w14:val="standardContextual"/>
              </w:rPr>
              <w:t>sertificēta būvinženiera ekspertīzes atzinumu virszemes un pazemes komunikāciju infrastruktūras pārbūvei</w:t>
            </w:r>
            <w:r w:rsidRPr="00365AB3">
              <w:rPr>
                <w:rFonts w:eastAsia="Calibri" w:cs="Times New Roman"/>
                <w:szCs w:val="24"/>
                <w14:ligatures w14:val="standardContextual"/>
              </w:rPr>
              <w:t>,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w:t>
            </w:r>
          </w:p>
          <w:p w14:paraId="6B8672CE" w14:textId="77777777" w:rsidR="005E36A0" w:rsidRPr="00365AB3" w:rsidRDefault="005E36A0" w:rsidP="00365AB3">
            <w:pPr>
              <w:spacing w:after="0" w:line="240" w:lineRule="auto"/>
              <w:rPr>
                <w:rFonts w:eastAsia="Calibri" w:cs="Times New Roman"/>
                <w:szCs w:val="24"/>
                <w14:ligatures w14:val="standardContextual"/>
              </w:rPr>
            </w:pPr>
            <w:r w:rsidRPr="00365AB3">
              <w:rPr>
                <w:rFonts w:eastAsia="Calibri" w:cs="Times New Roman"/>
                <w:szCs w:val="24"/>
                <w14:ligatures w14:val="standardContextual"/>
              </w:rPr>
              <w:t xml:space="preserve">Sertificēta būvinženiera ekspertīzes atzinumu virszemes un pazemes komunikāciju infrastruktūras pārbūvei, iesniedz gadījumos, kad, veicot ēkas attīstības un teritorijas labiekārtošanas darbības, pastāv sabiedriskā pakalpojuma sniegšanai nepieciešamās infrastruktūras bojāšanās risks vai nav iespējams izvairīties no virszemes vai pazemes komunikāciju infrastruktūras pārbūves. Piemēram, veicot PII teritorijas apgaismojuma izbūvi pastāv esošās virszemes vai pazemes komunikāciju infrastruktūras bojāšanas risks un nepieciešama to pārbūve (pārcelšana vai padziļināšana, kabeļu kanalizācija (čaulas) u.tml.), nepalielinot tās apkalpes jaudu raksturojošos tehniskos parametrus. </w:t>
            </w:r>
          </w:p>
          <w:p w14:paraId="1FEF4B23" w14:textId="77777777" w:rsidR="005E36A0" w:rsidRPr="00365AB3" w:rsidRDefault="005E36A0" w:rsidP="00365AB3">
            <w:pPr>
              <w:spacing w:after="0" w:line="240" w:lineRule="auto"/>
              <w:rPr>
                <w:rFonts w:eastAsia="Calibri" w:cs="Times New Roman"/>
                <w:szCs w:val="24"/>
                <w14:ligatures w14:val="standardContextual"/>
              </w:rPr>
            </w:pPr>
            <w:r w:rsidRPr="00365AB3">
              <w:rPr>
                <w:rFonts w:eastAsia="Calibri" w:cs="Times New Roman"/>
                <w:szCs w:val="24"/>
                <w14:ligatures w14:val="standardContextual"/>
              </w:rPr>
              <w:t>Ja projekta ietvaros, veicot projektā plānotās ēku attīstības vai teritorijas labiekārtošanas darbības, netiek pārbūvēti esošie virszemes un pazemes komunikāciju tīkli (t.i., projektā nav paredzētas izmaksas saskaņā ar MK noteikumu Nr.292 28.7. apakšpunktu), sertificēta būvinženiera ekspertīzes atzinums nav jāiesniedz.</w:t>
            </w:r>
          </w:p>
          <w:p w14:paraId="15D03665" w14:textId="272C3185" w:rsidR="00B54268" w:rsidRPr="00365AB3" w:rsidRDefault="001C428C" w:rsidP="00365AB3">
            <w:pPr>
              <w:spacing w:after="0" w:line="240" w:lineRule="auto"/>
              <w:rPr>
                <w:rFonts w:cs="Times New Roman"/>
                <w:i/>
                <w:iCs/>
                <w:szCs w:val="24"/>
              </w:rPr>
            </w:pPr>
            <w:r w:rsidRPr="00365AB3">
              <w:rPr>
                <w:rFonts w:cs="Times New Roman"/>
                <w:i/>
                <w:iCs/>
                <w:szCs w:val="24"/>
              </w:rPr>
              <w:t>(26.10.2023.)</w:t>
            </w:r>
          </w:p>
        </w:tc>
      </w:tr>
      <w:tr w:rsidR="00B54268" w:rsidRPr="00365AB3" w14:paraId="094A8262" w14:textId="77777777" w:rsidTr="001702D4">
        <w:trPr>
          <w:trHeight w:val="465"/>
        </w:trPr>
        <w:tc>
          <w:tcPr>
            <w:tcW w:w="317" w:type="pct"/>
          </w:tcPr>
          <w:p w14:paraId="6563F91C" w14:textId="3969BFFC" w:rsidR="00B54268" w:rsidRPr="00365AB3" w:rsidRDefault="00570C50" w:rsidP="00365AB3">
            <w:pPr>
              <w:spacing w:after="0" w:line="240" w:lineRule="auto"/>
              <w:rPr>
                <w:rFonts w:cs="Times New Roman"/>
                <w:szCs w:val="24"/>
              </w:rPr>
            </w:pPr>
            <w:r w:rsidRPr="00365AB3">
              <w:rPr>
                <w:rFonts w:cs="Times New Roman"/>
                <w:szCs w:val="24"/>
              </w:rPr>
              <w:lastRenderedPageBreak/>
              <w:t>5.5.</w:t>
            </w:r>
          </w:p>
        </w:tc>
        <w:tc>
          <w:tcPr>
            <w:tcW w:w="2053" w:type="pct"/>
            <w:shd w:val="clear" w:color="auto" w:fill="auto"/>
          </w:tcPr>
          <w:p w14:paraId="33BE0EC7" w14:textId="77777777" w:rsidR="00FD1723" w:rsidRPr="00365AB3" w:rsidRDefault="00FD1723" w:rsidP="00365AB3">
            <w:pPr>
              <w:spacing w:after="0" w:line="240" w:lineRule="auto"/>
              <w:rPr>
                <w:rFonts w:cs="Times New Roman"/>
                <w:szCs w:val="24"/>
              </w:rPr>
            </w:pPr>
            <w:r w:rsidRPr="00365AB3">
              <w:rPr>
                <w:rFonts w:cs="Times New Roman"/>
                <w:szCs w:val="24"/>
              </w:rPr>
              <w:t xml:space="preserve">Saskaņā ar projektu iesniegumu atlases nolikumu kā obligātie papildus iesniedzamie dokumenti ir projekta budžetā (projekta iesnieguma sadaļā “Projekta budžeta kopsavilkums”) norādīto izmaksu apmēru pamatojošie dokumenti. Piemēram, projektēšanas un autoruzraudzības izmaksu iepirkuma dokumentācija, būvuzraudzības izmaksu tirgus izpētes dokumentācija u.tml. Būvdarbu izmaksu tirgus izpētes dokumentācija nav jāiesniedz, ja projekta iesniegumam pievieno sertificēta </w:t>
            </w:r>
            <w:proofErr w:type="spellStart"/>
            <w:r w:rsidRPr="00365AB3">
              <w:rPr>
                <w:rFonts w:cs="Times New Roman"/>
                <w:szCs w:val="24"/>
              </w:rPr>
              <w:t>būvspeciālista</w:t>
            </w:r>
            <w:proofErr w:type="spellEnd"/>
            <w:r w:rsidRPr="00365AB3">
              <w:rPr>
                <w:rFonts w:cs="Times New Roman"/>
                <w:szCs w:val="24"/>
              </w:rPr>
              <w:t xml:space="preserve"> izstrādātas būvdarbu izmaksu tāmes.</w:t>
            </w:r>
          </w:p>
          <w:p w14:paraId="2437AE8B" w14:textId="77777777" w:rsidR="00B54268" w:rsidRPr="00365AB3" w:rsidRDefault="00FD1723" w:rsidP="00365AB3">
            <w:pPr>
              <w:spacing w:after="0" w:line="240" w:lineRule="auto"/>
              <w:rPr>
                <w:rFonts w:cs="Times New Roman"/>
                <w:szCs w:val="24"/>
              </w:rPr>
            </w:pPr>
            <w:r w:rsidRPr="00365AB3">
              <w:rPr>
                <w:rFonts w:cs="Times New Roman"/>
                <w:szCs w:val="24"/>
              </w:rPr>
              <w:t xml:space="preserve">Jautājums, vai  tiek pieļauts, ka projektam  izstrādātās būvdarbu izmaksu tāmes ir sagatavojis tāmētājs, kuram nav </w:t>
            </w:r>
            <w:proofErr w:type="spellStart"/>
            <w:r w:rsidRPr="00365AB3">
              <w:rPr>
                <w:rFonts w:cs="Times New Roman"/>
                <w:szCs w:val="24"/>
              </w:rPr>
              <w:t>būvspeciālista</w:t>
            </w:r>
            <w:proofErr w:type="spellEnd"/>
            <w:r w:rsidRPr="00365AB3">
              <w:rPr>
                <w:rFonts w:cs="Times New Roman"/>
                <w:szCs w:val="24"/>
              </w:rPr>
              <w:t xml:space="preserve"> sertifikāts, savukārt izstrādātās tāmes pārbauda un ar parakstu apliecina projektētājs, kam ir </w:t>
            </w:r>
            <w:proofErr w:type="spellStart"/>
            <w:r w:rsidRPr="00365AB3">
              <w:rPr>
                <w:rFonts w:cs="Times New Roman"/>
                <w:szCs w:val="24"/>
              </w:rPr>
              <w:t>būvspeciālista</w:t>
            </w:r>
            <w:proofErr w:type="spellEnd"/>
            <w:r w:rsidRPr="00365AB3">
              <w:rPr>
                <w:rFonts w:cs="Times New Roman"/>
                <w:szCs w:val="24"/>
              </w:rPr>
              <w:t xml:space="preserve"> sertifikāts?</w:t>
            </w:r>
          </w:p>
          <w:p w14:paraId="475890AC" w14:textId="6B05675A" w:rsidR="00C47C52" w:rsidRPr="00365AB3" w:rsidRDefault="00C47C52" w:rsidP="00365AB3">
            <w:pPr>
              <w:spacing w:after="0" w:line="240" w:lineRule="auto"/>
              <w:rPr>
                <w:rFonts w:cs="Times New Roman"/>
                <w:i/>
                <w:iCs/>
                <w:szCs w:val="24"/>
              </w:rPr>
            </w:pPr>
            <w:r w:rsidRPr="00365AB3">
              <w:rPr>
                <w:rFonts w:cs="Times New Roman"/>
                <w:i/>
                <w:iCs/>
                <w:szCs w:val="24"/>
              </w:rPr>
              <w:t>(rakstiski)</w:t>
            </w:r>
          </w:p>
        </w:tc>
        <w:tc>
          <w:tcPr>
            <w:tcW w:w="2630" w:type="pct"/>
            <w:shd w:val="clear" w:color="auto" w:fill="auto"/>
          </w:tcPr>
          <w:p w14:paraId="41007DB7" w14:textId="77777777" w:rsidR="00025115" w:rsidRPr="00025115" w:rsidRDefault="00025115" w:rsidP="00365AB3">
            <w:pPr>
              <w:spacing w:after="0" w:line="240" w:lineRule="auto"/>
              <w:rPr>
                <w:rFonts w:eastAsia="Calibri" w:cs="Times New Roman"/>
                <w:szCs w:val="24"/>
                <w14:ligatures w14:val="standardContextual"/>
              </w:rPr>
            </w:pPr>
            <w:r w:rsidRPr="00025115">
              <w:rPr>
                <w:rFonts w:eastAsia="Calibri" w:cs="Times New Roman"/>
                <w:szCs w:val="24"/>
                <w14:ligatures w14:val="standardContextual"/>
              </w:rPr>
              <w:t>Atbilstoši 03.05.2017. MK noteikumiem Nr.239 “</w:t>
            </w:r>
            <w:hyperlink r:id="rId71" w:history="1">
              <w:r w:rsidRPr="00025115">
                <w:rPr>
                  <w:rFonts w:eastAsia="Calibri" w:cs="Times New Roman"/>
                  <w:color w:val="0563C1"/>
                  <w:szCs w:val="24"/>
                  <w:u w:val="single"/>
                  <w14:ligatures w14:val="standardContextual"/>
                </w:rPr>
                <w:t>Noteikumi par Latvijas būvnormatīvu LBN 501-17 "</w:t>
              </w:r>
              <w:proofErr w:type="spellStart"/>
              <w:r w:rsidRPr="00025115">
                <w:rPr>
                  <w:rFonts w:eastAsia="Calibri" w:cs="Times New Roman"/>
                  <w:color w:val="0563C1"/>
                  <w:szCs w:val="24"/>
                  <w:u w:val="single"/>
                  <w14:ligatures w14:val="standardContextual"/>
                </w:rPr>
                <w:t>Būvizmaksu</w:t>
              </w:r>
              <w:proofErr w:type="spellEnd"/>
              <w:r w:rsidRPr="00025115">
                <w:rPr>
                  <w:rFonts w:eastAsia="Calibri" w:cs="Times New Roman"/>
                  <w:color w:val="0563C1"/>
                  <w:szCs w:val="24"/>
                  <w:u w:val="single"/>
                  <w14:ligatures w14:val="standardContextual"/>
                </w:rPr>
                <w:t xml:space="preserve"> noteikšanas kārtība</w:t>
              </w:r>
            </w:hyperlink>
            <w:r w:rsidRPr="00025115">
              <w:rPr>
                <w:rFonts w:eastAsia="Calibri" w:cs="Times New Roman"/>
                <w:szCs w:val="24"/>
                <w14:ligatures w14:val="standardContextual"/>
              </w:rPr>
              <w:t>" (</w:t>
            </w:r>
            <w:hyperlink r:id="rId72" w:history="1">
              <w:r w:rsidRPr="00025115">
                <w:rPr>
                  <w:rFonts w:eastAsia="Calibri" w:cs="Times New Roman"/>
                  <w:color w:val="0563C1"/>
                  <w:szCs w:val="24"/>
                  <w:u w:val="single"/>
                  <w14:ligatures w14:val="standardContextual"/>
                </w:rPr>
                <w:t>9.punkts</w:t>
              </w:r>
            </w:hyperlink>
            <w:r w:rsidRPr="00025115">
              <w:rPr>
                <w:rFonts w:eastAsia="Calibri" w:cs="Times New Roman"/>
                <w:szCs w:val="24"/>
                <w14:ligatures w14:val="standardContextual"/>
              </w:rPr>
              <w:t xml:space="preserve">) , ja tāmes sastādītājam nav attiecīgā sertifikāta, tāmes pārbaudes un paraksta sertificēts </w:t>
            </w:r>
            <w:proofErr w:type="spellStart"/>
            <w:r w:rsidRPr="00025115">
              <w:rPr>
                <w:rFonts w:eastAsia="Calibri" w:cs="Times New Roman"/>
                <w:szCs w:val="24"/>
                <w14:ligatures w14:val="standardContextual"/>
              </w:rPr>
              <w:t>būvspeciālsts</w:t>
            </w:r>
            <w:proofErr w:type="spellEnd"/>
            <w:r w:rsidRPr="00025115">
              <w:rPr>
                <w:rFonts w:eastAsia="Calibri" w:cs="Times New Roman"/>
                <w:szCs w:val="24"/>
                <w14:ligatures w14:val="standardContextual"/>
              </w:rPr>
              <w:t xml:space="preserve">, kuram ir tiesības to veikt. Tāpēc atbilde ir jā. </w:t>
            </w:r>
          </w:p>
          <w:p w14:paraId="2BB2E6BC" w14:textId="3DD69E49" w:rsidR="00297077" w:rsidRPr="00365AB3" w:rsidRDefault="00297077" w:rsidP="00365AB3">
            <w:pPr>
              <w:spacing w:after="0" w:line="240" w:lineRule="auto"/>
              <w:rPr>
                <w:rFonts w:cs="Times New Roman"/>
                <w:i/>
                <w:iCs/>
                <w:szCs w:val="24"/>
              </w:rPr>
            </w:pPr>
            <w:r w:rsidRPr="00365AB3">
              <w:rPr>
                <w:rFonts w:cs="Times New Roman"/>
                <w:i/>
                <w:iCs/>
                <w:szCs w:val="24"/>
              </w:rPr>
              <w:t>(29.11.2023.)</w:t>
            </w:r>
          </w:p>
        </w:tc>
      </w:tr>
      <w:tr w:rsidR="00B54268" w:rsidRPr="00365AB3" w14:paraId="2C51BE28" w14:textId="77777777" w:rsidTr="001702D4">
        <w:trPr>
          <w:trHeight w:val="465"/>
        </w:trPr>
        <w:tc>
          <w:tcPr>
            <w:tcW w:w="317" w:type="pct"/>
          </w:tcPr>
          <w:p w14:paraId="72C9F1D1" w14:textId="01A97457" w:rsidR="00B54268" w:rsidRPr="00365AB3" w:rsidRDefault="00570C50" w:rsidP="00365AB3">
            <w:pPr>
              <w:spacing w:after="0" w:line="240" w:lineRule="auto"/>
              <w:rPr>
                <w:rFonts w:cs="Times New Roman"/>
                <w:szCs w:val="24"/>
              </w:rPr>
            </w:pPr>
            <w:r w:rsidRPr="00365AB3">
              <w:rPr>
                <w:rFonts w:cs="Times New Roman"/>
                <w:szCs w:val="24"/>
              </w:rPr>
              <w:t>5.6.</w:t>
            </w:r>
          </w:p>
        </w:tc>
        <w:tc>
          <w:tcPr>
            <w:tcW w:w="2053" w:type="pct"/>
            <w:shd w:val="clear" w:color="auto" w:fill="auto"/>
          </w:tcPr>
          <w:p w14:paraId="6CDE6EB5" w14:textId="77777777" w:rsidR="00570C50" w:rsidRPr="00365AB3" w:rsidRDefault="00570C50" w:rsidP="00365AB3">
            <w:pPr>
              <w:spacing w:after="0" w:line="240" w:lineRule="auto"/>
              <w:rPr>
                <w:rFonts w:cs="Times New Roman"/>
                <w:szCs w:val="24"/>
              </w:rPr>
            </w:pPr>
            <w:r w:rsidRPr="00365AB3">
              <w:rPr>
                <w:rFonts w:cs="Times New Roman"/>
                <w:szCs w:val="24"/>
              </w:rPr>
              <w:t>Darba procesā ir radušies pāris jautājumi par projekta pieteikuma sagatavošanu 4.2.1.7. pasākumam “Pirmsskolas izglītības iestāžu infrastruktūras attīstība”:</w:t>
            </w:r>
          </w:p>
          <w:p w14:paraId="2C49FAAF" w14:textId="77777777" w:rsidR="00570C50" w:rsidRPr="00365AB3" w:rsidRDefault="00570C50" w:rsidP="00365AB3">
            <w:pPr>
              <w:spacing w:after="0" w:line="240" w:lineRule="auto"/>
              <w:rPr>
                <w:rFonts w:cs="Times New Roman"/>
                <w:szCs w:val="24"/>
              </w:rPr>
            </w:pPr>
            <w:r w:rsidRPr="00365AB3">
              <w:rPr>
                <w:rFonts w:cs="Times New Roman"/>
                <w:szCs w:val="24"/>
              </w:rPr>
              <w:t>1.      Vai PI sadaļā “Darbības” zem katras darbības ir jānorāda vieni un tie paši HP radītāji (piemēram: VINPI_12, VINPI_17) vai arī ir jāpievieno cits rādītājs, jo citādi pie pārbaudes sistēma norāda uz kļūdu?;</w:t>
            </w:r>
          </w:p>
          <w:p w14:paraId="2D22D8D4" w14:textId="77777777" w:rsidR="00570C50" w:rsidRPr="00365AB3" w:rsidRDefault="00570C50" w:rsidP="00365AB3">
            <w:pPr>
              <w:spacing w:after="0" w:line="240" w:lineRule="auto"/>
              <w:rPr>
                <w:rFonts w:cs="Times New Roman"/>
                <w:szCs w:val="24"/>
              </w:rPr>
            </w:pPr>
            <w:r w:rsidRPr="00365AB3">
              <w:rPr>
                <w:rFonts w:cs="Times New Roman"/>
                <w:szCs w:val="24"/>
              </w:rPr>
              <w:t xml:space="preserve">2.      Vai PI sadaļā “Darbības” zem plānot darbības ir jāveido </w:t>
            </w:r>
            <w:proofErr w:type="spellStart"/>
            <w:r w:rsidRPr="00365AB3">
              <w:rPr>
                <w:rFonts w:cs="Times New Roman"/>
                <w:szCs w:val="24"/>
              </w:rPr>
              <w:t>apakšdarbība</w:t>
            </w:r>
            <w:proofErr w:type="spellEnd"/>
            <w:r w:rsidRPr="00365AB3">
              <w:rPr>
                <w:rFonts w:cs="Times New Roman"/>
                <w:szCs w:val="24"/>
              </w:rPr>
              <w:t xml:space="preserve"> vai var uzreiz izveidot rādītājus?;</w:t>
            </w:r>
          </w:p>
          <w:p w14:paraId="2CE4FAE8" w14:textId="21F519D2" w:rsidR="00570C50" w:rsidRPr="00365AB3" w:rsidRDefault="00570C50" w:rsidP="00365AB3">
            <w:pPr>
              <w:spacing w:after="0" w:line="240" w:lineRule="auto"/>
              <w:rPr>
                <w:rFonts w:cs="Times New Roman"/>
                <w:szCs w:val="24"/>
              </w:rPr>
            </w:pPr>
            <w:r w:rsidRPr="00365AB3">
              <w:rPr>
                <w:rFonts w:cs="Times New Roman"/>
                <w:szCs w:val="24"/>
              </w:rPr>
              <w:t>3. Kā novērts kļūdu “Darbībai nav piesaistīta neviena budžeta pozīcija”, ja projektā nav paredzētas šīm darbībām projekta budžets (projekta vadības personāla atlīdzības izmaksas)?</w:t>
            </w:r>
          </w:p>
          <w:p w14:paraId="0658A7EA" w14:textId="4F0153E8" w:rsidR="00B54268" w:rsidRPr="00365AB3" w:rsidRDefault="00570C50" w:rsidP="00365AB3">
            <w:pPr>
              <w:spacing w:after="0" w:line="240" w:lineRule="auto"/>
              <w:rPr>
                <w:rFonts w:cs="Times New Roman"/>
                <w:szCs w:val="24"/>
              </w:rPr>
            </w:pPr>
            <w:r w:rsidRPr="00365AB3">
              <w:rPr>
                <w:rFonts w:cs="Times New Roman"/>
                <w:szCs w:val="24"/>
              </w:rPr>
              <w:t xml:space="preserve">4. Kur un kā var norādīt neattiecināmās izmaksas, kuras ir nepieciešamas, lai projektu īstenotu apjomā, kas ļauj nodrošināt pakalpojumu (piemēram, mēbeļu un aprīkojums iegāde). Šis jautājums ir būtisks, jo līdz šim VK devai aizdevumu tikai projekta izmaksu apjomā (attiecināmās + neattiecināmās), kuras ir apstiprinājusi CFLA, tas iekļautas projekta vienošanās. Veicot KP VIS piedāvāto pārbaudi, tiek parādīta kļūda: Nesakrīt Projekta budžeta sadaļā norādītās attiecināmās/neattiecināmās izmaksas ar Finansēšanas plānā norādītajām </w:t>
            </w:r>
            <w:r w:rsidRPr="00365AB3">
              <w:rPr>
                <w:rFonts w:cs="Times New Roman"/>
                <w:szCs w:val="24"/>
              </w:rPr>
              <w:lastRenderedPageBreak/>
              <w:t>attiecināmajām/neattiecināmajām izmaksām. Tas nozīmē, ka sistēmā ir jābūt iespējai ievadīt neattiecināmās izmaksas.</w:t>
            </w:r>
          </w:p>
          <w:p w14:paraId="484EDCBB" w14:textId="10111423" w:rsidR="00570C50" w:rsidRPr="00365AB3" w:rsidRDefault="00570C50" w:rsidP="00365AB3">
            <w:pPr>
              <w:spacing w:after="0" w:line="240" w:lineRule="auto"/>
              <w:rPr>
                <w:rFonts w:cs="Times New Roman"/>
                <w:i/>
                <w:iCs/>
                <w:szCs w:val="24"/>
              </w:rPr>
            </w:pPr>
            <w:r w:rsidRPr="00365AB3">
              <w:rPr>
                <w:rFonts w:cs="Times New Roman"/>
                <w:i/>
                <w:iCs/>
                <w:szCs w:val="24"/>
              </w:rPr>
              <w:t>(rakstiski)</w:t>
            </w:r>
          </w:p>
        </w:tc>
        <w:tc>
          <w:tcPr>
            <w:tcW w:w="2630" w:type="pct"/>
            <w:shd w:val="clear" w:color="auto" w:fill="auto"/>
          </w:tcPr>
          <w:p w14:paraId="12D5BDB0" w14:textId="77777777" w:rsidR="00315982" w:rsidRPr="00315982" w:rsidRDefault="00315982" w:rsidP="00315982">
            <w:pPr>
              <w:spacing w:after="0" w:line="240" w:lineRule="auto"/>
              <w:rPr>
                <w:rFonts w:cs="Times New Roman"/>
                <w:szCs w:val="24"/>
              </w:rPr>
            </w:pPr>
            <w:r w:rsidRPr="00315982">
              <w:rPr>
                <w:rFonts w:cs="Times New Roman"/>
                <w:szCs w:val="24"/>
              </w:rPr>
              <w:lastRenderedPageBreak/>
              <w:t>1.</w:t>
            </w:r>
            <w:r w:rsidRPr="00315982">
              <w:rPr>
                <w:rFonts w:cs="Times New Roman"/>
                <w:szCs w:val="24"/>
              </w:rPr>
              <w:tab/>
              <w:t xml:space="preserve">Projekta iesnieguma sadaļā "Darbības" katrai darbībai / </w:t>
            </w:r>
            <w:proofErr w:type="spellStart"/>
            <w:r w:rsidRPr="00315982">
              <w:rPr>
                <w:rFonts w:cs="Times New Roman"/>
                <w:szCs w:val="24"/>
              </w:rPr>
              <w:t>apakšdarbībai</w:t>
            </w:r>
            <w:proofErr w:type="spellEnd"/>
            <w:r w:rsidRPr="00315982">
              <w:rPr>
                <w:rFonts w:cs="Times New Roman"/>
                <w:szCs w:val="24"/>
              </w:rPr>
              <w:t xml:space="preserve"> jānorāda HP rādītāji (piemēram: VINPI_12, VINPI_17), vairākām projekta darbībām / </w:t>
            </w:r>
            <w:proofErr w:type="spellStart"/>
            <w:r w:rsidRPr="00315982">
              <w:rPr>
                <w:rFonts w:cs="Times New Roman"/>
                <w:szCs w:val="24"/>
              </w:rPr>
              <w:t>apakšdarbībām</w:t>
            </w:r>
            <w:proofErr w:type="spellEnd"/>
            <w:r w:rsidRPr="00315982">
              <w:rPr>
                <w:rFonts w:cs="Times New Roman"/>
                <w:szCs w:val="24"/>
              </w:rPr>
              <w:t xml:space="preserve"> var tikt norādīti vieni uz tie paši HP rādītāji. </w:t>
            </w:r>
          </w:p>
          <w:p w14:paraId="0118AE8C" w14:textId="77777777" w:rsidR="00B54268" w:rsidRDefault="00315982" w:rsidP="00315982">
            <w:pPr>
              <w:spacing w:after="0" w:line="240" w:lineRule="auto"/>
              <w:rPr>
                <w:rFonts w:cs="Times New Roman"/>
                <w:szCs w:val="24"/>
              </w:rPr>
            </w:pPr>
            <w:r w:rsidRPr="00315982">
              <w:rPr>
                <w:rFonts w:cs="Times New Roman"/>
                <w:szCs w:val="24"/>
              </w:rPr>
              <w:t>2.</w:t>
            </w:r>
            <w:r w:rsidRPr="00315982">
              <w:rPr>
                <w:rFonts w:cs="Times New Roman"/>
                <w:szCs w:val="24"/>
              </w:rPr>
              <w:tab/>
              <w:t xml:space="preserve">Projekta iesnieguma sadaļā “Darbības” obligāti nav jāveido darbību </w:t>
            </w:r>
            <w:proofErr w:type="spellStart"/>
            <w:r w:rsidRPr="00315982">
              <w:rPr>
                <w:rFonts w:cs="Times New Roman"/>
                <w:szCs w:val="24"/>
              </w:rPr>
              <w:t>apakšdarbības</w:t>
            </w:r>
            <w:proofErr w:type="spellEnd"/>
            <w:r w:rsidRPr="00315982">
              <w:rPr>
                <w:rFonts w:cs="Times New Roman"/>
                <w:szCs w:val="24"/>
              </w:rPr>
              <w:t xml:space="preserve"> un HP rādītājus ir iespējams norādīt uzreiz projekta darbību līmenī.</w:t>
            </w:r>
          </w:p>
          <w:p w14:paraId="0355D97E" w14:textId="77777777" w:rsidR="00DC5953" w:rsidRPr="00DC5953" w:rsidRDefault="00DC5953" w:rsidP="00DC5953">
            <w:pPr>
              <w:spacing w:after="0" w:line="240" w:lineRule="auto"/>
              <w:rPr>
                <w:rFonts w:cs="Times New Roman"/>
                <w:szCs w:val="24"/>
              </w:rPr>
            </w:pPr>
            <w:r w:rsidRPr="00DC5953">
              <w:rPr>
                <w:rFonts w:cs="Times New Roman"/>
                <w:szCs w:val="24"/>
              </w:rPr>
              <w:t>3.</w:t>
            </w:r>
            <w:r w:rsidRPr="00DC5953">
              <w:rPr>
                <w:rFonts w:cs="Times New Roman"/>
                <w:szCs w:val="24"/>
              </w:rPr>
              <w:tab/>
              <w:t xml:space="preserve">Ņemot vērā KPVIS 21-27 funkcionalitāti, katrai budžeta pozīcijai ir jāpiesaista konkrēta darbība / </w:t>
            </w:r>
            <w:proofErr w:type="spellStart"/>
            <w:r w:rsidRPr="00DC5953">
              <w:rPr>
                <w:rFonts w:cs="Times New Roman"/>
                <w:szCs w:val="24"/>
              </w:rPr>
              <w:t>apakšdarbība</w:t>
            </w:r>
            <w:proofErr w:type="spellEnd"/>
            <w:r w:rsidRPr="00DC5953">
              <w:rPr>
                <w:rFonts w:cs="Times New Roman"/>
                <w:szCs w:val="24"/>
              </w:rPr>
              <w:t xml:space="preserve">. Ja plānotai darbībai / </w:t>
            </w:r>
            <w:proofErr w:type="spellStart"/>
            <w:r w:rsidRPr="00DC5953">
              <w:rPr>
                <w:rFonts w:cs="Times New Roman"/>
                <w:szCs w:val="24"/>
              </w:rPr>
              <w:t>apakšdarbībai</w:t>
            </w:r>
            <w:proofErr w:type="spellEnd"/>
            <w:r w:rsidRPr="00DC5953">
              <w:rPr>
                <w:rFonts w:cs="Times New Roman"/>
                <w:szCs w:val="24"/>
              </w:rPr>
              <w:t xml:space="preserve"> (piemēram, projekta vadības personāla atlīdzības izmaksām) nav plānotas izmaksas, aicinām šādu darbību / </w:t>
            </w:r>
            <w:proofErr w:type="spellStart"/>
            <w:r w:rsidRPr="00DC5953">
              <w:rPr>
                <w:rFonts w:cs="Times New Roman"/>
                <w:szCs w:val="24"/>
              </w:rPr>
              <w:t>apakšdarbību</w:t>
            </w:r>
            <w:proofErr w:type="spellEnd"/>
            <w:r w:rsidRPr="00DC5953">
              <w:rPr>
                <w:rFonts w:cs="Times New Roman"/>
                <w:szCs w:val="24"/>
              </w:rPr>
              <w:t xml:space="preserve"> nenorādīt un informāciju par projekta vadības personālu (projekta administrēšanas kapacitāti) lūdzam norādīt projekta iesnieguma sadaļa Nr. 2.2. “Projekta īstenošanas kapacitāte”. </w:t>
            </w:r>
          </w:p>
          <w:p w14:paraId="74AA09F3" w14:textId="1B7EF0AC" w:rsidR="00655B63" w:rsidRPr="00655B63" w:rsidRDefault="00DC5953" w:rsidP="00655B63">
            <w:pPr>
              <w:spacing w:after="0" w:line="240" w:lineRule="auto"/>
              <w:rPr>
                <w:rFonts w:cs="Times New Roman"/>
                <w:szCs w:val="24"/>
              </w:rPr>
            </w:pPr>
            <w:r w:rsidRPr="00DC5953">
              <w:rPr>
                <w:rFonts w:cs="Times New Roman"/>
                <w:szCs w:val="24"/>
              </w:rPr>
              <w:t>4.</w:t>
            </w:r>
            <w:r w:rsidRPr="00DC5953">
              <w:rPr>
                <w:rFonts w:cs="Times New Roman"/>
                <w:szCs w:val="24"/>
              </w:rPr>
              <w:tab/>
            </w:r>
            <w:r w:rsidR="00655B63" w:rsidRPr="00655B63">
              <w:rPr>
                <w:rFonts w:eastAsia="Calibri" w:cs="Times New Roman"/>
                <w:color w:val="000000"/>
                <w:szCs w:val="24"/>
                <w:shd w:val="clear" w:color="auto" w:fill="FFFFFF"/>
                <w:lang w:eastAsia="lv-LV"/>
              </w:rPr>
              <w:t xml:space="preserve">Saskaņā </w:t>
            </w:r>
            <w:hyperlink r:id="rId73" w:tooltip="Original URL: https://likumi.lv/ta/id/342448-eiropas-savienibas-kohezijas-politikas-programmas-2021-2027-gadam-4-2-1-specifiska-atbalsta-merka-uzlabot-vienlidzigu. Click or tap if you trust this link." w:history="1">
              <w:r w:rsidR="00655B63" w:rsidRPr="00655B63">
                <w:rPr>
                  <w:rFonts w:eastAsia="Calibri" w:cs="Times New Roman"/>
                  <w:color w:val="000000"/>
                  <w:szCs w:val="24"/>
                  <w:u w:val="single"/>
                  <w:shd w:val="clear" w:color="auto" w:fill="FFFFFF"/>
                  <w:lang w:eastAsia="lv-LV"/>
                </w:rPr>
                <w:t>ar MK noteikumu Nr.292</w:t>
              </w:r>
            </w:hyperlink>
            <w:r w:rsidR="00655B63" w:rsidRPr="00655B63">
              <w:rPr>
                <w:rFonts w:eastAsia="Calibri" w:cs="Times New Roman"/>
                <w:color w:val="000000"/>
                <w:szCs w:val="24"/>
                <w:shd w:val="clear" w:color="auto" w:fill="FFFFFF"/>
                <w:lang w:eastAsia="lv-LV"/>
              </w:rPr>
              <w:t xml:space="preserve"> izmaksas, kas nav iekļautas kā attiecināmās izmaksas, ir </w:t>
            </w:r>
            <w:r w:rsidR="00655B63" w:rsidRPr="00655B63">
              <w:rPr>
                <w:rFonts w:eastAsia="Calibri" w:cs="Times New Roman"/>
                <w:color w:val="000000"/>
                <w:szCs w:val="24"/>
                <w:u w:val="single"/>
                <w:shd w:val="clear" w:color="auto" w:fill="FFFFFF"/>
                <w:lang w:eastAsia="lv-LV"/>
              </w:rPr>
              <w:t>finansējamas ārpus projekta</w:t>
            </w:r>
            <w:r w:rsidR="00655B63" w:rsidRPr="00655B63">
              <w:rPr>
                <w:rFonts w:eastAsia="Calibri" w:cs="Times New Roman"/>
                <w:color w:val="000000"/>
                <w:szCs w:val="24"/>
                <w:shd w:val="clear" w:color="auto" w:fill="FFFFFF"/>
                <w:lang w:eastAsia="lv-LV"/>
              </w:rPr>
              <w:t xml:space="preserve">. Vēršam uzmanību, ka projekta iesniegumā ir jāsniedz informācija par kopējām projekta izmaksām, t.sk. arī par tām, kas ir ārpus projekta (nav attiecināmas) un jāpamato, no kādiem finanšu līdzekļiem/avotiem plānots segt šo finansējumu. </w:t>
            </w:r>
            <w:r w:rsidR="00655B63" w:rsidRPr="00655B63">
              <w:rPr>
                <w:rFonts w:eastAsia="Calibri" w:cs="Times New Roman"/>
                <w:color w:val="000000"/>
                <w:szCs w:val="24"/>
                <w:lang w:eastAsia="lv-LV"/>
              </w:rPr>
              <w:t xml:space="preserve">Kritērijā projekta iesniedzēja finanšu kapacitāte tiek vērtēta pēc būtības, t.i.,  vai projekta iesniedzēja rīcībā esošie finanšu līdzekļi ir vērtējami kā stabili, droši, pieejami un pietiekami projekta īstenošanai. Ņemot vērā, ka </w:t>
            </w:r>
            <w:r w:rsidR="00655B63" w:rsidRPr="00655B63">
              <w:rPr>
                <w:rFonts w:eastAsia="Calibri" w:cs="Times New Roman"/>
                <w:szCs w:val="24"/>
                <w:lang w:eastAsia="lv-LV"/>
              </w:rPr>
              <w:t xml:space="preserve">Centrālās finanšu un līgumu </w:t>
            </w:r>
            <w:r w:rsidR="00655B63" w:rsidRPr="00655B63">
              <w:rPr>
                <w:rFonts w:eastAsia="Calibri" w:cs="Times New Roman"/>
                <w:color w:val="000000"/>
                <w:szCs w:val="24"/>
                <w:lang w:eastAsia="lv-LV"/>
              </w:rPr>
              <w:t xml:space="preserve">aģentūras pienākums, atbilstoši Eiropas parlamenta un padomes 2018.gada 18.jūlija regulas (ES, Euratom) Nr.2018/1046 33.pantam, ir ievērot saimnieciskuma, lietderības un efektivitātes principus, </w:t>
            </w:r>
            <w:r w:rsidR="00655B63" w:rsidRPr="00655B63">
              <w:rPr>
                <w:rFonts w:eastAsia="Calibri" w:cs="Times New Roman"/>
                <w:color w:val="000000"/>
                <w:szCs w:val="24"/>
                <w:shd w:val="clear" w:color="auto" w:fill="FFFFFF"/>
                <w:lang w:eastAsia="lv-LV"/>
              </w:rPr>
              <w:t xml:space="preserve">lai nodrošinātu pārliecību par projekta iesniedzēja finanšu </w:t>
            </w:r>
            <w:r w:rsidR="00655B63" w:rsidRPr="00655B63">
              <w:rPr>
                <w:rFonts w:eastAsia="Calibri" w:cs="Times New Roman"/>
                <w:color w:val="000000"/>
                <w:szCs w:val="24"/>
                <w:shd w:val="clear" w:color="auto" w:fill="FFFFFF"/>
                <w:lang w:eastAsia="lv-LV"/>
              </w:rPr>
              <w:lastRenderedPageBreak/>
              <w:t>spējām, kā pamatojums ir jāpievieno pašvaldības domes lēmums, kura saturs (</w:t>
            </w:r>
            <w:r w:rsidR="00655B63" w:rsidRPr="00655B63">
              <w:rPr>
                <w:rFonts w:eastAsia="Calibri" w:cs="Times New Roman"/>
                <w:b/>
                <w:bCs/>
                <w:color w:val="000000"/>
                <w:szCs w:val="24"/>
                <w:u w:val="single"/>
                <w:shd w:val="clear" w:color="auto" w:fill="FFFFFF"/>
                <w:lang w:eastAsia="lv-LV"/>
              </w:rPr>
              <w:t>vēlams</w:t>
            </w:r>
            <w:r w:rsidR="00655B63" w:rsidRPr="00655B63">
              <w:rPr>
                <w:rFonts w:eastAsia="Calibri" w:cs="Times New Roman"/>
                <w:color w:val="000000"/>
                <w:szCs w:val="24"/>
                <w:shd w:val="clear" w:color="auto" w:fill="FFFFFF"/>
                <w:lang w:eastAsia="lv-LV"/>
              </w:rPr>
              <w:t>) atspoguļo informāciju par sekojošām pozīcijām: </w:t>
            </w:r>
          </w:p>
          <w:p w14:paraId="3A4C9734" w14:textId="77777777" w:rsidR="00655B63" w:rsidRPr="00655B63" w:rsidRDefault="00655B63" w:rsidP="00655B63">
            <w:pPr>
              <w:numPr>
                <w:ilvl w:val="0"/>
                <w:numId w:val="30"/>
              </w:numPr>
              <w:spacing w:after="0" w:line="240" w:lineRule="auto"/>
              <w:jc w:val="left"/>
              <w:rPr>
                <w:rFonts w:ascii="Calibri" w:eastAsia="Times New Roman" w:hAnsi="Calibri" w:cs="Calibri"/>
                <w:sz w:val="22"/>
                <w:lang w:eastAsia="lv-LV"/>
              </w:rPr>
            </w:pPr>
            <w:r w:rsidRPr="00655B63">
              <w:rPr>
                <w:rFonts w:eastAsia="Times New Roman" w:cs="Times New Roman"/>
                <w:color w:val="000000"/>
                <w:szCs w:val="24"/>
                <w:shd w:val="clear" w:color="auto" w:fill="FFFFFF"/>
                <w:lang w:eastAsia="lv-LV"/>
              </w:rPr>
              <w:t>Kopējās izmaksas;</w:t>
            </w:r>
          </w:p>
          <w:p w14:paraId="27517D55" w14:textId="77777777" w:rsidR="00655B63" w:rsidRPr="00655B63" w:rsidRDefault="00655B63" w:rsidP="00655B63">
            <w:pPr>
              <w:numPr>
                <w:ilvl w:val="0"/>
                <w:numId w:val="30"/>
              </w:numPr>
              <w:spacing w:after="0" w:line="240" w:lineRule="auto"/>
              <w:jc w:val="left"/>
              <w:rPr>
                <w:rFonts w:ascii="Calibri" w:eastAsia="Times New Roman" w:hAnsi="Calibri" w:cs="Calibri"/>
                <w:sz w:val="22"/>
                <w:lang w:eastAsia="lv-LV"/>
              </w:rPr>
            </w:pPr>
            <w:r w:rsidRPr="00655B63">
              <w:rPr>
                <w:rFonts w:eastAsia="Times New Roman" w:cs="Times New Roman"/>
                <w:color w:val="000000"/>
                <w:szCs w:val="24"/>
                <w:shd w:val="clear" w:color="auto" w:fill="FFFFFF"/>
                <w:lang w:eastAsia="lv-LV"/>
              </w:rPr>
              <w:t>Izmaksu segšanas avoti;</w:t>
            </w:r>
          </w:p>
          <w:p w14:paraId="7C41FEBE" w14:textId="77777777" w:rsidR="00655B63" w:rsidRPr="00655B63" w:rsidRDefault="00655B63" w:rsidP="00655B63">
            <w:pPr>
              <w:numPr>
                <w:ilvl w:val="0"/>
                <w:numId w:val="30"/>
              </w:numPr>
              <w:spacing w:after="0" w:line="240" w:lineRule="auto"/>
              <w:jc w:val="left"/>
              <w:rPr>
                <w:rFonts w:ascii="Calibri" w:eastAsia="Times New Roman" w:hAnsi="Calibri" w:cs="Calibri"/>
                <w:sz w:val="22"/>
                <w:lang w:eastAsia="lv-LV"/>
              </w:rPr>
            </w:pPr>
            <w:r w:rsidRPr="00655B63">
              <w:rPr>
                <w:rFonts w:eastAsia="Times New Roman" w:cs="Times New Roman"/>
                <w:color w:val="000000"/>
                <w:szCs w:val="24"/>
                <w:shd w:val="clear" w:color="auto" w:fill="FFFFFF"/>
                <w:lang w:eastAsia="lv-LV"/>
              </w:rPr>
              <w:t>Pašvaldības līdzfinansējuma finansēšanas avoti, norādot:</w:t>
            </w:r>
          </w:p>
          <w:p w14:paraId="0AD6A933" w14:textId="77777777" w:rsidR="00655B63" w:rsidRPr="00655B63" w:rsidRDefault="00655B63" w:rsidP="00655B63">
            <w:pPr>
              <w:numPr>
                <w:ilvl w:val="0"/>
                <w:numId w:val="31"/>
              </w:numPr>
              <w:spacing w:after="0" w:line="240" w:lineRule="auto"/>
              <w:jc w:val="left"/>
              <w:rPr>
                <w:rFonts w:ascii="Calibri" w:eastAsia="Times New Roman" w:hAnsi="Calibri" w:cs="Calibri"/>
                <w:sz w:val="22"/>
                <w:lang w:eastAsia="lv-LV"/>
              </w:rPr>
            </w:pPr>
            <w:r w:rsidRPr="00655B63">
              <w:rPr>
                <w:rFonts w:eastAsia="Times New Roman" w:cs="Times New Roman"/>
                <w:color w:val="000000"/>
                <w:szCs w:val="24"/>
                <w:shd w:val="clear" w:color="auto" w:fill="FFFFFF"/>
                <w:lang w:eastAsia="lv-LV"/>
              </w:rPr>
              <w:t>ja finansēšana no pašu resursiem - norāda konkrētas budžeta pozīcijas;</w:t>
            </w:r>
          </w:p>
          <w:p w14:paraId="6825CBD6" w14:textId="77777777" w:rsidR="00655B63" w:rsidRPr="00655B63" w:rsidRDefault="00655B63" w:rsidP="00655B63">
            <w:pPr>
              <w:numPr>
                <w:ilvl w:val="0"/>
                <w:numId w:val="31"/>
              </w:numPr>
              <w:spacing w:after="0" w:line="240" w:lineRule="auto"/>
              <w:jc w:val="left"/>
              <w:rPr>
                <w:rFonts w:ascii="Calibri" w:eastAsia="Times New Roman" w:hAnsi="Calibri" w:cs="Calibri"/>
                <w:sz w:val="22"/>
                <w:lang w:eastAsia="lv-LV"/>
              </w:rPr>
            </w:pPr>
            <w:r w:rsidRPr="00655B63">
              <w:rPr>
                <w:rFonts w:eastAsia="Times New Roman" w:cs="Times New Roman"/>
                <w:color w:val="000000"/>
                <w:szCs w:val="24"/>
                <w:lang w:eastAsia="lv-LV"/>
              </w:rPr>
              <w:t xml:space="preserve">ja finansēšana no aizņēmuma, tad konkrēta summa, cik plānots aizņemties, nofiksējot informāciju domes lēmumā, ka ir veikta finanšu situācijas analīze un izdevumu nākotnes naudas plūsmas modelēšana pret ietekmi uz budžetu, piem., aizņēmums Valsts kasē plānots (x.. </w:t>
            </w:r>
            <w:proofErr w:type="spellStart"/>
            <w:r w:rsidRPr="00655B63">
              <w:rPr>
                <w:rFonts w:eastAsia="Times New Roman" w:cs="Times New Roman"/>
                <w:color w:val="000000"/>
                <w:szCs w:val="24"/>
                <w:lang w:eastAsia="lv-LV"/>
              </w:rPr>
              <w:t>euro</w:t>
            </w:r>
            <w:proofErr w:type="spellEnd"/>
            <w:r w:rsidRPr="00655B63">
              <w:rPr>
                <w:rFonts w:eastAsia="Times New Roman" w:cs="Times New Roman"/>
                <w:color w:val="000000"/>
                <w:szCs w:val="24"/>
                <w:lang w:eastAsia="lv-LV"/>
              </w:rPr>
              <w:t>).</w:t>
            </w:r>
          </w:p>
          <w:p w14:paraId="1476CAE0" w14:textId="641DE136" w:rsidR="00DC5953" w:rsidRPr="00147B2D" w:rsidRDefault="00147B2D" w:rsidP="00DC5953">
            <w:pPr>
              <w:spacing w:after="0" w:line="240" w:lineRule="auto"/>
              <w:rPr>
                <w:rFonts w:cs="Times New Roman"/>
                <w:i/>
                <w:iCs/>
                <w:szCs w:val="24"/>
              </w:rPr>
            </w:pPr>
            <w:r w:rsidRPr="00147B2D">
              <w:rPr>
                <w:rFonts w:cs="Times New Roman"/>
                <w:i/>
                <w:iCs/>
                <w:szCs w:val="24"/>
              </w:rPr>
              <w:t>(13.12.2023.)</w:t>
            </w:r>
          </w:p>
        </w:tc>
      </w:tr>
      <w:tr w:rsidR="00E57F57" w:rsidRPr="00365AB3" w14:paraId="5EEE6E30" w14:textId="77777777" w:rsidTr="001702D4">
        <w:trPr>
          <w:trHeight w:val="465"/>
        </w:trPr>
        <w:tc>
          <w:tcPr>
            <w:tcW w:w="317" w:type="pct"/>
          </w:tcPr>
          <w:p w14:paraId="355E4B1A" w14:textId="7906DD0F" w:rsidR="00E57F57" w:rsidRPr="00365AB3" w:rsidRDefault="000F11FA" w:rsidP="00365AB3">
            <w:pPr>
              <w:spacing w:after="0" w:line="240" w:lineRule="auto"/>
              <w:rPr>
                <w:rFonts w:cs="Times New Roman"/>
                <w:szCs w:val="24"/>
              </w:rPr>
            </w:pPr>
            <w:r>
              <w:rPr>
                <w:rFonts w:cs="Times New Roman"/>
                <w:szCs w:val="24"/>
              </w:rPr>
              <w:lastRenderedPageBreak/>
              <w:t>5.7.</w:t>
            </w:r>
          </w:p>
        </w:tc>
        <w:tc>
          <w:tcPr>
            <w:tcW w:w="2053" w:type="pct"/>
            <w:shd w:val="clear" w:color="auto" w:fill="auto"/>
          </w:tcPr>
          <w:p w14:paraId="15B247A5" w14:textId="77777777" w:rsidR="00E57F57" w:rsidRDefault="000F11FA" w:rsidP="00365AB3">
            <w:pPr>
              <w:spacing w:after="0" w:line="240" w:lineRule="auto"/>
              <w:rPr>
                <w:rFonts w:cs="Times New Roman"/>
                <w:szCs w:val="24"/>
              </w:rPr>
            </w:pPr>
            <w:r w:rsidRPr="000F11FA">
              <w:rPr>
                <w:rFonts w:cs="Times New Roman"/>
                <w:szCs w:val="24"/>
              </w:rPr>
              <w:t xml:space="preserve">Projekta 3.1.sadaļā jāsniedz alternatīvs </w:t>
            </w:r>
            <w:proofErr w:type="spellStart"/>
            <w:r w:rsidRPr="000F11FA">
              <w:rPr>
                <w:rFonts w:cs="Times New Roman"/>
                <w:szCs w:val="24"/>
              </w:rPr>
              <w:t>izvērtējums</w:t>
            </w:r>
            <w:proofErr w:type="spellEnd"/>
            <w:r w:rsidRPr="000F11FA">
              <w:rPr>
                <w:rFonts w:cs="Times New Roman"/>
                <w:szCs w:val="24"/>
              </w:rPr>
              <w:t xml:space="preserve"> uzturēšanas izmaksu samazināšanai vai kompensēšanai. Kā tas īsti domāts? Vai nepieciešams aprakstīt, piemēram, kādas darbības tiks veiktas, lai samazinātu elektroenerģijas patēriņu u.tml.?</w:t>
            </w:r>
          </w:p>
          <w:p w14:paraId="7D740480" w14:textId="194C395C" w:rsidR="000F11FA" w:rsidRPr="000F11FA" w:rsidRDefault="000F11FA" w:rsidP="00365AB3">
            <w:pPr>
              <w:spacing w:after="0" w:line="240" w:lineRule="auto"/>
              <w:rPr>
                <w:rFonts w:cs="Times New Roman"/>
                <w:i/>
                <w:iCs/>
                <w:szCs w:val="24"/>
              </w:rPr>
            </w:pPr>
            <w:r w:rsidRPr="000F11FA">
              <w:rPr>
                <w:rFonts w:cs="Times New Roman"/>
                <w:i/>
                <w:iCs/>
                <w:szCs w:val="24"/>
              </w:rPr>
              <w:t>(rakstiski)</w:t>
            </w:r>
          </w:p>
        </w:tc>
        <w:tc>
          <w:tcPr>
            <w:tcW w:w="2630" w:type="pct"/>
            <w:shd w:val="clear" w:color="auto" w:fill="auto"/>
          </w:tcPr>
          <w:p w14:paraId="3803C207" w14:textId="77777777" w:rsidR="00A83D66" w:rsidRPr="00A83D66" w:rsidRDefault="00A83D66" w:rsidP="00A83D66">
            <w:pPr>
              <w:spacing w:after="0" w:line="240" w:lineRule="auto"/>
              <w:rPr>
                <w:rFonts w:eastAsia="Calibri" w:cs="Times New Roman"/>
                <w:color w:val="000000"/>
                <w:szCs w:val="24"/>
                <w:lang w:eastAsia="lv-LV"/>
              </w:rPr>
            </w:pPr>
            <w:r w:rsidRPr="00A83D66">
              <w:rPr>
                <w:rFonts w:eastAsia="Calibri" w:cs="Times New Roman"/>
                <w:color w:val="000000"/>
                <w:szCs w:val="24"/>
                <w:lang w:eastAsia="lv-LV"/>
              </w:rPr>
              <w:t xml:space="preserve">Saskaņā ar </w:t>
            </w:r>
            <w:hyperlink r:id="rId74" w:history="1">
              <w:r w:rsidRPr="00A83D66">
                <w:rPr>
                  <w:rFonts w:eastAsia="Calibri" w:cs="Times New Roman"/>
                  <w:color w:val="0000FF"/>
                  <w:szCs w:val="24"/>
                  <w:u w:val="single"/>
                  <w:lang w:eastAsia="lv-LV"/>
                </w:rPr>
                <w:t>MK noteikumu Nr.292</w:t>
              </w:r>
            </w:hyperlink>
            <w:r w:rsidRPr="00A83D66">
              <w:rPr>
                <w:rFonts w:eastAsia="Calibri" w:cs="Times New Roman"/>
                <w:color w:val="000000"/>
                <w:szCs w:val="24"/>
                <w:lang w:eastAsia="lv-LV"/>
              </w:rPr>
              <w:t xml:space="preserve">  </w:t>
            </w:r>
            <w:hyperlink r:id="rId75" w:history="1">
              <w:r w:rsidRPr="00A83D66">
                <w:rPr>
                  <w:rFonts w:eastAsia="Calibri" w:cs="Times New Roman"/>
                  <w:color w:val="0000FF"/>
                  <w:szCs w:val="24"/>
                  <w:u w:val="single"/>
                  <w:lang w:eastAsia="lv-LV"/>
                </w:rPr>
                <w:t>48.punktu</w:t>
              </w:r>
            </w:hyperlink>
            <w:r w:rsidRPr="00A83D66">
              <w:rPr>
                <w:rFonts w:eastAsia="Calibri" w:cs="Times New Roman"/>
                <w:color w:val="000000"/>
                <w:szCs w:val="24"/>
                <w:lang w:eastAsia="lv-LV"/>
              </w:rPr>
              <w:t xml:space="preserve"> un projektu iesniegumu atlases nolikuma </w:t>
            </w:r>
            <w:hyperlink r:id="rId76" w:history="1">
              <w:r w:rsidRPr="00A83D66">
                <w:rPr>
                  <w:rFonts w:eastAsia="Calibri" w:cs="Times New Roman"/>
                  <w:color w:val="0000FF"/>
                  <w:szCs w:val="24"/>
                  <w:u w:val="single"/>
                  <w:lang w:eastAsia="lv-LV"/>
                </w:rPr>
                <w:t>1.pielikumu</w:t>
              </w:r>
            </w:hyperlink>
            <w:r w:rsidRPr="00A83D66">
              <w:rPr>
                <w:rFonts w:eastAsia="Calibri" w:cs="Times New Roman"/>
                <w:color w:val="000000"/>
                <w:szCs w:val="24"/>
                <w:lang w:eastAsia="lv-LV"/>
              </w:rPr>
              <w:t xml:space="preserve"> specifiskā atbilstības kritērija Nr. 3.13. piemērošanas skaidrojumā norādīto </w:t>
            </w:r>
            <w:r w:rsidRPr="00A83D66">
              <w:rPr>
                <w:rFonts w:eastAsia="Calibri" w:cs="Times New Roman"/>
                <w:b/>
                <w:bCs/>
                <w:color w:val="000000"/>
                <w:szCs w:val="24"/>
                <w:lang w:eastAsia="lv-LV"/>
              </w:rPr>
              <w:t>Vērtējums ir „Jā”</w:t>
            </w:r>
            <w:r w:rsidRPr="00A83D66">
              <w:rPr>
                <w:rFonts w:eastAsia="Calibri" w:cs="Times New Roman"/>
                <w:color w:val="000000"/>
                <w:szCs w:val="24"/>
                <w:lang w:eastAsia="lv-LV"/>
              </w:rPr>
              <w:t xml:space="preserve">, ja projekta iesniegumā skaidri norādīts, kā projekta iesniedzējs plāno nodrošināt projekta rezultātā izveidotās infrastruktūras uzturēšanu un nodrošināt tam nepieciešamo finansējumu, norādījis finansēšanas avotus pašvaldības budžetā. Projekta iesniedzējs </w:t>
            </w:r>
            <w:r w:rsidRPr="00A83D66">
              <w:rPr>
                <w:rFonts w:eastAsia="Calibri" w:cs="Times New Roman"/>
                <w:szCs w:val="24"/>
                <w:lang w:eastAsia="lv-LV"/>
              </w:rPr>
              <w:t>p</w:t>
            </w:r>
            <w:r w:rsidRPr="00A83D66">
              <w:rPr>
                <w:rFonts w:eastAsia="Calibri" w:cs="Times New Roman"/>
                <w:color w:val="000000"/>
                <w:szCs w:val="24"/>
                <w:lang w:eastAsia="lv-LV"/>
              </w:rPr>
              <w:t xml:space="preserve">rojekta iesniegumā sniedzis </w:t>
            </w:r>
            <w:r w:rsidRPr="00A83D66">
              <w:rPr>
                <w:rFonts w:eastAsia="Calibri" w:cs="Times New Roman"/>
                <w:color w:val="000000"/>
                <w:szCs w:val="24"/>
                <w:u w:val="single"/>
                <w:lang w:eastAsia="lv-LV"/>
              </w:rPr>
              <w:t xml:space="preserve">alternatīvu </w:t>
            </w:r>
            <w:proofErr w:type="spellStart"/>
            <w:r w:rsidRPr="00A83D66">
              <w:rPr>
                <w:rFonts w:eastAsia="Calibri" w:cs="Times New Roman"/>
                <w:color w:val="000000"/>
                <w:szCs w:val="24"/>
                <w:u w:val="single"/>
                <w:lang w:eastAsia="lv-LV"/>
              </w:rPr>
              <w:t>izvērtējumu</w:t>
            </w:r>
            <w:proofErr w:type="spellEnd"/>
            <w:r w:rsidRPr="00A83D66">
              <w:rPr>
                <w:rFonts w:eastAsia="Calibri" w:cs="Times New Roman"/>
                <w:color w:val="000000"/>
                <w:szCs w:val="24"/>
                <w:u w:val="single"/>
                <w:lang w:eastAsia="lv-LV"/>
              </w:rPr>
              <w:t xml:space="preserve"> uzturēšanas izmaksu samazināšanai vai kompensēšanai</w:t>
            </w:r>
            <w:r w:rsidRPr="00A83D66">
              <w:rPr>
                <w:rFonts w:eastAsia="Calibri" w:cs="Times New Roman"/>
                <w:color w:val="000000"/>
                <w:szCs w:val="24"/>
                <w:lang w:eastAsia="lv-LV"/>
              </w:rPr>
              <w:t xml:space="preserve">, un projekta iesniegumā norādīts, ka projekta iesniedzējs apņemas nodrošināt līdzekļus projekta ietvaros attīstītās infrastruktūras uzturēšanai pēc projekta īstenošanas pabeigšanas atbilstoši MK noteikumos par pasākuma īstenošanu noteiktajiem termiņiem. Minētais specifiskais atbilstības kritērijs ir </w:t>
            </w:r>
            <w:r w:rsidRPr="00A83D66">
              <w:rPr>
                <w:rFonts w:eastAsia="Calibri" w:cs="Times New Roman"/>
                <w:b/>
                <w:bCs/>
                <w:color w:val="000000"/>
                <w:szCs w:val="24"/>
                <w:lang w:eastAsia="lv-LV"/>
              </w:rPr>
              <w:t>precizējams</w:t>
            </w:r>
            <w:r w:rsidRPr="00A83D66">
              <w:rPr>
                <w:rFonts w:eastAsia="Calibri" w:cs="Times New Roman"/>
                <w:color w:val="000000"/>
                <w:szCs w:val="24"/>
                <w:lang w:eastAsia="lv-LV"/>
              </w:rPr>
              <w:t> un ja projekta iesniegums neatbilst minētajām prasībām, vērtējums ir „Jā, ar nosacījumu”,  un tiek izvirzīti atbilstoši nosacījumi. </w:t>
            </w:r>
          </w:p>
          <w:p w14:paraId="033758E5" w14:textId="77777777" w:rsidR="00A83D66" w:rsidRPr="00A83D66" w:rsidRDefault="00A83D66" w:rsidP="00A83D66">
            <w:pPr>
              <w:spacing w:after="0" w:line="240" w:lineRule="auto"/>
              <w:rPr>
                <w:rFonts w:eastAsia="Calibri" w:cs="Times New Roman"/>
                <w:szCs w:val="24"/>
              </w:rPr>
            </w:pPr>
          </w:p>
          <w:p w14:paraId="7D59EE34" w14:textId="77777777" w:rsidR="00A83D66" w:rsidRPr="00A83D66" w:rsidRDefault="00A83D66" w:rsidP="00A83D66">
            <w:pPr>
              <w:spacing w:after="0" w:line="240" w:lineRule="auto"/>
              <w:rPr>
                <w:rFonts w:eastAsia="Calibri" w:cs="Times New Roman"/>
                <w:szCs w:val="24"/>
              </w:rPr>
            </w:pPr>
            <w:r w:rsidRPr="00A83D66">
              <w:rPr>
                <w:rFonts w:eastAsia="Calibri" w:cs="Times New Roman"/>
                <w:szCs w:val="24"/>
              </w:rPr>
              <w:t xml:space="preserve">Uzturēšanas izmaksu samazināšanas vai kompensēšanas alternatīvu </w:t>
            </w:r>
            <w:proofErr w:type="spellStart"/>
            <w:r w:rsidRPr="00A83D66">
              <w:rPr>
                <w:rFonts w:eastAsia="Calibri" w:cs="Times New Roman"/>
                <w:szCs w:val="24"/>
              </w:rPr>
              <w:t>izvērtējumam</w:t>
            </w:r>
            <w:proofErr w:type="spellEnd"/>
            <w:r w:rsidRPr="00A83D66">
              <w:rPr>
                <w:rFonts w:eastAsia="Calibri" w:cs="Times New Roman"/>
                <w:szCs w:val="24"/>
              </w:rPr>
              <w:t xml:space="preserve"> jāietver </w:t>
            </w:r>
            <w:proofErr w:type="spellStart"/>
            <w:r w:rsidRPr="00A83D66">
              <w:rPr>
                <w:rFonts w:eastAsia="Calibri" w:cs="Times New Roman"/>
                <w:szCs w:val="24"/>
              </w:rPr>
              <w:t>izmaksefektīvu</w:t>
            </w:r>
            <w:proofErr w:type="spellEnd"/>
            <w:r w:rsidRPr="00A83D66">
              <w:rPr>
                <w:rFonts w:eastAsia="Calibri" w:cs="Times New Roman"/>
                <w:szCs w:val="24"/>
              </w:rPr>
              <w:t xml:space="preserve">, tehniski, ekonomiski un videi nekaitīgu alternatīvu pasākumu, kā rezultātā tiks samazinātas uzturēšanas izmaksas, tai skaitā telpu un teritorijas uzturēšanas izmaksas (piemēram elektroenerģijas, siltumenerģijas, ūdens patēriņa, teritorijas uzkopšanas u.c. izmaksas), aprakstu. </w:t>
            </w:r>
          </w:p>
          <w:p w14:paraId="66DD9D75" w14:textId="410BD4A3" w:rsidR="00E57F57" w:rsidRPr="00A83D66" w:rsidRDefault="00A83D66" w:rsidP="00A83D66">
            <w:pPr>
              <w:spacing w:after="0" w:line="240" w:lineRule="auto"/>
              <w:rPr>
                <w:rFonts w:cs="Times New Roman"/>
                <w:i/>
                <w:iCs/>
                <w:szCs w:val="24"/>
              </w:rPr>
            </w:pPr>
            <w:r w:rsidRPr="00A83D66">
              <w:rPr>
                <w:rFonts w:cs="Times New Roman"/>
                <w:i/>
                <w:iCs/>
                <w:szCs w:val="24"/>
              </w:rPr>
              <w:t>(13.12.2023.)</w:t>
            </w:r>
          </w:p>
        </w:tc>
      </w:tr>
      <w:tr w:rsidR="00B54268" w:rsidRPr="00365AB3" w14:paraId="694FE4EE" w14:textId="77777777" w:rsidTr="00704ADE">
        <w:trPr>
          <w:trHeight w:val="321"/>
        </w:trPr>
        <w:tc>
          <w:tcPr>
            <w:tcW w:w="5000" w:type="pct"/>
            <w:gridSpan w:val="3"/>
            <w:shd w:val="clear" w:color="auto" w:fill="D0CECE" w:themeFill="background2" w:themeFillShade="E6"/>
          </w:tcPr>
          <w:p w14:paraId="7A4FFAA7" w14:textId="5F48FE53" w:rsidR="00B54268" w:rsidRPr="00365AB3" w:rsidRDefault="00B54268" w:rsidP="00365AB3">
            <w:pPr>
              <w:pStyle w:val="Heading1"/>
              <w:numPr>
                <w:ilvl w:val="0"/>
                <w:numId w:val="17"/>
              </w:numPr>
              <w:tabs>
                <w:tab w:val="num" w:pos="360"/>
              </w:tabs>
              <w:spacing w:before="0" w:after="0" w:line="240" w:lineRule="auto"/>
              <w:ind w:left="0" w:firstLine="0"/>
              <w:rPr>
                <w:rFonts w:cs="Times New Roman"/>
                <w:sz w:val="24"/>
                <w:szCs w:val="24"/>
              </w:rPr>
            </w:pPr>
            <w:bookmarkStart w:id="15" w:name="_Toc20918693"/>
            <w:bookmarkStart w:id="16" w:name="_Toc46148098"/>
            <w:bookmarkStart w:id="17" w:name="_Toc127803617"/>
            <w:r w:rsidRPr="00365AB3">
              <w:rPr>
                <w:rFonts w:cs="Times New Roman"/>
                <w:sz w:val="24"/>
                <w:szCs w:val="24"/>
              </w:rPr>
              <w:t>Personāls</w:t>
            </w:r>
            <w:bookmarkEnd w:id="15"/>
            <w:bookmarkEnd w:id="16"/>
            <w:r w:rsidRPr="00365AB3">
              <w:rPr>
                <w:rFonts w:cs="Times New Roman"/>
                <w:sz w:val="24"/>
                <w:szCs w:val="24"/>
              </w:rPr>
              <w:t xml:space="preserve"> un partneri</w:t>
            </w:r>
            <w:bookmarkEnd w:id="17"/>
          </w:p>
        </w:tc>
      </w:tr>
      <w:tr w:rsidR="00B54268" w:rsidRPr="00365AB3" w14:paraId="0CF6209B" w14:textId="77777777" w:rsidTr="001702D4">
        <w:trPr>
          <w:trHeight w:val="465"/>
        </w:trPr>
        <w:tc>
          <w:tcPr>
            <w:tcW w:w="317" w:type="pct"/>
          </w:tcPr>
          <w:p w14:paraId="3FCCC274" w14:textId="77777777" w:rsidR="00B54268" w:rsidRPr="00365AB3" w:rsidRDefault="00B54268" w:rsidP="00365AB3">
            <w:pPr>
              <w:pStyle w:val="PlainText"/>
              <w:spacing w:before="0"/>
              <w:rPr>
                <w:rFonts w:ascii="Times New Roman" w:eastAsia="Times New Roman" w:hAnsi="Times New Roman" w:cs="Times New Roman"/>
                <w:szCs w:val="24"/>
                <w:lang w:val="lv-LV" w:eastAsia="lv-LV"/>
              </w:rPr>
            </w:pPr>
          </w:p>
        </w:tc>
        <w:tc>
          <w:tcPr>
            <w:tcW w:w="2053" w:type="pct"/>
            <w:shd w:val="clear" w:color="auto" w:fill="auto"/>
            <w:vAlign w:val="center"/>
          </w:tcPr>
          <w:p w14:paraId="390E7FDD" w14:textId="05E7D89B" w:rsidR="00B54268" w:rsidRPr="00365AB3" w:rsidRDefault="00B54268" w:rsidP="00365AB3">
            <w:pPr>
              <w:pStyle w:val="PlainText"/>
              <w:spacing w:before="0"/>
              <w:rPr>
                <w:rFonts w:ascii="Times New Roman" w:eastAsia="Times New Roman" w:hAnsi="Times New Roman" w:cs="Times New Roman"/>
                <w:szCs w:val="24"/>
                <w:lang w:val="lv-LV" w:eastAsia="lv-LV"/>
              </w:rPr>
            </w:pPr>
          </w:p>
        </w:tc>
        <w:tc>
          <w:tcPr>
            <w:tcW w:w="2630" w:type="pct"/>
            <w:shd w:val="clear" w:color="auto" w:fill="auto"/>
          </w:tcPr>
          <w:p w14:paraId="7C4C0F5B" w14:textId="2513DBE6" w:rsidR="00B54268" w:rsidRPr="00365AB3" w:rsidRDefault="00B54268" w:rsidP="00365AB3">
            <w:pPr>
              <w:spacing w:after="0" w:line="240" w:lineRule="auto"/>
              <w:rPr>
                <w:rFonts w:cs="Times New Roman"/>
                <w:szCs w:val="24"/>
              </w:rPr>
            </w:pPr>
          </w:p>
        </w:tc>
      </w:tr>
      <w:tr w:rsidR="00B54268" w:rsidRPr="00365AB3" w14:paraId="048B42C5" w14:textId="77777777" w:rsidTr="001702D4">
        <w:trPr>
          <w:trHeight w:val="465"/>
        </w:trPr>
        <w:tc>
          <w:tcPr>
            <w:tcW w:w="317" w:type="pct"/>
          </w:tcPr>
          <w:p w14:paraId="6598CA1C" w14:textId="77777777" w:rsidR="00B54268" w:rsidRPr="00365AB3" w:rsidRDefault="00B54268" w:rsidP="00365AB3">
            <w:pPr>
              <w:pStyle w:val="PlainText"/>
              <w:spacing w:before="0"/>
              <w:rPr>
                <w:rFonts w:ascii="Times New Roman" w:hAnsi="Times New Roman" w:cs="Times New Roman"/>
                <w:szCs w:val="24"/>
                <w:lang w:val="lv-LV"/>
              </w:rPr>
            </w:pPr>
          </w:p>
        </w:tc>
        <w:tc>
          <w:tcPr>
            <w:tcW w:w="2053" w:type="pct"/>
            <w:shd w:val="clear" w:color="auto" w:fill="auto"/>
          </w:tcPr>
          <w:p w14:paraId="594D883D" w14:textId="50C53CB1" w:rsidR="00B54268" w:rsidRPr="00365AB3" w:rsidRDefault="00B54268" w:rsidP="00365AB3">
            <w:pPr>
              <w:pStyle w:val="PlainText"/>
              <w:spacing w:before="0"/>
              <w:rPr>
                <w:rFonts w:ascii="Times New Roman" w:eastAsia="Times New Roman" w:hAnsi="Times New Roman" w:cs="Times New Roman"/>
                <w:szCs w:val="24"/>
                <w:lang w:val="lv-LV" w:eastAsia="lv-LV"/>
              </w:rPr>
            </w:pPr>
          </w:p>
        </w:tc>
        <w:tc>
          <w:tcPr>
            <w:tcW w:w="2630" w:type="pct"/>
            <w:shd w:val="clear" w:color="auto" w:fill="auto"/>
          </w:tcPr>
          <w:p w14:paraId="01110220" w14:textId="01CA810B" w:rsidR="00B54268" w:rsidRPr="00365AB3" w:rsidRDefault="00B54268" w:rsidP="00365AB3">
            <w:pPr>
              <w:spacing w:after="0" w:line="240" w:lineRule="auto"/>
              <w:rPr>
                <w:rFonts w:cs="Times New Roman"/>
                <w:szCs w:val="24"/>
              </w:rPr>
            </w:pPr>
          </w:p>
        </w:tc>
      </w:tr>
      <w:tr w:rsidR="00B54268" w:rsidRPr="00365AB3" w14:paraId="202C12B9" w14:textId="77777777" w:rsidTr="001702D4">
        <w:trPr>
          <w:trHeight w:val="465"/>
        </w:trPr>
        <w:tc>
          <w:tcPr>
            <w:tcW w:w="317" w:type="pct"/>
          </w:tcPr>
          <w:p w14:paraId="19BFDD34" w14:textId="77777777" w:rsidR="00B54268" w:rsidRPr="00365AB3" w:rsidRDefault="00B54268" w:rsidP="00365AB3">
            <w:pPr>
              <w:pStyle w:val="PlainText"/>
              <w:spacing w:before="0"/>
              <w:rPr>
                <w:rFonts w:ascii="Times New Roman" w:eastAsia="Times New Roman" w:hAnsi="Times New Roman" w:cs="Times New Roman"/>
                <w:szCs w:val="24"/>
                <w:lang w:val="lv-LV"/>
              </w:rPr>
            </w:pPr>
          </w:p>
        </w:tc>
        <w:tc>
          <w:tcPr>
            <w:tcW w:w="2053" w:type="pct"/>
            <w:shd w:val="clear" w:color="auto" w:fill="auto"/>
          </w:tcPr>
          <w:p w14:paraId="7FBFF76D" w14:textId="205C812E" w:rsidR="00B54268" w:rsidRPr="00365AB3" w:rsidRDefault="00B54268" w:rsidP="00365AB3">
            <w:pPr>
              <w:pStyle w:val="PlainText"/>
              <w:spacing w:before="0"/>
              <w:rPr>
                <w:rFonts w:ascii="Times New Roman" w:eastAsia="Times New Roman" w:hAnsi="Times New Roman" w:cs="Times New Roman"/>
                <w:szCs w:val="24"/>
                <w:lang w:val="lv-LV"/>
              </w:rPr>
            </w:pPr>
          </w:p>
        </w:tc>
        <w:tc>
          <w:tcPr>
            <w:tcW w:w="2630" w:type="pct"/>
            <w:shd w:val="clear" w:color="auto" w:fill="auto"/>
          </w:tcPr>
          <w:p w14:paraId="02841526" w14:textId="2E2D7133" w:rsidR="00B54268" w:rsidRPr="00365AB3" w:rsidRDefault="00B54268" w:rsidP="00365AB3">
            <w:pPr>
              <w:spacing w:after="0" w:line="240" w:lineRule="auto"/>
              <w:rPr>
                <w:rFonts w:cs="Times New Roman"/>
                <w:szCs w:val="24"/>
              </w:rPr>
            </w:pPr>
          </w:p>
        </w:tc>
      </w:tr>
      <w:tr w:rsidR="00B54268" w:rsidRPr="00365AB3" w14:paraId="32696442" w14:textId="77777777" w:rsidTr="00704ADE">
        <w:trPr>
          <w:trHeight w:val="274"/>
        </w:trPr>
        <w:tc>
          <w:tcPr>
            <w:tcW w:w="5000" w:type="pct"/>
            <w:gridSpan w:val="3"/>
            <w:shd w:val="clear" w:color="auto" w:fill="D0CECE" w:themeFill="background2" w:themeFillShade="E6"/>
          </w:tcPr>
          <w:p w14:paraId="55D6F45D" w14:textId="71CA738F" w:rsidR="00B54268" w:rsidRPr="00365AB3" w:rsidRDefault="00B54268" w:rsidP="00365AB3">
            <w:pPr>
              <w:pStyle w:val="Heading1"/>
              <w:numPr>
                <w:ilvl w:val="0"/>
                <w:numId w:val="17"/>
              </w:numPr>
              <w:tabs>
                <w:tab w:val="num" w:pos="360"/>
              </w:tabs>
              <w:spacing w:before="0" w:after="0" w:line="240" w:lineRule="auto"/>
              <w:ind w:left="0" w:firstLine="0"/>
              <w:rPr>
                <w:rFonts w:cs="Times New Roman"/>
                <w:i/>
                <w:iCs/>
                <w:sz w:val="24"/>
                <w:szCs w:val="24"/>
              </w:rPr>
            </w:pPr>
            <w:bookmarkStart w:id="18" w:name="_Toc127803618"/>
            <w:r w:rsidRPr="00365AB3">
              <w:rPr>
                <w:rFonts w:cs="Times New Roman"/>
                <w:sz w:val="24"/>
                <w:szCs w:val="24"/>
              </w:rPr>
              <w:t>Projekta rezultātu uzturēšana un ilgtspējas nodrošināšana</w:t>
            </w:r>
            <w:bookmarkEnd w:id="18"/>
          </w:p>
        </w:tc>
      </w:tr>
      <w:tr w:rsidR="00B54268" w:rsidRPr="00365AB3" w14:paraId="6E7E3660" w14:textId="77777777" w:rsidTr="001702D4">
        <w:trPr>
          <w:trHeight w:val="465"/>
        </w:trPr>
        <w:tc>
          <w:tcPr>
            <w:tcW w:w="317" w:type="pct"/>
          </w:tcPr>
          <w:p w14:paraId="48CAC39F" w14:textId="77777777" w:rsidR="00B54268" w:rsidRPr="00365AB3" w:rsidRDefault="00B54268" w:rsidP="00365AB3">
            <w:pPr>
              <w:pStyle w:val="PlainText"/>
              <w:spacing w:before="0"/>
              <w:jc w:val="left"/>
              <w:rPr>
                <w:rFonts w:ascii="Times New Roman" w:eastAsia="Times New Roman" w:hAnsi="Times New Roman" w:cs="Times New Roman"/>
                <w:szCs w:val="24"/>
                <w:lang w:val="lv-LV" w:eastAsia="lv-LV"/>
              </w:rPr>
            </w:pPr>
          </w:p>
        </w:tc>
        <w:tc>
          <w:tcPr>
            <w:tcW w:w="2053" w:type="pct"/>
            <w:shd w:val="clear" w:color="auto" w:fill="auto"/>
          </w:tcPr>
          <w:p w14:paraId="103814F7" w14:textId="580AF5DF" w:rsidR="00B54268" w:rsidRPr="00365AB3" w:rsidRDefault="00B54268" w:rsidP="00365AB3">
            <w:pPr>
              <w:pStyle w:val="PlainText"/>
              <w:spacing w:before="0"/>
              <w:jc w:val="left"/>
              <w:rPr>
                <w:rFonts w:ascii="Times New Roman" w:eastAsia="Times New Roman" w:hAnsi="Times New Roman" w:cs="Times New Roman"/>
                <w:szCs w:val="24"/>
                <w:lang w:val="lv-LV" w:eastAsia="lv-LV"/>
              </w:rPr>
            </w:pPr>
          </w:p>
        </w:tc>
        <w:tc>
          <w:tcPr>
            <w:tcW w:w="2630" w:type="pct"/>
            <w:shd w:val="clear" w:color="auto" w:fill="auto"/>
          </w:tcPr>
          <w:p w14:paraId="52890B2A" w14:textId="442B9BF6" w:rsidR="00B54268" w:rsidRPr="00365AB3" w:rsidRDefault="00B54268" w:rsidP="00365AB3">
            <w:pPr>
              <w:spacing w:after="0" w:line="240" w:lineRule="auto"/>
              <w:rPr>
                <w:rFonts w:cs="Times New Roman"/>
                <w:szCs w:val="24"/>
              </w:rPr>
            </w:pPr>
          </w:p>
        </w:tc>
      </w:tr>
      <w:tr w:rsidR="00B54268" w:rsidRPr="00365AB3" w14:paraId="2B52CFCC" w14:textId="77777777" w:rsidTr="001702D4">
        <w:trPr>
          <w:trHeight w:val="465"/>
        </w:trPr>
        <w:tc>
          <w:tcPr>
            <w:tcW w:w="317" w:type="pct"/>
          </w:tcPr>
          <w:p w14:paraId="55009C28" w14:textId="77777777" w:rsidR="00B54268" w:rsidRPr="00365AB3" w:rsidRDefault="00B54268" w:rsidP="00365AB3">
            <w:pPr>
              <w:pStyle w:val="PlainText"/>
              <w:spacing w:before="0"/>
              <w:jc w:val="left"/>
              <w:rPr>
                <w:rFonts w:ascii="Times New Roman" w:eastAsia="Times New Roman" w:hAnsi="Times New Roman" w:cs="Times New Roman"/>
                <w:szCs w:val="24"/>
                <w:lang w:val="lv-LV" w:eastAsia="lv-LV"/>
              </w:rPr>
            </w:pPr>
          </w:p>
        </w:tc>
        <w:tc>
          <w:tcPr>
            <w:tcW w:w="2053" w:type="pct"/>
            <w:shd w:val="clear" w:color="auto" w:fill="auto"/>
          </w:tcPr>
          <w:p w14:paraId="7AF90532" w14:textId="24FC4C87" w:rsidR="00B54268" w:rsidRPr="00365AB3" w:rsidRDefault="00B54268" w:rsidP="00365AB3">
            <w:pPr>
              <w:pStyle w:val="PlainText"/>
              <w:spacing w:before="0"/>
              <w:jc w:val="left"/>
              <w:rPr>
                <w:rFonts w:ascii="Times New Roman" w:eastAsia="Times New Roman" w:hAnsi="Times New Roman" w:cs="Times New Roman"/>
                <w:szCs w:val="24"/>
                <w:lang w:val="lv-LV" w:eastAsia="lv-LV"/>
              </w:rPr>
            </w:pPr>
          </w:p>
        </w:tc>
        <w:tc>
          <w:tcPr>
            <w:tcW w:w="2630" w:type="pct"/>
            <w:shd w:val="clear" w:color="auto" w:fill="auto"/>
          </w:tcPr>
          <w:p w14:paraId="1C34A962" w14:textId="75F0766E" w:rsidR="00B54268" w:rsidRPr="00365AB3" w:rsidRDefault="00B54268" w:rsidP="00365AB3">
            <w:pPr>
              <w:spacing w:after="0" w:line="240" w:lineRule="auto"/>
              <w:rPr>
                <w:rFonts w:cs="Times New Roman"/>
                <w:szCs w:val="24"/>
              </w:rPr>
            </w:pPr>
          </w:p>
        </w:tc>
      </w:tr>
    </w:tbl>
    <w:p w14:paraId="02C9F9E3" w14:textId="4AB86DBE" w:rsidR="0001751C" w:rsidRPr="001F6A34" w:rsidRDefault="0001751C" w:rsidP="00E84983">
      <w:pPr>
        <w:spacing w:after="0" w:line="264" w:lineRule="auto"/>
        <w:rPr>
          <w:rFonts w:cs="Times New Roman"/>
          <w:szCs w:val="24"/>
        </w:rPr>
      </w:pPr>
    </w:p>
    <w:sectPr w:rsidR="0001751C" w:rsidRPr="001F6A34" w:rsidSect="00B50AEE">
      <w:headerReference w:type="default" r:id="rId77"/>
      <w:headerReference w:type="first" r:id="rId78"/>
      <w:footerReference w:type="first" r:id="rId79"/>
      <w:pgSz w:w="16838" w:h="11906" w:orient="landscape"/>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65DE" w14:textId="77777777" w:rsidR="00AA6705" w:rsidRDefault="00AA6705" w:rsidP="00F40189">
      <w:pPr>
        <w:spacing w:after="0" w:line="240" w:lineRule="auto"/>
      </w:pPr>
      <w:r>
        <w:separator/>
      </w:r>
    </w:p>
  </w:endnote>
  <w:endnote w:type="continuationSeparator" w:id="0">
    <w:p w14:paraId="60638710" w14:textId="77777777" w:rsidR="00AA6705" w:rsidRDefault="00AA6705" w:rsidP="00F40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ヒラギノ角ゴ Pro W3">
    <w:altName w:val="MS Gothic"/>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5E1A" w14:textId="77777777" w:rsidR="0074601B" w:rsidRDefault="00746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F42C" w14:textId="77777777" w:rsidR="00AA6705" w:rsidRDefault="00AA6705" w:rsidP="00F40189">
      <w:pPr>
        <w:spacing w:after="0" w:line="240" w:lineRule="auto"/>
      </w:pPr>
      <w:r>
        <w:separator/>
      </w:r>
    </w:p>
  </w:footnote>
  <w:footnote w:type="continuationSeparator" w:id="0">
    <w:p w14:paraId="3D8087B4" w14:textId="77777777" w:rsidR="00AA6705" w:rsidRDefault="00AA6705" w:rsidP="00F40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D296E" w14:textId="439EE19A" w:rsidR="00F40189" w:rsidRDefault="00F40189" w:rsidP="00F4018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F3F5" w14:textId="4141ACA8" w:rsidR="00B50AEE" w:rsidRDefault="00B50AEE" w:rsidP="00B50AEE">
    <w:pPr>
      <w:pStyle w:val="Header"/>
      <w:jc w:val="center"/>
    </w:pPr>
    <w:r>
      <w:rPr>
        <w:noProof/>
      </w:rPr>
      <w:drawing>
        <wp:inline distT="0" distB="0" distL="0" distR="0" wp14:anchorId="0F898F76" wp14:editId="2B5160F5">
          <wp:extent cx="2428875" cy="1673514"/>
          <wp:effectExtent l="0" t="0" r="0" b="3175"/>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4590" cy="167745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2A0A"/>
    <w:multiLevelType w:val="hybridMultilevel"/>
    <w:tmpl w:val="F5847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59D953"/>
    <w:multiLevelType w:val="hybridMultilevel"/>
    <w:tmpl w:val="623C1928"/>
    <w:lvl w:ilvl="0" w:tplc="66845E8A">
      <w:start w:val="1"/>
      <w:numFmt w:val="bullet"/>
      <w:lvlText w:val="·"/>
      <w:lvlJc w:val="left"/>
      <w:pPr>
        <w:ind w:left="720" w:hanging="360"/>
      </w:pPr>
      <w:rPr>
        <w:rFonts w:ascii="Symbol" w:hAnsi="Symbol" w:hint="default"/>
      </w:rPr>
    </w:lvl>
    <w:lvl w:ilvl="1" w:tplc="30CA3CF4">
      <w:start w:val="1"/>
      <w:numFmt w:val="bullet"/>
      <w:lvlText w:val="o"/>
      <w:lvlJc w:val="left"/>
      <w:pPr>
        <w:ind w:left="1440" w:hanging="360"/>
      </w:pPr>
      <w:rPr>
        <w:rFonts w:ascii="Courier New" w:hAnsi="Courier New" w:hint="default"/>
      </w:rPr>
    </w:lvl>
    <w:lvl w:ilvl="2" w:tplc="B8949880">
      <w:start w:val="1"/>
      <w:numFmt w:val="bullet"/>
      <w:lvlText w:val=""/>
      <w:lvlJc w:val="left"/>
      <w:pPr>
        <w:ind w:left="2160" w:hanging="360"/>
      </w:pPr>
      <w:rPr>
        <w:rFonts w:ascii="Wingdings" w:hAnsi="Wingdings" w:hint="default"/>
      </w:rPr>
    </w:lvl>
    <w:lvl w:ilvl="3" w:tplc="D8B88E58">
      <w:start w:val="1"/>
      <w:numFmt w:val="bullet"/>
      <w:lvlText w:val=""/>
      <w:lvlJc w:val="left"/>
      <w:pPr>
        <w:ind w:left="2880" w:hanging="360"/>
      </w:pPr>
      <w:rPr>
        <w:rFonts w:ascii="Symbol" w:hAnsi="Symbol" w:hint="default"/>
      </w:rPr>
    </w:lvl>
    <w:lvl w:ilvl="4" w:tplc="62B2A2AC">
      <w:start w:val="1"/>
      <w:numFmt w:val="bullet"/>
      <w:lvlText w:val="o"/>
      <w:lvlJc w:val="left"/>
      <w:pPr>
        <w:ind w:left="3600" w:hanging="360"/>
      </w:pPr>
      <w:rPr>
        <w:rFonts w:ascii="Courier New" w:hAnsi="Courier New" w:hint="default"/>
      </w:rPr>
    </w:lvl>
    <w:lvl w:ilvl="5" w:tplc="503A1B66">
      <w:start w:val="1"/>
      <w:numFmt w:val="bullet"/>
      <w:lvlText w:val=""/>
      <w:lvlJc w:val="left"/>
      <w:pPr>
        <w:ind w:left="4320" w:hanging="360"/>
      </w:pPr>
      <w:rPr>
        <w:rFonts w:ascii="Wingdings" w:hAnsi="Wingdings" w:hint="default"/>
      </w:rPr>
    </w:lvl>
    <w:lvl w:ilvl="6" w:tplc="653C0D70">
      <w:start w:val="1"/>
      <w:numFmt w:val="bullet"/>
      <w:lvlText w:val=""/>
      <w:lvlJc w:val="left"/>
      <w:pPr>
        <w:ind w:left="5040" w:hanging="360"/>
      </w:pPr>
      <w:rPr>
        <w:rFonts w:ascii="Symbol" w:hAnsi="Symbol" w:hint="default"/>
      </w:rPr>
    </w:lvl>
    <w:lvl w:ilvl="7" w:tplc="C0480202">
      <w:start w:val="1"/>
      <w:numFmt w:val="bullet"/>
      <w:lvlText w:val="o"/>
      <w:lvlJc w:val="left"/>
      <w:pPr>
        <w:ind w:left="5760" w:hanging="360"/>
      </w:pPr>
      <w:rPr>
        <w:rFonts w:ascii="Courier New" w:hAnsi="Courier New" w:hint="default"/>
      </w:rPr>
    </w:lvl>
    <w:lvl w:ilvl="8" w:tplc="74960EAA">
      <w:start w:val="1"/>
      <w:numFmt w:val="bullet"/>
      <w:lvlText w:val=""/>
      <w:lvlJc w:val="left"/>
      <w:pPr>
        <w:ind w:left="6480" w:hanging="360"/>
      </w:pPr>
      <w:rPr>
        <w:rFonts w:ascii="Wingdings" w:hAnsi="Wingdings" w:hint="default"/>
      </w:rPr>
    </w:lvl>
  </w:abstractNum>
  <w:abstractNum w:abstractNumId="2" w15:restartNumberingAfterBreak="0">
    <w:nsid w:val="052E6E66"/>
    <w:multiLevelType w:val="hybridMultilevel"/>
    <w:tmpl w:val="299CB928"/>
    <w:lvl w:ilvl="0" w:tplc="F800B66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245AB0"/>
    <w:multiLevelType w:val="hybridMultilevel"/>
    <w:tmpl w:val="BEDA43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0D0B15D5"/>
    <w:multiLevelType w:val="hybridMultilevel"/>
    <w:tmpl w:val="931C04CE"/>
    <w:lvl w:ilvl="0" w:tplc="CB2E24D2">
      <w:start w:val="1"/>
      <w:numFmt w:val="bullet"/>
      <w:lvlText w:val=""/>
      <w:lvlJc w:val="left"/>
      <w:pPr>
        <w:tabs>
          <w:tab w:val="num" w:pos="720"/>
        </w:tabs>
        <w:ind w:left="720" w:hanging="360"/>
      </w:pPr>
      <w:rPr>
        <w:rFonts w:ascii="Wingdings" w:hAnsi="Wingdings" w:hint="default"/>
      </w:rPr>
    </w:lvl>
    <w:lvl w:ilvl="1" w:tplc="F8F2F73A">
      <w:start w:val="1"/>
      <w:numFmt w:val="bullet"/>
      <w:lvlText w:val=""/>
      <w:lvlJc w:val="left"/>
      <w:pPr>
        <w:tabs>
          <w:tab w:val="num" w:pos="1440"/>
        </w:tabs>
        <w:ind w:left="1440" w:hanging="360"/>
      </w:pPr>
      <w:rPr>
        <w:rFonts w:ascii="Wingdings" w:hAnsi="Wingdings" w:hint="default"/>
      </w:rPr>
    </w:lvl>
    <w:lvl w:ilvl="2" w:tplc="1BD2ABF8">
      <w:numFmt w:val="bullet"/>
      <w:lvlText w:val=""/>
      <w:lvlJc w:val="left"/>
      <w:pPr>
        <w:tabs>
          <w:tab w:val="num" w:pos="2160"/>
        </w:tabs>
        <w:ind w:left="2160" w:hanging="360"/>
      </w:pPr>
      <w:rPr>
        <w:rFonts w:ascii="Wingdings" w:hAnsi="Wingdings" w:hint="default"/>
      </w:rPr>
    </w:lvl>
    <w:lvl w:ilvl="3" w:tplc="F956FFF6" w:tentative="1">
      <w:start w:val="1"/>
      <w:numFmt w:val="bullet"/>
      <w:lvlText w:val=""/>
      <w:lvlJc w:val="left"/>
      <w:pPr>
        <w:tabs>
          <w:tab w:val="num" w:pos="2880"/>
        </w:tabs>
        <w:ind w:left="2880" w:hanging="360"/>
      </w:pPr>
      <w:rPr>
        <w:rFonts w:ascii="Wingdings" w:hAnsi="Wingdings" w:hint="default"/>
      </w:rPr>
    </w:lvl>
    <w:lvl w:ilvl="4" w:tplc="27542B5A" w:tentative="1">
      <w:start w:val="1"/>
      <w:numFmt w:val="bullet"/>
      <w:lvlText w:val=""/>
      <w:lvlJc w:val="left"/>
      <w:pPr>
        <w:tabs>
          <w:tab w:val="num" w:pos="3600"/>
        </w:tabs>
        <w:ind w:left="3600" w:hanging="360"/>
      </w:pPr>
      <w:rPr>
        <w:rFonts w:ascii="Wingdings" w:hAnsi="Wingdings" w:hint="default"/>
      </w:rPr>
    </w:lvl>
    <w:lvl w:ilvl="5" w:tplc="9C480432" w:tentative="1">
      <w:start w:val="1"/>
      <w:numFmt w:val="bullet"/>
      <w:lvlText w:val=""/>
      <w:lvlJc w:val="left"/>
      <w:pPr>
        <w:tabs>
          <w:tab w:val="num" w:pos="4320"/>
        </w:tabs>
        <w:ind w:left="4320" w:hanging="360"/>
      </w:pPr>
      <w:rPr>
        <w:rFonts w:ascii="Wingdings" w:hAnsi="Wingdings" w:hint="default"/>
      </w:rPr>
    </w:lvl>
    <w:lvl w:ilvl="6" w:tplc="44ACE404" w:tentative="1">
      <w:start w:val="1"/>
      <w:numFmt w:val="bullet"/>
      <w:lvlText w:val=""/>
      <w:lvlJc w:val="left"/>
      <w:pPr>
        <w:tabs>
          <w:tab w:val="num" w:pos="5040"/>
        </w:tabs>
        <w:ind w:left="5040" w:hanging="360"/>
      </w:pPr>
      <w:rPr>
        <w:rFonts w:ascii="Wingdings" w:hAnsi="Wingdings" w:hint="default"/>
      </w:rPr>
    </w:lvl>
    <w:lvl w:ilvl="7" w:tplc="326483BC" w:tentative="1">
      <w:start w:val="1"/>
      <w:numFmt w:val="bullet"/>
      <w:lvlText w:val=""/>
      <w:lvlJc w:val="left"/>
      <w:pPr>
        <w:tabs>
          <w:tab w:val="num" w:pos="5760"/>
        </w:tabs>
        <w:ind w:left="5760" w:hanging="360"/>
      </w:pPr>
      <w:rPr>
        <w:rFonts w:ascii="Wingdings" w:hAnsi="Wingdings" w:hint="default"/>
      </w:rPr>
    </w:lvl>
    <w:lvl w:ilvl="8" w:tplc="3B1C094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6BB454"/>
    <w:multiLevelType w:val="hybridMultilevel"/>
    <w:tmpl w:val="A1E2D646"/>
    <w:lvl w:ilvl="0" w:tplc="F55EA35C">
      <w:start w:val="1"/>
      <w:numFmt w:val="bullet"/>
      <w:lvlText w:val="·"/>
      <w:lvlJc w:val="left"/>
      <w:pPr>
        <w:ind w:left="720" w:hanging="360"/>
      </w:pPr>
      <w:rPr>
        <w:rFonts w:ascii="Symbol" w:hAnsi="Symbol" w:hint="default"/>
      </w:rPr>
    </w:lvl>
    <w:lvl w:ilvl="1" w:tplc="8D3CCC2E">
      <w:start w:val="1"/>
      <w:numFmt w:val="bullet"/>
      <w:lvlText w:val="o"/>
      <w:lvlJc w:val="left"/>
      <w:pPr>
        <w:ind w:left="1440" w:hanging="360"/>
      </w:pPr>
      <w:rPr>
        <w:rFonts w:ascii="Courier New" w:hAnsi="Courier New" w:hint="default"/>
      </w:rPr>
    </w:lvl>
    <w:lvl w:ilvl="2" w:tplc="B530813A">
      <w:start w:val="1"/>
      <w:numFmt w:val="bullet"/>
      <w:lvlText w:val=""/>
      <w:lvlJc w:val="left"/>
      <w:pPr>
        <w:ind w:left="2160" w:hanging="360"/>
      </w:pPr>
      <w:rPr>
        <w:rFonts w:ascii="Wingdings" w:hAnsi="Wingdings" w:hint="default"/>
      </w:rPr>
    </w:lvl>
    <w:lvl w:ilvl="3" w:tplc="F760BA8C">
      <w:start w:val="1"/>
      <w:numFmt w:val="bullet"/>
      <w:lvlText w:val=""/>
      <w:lvlJc w:val="left"/>
      <w:pPr>
        <w:ind w:left="2880" w:hanging="360"/>
      </w:pPr>
      <w:rPr>
        <w:rFonts w:ascii="Symbol" w:hAnsi="Symbol" w:hint="default"/>
      </w:rPr>
    </w:lvl>
    <w:lvl w:ilvl="4" w:tplc="402C2758">
      <w:start w:val="1"/>
      <w:numFmt w:val="bullet"/>
      <w:lvlText w:val="o"/>
      <w:lvlJc w:val="left"/>
      <w:pPr>
        <w:ind w:left="3600" w:hanging="360"/>
      </w:pPr>
      <w:rPr>
        <w:rFonts w:ascii="Courier New" w:hAnsi="Courier New" w:hint="default"/>
      </w:rPr>
    </w:lvl>
    <w:lvl w:ilvl="5" w:tplc="B8C862F0">
      <w:start w:val="1"/>
      <w:numFmt w:val="bullet"/>
      <w:lvlText w:val=""/>
      <w:lvlJc w:val="left"/>
      <w:pPr>
        <w:ind w:left="4320" w:hanging="360"/>
      </w:pPr>
      <w:rPr>
        <w:rFonts w:ascii="Wingdings" w:hAnsi="Wingdings" w:hint="default"/>
      </w:rPr>
    </w:lvl>
    <w:lvl w:ilvl="6" w:tplc="183AAA8C">
      <w:start w:val="1"/>
      <w:numFmt w:val="bullet"/>
      <w:lvlText w:val=""/>
      <w:lvlJc w:val="left"/>
      <w:pPr>
        <w:ind w:left="5040" w:hanging="360"/>
      </w:pPr>
      <w:rPr>
        <w:rFonts w:ascii="Symbol" w:hAnsi="Symbol" w:hint="default"/>
      </w:rPr>
    </w:lvl>
    <w:lvl w:ilvl="7" w:tplc="6984716E">
      <w:start w:val="1"/>
      <w:numFmt w:val="bullet"/>
      <w:lvlText w:val="o"/>
      <w:lvlJc w:val="left"/>
      <w:pPr>
        <w:ind w:left="5760" w:hanging="360"/>
      </w:pPr>
      <w:rPr>
        <w:rFonts w:ascii="Courier New" w:hAnsi="Courier New" w:hint="default"/>
      </w:rPr>
    </w:lvl>
    <w:lvl w:ilvl="8" w:tplc="150CBFBA">
      <w:start w:val="1"/>
      <w:numFmt w:val="bullet"/>
      <w:lvlText w:val=""/>
      <w:lvlJc w:val="left"/>
      <w:pPr>
        <w:ind w:left="6480" w:hanging="360"/>
      </w:pPr>
      <w:rPr>
        <w:rFonts w:ascii="Wingdings" w:hAnsi="Wingdings" w:hint="default"/>
      </w:rPr>
    </w:lvl>
  </w:abstractNum>
  <w:abstractNum w:abstractNumId="6" w15:restartNumberingAfterBreak="0">
    <w:nsid w:val="17BB266D"/>
    <w:multiLevelType w:val="hybridMultilevel"/>
    <w:tmpl w:val="0A8C0862"/>
    <w:lvl w:ilvl="0" w:tplc="884C38E4">
      <w:start w:val="4"/>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B694F09"/>
    <w:multiLevelType w:val="hybridMultilevel"/>
    <w:tmpl w:val="BD90F2F0"/>
    <w:lvl w:ilvl="0" w:tplc="7C089F34">
      <w:start w:val="4"/>
      <w:numFmt w:val="decimal"/>
      <w:lvlText w:val="%1."/>
      <w:lvlJc w:val="left"/>
      <w:pPr>
        <w:ind w:left="720" w:hanging="360"/>
      </w:pPr>
    </w:lvl>
    <w:lvl w:ilvl="1" w:tplc="FA041838">
      <w:start w:val="1"/>
      <w:numFmt w:val="lowerLetter"/>
      <w:lvlText w:val="%2."/>
      <w:lvlJc w:val="left"/>
      <w:pPr>
        <w:ind w:left="1440" w:hanging="360"/>
      </w:pPr>
    </w:lvl>
    <w:lvl w:ilvl="2" w:tplc="7D78C13C">
      <w:start w:val="1"/>
      <w:numFmt w:val="lowerRoman"/>
      <w:lvlText w:val="%3."/>
      <w:lvlJc w:val="right"/>
      <w:pPr>
        <w:ind w:left="2160" w:hanging="180"/>
      </w:pPr>
    </w:lvl>
    <w:lvl w:ilvl="3" w:tplc="AC281834">
      <w:start w:val="1"/>
      <w:numFmt w:val="decimal"/>
      <w:lvlText w:val="%4."/>
      <w:lvlJc w:val="left"/>
      <w:pPr>
        <w:ind w:left="2880" w:hanging="360"/>
      </w:pPr>
    </w:lvl>
    <w:lvl w:ilvl="4" w:tplc="C6EC00C4">
      <w:start w:val="1"/>
      <w:numFmt w:val="lowerLetter"/>
      <w:lvlText w:val="%5."/>
      <w:lvlJc w:val="left"/>
      <w:pPr>
        <w:ind w:left="3600" w:hanging="360"/>
      </w:pPr>
    </w:lvl>
    <w:lvl w:ilvl="5" w:tplc="ACEA332C">
      <w:start w:val="1"/>
      <w:numFmt w:val="lowerRoman"/>
      <w:lvlText w:val="%6."/>
      <w:lvlJc w:val="right"/>
      <w:pPr>
        <w:ind w:left="4320" w:hanging="180"/>
      </w:pPr>
    </w:lvl>
    <w:lvl w:ilvl="6" w:tplc="98E872F0">
      <w:start w:val="1"/>
      <w:numFmt w:val="decimal"/>
      <w:lvlText w:val="%7."/>
      <w:lvlJc w:val="left"/>
      <w:pPr>
        <w:ind w:left="5040" w:hanging="360"/>
      </w:pPr>
    </w:lvl>
    <w:lvl w:ilvl="7" w:tplc="FAA66368">
      <w:start w:val="1"/>
      <w:numFmt w:val="lowerLetter"/>
      <w:lvlText w:val="%8."/>
      <w:lvlJc w:val="left"/>
      <w:pPr>
        <w:ind w:left="5760" w:hanging="360"/>
      </w:pPr>
    </w:lvl>
    <w:lvl w:ilvl="8" w:tplc="06F68572">
      <w:start w:val="1"/>
      <w:numFmt w:val="lowerRoman"/>
      <w:lvlText w:val="%9."/>
      <w:lvlJc w:val="right"/>
      <w:pPr>
        <w:ind w:left="6480" w:hanging="180"/>
      </w:pPr>
    </w:lvl>
  </w:abstractNum>
  <w:abstractNum w:abstractNumId="8" w15:restartNumberingAfterBreak="0">
    <w:nsid w:val="1E0CEE13"/>
    <w:multiLevelType w:val="hybridMultilevel"/>
    <w:tmpl w:val="82CAEF0A"/>
    <w:lvl w:ilvl="0" w:tplc="DF3A4ACE">
      <w:start w:val="1"/>
      <w:numFmt w:val="bullet"/>
      <w:lvlText w:val="·"/>
      <w:lvlJc w:val="left"/>
      <w:pPr>
        <w:ind w:left="720" w:hanging="360"/>
      </w:pPr>
      <w:rPr>
        <w:rFonts w:ascii="Symbol" w:hAnsi="Symbol" w:hint="default"/>
      </w:rPr>
    </w:lvl>
    <w:lvl w:ilvl="1" w:tplc="22B49FEE">
      <w:start w:val="1"/>
      <w:numFmt w:val="bullet"/>
      <w:lvlText w:val="o"/>
      <w:lvlJc w:val="left"/>
      <w:pPr>
        <w:ind w:left="1440" w:hanging="360"/>
      </w:pPr>
      <w:rPr>
        <w:rFonts w:ascii="Courier New" w:hAnsi="Courier New" w:hint="default"/>
      </w:rPr>
    </w:lvl>
    <w:lvl w:ilvl="2" w:tplc="F6967336">
      <w:start w:val="1"/>
      <w:numFmt w:val="bullet"/>
      <w:lvlText w:val=""/>
      <w:lvlJc w:val="left"/>
      <w:pPr>
        <w:ind w:left="2160" w:hanging="360"/>
      </w:pPr>
      <w:rPr>
        <w:rFonts w:ascii="Wingdings" w:hAnsi="Wingdings" w:hint="default"/>
      </w:rPr>
    </w:lvl>
    <w:lvl w:ilvl="3" w:tplc="5D60C29C">
      <w:start w:val="1"/>
      <w:numFmt w:val="bullet"/>
      <w:lvlText w:val=""/>
      <w:lvlJc w:val="left"/>
      <w:pPr>
        <w:ind w:left="2880" w:hanging="360"/>
      </w:pPr>
      <w:rPr>
        <w:rFonts w:ascii="Symbol" w:hAnsi="Symbol" w:hint="default"/>
      </w:rPr>
    </w:lvl>
    <w:lvl w:ilvl="4" w:tplc="6B7E38EC">
      <w:start w:val="1"/>
      <w:numFmt w:val="bullet"/>
      <w:lvlText w:val="o"/>
      <w:lvlJc w:val="left"/>
      <w:pPr>
        <w:ind w:left="3600" w:hanging="360"/>
      </w:pPr>
      <w:rPr>
        <w:rFonts w:ascii="Courier New" w:hAnsi="Courier New" w:hint="default"/>
      </w:rPr>
    </w:lvl>
    <w:lvl w:ilvl="5" w:tplc="41B6654A">
      <w:start w:val="1"/>
      <w:numFmt w:val="bullet"/>
      <w:lvlText w:val=""/>
      <w:lvlJc w:val="left"/>
      <w:pPr>
        <w:ind w:left="4320" w:hanging="360"/>
      </w:pPr>
      <w:rPr>
        <w:rFonts w:ascii="Wingdings" w:hAnsi="Wingdings" w:hint="default"/>
      </w:rPr>
    </w:lvl>
    <w:lvl w:ilvl="6" w:tplc="385EE9E8">
      <w:start w:val="1"/>
      <w:numFmt w:val="bullet"/>
      <w:lvlText w:val=""/>
      <w:lvlJc w:val="left"/>
      <w:pPr>
        <w:ind w:left="5040" w:hanging="360"/>
      </w:pPr>
      <w:rPr>
        <w:rFonts w:ascii="Symbol" w:hAnsi="Symbol" w:hint="default"/>
      </w:rPr>
    </w:lvl>
    <w:lvl w:ilvl="7" w:tplc="0D4EC8EC">
      <w:start w:val="1"/>
      <w:numFmt w:val="bullet"/>
      <w:lvlText w:val="o"/>
      <w:lvlJc w:val="left"/>
      <w:pPr>
        <w:ind w:left="5760" w:hanging="360"/>
      </w:pPr>
      <w:rPr>
        <w:rFonts w:ascii="Courier New" w:hAnsi="Courier New" w:hint="default"/>
      </w:rPr>
    </w:lvl>
    <w:lvl w:ilvl="8" w:tplc="A936086E">
      <w:start w:val="1"/>
      <w:numFmt w:val="bullet"/>
      <w:lvlText w:val=""/>
      <w:lvlJc w:val="left"/>
      <w:pPr>
        <w:ind w:left="6480" w:hanging="360"/>
      </w:pPr>
      <w:rPr>
        <w:rFonts w:ascii="Wingdings" w:hAnsi="Wingdings" w:hint="default"/>
      </w:rPr>
    </w:lvl>
  </w:abstractNum>
  <w:abstractNum w:abstractNumId="9" w15:restartNumberingAfterBreak="0">
    <w:nsid w:val="1EA96C92"/>
    <w:multiLevelType w:val="hybridMultilevel"/>
    <w:tmpl w:val="F2B6DF6A"/>
    <w:lvl w:ilvl="0" w:tplc="922ACB18">
      <w:start w:val="1"/>
      <w:numFmt w:val="decimal"/>
      <w:lvlText w:val="%1."/>
      <w:lvlJc w:val="left"/>
      <w:pPr>
        <w:ind w:left="720" w:hanging="360"/>
      </w:pPr>
    </w:lvl>
    <w:lvl w:ilvl="1" w:tplc="D6BA4ACE">
      <w:start w:val="1"/>
      <w:numFmt w:val="lowerLetter"/>
      <w:lvlText w:val="%2."/>
      <w:lvlJc w:val="left"/>
      <w:pPr>
        <w:ind w:left="1440" w:hanging="360"/>
      </w:pPr>
    </w:lvl>
    <w:lvl w:ilvl="2" w:tplc="35D0C8B8">
      <w:start w:val="1"/>
      <w:numFmt w:val="lowerRoman"/>
      <w:lvlText w:val="%3."/>
      <w:lvlJc w:val="right"/>
      <w:pPr>
        <w:ind w:left="2160" w:hanging="180"/>
      </w:pPr>
    </w:lvl>
    <w:lvl w:ilvl="3" w:tplc="DFE843D8">
      <w:start w:val="1"/>
      <w:numFmt w:val="decimal"/>
      <w:lvlText w:val="%4."/>
      <w:lvlJc w:val="left"/>
      <w:pPr>
        <w:ind w:left="2880" w:hanging="360"/>
      </w:pPr>
    </w:lvl>
    <w:lvl w:ilvl="4" w:tplc="35B275BE">
      <w:start w:val="1"/>
      <w:numFmt w:val="lowerLetter"/>
      <w:lvlText w:val="%5."/>
      <w:lvlJc w:val="left"/>
      <w:pPr>
        <w:ind w:left="3600" w:hanging="360"/>
      </w:pPr>
    </w:lvl>
    <w:lvl w:ilvl="5" w:tplc="586A341A">
      <w:start w:val="1"/>
      <w:numFmt w:val="lowerRoman"/>
      <w:lvlText w:val="%6."/>
      <w:lvlJc w:val="right"/>
      <w:pPr>
        <w:ind w:left="4320" w:hanging="180"/>
      </w:pPr>
    </w:lvl>
    <w:lvl w:ilvl="6" w:tplc="2E142478">
      <w:start w:val="1"/>
      <w:numFmt w:val="decimal"/>
      <w:lvlText w:val="%7."/>
      <w:lvlJc w:val="left"/>
      <w:pPr>
        <w:ind w:left="5040" w:hanging="360"/>
      </w:pPr>
    </w:lvl>
    <w:lvl w:ilvl="7" w:tplc="83141D78">
      <w:start w:val="1"/>
      <w:numFmt w:val="lowerLetter"/>
      <w:lvlText w:val="%8."/>
      <w:lvlJc w:val="left"/>
      <w:pPr>
        <w:ind w:left="5760" w:hanging="360"/>
      </w:pPr>
    </w:lvl>
    <w:lvl w:ilvl="8" w:tplc="FF365B48">
      <w:start w:val="1"/>
      <w:numFmt w:val="lowerRoman"/>
      <w:lvlText w:val="%9."/>
      <w:lvlJc w:val="right"/>
      <w:pPr>
        <w:ind w:left="6480" w:hanging="180"/>
      </w:pPr>
    </w:lvl>
  </w:abstractNum>
  <w:abstractNum w:abstractNumId="10" w15:restartNumberingAfterBreak="0">
    <w:nsid w:val="2188257F"/>
    <w:multiLevelType w:val="hybridMultilevel"/>
    <w:tmpl w:val="8B860DC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F174907"/>
    <w:multiLevelType w:val="hybridMultilevel"/>
    <w:tmpl w:val="1DFEE04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23C5617"/>
    <w:multiLevelType w:val="hybridMultilevel"/>
    <w:tmpl w:val="F350C91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32C3BF88"/>
    <w:multiLevelType w:val="hybridMultilevel"/>
    <w:tmpl w:val="1A2E9E0C"/>
    <w:lvl w:ilvl="0" w:tplc="99DE45E4">
      <w:start w:val="1"/>
      <w:numFmt w:val="bullet"/>
      <w:lvlText w:val="·"/>
      <w:lvlJc w:val="left"/>
      <w:pPr>
        <w:ind w:left="720" w:hanging="360"/>
      </w:pPr>
      <w:rPr>
        <w:rFonts w:ascii="Symbol" w:hAnsi="Symbol" w:hint="default"/>
      </w:rPr>
    </w:lvl>
    <w:lvl w:ilvl="1" w:tplc="9E14E5F0">
      <w:start w:val="1"/>
      <w:numFmt w:val="bullet"/>
      <w:lvlText w:val="o"/>
      <w:lvlJc w:val="left"/>
      <w:pPr>
        <w:ind w:left="1440" w:hanging="360"/>
      </w:pPr>
      <w:rPr>
        <w:rFonts w:ascii="Courier New" w:hAnsi="Courier New" w:hint="default"/>
      </w:rPr>
    </w:lvl>
    <w:lvl w:ilvl="2" w:tplc="CE58BFC4">
      <w:start w:val="1"/>
      <w:numFmt w:val="bullet"/>
      <w:lvlText w:val=""/>
      <w:lvlJc w:val="left"/>
      <w:pPr>
        <w:ind w:left="2160" w:hanging="360"/>
      </w:pPr>
      <w:rPr>
        <w:rFonts w:ascii="Wingdings" w:hAnsi="Wingdings" w:hint="default"/>
      </w:rPr>
    </w:lvl>
    <w:lvl w:ilvl="3" w:tplc="7116CBE8">
      <w:start w:val="1"/>
      <w:numFmt w:val="bullet"/>
      <w:lvlText w:val=""/>
      <w:lvlJc w:val="left"/>
      <w:pPr>
        <w:ind w:left="2880" w:hanging="360"/>
      </w:pPr>
      <w:rPr>
        <w:rFonts w:ascii="Symbol" w:hAnsi="Symbol" w:hint="default"/>
      </w:rPr>
    </w:lvl>
    <w:lvl w:ilvl="4" w:tplc="04BCFE4C">
      <w:start w:val="1"/>
      <w:numFmt w:val="bullet"/>
      <w:lvlText w:val="o"/>
      <w:lvlJc w:val="left"/>
      <w:pPr>
        <w:ind w:left="3600" w:hanging="360"/>
      </w:pPr>
      <w:rPr>
        <w:rFonts w:ascii="Courier New" w:hAnsi="Courier New" w:hint="default"/>
      </w:rPr>
    </w:lvl>
    <w:lvl w:ilvl="5" w:tplc="6ED0B672">
      <w:start w:val="1"/>
      <w:numFmt w:val="bullet"/>
      <w:lvlText w:val=""/>
      <w:lvlJc w:val="left"/>
      <w:pPr>
        <w:ind w:left="4320" w:hanging="360"/>
      </w:pPr>
      <w:rPr>
        <w:rFonts w:ascii="Wingdings" w:hAnsi="Wingdings" w:hint="default"/>
      </w:rPr>
    </w:lvl>
    <w:lvl w:ilvl="6" w:tplc="E74ABEDE">
      <w:start w:val="1"/>
      <w:numFmt w:val="bullet"/>
      <w:lvlText w:val=""/>
      <w:lvlJc w:val="left"/>
      <w:pPr>
        <w:ind w:left="5040" w:hanging="360"/>
      </w:pPr>
      <w:rPr>
        <w:rFonts w:ascii="Symbol" w:hAnsi="Symbol" w:hint="default"/>
      </w:rPr>
    </w:lvl>
    <w:lvl w:ilvl="7" w:tplc="D958C5FE">
      <w:start w:val="1"/>
      <w:numFmt w:val="bullet"/>
      <w:lvlText w:val="o"/>
      <w:lvlJc w:val="left"/>
      <w:pPr>
        <w:ind w:left="5760" w:hanging="360"/>
      </w:pPr>
      <w:rPr>
        <w:rFonts w:ascii="Courier New" w:hAnsi="Courier New" w:hint="default"/>
      </w:rPr>
    </w:lvl>
    <w:lvl w:ilvl="8" w:tplc="59DA6882">
      <w:start w:val="1"/>
      <w:numFmt w:val="bullet"/>
      <w:lvlText w:val=""/>
      <w:lvlJc w:val="left"/>
      <w:pPr>
        <w:ind w:left="6480" w:hanging="360"/>
      </w:pPr>
      <w:rPr>
        <w:rFonts w:ascii="Wingdings" w:hAnsi="Wingdings" w:hint="default"/>
      </w:rPr>
    </w:lvl>
  </w:abstractNum>
  <w:abstractNum w:abstractNumId="14" w15:restartNumberingAfterBreak="0">
    <w:nsid w:val="33E47BAC"/>
    <w:multiLevelType w:val="hybridMultilevel"/>
    <w:tmpl w:val="D4508C9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3B36589E"/>
    <w:multiLevelType w:val="hybridMultilevel"/>
    <w:tmpl w:val="F44E0C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EA15E10"/>
    <w:multiLevelType w:val="hybridMultilevel"/>
    <w:tmpl w:val="82D25144"/>
    <w:lvl w:ilvl="0" w:tplc="1740685E">
      <w:start w:val="1"/>
      <w:numFmt w:val="decimal"/>
      <w:lvlText w:val="%1."/>
      <w:lvlJc w:val="left"/>
      <w:pPr>
        <w:ind w:left="720" w:hanging="360"/>
      </w:pPr>
      <w:rPr>
        <w:b/>
        <w:bCs/>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F401F80"/>
    <w:multiLevelType w:val="hybridMultilevel"/>
    <w:tmpl w:val="3E5EF9F4"/>
    <w:lvl w:ilvl="0" w:tplc="B486FC74">
      <w:start w:val="2"/>
      <w:numFmt w:val="decimal"/>
      <w:lvlText w:val="%1."/>
      <w:lvlJc w:val="left"/>
      <w:pPr>
        <w:ind w:left="720" w:hanging="360"/>
      </w:pPr>
    </w:lvl>
    <w:lvl w:ilvl="1" w:tplc="A8D205CA">
      <w:start w:val="1"/>
      <w:numFmt w:val="lowerLetter"/>
      <w:lvlText w:val="%2."/>
      <w:lvlJc w:val="left"/>
      <w:pPr>
        <w:ind w:left="1440" w:hanging="360"/>
      </w:pPr>
    </w:lvl>
    <w:lvl w:ilvl="2" w:tplc="77883A62">
      <w:start w:val="1"/>
      <w:numFmt w:val="lowerRoman"/>
      <w:lvlText w:val="%3."/>
      <w:lvlJc w:val="right"/>
      <w:pPr>
        <w:ind w:left="2160" w:hanging="180"/>
      </w:pPr>
    </w:lvl>
    <w:lvl w:ilvl="3" w:tplc="2ADEE0A6">
      <w:start w:val="1"/>
      <w:numFmt w:val="decimal"/>
      <w:lvlText w:val="%4."/>
      <w:lvlJc w:val="left"/>
      <w:pPr>
        <w:ind w:left="2880" w:hanging="360"/>
      </w:pPr>
    </w:lvl>
    <w:lvl w:ilvl="4" w:tplc="D736BDFE">
      <w:start w:val="1"/>
      <w:numFmt w:val="lowerLetter"/>
      <w:lvlText w:val="%5."/>
      <w:lvlJc w:val="left"/>
      <w:pPr>
        <w:ind w:left="3600" w:hanging="360"/>
      </w:pPr>
    </w:lvl>
    <w:lvl w:ilvl="5" w:tplc="6CF2F358">
      <w:start w:val="1"/>
      <w:numFmt w:val="lowerRoman"/>
      <w:lvlText w:val="%6."/>
      <w:lvlJc w:val="right"/>
      <w:pPr>
        <w:ind w:left="4320" w:hanging="180"/>
      </w:pPr>
    </w:lvl>
    <w:lvl w:ilvl="6" w:tplc="FE6CFF4C">
      <w:start w:val="1"/>
      <w:numFmt w:val="decimal"/>
      <w:lvlText w:val="%7."/>
      <w:lvlJc w:val="left"/>
      <w:pPr>
        <w:ind w:left="5040" w:hanging="360"/>
      </w:pPr>
    </w:lvl>
    <w:lvl w:ilvl="7" w:tplc="AACE1948">
      <w:start w:val="1"/>
      <w:numFmt w:val="lowerLetter"/>
      <w:lvlText w:val="%8."/>
      <w:lvlJc w:val="left"/>
      <w:pPr>
        <w:ind w:left="5760" w:hanging="360"/>
      </w:pPr>
    </w:lvl>
    <w:lvl w:ilvl="8" w:tplc="59E4FC3E">
      <w:start w:val="1"/>
      <w:numFmt w:val="lowerRoman"/>
      <w:lvlText w:val="%9."/>
      <w:lvlJc w:val="right"/>
      <w:pPr>
        <w:ind w:left="6480" w:hanging="180"/>
      </w:pPr>
    </w:lvl>
  </w:abstractNum>
  <w:abstractNum w:abstractNumId="18" w15:restartNumberingAfterBreak="0">
    <w:nsid w:val="49B56036"/>
    <w:multiLevelType w:val="hybridMultilevel"/>
    <w:tmpl w:val="19AADA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E9E5C34"/>
    <w:multiLevelType w:val="hybridMultilevel"/>
    <w:tmpl w:val="ED186348"/>
    <w:lvl w:ilvl="0" w:tplc="884C38E4">
      <w:start w:val="4"/>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12CD896"/>
    <w:multiLevelType w:val="hybridMultilevel"/>
    <w:tmpl w:val="6618FDEA"/>
    <w:lvl w:ilvl="0" w:tplc="9E50D7E2">
      <w:start w:val="1"/>
      <w:numFmt w:val="bullet"/>
      <w:lvlText w:val="·"/>
      <w:lvlJc w:val="left"/>
      <w:pPr>
        <w:ind w:left="720" w:hanging="360"/>
      </w:pPr>
      <w:rPr>
        <w:rFonts w:ascii="Symbol" w:hAnsi="Symbol" w:hint="default"/>
      </w:rPr>
    </w:lvl>
    <w:lvl w:ilvl="1" w:tplc="77209920">
      <w:start w:val="1"/>
      <w:numFmt w:val="bullet"/>
      <w:lvlText w:val="o"/>
      <w:lvlJc w:val="left"/>
      <w:pPr>
        <w:ind w:left="1440" w:hanging="360"/>
      </w:pPr>
      <w:rPr>
        <w:rFonts w:ascii="Courier New" w:hAnsi="Courier New" w:hint="default"/>
      </w:rPr>
    </w:lvl>
    <w:lvl w:ilvl="2" w:tplc="EEB654F2">
      <w:start w:val="1"/>
      <w:numFmt w:val="bullet"/>
      <w:lvlText w:val=""/>
      <w:lvlJc w:val="left"/>
      <w:pPr>
        <w:ind w:left="2160" w:hanging="360"/>
      </w:pPr>
      <w:rPr>
        <w:rFonts w:ascii="Wingdings" w:hAnsi="Wingdings" w:hint="default"/>
      </w:rPr>
    </w:lvl>
    <w:lvl w:ilvl="3" w:tplc="3FD06980">
      <w:start w:val="1"/>
      <w:numFmt w:val="bullet"/>
      <w:lvlText w:val=""/>
      <w:lvlJc w:val="left"/>
      <w:pPr>
        <w:ind w:left="2880" w:hanging="360"/>
      </w:pPr>
      <w:rPr>
        <w:rFonts w:ascii="Symbol" w:hAnsi="Symbol" w:hint="default"/>
      </w:rPr>
    </w:lvl>
    <w:lvl w:ilvl="4" w:tplc="BF6C2518">
      <w:start w:val="1"/>
      <w:numFmt w:val="bullet"/>
      <w:lvlText w:val="o"/>
      <w:lvlJc w:val="left"/>
      <w:pPr>
        <w:ind w:left="3600" w:hanging="360"/>
      </w:pPr>
      <w:rPr>
        <w:rFonts w:ascii="Courier New" w:hAnsi="Courier New" w:hint="default"/>
      </w:rPr>
    </w:lvl>
    <w:lvl w:ilvl="5" w:tplc="979CE66A">
      <w:start w:val="1"/>
      <w:numFmt w:val="bullet"/>
      <w:lvlText w:val=""/>
      <w:lvlJc w:val="left"/>
      <w:pPr>
        <w:ind w:left="4320" w:hanging="360"/>
      </w:pPr>
      <w:rPr>
        <w:rFonts w:ascii="Wingdings" w:hAnsi="Wingdings" w:hint="default"/>
      </w:rPr>
    </w:lvl>
    <w:lvl w:ilvl="6" w:tplc="2B4A307E">
      <w:start w:val="1"/>
      <w:numFmt w:val="bullet"/>
      <w:lvlText w:val=""/>
      <w:lvlJc w:val="left"/>
      <w:pPr>
        <w:ind w:left="5040" w:hanging="360"/>
      </w:pPr>
      <w:rPr>
        <w:rFonts w:ascii="Symbol" w:hAnsi="Symbol" w:hint="default"/>
      </w:rPr>
    </w:lvl>
    <w:lvl w:ilvl="7" w:tplc="D4160454">
      <w:start w:val="1"/>
      <w:numFmt w:val="bullet"/>
      <w:lvlText w:val="o"/>
      <w:lvlJc w:val="left"/>
      <w:pPr>
        <w:ind w:left="5760" w:hanging="360"/>
      </w:pPr>
      <w:rPr>
        <w:rFonts w:ascii="Courier New" w:hAnsi="Courier New" w:hint="default"/>
      </w:rPr>
    </w:lvl>
    <w:lvl w:ilvl="8" w:tplc="58B0E940">
      <w:start w:val="1"/>
      <w:numFmt w:val="bullet"/>
      <w:lvlText w:val=""/>
      <w:lvlJc w:val="left"/>
      <w:pPr>
        <w:ind w:left="6480" w:hanging="360"/>
      </w:pPr>
      <w:rPr>
        <w:rFonts w:ascii="Wingdings" w:hAnsi="Wingdings" w:hint="default"/>
      </w:rPr>
    </w:lvl>
  </w:abstractNum>
  <w:abstractNum w:abstractNumId="21" w15:restartNumberingAfterBreak="0">
    <w:nsid w:val="51EEE8E8"/>
    <w:multiLevelType w:val="hybridMultilevel"/>
    <w:tmpl w:val="8646BF10"/>
    <w:lvl w:ilvl="0" w:tplc="44164E52">
      <w:start w:val="1"/>
      <w:numFmt w:val="bullet"/>
      <w:lvlText w:val="·"/>
      <w:lvlJc w:val="left"/>
      <w:pPr>
        <w:ind w:left="720" w:hanging="360"/>
      </w:pPr>
      <w:rPr>
        <w:rFonts w:ascii="Symbol" w:hAnsi="Symbol" w:hint="default"/>
      </w:rPr>
    </w:lvl>
    <w:lvl w:ilvl="1" w:tplc="2AAED97A">
      <w:start w:val="1"/>
      <w:numFmt w:val="bullet"/>
      <w:lvlText w:val="o"/>
      <w:lvlJc w:val="left"/>
      <w:pPr>
        <w:ind w:left="1440" w:hanging="360"/>
      </w:pPr>
      <w:rPr>
        <w:rFonts w:ascii="Courier New" w:hAnsi="Courier New" w:hint="default"/>
      </w:rPr>
    </w:lvl>
    <w:lvl w:ilvl="2" w:tplc="BD142D38">
      <w:start w:val="1"/>
      <w:numFmt w:val="bullet"/>
      <w:lvlText w:val=""/>
      <w:lvlJc w:val="left"/>
      <w:pPr>
        <w:ind w:left="2160" w:hanging="360"/>
      </w:pPr>
      <w:rPr>
        <w:rFonts w:ascii="Wingdings" w:hAnsi="Wingdings" w:hint="default"/>
      </w:rPr>
    </w:lvl>
    <w:lvl w:ilvl="3" w:tplc="3E86F38A">
      <w:start w:val="1"/>
      <w:numFmt w:val="bullet"/>
      <w:lvlText w:val=""/>
      <w:lvlJc w:val="left"/>
      <w:pPr>
        <w:ind w:left="2880" w:hanging="360"/>
      </w:pPr>
      <w:rPr>
        <w:rFonts w:ascii="Symbol" w:hAnsi="Symbol" w:hint="default"/>
      </w:rPr>
    </w:lvl>
    <w:lvl w:ilvl="4" w:tplc="A91C4654">
      <w:start w:val="1"/>
      <w:numFmt w:val="bullet"/>
      <w:lvlText w:val="o"/>
      <w:lvlJc w:val="left"/>
      <w:pPr>
        <w:ind w:left="3600" w:hanging="360"/>
      </w:pPr>
      <w:rPr>
        <w:rFonts w:ascii="Courier New" w:hAnsi="Courier New" w:hint="default"/>
      </w:rPr>
    </w:lvl>
    <w:lvl w:ilvl="5" w:tplc="897CE006">
      <w:start w:val="1"/>
      <w:numFmt w:val="bullet"/>
      <w:lvlText w:val=""/>
      <w:lvlJc w:val="left"/>
      <w:pPr>
        <w:ind w:left="4320" w:hanging="360"/>
      </w:pPr>
      <w:rPr>
        <w:rFonts w:ascii="Wingdings" w:hAnsi="Wingdings" w:hint="default"/>
      </w:rPr>
    </w:lvl>
    <w:lvl w:ilvl="6" w:tplc="CA6409C6">
      <w:start w:val="1"/>
      <w:numFmt w:val="bullet"/>
      <w:lvlText w:val=""/>
      <w:lvlJc w:val="left"/>
      <w:pPr>
        <w:ind w:left="5040" w:hanging="360"/>
      </w:pPr>
      <w:rPr>
        <w:rFonts w:ascii="Symbol" w:hAnsi="Symbol" w:hint="default"/>
      </w:rPr>
    </w:lvl>
    <w:lvl w:ilvl="7" w:tplc="41A6DEB2">
      <w:start w:val="1"/>
      <w:numFmt w:val="bullet"/>
      <w:lvlText w:val="o"/>
      <w:lvlJc w:val="left"/>
      <w:pPr>
        <w:ind w:left="5760" w:hanging="360"/>
      </w:pPr>
      <w:rPr>
        <w:rFonts w:ascii="Courier New" w:hAnsi="Courier New" w:hint="default"/>
      </w:rPr>
    </w:lvl>
    <w:lvl w:ilvl="8" w:tplc="12B294A8">
      <w:start w:val="1"/>
      <w:numFmt w:val="bullet"/>
      <w:lvlText w:val=""/>
      <w:lvlJc w:val="left"/>
      <w:pPr>
        <w:ind w:left="6480" w:hanging="360"/>
      </w:pPr>
      <w:rPr>
        <w:rFonts w:ascii="Wingdings" w:hAnsi="Wingdings" w:hint="default"/>
      </w:rPr>
    </w:lvl>
  </w:abstractNum>
  <w:abstractNum w:abstractNumId="22" w15:restartNumberingAfterBreak="0">
    <w:nsid w:val="58CA0B54"/>
    <w:multiLevelType w:val="hybridMultilevel"/>
    <w:tmpl w:val="19AADA8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B7F6A00"/>
    <w:multiLevelType w:val="hybridMultilevel"/>
    <w:tmpl w:val="BD608FBC"/>
    <w:lvl w:ilvl="0" w:tplc="0426000D">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7140151"/>
    <w:multiLevelType w:val="hybridMultilevel"/>
    <w:tmpl w:val="198C9102"/>
    <w:lvl w:ilvl="0" w:tplc="A67A1BA6">
      <w:start w:val="3"/>
      <w:numFmt w:val="decimal"/>
      <w:lvlText w:val="%1."/>
      <w:lvlJc w:val="left"/>
      <w:pPr>
        <w:ind w:left="720" w:hanging="360"/>
      </w:pPr>
    </w:lvl>
    <w:lvl w:ilvl="1" w:tplc="2012C03A">
      <w:start w:val="1"/>
      <w:numFmt w:val="lowerLetter"/>
      <w:lvlText w:val="%2."/>
      <w:lvlJc w:val="left"/>
      <w:pPr>
        <w:ind w:left="1440" w:hanging="360"/>
      </w:pPr>
    </w:lvl>
    <w:lvl w:ilvl="2" w:tplc="0630BD54">
      <w:start w:val="1"/>
      <w:numFmt w:val="lowerRoman"/>
      <w:lvlText w:val="%3."/>
      <w:lvlJc w:val="right"/>
      <w:pPr>
        <w:ind w:left="2160" w:hanging="180"/>
      </w:pPr>
    </w:lvl>
    <w:lvl w:ilvl="3" w:tplc="D8664F1C">
      <w:start w:val="1"/>
      <w:numFmt w:val="decimal"/>
      <w:lvlText w:val="%4."/>
      <w:lvlJc w:val="left"/>
      <w:pPr>
        <w:ind w:left="2880" w:hanging="360"/>
      </w:pPr>
    </w:lvl>
    <w:lvl w:ilvl="4" w:tplc="70C249E8">
      <w:start w:val="1"/>
      <w:numFmt w:val="lowerLetter"/>
      <w:lvlText w:val="%5."/>
      <w:lvlJc w:val="left"/>
      <w:pPr>
        <w:ind w:left="3600" w:hanging="360"/>
      </w:pPr>
    </w:lvl>
    <w:lvl w:ilvl="5" w:tplc="A154B22C">
      <w:start w:val="1"/>
      <w:numFmt w:val="lowerRoman"/>
      <w:lvlText w:val="%6."/>
      <w:lvlJc w:val="right"/>
      <w:pPr>
        <w:ind w:left="4320" w:hanging="180"/>
      </w:pPr>
    </w:lvl>
    <w:lvl w:ilvl="6" w:tplc="C97C4F9A">
      <w:start w:val="1"/>
      <w:numFmt w:val="decimal"/>
      <w:lvlText w:val="%7."/>
      <w:lvlJc w:val="left"/>
      <w:pPr>
        <w:ind w:left="5040" w:hanging="360"/>
      </w:pPr>
    </w:lvl>
    <w:lvl w:ilvl="7" w:tplc="2B1E6C14">
      <w:start w:val="1"/>
      <w:numFmt w:val="lowerLetter"/>
      <w:lvlText w:val="%8."/>
      <w:lvlJc w:val="left"/>
      <w:pPr>
        <w:ind w:left="5760" w:hanging="360"/>
      </w:pPr>
    </w:lvl>
    <w:lvl w:ilvl="8" w:tplc="A172330C">
      <w:start w:val="1"/>
      <w:numFmt w:val="lowerRoman"/>
      <w:lvlText w:val="%9."/>
      <w:lvlJc w:val="right"/>
      <w:pPr>
        <w:ind w:left="6480" w:hanging="180"/>
      </w:pPr>
    </w:lvl>
  </w:abstractNum>
  <w:abstractNum w:abstractNumId="25" w15:restartNumberingAfterBreak="0">
    <w:nsid w:val="68E6D462"/>
    <w:multiLevelType w:val="hybridMultilevel"/>
    <w:tmpl w:val="68C0EEE6"/>
    <w:lvl w:ilvl="0" w:tplc="84F2DC7C">
      <w:start w:val="1"/>
      <w:numFmt w:val="bullet"/>
      <w:lvlText w:val="·"/>
      <w:lvlJc w:val="left"/>
      <w:pPr>
        <w:ind w:left="720" w:hanging="360"/>
      </w:pPr>
      <w:rPr>
        <w:rFonts w:ascii="Symbol" w:hAnsi="Symbol" w:hint="default"/>
      </w:rPr>
    </w:lvl>
    <w:lvl w:ilvl="1" w:tplc="11E873E6">
      <w:start w:val="1"/>
      <w:numFmt w:val="bullet"/>
      <w:lvlText w:val="o"/>
      <w:lvlJc w:val="left"/>
      <w:pPr>
        <w:ind w:left="1440" w:hanging="360"/>
      </w:pPr>
      <w:rPr>
        <w:rFonts w:ascii="Courier New" w:hAnsi="Courier New" w:hint="default"/>
      </w:rPr>
    </w:lvl>
    <w:lvl w:ilvl="2" w:tplc="A4F28AF0">
      <w:start w:val="1"/>
      <w:numFmt w:val="bullet"/>
      <w:lvlText w:val=""/>
      <w:lvlJc w:val="left"/>
      <w:pPr>
        <w:ind w:left="2160" w:hanging="360"/>
      </w:pPr>
      <w:rPr>
        <w:rFonts w:ascii="Wingdings" w:hAnsi="Wingdings" w:hint="default"/>
      </w:rPr>
    </w:lvl>
    <w:lvl w:ilvl="3" w:tplc="79869F7C">
      <w:start w:val="1"/>
      <w:numFmt w:val="bullet"/>
      <w:lvlText w:val=""/>
      <w:lvlJc w:val="left"/>
      <w:pPr>
        <w:ind w:left="2880" w:hanging="360"/>
      </w:pPr>
      <w:rPr>
        <w:rFonts w:ascii="Symbol" w:hAnsi="Symbol" w:hint="default"/>
      </w:rPr>
    </w:lvl>
    <w:lvl w:ilvl="4" w:tplc="0938FE40">
      <w:start w:val="1"/>
      <w:numFmt w:val="bullet"/>
      <w:lvlText w:val="o"/>
      <w:lvlJc w:val="left"/>
      <w:pPr>
        <w:ind w:left="3600" w:hanging="360"/>
      </w:pPr>
      <w:rPr>
        <w:rFonts w:ascii="Courier New" w:hAnsi="Courier New" w:hint="default"/>
      </w:rPr>
    </w:lvl>
    <w:lvl w:ilvl="5" w:tplc="A8380EF4">
      <w:start w:val="1"/>
      <w:numFmt w:val="bullet"/>
      <w:lvlText w:val=""/>
      <w:lvlJc w:val="left"/>
      <w:pPr>
        <w:ind w:left="4320" w:hanging="360"/>
      </w:pPr>
      <w:rPr>
        <w:rFonts w:ascii="Wingdings" w:hAnsi="Wingdings" w:hint="default"/>
      </w:rPr>
    </w:lvl>
    <w:lvl w:ilvl="6" w:tplc="12EAFAEE">
      <w:start w:val="1"/>
      <w:numFmt w:val="bullet"/>
      <w:lvlText w:val=""/>
      <w:lvlJc w:val="left"/>
      <w:pPr>
        <w:ind w:left="5040" w:hanging="360"/>
      </w:pPr>
      <w:rPr>
        <w:rFonts w:ascii="Symbol" w:hAnsi="Symbol" w:hint="default"/>
      </w:rPr>
    </w:lvl>
    <w:lvl w:ilvl="7" w:tplc="3878B78A">
      <w:start w:val="1"/>
      <w:numFmt w:val="bullet"/>
      <w:lvlText w:val="o"/>
      <w:lvlJc w:val="left"/>
      <w:pPr>
        <w:ind w:left="5760" w:hanging="360"/>
      </w:pPr>
      <w:rPr>
        <w:rFonts w:ascii="Courier New" w:hAnsi="Courier New" w:hint="default"/>
      </w:rPr>
    </w:lvl>
    <w:lvl w:ilvl="8" w:tplc="A40843F2">
      <w:start w:val="1"/>
      <w:numFmt w:val="bullet"/>
      <w:lvlText w:val=""/>
      <w:lvlJc w:val="left"/>
      <w:pPr>
        <w:ind w:left="6480" w:hanging="360"/>
      </w:pPr>
      <w:rPr>
        <w:rFonts w:ascii="Wingdings" w:hAnsi="Wingdings" w:hint="default"/>
      </w:rPr>
    </w:lvl>
  </w:abstractNum>
  <w:abstractNum w:abstractNumId="26" w15:restartNumberingAfterBreak="0">
    <w:nsid w:val="6DA53214"/>
    <w:multiLevelType w:val="hybridMultilevel"/>
    <w:tmpl w:val="B08C59E4"/>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7" w15:restartNumberingAfterBreak="0">
    <w:nsid w:val="71896B50"/>
    <w:multiLevelType w:val="multilevel"/>
    <w:tmpl w:val="BC189040"/>
    <w:lvl w:ilvl="0">
      <w:start w:val="6"/>
      <w:numFmt w:val="decimal"/>
      <w:lvlText w:val="%1."/>
      <w:lvlJc w:val="left"/>
      <w:pPr>
        <w:ind w:left="454" w:hanging="454"/>
      </w:pPr>
      <w:rPr>
        <w:b w:val="0"/>
        <w:color w:val="auto"/>
      </w:rPr>
    </w:lvl>
    <w:lvl w:ilvl="1">
      <w:start w:val="1"/>
      <w:numFmt w:val="decimal"/>
      <w:lvlText w:val="%1.%2."/>
      <w:lvlJc w:val="left"/>
      <w:pPr>
        <w:ind w:left="1077" w:hanging="567"/>
      </w:pPr>
      <w:rPr>
        <w:i w:val="0"/>
        <w:iCs w:val="0"/>
        <w:color w:val="auto"/>
      </w:rPr>
    </w:lvl>
    <w:lvl w:ilvl="2">
      <w:start w:val="1"/>
      <w:numFmt w:val="decimal"/>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28" w15:restartNumberingAfterBreak="0">
    <w:nsid w:val="7B087C9B"/>
    <w:multiLevelType w:val="hybridMultilevel"/>
    <w:tmpl w:val="8C0C0F52"/>
    <w:lvl w:ilvl="0" w:tplc="0B24CF4E">
      <w:start w:val="1"/>
      <w:numFmt w:val="bullet"/>
      <w:lvlText w:val="·"/>
      <w:lvlJc w:val="left"/>
      <w:pPr>
        <w:ind w:left="720" w:hanging="360"/>
      </w:pPr>
      <w:rPr>
        <w:rFonts w:ascii="Symbol" w:hAnsi="Symbol" w:hint="default"/>
      </w:rPr>
    </w:lvl>
    <w:lvl w:ilvl="1" w:tplc="90989372">
      <w:start w:val="1"/>
      <w:numFmt w:val="bullet"/>
      <w:lvlText w:val="o"/>
      <w:lvlJc w:val="left"/>
      <w:pPr>
        <w:ind w:left="1440" w:hanging="360"/>
      </w:pPr>
      <w:rPr>
        <w:rFonts w:ascii="Courier New" w:hAnsi="Courier New" w:hint="default"/>
      </w:rPr>
    </w:lvl>
    <w:lvl w:ilvl="2" w:tplc="27DEEDC8">
      <w:start w:val="1"/>
      <w:numFmt w:val="bullet"/>
      <w:lvlText w:val=""/>
      <w:lvlJc w:val="left"/>
      <w:pPr>
        <w:ind w:left="2160" w:hanging="360"/>
      </w:pPr>
      <w:rPr>
        <w:rFonts w:ascii="Wingdings" w:hAnsi="Wingdings" w:hint="default"/>
      </w:rPr>
    </w:lvl>
    <w:lvl w:ilvl="3" w:tplc="9000FDD6">
      <w:start w:val="1"/>
      <w:numFmt w:val="bullet"/>
      <w:lvlText w:val=""/>
      <w:lvlJc w:val="left"/>
      <w:pPr>
        <w:ind w:left="2880" w:hanging="360"/>
      </w:pPr>
      <w:rPr>
        <w:rFonts w:ascii="Symbol" w:hAnsi="Symbol" w:hint="default"/>
      </w:rPr>
    </w:lvl>
    <w:lvl w:ilvl="4" w:tplc="A51CC424">
      <w:start w:val="1"/>
      <w:numFmt w:val="bullet"/>
      <w:lvlText w:val="o"/>
      <w:lvlJc w:val="left"/>
      <w:pPr>
        <w:ind w:left="3600" w:hanging="360"/>
      </w:pPr>
      <w:rPr>
        <w:rFonts w:ascii="Courier New" w:hAnsi="Courier New" w:hint="default"/>
      </w:rPr>
    </w:lvl>
    <w:lvl w:ilvl="5" w:tplc="47C820E0">
      <w:start w:val="1"/>
      <w:numFmt w:val="bullet"/>
      <w:lvlText w:val=""/>
      <w:lvlJc w:val="left"/>
      <w:pPr>
        <w:ind w:left="4320" w:hanging="360"/>
      </w:pPr>
      <w:rPr>
        <w:rFonts w:ascii="Wingdings" w:hAnsi="Wingdings" w:hint="default"/>
      </w:rPr>
    </w:lvl>
    <w:lvl w:ilvl="6" w:tplc="9ABC865A">
      <w:start w:val="1"/>
      <w:numFmt w:val="bullet"/>
      <w:lvlText w:val=""/>
      <w:lvlJc w:val="left"/>
      <w:pPr>
        <w:ind w:left="5040" w:hanging="360"/>
      </w:pPr>
      <w:rPr>
        <w:rFonts w:ascii="Symbol" w:hAnsi="Symbol" w:hint="default"/>
      </w:rPr>
    </w:lvl>
    <w:lvl w:ilvl="7" w:tplc="B5DA2398">
      <w:start w:val="1"/>
      <w:numFmt w:val="bullet"/>
      <w:lvlText w:val="o"/>
      <w:lvlJc w:val="left"/>
      <w:pPr>
        <w:ind w:left="5760" w:hanging="360"/>
      </w:pPr>
      <w:rPr>
        <w:rFonts w:ascii="Courier New" w:hAnsi="Courier New" w:hint="default"/>
      </w:rPr>
    </w:lvl>
    <w:lvl w:ilvl="8" w:tplc="D466EFFC">
      <w:start w:val="1"/>
      <w:numFmt w:val="bullet"/>
      <w:lvlText w:val=""/>
      <w:lvlJc w:val="left"/>
      <w:pPr>
        <w:ind w:left="6480" w:hanging="360"/>
      </w:pPr>
      <w:rPr>
        <w:rFonts w:ascii="Wingdings" w:hAnsi="Wingdings" w:hint="default"/>
      </w:rPr>
    </w:lvl>
  </w:abstractNum>
  <w:num w:numId="1" w16cid:durableId="1423338996">
    <w:abstractNumId w:val="20"/>
  </w:num>
  <w:num w:numId="2" w16cid:durableId="365525267">
    <w:abstractNumId w:val="8"/>
  </w:num>
  <w:num w:numId="3" w16cid:durableId="2035423361">
    <w:abstractNumId w:val="25"/>
  </w:num>
  <w:num w:numId="4" w16cid:durableId="780682338">
    <w:abstractNumId w:val="7"/>
  </w:num>
  <w:num w:numId="5" w16cid:durableId="2083260641">
    <w:abstractNumId w:val="24"/>
  </w:num>
  <w:num w:numId="6" w16cid:durableId="941036152">
    <w:abstractNumId w:val="17"/>
  </w:num>
  <w:num w:numId="7" w16cid:durableId="1823233868">
    <w:abstractNumId w:val="9"/>
  </w:num>
  <w:num w:numId="8" w16cid:durableId="79916257">
    <w:abstractNumId w:val="21"/>
  </w:num>
  <w:num w:numId="9" w16cid:durableId="1622373122">
    <w:abstractNumId w:val="5"/>
  </w:num>
  <w:num w:numId="10" w16cid:durableId="2064670825">
    <w:abstractNumId w:val="28"/>
  </w:num>
  <w:num w:numId="11" w16cid:durableId="1605920383">
    <w:abstractNumId w:val="13"/>
  </w:num>
  <w:num w:numId="12" w16cid:durableId="888498772">
    <w:abstractNumId w:val="1"/>
  </w:num>
  <w:num w:numId="13" w16cid:durableId="433984200">
    <w:abstractNumId w:val="15"/>
  </w:num>
  <w:num w:numId="14" w16cid:durableId="1048719193">
    <w:abstractNumId w:val="0"/>
  </w:num>
  <w:num w:numId="15" w16cid:durableId="361322553">
    <w:abstractNumId w:val="4"/>
  </w:num>
  <w:num w:numId="16" w16cid:durableId="1448114778">
    <w:abstractNumId w:val="16"/>
  </w:num>
  <w:num w:numId="17" w16cid:durableId="1528981843">
    <w:abstractNumId w:val="16"/>
    <w:lvlOverride w:ilvl="0">
      <w:startOverride w:val="1"/>
    </w:lvlOverride>
  </w:num>
  <w:num w:numId="18" w16cid:durableId="2249939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5254245">
    <w:abstractNumId w:val="19"/>
  </w:num>
  <w:num w:numId="20" w16cid:durableId="6087078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74800816">
    <w:abstractNumId w:val="22"/>
  </w:num>
  <w:num w:numId="22" w16cid:durableId="1375304529">
    <w:abstractNumId w:val="18"/>
  </w:num>
  <w:num w:numId="23" w16cid:durableId="414285621">
    <w:abstractNumId w:val="27"/>
  </w:num>
  <w:num w:numId="24" w16cid:durableId="78721901">
    <w:abstractNumId w:val="6"/>
  </w:num>
  <w:num w:numId="25" w16cid:durableId="1900432805">
    <w:abstractNumId w:val="2"/>
  </w:num>
  <w:num w:numId="26" w16cid:durableId="623200321">
    <w:abstractNumId w:val="14"/>
  </w:num>
  <w:num w:numId="27" w16cid:durableId="165370329">
    <w:abstractNumId w:val="12"/>
  </w:num>
  <w:num w:numId="28" w16cid:durableId="1011178023">
    <w:abstractNumId w:val="10"/>
  </w:num>
  <w:num w:numId="29" w16cid:durableId="694691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21066783">
    <w:abstractNumId w:val="3"/>
    <w:lvlOverride w:ilvl="0"/>
    <w:lvlOverride w:ilvl="1"/>
    <w:lvlOverride w:ilvl="2"/>
    <w:lvlOverride w:ilvl="3"/>
    <w:lvlOverride w:ilvl="4"/>
    <w:lvlOverride w:ilvl="5"/>
    <w:lvlOverride w:ilvl="6"/>
    <w:lvlOverride w:ilvl="7"/>
    <w:lvlOverride w:ilvl="8"/>
  </w:num>
  <w:num w:numId="31" w16cid:durableId="264459935">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AFE82F"/>
    <w:rsid w:val="00006FBC"/>
    <w:rsid w:val="0001751C"/>
    <w:rsid w:val="00025115"/>
    <w:rsid w:val="0002552E"/>
    <w:rsid w:val="000351B7"/>
    <w:rsid w:val="00054588"/>
    <w:rsid w:val="0006285E"/>
    <w:rsid w:val="000A3B3D"/>
    <w:rsid w:val="000C6CBD"/>
    <w:rsid w:val="000E6D1F"/>
    <w:rsid w:val="000EB3B5"/>
    <w:rsid w:val="000F11FA"/>
    <w:rsid w:val="00111A09"/>
    <w:rsid w:val="00115129"/>
    <w:rsid w:val="00117840"/>
    <w:rsid w:val="00124024"/>
    <w:rsid w:val="00124CE6"/>
    <w:rsid w:val="00147B2D"/>
    <w:rsid w:val="00150154"/>
    <w:rsid w:val="0016736D"/>
    <w:rsid w:val="001702D4"/>
    <w:rsid w:val="00172EC0"/>
    <w:rsid w:val="00192054"/>
    <w:rsid w:val="00194909"/>
    <w:rsid w:val="001A24D1"/>
    <w:rsid w:val="001C25D8"/>
    <w:rsid w:val="001C2C2D"/>
    <w:rsid w:val="001C3775"/>
    <w:rsid w:val="001C428C"/>
    <w:rsid w:val="001E0089"/>
    <w:rsid w:val="001F2B1B"/>
    <w:rsid w:val="001F635F"/>
    <w:rsid w:val="001F6A34"/>
    <w:rsid w:val="00222AD1"/>
    <w:rsid w:val="002251E3"/>
    <w:rsid w:val="00244CAC"/>
    <w:rsid w:val="00273164"/>
    <w:rsid w:val="00297077"/>
    <w:rsid w:val="002A0BAF"/>
    <w:rsid w:val="002B1A4A"/>
    <w:rsid w:val="002B1C96"/>
    <w:rsid w:val="002C0657"/>
    <w:rsid w:val="002C7CF5"/>
    <w:rsid w:val="002D289E"/>
    <w:rsid w:val="002D411B"/>
    <w:rsid w:val="002E7B02"/>
    <w:rsid w:val="002F5631"/>
    <w:rsid w:val="00315982"/>
    <w:rsid w:val="003167E7"/>
    <w:rsid w:val="0032264F"/>
    <w:rsid w:val="00352B70"/>
    <w:rsid w:val="00365AB3"/>
    <w:rsid w:val="003717BF"/>
    <w:rsid w:val="003756F4"/>
    <w:rsid w:val="0038395A"/>
    <w:rsid w:val="00385E39"/>
    <w:rsid w:val="003932E0"/>
    <w:rsid w:val="003B0805"/>
    <w:rsid w:val="003B538E"/>
    <w:rsid w:val="004014D1"/>
    <w:rsid w:val="00407F90"/>
    <w:rsid w:val="00470C72"/>
    <w:rsid w:val="004759C8"/>
    <w:rsid w:val="00484BFC"/>
    <w:rsid w:val="0048761C"/>
    <w:rsid w:val="004B1827"/>
    <w:rsid w:val="004C5442"/>
    <w:rsid w:val="004D00B4"/>
    <w:rsid w:val="00520EF7"/>
    <w:rsid w:val="00533206"/>
    <w:rsid w:val="00533C8A"/>
    <w:rsid w:val="00540F5D"/>
    <w:rsid w:val="005507C8"/>
    <w:rsid w:val="00570C50"/>
    <w:rsid w:val="00580EEE"/>
    <w:rsid w:val="00593DA2"/>
    <w:rsid w:val="00595AC1"/>
    <w:rsid w:val="005A04E3"/>
    <w:rsid w:val="005A2FB9"/>
    <w:rsid w:val="005C0E2C"/>
    <w:rsid w:val="005D6E61"/>
    <w:rsid w:val="005E36A0"/>
    <w:rsid w:val="005E5709"/>
    <w:rsid w:val="005E6A4E"/>
    <w:rsid w:val="005F0121"/>
    <w:rsid w:val="005F515B"/>
    <w:rsid w:val="00601735"/>
    <w:rsid w:val="0062589A"/>
    <w:rsid w:val="00640E97"/>
    <w:rsid w:val="006448E5"/>
    <w:rsid w:val="00651677"/>
    <w:rsid w:val="00655B63"/>
    <w:rsid w:val="00662EF8"/>
    <w:rsid w:val="00675244"/>
    <w:rsid w:val="006A74F3"/>
    <w:rsid w:val="006C11D0"/>
    <w:rsid w:val="006C2688"/>
    <w:rsid w:val="006C7763"/>
    <w:rsid w:val="006D022A"/>
    <w:rsid w:val="006D1791"/>
    <w:rsid w:val="006D1B3F"/>
    <w:rsid w:val="006D48CF"/>
    <w:rsid w:val="00701CAA"/>
    <w:rsid w:val="00704ADE"/>
    <w:rsid w:val="00716C32"/>
    <w:rsid w:val="00720742"/>
    <w:rsid w:val="007233F3"/>
    <w:rsid w:val="00735D1A"/>
    <w:rsid w:val="0074601B"/>
    <w:rsid w:val="00762F29"/>
    <w:rsid w:val="007A0A31"/>
    <w:rsid w:val="007A3ACA"/>
    <w:rsid w:val="007C50B4"/>
    <w:rsid w:val="007F4972"/>
    <w:rsid w:val="007F648C"/>
    <w:rsid w:val="00802DF4"/>
    <w:rsid w:val="008200FC"/>
    <w:rsid w:val="0082112F"/>
    <w:rsid w:val="00826BBE"/>
    <w:rsid w:val="00833453"/>
    <w:rsid w:val="00841E7F"/>
    <w:rsid w:val="00852B47"/>
    <w:rsid w:val="0086364A"/>
    <w:rsid w:val="00885484"/>
    <w:rsid w:val="008914BF"/>
    <w:rsid w:val="008C0348"/>
    <w:rsid w:val="008E6510"/>
    <w:rsid w:val="008F1BED"/>
    <w:rsid w:val="0091634B"/>
    <w:rsid w:val="0092349C"/>
    <w:rsid w:val="0099145C"/>
    <w:rsid w:val="009B2B43"/>
    <w:rsid w:val="009C634F"/>
    <w:rsid w:val="009F1D0E"/>
    <w:rsid w:val="00A02214"/>
    <w:rsid w:val="00A07933"/>
    <w:rsid w:val="00A07FE9"/>
    <w:rsid w:val="00A26CB4"/>
    <w:rsid w:val="00A35241"/>
    <w:rsid w:val="00A52829"/>
    <w:rsid w:val="00A83D66"/>
    <w:rsid w:val="00AA00F3"/>
    <w:rsid w:val="00AA593C"/>
    <w:rsid w:val="00AA6705"/>
    <w:rsid w:val="00AB5B3C"/>
    <w:rsid w:val="00B102CA"/>
    <w:rsid w:val="00B14761"/>
    <w:rsid w:val="00B2374F"/>
    <w:rsid w:val="00B50AEE"/>
    <w:rsid w:val="00B54268"/>
    <w:rsid w:val="00B5731B"/>
    <w:rsid w:val="00B6621F"/>
    <w:rsid w:val="00BA371F"/>
    <w:rsid w:val="00BC4239"/>
    <w:rsid w:val="00C2667A"/>
    <w:rsid w:val="00C35851"/>
    <w:rsid w:val="00C3601C"/>
    <w:rsid w:val="00C47C52"/>
    <w:rsid w:val="00C5068B"/>
    <w:rsid w:val="00C51A6A"/>
    <w:rsid w:val="00C706A5"/>
    <w:rsid w:val="00C74DA9"/>
    <w:rsid w:val="00C804F3"/>
    <w:rsid w:val="00CC5BE3"/>
    <w:rsid w:val="00CC76AE"/>
    <w:rsid w:val="00CE13F5"/>
    <w:rsid w:val="00CE786F"/>
    <w:rsid w:val="00CF2E82"/>
    <w:rsid w:val="00CF36B8"/>
    <w:rsid w:val="00D07D4E"/>
    <w:rsid w:val="00D16350"/>
    <w:rsid w:val="00D16FBF"/>
    <w:rsid w:val="00D30989"/>
    <w:rsid w:val="00D31F54"/>
    <w:rsid w:val="00D333E2"/>
    <w:rsid w:val="00D543E4"/>
    <w:rsid w:val="00D62F3D"/>
    <w:rsid w:val="00DA0CE0"/>
    <w:rsid w:val="00DB19CF"/>
    <w:rsid w:val="00DC5953"/>
    <w:rsid w:val="00DF5AF3"/>
    <w:rsid w:val="00E02533"/>
    <w:rsid w:val="00E03B11"/>
    <w:rsid w:val="00E05775"/>
    <w:rsid w:val="00E1025F"/>
    <w:rsid w:val="00E1403B"/>
    <w:rsid w:val="00E20606"/>
    <w:rsid w:val="00E451BC"/>
    <w:rsid w:val="00E529D0"/>
    <w:rsid w:val="00E57F57"/>
    <w:rsid w:val="00E60D6C"/>
    <w:rsid w:val="00E80D59"/>
    <w:rsid w:val="00E83F8A"/>
    <w:rsid w:val="00E84983"/>
    <w:rsid w:val="00E870D3"/>
    <w:rsid w:val="00EC0059"/>
    <w:rsid w:val="00EC6290"/>
    <w:rsid w:val="00ED04D7"/>
    <w:rsid w:val="00EF3056"/>
    <w:rsid w:val="00F33DF6"/>
    <w:rsid w:val="00F40189"/>
    <w:rsid w:val="00F403AA"/>
    <w:rsid w:val="00F444E2"/>
    <w:rsid w:val="00F524C8"/>
    <w:rsid w:val="00F54F5C"/>
    <w:rsid w:val="00F65CF1"/>
    <w:rsid w:val="00F7012D"/>
    <w:rsid w:val="00FA10FE"/>
    <w:rsid w:val="00FD1723"/>
    <w:rsid w:val="00FD4209"/>
    <w:rsid w:val="01915BB9"/>
    <w:rsid w:val="05B4D1E8"/>
    <w:rsid w:val="067DF539"/>
    <w:rsid w:val="06AFE82F"/>
    <w:rsid w:val="09B595FB"/>
    <w:rsid w:val="105C6B85"/>
    <w:rsid w:val="1C4224BC"/>
    <w:rsid w:val="2B9712BB"/>
    <w:rsid w:val="3094BA49"/>
    <w:rsid w:val="311A7ED2"/>
    <w:rsid w:val="3180AC59"/>
    <w:rsid w:val="375B6113"/>
    <w:rsid w:val="3789C056"/>
    <w:rsid w:val="3A116624"/>
    <w:rsid w:val="3A9D785A"/>
    <w:rsid w:val="5208389F"/>
    <w:rsid w:val="56F4D21F"/>
    <w:rsid w:val="655DEAB1"/>
    <w:rsid w:val="67E5907F"/>
    <w:rsid w:val="6AC02F0C"/>
    <w:rsid w:val="7026A19F"/>
    <w:rsid w:val="768A06CA"/>
    <w:rsid w:val="7904B9FA"/>
    <w:rsid w:val="7AC883D7"/>
    <w:rsid w:val="7B3B4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FE82F"/>
  <w15:chartTrackingRefBased/>
  <w15:docId w15:val="{0637B38D-0DB5-4DC4-BFA1-B6A71B504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054"/>
    <w:pPr>
      <w:spacing w:after="100"/>
      <w:jc w:val="both"/>
    </w:pPr>
    <w:rPr>
      <w:rFonts w:ascii="Times New Roman" w:hAnsi="Times New Roman"/>
      <w:sz w:val="24"/>
      <w:lang w:val="lv-LV"/>
    </w:rPr>
  </w:style>
  <w:style w:type="paragraph" w:styleId="Heading1">
    <w:name w:val="heading 1"/>
    <w:basedOn w:val="Normal"/>
    <w:next w:val="Normal"/>
    <w:link w:val="Heading1Char"/>
    <w:uiPriority w:val="9"/>
    <w:qFormat/>
    <w:rsid w:val="003932E0"/>
    <w:pPr>
      <w:keepNext/>
      <w:spacing w:before="60" w:after="6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7AC883D7"/>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AC883D7"/>
    <w:pPr>
      <w:keepNext/>
      <w:spacing w:before="40" w:after="0"/>
      <w:outlineLvl w:val="2"/>
    </w:pPr>
    <w:rPr>
      <w:rFonts w:asciiTheme="majorHAnsi" w:eastAsiaTheme="majorEastAsia" w:hAnsiTheme="majorHAnsi" w:cstheme="majorBidi"/>
      <w:color w:val="1F3763"/>
      <w:szCs w:val="24"/>
    </w:rPr>
  </w:style>
  <w:style w:type="paragraph" w:styleId="Heading4">
    <w:name w:val="heading 4"/>
    <w:basedOn w:val="Normal"/>
    <w:next w:val="Normal"/>
    <w:link w:val="Heading4Char"/>
    <w:uiPriority w:val="9"/>
    <w:unhideWhenUsed/>
    <w:qFormat/>
    <w:rsid w:val="7AC883D7"/>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7AC883D7"/>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AC883D7"/>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AC883D7"/>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AC883D7"/>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AC883D7"/>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7AC883D7"/>
    <w:pPr>
      <w:spacing w:after="0"/>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7AC883D7"/>
    <w:rPr>
      <w:rFonts w:eastAsiaTheme="minorEastAsia"/>
      <w:color w:val="5A5A5A"/>
    </w:rPr>
  </w:style>
  <w:style w:type="paragraph" w:styleId="Quote">
    <w:name w:val="Quote"/>
    <w:basedOn w:val="Normal"/>
    <w:next w:val="Normal"/>
    <w:link w:val="QuoteChar"/>
    <w:uiPriority w:val="29"/>
    <w:qFormat/>
    <w:rsid w:val="7AC883D7"/>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AC883D7"/>
    <w:pPr>
      <w:spacing w:before="360" w:after="360"/>
      <w:ind w:left="864" w:right="864"/>
      <w:jc w:val="center"/>
    </w:pPr>
    <w:rPr>
      <w:i/>
      <w:iCs/>
      <w:color w:val="4472C4" w:themeColor="accent1"/>
    </w:rPr>
  </w:style>
  <w:style w:type="paragraph" w:styleId="ListParagraph">
    <w:name w:val="List Paragraph"/>
    <w:aliases w:val="H&amp;P List Paragraph,2,Strip,Saraksta rindkopa1,Normal bullet 2,Bullet list,Saraksta rindkopa,Colorful List - Accent 12,List Paragraph1,List1,Akapit z listą BS,Numbered Para 1,Dot pt,List Paragraph Char Char Char,Indicator Text,Bullet 1"/>
    <w:basedOn w:val="Normal"/>
    <w:link w:val="ListParagraphChar"/>
    <w:uiPriority w:val="34"/>
    <w:qFormat/>
    <w:rsid w:val="7AC883D7"/>
    <w:pPr>
      <w:ind w:left="720"/>
    </w:pPr>
  </w:style>
  <w:style w:type="character" w:customStyle="1" w:styleId="Heading1Char">
    <w:name w:val="Heading 1 Char"/>
    <w:basedOn w:val="DefaultParagraphFont"/>
    <w:link w:val="Heading1"/>
    <w:uiPriority w:val="9"/>
    <w:rsid w:val="003932E0"/>
    <w:rPr>
      <w:rFonts w:ascii="Times New Roman" w:eastAsiaTheme="majorEastAsia" w:hAnsi="Times New Roman" w:cstheme="majorBidi"/>
      <w:b/>
      <w:sz w:val="28"/>
      <w:szCs w:val="32"/>
      <w:lang w:val="lv-LV"/>
    </w:rPr>
  </w:style>
  <w:style w:type="character" w:customStyle="1" w:styleId="Heading2Char">
    <w:name w:val="Heading 2 Char"/>
    <w:basedOn w:val="DefaultParagraphFont"/>
    <w:link w:val="Heading2"/>
    <w:uiPriority w:val="9"/>
    <w:rsid w:val="7AC883D7"/>
    <w:rPr>
      <w:rFonts w:asciiTheme="majorHAnsi" w:eastAsiaTheme="majorEastAsia" w:hAnsiTheme="majorHAnsi" w:cstheme="majorBidi"/>
      <w:noProof w:val="0"/>
      <w:color w:val="2F5496" w:themeColor="accent1" w:themeShade="BF"/>
      <w:sz w:val="26"/>
      <w:szCs w:val="26"/>
      <w:lang w:val="lv-LV"/>
    </w:rPr>
  </w:style>
  <w:style w:type="character" w:customStyle="1" w:styleId="Heading3Char">
    <w:name w:val="Heading 3 Char"/>
    <w:basedOn w:val="DefaultParagraphFont"/>
    <w:link w:val="Heading3"/>
    <w:uiPriority w:val="9"/>
    <w:rsid w:val="7AC883D7"/>
    <w:rPr>
      <w:rFonts w:asciiTheme="majorHAnsi" w:eastAsiaTheme="majorEastAsia" w:hAnsiTheme="majorHAnsi" w:cstheme="majorBidi"/>
      <w:noProof w:val="0"/>
      <w:color w:val="1F3763"/>
      <w:sz w:val="24"/>
      <w:szCs w:val="24"/>
      <w:lang w:val="lv-LV"/>
    </w:rPr>
  </w:style>
  <w:style w:type="character" w:customStyle="1" w:styleId="Heading4Char">
    <w:name w:val="Heading 4 Char"/>
    <w:basedOn w:val="DefaultParagraphFont"/>
    <w:link w:val="Heading4"/>
    <w:uiPriority w:val="9"/>
    <w:rsid w:val="7AC883D7"/>
    <w:rPr>
      <w:rFonts w:asciiTheme="majorHAnsi" w:eastAsiaTheme="majorEastAsia" w:hAnsiTheme="majorHAnsi" w:cstheme="majorBidi"/>
      <w:i/>
      <w:iCs/>
      <w:noProof w:val="0"/>
      <w:color w:val="2F5496" w:themeColor="accent1" w:themeShade="BF"/>
      <w:lang w:val="lv-LV"/>
    </w:rPr>
  </w:style>
  <w:style w:type="character" w:customStyle="1" w:styleId="Heading5Char">
    <w:name w:val="Heading 5 Char"/>
    <w:basedOn w:val="DefaultParagraphFont"/>
    <w:link w:val="Heading5"/>
    <w:uiPriority w:val="9"/>
    <w:rsid w:val="7AC883D7"/>
    <w:rPr>
      <w:rFonts w:asciiTheme="majorHAnsi" w:eastAsiaTheme="majorEastAsia" w:hAnsiTheme="majorHAnsi" w:cstheme="majorBidi"/>
      <w:noProof w:val="0"/>
      <w:color w:val="2F5496" w:themeColor="accent1" w:themeShade="BF"/>
      <w:lang w:val="lv-LV"/>
    </w:rPr>
  </w:style>
  <w:style w:type="character" w:customStyle="1" w:styleId="Heading6Char">
    <w:name w:val="Heading 6 Char"/>
    <w:basedOn w:val="DefaultParagraphFont"/>
    <w:link w:val="Heading6"/>
    <w:uiPriority w:val="9"/>
    <w:rsid w:val="7AC883D7"/>
    <w:rPr>
      <w:rFonts w:asciiTheme="majorHAnsi" w:eastAsiaTheme="majorEastAsia" w:hAnsiTheme="majorHAnsi" w:cstheme="majorBidi"/>
      <w:noProof w:val="0"/>
      <w:color w:val="1F3763"/>
      <w:lang w:val="lv-LV"/>
    </w:rPr>
  </w:style>
  <w:style w:type="character" w:customStyle="1" w:styleId="Heading7Char">
    <w:name w:val="Heading 7 Char"/>
    <w:basedOn w:val="DefaultParagraphFont"/>
    <w:link w:val="Heading7"/>
    <w:uiPriority w:val="9"/>
    <w:rsid w:val="7AC883D7"/>
    <w:rPr>
      <w:rFonts w:asciiTheme="majorHAnsi" w:eastAsiaTheme="majorEastAsia" w:hAnsiTheme="majorHAnsi" w:cstheme="majorBidi"/>
      <w:i/>
      <w:iCs/>
      <w:noProof w:val="0"/>
      <w:color w:val="1F3763"/>
      <w:lang w:val="lv-LV"/>
    </w:rPr>
  </w:style>
  <w:style w:type="character" w:customStyle="1" w:styleId="Heading8Char">
    <w:name w:val="Heading 8 Char"/>
    <w:basedOn w:val="DefaultParagraphFont"/>
    <w:link w:val="Heading8"/>
    <w:uiPriority w:val="9"/>
    <w:rsid w:val="7AC883D7"/>
    <w:rPr>
      <w:rFonts w:asciiTheme="majorHAnsi" w:eastAsiaTheme="majorEastAsia" w:hAnsiTheme="majorHAnsi" w:cstheme="majorBidi"/>
      <w:noProof w:val="0"/>
      <w:color w:val="272727"/>
      <w:sz w:val="21"/>
      <w:szCs w:val="21"/>
      <w:lang w:val="lv-LV"/>
    </w:rPr>
  </w:style>
  <w:style w:type="character" w:customStyle="1" w:styleId="Heading9Char">
    <w:name w:val="Heading 9 Char"/>
    <w:basedOn w:val="DefaultParagraphFont"/>
    <w:link w:val="Heading9"/>
    <w:uiPriority w:val="9"/>
    <w:rsid w:val="7AC883D7"/>
    <w:rPr>
      <w:rFonts w:asciiTheme="majorHAnsi" w:eastAsiaTheme="majorEastAsia" w:hAnsiTheme="majorHAnsi" w:cstheme="majorBidi"/>
      <w:i/>
      <w:iCs/>
      <w:noProof w:val="0"/>
      <w:color w:val="272727"/>
      <w:sz w:val="21"/>
      <w:szCs w:val="21"/>
      <w:lang w:val="lv-LV"/>
    </w:rPr>
  </w:style>
  <w:style w:type="character" w:customStyle="1" w:styleId="TitleChar">
    <w:name w:val="Title Char"/>
    <w:basedOn w:val="DefaultParagraphFont"/>
    <w:link w:val="Title"/>
    <w:uiPriority w:val="10"/>
    <w:rsid w:val="7AC883D7"/>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7AC883D7"/>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7AC883D7"/>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7AC883D7"/>
    <w:rPr>
      <w:i/>
      <w:iCs/>
      <w:noProof w:val="0"/>
      <w:color w:val="4472C4" w:themeColor="accent1"/>
      <w:lang w:val="lv-LV"/>
    </w:rPr>
  </w:style>
  <w:style w:type="paragraph" w:styleId="TOC1">
    <w:name w:val="toc 1"/>
    <w:basedOn w:val="Normal"/>
    <w:next w:val="Normal"/>
    <w:uiPriority w:val="39"/>
    <w:unhideWhenUsed/>
    <w:rsid w:val="7AC883D7"/>
  </w:style>
  <w:style w:type="paragraph" w:styleId="TOC2">
    <w:name w:val="toc 2"/>
    <w:basedOn w:val="Normal"/>
    <w:next w:val="Normal"/>
    <w:uiPriority w:val="39"/>
    <w:unhideWhenUsed/>
    <w:rsid w:val="7AC883D7"/>
    <w:pPr>
      <w:ind w:left="220"/>
    </w:pPr>
  </w:style>
  <w:style w:type="paragraph" w:styleId="TOC3">
    <w:name w:val="toc 3"/>
    <w:basedOn w:val="Normal"/>
    <w:next w:val="Normal"/>
    <w:uiPriority w:val="39"/>
    <w:unhideWhenUsed/>
    <w:rsid w:val="7AC883D7"/>
    <w:pPr>
      <w:ind w:left="440"/>
    </w:pPr>
  </w:style>
  <w:style w:type="paragraph" w:styleId="TOC4">
    <w:name w:val="toc 4"/>
    <w:basedOn w:val="Normal"/>
    <w:next w:val="Normal"/>
    <w:uiPriority w:val="39"/>
    <w:unhideWhenUsed/>
    <w:rsid w:val="7AC883D7"/>
    <w:pPr>
      <w:ind w:left="660"/>
    </w:pPr>
  </w:style>
  <w:style w:type="paragraph" w:styleId="TOC5">
    <w:name w:val="toc 5"/>
    <w:basedOn w:val="Normal"/>
    <w:next w:val="Normal"/>
    <w:uiPriority w:val="39"/>
    <w:unhideWhenUsed/>
    <w:rsid w:val="7AC883D7"/>
    <w:pPr>
      <w:ind w:left="880"/>
    </w:pPr>
  </w:style>
  <w:style w:type="paragraph" w:styleId="TOC6">
    <w:name w:val="toc 6"/>
    <w:basedOn w:val="Normal"/>
    <w:next w:val="Normal"/>
    <w:uiPriority w:val="39"/>
    <w:unhideWhenUsed/>
    <w:rsid w:val="7AC883D7"/>
    <w:pPr>
      <w:ind w:left="1100"/>
    </w:pPr>
  </w:style>
  <w:style w:type="paragraph" w:styleId="TOC7">
    <w:name w:val="toc 7"/>
    <w:basedOn w:val="Normal"/>
    <w:next w:val="Normal"/>
    <w:uiPriority w:val="39"/>
    <w:unhideWhenUsed/>
    <w:rsid w:val="7AC883D7"/>
    <w:pPr>
      <w:ind w:left="1320"/>
    </w:pPr>
  </w:style>
  <w:style w:type="paragraph" w:styleId="TOC8">
    <w:name w:val="toc 8"/>
    <w:basedOn w:val="Normal"/>
    <w:next w:val="Normal"/>
    <w:uiPriority w:val="39"/>
    <w:unhideWhenUsed/>
    <w:rsid w:val="7AC883D7"/>
    <w:pPr>
      <w:ind w:left="1540"/>
    </w:pPr>
  </w:style>
  <w:style w:type="paragraph" w:styleId="TOC9">
    <w:name w:val="toc 9"/>
    <w:basedOn w:val="Normal"/>
    <w:next w:val="Normal"/>
    <w:uiPriority w:val="39"/>
    <w:unhideWhenUsed/>
    <w:rsid w:val="7AC883D7"/>
    <w:pPr>
      <w:ind w:left="1760"/>
    </w:pPr>
  </w:style>
  <w:style w:type="paragraph" w:styleId="EndnoteText">
    <w:name w:val="endnote text"/>
    <w:basedOn w:val="Normal"/>
    <w:link w:val="EndnoteTextChar"/>
    <w:uiPriority w:val="99"/>
    <w:semiHidden/>
    <w:unhideWhenUsed/>
    <w:rsid w:val="7AC883D7"/>
    <w:pPr>
      <w:spacing w:after="0"/>
    </w:pPr>
    <w:rPr>
      <w:sz w:val="20"/>
      <w:szCs w:val="20"/>
    </w:rPr>
  </w:style>
  <w:style w:type="character" w:customStyle="1" w:styleId="EndnoteTextChar">
    <w:name w:val="Endnote Text Char"/>
    <w:basedOn w:val="DefaultParagraphFont"/>
    <w:link w:val="EndnoteText"/>
    <w:uiPriority w:val="99"/>
    <w:semiHidden/>
    <w:rsid w:val="7AC883D7"/>
    <w:rPr>
      <w:noProof w:val="0"/>
      <w:sz w:val="20"/>
      <w:szCs w:val="20"/>
      <w:lang w:val="lv-LV"/>
    </w:rPr>
  </w:style>
  <w:style w:type="paragraph" w:styleId="Footer">
    <w:name w:val="footer"/>
    <w:basedOn w:val="Normal"/>
    <w:link w:val="FooterChar"/>
    <w:uiPriority w:val="99"/>
    <w:unhideWhenUsed/>
    <w:rsid w:val="7AC883D7"/>
    <w:pPr>
      <w:tabs>
        <w:tab w:val="center" w:pos="4680"/>
        <w:tab w:val="right" w:pos="9360"/>
      </w:tabs>
      <w:spacing w:after="0"/>
    </w:pPr>
  </w:style>
  <w:style w:type="character" w:customStyle="1" w:styleId="FooterChar">
    <w:name w:val="Footer Char"/>
    <w:basedOn w:val="DefaultParagraphFont"/>
    <w:link w:val="Footer"/>
    <w:uiPriority w:val="99"/>
    <w:rsid w:val="7AC883D7"/>
    <w:rPr>
      <w:noProof w:val="0"/>
      <w:lang w:val="lv-LV"/>
    </w:rPr>
  </w:style>
  <w:style w:type="paragraph" w:styleId="FootnoteText">
    <w:name w:val="footnote text"/>
    <w:basedOn w:val="Normal"/>
    <w:link w:val="FootnoteTextChar"/>
    <w:uiPriority w:val="99"/>
    <w:semiHidden/>
    <w:unhideWhenUsed/>
    <w:rsid w:val="7AC883D7"/>
    <w:pPr>
      <w:spacing w:after="0"/>
    </w:pPr>
    <w:rPr>
      <w:sz w:val="20"/>
      <w:szCs w:val="20"/>
    </w:rPr>
  </w:style>
  <w:style w:type="character" w:customStyle="1" w:styleId="FootnoteTextChar">
    <w:name w:val="Footnote Text Char"/>
    <w:basedOn w:val="DefaultParagraphFont"/>
    <w:link w:val="FootnoteText"/>
    <w:uiPriority w:val="99"/>
    <w:semiHidden/>
    <w:rsid w:val="7AC883D7"/>
    <w:rPr>
      <w:noProof w:val="0"/>
      <w:sz w:val="20"/>
      <w:szCs w:val="20"/>
      <w:lang w:val="lv-LV"/>
    </w:rPr>
  </w:style>
  <w:style w:type="paragraph" w:styleId="Header">
    <w:name w:val="header"/>
    <w:basedOn w:val="Normal"/>
    <w:link w:val="HeaderChar"/>
    <w:uiPriority w:val="99"/>
    <w:unhideWhenUsed/>
    <w:rsid w:val="7AC883D7"/>
    <w:pPr>
      <w:tabs>
        <w:tab w:val="center" w:pos="4680"/>
        <w:tab w:val="right" w:pos="9360"/>
      </w:tabs>
      <w:spacing w:after="0"/>
    </w:pPr>
  </w:style>
  <w:style w:type="character" w:customStyle="1" w:styleId="HeaderChar">
    <w:name w:val="Header Char"/>
    <w:basedOn w:val="DefaultParagraphFont"/>
    <w:link w:val="Header"/>
    <w:uiPriority w:val="99"/>
    <w:rsid w:val="7AC883D7"/>
    <w:rPr>
      <w:noProof w:val="0"/>
      <w:lang w:val="lv-LV"/>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TOCHeading">
    <w:name w:val="TOC Heading"/>
    <w:basedOn w:val="Heading1"/>
    <w:next w:val="Normal"/>
    <w:uiPriority w:val="39"/>
    <w:semiHidden/>
    <w:unhideWhenUsed/>
    <w:qFormat/>
    <w:rsid w:val="004014D1"/>
    <w:pPr>
      <w:keepLines/>
      <w:outlineLvl w:val="9"/>
    </w:pPr>
  </w:style>
  <w:style w:type="character" w:customStyle="1" w:styleId="ListParagraphChar">
    <w:name w:val="List Paragraph Char"/>
    <w:aliases w:val="H&amp;P List Paragraph Char,2 Char,Strip Char,Saraksta rindkopa1 Char,Normal bullet 2 Char,Bullet list Char,Saraksta rindkopa Char,Colorful List - Accent 12 Char,List Paragraph1 Char,List1 Char,Akapit z listą BS Char,Numbered Para 1 Char"/>
    <w:link w:val="ListParagraph"/>
    <w:uiPriority w:val="34"/>
    <w:qFormat/>
    <w:locked/>
    <w:rsid w:val="004014D1"/>
    <w:rPr>
      <w:lang w:val="lv-LV"/>
    </w:rPr>
  </w:style>
  <w:style w:type="paragraph" w:styleId="PlainText">
    <w:name w:val="Plain Text"/>
    <w:basedOn w:val="Normal"/>
    <w:link w:val="PlainTextChar"/>
    <w:uiPriority w:val="99"/>
    <w:unhideWhenUsed/>
    <w:rsid w:val="004014D1"/>
    <w:pPr>
      <w:spacing w:before="120" w:after="0" w:line="240" w:lineRule="auto"/>
    </w:pPr>
    <w:rPr>
      <w:rFonts w:ascii="Calibri" w:hAnsi="Calibri" w:cs="Calibri"/>
      <w:lang w:val="en-US"/>
    </w:rPr>
  </w:style>
  <w:style w:type="character" w:customStyle="1" w:styleId="PlainTextChar">
    <w:name w:val="Plain Text Char"/>
    <w:basedOn w:val="DefaultParagraphFont"/>
    <w:link w:val="PlainText"/>
    <w:uiPriority w:val="99"/>
    <w:rsid w:val="004014D1"/>
    <w:rPr>
      <w:rFonts w:ascii="Calibri" w:hAnsi="Calibri" w:cs="Calibri"/>
      <w:lang w:val="en-US"/>
    </w:rPr>
  </w:style>
  <w:style w:type="character" w:styleId="CommentReference">
    <w:name w:val="annotation reference"/>
    <w:basedOn w:val="DefaultParagraphFont"/>
    <w:uiPriority w:val="99"/>
    <w:semiHidden/>
    <w:unhideWhenUsed/>
    <w:rsid w:val="005A04E3"/>
    <w:rPr>
      <w:sz w:val="16"/>
      <w:szCs w:val="16"/>
    </w:rPr>
  </w:style>
  <w:style w:type="paragraph" w:styleId="CommentText">
    <w:name w:val="annotation text"/>
    <w:basedOn w:val="Normal"/>
    <w:link w:val="CommentTextChar"/>
    <w:uiPriority w:val="99"/>
    <w:semiHidden/>
    <w:unhideWhenUsed/>
    <w:rsid w:val="005A04E3"/>
    <w:pPr>
      <w:spacing w:line="240" w:lineRule="auto"/>
    </w:pPr>
    <w:rPr>
      <w:sz w:val="20"/>
      <w:szCs w:val="20"/>
    </w:rPr>
  </w:style>
  <w:style w:type="character" w:customStyle="1" w:styleId="CommentTextChar">
    <w:name w:val="Comment Text Char"/>
    <w:basedOn w:val="DefaultParagraphFont"/>
    <w:link w:val="CommentText"/>
    <w:uiPriority w:val="99"/>
    <w:semiHidden/>
    <w:rsid w:val="005A04E3"/>
    <w:rPr>
      <w:sz w:val="20"/>
      <w:szCs w:val="20"/>
      <w:lang w:val="lv-LV"/>
    </w:rPr>
  </w:style>
  <w:style w:type="paragraph" w:styleId="CommentSubject">
    <w:name w:val="annotation subject"/>
    <w:basedOn w:val="CommentText"/>
    <w:next w:val="CommentText"/>
    <w:link w:val="CommentSubjectChar"/>
    <w:uiPriority w:val="99"/>
    <w:semiHidden/>
    <w:unhideWhenUsed/>
    <w:rsid w:val="005A04E3"/>
    <w:rPr>
      <w:b/>
      <w:bCs/>
    </w:rPr>
  </w:style>
  <w:style w:type="character" w:customStyle="1" w:styleId="CommentSubjectChar">
    <w:name w:val="Comment Subject Char"/>
    <w:basedOn w:val="CommentTextChar"/>
    <w:link w:val="CommentSubject"/>
    <w:uiPriority w:val="99"/>
    <w:semiHidden/>
    <w:rsid w:val="005A04E3"/>
    <w:rPr>
      <w:b/>
      <w:bCs/>
      <w:sz w:val="20"/>
      <w:szCs w:val="20"/>
      <w:lang w:val="lv-LV"/>
    </w:rPr>
  </w:style>
  <w:style w:type="character" w:styleId="UnresolvedMention">
    <w:name w:val="Unresolved Mention"/>
    <w:basedOn w:val="DefaultParagraphFont"/>
    <w:uiPriority w:val="99"/>
    <w:semiHidden/>
    <w:unhideWhenUsed/>
    <w:rsid w:val="008C0348"/>
    <w:rPr>
      <w:color w:val="605E5C"/>
      <w:shd w:val="clear" w:color="auto" w:fill="E1DFDD"/>
    </w:rPr>
  </w:style>
  <w:style w:type="paragraph" w:styleId="NoSpacing">
    <w:name w:val="No Spacing"/>
    <w:uiPriority w:val="1"/>
    <w:qFormat/>
    <w:rsid w:val="00F7012D"/>
    <w:pPr>
      <w:spacing w:after="0" w:line="240" w:lineRule="auto"/>
    </w:pPr>
    <w:rPr>
      <w:rFonts w:ascii="Calibri" w:eastAsia="ヒラギノ角ゴ Pro W3" w:hAnsi="Calibri" w:cs="Times New Roman"/>
      <w:color w:val="00000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351">
      <w:bodyDiv w:val="1"/>
      <w:marLeft w:val="0"/>
      <w:marRight w:val="0"/>
      <w:marTop w:val="0"/>
      <w:marBottom w:val="0"/>
      <w:divBdr>
        <w:top w:val="none" w:sz="0" w:space="0" w:color="auto"/>
        <w:left w:val="none" w:sz="0" w:space="0" w:color="auto"/>
        <w:bottom w:val="none" w:sz="0" w:space="0" w:color="auto"/>
        <w:right w:val="none" w:sz="0" w:space="0" w:color="auto"/>
      </w:divBdr>
    </w:div>
    <w:div w:id="120660540">
      <w:bodyDiv w:val="1"/>
      <w:marLeft w:val="0"/>
      <w:marRight w:val="0"/>
      <w:marTop w:val="0"/>
      <w:marBottom w:val="0"/>
      <w:divBdr>
        <w:top w:val="none" w:sz="0" w:space="0" w:color="auto"/>
        <w:left w:val="none" w:sz="0" w:space="0" w:color="auto"/>
        <w:bottom w:val="none" w:sz="0" w:space="0" w:color="auto"/>
        <w:right w:val="none" w:sz="0" w:space="0" w:color="auto"/>
      </w:divBdr>
    </w:div>
    <w:div w:id="135727855">
      <w:bodyDiv w:val="1"/>
      <w:marLeft w:val="0"/>
      <w:marRight w:val="0"/>
      <w:marTop w:val="0"/>
      <w:marBottom w:val="0"/>
      <w:divBdr>
        <w:top w:val="none" w:sz="0" w:space="0" w:color="auto"/>
        <w:left w:val="none" w:sz="0" w:space="0" w:color="auto"/>
        <w:bottom w:val="none" w:sz="0" w:space="0" w:color="auto"/>
        <w:right w:val="none" w:sz="0" w:space="0" w:color="auto"/>
      </w:divBdr>
    </w:div>
    <w:div w:id="309409738">
      <w:bodyDiv w:val="1"/>
      <w:marLeft w:val="0"/>
      <w:marRight w:val="0"/>
      <w:marTop w:val="0"/>
      <w:marBottom w:val="0"/>
      <w:divBdr>
        <w:top w:val="none" w:sz="0" w:space="0" w:color="auto"/>
        <w:left w:val="none" w:sz="0" w:space="0" w:color="auto"/>
        <w:bottom w:val="none" w:sz="0" w:space="0" w:color="auto"/>
        <w:right w:val="none" w:sz="0" w:space="0" w:color="auto"/>
      </w:divBdr>
    </w:div>
    <w:div w:id="381446941">
      <w:bodyDiv w:val="1"/>
      <w:marLeft w:val="0"/>
      <w:marRight w:val="0"/>
      <w:marTop w:val="0"/>
      <w:marBottom w:val="0"/>
      <w:divBdr>
        <w:top w:val="none" w:sz="0" w:space="0" w:color="auto"/>
        <w:left w:val="none" w:sz="0" w:space="0" w:color="auto"/>
        <w:bottom w:val="none" w:sz="0" w:space="0" w:color="auto"/>
        <w:right w:val="none" w:sz="0" w:space="0" w:color="auto"/>
      </w:divBdr>
    </w:div>
    <w:div w:id="481778160">
      <w:bodyDiv w:val="1"/>
      <w:marLeft w:val="0"/>
      <w:marRight w:val="0"/>
      <w:marTop w:val="0"/>
      <w:marBottom w:val="0"/>
      <w:divBdr>
        <w:top w:val="none" w:sz="0" w:space="0" w:color="auto"/>
        <w:left w:val="none" w:sz="0" w:space="0" w:color="auto"/>
        <w:bottom w:val="none" w:sz="0" w:space="0" w:color="auto"/>
        <w:right w:val="none" w:sz="0" w:space="0" w:color="auto"/>
      </w:divBdr>
    </w:div>
    <w:div w:id="508957262">
      <w:bodyDiv w:val="1"/>
      <w:marLeft w:val="0"/>
      <w:marRight w:val="0"/>
      <w:marTop w:val="0"/>
      <w:marBottom w:val="0"/>
      <w:divBdr>
        <w:top w:val="none" w:sz="0" w:space="0" w:color="auto"/>
        <w:left w:val="none" w:sz="0" w:space="0" w:color="auto"/>
        <w:bottom w:val="none" w:sz="0" w:space="0" w:color="auto"/>
        <w:right w:val="none" w:sz="0" w:space="0" w:color="auto"/>
      </w:divBdr>
    </w:div>
    <w:div w:id="692919867">
      <w:bodyDiv w:val="1"/>
      <w:marLeft w:val="0"/>
      <w:marRight w:val="0"/>
      <w:marTop w:val="0"/>
      <w:marBottom w:val="0"/>
      <w:divBdr>
        <w:top w:val="none" w:sz="0" w:space="0" w:color="auto"/>
        <w:left w:val="none" w:sz="0" w:space="0" w:color="auto"/>
        <w:bottom w:val="none" w:sz="0" w:space="0" w:color="auto"/>
        <w:right w:val="none" w:sz="0" w:space="0" w:color="auto"/>
      </w:divBdr>
    </w:div>
    <w:div w:id="752626131">
      <w:bodyDiv w:val="1"/>
      <w:marLeft w:val="0"/>
      <w:marRight w:val="0"/>
      <w:marTop w:val="0"/>
      <w:marBottom w:val="0"/>
      <w:divBdr>
        <w:top w:val="none" w:sz="0" w:space="0" w:color="auto"/>
        <w:left w:val="none" w:sz="0" w:space="0" w:color="auto"/>
        <w:bottom w:val="none" w:sz="0" w:space="0" w:color="auto"/>
        <w:right w:val="none" w:sz="0" w:space="0" w:color="auto"/>
      </w:divBdr>
    </w:div>
    <w:div w:id="760834262">
      <w:bodyDiv w:val="1"/>
      <w:marLeft w:val="0"/>
      <w:marRight w:val="0"/>
      <w:marTop w:val="0"/>
      <w:marBottom w:val="0"/>
      <w:divBdr>
        <w:top w:val="none" w:sz="0" w:space="0" w:color="auto"/>
        <w:left w:val="none" w:sz="0" w:space="0" w:color="auto"/>
        <w:bottom w:val="none" w:sz="0" w:space="0" w:color="auto"/>
        <w:right w:val="none" w:sz="0" w:space="0" w:color="auto"/>
      </w:divBdr>
    </w:div>
    <w:div w:id="769473349">
      <w:bodyDiv w:val="1"/>
      <w:marLeft w:val="0"/>
      <w:marRight w:val="0"/>
      <w:marTop w:val="0"/>
      <w:marBottom w:val="0"/>
      <w:divBdr>
        <w:top w:val="none" w:sz="0" w:space="0" w:color="auto"/>
        <w:left w:val="none" w:sz="0" w:space="0" w:color="auto"/>
        <w:bottom w:val="none" w:sz="0" w:space="0" w:color="auto"/>
        <w:right w:val="none" w:sz="0" w:space="0" w:color="auto"/>
      </w:divBdr>
    </w:div>
    <w:div w:id="811366297">
      <w:bodyDiv w:val="1"/>
      <w:marLeft w:val="0"/>
      <w:marRight w:val="0"/>
      <w:marTop w:val="0"/>
      <w:marBottom w:val="0"/>
      <w:divBdr>
        <w:top w:val="none" w:sz="0" w:space="0" w:color="auto"/>
        <w:left w:val="none" w:sz="0" w:space="0" w:color="auto"/>
        <w:bottom w:val="none" w:sz="0" w:space="0" w:color="auto"/>
        <w:right w:val="none" w:sz="0" w:space="0" w:color="auto"/>
      </w:divBdr>
    </w:div>
    <w:div w:id="1082334348">
      <w:bodyDiv w:val="1"/>
      <w:marLeft w:val="0"/>
      <w:marRight w:val="0"/>
      <w:marTop w:val="0"/>
      <w:marBottom w:val="0"/>
      <w:divBdr>
        <w:top w:val="none" w:sz="0" w:space="0" w:color="auto"/>
        <w:left w:val="none" w:sz="0" w:space="0" w:color="auto"/>
        <w:bottom w:val="none" w:sz="0" w:space="0" w:color="auto"/>
        <w:right w:val="none" w:sz="0" w:space="0" w:color="auto"/>
      </w:divBdr>
    </w:div>
    <w:div w:id="1182015332">
      <w:bodyDiv w:val="1"/>
      <w:marLeft w:val="0"/>
      <w:marRight w:val="0"/>
      <w:marTop w:val="0"/>
      <w:marBottom w:val="0"/>
      <w:divBdr>
        <w:top w:val="none" w:sz="0" w:space="0" w:color="auto"/>
        <w:left w:val="none" w:sz="0" w:space="0" w:color="auto"/>
        <w:bottom w:val="none" w:sz="0" w:space="0" w:color="auto"/>
        <w:right w:val="none" w:sz="0" w:space="0" w:color="auto"/>
      </w:divBdr>
    </w:div>
    <w:div w:id="1283457477">
      <w:bodyDiv w:val="1"/>
      <w:marLeft w:val="0"/>
      <w:marRight w:val="0"/>
      <w:marTop w:val="0"/>
      <w:marBottom w:val="0"/>
      <w:divBdr>
        <w:top w:val="none" w:sz="0" w:space="0" w:color="auto"/>
        <w:left w:val="none" w:sz="0" w:space="0" w:color="auto"/>
        <w:bottom w:val="none" w:sz="0" w:space="0" w:color="auto"/>
        <w:right w:val="none" w:sz="0" w:space="0" w:color="auto"/>
      </w:divBdr>
    </w:div>
    <w:div w:id="1293437479">
      <w:bodyDiv w:val="1"/>
      <w:marLeft w:val="0"/>
      <w:marRight w:val="0"/>
      <w:marTop w:val="0"/>
      <w:marBottom w:val="0"/>
      <w:divBdr>
        <w:top w:val="none" w:sz="0" w:space="0" w:color="auto"/>
        <w:left w:val="none" w:sz="0" w:space="0" w:color="auto"/>
        <w:bottom w:val="none" w:sz="0" w:space="0" w:color="auto"/>
        <w:right w:val="none" w:sz="0" w:space="0" w:color="auto"/>
      </w:divBdr>
    </w:div>
    <w:div w:id="1314481285">
      <w:bodyDiv w:val="1"/>
      <w:marLeft w:val="0"/>
      <w:marRight w:val="0"/>
      <w:marTop w:val="0"/>
      <w:marBottom w:val="0"/>
      <w:divBdr>
        <w:top w:val="none" w:sz="0" w:space="0" w:color="auto"/>
        <w:left w:val="none" w:sz="0" w:space="0" w:color="auto"/>
        <w:bottom w:val="none" w:sz="0" w:space="0" w:color="auto"/>
        <w:right w:val="none" w:sz="0" w:space="0" w:color="auto"/>
      </w:divBdr>
    </w:div>
    <w:div w:id="1487547557">
      <w:bodyDiv w:val="1"/>
      <w:marLeft w:val="0"/>
      <w:marRight w:val="0"/>
      <w:marTop w:val="0"/>
      <w:marBottom w:val="0"/>
      <w:divBdr>
        <w:top w:val="none" w:sz="0" w:space="0" w:color="auto"/>
        <w:left w:val="none" w:sz="0" w:space="0" w:color="auto"/>
        <w:bottom w:val="none" w:sz="0" w:space="0" w:color="auto"/>
        <w:right w:val="none" w:sz="0" w:space="0" w:color="auto"/>
      </w:divBdr>
    </w:div>
    <w:div w:id="1503086895">
      <w:bodyDiv w:val="1"/>
      <w:marLeft w:val="0"/>
      <w:marRight w:val="0"/>
      <w:marTop w:val="0"/>
      <w:marBottom w:val="0"/>
      <w:divBdr>
        <w:top w:val="none" w:sz="0" w:space="0" w:color="auto"/>
        <w:left w:val="none" w:sz="0" w:space="0" w:color="auto"/>
        <w:bottom w:val="none" w:sz="0" w:space="0" w:color="auto"/>
        <w:right w:val="none" w:sz="0" w:space="0" w:color="auto"/>
      </w:divBdr>
    </w:div>
    <w:div w:id="1609849696">
      <w:bodyDiv w:val="1"/>
      <w:marLeft w:val="0"/>
      <w:marRight w:val="0"/>
      <w:marTop w:val="0"/>
      <w:marBottom w:val="0"/>
      <w:divBdr>
        <w:top w:val="none" w:sz="0" w:space="0" w:color="auto"/>
        <w:left w:val="none" w:sz="0" w:space="0" w:color="auto"/>
        <w:bottom w:val="none" w:sz="0" w:space="0" w:color="auto"/>
        <w:right w:val="none" w:sz="0" w:space="0" w:color="auto"/>
      </w:divBdr>
    </w:div>
    <w:div w:id="1638298355">
      <w:bodyDiv w:val="1"/>
      <w:marLeft w:val="0"/>
      <w:marRight w:val="0"/>
      <w:marTop w:val="0"/>
      <w:marBottom w:val="0"/>
      <w:divBdr>
        <w:top w:val="none" w:sz="0" w:space="0" w:color="auto"/>
        <w:left w:val="none" w:sz="0" w:space="0" w:color="auto"/>
        <w:bottom w:val="none" w:sz="0" w:space="0" w:color="auto"/>
        <w:right w:val="none" w:sz="0" w:space="0" w:color="auto"/>
      </w:divBdr>
    </w:div>
    <w:div w:id="1698307014">
      <w:bodyDiv w:val="1"/>
      <w:marLeft w:val="0"/>
      <w:marRight w:val="0"/>
      <w:marTop w:val="0"/>
      <w:marBottom w:val="0"/>
      <w:divBdr>
        <w:top w:val="none" w:sz="0" w:space="0" w:color="auto"/>
        <w:left w:val="none" w:sz="0" w:space="0" w:color="auto"/>
        <w:bottom w:val="none" w:sz="0" w:space="0" w:color="auto"/>
        <w:right w:val="none" w:sz="0" w:space="0" w:color="auto"/>
      </w:divBdr>
    </w:div>
    <w:div w:id="1699313180">
      <w:bodyDiv w:val="1"/>
      <w:marLeft w:val="0"/>
      <w:marRight w:val="0"/>
      <w:marTop w:val="0"/>
      <w:marBottom w:val="0"/>
      <w:divBdr>
        <w:top w:val="none" w:sz="0" w:space="0" w:color="auto"/>
        <w:left w:val="none" w:sz="0" w:space="0" w:color="auto"/>
        <w:bottom w:val="none" w:sz="0" w:space="0" w:color="auto"/>
        <w:right w:val="none" w:sz="0" w:space="0" w:color="auto"/>
      </w:divBdr>
    </w:div>
    <w:div w:id="1756515582">
      <w:bodyDiv w:val="1"/>
      <w:marLeft w:val="0"/>
      <w:marRight w:val="0"/>
      <w:marTop w:val="0"/>
      <w:marBottom w:val="0"/>
      <w:divBdr>
        <w:top w:val="none" w:sz="0" w:space="0" w:color="auto"/>
        <w:left w:val="none" w:sz="0" w:space="0" w:color="auto"/>
        <w:bottom w:val="none" w:sz="0" w:space="0" w:color="auto"/>
        <w:right w:val="none" w:sz="0" w:space="0" w:color="auto"/>
      </w:divBdr>
    </w:div>
    <w:div w:id="19115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4.safelinks.protection.outlook.com/?url=https%3A%2F%2Flikumi.lv%2Fta%2Fid%2F342448-eiropas-savienibas-kohezijas-politikas-programmas-2021-2027-gadam-4-2-1-specifiska-atbalsta-merka-uzlabot-vienlidzigu&amp;data=05%7C01%7Cjana.putnina%40cfla.gov.lv%7C37fbb9b930f14aba961708dbeb2cf01c%7Cc2d02fb61e644741866ff8f5689ca39a%7C0%7C0%7C638362350469405361%7CUnknown%7CTWFpbGZsb3d8eyJWIjoiMC4wLjAwMDAiLCJQIjoiV2luMzIiLCJBTiI6Ik1haWwiLCJXVCI6Mn0%3D%7C3000%7C%7C%7C&amp;sdata=IoF%2B8EQqvM%2FhwF5MiTXOqW%2FOgMV7OJazw53rP5TFQuI%3D&amp;reserved=0" TargetMode="External"/><Relationship Id="rId21" Type="http://schemas.openxmlformats.org/officeDocument/2006/relationships/hyperlink" Target="https://www.esfondi.lv/available_support_assets/cfla/21-27/4217/03_2.pielik_veidlapas-aizpildisanas-metodika_4.2.1.7.docx" TargetMode="External"/><Relationship Id="rId42" Type="http://schemas.openxmlformats.org/officeDocument/2006/relationships/hyperlink" Target="https://www.cfla.gov.lv/lv/media/10527/download?attachment" TargetMode="External"/><Relationship Id="rId47" Type="http://schemas.openxmlformats.org/officeDocument/2006/relationships/hyperlink" Target="https://eur04.safelinks.protection.outlook.com/?url=https%3A%2F%2Fwww.cfla.gov.lv%2Flv%2Fmedia%2F10527%2Fdownload%3Fattachment&amp;data=05%7C01%7Cjana.putnina%40cfla.gov.lv%7Cd3a5e333043b48fcbcb508dbb856c8e5%7Cc2d02fb61e644741866ff8f5689ca39a%7C0%7C0%7C638306455108378794%7CUnknown%7CTWFpbGZsb3d8eyJWIjoiMC4wLjAwMDAiLCJQIjoiV2luMzIiLCJBTiI6Ik1haWwiLCJXVCI6Mn0%3D%7C3000%7C%7C%7C&amp;sdata=LHfk%2BgVUWpZbgKSuFM%2F86u1SVKQZ%2FEZzIM7ATAM6tN4%3D&amp;reserved=0" TargetMode="External"/><Relationship Id="rId63" Type="http://schemas.openxmlformats.org/officeDocument/2006/relationships/hyperlink" Target="https://likumi.lv/ta/id/342448" TargetMode="External"/><Relationship Id="rId68" Type="http://schemas.openxmlformats.org/officeDocument/2006/relationships/hyperlink" Target="https://eur04.safelinks.protection.outlook.com/?url=https%3A%2F%2Fwww.cfla.gov.lv%2Flv%2Fmedia%2F10524%2Fdownload%3Fattachment&amp;data=05%7C01%7Cjana.putnina%40cfla.gov.lv%7Ccc8b797afbab4e47638e08dbd5f1a854%7Cc2d02fb61e644741866ff8f5689ca39a%7C0%7C0%7C638339006130572416%7CUnknown%7CTWFpbGZsb3d8eyJWIjoiMC4wLjAwMDAiLCJQIjoiV2luMzIiLCJBTiI6Ik1haWwiLCJXVCI6Mn0%3D%7C3000%7C%7C%7C&amp;sdata=YnDKhFHMkDiU%2F%2FhNi0IiR8%2F%2Buv%2Bqr5NNq6UnqxoY8gc%3D&amp;reserved=0" TargetMode="External"/><Relationship Id="rId16" Type="http://schemas.openxmlformats.org/officeDocument/2006/relationships/hyperlink" Target="https://eur04.safelinks.protection.outlook.com/?url=https%3A%2F%2Fwww.cfla.gov.lv%2Flv%2Fmedia%2F10527%2Fdownload%3Fattachment&amp;data=05%7C01%7Cjana.putnina%40cfla.gov.lv%7Ce7423e4a01664a7a38dd08db8dd5d0de%7Cc2d02fb61e644741866ff8f5689ca39a%7C0%7C0%7C638259721699587444%7CUnknown%7CTWFpbGZsb3d8eyJWIjoiMC4wLjAwMDAiLCJQIjoiV2luMzIiLCJBTiI6Ik1haWwiLCJXVCI6Mn0%3D%7C3000%7C%7C%7C&amp;sdata=l%2BLiG4JXXPfqNa6fSGK9QDaMZo3ePIgiXmAhc3uhheI%3D&amp;reserved=0" TargetMode="External"/><Relationship Id="rId11" Type="http://schemas.openxmlformats.org/officeDocument/2006/relationships/hyperlink" Target="https://www.cfla.gov.lv/lv/media/10524/download?attachment" TargetMode="External"/><Relationship Id="rId32" Type="http://schemas.openxmlformats.org/officeDocument/2006/relationships/hyperlink" Target="https://eur04.safelinks.protection.outlook.com/?url=https%3A%2F%2Flikumi.lv%2Fta%2Fid%2F342448-eiropas-savienibas-kohezijas-politikas-programmas-2021-2027-gadam-4-2-1-specifiska-atbalsta-merka-uzlabot-vienlidzigu&amp;data=05%7C01%7Cjana.putnina%40cfla.gov.lv%7C0b57a2a102c04624a0be08dba47016c9%7Cc2d02fb61e644741866ff8f5689ca39a%7C0%7C0%7C638284573591249981%7CUnknown%7CTWFpbGZsb3d8eyJWIjoiMC4wLjAwMDAiLCJQIjoiV2luMzIiLCJBTiI6Ik1haWwiLCJXVCI6Mn0%3D%7C3000%7C%7C%7C&amp;sdata=7%2F3ytrjcHS7TPxQrmwm9V5vWHri3XhUGEizX6gRi9gQ%3D&amp;reserved=0" TargetMode="External"/><Relationship Id="rId37" Type="http://schemas.openxmlformats.org/officeDocument/2006/relationships/hyperlink" Target="https://eur04.safelinks.protection.outlook.com/?url=https%3A%2F%2Flikumi.lv%2Fta%2Fid%2F342448%23p35&amp;data=05%7C01%7Cjana.putnina%40cfla.gov.lv%7Ccc8b797afbab4e47638e08dbd5f1a854%7Cc2d02fb61e644741866ff8f5689ca39a%7C0%7C0%7C638339006130728675%7CUnknown%7CTWFpbGZsb3d8eyJWIjoiMC4wLjAwMDAiLCJQIjoiV2luMzIiLCJBTiI6Ik1haWwiLCJXVCI6Mn0%3D%7C3000%7C%7C%7C&amp;sdata=LH2DvCZYamqj8E0U7Z1Nff7Y8dQEK%2Faz4zGCu8gUteQ%3D&amp;reserved=0" TargetMode="External"/><Relationship Id="rId53" Type="http://schemas.openxmlformats.org/officeDocument/2006/relationships/hyperlink" Target="https://eur04.safelinks.protection.outlook.com/?url=https%3A%2F%2Fwww.varam.gov.lv%2Flv%2Fpirmsskolas-izglitibas-iestazu-pieejamiba&amp;data=05%7C01%7Cjana.putnina%40cfla.gov.lv%7Cdb3fcd12d6174a9ed88008dbcfc88136%7Cc2d02fb61e644741866ff8f5689ca39a%7C0%7C0%7C638332232295313203%7CUnknown%7CTWFpbGZsb3d8eyJWIjoiMC4wLjAwMDAiLCJQIjoiV2luMzIiLCJBTiI6Ik1haWwiLCJXVCI6Mn0%3D%7C3000%7C%7C%7C&amp;sdata=3RpL1zMI%2FRevrmYQ64I%2BmREaobbYLuz7T%2FQcWMX7Mak%3D&amp;reserved=0" TargetMode="External"/><Relationship Id="rId58" Type="http://schemas.openxmlformats.org/officeDocument/2006/relationships/hyperlink" Target="https://eur04.safelinks.protection.outlook.com/?url=https%3A%2F%2Flikumi.lv%2Fta%2Fid%2F342448-eiropas-savienibas-kohezijas-politikas-programmas-2021-2027-gadam-4-2-1-specifiska-atbalsta-merka-uzlabot-vienlidzigu%23%3A~%3Atext%3D26.2.%25C2%25A0t%25C4%2581das%2520pirmsskolas%2Cprogrammu%2520licenc%25C4%2593%25C5%25A1anas%2520k%25C4%2581rt%25C4%25ABbu%253B&amp;data=05%7C02%7Cjana.putnina%40cfla.gov.lv%7C2a91164e5d524dcae20608dbfa562689%7Cc2d02fb61e644741866ff8f5689ca39a%7C0%7C0%7C638379020171068728%7CUnknown%7CTWFpbGZsb3d8eyJWIjoiMC4wLjAwMDAiLCJQIjoiV2luMzIiLCJBTiI6Ik1haWwiLCJXVCI6Mn0%3D%7C3000%7C%7C%7C&amp;sdata=qXRvsfrsCPZXdsbbhfe17iiqGVV3eQM524rfoG%2BvypU%3D&amp;reserved=0" TargetMode="External"/><Relationship Id="rId74" Type="http://schemas.openxmlformats.org/officeDocument/2006/relationships/hyperlink" Target="https://eur04.safelinks.protection.outlook.com/?url=https%3A%2F%2Flikumi.lv%2Fta%2Fid%2F342448-eiropas-savienibas-kohezijas-politikas-programmas-2021-2027-gadam-4-2-1-specifiska-atbalsta-merka-uzlabot-vienlidzigu&amp;data=05%7C02%7Cjana.putnina%40cfla.gov.lv%7C11f02c5841434ec74d3208dbfb24df55%7Cc2d02fb61e644741866ff8f5689ca39a%7C0%7C0%7C638379908014050909%7CUnknown%7CTWFpbGZsb3d8eyJWIjoiMC4wLjAwMDAiLCJQIjoiV2luMzIiLCJBTiI6Ik1haWwiLCJXVCI6Mn0%3D%7C3000%7C%7C%7C&amp;sdata=NgAwK8UtZFeZNaBH2CWi1b55I2DRtGK9WUNwprCItr8%3D&amp;reserved=0"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eur04.safelinks.protection.outlook.com/?url=https%3A%2F%2Flikumi.lv%2Fta%2Fid%2F342448-eiropas-savienibas-kohezijas-politikas-programmas-2021-2027-gadam-4-2-1-specifiska-atbalsta-merka-uzlabot-vienlidzigu&amp;data=05%7C02%7Cjana.putnina%40cfla.gov.lv%7C6dfe5c7448c24dffe61d08dbfa4b9602%7Cc2d02fb61e644741866ff8f5689ca39a%7C0%7C0%7C638378974781484075%7CUnknown%7CTWFpbGZsb3d8eyJWIjoiMC4wLjAwMDAiLCJQIjoiV2luMzIiLCJBTiI6Ik1haWwiLCJXVCI6Mn0%3D%7C3000%7C%7C%7C&amp;sdata=LcMZ%2FZy0z9D94pk36gtO%2Bb7r%2FAoeFQAsEPJqLh%2F61MQ%3D&amp;reserved=0" TargetMode="External"/><Relationship Id="rId82" Type="http://schemas.microsoft.com/office/2020/10/relationships/intelligence" Target="intelligence2.xml"/><Relationship Id="rId19" Type="http://schemas.openxmlformats.org/officeDocument/2006/relationships/hyperlink" Target="https://likumi.lv/ta/id/342448" TargetMode="External"/><Relationship Id="rId14" Type="http://schemas.openxmlformats.org/officeDocument/2006/relationships/hyperlink" Target="https://eur04.safelinks.protection.outlook.com/?url=https%3A%2F%2Flikumi.lv%2Fta%2Fid%2F342448%23p9&amp;data=05%7C01%7Cjana.putnina%40cfla.gov.lv%7Ce7423e4a01664a7a38dd08db8dd5d0de%7Cc2d02fb61e644741866ff8f5689ca39a%7C0%7C0%7C638259721699587444%7CUnknown%7CTWFpbGZsb3d8eyJWIjoiMC4wLjAwMDAiLCJQIjoiV2luMzIiLCJBTiI6Ik1haWwiLCJXVCI6Mn0%3D%7C3000%7C%7C%7C&amp;sdata=WamSETDK04MZIPefx9fEgLJDzgXkztFpsnC88m4vK3g%3D&amp;reserved=0" TargetMode="External"/><Relationship Id="rId22" Type="http://schemas.openxmlformats.org/officeDocument/2006/relationships/hyperlink" Target="https://eur04.safelinks.protection.outlook.com/?url=https%3A%2F%2Fwww.cfla.gov.lv%2Flv%2Fmedia%2F10527%2Fdownload%3Fattachment&amp;data=05%7C01%7Cjana.putnina%40cfla.gov.lv%7Ceb89fec1b89d480b87d108dbaa15433f%7Cc2d02fb61e644741866ff8f5689ca39a%7C0%7C0%7C638290780534536406%7CUnknown%7CTWFpbGZsb3d8eyJWIjoiMC4wLjAwMDAiLCJQIjoiV2luMzIiLCJBTiI6Ik1haWwiLCJXVCI6Mn0%3D%7C3000%7C%7C%7C&amp;sdata=WzU6uJWQuB%2BokGFKtQmiEAMzm4geZffAzmG5f4tXOSM%3D&amp;reserved=0" TargetMode="External"/><Relationship Id="rId27" Type="http://schemas.openxmlformats.org/officeDocument/2006/relationships/hyperlink" Target="https://eur04.safelinks.protection.outlook.com/?url=https%3A%2F%2Flikumi.lv%2Fta%2Fid%2F342448%23p6&amp;data=05%7C01%7Cjana.putnina%40cfla.gov.lv%7C37fbb9b930f14aba961708dbeb2cf01c%7Cc2d02fb61e644741866ff8f5689ca39a%7C0%7C0%7C638362350469405361%7CUnknown%7CTWFpbGZsb3d8eyJWIjoiMC4wLjAwMDAiLCJQIjoiV2luMzIiLCJBTiI6Ik1haWwiLCJXVCI6Mn0%3D%7C3000%7C%7C%7C&amp;sdata=IKbHJxtlVMCURl3S%2B9vMTeU1lbNgNgFvFHb5DnZIg1E%3D&amp;reserved=0" TargetMode="External"/><Relationship Id="rId30" Type="http://schemas.openxmlformats.org/officeDocument/2006/relationships/hyperlink" Target="https://eur04.safelinks.protection.outlook.com/?url=https%3A%2F%2Flikumi.lv%2Fta%2Fid%2F342448-eiropas-savienibas-kohezijas-politikas-programmas-2021-2027-gadam-4-2-1-specifiska-atbalsta-merka-uzlabot-vienlidzigu&amp;data=05%7C01%7Cjana.putnina%40cfla.gov.lv%7Ccf38aabdb7344a314bfb08db8f3499f6%7Cc2d02fb61e644741866ff8f5689ca39a%7C0%7C0%7C638261228317380286%7CUnknown%7CTWFpbGZsb3d8eyJWIjoiMC4wLjAwMDAiLCJQIjoiV2luMzIiLCJBTiI6Ik1haWwiLCJXVCI6Mn0%3D%7C3000%7C%7C%7C&amp;sdata=0hZyO6QPCzHQbPUyYV%2BF4pQx7LgPTDigFKS7KHupyPc%3D&amp;reserved=0" TargetMode="External"/><Relationship Id="rId35" Type="http://schemas.openxmlformats.org/officeDocument/2006/relationships/hyperlink" Target="https://eur04.safelinks.protection.outlook.com/?url=https%3A%2F%2Fwww.cfla.gov.lv%2Flv%2Fjaunums%2Fnoderigi-iub-paligmaterials-lai-izvairitos-no-iepirkumu-nepamatotas-sadalisanas&amp;data=05%7C01%7Cjana.putnina%40cfla.gov.lv%7C087a3b0ccee74d93d33208dbc3ed585a%7Cc2d02fb61e644741866ff8f5689ca39a%7C0%7C0%7C638319196396820095%7CUnknown%7CTWFpbGZsb3d8eyJWIjoiMC4wLjAwMDAiLCJQIjoiV2luMzIiLCJBTiI6Ik1haWwiLCJXVCI6Mn0%3D%7C3000%7C%7C%7C&amp;sdata=XTW63l7KaFHvIIPLPaatDUy6wrbV%2FV33iJDM7v1KNwQ%3D&amp;reserved=0" TargetMode="External"/><Relationship Id="rId43" Type="http://schemas.openxmlformats.org/officeDocument/2006/relationships/hyperlink" Target="https://likumi.lv/ta/id/342448-eiropas-savienibas-kohezijas-politikas-programmas-2021-2027-gadam-4-2-1-specifiska-atbalsta-merka-uzlabot-vienlidzigu" TargetMode="External"/><Relationship Id="rId48" Type="http://schemas.openxmlformats.org/officeDocument/2006/relationships/hyperlink" Target="https://eur04.safelinks.protection.outlook.com/?url=https%3A%2F%2Fwww.cfla.gov.lv%2Flv%2Fmedia%2F10527%2Fdownload%3Fattachment&amp;data=05%7C01%7Cjana.putnina%40cfla.gov.lv%7C9cc6591e58ef450d9ba308dbc4bb653a%7Cc2d02fb61e644741866ff8f5689ca39a%7C0%7C0%7C638320081373327958%7CUnknown%7CTWFpbGZsb3d8eyJWIjoiMC4wLjAwMDAiLCJQIjoiV2luMzIiLCJBTiI6Ik1haWwiLCJXVCI6Mn0%3D%7C3000%7C%7C%7C&amp;sdata=wovEc%2B2b00uwT92nMAXGzDalcESypeZON5BGjjWRrVg%3D&amp;reserved=0" TargetMode="External"/><Relationship Id="rId56" Type="http://schemas.openxmlformats.org/officeDocument/2006/relationships/hyperlink" Target="https://eur04.safelinks.protection.outlook.com/?url=https%3A%2F%2Fwww.cfla.gov.lv%2Flv%2Fmedia%2F10527%2Fdownload%3Fattachment&amp;data=05%7C01%7Cjana.putnina%40cfla.gov.lv%7C53020289e83b4e8c763908dbd5f0ce6c%7Cc2d02fb61e644741866ff8f5689ca39a%7C0%7C0%7C638339002471173591%7CUnknown%7CTWFpbGZsb3d8eyJWIjoiMC4wLjAwMDAiLCJQIjoiV2luMzIiLCJBTiI6Ik1haWwiLCJXVCI6Mn0%3D%7C3000%7C%7C%7C&amp;sdata=wwi7wsbZ7hXX9mJ7bUuMxgL7TvF7bLRIp90mqpnXQcw%3D&amp;reserved=0" TargetMode="External"/><Relationship Id="rId64" Type="http://schemas.openxmlformats.org/officeDocument/2006/relationships/hyperlink" Target="https://eur04.safelinks.protection.outlook.com/?url=https%3A%2F%2Fwww.cfla.gov.lv%2Flv%2Fmedia%2F10524%2Fdownload%3Fattachment&amp;data=05%7C01%7Cjana.putnina%40cfla.gov.lv%7C0ed5c2cef3304dac46cb08db97e6a23b%7Cc2d02fb61e644741866ff8f5689ca39a%7C0%7C0%7C638270789056620792%7CUnknown%7CTWFpbGZsb3d8eyJWIjoiMC4wLjAwMDAiLCJQIjoiV2luMzIiLCJBTiI6Ik1haWwiLCJXVCI6Mn0%3D%7C3000%7C%7C%7C&amp;sdata=hcGO5CR7LPeTadYHfwa%2FLHvuAbl5c5ZpKGsvreOvUJY%3D&amp;reserved=0" TargetMode="External"/><Relationship Id="rId69" Type="http://schemas.openxmlformats.org/officeDocument/2006/relationships/hyperlink" Target="https://eur04.safelinks.protection.outlook.com/?url=https%3A%2F%2Flikumi.lv%2Fta%2Fid%2F342448-eiropas-savienibas-kohezijas-politikas-programmas-2021-2027-gadam-4-2-1-specifiska-atbalsta-merka-uzlabot-vienlidzigu&amp;data=05%7C01%7Cjana.putnina%40cfla.gov.lv%7Ccc8b797afbab4e47638e08dbd5f1a854%7Cc2d02fb61e644741866ff8f5689ca39a%7C0%7C0%7C638339006130572416%7CUnknown%7CTWFpbGZsb3d8eyJWIjoiMC4wLjAwMDAiLCJQIjoiV2luMzIiLCJBTiI6Ik1haWwiLCJXVCI6Mn0%3D%7C3000%7C%7C%7C&amp;sdata=2AD9CdznWotalkB6heip1qJTaC7rA2c%2BMDSjmg4N5f4%3D&amp;reserved=0"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eur04.safelinks.protection.outlook.com/?url=https%3A%2F%2Fwww.cfla.gov.lv%2Flv%2Fmedia%2F10527%2Fdownload%3Fattachment&amp;data=05%7C01%7Cjana.putnina%40cfla.gov.lv%7Cdb3fcd12d6174a9ed88008dbcfc88136%7Cc2d02fb61e644741866ff8f5689ca39a%7C0%7C0%7C638332232295313203%7CUnknown%7CTWFpbGZsb3d8eyJWIjoiMC4wLjAwMDAiLCJQIjoiV2luMzIiLCJBTiI6Ik1haWwiLCJXVCI6Mn0%3D%7C3000%7C%7C%7C&amp;sdata=5o7B8IfYrW2H%2BD7pNbdOoqaFcKMAA%2BO%2BAf9t6n4SxZ0%3D&amp;reserved=0" TargetMode="External"/><Relationship Id="rId72" Type="http://schemas.openxmlformats.org/officeDocument/2006/relationships/hyperlink" Target="https://eur04.safelinks.protection.outlook.com/?url=https%3A%2F%2Flikumi.lv%2Fta%2Fid%2F291029%23p9&amp;data=05%7C01%7Cjana.putnina%40cfla.gov.lv%7C8e0a26e8378a479dd19b08dbdf86c3b4%7Cc2d02fb61e644741866ff8f5689ca39a%7C0%7C0%7C638349542143413033%7CUnknown%7CTWFpbGZsb3d8eyJWIjoiMC4wLjAwMDAiLCJQIjoiV2luMzIiLCJBTiI6Ik1haWwiLCJXVCI6Mn0%3D%7C3000%7C%7C%7C&amp;sdata=%2F4Fayew5c%2FfHKyUCVaaY%2FHcqbmuIV4IuHuYnnpRSiJY%3D&amp;reserved=0"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likumi.lv/ta/id/342448-eiropas-savienibas-kohezijas-politikas-programmas-2021-2027-gadam-4-2-1-specifiska-atbalsta-merka-uzlabot-vienlidzigu" TargetMode="External"/><Relationship Id="rId17" Type="http://schemas.openxmlformats.org/officeDocument/2006/relationships/hyperlink" Target="https://eur04.safelinks.protection.outlook.com/?url=https%3A%2F%2Flikumi.lv%2Fta%2Fid%2F342448-eiropas-savienibas-kohezijas-politikas-programmas-2021-2027-gadam-4-2-1-specifiska-atbalsta-merka-uzlabot-vienlidzigu&amp;data=05%7C01%7Cjana.putnina%40cfla.gov.lv%7Ccf38aabdb7344a314bfb08db8f3499f6%7Cc2d02fb61e644741866ff8f5689ca39a%7C0%7C0%7C638261228317380286%7CUnknown%7CTWFpbGZsb3d8eyJWIjoiMC4wLjAwMDAiLCJQIjoiV2luMzIiLCJBTiI6Ik1haWwiLCJXVCI6Mn0%3D%7C3000%7C%7C%7C&amp;sdata=0hZyO6QPCzHQbPUyYV%2BF4pQx7LgPTDigFKS7KHupyPc%3D&amp;reserved=0" TargetMode="External"/><Relationship Id="rId25" Type="http://schemas.openxmlformats.org/officeDocument/2006/relationships/hyperlink" Target="https://eur04.safelinks.protection.outlook.com/?url=https%3A%2F%2Fwww.cfla.gov.lv%2Flv%2Fmedia%2F10803%2Fdownload%3Fattachment&amp;data=05%7C01%7Cjana.putnina%40cfla.gov.lv%7Ceb89fec1b89d480b87d108dbaa15433f%7Cc2d02fb61e644741866ff8f5689ca39a%7C0%7C0%7C638290780534692583%7CUnknown%7CTWFpbGZsb3d8eyJWIjoiMC4wLjAwMDAiLCJQIjoiV2luMzIiLCJBTiI6Ik1haWwiLCJXVCI6Mn0%3D%7C3000%7C%7C%7C&amp;sdata=xRduaEWpUwnswFQIaHL8TZxDE%2Bi20O%2BIMVahvSF4f1I%3D&amp;reserved=0" TargetMode="External"/><Relationship Id="rId33" Type="http://schemas.openxmlformats.org/officeDocument/2006/relationships/hyperlink" Target="https://eur04.safelinks.protection.outlook.com/?url=https%3A%2F%2Flikumi.lv%2Fta%2Fid%2F342448%23p25&amp;data=05%7C01%7Cjana.putnina%40cfla.gov.lv%7C0b57a2a102c04624a0be08dba47016c9%7Cc2d02fb61e644741866ff8f5689ca39a%7C0%7C0%7C638284573591249981%7CUnknown%7CTWFpbGZsb3d8eyJWIjoiMC4wLjAwMDAiLCJQIjoiV2luMzIiLCJBTiI6Ik1haWwiLCJXVCI6Mn0%3D%7C3000%7C%7C%7C&amp;sdata=lLPJ9d1tpRa5H5uGDGIRtGx4QNfcBo0kgQQQ6baoGzE%3D&amp;reserved=0" TargetMode="External"/><Relationship Id="rId38" Type="http://schemas.openxmlformats.org/officeDocument/2006/relationships/hyperlink" Target="https://eur04.safelinks.protection.outlook.com/?url=https%3A%2F%2Fwww.cfla.gov.lv%2Flv%2Fjaunums%2Fnoderigi-iub-paligmaterials-lai-izvairitos-no-iepirkumu-nepamatotas-sadalisanas&amp;data=05%7C01%7Cjana.putnina%40cfla.gov.lv%7Ccc8b797afbab4e47638e08dbd5f1a854%7Cc2d02fb61e644741866ff8f5689ca39a%7C0%7C0%7C638339006130728675%7CUnknown%7CTWFpbGZsb3d8eyJWIjoiMC4wLjAwMDAiLCJQIjoiV2luMzIiLCJBTiI6Ik1haWwiLCJXVCI6Mn0%3D%7C3000%7C%7C%7C&amp;sdata=d%2BE%2B2eIUyxWdROUnY1OKc7lyZgF%2FtzgociZsKSE92Bk%3D&amp;reserved=0" TargetMode="External"/><Relationship Id="rId46" Type="http://schemas.openxmlformats.org/officeDocument/2006/relationships/hyperlink" Target="https://eur04.safelinks.protection.outlook.com/?url=https%3A%2F%2Flikumi.lv%2Fta%2Fid%2F342448%23p8&amp;data=05%7C01%7Cjana.putnina%40cfla.gov.lv%7Cd3a5e333043b48fcbcb508dbb856c8e5%7Cc2d02fb61e644741866ff8f5689ca39a%7C0%7C0%7C638306455108378794%7CUnknown%7CTWFpbGZsb3d8eyJWIjoiMC4wLjAwMDAiLCJQIjoiV2luMzIiLCJBTiI6Ik1haWwiLCJXVCI6Mn0%3D%7C3000%7C%7C%7C&amp;sdata=gHAKclAbSTlQ48fuFDpZN%2B%2Fs6%2FFY%2FlYAzsv%2BdRhnrpY%3D&amp;reserved=0" TargetMode="External"/><Relationship Id="rId59" Type="http://schemas.openxmlformats.org/officeDocument/2006/relationships/hyperlink" Target="https://eur04.safelinks.protection.outlook.com/?url=https%3A%2F%2Flikumi.lv%2Fta%2Fid%2F342448-eiropas-savienibas-kohezijas-politikas-programmas-2021-2027-gadam-4-2-1-specifiska-atbalsta-merka-uzlabot-vienlidzigu%23%3A~%3Atext%3D28.4.%25C2%25A0izmaksas%252C%2520kas%2520saist%25C4%25ABtas%2Ctelpu%2520p%25C4%2581rb%25C5%25ABve%2520vai%2520atjauno%25C5%25A1ana%253B&amp;data=05%7C02%7Cjana.putnina%40cfla.gov.lv%7C2a91164e5d524dcae20608dbfa562689%7Cc2d02fb61e644741866ff8f5689ca39a%7C0%7C0%7C638379020171068728%7CUnknown%7CTWFpbGZsb3d8eyJWIjoiMC4wLjAwMDAiLCJQIjoiV2luMzIiLCJBTiI6Ik1haWwiLCJXVCI6Mn0%3D%7C3000%7C%7C%7C&amp;sdata=d%2BxGWaGsCqIUyC%2BuFwTWvKgFRxWDJEeRlE0%2BiKOb1Fs%3D&amp;reserved=0" TargetMode="External"/><Relationship Id="rId67" Type="http://schemas.openxmlformats.org/officeDocument/2006/relationships/hyperlink" Target="https://eur04.safelinks.protection.outlook.com/?url=https%3A%2F%2Fwww.cfla.gov.lv%2Flv%2Fmedia%2F10527%2Fdownload%3Fattachment&amp;data=05%7C01%7Cjana.putnina%40cfla.gov.lv%7C0b57a2a102c04624a0be08dba47016c9%7Cc2d02fb61e644741866ff8f5689ca39a%7C0%7C0%7C638284573591249981%7CUnknown%7CTWFpbGZsb3d8eyJWIjoiMC4wLjAwMDAiLCJQIjoiV2luMzIiLCJBTiI6Ik1haWwiLCJXVCI6Mn0%3D%7C3000%7C%7C%7C&amp;sdata=zcDmwGqNF2C11LMKuhfyV%2FZjljRxZHNmeJbtOVxsqys%3D&amp;reserved=0" TargetMode="External"/><Relationship Id="rId20" Type="http://schemas.openxmlformats.org/officeDocument/2006/relationships/hyperlink" Target="https://www.lm.gov.lv/lv/vadlinijas-horizontala-principa-vienlidziba-ieklausana-nediskriminacija-un-pamattiesibu-ieverosana-istenosanai-un-uzraudzibai-2021-2027" TargetMode="External"/><Relationship Id="rId41" Type="http://schemas.openxmlformats.org/officeDocument/2006/relationships/hyperlink" Target="https://eur04.safelinks.protection.outlook.com/?url=https%3A%2F%2Flikumi.lv%2Fta%2Fid%2F342448%23p46&amp;data=05%7C02%7Cjana.putnina%40cfla.gov.lv%7Ce04f97269b3a42e146d508dbfbad547f%7Cc2d02fb61e644741866ff8f5689ca39a%7C0%7C0%7C638380494122769918%7CUnknown%7CTWFpbGZsb3d8eyJWIjoiMC4wLjAwMDAiLCJQIjoiV2luMzIiLCJBTiI6Ik1haWwiLCJXVCI6Mn0%3D%7C3000%7C%7C%7C&amp;sdata=6Sz7kCZ%2FB43JBeOhDH%2FJUIWC9d4sCuebBKl%2BgO8VliQ%3D&amp;reserved=0" TargetMode="External"/><Relationship Id="rId54" Type="http://schemas.openxmlformats.org/officeDocument/2006/relationships/hyperlink" Target="https://eur04.safelinks.protection.outlook.com/?url=https%3A%2F%2Fwww.cfla.gov.lv%2Flv%2Fmedia%2F10527%2Fdownload%3Fattachment&amp;data=05%7C01%7Cjana.putnina%40cfla.gov.lv%7C53020289e83b4e8c763908dbd5f0ce6c%7Cc2d02fb61e644741866ff8f5689ca39a%7C0%7C0%7C638339002471173591%7CUnknown%7CTWFpbGZsb3d8eyJWIjoiMC4wLjAwMDAiLCJQIjoiV2luMzIiLCJBTiI6Ik1haWwiLCJXVCI6Mn0%3D%7C3000%7C%7C%7C&amp;sdata=wwi7wsbZ7hXX9mJ7bUuMxgL7TvF7bLRIp90mqpnXQcw%3D&amp;reserved=0" TargetMode="External"/><Relationship Id="rId62" Type="http://schemas.openxmlformats.org/officeDocument/2006/relationships/hyperlink" Target="https://eur04.safelinks.protection.outlook.com/?url=https%3A%2F%2Flikumi.lv%2Fta%2Fid%2F342448-eiropas-savienibas-kohezijas-politikas-programmas-2021-2027-gadam-4-2-1-specifiska-atbalsta-merka-uzlabot-vienlidzigu&amp;data=05%7C01%7Cjana.putnina%40cfla.gov.lv%7C0ed5c2cef3304dac46cb08db97e6a23b%7Cc2d02fb61e644741866ff8f5689ca39a%7C0%7C0%7C638270789056620792%7CUnknown%7CTWFpbGZsb3d8eyJWIjoiMC4wLjAwMDAiLCJQIjoiV2luMzIiLCJBTiI6Ik1haWwiLCJXVCI6Mn0%3D%7C3000%7C%7C%7C&amp;sdata=P7H2OxuVhqhQKzGq2KL0bMqpvtSIbmkLOBm9DzP0i%2Fs%3D&amp;reserved=0" TargetMode="External"/><Relationship Id="rId70" Type="http://schemas.openxmlformats.org/officeDocument/2006/relationships/hyperlink" Target="https://eur04.safelinks.protection.outlook.com/?url=https%3A%2F%2Flikumi.lv%2Fta%2Fid%2F342448%23p28&amp;data=05%7C01%7Cjana.putnina%40cfla.gov.lv%7Ccc8b797afbab4e47638e08dbd5f1a854%7Cc2d02fb61e644741866ff8f5689ca39a%7C0%7C0%7C638339006130572416%7CUnknown%7CTWFpbGZsb3d8eyJWIjoiMC4wLjAwMDAiLCJQIjoiV2luMzIiLCJBTiI6Ik1haWwiLCJXVCI6Mn0%3D%7C3000%7C%7C%7C&amp;sdata=LFnOnOGzVEq24UArIsz6e2eHGo2%2BZ0En%2BKcRHMvmDHA%3D&amp;reserved=0" TargetMode="External"/><Relationship Id="rId75" Type="http://schemas.openxmlformats.org/officeDocument/2006/relationships/hyperlink" Target="https://eur04.safelinks.protection.outlook.com/?url=https%3A%2F%2Flikumi.lv%2Fta%2Fid%2F342448%23p48&amp;data=05%7C02%7Cjana.putnina%40cfla.gov.lv%7C11f02c5841434ec74d3208dbfb24df55%7Cc2d02fb61e644741866ff8f5689ca39a%7C0%7C0%7C638379908014050909%7CUnknown%7CTWFpbGZsb3d8eyJWIjoiMC4wLjAwMDAiLCJQIjoiV2luMzIiLCJBTiI6Ik1haWwiLCJXVCI6Mn0%3D%7C3000%7C%7C%7C&amp;sdata=wvRebt6i6ugW2rDbdjcNddHJU1uVq3%2BXTMVRZ3NelWM%3D&amp;reserved=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ur04.safelinks.protection.outlook.com/?url=https%3A%2F%2Fwww.cfla.gov.lv%2Flv%2Fmedia%2F10530%2Fdownload%3Fattachment&amp;data=05%7C01%7Cjana.putnina%40cfla.gov.lv%7Ce7423e4a01664a7a38dd08db8dd5d0de%7Cc2d02fb61e644741866ff8f5689ca39a%7C0%7C0%7C638259721699587444%7CUnknown%7CTWFpbGZsb3d8eyJWIjoiMC4wLjAwMDAiLCJQIjoiV2luMzIiLCJBTiI6Ik1haWwiLCJXVCI6Mn0%3D%7C3000%7C%7C%7C&amp;sdata=bYtjCBCoza%2BuV9UVJhexk4vW1Pk02DK9omkgou0gDFw%3D&amp;reserved=0" TargetMode="External"/><Relationship Id="rId23" Type="http://schemas.openxmlformats.org/officeDocument/2006/relationships/hyperlink" Target="https://eur04.safelinks.protection.outlook.com/?url=https%3A%2F%2Fwww.iub.gov.lv%2Flv%2Fsocialais-iepirkums&amp;data=05%7C01%7Cjana.putnina%40cfla.gov.lv%7Ceb89fec1b89d480b87d108dbaa15433f%7Cc2d02fb61e644741866ff8f5689ca39a%7C0%7C0%7C638290780534536406%7CUnknown%7CTWFpbGZsb3d8eyJWIjoiMC4wLjAwMDAiLCJQIjoiV2luMzIiLCJBTiI6Ik1haWwiLCJXVCI6Mn0%3D%7C3000%7C%7C%7C&amp;sdata=RY7%2BKvXOwBiRWz%2BEYnkJBN%2BzEv60nklNUXcU0u1Lw04%3D&amp;reserved=0" TargetMode="External"/><Relationship Id="rId28" Type="http://schemas.openxmlformats.org/officeDocument/2006/relationships/hyperlink" Target="https://eur04.safelinks.protection.outlook.com/?url=https%3A%2F%2Fwww.cfla.gov.lv%2Flv%2Fmedia%2F10527%2Fdownload%3Fattachment&amp;data=05%7C01%7Cjana.putnina%40cfla.gov.lv%7C37fbb9b930f14aba961708dbeb2cf01c%7Cc2d02fb61e644741866ff8f5689ca39a%7C0%7C0%7C638362350469405361%7CUnknown%7CTWFpbGZsb3d8eyJWIjoiMC4wLjAwMDAiLCJQIjoiV2luMzIiLCJBTiI6Ik1haWwiLCJXVCI6Mn0%3D%7C3000%7C%7C%7C&amp;sdata=bEwV%2FCFGyaG2ysjHuDSyzvRyTHLaq0gsWVv5E1O3XZ0%3D&amp;reserved=0" TargetMode="External"/><Relationship Id="rId36" Type="http://schemas.openxmlformats.org/officeDocument/2006/relationships/hyperlink" Target="https://eur04.safelinks.protection.outlook.com/?url=https%3A%2F%2Flikumi.lv%2Fta%2Fid%2F342448-eiropas-savienibas-kohezijas-politikas-programmas-2021-2027-gadam-4-2-1-specifiska-atbalsta-merka-uzlabot-vienlidzigu&amp;data=05%7C01%7Cjana.putnina%40cfla.gov.lv%7Ccc8b797afbab4e47638e08dbd5f1a854%7Cc2d02fb61e644741866ff8f5689ca39a%7C0%7C0%7C638339006130572416%7CUnknown%7CTWFpbGZsb3d8eyJWIjoiMC4wLjAwMDAiLCJQIjoiV2luMzIiLCJBTiI6Ik1haWwiLCJXVCI6Mn0%3D%7C3000%7C%7C%7C&amp;sdata=2AD9CdznWotalkB6heip1qJTaC7rA2c%2BMDSjmg4N5f4%3D&amp;reserved=0" TargetMode="External"/><Relationship Id="rId49" Type="http://schemas.openxmlformats.org/officeDocument/2006/relationships/hyperlink" Target="https://eur04.safelinks.protection.outlook.com/?url=https%3A%2F%2Fwww.cfla.gov.lv%2Flv%2Fmedia%2F10524%2Fdownload%3Fattachment&amp;data=05%7C01%7Cjana.putnina%40cfla.gov.lv%7C9cc6591e58ef450d9ba308dbc4bb653a%7Cc2d02fb61e644741866ff8f5689ca39a%7C0%7C0%7C638320081373327958%7CUnknown%7CTWFpbGZsb3d8eyJWIjoiMC4wLjAwMDAiLCJQIjoiV2luMzIiLCJBTiI6Ik1haWwiLCJXVCI6Mn0%3D%7C3000%7C%7C%7C&amp;sdata=2Y1FezKflSG9KB483cAD%2FzFKZUoZk5zAz39KawR3jRE%3D&amp;reserved=0" TargetMode="External"/><Relationship Id="rId57" Type="http://schemas.openxmlformats.org/officeDocument/2006/relationships/hyperlink" Target="https://eur04.safelinks.protection.outlook.com/?url=https%3A%2F%2Flikumi.lv%2Fta%2Fid%2F342448-eiropas-savienibas-kohezijas-politikas-programmas-2021-2027-gadam-4-2-1-specifiska-atbalsta-merka-uzlabot-vienlidzigu&amp;data=05%7C02%7Cjana.putnina%40cfla.gov.lv%7C2a91164e5d524dcae20608dbfa562689%7Cc2d02fb61e644741866ff8f5689ca39a%7C0%7C0%7C638379020171068728%7CUnknown%7CTWFpbGZsb3d8eyJWIjoiMC4wLjAwMDAiLCJQIjoiV2luMzIiLCJBTiI6Ik1haWwiLCJXVCI6Mn0%3D%7C3000%7C%7C%7C&amp;sdata=%2Ff64FIWdUmsp1rst3GbjqH8EOs%2F8xMgmDZjMmG%2FWcPg%3D&amp;reserved=0" TargetMode="External"/><Relationship Id="rId10" Type="http://schemas.openxmlformats.org/officeDocument/2006/relationships/endnotes" Target="endnotes.xml"/><Relationship Id="rId31" Type="http://schemas.openxmlformats.org/officeDocument/2006/relationships/hyperlink" Target="https://likumi.lv/ta/id/342448-eiropas-savienibas-kohezijas-politikas-programmas-2021-2027-gadam-4-2-1-specifiska-atbalsta-merka-uzlabot-vienlidzigu" TargetMode="External"/><Relationship Id="rId44" Type="http://schemas.openxmlformats.org/officeDocument/2006/relationships/hyperlink" Target="https://likumi.lv/ta/id/342448-eiropas-savienibas-kohezijas-politikas-programmas-2021-2027-gadam-4-2-1-specifiska-atbalsta-merka-uzlabot-vienlidzigu" TargetMode="External"/><Relationship Id="rId52" Type="http://schemas.openxmlformats.org/officeDocument/2006/relationships/hyperlink" Target="https://eur04.safelinks.protection.outlook.com/?url=https%3A%2F%2Fwww.varam.gov.lv%2Flv%2Fpirmsskolas-izglitibas-iestazu-pieejamiba&amp;data=05%7C01%7Cjana.putnina%40cfla.gov.lv%7Cdb3fcd12d6174a9ed88008dbcfc88136%7Cc2d02fb61e644741866ff8f5689ca39a%7C0%7C0%7C638332232295313203%7CUnknown%7CTWFpbGZsb3d8eyJWIjoiMC4wLjAwMDAiLCJQIjoiV2luMzIiLCJBTiI6Ik1haWwiLCJXVCI6Mn0%3D%7C3000%7C%7C%7C&amp;sdata=3RpL1zMI%2FRevrmYQ64I%2BmREaobbYLuz7T%2FQcWMX7Mak%3D&amp;reserved=0" TargetMode="External"/><Relationship Id="rId60" Type="http://schemas.openxmlformats.org/officeDocument/2006/relationships/hyperlink" Target="https://eur04.safelinks.protection.outlook.com/?url=https%3A%2F%2Flikumi.lv%2Fta%2Fid%2F342448-eiropas-savienibas-kohezijas-politikas-programmas-2021-2027-gadam-4-2-1-specifiska-atbalsta-merka-uzlabot-vienlidzigu%23%3A~%3Atext%3D28.4.1.%25C2%25A0b%25C5%25ABvdarbu%2520veik%25C5%25A1ana%2520%25C4%2593kas%2520norobe%25C5%25BEojo%25C5%25A1aj%25C4%2581s%2520konstrukcij%25C4%2581s%252C%2520tai%2520skait%25C4%2581%2520darb%25C4%25ABbas%252C%2520kas%2520nodro%25C5%25A1ina%2520%25C4%2593kas%2520energoefektivit%25C4%2581tes%2520paaugstin%25C4%2581%25C5%25A1anu%2520un%2520ir%2520paredz%25C4%2593tas%2520%25C4%2593kas%2520energosertifik%25C4%2581t%25C4%2581%253B&amp;data=05%7C02%7Cjana.putnina%40cfla.gov.lv%7C2a91164e5d524dcae20608dbfa562689%7Cc2d02fb61e644741866ff8f5689ca39a%7C0%7C0%7C638379020171068728%7CUnknown%7CTWFpbGZsb3d8eyJWIjoiMC4wLjAwMDAiLCJQIjoiV2luMzIiLCJBTiI6Ik1haWwiLCJXVCI6Mn0%3D%7C3000%7C%7C%7C&amp;sdata=XiZETx3IF%2BauVBrK9Pwz%2FeCa4S36YpAtLDA1JEeVLmY%3D&amp;reserved=0" TargetMode="External"/><Relationship Id="rId65" Type="http://schemas.openxmlformats.org/officeDocument/2006/relationships/hyperlink" Target="https://eur04.safelinks.protection.outlook.com/?url=https%3A%2F%2Flikumi.lv%2Fta%2Fid%2F342448-eiropas-savienibas-kohezijas-politikas-programmas-2021-2027-gadam-4-2-1-specifiska-atbalsta-merka-uzlabot-vienlidzigu&amp;data=05%7C01%7Cjana.putnina%40cfla.gov.lv%7C1e8d947477b94efcee5508db98e656cf%7Cc2d02fb61e644741866ff8f5689ca39a%7C0%7C0%7C638271887291297101%7CUnknown%7CTWFpbGZsb3d8eyJWIjoiMC4wLjAwMDAiLCJQIjoiV2luMzIiLCJBTiI6Ik1haWwiLCJXVCI6Mn0%3D%7C3000%7C%7C%7C&amp;sdata=XsNGG0rcJP%2FmnZufQrMUdwiI%2BgVazP%2F7JHusmoszdus%3D&amp;reserved=0" TargetMode="External"/><Relationship Id="rId73" Type="http://schemas.openxmlformats.org/officeDocument/2006/relationships/hyperlink" Target="https://eur04.safelinks.protection.outlook.com/?url=https%3A%2F%2Flikumi.lv%2Fta%2Fid%2F342448-eiropas-savienibas-kohezijas-politikas-programmas-2021-2027-gadam-4-2-1-specifiska-atbalsta-merka-uzlabot-vienlidzigu&amp;data=05%7C02%7Cjana.putnina%40cfla.gov.lv%7Ce04f97269b3a42e146d508dbfbad547f%7Cc2d02fb61e644741866ff8f5689ca39a%7C0%7C0%7C638380494122769918%7CUnknown%7CTWFpbGZsb3d8eyJWIjoiMC4wLjAwMDAiLCJQIjoiV2luMzIiLCJBTiI6Ik1haWwiLCJXVCI6Mn0%3D%7C3000%7C%7C%7C&amp;sdata=WXHV6RmfATVe9hA%2FYIiACv4GOB7GbQgKScais9Q7fuA%3D&amp;reserved=0"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ur04.safelinks.protection.outlook.com/?url=https%3A%2F%2Flikumi.lv%2Fta%2Fid%2F342448-eiropas-savienibas-kohezijas-politikas-programmas-2021-2027-gadam-4-2-1-specifiska-atbalsta-merka-uzlabot-vienlidzigu&amp;data=05%7C01%7Cjana.putnina%40cfla.gov.lv%7Ce7423e4a01664a7a38dd08db8dd5d0de%7Cc2d02fb61e644741866ff8f5689ca39a%7C0%7C0%7C638259721699587444%7CUnknown%7CTWFpbGZsb3d8eyJWIjoiMC4wLjAwMDAiLCJQIjoiV2luMzIiLCJBTiI6Ik1haWwiLCJXVCI6Mn0%3D%7C3000%7C%7C%7C&amp;sdata=WYy1gi%2BBz7yFPhH1lFeLx691kcZJnNUdgf0J4vLl9NA%3D&amp;reserved=0" TargetMode="External"/><Relationship Id="rId18" Type="http://schemas.openxmlformats.org/officeDocument/2006/relationships/hyperlink" Target="https://eur04.safelinks.protection.outlook.com/?url=https%3A%2F%2Flikumi.lv%2Fta%2Fid%2F342448%23p35&amp;data=05%7C01%7Cjana.putnina%40cfla.gov.lv%7Ccf38aabdb7344a314bfb08db8f3499f6%7Cc2d02fb61e644741866ff8f5689ca39a%7C0%7C0%7C638261228317380286%7CUnknown%7CTWFpbGZsb3d8eyJWIjoiMC4wLjAwMDAiLCJQIjoiV2luMzIiLCJBTiI6Ik1haWwiLCJXVCI6Mn0%3D%7C3000%7C%7C%7C&amp;sdata=S7DptJtd%2FMvCGZ2MXiTQ6ig%2FZ60n4Y6cWbTXuJJcrpc%3D&amp;reserved=0" TargetMode="External"/><Relationship Id="rId39" Type="http://schemas.openxmlformats.org/officeDocument/2006/relationships/hyperlink" Target="https://eur04.safelinks.protection.outlook.com/?url=https%3A%2F%2Flikumi.lv%2Fta%2Fid%2F342448-eiropas-savienibas-kohezijas-politikas-programmas-2021-2027-gadam-4-2-1-specifiska-atbalsta-merka-uzlabot-vienlidzigu&amp;data=05%7C02%7Cjana.putnina%40cfla.gov.lv%7Ce04f97269b3a42e146d508dbfbad547f%7Cc2d02fb61e644741866ff8f5689ca39a%7C0%7C0%7C638380494122769918%7CUnknown%7CTWFpbGZsb3d8eyJWIjoiMC4wLjAwMDAiLCJQIjoiV2luMzIiLCJBTiI6Ik1haWwiLCJXVCI6Mn0%3D%7C3000%7C%7C%7C&amp;sdata=WXHV6RmfATVe9hA%2FYIiACv4GOB7GbQgKScais9Q7fuA%3D&amp;reserved=0" TargetMode="External"/><Relationship Id="rId34" Type="http://schemas.openxmlformats.org/officeDocument/2006/relationships/hyperlink" Target="https://eur04.safelinks.protection.outlook.com/?url=https%3A%2F%2Fwww.cfla.gov.lv%2Flv%2Fmedia%2F10527%2Fdownload%3Fattachment&amp;data=05%7C01%7Cjana.putnina%40cfla.gov.lv%7C0b57a2a102c04624a0be08dba47016c9%7Cc2d02fb61e644741866ff8f5689ca39a%7C0%7C0%7C638284573591249981%7CUnknown%7CTWFpbGZsb3d8eyJWIjoiMC4wLjAwMDAiLCJQIjoiV2luMzIiLCJBTiI6Ik1haWwiLCJXVCI6Mn0%3D%7C3000%7C%7C%7C&amp;sdata=zcDmwGqNF2C11LMKuhfyV%2FZjljRxZHNmeJbtOVxsqys%3D&amp;reserved=0" TargetMode="External"/><Relationship Id="rId50" Type="http://schemas.openxmlformats.org/officeDocument/2006/relationships/hyperlink" Target="https://www.varam.gov.lv/lv/pirmsskolas-izglitibas-iestazu-pieejamiba" TargetMode="External"/><Relationship Id="rId55" Type="http://schemas.openxmlformats.org/officeDocument/2006/relationships/hyperlink" Target="https://eur04.safelinks.protection.outlook.com/?url=https%3A%2F%2Fwww.lm.gov.lv%2Flv%2Fvadlinijas-horizontala-principa-vienlidziba-ieklausana-nediskriminacija-un-pamattiesibu-ieverosana-istenosanai-un-uzraudzibai-2021-2027&amp;data=05%7C01%7Cjana.putnina%40cfla.gov.lv%7C53020289e83b4e8c763908dbd5f0ce6c%7Cc2d02fb61e644741866ff8f5689ca39a%7C0%7C0%7C638339002471173591%7CUnknown%7CTWFpbGZsb3d8eyJWIjoiMC4wLjAwMDAiLCJQIjoiV2luMzIiLCJBTiI6Ik1haWwiLCJXVCI6Mn0%3D%7C3000%7C%7C%7C&amp;sdata=CJ78oqxzjbuSxl2pqKVLKEvxsvIVpjY%2Bhh3gc7mfpk4%3D&amp;reserved=0" TargetMode="External"/><Relationship Id="rId76" Type="http://schemas.openxmlformats.org/officeDocument/2006/relationships/hyperlink" Target="https://eur04.safelinks.protection.outlook.com/?url=https%3A%2F%2Fwww.cfla.gov.lv%2Flv%2Fmedia%2F10527%2Fdownload%3Fattachment&amp;data=05%7C02%7Cjana.putnina%40cfla.gov.lv%7C11f02c5841434ec74d3208dbfb24df55%7Cc2d02fb61e644741866ff8f5689ca39a%7C0%7C0%7C638379908014050909%7CUnknown%7CTWFpbGZsb3d8eyJWIjoiMC4wLjAwMDAiLCJQIjoiV2luMzIiLCJBTiI6Ik1haWwiLCJXVCI6Mn0%3D%7C3000%7C%7C%7C&amp;sdata=c9%2F%2F9hmnXdpWVtCXig60lGsWOyL6e3f7xZpLCTWzkd0%3D&amp;reserved=0" TargetMode="External"/><Relationship Id="rId7" Type="http://schemas.openxmlformats.org/officeDocument/2006/relationships/settings" Target="settings.xml"/><Relationship Id="rId71" Type="http://schemas.openxmlformats.org/officeDocument/2006/relationships/hyperlink" Target="https://eur04.safelinks.protection.outlook.com/?url=https%3A%2F%2Flikumi.lv%2Fta%2Fid%2F291029-noteikumi-par-latvijas-buvnormativu-lbn-501-17-buvizmaksu-noteiksanas-kartiba&amp;data=05%7C01%7Cjana.putnina%40cfla.gov.lv%7C8e0a26e8378a479dd19b08dbdf86c3b4%7Cc2d02fb61e644741866ff8f5689ca39a%7C0%7C0%7C638349542143413033%7CUnknown%7CTWFpbGZsb3d8eyJWIjoiMC4wLjAwMDAiLCJQIjoiV2luMzIiLCJBTiI6Ik1haWwiLCJXVCI6Mn0%3D%7C3000%7C%7C%7C&amp;sdata=UUbC6zQXqTGFTtUi4N4QTxiyLMKj3NKN0QqjmCbI%2FbI%3D&amp;reserved=0" TargetMode="External"/><Relationship Id="rId2" Type="http://schemas.openxmlformats.org/officeDocument/2006/relationships/customXml" Target="../customXml/item2.xml"/><Relationship Id="rId29" Type="http://schemas.openxmlformats.org/officeDocument/2006/relationships/hyperlink" Target="https://eur04.safelinks.protection.outlook.com/?url=https%3A%2F%2Flikumi.lv%2Fta%2Fid%2F342448%23p28&amp;data=05%7C01%7Cjana.putnina%40cfla.gov.lv%7C37fbb9b930f14aba961708dbeb2cf01c%7Cc2d02fb61e644741866ff8f5689ca39a%7C0%7C0%7C638362350469405361%7CUnknown%7CTWFpbGZsb3d8eyJWIjoiMC4wLjAwMDAiLCJQIjoiV2luMzIiLCJBTiI6Ik1haWwiLCJXVCI6Mn0%3D%7C3000%7C%7C%7C&amp;sdata=3JLmJJteHRLcadua1MMkKqVjdxte1VU0mpS3yChZynM%3D&amp;reserved=0" TargetMode="External"/><Relationship Id="rId24" Type="http://schemas.openxmlformats.org/officeDocument/2006/relationships/hyperlink" Target="https://eur04.safelinks.protection.outlook.com/?url=https%3A%2F%2Fwww.iub.gov.lv%2Flv%2Fmedia%2F658%2Fdownload&amp;data=05%7C01%7Cjana.putnina%40cfla.gov.lv%7Ceb89fec1b89d480b87d108dbaa15433f%7Cc2d02fb61e644741866ff8f5689ca39a%7C0%7C0%7C638290780534692583%7CUnknown%7CTWFpbGZsb3d8eyJWIjoiMC4wLjAwMDAiLCJQIjoiV2luMzIiLCJBTiI6Ik1haWwiLCJXVCI6Mn0%3D%7C3000%7C%7C%7C&amp;sdata=Va56W6B1UNRF4c9jrwETWAcTFXekBiSzBECzwW3543M%3D&amp;reserved=0" TargetMode="External"/><Relationship Id="rId40" Type="http://schemas.openxmlformats.org/officeDocument/2006/relationships/hyperlink" Target="https://eur04.safelinks.protection.outlook.com/?url=https%3A%2F%2Flikumi.lv%2Fta%2Fid%2F342448%23p34&amp;data=05%7C02%7Cjana.putnina%40cfla.gov.lv%7Ce04f97269b3a42e146d508dbfbad547f%7Cc2d02fb61e644741866ff8f5689ca39a%7C0%7C0%7C638380494122769918%7CUnknown%7CTWFpbGZsb3d8eyJWIjoiMC4wLjAwMDAiLCJQIjoiV2luMzIiLCJBTiI6Ik1haWwiLCJXVCI6Mn0%3D%7C3000%7C%7C%7C&amp;sdata=%2BM8Ve2dNyIpM8lH5z%2FU4WKNuf4Gco91aLu0vehe%2B6yc%3D&amp;reserved=0" TargetMode="External"/><Relationship Id="rId45" Type="http://schemas.openxmlformats.org/officeDocument/2006/relationships/hyperlink" Target="https://eur04.safelinks.protection.outlook.com/?url=https%3A%2F%2Flikumi.lv%2Fta%2Fid%2F342448-eiropas-savienibas-kohezijas-politikas-programmas-2021-2027-gadam-4-2-1-specifiska-atbalsta-merka-uzlabot-vienlidzigu&amp;data=05%7C01%7Cjana.putnina%40cfla.gov.lv%7Cd3a5e333043b48fcbcb508dbb856c8e5%7Cc2d02fb61e644741866ff8f5689ca39a%7C0%7C0%7C638306455108378794%7CUnknown%7CTWFpbGZsb3d8eyJWIjoiMC4wLjAwMDAiLCJQIjoiV2luMzIiLCJBTiI6Ik1haWwiLCJXVCI6Mn0%3D%7C3000%7C%7C%7C&amp;sdata=ncv2IiRxNCNScveRIV%2BUqd1H5b3lTGN5SEad0p1RX7c%3D&amp;reserved=0" TargetMode="External"/><Relationship Id="rId66" Type="http://schemas.openxmlformats.org/officeDocument/2006/relationships/hyperlink" Target="https://eur04.safelinks.protection.outlook.com/?url=https%3A%2F%2Flikumi.lv%2Fta%2Fid%2F342448%23p28&amp;data=05%7C01%7Cjana.putnina%40cfla.gov.lv%7C1e8d947477b94efcee5508db98e656cf%7Cc2d02fb61e644741866ff8f5689ca39a%7C0%7C0%7C638271887291297101%7CUnknown%7CTWFpbGZsb3d8eyJWIjoiMC4wLjAwMDAiLCJQIjoiV2luMzIiLCJBTiI6Ik1haWwiLCJXVCI6Mn0%3D%7C3000%7C%7C%7C&amp;sdata=eHHuWkKyYWKpXtHM4LTHsEyHZ1UJJqlgRLZYobF3ldo%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Ilze Paidere</DisplayName>
        <AccountId>23</AccountId>
        <AccountType/>
      </UserInfo>
      <UserInfo>
        <DisplayName>Jevgeņija Arehtova</DisplayName>
        <AccountId>157</AccountId>
        <AccountType/>
      </UserInfo>
      <UserInfo>
        <DisplayName>Elvīra Prokofjeva</DisplayName>
        <AccountId>49</AccountId>
        <AccountType/>
      </UserInfo>
      <UserInfo>
        <DisplayName>Elza Renāte Treimane</DisplayName>
        <AccountId>17</AccountId>
        <AccountType/>
      </UserInfo>
      <UserInfo>
        <DisplayName>Ieva Šakena</DisplayName>
        <AccountId>542</AccountId>
        <AccountType/>
      </UserInfo>
    </SharedWithUsers>
    <MediaLengthInSeconds xmlns="25a75a1d-8b78-49a6-8e4b-dbe94589a2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973892-BB2A-480D-8930-4BBD9B57C6F4}">
  <ds:schemaRefs>
    <ds:schemaRef ds:uri="http://purl.org/dc/dcmitype/"/>
    <ds:schemaRef ds:uri="http://schemas.microsoft.com/office/2006/documentManagement/types"/>
    <ds:schemaRef ds:uri="http://purl.org/dc/elements/1.1/"/>
    <ds:schemaRef ds:uri="25a75a1d-8b78-49a6-8e4b-dbe94589a28d"/>
    <ds:schemaRef ds:uri="42144e59-5907-413f-b624-803f3a022d9b"/>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134231C-B56B-408D-8755-09D6C987BCC2}">
  <ds:schemaRefs>
    <ds:schemaRef ds:uri="http://schemas.microsoft.com/sharepoint/v3/contenttype/forms"/>
  </ds:schemaRefs>
</ds:datastoreItem>
</file>

<file path=customXml/itemProps3.xml><?xml version="1.0" encoding="utf-8"?>
<ds:datastoreItem xmlns:ds="http://schemas.openxmlformats.org/officeDocument/2006/customXml" ds:itemID="{B882855E-6B3B-4F20-9277-5E0E9575BD96}">
  <ds:schemaRefs>
    <ds:schemaRef ds:uri="http://schemas.openxmlformats.org/officeDocument/2006/bibliography"/>
  </ds:schemaRefs>
</ds:datastoreItem>
</file>

<file path=customXml/itemProps4.xml><?xml version="1.0" encoding="utf-8"?>
<ds:datastoreItem xmlns:ds="http://schemas.openxmlformats.org/officeDocument/2006/customXml" ds:itemID="{6DA8C8EE-D002-4250-BE40-ABAFEFC8A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19</Pages>
  <Words>53214</Words>
  <Characters>30333</Characters>
  <Application>Microsoft Office Word</Application>
  <DocSecurity>0</DocSecurity>
  <Lines>252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Jana Putniņa</cp:lastModifiedBy>
  <cp:revision>169</cp:revision>
  <dcterms:created xsi:type="dcterms:W3CDTF">2023-08-10T10:22:00Z</dcterms:created>
  <dcterms:modified xsi:type="dcterms:W3CDTF">2023-12-13T10:54:00Z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540700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