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1" w:type="dxa"/>
        <w:tblInd w:w="-5" w:type="dxa"/>
        <w:tblLook w:val="04A0" w:firstRow="1" w:lastRow="0" w:firstColumn="1" w:lastColumn="0" w:noHBand="0" w:noVBand="1"/>
      </w:tblPr>
      <w:tblGrid>
        <w:gridCol w:w="10461"/>
      </w:tblGrid>
      <w:tr w:rsidR="00016798" w:rsidRPr="00F00E00" w14:paraId="26A8739E"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B52D6" w14:textId="77777777" w:rsidR="00016798" w:rsidRPr="00F00E00" w:rsidRDefault="00016798" w:rsidP="00016798">
            <w:pPr>
              <w:spacing w:line="276" w:lineRule="auto"/>
              <w:jc w:val="center"/>
              <w:rPr>
                <w:rFonts w:ascii="Times New Roman" w:hAnsi="Times New Roman" w:cs="Times New Roman"/>
                <w:b/>
                <w:sz w:val="28"/>
                <w:szCs w:val="28"/>
              </w:rPr>
            </w:pPr>
            <w:r w:rsidRPr="00F00E00">
              <w:rPr>
                <w:rFonts w:ascii="Times New Roman" w:hAnsi="Times New Roman" w:cs="Times New Roman"/>
                <w:b/>
                <w:sz w:val="28"/>
                <w:szCs w:val="28"/>
              </w:rPr>
              <w:t>Atbildes uz saņemtajiem jautājumiem par</w:t>
            </w:r>
          </w:p>
          <w:p w14:paraId="62E5D850" w14:textId="15880292" w:rsidR="00016798" w:rsidRPr="00F00E00" w:rsidRDefault="005B74D6" w:rsidP="004875A6">
            <w:pPr>
              <w:spacing w:line="276" w:lineRule="auto"/>
              <w:jc w:val="center"/>
              <w:rPr>
                <w:rFonts w:ascii="Times New Roman" w:hAnsi="Times New Roman" w:cs="Times New Roman"/>
                <w:sz w:val="24"/>
                <w:szCs w:val="24"/>
              </w:rPr>
            </w:pPr>
            <w:r>
              <w:rPr>
                <w:rFonts w:ascii="Times New Roman" w:hAnsi="Times New Roman"/>
                <w:b/>
                <w:sz w:val="28"/>
                <w:szCs w:val="28"/>
              </w:rPr>
              <w:t xml:space="preserve">Eiropas Savienības Atveseļošanas un noturības mehānisma plāna 3.1.reformu un investīciju virziena “Reģionālā politika” </w:t>
            </w:r>
            <w:r w:rsidRPr="005B74D6">
              <w:rPr>
                <w:rFonts w:ascii="Times New Roman" w:hAnsi="Times New Roman" w:cs="Times New Roman"/>
                <w:b/>
                <w:sz w:val="28"/>
                <w:szCs w:val="28"/>
              </w:rPr>
              <w:t>3.1.1.3.i. Investīcijas uzņēmējdarbības publiskajā infrastruktūrā industriālo parku un teritoriju attīstīšanai reģionos</w:t>
            </w:r>
            <w:r>
              <w:rPr>
                <w:rFonts w:ascii="Times New Roman" w:hAnsi="Times New Roman" w:cs="Times New Roman"/>
                <w:b/>
                <w:sz w:val="28"/>
                <w:szCs w:val="28"/>
              </w:rPr>
              <w:t>”</w:t>
            </w:r>
            <w:r w:rsidR="00016798" w:rsidRPr="00F00E00">
              <w:rPr>
                <w:rFonts w:ascii="Times New Roman" w:hAnsi="Times New Roman" w:cs="Times New Roman"/>
                <w:b/>
                <w:sz w:val="28"/>
                <w:szCs w:val="28"/>
              </w:rPr>
              <w:t xml:space="preserve"> projektu iesniegumu atlases nosacījumiem</w:t>
            </w:r>
          </w:p>
        </w:tc>
      </w:tr>
      <w:tr w:rsidR="00016798" w:rsidRPr="00F00E00" w14:paraId="7D014997" w14:textId="77777777" w:rsidTr="00566E31">
        <w:tc>
          <w:tcPr>
            <w:tcW w:w="10461" w:type="dxa"/>
            <w:tcBorders>
              <w:top w:val="single" w:sz="4" w:space="0" w:color="auto"/>
              <w:left w:val="single" w:sz="4" w:space="0" w:color="auto"/>
              <w:bottom w:val="single" w:sz="4" w:space="0" w:color="auto"/>
              <w:right w:val="single" w:sz="4" w:space="0" w:color="auto"/>
            </w:tcBorders>
          </w:tcPr>
          <w:p w14:paraId="27684639" w14:textId="4050D294" w:rsidR="00016798" w:rsidRDefault="00016798" w:rsidP="00016798">
            <w:pPr>
              <w:spacing w:line="276" w:lineRule="auto"/>
              <w:jc w:val="both"/>
              <w:rPr>
                <w:rFonts w:ascii="Times New Roman" w:hAnsi="Times New Roman" w:cs="Times New Roman"/>
                <w:sz w:val="24"/>
                <w:szCs w:val="24"/>
              </w:rPr>
            </w:pPr>
            <w:r w:rsidRPr="00F00E00">
              <w:rPr>
                <w:rFonts w:ascii="Times New Roman" w:hAnsi="Times New Roman" w:cs="Times New Roman"/>
                <w:sz w:val="24"/>
                <w:szCs w:val="24"/>
              </w:rPr>
              <w:t>Saīsinājumi un apzīmējumi:</w:t>
            </w:r>
          </w:p>
          <w:p w14:paraId="77AB4430" w14:textId="77777777" w:rsidR="00B458EF" w:rsidRPr="00F00E00" w:rsidRDefault="00B458EF" w:rsidP="00016798">
            <w:pPr>
              <w:spacing w:line="276" w:lineRule="auto"/>
              <w:jc w:val="both"/>
              <w:rPr>
                <w:rFonts w:ascii="Times New Roman" w:hAnsi="Times New Roman" w:cs="Times New Roman"/>
                <w:sz w:val="24"/>
                <w:szCs w:val="24"/>
              </w:rPr>
            </w:pPr>
          </w:p>
          <w:p w14:paraId="1CDCB505" w14:textId="4F1F0DDB" w:rsidR="00016798" w:rsidRDefault="002A5C14"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A</w:t>
            </w:r>
            <w:r w:rsidR="00016798" w:rsidRPr="00E13246">
              <w:rPr>
                <w:rFonts w:ascii="Times New Roman" w:hAnsi="Times New Roman" w:cs="Times New Roman"/>
                <w:b/>
                <w:bCs/>
                <w:sz w:val="24"/>
                <w:szCs w:val="24"/>
              </w:rPr>
              <w:t>F</w:t>
            </w:r>
            <w:r w:rsidR="00016798" w:rsidRPr="002A5C14">
              <w:rPr>
                <w:rFonts w:ascii="Times New Roman" w:hAnsi="Times New Roman" w:cs="Times New Roman"/>
                <w:sz w:val="24"/>
                <w:szCs w:val="24"/>
              </w:rPr>
              <w:t xml:space="preserve"> – </w:t>
            </w:r>
            <w:r w:rsidRPr="002A5C14">
              <w:rPr>
                <w:rFonts w:ascii="Times New Roman" w:hAnsi="Times New Roman" w:cs="Times New Roman"/>
                <w:sz w:val="24"/>
                <w:szCs w:val="24"/>
              </w:rPr>
              <w:t>Atveseļošanas</w:t>
            </w:r>
            <w:r w:rsidR="00016798" w:rsidRPr="002A5C14">
              <w:rPr>
                <w:rFonts w:ascii="Times New Roman" w:hAnsi="Times New Roman" w:cs="Times New Roman"/>
                <w:sz w:val="24"/>
                <w:szCs w:val="24"/>
              </w:rPr>
              <w:t xml:space="preserve"> fonds</w:t>
            </w:r>
          </w:p>
          <w:p w14:paraId="75637375" w14:textId="6D0AC4FD" w:rsidR="000A0B37" w:rsidRPr="002A5C14" w:rsidRDefault="000A0B37" w:rsidP="00016798">
            <w:pPr>
              <w:spacing w:line="276" w:lineRule="auto"/>
              <w:jc w:val="both"/>
              <w:rPr>
                <w:rFonts w:ascii="Times New Roman" w:hAnsi="Times New Roman" w:cs="Times New Roman"/>
                <w:sz w:val="24"/>
                <w:szCs w:val="24"/>
              </w:rPr>
            </w:pPr>
            <w:r w:rsidRPr="000A0B37">
              <w:rPr>
                <w:rFonts w:ascii="Times New Roman" w:hAnsi="Times New Roman" w:cs="Times New Roman"/>
                <w:b/>
                <w:bCs/>
                <w:sz w:val="24"/>
                <w:szCs w:val="24"/>
              </w:rPr>
              <w:t>CFLA</w:t>
            </w:r>
            <w:r>
              <w:rPr>
                <w:rFonts w:ascii="Times New Roman" w:hAnsi="Times New Roman" w:cs="Times New Roman"/>
                <w:sz w:val="24"/>
                <w:szCs w:val="24"/>
              </w:rPr>
              <w:t xml:space="preserve"> – Centrālā finanšu un līgumu aģentūra</w:t>
            </w:r>
          </w:p>
          <w:p w14:paraId="1498EBAE" w14:textId="0A8FE621" w:rsidR="00016798" w:rsidRPr="00E51AD2" w:rsidRDefault="00E51AD2"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SIA</w:t>
            </w:r>
            <w:r w:rsidRPr="00E51AD2">
              <w:rPr>
                <w:rFonts w:ascii="Times New Roman" w:hAnsi="Times New Roman" w:cs="Times New Roman"/>
                <w:sz w:val="24"/>
                <w:szCs w:val="24"/>
              </w:rPr>
              <w:t xml:space="preserve"> – sabiedrība ar ierobežotu atbildību</w:t>
            </w:r>
          </w:p>
          <w:p w14:paraId="499624A3" w14:textId="10FA96CB" w:rsidR="00016798" w:rsidRDefault="001F4EE1" w:rsidP="00016798">
            <w:pPr>
              <w:spacing w:line="276" w:lineRule="auto"/>
              <w:jc w:val="both"/>
              <w:rPr>
                <w:rFonts w:ascii="Times New Roman" w:hAnsi="Times New Roman" w:cs="Times New Roman"/>
                <w:sz w:val="24"/>
                <w:szCs w:val="24"/>
              </w:rPr>
            </w:pPr>
            <w:hyperlink r:id="rId8" w:history="1">
              <w:r w:rsidR="00016798" w:rsidRPr="00E13246">
                <w:rPr>
                  <w:rStyle w:val="Hyperlink"/>
                  <w:rFonts w:ascii="Times New Roman" w:hAnsi="Times New Roman" w:cs="Times New Roman"/>
                  <w:sz w:val="24"/>
                  <w:szCs w:val="24"/>
                </w:rPr>
                <w:t>MK noteikum</w:t>
              </w:r>
              <w:r w:rsidR="005B74D6" w:rsidRPr="00E13246">
                <w:rPr>
                  <w:rStyle w:val="Hyperlink"/>
                  <w:rFonts w:ascii="Times New Roman" w:hAnsi="Times New Roman" w:cs="Times New Roman"/>
                  <w:sz w:val="24"/>
                  <w:szCs w:val="24"/>
                </w:rPr>
                <w:t>i Nr.418</w:t>
              </w:r>
            </w:hyperlink>
            <w:r w:rsidR="00016798" w:rsidRPr="007C3B05">
              <w:rPr>
                <w:rFonts w:ascii="Times New Roman" w:hAnsi="Times New Roman" w:cs="Times New Roman"/>
                <w:sz w:val="24"/>
                <w:szCs w:val="24"/>
              </w:rPr>
              <w:t xml:space="preserve"> – </w:t>
            </w:r>
            <w:r w:rsidR="007C3B05" w:rsidRPr="007C3B05">
              <w:rPr>
                <w:rFonts w:ascii="Times New Roman" w:hAnsi="Times New Roman" w:cs="Times New Roman"/>
                <w:sz w:val="24"/>
                <w:szCs w:val="24"/>
              </w:rPr>
              <w:t>Ministru kabineta 2021.gada 22.jūnija noteikumi Nr.418 “Noteikumi par plānošanas reģionu teritorijām”</w:t>
            </w:r>
          </w:p>
          <w:p w14:paraId="09A24ED7" w14:textId="0AC86FDA" w:rsidR="00E90DDA" w:rsidRDefault="001F4EE1" w:rsidP="00016798">
            <w:pPr>
              <w:spacing w:line="276" w:lineRule="auto"/>
              <w:jc w:val="both"/>
              <w:rPr>
                <w:rFonts w:ascii="Times New Roman" w:hAnsi="Times New Roman" w:cs="Times New Roman"/>
                <w:sz w:val="24"/>
                <w:szCs w:val="24"/>
              </w:rPr>
            </w:pPr>
            <w:hyperlink r:id="rId9" w:history="1">
              <w:r w:rsidR="00E90DDA" w:rsidRPr="005B74D6">
                <w:rPr>
                  <w:rStyle w:val="Hyperlink"/>
                  <w:rFonts w:ascii="Times New Roman" w:hAnsi="Times New Roman" w:cs="Times New Roman"/>
                  <w:sz w:val="24"/>
                  <w:szCs w:val="24"/>
                </w:rPr>
                <w:t>M</w:t>
              </w:r>
              <w:r w:rsidR="00E90DDA" w:rsidRPr="00E13246">
                <w:rPr>
                  <w:rStyle w:val="Hyperlink"/>
                  <w:rFonts w:ascii="Times New Roman" w:hAnsi="Times New Roman" w:cs="Times New Roman"/>
                  <w:sz w:val="24"/>
                  <w:szCs w:val="24"/>
                </w:rPr>
                <w:t xml:space="preserve">K </w:t>
              </w:r>
              <w:r w:rsidR="00E90DDA" w:rsidRPr="005B74D6">
                <w:rPr>
                  <w:rStyle w:val="Hyperlink"/>
                  <w:rFonts w:ascii="Times New Roman" w:hAnsi="Times New Roman" w:cs="Times New Roman"/>
                  <w:sz w:val="24"/>
                  <w:szCs w:val="24"/>
                </w:rPr>
                <w:t>noteikum</w:t>
              </w:r>
              <w:r w:rsidR="00E90DDA" w:rsidRPr="00E13246">
                <w:rPr>
                  <w:rStyle w:val="Hyperlink"/>
                  <w:rFonts w:ascii="Times New Roman" w:hAnsi="Times New Roman" w:cs="Times New Roman"/>
                  <w:sz w:val="24"/>
                  <w:szCs w:val="24"/>
                </w:rPr>
                <w:t>i</w:t>
              </w:r>
              <w:r w:rsidR="00E90DDA" w:rsidRPr="005B74D6">
                <w:rPr>
                  <w:rStyle w:val="Hyperlink"/>
                  <w:rFonts w:ascii="Times New Roman" w:hAnsi="Times New Roman" w:cs="Times New Roman"/>
                  <w:sz w:val="24"/>
                  <w:szCs w:val="24"/>
                </w:rPr>
                <w:t xml:space="preserve"> Nr.543</w:t>
              </w:r>
            </w:hyperlink>
            <w:r w:rsidR="00E90DDA">
              <w:rPr>
                <w:rFonts w:ascii="Times New Roman" w:hAnsi="Times New Roman" w:cs="Times New Roman"/>
                <w:sz w:val="24"/>
                <w:szCs w:val="24"/>
              </w:rPr>
              <w:t xml:space="preserve"> – </w:t>
            </w:r>
            <w:r w:rsidR="00E90DDA" w:rsidRPr="00E90DDA">
              <w:rPr>
                <w:rFonts w:ascii="Times New Roman" w:hAnsi="Times New Roman" w:cs="Times New Roman"/>
                <w:sz w:val="24"/>
                <w:szCs w:val="24"/>
              </w:rPr>
              <w:t>Ministru kabineta 2022.gada 30.augusta noteikumu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p>
          <w:p w14:paraId="7291C9F8" w14:textId="7199EA36" w:rsidR="00AF1966" w:rsidRPr="00C657B2" w:rsidRDefault="001F4EE1" w:rsidP="00016798">
            <w:pPr>
              <w:spacing w:line="276" w:lineRule="auto"/>
              <w:jc w:val="both"/>
              <w:rPr>
                <w:rFonts w:ascii="Times New Roman" w:hAnsi="Times New Roman" w:cs="Times New Roman"/>
                <w:sz w:val="24"/>
                <w:szCs w:val="24"/>
              </w:rPr>
            </w:pPr>
            <w:hyperlink r:id="rId10" w:history="1">
              <w:r w:rsidR="00AF1966" w:rsidRPr="00C657B2">
                <w:rPr>
                  <w:rStyle w:val="Hyperlink"/>
                  <w:rFonts w:ascii="Times New Roman" w:hAnsi="Times New Roman" w:cs="Times New Roman"/>
                  <w:sz w:val="24"/>
                  <w:szCs w:val="24"/>
                </w:rPr>
                <w:t>MK noteikumi Nr.530</w:t>
              </w:r>
            </w:hyperlink>
            <w:r w:rsidR="00AF1966" w:rsidRPr="00C657B2">
              <w:rPr>
                <w:rStyle w:val="Hyperlink"/>
                <w:rFonts w:ascii="Times New Roman" w:hAnsi="Times New Roman" w:cs="Times New Roman"/>
                <w:sz w:val="24"/>
                <w:szCs w:val="24"/>
                <w:u w:val="none"/>
              </w:rPr>
              <w:t xml:space="preserve"> </w:t>
            </w:r>
            <w:r w:rsidR="00AF1966" w:rsidRPr="00C657B2">
              <w:rPr>
                <w:rFonts w:ascii="Times New Roman" w:hAnsi="Times New Roman" w:cs="Times New Roman"/>
                <w:sz w:val="24"/>
                <w:szCs w:val="24"/>
              </w:rPr>
              <w:t>- Ministru kabineta 2014.gada 2.septembra noteikum</w:t>
            </w:r>
            <w:r w:rsidR="00E16455">
              <w:rPr>
                <w:rFonts w:ascii="Times New Roman" w:hAnsi="Times New Roman" w:cs="Times New Roman"/>
                <w:sz w:val="24"/>
                <w:szCs w:val="24"/>
              </w:rPr>
              <w:t>i</w:t>
            </w:r>
            <w:r w:rsidR="00AF1966" w:rsidRPr="00C657B2">
              <w:rPr>
                <w:rFonts w:ascii="Times New Roman" w:hAnsi="Times New Roman" w:cs="Times New Roman"/>
                <w:sz w:val="24"/>
                <w:szCs w:val="24"/>
              </w:rPr>
              <w:t xml:space="preserve"> Nr.530 “Dzelzceļa būvnoteikumi”</w:t>
            </w:r>
          </w:p>
          <w:p w14:paraId="6F11BAE0" w14:textId="5D9B0F94" w:rsidR="00AF1966" w:rsidRDefault="001F4EE1" w:rsidP="00016798">
            <w:pPr>
              <w:spacing w:line="276" w:lineRule="auto"/>
              <w:jc w:val="both"/>
              <w:rPr>
                <w:rFonts w:ascii="Times New Roman" w:hAnsi="Times New Roman" w:cs="Times New Roman"/>
                <w:sz w:val="24"/>
                <w:szCs w:val="24"/>
              </w:rPr>
            </w:pPr>
            <w:hyperlink r:id="rId11" w:history="1">
              <w:r w:rsidR="00C657B2" w:rsidRPr="00C657B2">
                <w:rPr>
                  <w:rStyle w:val="Hyperlink"/>
                  <w:rFonts w:ascii="Times New Roman" w:hAnsi="Times New Roman" w:cs="Times New Roman"/>
                  <w:sz w:val="24"/>
                  <w:szCs w:val="24"/>
                </w:rPr>
                <w:t>MK noteikumi Nr.489</w:t>
              </w:r>
            </w:hyperlink>
            <w:r w:rsidR="00C657B2" w:rsidRPr="00C657B2">
              <w:rPr>
                <w:rStyle w:val="Hyperlink"/>
                <w:rFonts w:ascii="Times New Roman" w:hAnsi="Times New Roman" w:cs="Times New Roman"/>
                <w:color w:val="auto"/>
                <w:sz w:val="24"/>
                <w:szCs w:val="24"/>
                <w:u w:val="none"/>
              </w:rPr>
              <w:t xml:space="preserve"> - </w:t>
            </w:r>
            <w:r w:rsidR="00C657B2" w:rsidRPr="00C657B2">
              <w:rPr>
                <w:rFonts w:ascii="Times New Roman" w:hAnsi="Times New Roman" w:cs="Times New Roman"/>
                <w:sz w:val="24"/>
                <w:szCs w:val="24"/>
              </w:rPr>
              <w:t>Ministru kabineta  1998.gada 29.decembra noteikum</w:t>
            </w:r>
            <w:r w:rsidR="00E16455">
              <w:rPr>
                <w:rFonts w:ascii="Times New Roman" w:hAnsi="Times New Roman" w:cs="Times New Roman"/>
                <w:sz w:val="24"/>
                <w:szCs w:val="24"/>
              </w:rPr>
              <w:t>i</w:t>
            </w:r>
            <w:r w:rsidR="00C657B2" w:rsidRPr="00C657B2">
              <w:rPr>
                <w:rFonts w:ascii="Times New Roman" w:hAnsi="Times New Roman" w:cs="Times New Roman"/>
                <w:sz w:val="24"/>
                <w:szCs w:val="24"/>
              </w:rPr>
              <w:t xml:space="preserve"> Nr.489 “Dzelzceļa infrastruktūras (sliežu ceļu) valsts reģistrācijas un uzskaites kārtība”</w:t>
            </w:r>
          </w:p>
          <w:p w14:paraId="20B17703" w14:textId="0D5DE167" w:rsidR="00524C9C" w:rsidRDefault="001F4EE1" w:rsidP="00016798">
            <w:pPr>
              <w:spacing w:line="276" w:lineRule="auto"/>
              <w:jc w:val="both"/>
              <w:rPr>
                <w:rFonts w:ascii="Times New Roman" w:hAnsi="Times New Roman" w:cs="Times New Roman"/>
                <w:sz w:val="24"/>
                <w:szCs w:val="24"/>
              </w:rPr>
            </w:pPr>
            <w:hyperlink r:id="rId12" w:history="1">
              <w:r w:rsidR="00524C9C" w:rsidRPr="00701A4C">
                <w:rPr>
                  <w:rStyle w:val="Hyperlink"/>
                  <w:rFonts w:ascii="Times New Roman" w:hAnsi="Times New Roman" w:cs="Times New Roman"/>
                  <w:sz w:val="24"/>
                  <w:szCs w:val="24"/>
                </w:rPr>
                <w:t>MK noteikumi Nr.776</w:t>
              </w:r>
            </w:hyperlink>
            <w:r w:rsidR="00524C9C">
              <w:rPr>
                <w:rFonts w:ascii="Times New Roman" w:hAnsi="Times New Roman" w:cs="Times New Roman"/>
                <w:sz w:val="24"/>
                <w:szCs w:val="24"/>
              </w:rPr>
              <w:t xml:space="preserve"> - </w:t>
            </w:r>
            <w:r w:rsidR="00524C9C" w:rsidRPr="00524C9C">
              <w:rPr>
                <w:rFonts w:ascii="Times New Roman" w:hAnsi="Times New Roman" w:cs="Times New Roman"/>
                <w:sz w:val="24"/>
                <w:szCs w:val="24"/>
              </w:rPr>
              <w:t>Ministru kabineta 2014.gada 16.decembra noteikumi Nr.776 “Kārtība, kādā komercsabiedrības deklarē savu atbilstību mazās (sīkās) un vidējās komercsabiedrības statusam”</w:t>
            </w:r>
          </w:p>
          <w:p w14:paraId="26368F31" w14:textId="4A84BA36" w:rsidR="00DA71CF" w:rsidRPr="00C657B2" w:rsidRDefault="00DA71CF" w:rsidP="00016798">
            <w:pPr>
              <w:spacing w:line="276" w:lineRule="auto"/>
              <w:jc w:val="both"/>
              <w:rPr>
                <w:rFonts w:ascii="Times New Roman" w:hAnsi="Times New Roman" w:cs="Times New Roman"/>
                <w:sz w:val="24"/>
                <w:szCs w:val="24"/>
              </w:rPr>
            </w:pPr>
            <w:r w:rsidRPr="00DA71CF">
              <w:rPr>
                <w:rFonts w:ascii="Times New Roman" w:hAnsi="Times New Roman" w:cs="Times New Roman"/>
                <w:sz w:val="24"/>
                <w:szCs w:val="24"/>
              </w:rPr>
              <w:t xml:space="preserve">MK </w:t>
            </w:r>
            <w:r w:rsidRPr="00DA71CF">
              <w:t>r</w:t>
            </w:r>
            <w:r w:rsidRPr="00DA71CF">
              <w:rPr>
                <w:rFonts w:ascii="Times New Roman" w:hAnsi="Times New Roman" w:cs="Times New Roman"/>
                <w:sz w:val="24"/>
                <w:szCs w:val="24"/>
              </w:rPr>
              <w:t>īkojums Nr.</w:t>
            </w:r>
            <w:r>
              <w:rPr>
                <w:rFonts w:ascii="Times New Roman" w:hAnsi="Times New Roman" w:cs="Times New Roman"/>
                <w:sz w:val="24"/>
                <w:szCs w:val="24"/>
              </w:rPr>
              <w:t>93</w:t>
            </w:r>
            <w:r w:rsidRPr="00C657B2">
              <w:rPr>
                <w:rStyle w:val="Hyperlink"/>
                <w:rFonts w:ascii="Times New Roman" w:hAnsi="Times New Roman" w:cs="Times New Roman"/>
                <w:color w:val="auto"/>
                <w:sz w:val="24"/>
                <w:szCs w:val="24"/>
                <w:u w:val="none"/>
              </w:rPr>
              <w:t xml:space="preserve"> - </w:t>
            </w:r>
            <w:r w:rsidRPr="00DA71CF">
              <w:rPr>
                <w:rFonts w:ascii="Times New Roman" w:hAnsi="Times New Roman" w:cs="Times New Roman"/>
                <w:sz w:val="24"/>
                <w:szCs w:val="24"/>
              </w:rPr>
              <w:t>Ministru kabineta 2021.gada 16.februāra rīkojum</w:t>
            </w:r>
            <w:r>
              <w:rPr>
                <w:rFonts w:ascii="Times New Roman" w:hAnsi="Times New Roman" w:cs="Times New Roman"/>
                <w:sz w:val="24"/>
                <w:szCs w:val="24"/>
              </w:rPr>
              <w:t>s</w:t>
            </w:r>
            <w:r w:rsidRPr="00DA71CF">
              <w:rPr>
                <w:rFonts w:ascii="Times New Roman" w:hAnsi="Times New Roman" w:cs="Times New Roman"/>
                <w:sz w:val="24"/>
                <w:szCs w:val="24"/>
              </w:rPr>
              <w:t xml:space="preserve"> Nr.93 “Par Nacionālās industriālās politikas pamatnostādnēm 2021.-2027. gadam”</w:t>
            </w:r>
          </w:p>
          <w:p w14:paraId="2D12527E" w14:textId="77777777" w:rsidR="00016798" w:rsidRDefault="002A5C14" w:rsidP="00016798">
            <w:pPr>
              <w:spacing w:line="276" w:lineRule="auto"/>
              <w:jc w:val="both"/>
              <w:rPr>
                <w:rFonts w:ascii="Times New Roman" w:hAnsi="Times New Roman" w:cs="Times New Roman"/>
                <w:sz w:val="24"/>
                <w:szCs w:val="24"/>
              </w:rPr>
            </w:pPr>
            <w:r w:rsidRPr="00E13246">
              <w:rPr>
                <w:rFonts w:ascii="Times New Roman" w:hAnsi="Times New Roman" w:cs="Times New Roman"/>
                <w:b/>
                <w:bCs/>
                <w:sz w:val="24"/>
                <w:szCs w:val="24"/>
              </w:rPr>
              <w:t>3.1.1.3.i investīcija</w:t>
            </w:r>
            <w:r>
              <w:rPr>
                <w:rFonts w:ascii="Times New Roman" w:hAnsi="Times New Roman" w:cs="Times New Roman"/>
                <w:sz w:val="24"/>
                <w:szCs w:val="24"/>
              </w:rPr>
              <w:t xml:space="preserve"> </w:t>
            </w:r>
            <w:r w:rsidR="00016798" w:rsidRPr="002A5C14">
              <w:rPr>
                <w:rFonts w:ascii="Times New Roman" w:hAnsi="Times New Roman" w:cs="Times New Roman"/>
                <w:sz w:val="24"/>
                <w:szCs w:val="24"/>
              </w:rPr>
              <w:t xml:space="preserve">– </w:t>
            </w:r>
            <w:r w:rsidRPr="002A5C14">
              <w:rPr>
                <w:rFonts w:ascii="Times New Roman" w:hAnsi="Times New Roman" w:cs="Times New Roman"/>
                <w:sz w:val="24"/>
                <w:szCs w:val="24"/>
              </w:rPr>
              <w:t>Eiropas Savienības Atveseļošanas un noturības mehānisma plāna 3.1.reformu un investīciju virziena “Reģionālā politika” 3.1.1.3.i. Investīcijas uzņēmējdarbības publiskajā infrastruktūrā industriālo parku un teritoriju attīstīšanai reģionos” projektu iesniegumu atlase</w:t>
            </w:r>
          </w:p>
          <w:p w14:paraId="37DE69FF" w14:textId="129385BE" w:rsidR="00331B06" w:rsidRDefault="001F4EE1" w:rsidP="00016798">
            <w:pPr>
              <w:spacing w:line="276" w:lineRule="auto"/>
              <w:jc w:val="both"/>
              <w:rPr>
                <w:rFonts w:ascii="Times New Roman" w:eastAsia="Times New Roman" w:hAnsi="Times New Roman" w:cs="Times New Roman"/>
                <w:sz w:val="24"/>
                <w:szCs w:val="24"/>
                <w:lang w:eastAsia="lv-LV"/>
              </w:rPr>
            </w:pPr>
            <w:hyperlink r:id="rId13" w:history="1">
              <w:r w:rsidR="00331B06" w:rsidRPr="00AD0129">
                <w:rPr>
                  <w:rStyle w:val="Hyperlink"/>
                  <w:rFonts w:ascii="Times New Roman" w:hAnsi="Times New Roman" w:cs="Times New Roman"/>
                  <w:sz w:val="24"/>
                  <w:szCs w:val="24"/>
                </w:rPr>
                <w:t>Regula Nr.651/2014</w:t>
              </w:r>
            </w:hyperlink>
            <w:r w:rsidR="00331B06">
              <w:rPr>
                <w:rFonts w:ascii="Times New Roman" w:eastAsia="Times New Roman" w:hAnsi="Times New Roman" w:cs="Times New Roman"/>
                <w:sz w:val="24"/>
                <w:szCs w:val="24"/>
                <w:lang w:eastAsia="lv-LV"/>
              </w:rPr>
              <w:t xml:space="preserve"> </w:t>
            </w:r>
            <w:r w:rsidR="00E13246">
              <w:rPr>
                <w:rFonts w:ascii="Times New Roman" w:eastAsia="Times New Roman" w:hAnsi="Times New Roman" w:cs="Times New Roman"/>
                <w:sz w:val="24"/>
                <w:szCs w:val="24"/>
                <w:lang w:eastAsia="lv-LV"/>
              </w:rPr>
              <w:softHyphen/>
              <w:t>–</w:t>
            </w:r>
            <w:r w:rsidR="00331B06">
              <w:rPr>
                <w:rFonts w:ascii="Times New Roman" w:eastAsia="Times New Roman" w:hAnsi="Times New Roman" w:cs="Times New Roman"/>
                <w:sz w:val="24"/>
                <w:szCs w:val="24"/>
                <w:lang w:eastAsia="lv-LV"/>
              </w:rPr>
              <w:t xml:space="preserve"> </w:t>
            </w:r>
            <w:r w:rsidR="00331B06" w:rsidRPr="00331B06">
              <w:rPr>
                <w:rFonts w:ascii="Times New Roman" w:eastAsia="Times New Roman" w:hAnsi="Times New Roman" w:cs="Times New Roman"/>
                <w:sz w:val="24"/>
                <w:szCs w:val="24"/>
                <w:lang w:eastAsia="lv-LV"/>
              </w:rPr>
              <w:t>Eiropas Komisijas 2014.gada 17.jūnija Regula (ES) Nr.651/2014, ar ko noteiktas atbalsta kategorijas atzīst par saderīgām ar iekšējo tirgu, piemērojot Līguma 107. un 108.pantu</w:t>
            </w:r>
          </w:p>
          <w:p w14:paraId="15000439" w14:textId="77777777" w:rsidR="00C662C4" w:rsidRDefault="00C662C4" w:rsidP="00016798">
            <w:pPr>
              <w:spacing w:line="276" w:lineRule="auto"/>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b/>
                <w:bCs/>
                <w:sz w:val="24"/>
                <w:szCs w:val="24"/>
                <w:lang w:eastAsia="lv-LV"/>
              </w:rPr>
              <w:t>NACE</w:t>
            </w:r>
            <w:r>
              <w:rPr>
                <w:rFonts w:ascii="Times New Roman" w:eastAsia="Times New Roman" w:hAnsi="Times New Roman" w:cs="Times New Roman"/>
                <w:sz w:val="24"/>
                <w:szCs w:val="24"/>
                <w:lang w:eastAsia="lv-LV"/>
              </w:rPr>
              <w:t xml:space="preserve"> </w:t>
            </w:r>
            <w:r w:rsidR="00E1324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w:t>
            </w:r>
            <w:r w:rsidRPr="00C662C4">
              <w:rPr>
                <w:rFonts w:ascii="Times New Roman" w:eastAsia="Times New Roman" w:hAnsi="Times New Roman" w:cs="Times New Roman"/>
                <w:sz w:val="24"/>
                <w:szCs w:val="24"/>
                <w:lang w:eastAsia="lv-LV"/>
              </w:rPr>
              <w:t>aimniecisko darbību statistiskā klasifikācija Eiropas Kopienā</w:t>
            </w:r>
          </w:p>
          <w:p w14:paraId="13E3440E" w14:textId="77777777" w:rsidR="00B458EF" w:rsidRDefault="00FD62FA" w:rsidP="00016798">
            <w:pPr>
              <w:spacing w:line="276" w:lineRule="auto"/>
              <w:jc w:val="both"/>
              <w:rPr>
                <w:rFonts w:ascii="Times New Roman" w:hAnsi="Times New Roman" w:cs="Times New Roman"/>
                <w:sz w:val="24"/>
                <w:szCs w:val="24"/>
              </w:rPr>
            </w:pPr>
            <w:r w:rsidRPr="00FD62FA">
              <w:rPr>
                <w:rFonts w:ascii="Times New Roman" w:hAnsi="Times New Roman" w:cs="Times New Roman"/>
                <w:b/>
                <w:bCs/>
                <w:sz w:val="24"/>
                <w:szCs w:val="24"/>
              </w:rPr>
              <w:t xml:space="preserve">SEZ </w:t>
            </w:r>
            <w:r>
              <w:rPr>
                <w:rFonts w:ascii="Times New Roman" w:hAnsi="Times New Roman" w:cs="Times New Roman"/>
                <w:sz w:val="24"/>
                <w:szCs w:val="24"/>
              </w:rPr>
              <w:t>– speciālā ekonomiskā zona</w:t>
            </w:r>
          </w:p>
          <w:p w14:paraId="0E1A88BF" w14:textId="77777777" w:rsidR="00B46521" w:rsidRDefault="00B46521" w:rsidP="00016798">
            <w:pPr>
              <w:spacing w:line="276" w:lineRule="auto"/>
              <w:jc w:val="both"/>
              <w:rPr>
                <w:rFonts w:ascii="Times New Roman" w:hAnsi="Times New Roman" w:cs="Times New Roman"/>
                <w:sz w:val="24"/>
                <w:szCs w:val="24"/>
              </w:rPr>
            </w:pPr>
            <w:r w:rsidRPr="00B46521">
              <w:rPr>
                <w:rFonts w:ascii="Times New Roman" w:hAnsi="Times New Roman" w:cs="Times New Roman"/>
                <w:b/>
                <w:bCs/>
                <w:sz w:val="24"/>
                <w:szCs w:val="24"/>
              </w:rPr>
              <w:t>SAM</w:t>
            </w:r>
            <w:r>
              <w:rPr>
                <w:rFonts w:ascii="Times New Roman" w:hAnsi="Times New Roman" w:cs="Times New Roman"/>
                <w:sz w:val="24"/>
                <w:szCs w:val="24"/>
              </w:rPr>
              <w:t xml:space="preserve"> – specifiskais atbilstības mērķis</w:t>
            </w:r>
          </w:p>
          <w:p w14:paraId="7DB49C4D" w14:textId="77777777" w:rsidR="009256E4" w:rsidRDefault="009256E4" w:rsidP="00016798">
            <w:pPr>
              <w:spacing w:line="276" w:lineRule="auto"/>
              <w:jc w:val="both"/>
              <w:rPr>
                <w:rFonts w:ascii="Times New Roman" w:hAnsi="Times New Roman" w:cs="Times New Roman"/>
                <w:sz w:val="24"/>
                <w:szCs w:val="24"/>
              </w:rPr>
            </w:pPr>
            <w:r w:rsidRPr="009256E4">
              <w:rPr>
                <w:rFonts w:ascii="Times New Roman" w:hAnsi="Times New Roman" w:cs="Times New Roman"/>
                <w:b/>
                <w:bCs/>
                <w:sz w:val="24"/>
                <w:szCs w:val="24"/>
              </w:rPr>
              <w:t xml:space="preserve">EM </w:t>
            </w:r>
            <w:r>
              <w:rPr>
                <w:rFonts w:ascii="Times New Roman" w:hAnsi="Times New Roman" w:cs="Times New Roman"/>
                <w:sz w:val="24"/>
                <w:szCs w:val="24"/>
              </w:rPr>
              <w:t>– Ekonomikas ministrija</w:t>
            </w:r>
          </w:p>
          <w:p w14:paraId="2008646C" w14:textId="0F900F54" w:rsidR="00690939" w:rsidRPr="00F00E00" w:rsidRDefault="001F4EE1" w:rsidP="00016798">
            <w:pPr>
              <w:spacing w:line="276" w:lineRule="auto"/>
              <w:jc w:val="both"/>
              <w:rPr>
                <w:rFonts w:ascii="Times New Roman" w:hAnsi="Times New Roman" w:cs="Times New Roman"/>
                <w:sz w:val="24"/>
                <w:szCs w:val="24"/>
              </w:rPr>
            </w:pPr>
            <w:hyperlink r:id="rId14" w:history="1">
              <w:r w:rsidR="00690939" w:rsidRPr="00690939">
                <w:rPr>
                  <w:rStyle w:val="Hyperlink"/>
                  <w:rFonts w:ascii="Times New Roman" w:hAnsi="Times New Roman" w:cs="Times New Roman"/>
                  <w:b/>
                  <w:bCs/>
                  <w:sz w:val="24"/>
                  <w:szCs w:val="24"/>
                </w:rPr>
                <w:t>RIS3</w:t>
              </w:r>
            </w:hyperlink>
            <w:r w:rsidR="00690939">
              <w:rPr>
                <w:rFonts w:ascii="Times New Roman" w:hAnsi="Times New Roman" w:cs="Times New Roman"/>
                <w:sz w:val="24"/>
                <w:szCs w:val="24"/>
              </w:rPr>
              <w:t xml:space="preserve"> – viedās specializācijas stratēģija</w:t>
            </w:r>
          </w:p>
        </w:tc>
      </w:tr>
      <w:tr w:rsidR="00A17086" w:rsidRPr="00F00E00" w14:paraId="4FF6080D"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5A318" w14:textId="57ACC3A7" w:rsidR="00A17086" w:rsidRPr="00DF4651" w:rsidRDefault="00DF4651" w:rsidP="00DF4651">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r w:rsidR="00234059" w:rsidRPr="00DF4651">
              <w:rPr>
                <w:rFonts w:ascii="Times New Roman" w:eastAsia="Calibri" w:hAnsi="Times New Roman" w:cs="Times New Roman"/>
                <w:sz w:val="24"/>
                <w:szCs w:val="24"/>
                <w:lang w:eastAsia="lv-LV"/>
              </w:rPr>
              <w:t xml:space="preserve">jautājums: </w:t>
            </w:r>
          </w:p>
          <w:p w14:paraId="4B037060" w14:textId="77777777" w:rsidR="00234059" w:rsidRDefault="00234059" w:rsidP="00234059">
            <w:pPr>
              <w:ind w:left="37"/>
              <w:jc w:val="both"/>
              <w:rPr>
                <w:rFonts w:ascii="Times New Roman" w:eastAsia="Calibri" w:hAnsi="Times New Roman" w:cs="Times New Roman"/>
                <w:sz w:val="24"/>
                <w:szCs w:val="24"/>
                <w:lang w:eastAsia="lv-LV"/>
              </w:rPr>
            </w:pPr>
          </w:p>
          <w:p w14:paraId="19182FFF" w14:textId="41A29FCB" w:rsidR="00234059" w:rsidRPr="00234059" w:rsidRDefault="005B74D6" w:rsidP="00234059">
            <w:pPr>
              <w:ind w:left="37"/>
              <w:jc w:val="both"/>
              <w:rPr>
                <w:rFonts w:ascii="Times New Roman" w:eastAsia="Calibri" w:hAnsi="Times New Roman" w:cs="Times New Roman"/>
                <w:sz w:val="24"/>
                <w:szCs w:val="24"/>
                <w:lang w:eastAsia="lv-LV"/>
              </w:rPr>
            </w:pPr>
            <w:r w:rsidRPr="005B74D6">
              <w:rPr>
                <w:rFonts w:ascii="Times New Roman" w:eastAsia="Calibri" w:hAnsi="Times New Roman" w:cs="Times New Roman"/>
                <w:sz w:val="24"/>
                <w:szCs w:val="24"/>
                <w:lang w:eastAsia="lv-LV"/>
              </w:rPr>
              <w:t xml:space="preserve">Rakstīts, ka projektu realizācija ir pieļaujama ārpus Rīgas plānošanas reģiona. </w:t>
            </w:r>
            <w:r>
              <w:rPr>
                <w:rFonts w:ascii="Times New Roman" w:eastAsia="Calibri" w:hAnsi="Times New Roman" w:cs="Times New Roman"/>
                <w:sz w:val="24"/>
                <w:szCs w:val="24"/>
                <w:lang w:eastAsia="lv-LV"/>
              </w:rPr>
              <w:t>V</w:t>
            </w:r>
            <w:r w:rsidRPr="005B74D6">
              <w:rPr>
                <w:rFonts w:ascii="Times New Roman" w:eastAsia="Calibri" w:hAnsi="Times New Roman" w:cs="Times New Roman"/>
                <w:sz w:val="24"/>
                <w:szCs w:val="24"/>
                <w:lang w:eastAsia="lv-LV"/>
              </w:rPr>
              <w:t>ai Ķekava atbilst projekta</w:t>
            </w:r>
            <w:r w:rsidR="00E51AD2">
              <w:rPr>
                <w:rFonts w:ascii="Times New Roman" w:eastAsia="Calibri" w:hAnsi="Times New Roman" w:cs="Times New Roman"/>
                <w:sz w:val="24"/>
                <w:szCs w:val="24"/>
                <w:lang w:eastAsia="lv-LV"/>
              </w:rPr>
              <w:t xml:space="preserve"> iesniegumu atlases</w:t>
            </w:r>
            <w:r>
              <w:rPr>
                <w:rFonts w:ascii="Times New Roman" w:eastAsia="Calibri" w:hAnsi="Times New Roman" w:cs="Times New Roman"/>
                <w:sz w:val="24"/>
                <w:szCs w:val="24"/>
                <w:lang w:eastAsia="lv-LV"/>
              </w:rPr>
              <w:t xml:space="preserve"> īstenošanas vieta</w:t>
            </w:r>
            <w:r w:rsidR="00E51AD2">
              <w:rPr>
                <w:rFonts w:ascii="Times New Roman" w:eastAsia="Calibri" w:hAnsi="Times New Roman" w:cs="Times New Roman"/>
                <w:sz w:val="24"/>
                <w:szCs w:val="24"/>
                <w:lang w:eastAsia="lv-LV"/>
              </w:rPr>
              <w:t>s nosacījumiem</w:t>
            </w:r>
            <w:r>
              <w:rPr>
                <w:rFonts w:ascii="Times New Roman" w:eastAsia="Calibri" w:hAnsi="Times New Roman" w:cs="Times New Roman"/>
                <w:sz w:val="24"/>
                <w:szCs w:val="24"/>
                <w:lang w:eastAsia="lv-LV"/>
              </w:rPr>
              <w:t>,</w:t>
            </w:r>
            <w:r w:rsidRPr="005B74D6">
              <w:rPr>
                <w:rFonts w:ascii="Times New Roman" w:eastAsia="Calibri" w:hAnsi="Times New Roman" w:cs="Times New Roman"/>
                <w:sz w:val="24"/>
                <w:szCs w:val="24"/>
                <w:lang w:eastAsia="lv-LV"/>
              </w:rPr>
              <w:t xml:space="preserve"> vai </w:t>
            </w:r>
            <w:r>
              <w:rPr>
                <w:rFonts w:ascii="Times New Roman" w:eastAsia="Calibri" w:hAnsi="Times New Roman" w:cs="Times New Roman"/>
                <w:sz w:val="24"/>
                <w:szCs w:val="24"/>
                <w:lang w:eastAsia="lv-LV"/>
              </w:rPr>
              <w:t>n</w:t>
            </w:r>
            <w:r w:rsidRPr="005B74D6">
              <w:rPr>
                <w:rFonts w:ascii="Times New Roman" w:eastAsia="Calibri" w:hAnsi="Times New Roman" w:cs="Times New Roman"/>
                <w:sz w:val="24"/>
                <w:szCs w:val="24"/>
                <w:lang w:eastAsia="lv-LV"/>
              </w:rPr>
              <w:t>ē?</w:t>
            </w:r>
          </w:p>
        </w:tc>
      </w:tr>
      <w:tr w:rsidR="00A17086" w:rsidRPr="00F00E00" w14:paraId="12D97240" w14:textId="77777777" w:rsidTr="00566E31">
        <w:tc>
          <w:tcPr>
            <w:tcW w:w="10461" w:type="dxa"/>
            <w:tcBorders>
              <w:top w:val="single" w:sz="4" w:space="0" w:color="auto"/>
              <w:left w:val="single" w:sz="4" w:space="0" w:color="auto"/>
              <w:bottom w:val="single" w:sz="4" w:space="0" w:color="auto"/>
              <w:right w:val="single" w:sz="4" w:space="0" w:color="auto"/>
            </w:tcBorders>
            <w:shd w:val="clear" w:color="auto" w:fill="auto"/>
          </w:tcPr>
          <w:p w14:paraId="3FC2E893" w14:textId="77777777" w:rsidR="00A17086" w:rsidRPr="00234059" w:rsidRDefault="00234059" w:rsidP="00234059">
            <w:pPr>
              <w:jc w:val="both"/>
              <w:rPr>
                <w:rFonts w:ascii="Times New Roman" w:eastAsia="Calibri" w:hAnsi="Times New Roman" w:cs="Times New Roman"/>
                <w:sz w:val="24"/>
                <w:szCs w:val="24"/>
              </w:rPr>
            </w:pPr>
            <w:r w:rsidRPr="00234059">
              <w:rPr>
                <w:rFonts w:ascii="Times New Roman" w:eastAsia="Calibri" w:hAnsi="Times New Roman" w:cs="Times New Roman"/>
                <w:sz w:val="24"/>
                <w:szCs w:val="24"/>
              </w:rPr>
              <w:t>Atbilde un 1. jautājumu:</w:t>
            </w:r>
          </w:p>
          <w:p w14:paraId="1740462C" w14:textId="77777777" w:rsidR="00B143B4" w:rsidRDefault="00B143B4" w:rsidP="005B74D6">
            <w:pPr>
              <w:jc w:val="both"/>
              <w:rPr>
                <w:rFonts w:ascii="Times New Roman" w:eastAsia="Calibri" w:hAnsi="Times New Roman" w:cs="Times New Roman"/>
                <w:sz w:val="24"/>
                <w:szCs w:val="24"/>
                <w:lang w:eastAsia="lv-LV"/>
              </w:rPr>
            </w:pPr>
          </w:p>
          <w:p w14:paraId="7BEF4C1A" w14:textId="05BD8DDA" w:rsidR="005B74D6" w:rsidRPr="005B74D6" w:rsidRDefault="005B74D6" w:rsidP="005B74D6">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Ņ</w:t>
            </w:r>
            <w:r w:rsidRPr="005B74D6">
              <w:rPr>
                <w:rFonts w:ascii="Times New Roman" w:eastAsia="Calibri" w:hAnsi="Times New Roman" w:cs="Times New Roman"/>
                <w:sz w:val="24"/>
                <w:szCs w:val="24"/>
                <w:lang w:eastAsia="lv-LV"/>
              </w:rPr>
              <w:t>emot vērā, ka Ķekavas novads saskaņā ar M</w:t>
            </w:r>
            <w:r w:rsidRPr="002531E0">
              <w:rPr>
                <w:rFonts w:ascii="Times New Roman" w:eastAsia="Calibri" w:hAnsi="Times New Roman" w:cs="Times New Roman"/>
                <w:sz w:val="24"/>
                <w:szCs w:val="24"/>
                <w:lang w:eastAsia="lv-LV"/>
              </w:rPr>
              <w:t>K</w:t>
            </w:r>
            <w:r w:rsidRPr="005B74D6">
              <w:rPr>
                <w:rFonts w:ascii="Times New Roman" w:eastAsia="Calibri" w:hAnsi="Times New Roman" w:cs="Times New Roman"/>
                <w:sz w:val="24"/>
                <w:szCs w:val="24"/>
                <w:lang w:eastAsia="lv-LV"/>
              </w:rPr>
              <w:t xml:space="preserve"> noteikumu Nr.418 2.3.punktā minēto ietilpst Rīgas plānošanas reģionā, tad AF  3.1.1.3.i investīcijas ietvaros atbalsts darbībām, kuras plānots īstenot Ķekavas novada teritorijā, nevar tikt sniegts. </w:t>
            </w:r>
          </w:p>
          <w:p w14:paraId="4113AB40" w14:textId="4D88AAE0" w:rsidR="00102270" w:rsidRDefault="005B74D6" w:rsidP="005B74D6">
            <w:pPr>
              <w:jc w:val="both"/>
              <w:rPr>
                <w:rFonts w:ascii="Times New Roman" w:eastAsia="Calibri" w:hAnsi="Times New Roman" w:cs="Times New Roman"/>
                <w:sz w:val="24"/>
                <w:szCs w:val="24"/>
                <w:lang w:eastAsia="lv-LV"/>
              </w:rPr>
            </w:pPr>
            <w:r w:rsidRPr="005B74D6">
              <w:rPr>
                <w:rFonts w:ascii="Times New Roman" w:eastAsia="Calibri" w:hAnsi="Times New Roman" w:cs="Times New Roman"/>
                <w:sz w:val="24"/>
                <w:szCs w:val="24"/>
                <w:lang w:eastAsia="lv-LV"/>
              </w:rPr>
              <w:t>Atbilstoši M</w:t>
            </w:r>
            <w:r w:rsidR="00E90DDA" w:rsidRPr="002531E0">
              <w:rPr>
                <w:rFonts w:ascii="Times New Roman" w:eastAsia="Calibri" w:hAnsi="Times New Roman" w:cs="Times New Roman"/>
                <w:sz w:val="24"/>
                <w:szCs w:val="24"/>
                <w:lang w:eastAsia="lv-LV"/>
              </w:rPr>
              <w:t xml:space="preserve">K </w:t>
            </w:r>
            <w:r w:rsidRPr="005B74D6">
              <w:rPr>
                <w:rFonts w:ascii="Times New Roman" w:eastAsia="Calibri" w:hAnsi="Times New Roman" w:cs="Times New Roman"/>
                <w:sz w:val="24"/>
                <w:szCs w:val="24"/>
                <w:lang w:eastAsia="lv-LV"/>
              </w:rPr>
              <w:t xml:space="preserve">noteikumu Nr.543 5.punktam atbalstu sniedz Latgales, Vidzemes, Kurzemes un Zemgales plānošanas reģionā un atbilstoši šo noteikumu 6.punktam </w:t>
            </w:r>
            <w:r w:rsidR="00B143B4">
              <w:rPr>
                <w:rFonts w:ascii="Times New Roman" w:eastAsia="Calibri" w:hAnsi="Times New Roman" w:cs="Times New Roman"/>
                <w:sz w:val="24"/>
                <w:szCs w:val="24"/>
                <w:lang w:eastAsia="lv-LV"/>
              </w:rPr>
              <w:t>–</w:t>
            </w:r>
            <w:r w:rsidRPr="005B74D6">
              <w:rPr>
                <w:rFonts w:ascii="Times New Roman" w:eastAsia="Calibri" w:hAnsi="Times New Roman" w:cs="Times New Roman"/>
                <w:sz w:val="24"/>
                <w:szCs w:val="24"/>
                <w:lang w:eastAsia="lv-LV"/>
              </w:rPr>
              <w:t xml:space="preserve"> projektu īstenošanas vieta ir Latvijas Republikas teritorija, izņemot Rīgas plānošanas reģiona teritoriju</w:t>
            </w:r>
            <w:r w:rsidR="00B143B4">
              <w:rPr>
                <w:rFonts w:ascii="Times New Roman" w:eastAsia="Calibri" w:hAnsi="Times New Roman" w:cs="Times New Roman"/>
                <w:sz w:val="24"/>
                <w:szCs w:val="24"/>
                <w:lang w:eastAsia="lv-LV"/>
              </w:rPr>
              <w:t>.</w:t>
            </w:r>
          </w:p>
          <w:p w14:paraId="702692C5" w14:textId="17D0D1F7" w:rsidR="00B143B4" w:rsidRPr="00234059" w:rsidRDefault="00B143B4" w:rsidP="005B74D6">
            <w:pPr>
              <w:jc w:val="both"/>
              <w:rPr>
                <w:rFonts w:ascii="Times New Roman" w:eastAsia="Calibri" w:hAnsi="Times New Roman" w:cs="Times New Roman"/>
                <w:sz w:val="24"/>
                <w:szCs w:val="24"/>
                <w:lang w:eastAsia="lv-LV"/>
              </w:rPr>
            </w:pPr>
          </w:p>
        </w:tc>
      </w:tr>
      <w:tr w:rsidR="00016798" w:rsidRPr="00F00E00" w14:paraId="2FABCA5A"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5FDB9" w14:textId="0AB77BA5" w:rsidR="00234059" w:rsidRPr="00DF4651" w:rsidRDefault="00DF4651" w:rsidP="00DF4651">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2.</w:t>
            </w:r>
            <w:r w:rsidR="00234059" w:rsidRPr="00DF4651">
              <w:rPr>
                <w:rFonts w:ascii="Times New Roman" w:eastAsia="Times New Roman" w:hAnsi="Times New Roman" w:cs="Times New Roman"/>
                <w:sz w:val="24"/>
                <w:szCs w:val="24"/>
                <w:lang w:eastAsia="lv-LV"/>
              </w:rPr>
              <w:t>jautājums:</w:t>
            </w:r>
          </w:p>
          <w:p w14:paraId="4591E5E8" w14:textId="77777777" w:rsidR="008C309D" w:rsidRDefault="008C309D" w:rsidP="00234059">
            <w:pPr>
              <w:jc w:val="both"/>
              <w:rPr>
                <w:rFonts w:ascii="Times New Roman" w:eastAsia="Times New Roman" w:hAnsi="Times New Roman" w:cs="Times New Roman"/>
                <w:sz w:val="24"/>
                <w:szCs w:val="24"/>
                <w:lang w:eastAsia="lv-LV"/>
              </w:rPr>
            </w:pPr>
          </w:p>
          <w:p w14:paraId="42F0EC73" w14:textId="16D8F64E" w:rsidR="00016798" w:rsidRPr="00234059" w:rsidRDefault="008C309D" w:rsidP="00234059">
            <w:pPr>
              <w:jc w:val="both"/>
              <w:rPr>
                <w:rFonts w:ascii="Times New Roman" w:hAnsi="Times New Roman" w:cs="Times New Roman"/>
                <w:sz w:val="24"/>
                <w:szCs w:val="24"/>
              </w:rPr>
            </w:pPr>
            <w:r w:rsidRPr="008C309D">
              <w:rPr>
                <w:rFonts w:ascii="Times New Roman" w:eastAsia="Times New Roman" w:hAnsi="Times New Roman" w:cs="Times New Roman"/>
                <w:sz w:val="24"/>
                <w:szCs w:val="24"/>
                <w:lang w:eastAsia="lv-LV"/>
              </w:rPr>
              <w:t xml:space="preserve">Kāds ir iespējamais atbalsta (%) finansējums no Eiropas </w:t>
            </w:r>
            <w:r>
              <w:rPr>
                <w:rFonts w:ascii="Times New Roman" w:eastAsia="Times New Roman" w:hAnsi="Times New Roman" w:cs="Times New Roman"/>
                <w:sz w:val="24"/>
                <w:szCs w:val="24"/>
                <w:lang w:eastAsia="lv-LV"/>
              </w:rPr>
              <w:t>fondu</w:t>
            </w:r>
            <w:r w:rsidRPr="008C309D">
              <w:rPr>
                <w:rFonts w:ascii="Times New Roman" w:eastAsia="Times New Roman" w:hAnsi="Times New Roman" w:cs="Times New Roman"/>
                <w:sz w:val="24"/>
                <w:szCs w:val="24"/>
                <w:lang w:eastAsia="lv-LV"/>
              </w:rPr>
              <w:t xml:space="preserve"> līdzekļiem?</w:t>
            </w:r>
          </w:p>
        </w:tc>
      </w:tr>
      <w:tr w:rsidR="003C2B9B" w:rsidRPr="00F00E00" w14:paraId="7CBF67E5"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auto"/>
          </w:tcPr>
          <w:p w14:paraId="5D5937F4" w14:textId="36C10829" w:rsidR="00234059" w:rsidRDefault="00234059" w:rsidP="00234059">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 jautājumu:</w:t>
            </w:r>
          </w:p>
          <w:p w14:paraId="0742BE77" w14:textId="42C46A46" w:rsidR="00234059" w:rsidRPr="00234059" w:rsidRDefault="00234059" w:rsidP="00234059">
            <w:pPr>
              <w:contextualSpacing/>
              <w:jc w:val="both"/>
              <w:rPr>
                <w:rFonts w:ascii="Times New Roman" w:eastAsia="Times New Roman" w:hAnsi="Times New Roman" w:cs="Times New Roman"/>
                <w:sz w:val="24"/>
                <w:szCs w:val="24"/>
                <w:lang w:eastAsia="lv-LV"/>
              </w:rPr>
            </w:pPr>
          </w:p>
          <w:p w14:paraId="774FCE3A" w14:textId="299F4D73" w:rsidR="002531E0" w:rsidRPr="002531E0" w:rsidRDefault="002531E0" w:rsidP="002531E0">
            <w:pPr>
              <w:contextualSpacing/>
              <w:jc w:val="both"/>
              <w:rPr>
                <w:rFonts w:ascii="Times New Roman" w:eastAsia="Times New Roman" w:hAnsi="Times New Roman" w:cs="Times New Roman"/>
                <w:sz w:val="24"/>
                <w:szCs w:val="24"/>
                <w:lang w:eastAsia="lv-LV"/>
              </w:rPr>
            </w:pPr>
            <w:r w:rsidRPr="002531E0">
              <w:rPr>
                <w:rFonts w:ascii="Times New Roman" w:eastAsia="Times New Roman" w:hAnsi="Times New Roman" w:cs="Times New Roman"/>
                <w:sz w:val="24"/>
                <w:szCs w:val="24"/>
                <w:lang w:eastAsia="lv-LV"/>
              </w:rPr>
              <w:t xml:space="preserve">AF atbalsta intensitāte ir diferencēta atkarībā no projekta iesniedzēja (komersanta gadījumā) statusa (mazs, vidējs, liels) un plānotajām darbībām un izmaksām. Atbalsta intensitātes norādītas MK noteikumu Nr.543 </w:t>
            </w:r>
            <w:hyperlink r:id="rId15" w:history="1">
              <w:r w:rsidRPr="002531E0">
                <w:rPr>
                  <w:rStyle w:val="Hyperlink"/>
                  <w:rFonts w:ascii="Times New Roman" w:eastAsia="Times New Roman" w:hAnsi="Times New Roman" w:cs="Times New Roman"/>
                  <w:sz w:val="24"/>
                  <w:szCs w:val="24"/>
                  <w:lang w:eastAsia="lv-LV"/>
                </w:rPr>
                <w:t>41. punktā</w:t>
              </w:r>
            </w:hyperlink>
            <w:r w:rsidRPr="002531E0">
              <w:rPr>
                <w:rFonts w:ascii="Times New Roman" w:eastAsia="Times New Roman" w:hAnsi="Times New Roman" w:cs="Times New Roman"/>
                <w:sz w:val="24"/>
                <w:szCs w:val="24"/>
                <w:lang w:eastAsia="lv-LV"/>
              </w:rPr>
              <w:t xml:space="preserve"> (par darbībām un izmaksām, kurām atbalsts nav kvalificējams kā komercdarbības atbalsts (piemēram, publiski pieejamu pievedceļu vai stāvlaukumu atjaunošana vai ierīkošana pie industriālajām teritorijām)), </w:t>
            </w:r>
            <w:hyperlink r:id="rId16" w:history="1">
              <w:r w:rsidRPr="002531E0">
                <w:rPr>
                  <w:rStyle w:val="Hyperlink"/>
                  <w:rFonts w:ascii="Times New Roman" w:eastAsia="Times New Roman" w:hAnsi="Times New Roman" w:cs="Times New Roman"/>
                  <w:sz w:val="24"/>
                  <w:szCs w:val="24"/>
                  <w:lang w:eastAsia="lv-LV"/>
                </w:rPr>
                <w:t>43.10. un 43.11.apakšpunktā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14.panta nosacījumu), </w:t>
            </w:r>
            <w:hyperlink r:id="rId17" w:history="1">
              <w:r w:rsidRPr="002531E0">
                <w:rPr>
                  <w:rStyle w:val="Hyperlink"/>
                  <w:rFonts w:ascii="Times New Roman" w:eastAsia="Times New Roman" w:hAnsi="Times New Roman" w:cs="Times New Roman"/>
                  <w:sz w:val="24"/>
                  <w:szCs w:val="24"/>
                  <w:lang w:eastAsia="lv-LV"/>
                </w:rPr>
                <w:t>44.7.apakšpunktā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41. panta nosacījumus), </w:t>
            </w:r>
            <w:hyperlink r:id="rId18" w:history="1">
              <w:r w:rsidRPr="002531E0">
                <w:rPr>
                  <w:rStyle w:val="Hyperlink"/>
                  <w:rFonts w:ascii="Times New Roman" w:eastAsia="Times New Roman" w:hAnsi="Times New Roman" w:cs="Times New Roman"/>
                  <w:sz w:val="24"/>
                  <w:szCs w:val="24"/>
                  <w:lang w:eastAsia="lv-LV"/>
                </w:rPr>
                <w:t>45.5.apakšpunktā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48.panta nosacījumus) un </w:t>
            </w:r>
            <w:hyperlink r:id="rId19" w:history="1">
              <w:r w:rsidRPr="002531E0">
                <w:rPr>
                  <w:rStyle w:val="Hyperlink"/>
                  <w:rFonts w:ascii="Times New Roman" w:eastAsia="Times New Roman" w:hAnsi="Times New Roman" w:cs="Times New Roman"/>
                  <w:sz w:val="24"/>
                  <w:szCs w:val="24"/>
                  <w:lang w:eastAsia="lv-LV"/>
                </w:rPr>
                <w:t>46.5.apakšpunktā</w:t>
              </w:r>
            </w:hyperlink>
            <w:r w:rsidRPr="002531E0">
              <w:rPr>
                <w:rFonts w:ascii="Times New Roman" w:eastAsia="Times New Roman" w:hAnsi="Times New Roman" w:cs="Times New Roman"/>
                <w:sz w:val="24"/>
                <w:szCs w:val="24"/>
                <w:lang w:eastAsia="lv-LV"/>
              </w:rPr>
              <w:t xml:space="preserve"> (par darbībām un izmaksām, kurām komercdarbības atbalsts plānots ievērojot regulas Nr.651/2014 56.panta nosacījumus).</w:t>
            </w:r>
          </w:p>
          <w:p w14:paraId="349E266B" w14:textId="3C601B53" w:rsidR="00102270" w:rsidRDefault="002531E0" w:rsidP="002531E0">
            <w:pPr>
              <w:contextualSpacing/>
              <w:jc w:val="both"/>
              <w:rPr>
                <w:rFonts w:ascii="Times New Roman" w:eastAsia="Times New Roman" w:hAnsi="Times New Roman" w:cs="Times New Roman"/>
                <w:sz w:val="24"/>
                <w:szCs w:val="24"/>
                <w:lang w:eastAsia="lv-LV"/>
              </w:rPr>
            </w:pPr>
            <w:r w:rsidRPr="002531E0">
              <w:rPr>
                <w:rFonts w:ascii="Times New Roman" w:eastAsia="Times New Roman" w:hAnsi="Times New Roman" w:cs="Times New Roman"/>
                <w:sz w:val="24"/>
                <w:szCs w:val="24"/>
                <w:lang w:eastAsia="lv-LV"/>
              </w:rPr>
              <w:t>Proti, viena projekta ietvaros dažādām darbībām un izmaksām var būt atšķirīga atbalsta intensitāte (no 30-100% no projekta kopējām attiecināmajām izmaksām vai attiecīgās izmaksu pozīcijas kopējām attiecināmajām izmaksām).  </w:t>
            </w:r>
          </w:p>
          <w:p w14:paraId="6D9B6004" w14:textId="66AA76D8" w:rsidR="00DD4056" w:rsidRPr="00F00E00" w:rsidRDefault="00DD4056" w:rsidP="002531E0">
            <w:pPr>
              <w:contextualSpacing/>
              <w:jc w:val="both"/>
              <w:rPr>
                <w:rFonts w:ascii="Times New Roman" w:eastAsia="Times New Roman" w:hAnsi="Times New Roman" w:cs="Times New Roman"/>
                <w:sz w:val="24"/>
                <w:szCs w:val="24"/>
                <w:lang w:eastAsia="lv-LV"/>
              </w:rPr>
            </w:pPr>
          </w:p>
        </w:tc>
      </w:tr>
      <w:tr w:rsidR="003C2B9B" w:rsidRPr="00F00E00" w14:paraId="1D90E0B3"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E55E1" w14:textId="77777777" w:rsidR="00DF4651" w:rsidRDefault="00DF4651" w:rsidP="00DF465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DF4651">
              <w:rPr>
                <w:rFonts w:ascii="Times New Roman" w:eastAsia="Times New Roman" w:hAnsi="Times New Roman" w:cs="Times New Roman"/>
                <w:sz w:val="24"/>
                <w:szCs w:val="24"/>
                <w:lang w:eastAsia="lv-LV"/>
              </w:rPr>
              <w:t xml:space="preserve">jautājums: </w:t>
            </w:r>
          </w:p>
          <w:p w14:paraId="6CE6F987" w14:textId="77777777" w:rsidR="00DF4651" w:rsidRDefault="00DF4651" w:rsidP="00DF4651">
            <w:pPr>
              <w:jc w:val="both"/>
              <w:rPr>
                <w:rFonts w:ascii="Times New Roman" w:eastAsia="Times New Roman" w:hAnsi="Times New Roman" w:cs="Times New Roman"/>
                <w:sz w:val="24"/>
                <w:szCs w:val="24"/>
                <w:lang w:eastAsia="lv-LV"/>
              </w:rPr>
            </w:pPr>
          </w:p>
          <w:p w14:paraId="51574F7A" w14:textId="6324CEAE" w:rsidR="003C2B9B" w:rsidRPr="00DF4651" w:rsidRDefault="00E51AD2" w:rsidP="00DF4651">
            <w:pPr>
              <w:jc w:val="both"/>
              <w:rPr>
                <w:rFonts w:ascii="Times New Roman" w:eastAsia="Times New Roman" w:hAnsi="Times New Roman" w:cs="Times New Roman"/>
                <w:sz w:val="24"/>
                <w:szCs w:val="24"/>
                <w:lang w:eastAsia="lv-LV"/>
              </w:rPr>
            </w:pPr>
            <w:r w:rsidRPr="00E51AD2">
              <w:rPr>
                <w:rFonts w:ascii="Times New Roman" w:eastAsia="Times New Roman" w:hAnsi="Times New Roman" w:cs="Times New Roman"/>
                <w:sz w:val="24"/>
                <w:szCs w:val="24"/>
                <w:lang w:eastAsia="lv-LV"/>
              </w:rPr>
              <w:t>Vai komersants (SIA), kurš plāno attīstīt telpas, lai nodotu tās apakšnomā atbilst š</w:t>
            </w:r>
            <w:r w:rsidR="00B76400">
              <w:rPr>
                <w:rFonts w:ascii="Times New Roman" w:eastAsia="Times New Roman" w:hAnsi="Times New Roman" w:cs="Times New Roman"/>
                <w:sz w:val="24"/>
                <w:szCs w:val="24"/>
                <w:lang w:eastAsia="lv-LV"/>
              </w:rPr>
              <w:t>īs</w:t>
            </w:r>
            <w:r w:rsidRPr="00E51AD2">
              <w:rPr>
                <w:rFonts w:ascii="Times New Roman" w:eastAsia="Times New Roman" w:hAnsi="Times New Roman" w:cs="Times New Roman"/>
                <w:sz w:val="24"/>
                <w:szCs w:val="24"/>
                <w:lang w:eastAsia="lv-LV"/>
              </w:rPr>
              <w:t xml:space="preserve"> projekt</w:t>
            </w:r>
            <w:r w:rsidR="00B76400">
              <w:rPr>
                <w:rFonts w:ascii="Times New Roman" w:eastAsia="Times New Roman" w:hAnsi="Times New Roman" w:cs="Times New Roman"/>
                <w:sz w:val="24"/>
                <w:szCs w:val="24"/>
                <w:lang w:eastAsia="lv-LV"/>
              </w:rPr>
              <w:t>u iesniegumu atlases nosacījumiem</w:t>
            </w:r>
            <w:r w:rsidRPr="00E51AD2">
              <w:rPr>
                <w:rFonts w:ascii="Times New Roman" w:eastAsia="Times New Roman" w:hAnsi="Times New Roman" w:cs="Times New Roman"/>
                <w:sz w:val="24"/>
                <w:szCs w:val="24"/>
                <w:lang w:eastAsia="lv-LV"/>
              </w:rPr>
              <w:t>?</w:t>
            </w:r>
          </w:p>
        </w:tc>
      </w:tr>
      <w:tr w:rsidR="003C2B9B" w:rsidRPr="00F00E00" w14:paraId="17B76300" w14:textId="77777777" w:rsidTr="00566E31">
        <w:trPr>
          <w:trHeight w:val="818"/>
        </w:trPr>
        <w:tc>
          <w:tcPr>
            <w:tcW w:w="10461" w:type="dxa"/>
            <w:tcBorders>
              <w:top w:val="single" w:sz="4" w:space="0" w:color="auto"/>
              <w:left w:val="single" w:sz="4" w:space="0" w:color="auto"/>
              <w:bottom w:val="single" w:sz="4" w:space="0" w:color="auto"/>
              <w:right w:val="single" w:sz="4" w:space="0" w:color="auto"/>
            </w:tcBorders>
            <w:shd w:val="clear" w:color="auto" w:fill="auto"/>
          </w:tcPr>
          <w:p w14:paraId="7D7EF880" w14:textId="1445BEDE" w:rsidR="00DF4651" w:rsidRPr="00DF4651" w:rsidRDefault="00DF4651" w:rsidP="00DF465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3. jautājumu:</w:t>
            </w:r>
            <w:r w:rsidRPr="00DF4651">
              <w:rPr>
                <w:rFonts w:ascii="Times New Roman" w:eastAsia="Times New Roman" w:hAnsi="Times New Roman" w:cs="Times New Roman"/>
                <w:sz w:val="24"/>
                <w:szCs w:val="24"/>
                <w:lang w:eastAsia="lv-LV"/>
              </w:rPr>
              <w:tab/>
              <w:t xml:space="preserve"> </w:t>
            </w:r>
          </w:p>
          <w:p w14:paraId="7868FA1D" w14:textId="77777777" w:rsidR="00DF4651" w:rsidRDefault="00DF4651" w:rsidP="00DF4651">
            <w:pPr>
              <w:jc w:val="both"/>
              <w:rPr>
                <w:rFonts w:ascii="Times New Roman" w:eastAsia="Times New Roman" w:hAnsi="Times New Roman" w:cs="Times New Roman"/>
                <w:sz w:val="24"/>
                <w:szCs w:val="24"/>
                <w:lang w:eastAsia="lv-LV"/>
              </w:rPr>
            </w:pPr>
          </w:p>
          <w:p w14:paraId="5ADCC0B9" w14:textId="3418C0D4" w:rsidR="00C662C4" w:rsidRPr="00C662C4" w:rsidRDefault="00C662C4" w:rsidP="00C662C4">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Projekta iesniedzējs var būt lielais, vidējais vai mazais komersants bez valsts vai pašvaldību kapitāla daļas. Vienlaikus, ievērojot investīcijas ietvaros paredzētā valsts atbalsta komercdarbībai mērķi un nosacījumus (MK noteikumu</w:t>
            </w:r>
            <w:r>
              <w:rPr>
                <w:rFonts w:ascii="Times New Roman" w:eastAsia="Times New Roman" w:hAnsi="Times New Roman" w:cs="Times New Roman"/>
                <w:sz w:val="24"/>
                <w:szCs w:val="24"/>
                <w:lang w:eastAsia="lv-LV"/>
              </w:rPr>
              <w:t xml:space="preserve"> </w:t>
            </w:r>
            <w:r w:rsidRPr="00C662C4">
              <w:rPr>
                <w:rFonts w:ascii="Times New Roman" w:eastAsia="Times New Roman" w:hAnsi="Times New Roman" w:cs="Times New Roman"/>
                <w:sz w:val="24"/>
                <w:szCs w:val="24"/>
                <w:lang w:eastAsia="lv-LV"/>
              </w:rPr>
              <w:t xml:space="preserve">Nr.543  </w:t>
            </w:r>
            <w:hyperlink r:id="rId20" w:history="1">
              <w:r w:rsidRPr="00C662C4">
                <w:rPr>
                  <w:rStyle w:val="Hyperlink"/>
                  <w:rFonts w:ascii="Times New Roman" w:eastAsia="Times New Roman" w:hAnsi="Times New Roman" w:cs="Times New Roman"/>
                  <w:sz w:val="24"/>
                  <w:szCs w:val="24"/>
                  <w:lang w:eastAsia="lv-LV"/>
                </w:rPr>
                <w:t>46.punkts</w:t>
              </w:r>
            </w:hyperlink>
            <w:r w:rsidRPr="00C662C4">
              <w:rPr>
                <w:rFonts w:ascii="Times New Roman" w:eastAsia="Times New Roman" w:hAnsi="Times New Roman" w:cs="Times New Roman"/>
                <w:sz w:val="24"/>
                <w:szCs w:val="24"/>
                <w:lang w:eastAsia="lv-LV"/>
              </w:rPr>
              <w:t>, t.sk. 46.5., 46.6. un 46.7.apakšpunkts), komersanta (starpnieka, kas tālāk iznomā ēku citam, ražojošam komersantam) peļņa no pamatdarbības, kas rodas projekta dzīves cikla laikā ir jāņem vērā finanšu iztrūkuma aprēķinā, ievērojot, ka atbalsta summa nepārsniedz starpību starp attiecināmajām izmaksām un pamatdarbības peļņu no ieguldījuma. Papildus, komersantam, kurš plāno nomājamu infrastruktūru, ir izvirzītas vairākas prasības:</w:t>
            </w:r>
          </w:p>
          <w:p w14:paraId="61DA69BF" w14:textId="078163AC"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ar projekta iesniegumu jāiesniedz attiecīgajā pašvaldībā apstiprināta industriālā parka attīstības stratēģija jeb biznesa plāns. Prasības industriālā parka attīstības stratēģijai noteiktas MK noteikumu Nr.543 </w:t>
            </w:r>
            <w:hyperlink r:id="rId21" w:history="1">
              <w:r w:rsidRPr="00C662C4">
                <w:rPr>
                  <w:rStyle w:val="Hyperlink"/>
                  <w:rFonts w:ascii="Times New Roman" w:eastAsia="Times New Roman" w:hAnsi="Times New Roman" w:cs="Times New Roman"/>
                  <w:sz w:val="24"/>
                  <w:szCs w:val="24"/>
                  <w:lang w:eastAsia="lv-LV"/>
                </w:rPr>
                <w:t>33.punktā</w:t>
              </w:r>
            </w:hyperlink>
            <w:r w:rsidRPr="00C662C4">
              <w:rPr>
                <w:rFonts w:ascii="Times New Roman" w:eastAsia="Times New Roman" w:hAnsi="Times New Roman" w:cs="Times New Roman"/>
                <w:sz w:val="24"/>
                <w:szCs w:val="24"/>
                <w:lang w:eastAsia="lv-LV"/>
              </w:rPr>
              <w:t>;</w:t>
            </w:r>
          </w:p>
          <w:p w14:paraId="1317BDD9"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ar projekta iesniegumu ir jāiesniedz vairāku komersantu (potenciālo nomnieku) apliecinājumu par interesi vai sadarbības līgumu;</w:t>
            </w:r>
          </w:p>
          <w:p w14:paraId="10DAF22B"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tam jābūt pieredzei darbā ar ārzemju investoriem vai starptautiski atzītiem operatoriem vai nomniekiem. </w:t>
            </w:r>
          </w:p>
          <w:p w14:paraId="3A892846" w14:textId="77EEA698" w:rsidR="00C662C4" w:rsidRPr="00C662C4" w:rsidRDefault="00C662C4" w:rsidP="00C662C4">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Starptautiski atzīts industriālā parka operators MK noteikumu Nr.543 izpratnē ir komersants (industriālā parka operators) ar starptautisku sadarbības pieredzi, kas atbilst saimnieciskās darbības statistiskās klasifikācijas (NACE 2.redakcija) L sadaļai “Operācijas ar nekustamo īpašumu“;</w:t>
            </w:r>
          </w:p>
          <w:p w14:paraId="3ADAD84D"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jāpamato spēja veikt projekta investīcijas;</w:t>
            </w:r>
          </w:p>
          <w:p w14:paraId="78A8D7C3" w14:textId="1D409AA2"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 xml:space="preserve">jānodrošina projektā plāno mērķu sasniegšana: līdz 2025.gada 31.decembrim jānodrošina vismaz viena nodomu protokola vai līguma ar starptautiski atzītu industriālā parka operatoru vai potenciālo nomnieku (komersantu) noslēgšana, paredzot, ka komersanti līdz 2028.gada 31.decembrim projekta ietvaros attīstītā industriālā parka teritorijā veiks </w:t>
            </w:r>
            <w:proofErr w:type="spellStart"/>
            <w:r w:rsidRPr="00C662C4">
              <w:rPr>
                <w:rFonts w:ascii="Times New Roman" w:eastAsia="Times New Roman" w:hAnsi="Times New Roman" w:cs="Times New Roman"/>
                <w:sz w:val="24"/>
                <w:szCs w:val="24"/>
                <w:lang w:eastAsia="lv-LV"/>
              </w:rPr>
              <w:t>nefinanšu</w:t>
            </w:r>
            <w:proofErr w:type="spellEnd"/>
            <w:r w:rsidRPr="00C662C4">
              <w:rPr>
                <w:rFonts w:ascii="Times New Roman" w:eastAsia="Times New Roman" w:hAnsi="Times New Roman" w:cs="Times New Roman"/>
                <w:sz w:val="24"/>
                <w:szCs w:val="24"/>
                <w:lang w:eastAsia="lv-LV"/>
              </w:rPr>
              <w:t xml:space="preserve"> investīciju pašu nemateriālajos ieguldījumos un pamatlīdzekļos vismaz tādā apmērā, kas pret AF finansējuma vienu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veido attiecību 1,07:1; līdz 2026.gada 31.jūlijam projekta ietvaros attīstītā industriālā parka teritorijā jārada vismaz 41 jauna darba vieta (ja iesniedz projektu ar minimālo AF finansējumu 10 000 000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apmērā) vai vismaz 82 jaunas darba vietas (ja iesniedz projektu ar maksimālo AF finansējumu 20 000 000 </w:t>
            </w:r>
            <w:proofErr w:type="spellStart"/>
            <w:r w:rsidRPr="00C662C4">
              <w:rPr>
                <w:rFonts w:ascii="Times New Roman" w:eastAsia="Times New Roman" w:hAnsi="Times New Roman" w:cs="Times New Roman"/>
                <w:i/>
                <w:iCs/>
                <w:sz w:val="24"/>
                <w:szCs w:val="24"/>
                <w:lang w:eastAsia="lv-LV"/>
              </w:rPr>
              <w:t>euro</w:t>
            </w:r>
            <w:proofErr w:type="spellEnd"/>
            <w:r w:rsidRPr="00C662C4">
              <w:rPr>
                <w:rFonts w:ascii="Times New Roman" w:eastAsia="Times New Roman" w:hAnsi="Times New Roman" w:cs="Times New Roman"/>
                <w:sz w:val="24"/>
                <w:szCs w:val="24"/>
                <w:lang w:eastAsia="lv-LV"/>
              </w:rPr>
              <w:t xml:space="preserve"> apmērā) ar vidējo darba algu, kas pārsniedz vidējo darba samaksu attiecīgajā tautsaimniecības nozarē;</w:t>
            </w:r>
          </w:p>
          <w:p w14:paraId="006A5339" w14:textId="77777777" w:rsidR="00C662C4" w:rsidRPr="00C662C4" w:rsidRDefault="00C662C4" w:rsidP="004908DE">
            <w:pPr>
              <w:numPr>
                <w:ilvl w:val="0"/>
                <w:numId w:val="1"/>
              </w:num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t>jānodrošina, ka projektā ir ievērots princips “nenodarīt būtisku kaitējumu”.</w:t>
            </w:r>
          </w:p>
          <w:p w14:paraId="293CACA1" w14:textId="7C54A383" w:rsidR="003C2B9B" w:rsidRPr="00F00E00" w:rsidRDefault="00C662C4" w:rsidP="00DF4651">
            <w:pPr>
              <w:jc w:val="both"/>
              <w:rPr>
                <w:rFonts w:ascii="Times New Roman" w:eastAsia="Times New Roman" w:hAnsi="Times New Roman" w:cs="Times New Roman"/>
                <w:sz w:val="24"/>
                <w:szCs w:val="24"/>
                <w:lang w:eastAsia="lv-LV"/>
              </w:rPr>
            </w:pPr>
            <w:r w:rsidRPr="00C662C4">
              <w:rPr>
                <w:rFonts w:ascii="Times New Roman" w:eastAsia="Times New Roman" w:hAnsi="Times New Roman" w:cs="Times New Roman"/>
                <w:sz w:val="24"/>
                <w:szCs w:val="24"/>
                <w:lang w:eastAsia="lv-LV"/>
              </w:rPr>
              <w:lastRenderedPageBreak/>
              <w:t xml:space="preserve">Tāpat projekta iesniedzējs – komersants –  investīcijas var veikt tikai uz tā īpašumā esošas zemes, kura nav iznomāta vai nav piešķirta apbūves tiesība trešajai personai pirms projekta iesnieguma apstiprināšanas. </w:t>
            </w:r>
          </w:p>
        </w:tc>
      </w:tr>
      <w:tr w:rsidR="00415944" w:rsidRPr="00DF4651" w14:paraId="2C006252" w14:textId="77777777" w:rsidTr="00566E31">
        <w:trPr>
          <w:trHeight w:val="818"/>
        </w:trPr>
        <w:tc>
          <w:tcPr>
            <w:tcW w:w="10461" w:type="dxa"/>
            <w:shd w:val="clear" w:color="auto" w:fill="D0CECE" w:themeFill="background2" w:themeFillShade="E6"/>
          </w:tcPr>
          <w:p w14:paraId="3D5B4B72" w14:textId="4E157DCE" w:rsidR="00415944" w:rsidRDefault="00415944" w:rsidP="00C7469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DF4651">
              <w:rPr>
                <w:rFonts w:ascii="Times New Roman" w:eastAsia="Times New Roman" w:hAnsi="Times New Roman" w:cs="Times New Roman"/>
                <w:sz w:val="24"/>
                <w:szCs w:val="24"/>
                <w:lang w:eastAsia="lv-LV"/>
              </w:rPr>
              <w:t xml:space="preserve">jautājums: </w:t>
            </w:r>
          </w:p>
          <w:p w14:paraId="726A3106" w14:textId="77777777" w:rsidR="00415944" w:rsidRDefault="00415944" w:rsidP="00C74694">
            <w:pPr>
              <w:jc w:val="both"/>
              <w:rPr>
                <w:rFonts w:ascii="Times New Roman" w:eastAsia="Times New Roman" w:hAnsi="Times New Roman" w:cs="Times New Roman"/>
                <w:sz w:val="24"/>
                <w:szCs w:val="24"/>
                <w:lang w:eastAsia="lv-LV"/>
              </w:rPr>
            </w:pPr>
          </w:p>
          <w:p w14:paraId="7F4DC50F" w14:textId="0C6A2512" w:rsidR="00415944" w:rsidRDefault="00415944" w:rsidP="00C7469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ietvaros industriālā parka teritorijā plānots veikt ieguldījumus inženierkomunikācijās, kā arī ir plānota ražošanas ēkas būvniecība, kura tiks nodota komersantam (Komersants Nr.1) atklātas izsoles veidā, vienlaikus kādu noteiktu industriālā parka teritorijas daļu atklātas nomas tiesību izsoles veidā plānots piedāvāt komersantiem (Komersants Nr.2) saimnieciskās darbības veikšanai tajā</w:t>
            </w:r>
            <w:r>
              <w:rPr>
                <w:rFonts w:ascii="Times New Roman" w:eastAsia="Times New Roman" w:hAnsi="Times New Roman" w:cs="Times New Roman"/>
                <w:sz w:val="24"/>
                <w:szCs w:val="24"/>
                <w:lang w:eastAsia="lv-LV"/>
              </w:rPr>
              <w:t>:</w:t>
            </w:r>
            <w:r w:rsidRPr="00415944">
              <w:rPr>
                <w:rFonts w:ascii="Times New Roman" w:eastAsia="Times New Roman" w:hAnsi="Times New Roman" w:cs="Times New Roman"/>
                <w:sz w:val="24"/>
                <w:szCs w:val="24"/>
                <w:lang w:eastAsia="lv-LV"/>
              </w:rPr>
              <w:t xml:space="preserve"> </w:t>
            </w:r>
          </w:p>
          <w:p w14:paraId="0E02F78D" w14:textId="77777777" w:rsidR="00415944" w:rsidRDefault="00415944" w:rsidP="00C74694">
            <w:pPr>
              <w:jc w:val="both"/>
              <w:rPr>
                <w:rFonts w:ascii="Times New Roman" w:eastAsia="Times New Roman" w:hAnsi="Times New Roman" w:cs="Times New Roman"/>
                <w:sz w:val="24"/>
                <w:szCs w:val="24"/>
                <w:lang w:eastAsia="lv-LV"/>
              </w:rPr>
            </w:pPr>
          </w:p>
          <w:p w14:paraId="43990108" w14:textId="1793F18A" w:rsidR="00415944" w:rsidRDefault="00415944" w:rsidP="00415944">
            <w:pPr>
              <w:ind w:lef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 p</w:t>
            </w:r>
            <w:r w:rsidRPr="00415944">
              <w:rPr>
                <w:rFonts w:ascii="Times New Roman" w:eastAsia="Times New Roman" w:hAnsi="Times New Roman" w:cs="Times New Roman"/>
                <w:sz w:val="24"/>
                <w:szCs w:val="24"/>
                <w:lang w:eastAsia="lv-LV"/>
              </w:rPr>
              <w:t xml:space="preserve">otenciālais Komersants Nr.2 nomas teritorijā veic būvdarbus, ierīkojot saules paneļu parku. Vai Komersanta Nr.2 ieguldījumi var tikt ieskaitīti kā </w:t>
            </w:r>
            <w:proofErr w:type="spellStart"/>
            <w:r w:rsidRPr="00415944">
              <w:rPr>
                <w:rFonts w:ascii="Times New Roman" w:eastAsia="Times New Roman" w:hAnsi="Times New Roman" w:cs="Times New Roman"/>
                <w:sz w:val="24"/>
                <w:szCs w:val="24"/>
                <w:lang w:eastAsia="lv-LV"/>
              </w:rPr>
              <w:t>nefinanšu</w:t>
            </w:r>
            <w:proofErr w:type="spellEnd"/>
            <w:r w:rsidRPr="00415944">
              <w:rPr>
                <w:rFonts w:ascii="Times New Roman" w:eastAsia="Times New Roman" w:hAnsi="Times New Roman" w:cs="Times New Roman"/>
                <w:sz w:val="24"/>
                <w:szCs w:val="24"/>
                <w:lang w:eastAsia="lv-LV"/>
              </w:rPr>
              <w:t xml:space="preserve"> investīcijas </w:t>
            </w:r>
            <w:r w:rsidR="0030581C">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sasniedzamajos rādītājos</w:t>
            </w:r>
            <w:r>
              <w:rPr>
                <w:rFonts w:ascii="Times New Roman" w:eastAsia="Times New Roman" w:hAnsi="Times New Roman" w:cs="Times New Roman"/>
                <w:sz w:val="24"/>
                <w:szCs w:val="24"/>
                <w:lang w:eastAsia="lv-LV"/>
              </w:rPr>
              <w:t>, attiecīgi, vai</w:t>
            </w:r>
            <w:r w:rsidRPr="00415944">
              <w:rPr>
                <w:rFonts w:ascii="Times New Roman" w:eastAsia="Times New Roman" w:hAnsi="Times New Roman" w:cs="Times New Roman"/>
                <w:sz w:val="24"/>
                <w:szCs w:val="24"/>
                <w:lang w:eastAsia="lv-LV"/>
              </w:rPr>
              <w:t xml:space="preserve"> </w:t>
            </w:r>
            <w:r w:rsidR="0030581C">
              <w:rPr>
                <w:rFonts w:ascii="Times New Roman" w:eastAsia="Times New Roman" w:hAnsi="Times New Roman" w:cs="Times New Roman"/>
                <w:sz w:val="24"/>
                <w:szCs w:val="24"/>
                <w:lang w:eastAsia="lv-LV"/>
              </w:rPr>
              <w:t>p</w:t>
            </w:r>
            <w:r w:rsidRPr="00415944">
              <w:rPr>
                <w:rFonts w:ascii="Times New Roman" w:eastAsia="Times New Roman" w:hAnsi="Times New Roman" w:cs="Times New Roman"/>
                <w:sz w:val="24"/>
                <w:szCs w:val="24"/>
                <w:lang w:eastAsia="lv-LV"/>
              </w:rPr>
              <w:t>rojekta ietvar</w:t>
            </w:r>
            <w:r>
              <w:rPr>
                <w:rFonts w:ascii="Times New Roman" w:eastAsia="Times New Roman" w:hAnsi="Times New Roman" w:cs="Times New Roman"/>
                <w:sz w:val="24"/>
                <w:szCs w:val="24"/>
                <w:lang w:eastAsia="lv-LV"/>
              </w:rPr>
              <w:t>os</w:t>
            </w:r>
            <w:r w:rsidRPr="00415944">
              <w:rPr>
                <w:rFonts w:ascii="Times New Roman" w:eastAsia="Times New Roman" w:hAnsi="Times New Roman" w:cs="Times New Roman"/>
                <w:sz w:val="24"/>
                <w:szCs w:val="24"/>
                <w:lang w:eastAsia="lv-LV"/>
              </w:rPr>
              <w:t xml:space="preserve"> Komersanta Nr.1 un Nr.2 rādītāji var tikt summēti</w:t>
            </w:r>
            <w:r>
              <w:rPr>
                <w:rFonts w:ascii="Times New Roman" w:eastAsia="Times New Roman" w:hAnsi="Times New Roman" w:cs="Times New Roman"/>
                <w:sz w:val="24"/>
                <w:szCs w:val="24"/>
                <w:lang w:eastAsia="lv-LV"/>
              </w:rPr>
              <w:t>;</w:t>
            </w:r>
          </w:p>
          <w:p w14:paraId="4EFB7E43" w14:textId="77777777" w:rsidR="00415944" w:rsidRDefault="00415944" w:rsidP="00415944">
            <w:pPr>
              <w:ind w:left="318"/>
              <w:jc w:val="both"/>
              <w:rPr>
                <w:rFonts w:ascii="Times New Roman" w:eastAsia="Times New Roman" w:hAnsi="Times New Roman" w:cs="Times New Roman"/>
                <w:sz w:val="24"/>
                <w:szCs w:val="24"/>
                <w:lang w:eastAsia="lv-LV"/>
              </w:rPr>
            </w:pPr>
          </w:p>
          <w:p w14:paraId="470528F0" w14:textId="7A09B6F0" w:rsidR="00415944" w:rsidRPr="00DF4651" w:rsidRDefault="00415944" w:rsidP="00415944">
            <w:pPr>
              <w:ind w:lef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 j</w:t>
            </w:r>
            <w:r w:rsidRPr="00415944">
              <w:rPr>
                <w:rFonts w:ascii="Times New Roman" w:eastAsia="Times New Roman" w:hAnsi="Times New Roman" w:cs="Times New Roman"/>
                <w:sz w:val="24"/>
                <w:szCs w:val="24"/>
              </w:rPr>
              <w:t xml:space="preserve">a Komersants Nr.2 veic komercdarbību industriālā parka teritorijā un blakus esošajā teritorijā, kas robežojas ar definēto industriālā parka teritoriju, vai visi ieguldījumi var tikt attiecināti uz </w:t>
            </w:r>
            <w:r w:rsidR="0030581C">
              <w:rPr>
                <w:rFonts w:ascii="Times New Roman" w:eastAsia="Times New Roman" w:hAnsi="Times New Roman" w:cs="Times New Roman"/>
                <w:sz w:val="24"/>
                <w:szCs w:val="24"/>
              </w:rPr>
              <w:t>p</w:t>
            </w:r>
            <w:r w:rsidRPr="00415944">
              <w:rPr>
                <w:rFonts w:ascii="Times New Roman" w:eastAsia="Times New Roman" w:hAnsi="Times New Roman" w:cs="Times New Roman"/>
                <w:sz w:val="24"/>
                <w:szCs w:val="24"/>
              </w:rPr>
              <w:t>rojekta rādītājiem</w:t>
            </w:r>
            <w:r>
              <w:rPr>
                <w:rFonts w:ascii="Times New Roman" w:eastAsia="Times New Roman" w:hAnsi="Times New Roman" w:cs="Times New Roman"/>
                <w:sz w:val="24"/>
                <w:szCs w:val="24"/>
              </w:rPr>
              <w:t>?</w:t>
            </w:r>
          </w:p>
        </w:tc>
      </w:tr>
      <w:tr w:rsidR="00415944" w:rsidRPr="00F00E00" w14:paraId="1EB09168" w14:textId="77777777" w:rsidTr="00566E31">
        <w:trPr>
          <w:trHeight w:val="818"/>
        </w:trPr>
        <w:tc>
          <w:tcPr>
            <w:tcW w:w="10461" w:type="dxa"/>
          </w:tcPr>
          <w:p w14:paraId="25C8A32E" w14:textId="45BCC4D3" w:rsidR="00415944" w:rsidRPr="00DF4651" w:rsidRDefault="00415944" w:rsidP="007B37E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4.1. jautājumu:</w:t>
            </w:r>
            <w:r w:rsidRPr="00DF4651">
              <w:rPr>
                <w:rFonts w:ascii="Times New Roman" w:eastAsia="Times New Roman" w:hAnsi="Times New Roman" w:cs="Times New Roman"/>
                <w:sz w:val="24"/>
                <w:szCs w:val="24"/>
                <w:lang w:eastAsia="lv-LV"/>
              </w:rPr>
              <w:tab/>
              <w:t xml:space="preserve"> </w:t>
            </w:r>
          </w:p>
          <w:p w14:paraId="1D28E8D1" w14:textId="77777777" w:rsidR="00415944" w:rsidRDefault="00415944" w:rsidP="00C74694">
            <w:pPr>
              <w:jc w:val="both"/>
              <w:rPr>
                <w:rFonts w:ascii="Times New Roman" w:eastAsia="Times New Roman" w:hAnsi="Times New Roman" w:cs="Times New Roman"/>
                <w:sz w:val="24"/>
                <w:szCs w:val="24"/>
                <w:lang w:eastAsia="lv-LV"/>
              </w:rPr>
            </w:pPr>
          </w:p>
          <w:p w14:paraId="628051A3" w14:textId="77777777" w:rsidR="00415944" w:rsidRDefault="00415944" w:rsidP="007B37EE">
            <w:pPr>
              <w:jc w:val="both"/>
              <w:rPr>
                <w:rFonts w:ascii="Times New Roman" w:hAnsi="Times New Roman" w:cs="Times New Roman"/>
                <w:sz w:val="24"/>
                <w:szCs w:val="24"/>
              </w:rPr>
            </w:pPr>
            <w:r w:rsidRPr="00415944">
              <w:rPr>
                <w:rFonts w:ascii="Times New Roman" w:hAnsi="Times New Roman" w:cs="Times New Roman"/>
                <w:sz w:val="24"/>
                <w:szCs w:val="24"/>
              </w:rPr>
              <w:t xml:space="preserve">Komersantiem, kuri darbosies projekta ietvaros </w:t>
            </w:r>
            <w:proofErr w:type="spellStart"/>
            <w:r w:rsidRPr="00415944">
              <w:rPr>
                <w:rFonts w:ascii="Times New Roman" w:hAnsi="Times New Roman" w:cs="Times New Roman"/>
                <w:sz w:val="24"/>
                <w:szCs w:val="24"/>
              </w:rPr>
              <w:t>attīstītā</w:t>
            </w:r>
            <w:r>
              <w:rPr>
                <w:rFonts w:ascii="Times New Roman" w:hAnsi="Times New Roman" w:cs="Times New Roman"/>
                <w:sz w:val="24"/>
                <w:szCs w:val="24"/>
              </w:rPr>
              <w:t>mā</w:t>
            </w:r>
            <w:proofErr w:type="spellEnd"/>
            <w:r w:rsidRPr="00415944">
              <w:rPr>
                <w:rFonts w:ascii="Times New Roman" w:hAnsi="Times New Roman" w:cs="Times New Roman"/>
                <w:sz w:val="24"/>
                <w:szCs w:val="24"/>
              </w:rPr>
              <w:t xml:space="preserve"> industriālā parka teritorijā un sniegs ieguldījumu investīcijas mērķu sasniegšanā, ir jāatbilst komersanta profilam, kas noteikts MK noteikumu Nr.543 </w:t>
            </w:r>
            <w:hyperlink r:id="rId22" w:history="1">
              <w:r w:rsidRPr="00415944">
                <w:rPr>
                  <w:rStyle w:val="Hyperlink"/>
                  <w:rFonts w:ascii="Times New Roman" w:hAnsi="Times New Roman" w:cs="Times New Roman"/>
                  <w:sz w:val="24"/>
                  <w:szCs w:val="24"/>
                </w:rPr>
                <w:t>35.punktā</w:t>
              </w:r>
            </w:hyperlink>
            <w:r w:rsidRPr="00415944">
              <w:rPr>
                <w:rFonts w:ascii="Times New Roman" w:hAnsi="Times New Roman" w:cs="Times New Roman"/>
                <w:sz w:val="24"/>
                <w:szCs w:val="24"/>
              </w:rPr>
              <w:t xml:space="preserve"> (darbojas viedās specializācijas jomā, nodarbojas ar inovācijām, ražo augstas pievienotās vērtības produktus, radīs augsti apmaksātas darba vietas, kas pārsniedz vidējo darba samaksu attiecīgajā nozarē plānošanas reģionā, plāno uzsākt eksportu, tam ir laba korporatīvā pārvaldība, pieejami finanšu resursi, plāno ieguldījumus pētniecībā un attīstībā u.c.). Ja industriālā parka teritoriju plānots nodot nomā vairākiem komersantiem, tad katram nomniekam ir jāsniedz ieguldījums projekta mērķu sasniegšanā (jārada darba vietas un </w:t>
            </w:r>
            <w:proofErr w:type="spellStart"/>
            <w:r w:rsidRPr="00415944">
              <w:rPr>
                <w:rFonts w:ascii="Times New Roman" w:hAnsi="Times New Roman" w:cs="Times New Roman"/>
                <w:sz w:val="24"/>
                <w:szCs w:val="24"/>
              </w:rPr>
              <w:t>nefinanšu</w:t>
            </w:r>
            <w:proofErr w:type="spellEnd"/>
            <w:r w:rsidRPr="00415944">
              <w:rPr>
                <w:rFonts w:ascii="Times New Roman" w:hAnsi="Times New Roman" w:cs="Times New Roman"/>
                <w:sz w:val="24"/>
                <w:szCs w:val="24"/>
              </w:rPr>
              <w:t xml:space="preserve"> investīcijas) ievērojot,  ka katrs komersants atbilst  MK noteikumu Nr.543 </w:t>
            </w:r>
            <w:hyperlink r:id="rId23" w:history="1">
              <w:r w:rsidRPr="00415944">
                <w:rPr>
                  <w:rStyle w:val="Hyperlink"/>
                  <w:rFonts w:ascii="Times New Roman" w:hAnsi="Times New Roman" w:cs="Times New Roman"/>
                  <w:sz w:val="24"/>
                  <w:szCs w:val="24"/>
                </w:rPr>
                <w:t>35. punkta</w:t>
              </w:r>
            </w:hyperlink>
            <w:r w:rsidRPr="00415944">
              <w:rPr>
                <w:rFonts w:ascii="Times New Roman" w:hAnsi="Times New Roman" w:cs="Times New Roman"/>
                <w:sz w:val="24"/>
                <w:szCs w:val="24"/>
              </w:rPr>
              <w:t xml:space="preserve"> prasībām. Attiecīgi minētajā gadījumā abu komersantu ieguldījumi var tikt ieskaitīti kā </w:t>
            </w:r>
            <w:proofErr w:type="spellStart"/>
            <w:r w:rsidRPr="00415944">
              <w:rPr>
                <w:rFonts w:ascii="Times New Roman" w:hAnsi="Times New Roman" w:cs="Times New Roman"/>
                <w:sz w:val="24"/>
                <w:szCs w:val="24"/>
              </w:rPr>
              <w:t>nefinanšu</w:t>
            </w:r>
            <w:proofErr w:type="spellEnd"/>
            <w:r w:rsidRPr="00415944">
              <w:rPr>
                <w:rFonts w:ascii="Times New Roman" w:hAnsi="Times New Roman" w:cs="Times New Roman"/>
                <w:sz w:val="24"/>
                <w:szCs w:val="24"/>
              </w:rPr>
              <w:t xml:space="preserve"> investīcijas un tikt summēti, ja gan Komersants Nr.1, gan Komersants Nr.2 izpilda  MK noteikumu Nr.543 </w:t>
            </w:r>
            <w:hyperlink r:id="rId24" w:history="1">
              <w:r w:rsidRPr="00415944">
                <w:rPr>
                  <w:rStyle w:val="Hyperlink"/>
                  <w:rFonts w:ascii="Times New Roman" w:hAnsi="Times New Roman" w:cs="Times New Roman"/>
                  <w:sz w:val="24"/>
                  <w:szCs w:val="24"/>
                </w:rPr>
                <w:t>35. punktā</w:t>
              </w:r>
            </w:hyperlink>
            <w:r w:rsidRPr="00415944">
              <w:rPr>
                <w:rFonts w:ascii="Times New Roman" w:hAnsi="Times New Roman" w:cs="Times New Roman"/>
                <w:sz w:val="24"/>
                <w:szCs w:val="24"/>
              </w:rPr>
              <w:t xml:space="preserve"> noteiktās prasības komersantiem, kuri sniegs ieguldījumu investīcijas mērķu (rādītāju) sasniegšanā.</w:t>
            </w:r>
          </w:p>
          <w:p w14:paraId="0536E627" w14:textId="77777777" w:rsidR="00415944" w:rsidRDefault="00415944" w:rsidP="00415944">
            <w:pPr>
              <w:ind w:left="318"/>
              <w:jc w:val="both"/>
              <w:rPr>
                <w:rFonts w:ascii="Times New Roman" w:hAnsi="Times New Roman" w:cs="Times New Roman"/>
                <w:sz w:val="24"/>
                <w:szCs w:val="24"/>
                <w:lang w:eastAsia="lv-LV"/>
              </w:rPr>
            </w:pPr>
          </w:p>
          <w:p w14:paraId="26282389" w14:textId="7B56FEA9" w:rsidR="00415944" w:rsidRDefault="00415944" w:rsidP="007B37E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4.2. jautājumu:</w:t>
            </w:r>
            <w:r w:rsidRPr="00DF4651">
              <w:rPr>
                <w:rFonts w:ascii="Times New Roman" w:eastAsia="Times New Roman" w:hAnsi="Times New Roman" w:cs="Times New Roman"/>
                <w:sz w:val="24"/>
                <w:szCs w:val="24"/>
                <w:lang w:eastAsia="lv-LV"/>
              </w:rPr>
              <w:tab/>
              <w:t xml:space="preserve"> </w:t>
            </w:r>
          </w:p>
          <w:p w14:paraId="53748DFB" w14:textId="3977C84D" w:rsidR="00415944" w:rsidRDefault="00415944" w:rsidP="00415944">
            <w:pPr>
              <w:ind w:left="318"/>
              <w:jc w:val="both"/>
              <w:rPr>
                <w:rFonts w:ascii="Times New Roman" w:eastAsia="Times New Roman" w:hAnsi="Times New Roman" w:cs="Times New Roman"/>
                <w:sz w:val="24"/>
                <w:szCs w:val="24"/>
                <w:lang w:eastAsia="lv-LV"/>
              </w:rPr>
            </w:pPr>
          </w:p>
          <w:p w14:paraId="08C8E973" w14:textId="16941C27" w:rsidR="00415944" w:rsidRPr="000A0B37" w:rsidRDefault="000A0B37" w:rsidP="007B37EE">
            <w:pPr>
              <w:spacing w:after="160" w:line="252" w:lineRule="auto"/>
              <w:jc w:val="both"/>
              <w:rPr>
                <w:rFonts w:ascii="Times New Roman" w:hAnsi="Times New Roman" w:cs="Times New Roman"/>
                <w:sz w:val="24"/>
                <w:szCs w:val="24"/>
              </w:rPr>
            </w:pPr>
            <w:r w:rsidRPr="000A0B37">
              <w:rPr>
                <w:rFonts w:ascii="Times New Roman" w:hAnsi="Times New Roman" w:cs="Times New Roman"/>
                <w:sz w:val="24"/>
                <w:szCs w:val="24"/>
              </w:rPr>
              <w:t xml:space="preserve">Uz projekta mērķu sasniegšanu (kas ir pieļaujama pēc projekta iesnieguma iesniegšanas </w:t>
            </w:r>
            <w:r>
              <w:rPr>
                <w:rFonts w:ascii="Times New Roman" w:hAnsi="Times New Roman" w:cs="Times New Roman"/>
                <w:sz w:val="24"/>
                <w:szCs w:val="24"/>
              </w:rPr>
              <w:t>CFLA)</w:t>
            </w:r>
            <w:r w:rsidRPr="000A0B37">
              <w:rPr>
                <w:rFonts w:ascii="Times New Roman" w:hAnsi="Times New Roman" w:cs="Times New Roman"/>
                <w:sz w:val="24"/>
                <w:szCs w:val="24"/>
              </w:rPr>
              <w:t xml:space="preserve"> var attiecināt tikai to komersantu ieguldījumus, kuri darbojas projekta ietvaros attīstāmajā industriālajā parkā un atbilst MK noteikumu Nr.543 </w:t>
            </w:r>
            <w:hyperlink r:id="rId25" w:history="1">
              <w:r w:rsidRPr="000A0B37">
                <w:rPr>
                  <w:rStyle w:val="Hyperlink"/>
                  <w:rFonts w:ascii="Times New Roman" w:hAnsi="Times New Roman" w:cs="Times New Roman"/>
                  <w:sz w:val="24"/>
                  <w:szCs w:val="24"/>
                </w:rPr>
                <w:t>35. punktā</w:t>
              </w:r>
            </w:hyperlink>
            <w:r w:rsidRPr="000A0B37">
              <w:rPr>
                <w:rFonts w:ascii="Times New Roman" w:hAnsi="Times New Roman" w:cs="Times New Roman"/>
                <w:sz w:val="24"/>
                <w:szCs w:val="24"/>
              </w:rPr>
              <w:t xml:space="preserve"> noteiktajām prasībām. </w:t>
            </w:r>
          </w:p>
        </w:tc>
      </w:tr>
      <w:tr w:rsidR="00F062E0" w:rsidRPr="00234059" w14:paraId="31F4E01D" w14:textId="77777777" w:rsidTr="00566E31">
        <w:trPr>
          <w:trHeight w:val="818"/>
        </w:trPr>
        <w:tc>
          <w:tcPr>
            <w:tcW w:w="10461" w:type="dxa"/>
            <w:shd w:val="clear" w:color="auto" w:fill="D9D9D9" w:themeFill="background1" w:themeFillShade="D9"/>
          </w:tcPr>
          <w:p w14:paraId="0CD458D3" w14:textId="42B01256" w:rsidR="00F062E0" w:rsidRPr="00157194" w:rsidRDefault="00F062E0" w:rsidP="00157194">
            <w:pPr>
              <w:jc w:val="both"/>
              <w:rPr>
                <w:rFonts w:ascii="Times New Roman" w:eastAsia="Times New Roman" w:hAnsi="Times New Roman" w:cs="Times New Roman"/>
                <w:sz w:val="24"/>
                <w:szCs w:val="24"/>
                <w:lang w:eastAsia="lv-LV"/>
              </w:rPr>
            </w:pPr>
            <w:r w:rsidRPr="00157194">
              <w:rPr>
                <w:rFonts w:ascii="Times New Roman" w:eastAsia="Times New Roman" w:hAnsi="Times New Roman" w:cs="Times New Roman"/>
                <w:sz w:val="24"/>
                <w:szCs w:val="24"/>
                <w:lang w:eastAsia="lv-LV"/>
              </w:rPr>
              <w:t>5.jautājums:</w:t>
            </w:r>
          </w:p>
          <w:p w14:paraId="496049E7" w14:textId="77777777" w:rsidR="00F062E0" w:rsidRPr="00157194" w:rsidRDefault="00F062E0" w:rsidP="00157194">
            <w:pPr>
              <w:jc w:val="both"/>
              <w:rPr>
                <w:rFonts w:ascii="Times New Roman" w:eastAsia="Times New Roman" w:hAnsi="Times New Roman" w:cs="Times New Roman"/>
                <w:sz w:val="24"/>
                <w:szCs w:val="24"/>
                <w:lang w:eastAsia="lv-LV"/>
              </w:rPr>
            </w:pPr>
          </w:p>
          <w:p w14:paraId="3B84DCB2" w14:textId="42049A5C"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 xml:space="preserve">Ministru kabineta noteikumu Nr.543   22.1.2.punktā kā attiecināmās izmaksas norādītas  </w:t>
            </w:r>
            <w:r w:rsidRPr="00157194">
              <w:rPr>
                <w:rFonts w:ascii="Times New Roman" w:eastAsia="Calibri" w:hAnsi="Times New Roman" w:cs="Times New Roman"/>
                <w:b/>
                <w:bCs/>
                <w:sz w:val="24"/>
                <w:szCs w:val="24"/>
                <w:lang w:eastAsia="lv-LV"/>
              </w:rPr>
              <w:t>“industriālās teritorijas iekšējo ceļu un dzelzceļa infrastruktūras iekšējā tīkla izbūve, pārbūve vai atjaunošana</w:t>
            </w:r>
            <w:r>
              <w:rPr>
                <w:rFonts w:ascii="Times New Roman" w:eastAsia="Calibri" w:hAnsi="Times New Roman" w:cs="Times New Roman"/>
                <w:b/>
                <w:bCs/>
                <w:sz w:val="24"/>
                <w:szCs w:val="24"/>
                <w:lang w:eastAsia="lv-LV"/>
              </w:rPr>
              <w:t>”</w:t>
            </w:r>
            <w:r w:rsidRPr="00157194">
              <w:rPr>
                <w:rFonts w:ascii="Times New Roman" w:eastAsia="Calibri" w:hAnsi="Times New Roman" w:cs="Times New Roman"/>
                <w:sz w:val="24"/>
                <w:szCs w:val="24"/>
                <w:lang w:eastAsia="lv-LV"/>
              </w:rPr>
              <w:t>, savukārt,   22.3.</w:t>
            </w:r>
            <w:r>
              <w:rPr>
                <w:rFonts w:ascii="Times New Roman" w:eastAsia="Calibri" w:hAnsi="Times New Roman" w:cs="Times New Roman"/>
                <w:sz w:val="24"/>
                <w:szCs w:val="24"/>
                <w:lang w:eastAsia="lv-LV"/>
              </w:rPr>
              <w:t xml:space="preserve"> punktā </w:t>
            </w:r>
            <w:r w:rsidRPr="00157194">
              <w:rPr>
                <w:rFonts w:ascii="Times New Roman" w:eastAsia="Calibri" w:hAnsi="Times New Roman" w:cs="Times New Roman"/>
                <w:sz w:val="24"/>
                <w:szCs w:val="24"/>
                <w:lang w:eastAsia="lv-LV"/>
              </w:rPr>
              <w:t xml:space="preserve">norādīts </w:t>
            </w:r>
            <w:r w:rsidRPr="00157194">
              <w:rPr>
                <w:rFonts w:ascii="Times New Roman" w:eastAsia="Calibri" w:hAnsi="Times New Roman" w:cs="Times New Roman"/>
                <w:b/>
                <w:bCs/>
                <w:sz w:val="24"/>
                <w:szCs w:val="24"/>
                <w:lang w:eastAsia="lv-LV"/>
              </w:rPr>
              <w:t xml:space="preserve">“pievedceļu (izņemot privātās lietošanas dzelzceļa infrastruktūras savienojumus no publiskās lietošanas dzelzceļa infrastruktūras līdz industriālajai teritorijai) atjaunošanas vai ierīkošanas pie industriālajām teritorijām izmaksas un ar tiem saistītās infrastruktūras būvniecības, pārbūves vai atjaunošanas izmaksas </w:t>
            </w:r>
            <w:r w:rsidRPr="00157194">
              <w:rPr>
                <w:rFonts w:ascii="Times New Roman" w:eastAsia="Calibri" w:hAnsi="Times New Roman" w:cs="Times New Roman"/>
                <w:sz w:val="24"/>
                <w:szCs w:val="24"/>
                <w:lang w:eastAsia="lv-LV"/>
              </w:rPr>
              <w:t>(nepārsniedzot divu kilometru attālumu no projekta ietvaros attīstāmā industriālā parka – ja industriālajā parkā izveido jaunas vai attīsta esošās industriālās telpas, ēkas vai teritorijas)</w:t>
            </w:r>
            <w:r>
              <w:rPr>
                <w:rFonts w:ascii="Times New Roman" w:eastAsia="Calibri" w:hAnsi="Times New Roman" w:cs="Times New Roman"/>
                <w:sz w:val="24"/>
                <w:szCs w:val="24"/>
                <w:lang w:eastAsia="lv-LV"/>
              </w:rPr>
              <w:t>”</w:t>
            </w:r>
            <w:r w:rsidRPr="00157194">
              <w:rPr>
                <w:rFonts w:ascii="Times New Roman" w:eastAsia="Calibri" w:hAnsi="Times New Roman" w:cs="Times New Roman"/>
                <w:sz w:val="24"/>
                <w:szCs w:val="24"/>
                <w:lang w:eastAsia="lv-LV"/>
              </w:rPr>
              <w:t xml:space="preserve">. </w:t>
            </w:r>
          </w:p>
          <w:p w14:paraId="73136936" w14:textId="77777777" w:rsidR="00157194" w:rsidRPr="00157194" w:rsidRDefault="00157194" w:rsidP="00157194">
            <w:pPr>
              <w:jc w:val="both"/>
              <w:rPr>
                <w:rFonts w:ascii="Times New Roman" w:eastAsia="Calibri" w:hAnsi="Times New Roman" w:cs="Times New Roman"/>
                <w:sz w:val="24"/>
                <w:szCs w:val="24"/>
                <w:lang w:eastAsia="lv-LV"/>
              </w:rPr>
            </w:pPr>
          </w:p>
          <w:p w14:paraId="4AB82092" w14:textId="097B9A8F"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Pašvaldība projektā plāno gan izbūvēt pievedceļu, gan arī parka teritorijā veikt iekšējā dzelzceļa tīklā izbūvi.</w:t>
            </w:r>
          </w:p>
          <w:p w14:paraId="14C666DF" w14:textId="73EE1B68" w:rsidR="00157194" w:rsidRPr="00157194"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Tomēr mūs bažīgus dara MK noteikumu anotācijā norādītais:</w:t>
            </w:r>
          </w:p>
          <w:p w14:paraId="3831EA70" w14:textId="46343A1B" w:rsidR="00157194" w:rsidRPr="00157194" w:rsidRDefault="00157194" w:rsidP="00157194">
            <w:pPr>
              <w:jc w:val="both"/>
              <w:rPr>
                <w:rFonts w:ascii="Times New Roman" w:eastAsia="Calibri" w:hAnsi="Times New Roman" w:cs="Times New Roman"/>
                <w:sz w:val="24"/>
                <w:szCs w:val="24"/>
                <w:lang w:eastAsia="lv-LV"/>
              </w:rPr>
            </w:pPr>
            <w:r w:rsidRPr="00661330">
              <w:rPr>
                <w:rFonts w:ascii="Times New Roman" w:eastAsia="Calibri" w:hAnsi="Times New Roman" w:cs="Times New Roman"/>
                <w:sz w:val="24"/>
                <w:szCs w:val="24"/>
                <w:lang w:eastAsia="lv-LV"/>
              </w:rPr>
              <w:t>“</w:t>
            </w:r>
            <w:r w:rsidR="00661330" w:rsidRPr="00661330">
              <w:rPr>
                <w:rFonts w:ascii="Times New Roman" w:eastAsia="Calibri" w:hAnsi="Times New Roman" w:cs="Times New Roman"/>
                <w:sz w:val="24"/>
                <w:szCs w:val="24"/>
                <w:lang w:eastAsia="lv-LV"/>
              </w:rPr>
              <w:t xml:space="preserve">Privātās lietošanas dzelzceļa infrastruktūru industriālajā parkā būs iespējams attīstīt atbilstoši Komisijas regulas Nr.651/2014 56.pantam, ievērojot visus ar šo pantu saistītos nosacījumus, tai skaitā prasību, ka atbalstu saskaņā ar šo pantu nepiešķir </w:t>
            </w:r>
            <w:proofErr w:type="spellStart"/>
            <w:r w:rsidR="00661330" w:rsidRPr="00661330">
              <w:rPr>
                <w:rFonts w:ascii="Times New Roman" w:eastAsia="Calibri" w:hAnsi="Times New Roman" w:cs="Times New Roman"/>
                <w:sz w:val="24"/>
                <w:szCs w:val="24"/>
                <w:lang w:eastAsia="lv-LV"/>
              </w:rPr>
              <w:t>mērķorientētai</w:t>
            </w:r>
            <w:proofErr w:type="spellEnd"/>
            <w:r w:rsidR="00661330" w:rsidRPr="00661330">
              <w:rPr>
                <w:rFonts w:ascii="Times New Roman" w:eastAsia="Calibri" w:hAnsi="Times New Roman" w:cs="Times New Roman"/>
                <w:sz w:val="24"/>
                <w:szCs w:val="24"/>
                <w:lang w:eastAsia="lv-LV"/>
              </w:rPr>
              <w:t xml:space="preserve"> infrastruktūrai. Atbilstoši Komisijas regulas </w:t>
            </w:r>
            <w:r w:rsidR="00661330" w:rsidRPr="00661330">
              <w:rPr>
                <w:rFonts w:ascii="Times New Roman" w:eastAsia="Calibri" w:hAnsi="Times New Roman" w:cs="Times New Roman"/>
                <w:sz w:val="24"/>
                <w:szCs w:val="24"/>
                <w:lang w:eastAsia="lv-LV"/>
              </w:rPr>
              <w:lastRenderedPageBreak/>
              <w:t xml:space="preserve">Nr.651/2014 13.panta b) apakšpunktam reģionālo atbalstu (14.pantu) nepiemēro atbalstam transporta nozarē. Privātās lietošanas dzelzceļa infrastruktūras (savienojuma) no publiskās dzelzceļa infrastruktūras līdz industriālajai teritorijai izbūve atbilstoši komercdarbības atbalsta regulējumam nav atbalstāma atbilstoši Komisijas regulas Nr.651/2014 56.pantam. Dzelzceļa savienojums ir izbūvējams kā publiskā infrastruktūra, ja tas atbilst publiskās infrastruktūras kritērijiem. </w:t>
            </w:r>
            <w:r w:rsidR="00661330" w:rsidRPr="00661330">
              <w:rPr>
                <w:rFonts w:ascii="Times New Roman" w:eastAsia="Calibri" w:hAnsi="Times New Roman" w:cs="Times New Roman"/>
                <w:b/>
                <w:bCs/>
                <w:sz w:val="24"/>
                <w:szCs w:val="24"/>
                <w:lang w:eastAsia="lv-LV"/>
              </w:rPr>
              <w:t xml:space="preserve">Līdz ar to, dzelzceļa savienojuma no publiskās dzelzceļa infrastruktūras līdz industriālajai teritorijai izbūves izmaksas nav attiecināmas un iekļaujamas projekta iesniegumā, un šīs izmaksas ir finansējamas no projekta iesnieguma iesniedzēja finanšu resursiem, par kuriem nav saņemts nekāds komercdarbības atbalsts. </w:t>
            </w:r>
            <w:r w:rsidR="00661330" w:rsidRPr="00661330">
              <w:rPr>
                <w:rFonts w:ascii="Times New Roman" w:eastAsia="Calibri" w:hAnsi="Times New Roman" w:cs="Times New Roman"/>
                <w:sz w:val="24"/>
                <w:szCs w:val="24"/>
                <w:lang w:eastAsia="lv-LV"/>
              </w:rPr>
              <w:t>Lai izskatītu jautājumu par atbalsta piešķiršanu dzelzceļa infrastruktūras industriālajā parkā izveidošanai atbilstoši Komisijas regulas Nr.651/2014 56.pantam, projekta iesniegumam jābūt pievienotam atbilstoši normatīvajiem aktiem būvniecības jomā izstrādātam un apstiprinātam būvprojektam par dzelzceļa savienojuma izveidošanu no publiskās dzelzceļa infrastruktūras līdz industriālajai teritorijai, tai skaitā, ievērojot Ministru kabineta 2014.gada 2.septembra noteikumus Nr.530 “Dzelzceļa būvnoteikumi”. Izbūvēto industriālās teritorijas privātās lietošanas dzelzceļa infrastruktūras iekšējā tīklu un privātās lietošanas dzelzceļa infrastruktūru, kas ir savienojums ar publiskās lietošanas dzelzceļa infrastruktūru, reģistrē, ievērojot Ministru kabineta  1998</w:t>
            </w:r>
            <w:r w:rsidR="00661330">
              <w:rPr>
                <w:rFonts w:ascii="Times New Roman" w:eastAsia="Calibri" w:hAnsi="Times New Roman" w:cs="Times New Roman"/>
                <w:sz w:val="24"/>
                <w:szCs w:val="24"/>
                <w:lang w:eastAsia="lv-LV"/>
              </w:rPr>
              <w:t>.</w:t>
            </w:r>
            <w:r w:rsidR="00661330" w:rsidRPr="00661330">
              <w:rPr>
                <w:rFonts w:ascii="Times New Roman" w:eastAsia="Calibri" w:hAnsi="Times New Roman" w:cs="Times New Roman"/>
                <w:sz w:val="24"/>
                <w:szCs w:val="24"/>
                <w:lang w:eastAsia="lv-LV"/>
              </w:rPr>
              <w:t>gada 29.decembra noteikumus Nr.489 “Dzelzceļa infrastruktūras (sliežu ceļu) valsts reģistrācijas un uzskaites kārtība”. Šāda prasība ir saistīta ar projekta mērķu sasniegšanu un izveidotās infrastruktūras efektīvas apsaimniekošanas nodrošināšanu.</w:t>
            </w:r>
            <w:r w:rsidR="00661330">
              <w:rPr>
                <w:rFonts w:ascii="Times New Roman" w:eastAsia="Calibri" w:hAnsi="Times New Roman" w:cs="Times New Roman"/>
                <w:sz w:val="24"/>
                <w:szCs w:val="24"/>
                <w:lang w:eastAsia="lv-LV"/>
              </w:rPr>
              <w:t>”</w:t>
            </w:r>
          </w:p>
          <w:p w14:paraId="6DFBA26D" w14:textId="77777777" w:rsidR="00157194" w:rsidRPr="00157194" w:rsidRDefault="00157194" w:rsidP="00157194">
            <w:pPr>
              <w:jc w:val="both"/>
              <w:rPr>
                <w:rFonts w:ascii="Times New Roman" w:eastAsia="Calibri" w:hAnsi="Times New Roman" w:cs="Times New Roman"/>
                <w:sz w:val="24"/>
                <w:szCs w:val="24"/>
                <w:lang w:eastAsia="lv-LV"/>
              </w:rPr>
            </w:pPr>
          </w:p>
          <w:p w14:paraId="0E00060D" w14:textId="57125D5D" w:rsidR="00F062E0" w:rsidRPr="00FD62FA" w:rsidRDefault="00157194" w:rsidP="00157194">
            <w:pPr>
              <w:jc w:val="both"/>
              <w:rPr>
                <w:rFonts w:ascii="Times New Roman" w:eastAsia="Calibri" w:hAnsi="Times New Roman" w:cs="Times New Roman"/>
                <w:sz w:val="24"/>
                <w:szCs w:val="24"/>
                <w:lang w:eastAsia="lv-LV"/>
              </w:rPr>
            </w:pPr>
            <w:r w:rsidRPr="00157194">
              <w:rPr>
                <w:rFonts w:ascii="Times New Roman" w:eastAsia="Calibri" w:hAnsi="Times New Roman" w:cs="Times New Roman"/>
                <w:sz w:val="24"/>
                <w:szCs w:val="24"/>
                <w:lang w:eastAsia="lv-LV"/>
              </w:rPr>
              <w:t>Tiek plānots, ka visa izbūvētā dzelzceļa infrastruktūra būs pašvaldības īpašums.</w:t>
            </w:r>
          </w:p>
        </w:tc>
      </w:tr>
      <w:tr w:rsidR="00F062E0" w:rsidRPr="00F00E00" w14:paraId="4D8D499A" w14:textId="77777777" w:rsidTr="00566E31">
        <w:trPr>
          <w:trHeight w:val="818"/>
        </w:trPr>
        <w:tc>
          <w:tcPr>
            <w:tcW w:w="10461" w:type="dxa"/>
          </w:tcPr>
          <w:p w14:paraId="65FDAE45" w14:textId="0D2A3476" w:rsidR="00F062E0" w:rsidRDefault="00F062E0" w:rsidP="00F062E0">
            <w:pPr>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Atbilde uz 5.jautājumu:</w:t>
            </w:r>
          </w:p>
          <w:p w14:paraId="3CD55548" w14:textId="77777777" w:rsidR="00FD62FA" w:rsidRDefault="00FD62FA" w:rsidP="00F062E0">
            <w:pPr>
              <w:contextualSpacing/>
              <w:jc w:val="both"/>
              <w:rPr>
                <w:rFonts w:ascii="Times New Roman" w:eastAsia="Times New Roman" w:hAnsi="Times New Roman" w:cs="Times New Roman"/>
                <w:sz w:val="24"/>
                <w:szCs w:val="24"/>
                <w:lang w:eastAsia="lv-LV"/>
              </w:rPr>
            </w:pPr>
          </w:p>
          <w:p w14:paraId="1356F5DD" w14:textId="4FF59EC0"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Atbilstoši </w:t>
            </w:r>
            <w:r>
              <w:rPr>
                <w:rFonts w:ascii="Times New Roman" w:hAnsi="Times New Roman" w:cs="Times New Roman"/>
                <w:sz w:val="24"/>
                <w:szCs w:val="24"/>
              </w:rPr>
              <w:t>MK</w:t>
            </w:r>
            <w:r w:rsidRPr="00661330">
              <w:rPr>
                <w:rFonts w:ascii="Times New Roman" w:hAnsi="Times New Roman" w:cs="Times New Roman"/>
                <w:sz w:val="24"/>
                <w:szCs w:val="24"/>
              </w:rPr>
              <w:t xml:space="preserve"> noteikumu Nr.543 </w:t>
            </w:r>
            <w:hyperlink r:id="rId26" w:anchor="p22" w:history="1">
              <w:r w:rsidRPr="00CF1920">
                <w:rPr>
                  <w:rStyle w:val="Hyperlink"/>
                  <w:rFonts w:ascii="Times New Roman" w:hAnsi="Times New Roman" w:cs="Times New Roman"/>
                  <w:sz w:val="24"/>
                  <w:szCs w:val="24"/>
                </w:rPr>
                <w:t>22.1.2</w:t>
              </w:r>
            </w:hyperlink>
            <w:r w:rsidRPr="00A31C25">
              <w:rPr>
                <w:rStyle w:val="Hyperlink"/>
              </w:rPr>
              <w:t>.</w:t>
            </w:r>
            <w:r w:rsidR="00A31C25" w:rsidRPr="00A31C25">
              <w:rPr>
                <w:rStyle w:val="Hyperlink"/>
                <w:u w:val="none"/>
              </w:rPr>
              <w:t xml:space="preserve"> </w:t>
            </w:r>
            <w:r w:rsidRPr="00661330">
              <w:rPr>
                <w:rFonts w:ascii="Times New Roman" w:hAnsi="Times New Roman" w:cs="Times New Roman"/>
                <w:sz w:val="24"/>
                <w:szCs w:val="24"/>
              </w:rPr>
              <w:t xml:space="preserve">apakšpunktam investīcijas ietvaros attiecināmās izmaksas, kas saistītas ar projekta īstenošanu, ir jaunas industriālās teritorijas ierīkošanas vai esošās industriālās teritorijas attīstīšanas un labiekārtošanas izmaksas, tai skaitā industriālās teritorijas iekšējo ceļu un dzelzceļa infrastruktūras iekšējā tīkla izbūve, pārbūve vai atjaunošana. Tā kā atbalsts dzelzceļa infrastruktūras izbūvei ir kvalificējams kā valsts atbalsts, tad industriālā teritorijā iekšējā dzelzceļa infrastruktūru var izbūvēt (pārbūvēt), ievērojot MK noteikumu Nr.543 </w:t>
            </w:r>
            <w:hyperlink r:id="rId27" w:anchor="p46" w:history="1">
              <w:r w:rsidRPr="00A31C25">
                <w:rPr>
                  <w:rStyle w:val="Hyperlink"/>
                  <w:rFonts w:ascii="Times New Roman" w:hAnsi="Times New Roman" w:cs="Times New Roman"/>
                  <w:sz w:val="24"/>
                  <w:szCs w:val="24"/>
                </w:rPr>
                <w:t>46.</w:t>
              </w:r>
            </w:hyperlink>
            <w:r w:rsidRPr="00661330">
              <w:rPr>
                <w:rFonts w:ascii="Times New Roman" w:hAnsi="Times New Roman" w:cs="Times New Roman"/>
                <w:sz w:val="24"/>
                <w:szCs w:val="24"/>
              </w:rPr>
              <w:t xml:space="preserve">punkta, </w:t>
            </w:r>
            <w:hyperlink r:id="rId28" w:anchor="p51" w:history="1">
              <w:r w:rsidRPr="00A31C25">
                <w:rPr>
                  <w:rStyle w:val="Hyperlink"/>
                  <w:rFonts w:ascii="Times New Roman" w:hAnsi="Times New Roman" w:cs="Times New Roman"/>
                  <w:sz w:val="24"/>
                  <w:szCs w:val="24"/>
                </w:rPr>
                <w:t>51.8.</w:t>
              </w:r>
            </w:hyperlink>
            <w:r w:rsidRPr="00661330">
              <w:rPr>
                <w:rFonts w:ascii="Times New Roman" w:hAnsi="Times New Roman" w:cs="Times New Roman"/>
                <w:sz w:val="24"/>
                <w:szCs w:val="24"/>
              </w:rPr>
              <w:t xml:space="preserve"> un </w:t>
            </w:r>
            <w:hyperlink r:id="rId29" w:anchor="p51" w:history="1">
              <w:r w:rsidRPr="00A31C25">
                <w:rPr>
                  <w:rStyle w:val="Hyperlink"/>
                  <w:rFonts w:ascii="Times New Roman" w:hAnsi="Times New Roman" w:cs="Times New Roman"/>
                  <w:sz w:val="24"/>
                  <w:szCs w:val="24"/>
                </w:rPr>
                <w:t>51.9.</w:t>
              </w:r>
            </w:hyperlink>
            <w:r w:rsidRPr="00661330">
              <w:rPr>
                <w:rFonts w:ascii="Times New Roman" w:hAnsi="Times New Roman" w:cs="Times New Roman"/>
                <w:sz w:val="24"/>
                <w:szCs w:val="24"/>
              </w:rPr>
              <w:t xml:space="preserve">apakšpunkta nosacījumus. Lai nodrošinātu MK noteikumu Nr.543 </w:t>
            </w:r>
            <w:hyperlink r:id="rId30" w:anchor="p51" w:history="1">
              <w:r w:rsidRPr="00A31C25">
                <w:rPr>
                  <w:rStyle w:val="Hyperlink"/>
                  <w:rFonts w:ascii="Times New Roman" w:hAnsi="Times New Roman" w:cs="Times New Roman"/>
                  <w:sz w:val="24"/>
                  <w:szCs w:val="24"/>
                </w:rPr>
                <w:t>51.9</w:t>
              </w:r>
            </w:hyperlink>
            <w:r w:rsidRPr="00661330">
              <w:rPr>
                <w:rFonts w:ascii="Times New Roman" w:hAnsi="Times New Roman" w:cs="Times New Roman"/>
                <w:sz w:val="24"/>
                <w:szCs w:val="24"/>
              </w:rPr>
              <w:t xml:space="preserve">.apakšpunkta nosacījumu izpildi, dzelzceļa infrastruktūru industriālā teritorijā drīkst būvēt tikai teritorijas vienībām, kurās līdz projekta iesnieguma iesniegšanai CFLA nav nomnieku. Jau iznomātām industriālā parka teritorijas vienībām dzelzceļa infrastruktūru būvēt nedrīkst, jo šāda infrastruktūra būs kvalificējama kā </w:t>
            </w:r>
            <w:proofErr w:type="spellStart"/>
            <w:r w:rsidRPr="00661330">
              <w:rPr>
                <w:rFonts w:ascii="Times New Roman" w:hAnsi="Times New Roman" w:cs="Times New Roman"/>
                <w:sz w:val="24"/>
                <w:szCs w:val="24"/>
              </w:rPr>
              <w:t>mērķorientēta</w:t>
            </w:r>
            <w:proofErr w:type="spellEnd"/>
            <w:r w:rsidRPr="00661330">
              <w:rPr>
                <w:rFonts w:ascii="Times New Roman" w:hAnsi="Times New Roman" w:cs="Times New Roman"/>
                <w:sz w:val="24"/>
                <w:szCs w:val="24"/>
              </w:rPr>
              <w:t xml:space="preserve"> infrastruktūra un līdz ar to neatbilstoša </w:t>
            </w:r>
            <w:r>
              <w:rPr>
                <w:rFonts w:ascii="Times New Roman" w:hAnsi="Times New Roman" w:cs="Times New Roman"/>
                <w:sz w:val="24"/>
                <w:szCs w:val="24"/>
              </w:rPr>
              <w:t>R</w:t>
            </w:r>
            <w:r w:rsidRPr="00661330">
              <w:rPr>
                <w:rFonts w:ascii="Times New Roman" w:hAnsi="Times New Roman" w:cs="Times New Roman"/>
                <w:sz w:val="24"/>
                <w:szCs w:val="24"/>
              </w:rPr>
              <w:t>egulas Nr.651/2014 56.panta 7.punkta nosacījumam un atbalsts šādai infrastruktūrai kvalificējas kā nelikumīgs atbalsts.</w:t>
            </w:r>
          </w:p>
          <w:p w14:paraId="0A22E32C" w14:textId="69527436"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Atbilstoši MK noteikumu Nr.543 </w:t>
            </w:r>
            <w:hyperlink r:id="rId31" w:anchor="p22" w:history="1">
              <w:r w:rsidRPr="00A31C25">
                <w:rPr>
                  <w:rStyle w:val="Hyperlink"/>
                  <w:rFonts w:ascii="Times New Roman" w:hAnsi="Times New Roman" w:cs="Times New Roman"/>
                  <w:sz w:val="24"/>
                  <w:szCs w:val="24"/>
                </w:rPr>
                <w:t>22.3</w:t>
              </w:r>
            </w:hyperlink>
            <w:r w:rsidRPr="00661330">
              <w:rPr>
                <w:rFonts w:ascii="Times New Roman" w:hAnsi="Times New Roman" w:cs="Times New Roman"/>
                <w:sz w:val="24"/>
                <w:szCs w:val="24"/>
              </w:rPr>
              <w:t xml:space="preserve">.apakšpunktam investīcijas ietvaros attiecināmās izmaksas, kas saistītas ar projekta īstenošanu, ir pievedceļu (izņemot privātās lietošanas dzelzceļa infrastruktūras savienojumus no publiskās lietošanas dzelzceļa infrastruktūras līdz industriālajai teritorijai) atjaunošanas vai ierīkošanas pie industriālajām teritorijām izmaksas un ar tiem saistītās infrastruktūras būvniecības, pārbūves vai atjaunošanas izmaksas (nepārsniedzot divu kilometru attālumu no projekta ietvaros attīstāmā industriālā parka – ja industriālajā parkā izveido jaunas vai attīsta esošās industriālās telpas, ēkas vai teritorijas). Dzelzceļa infrastruktūra atbilstoši Dzelzceļa likuma </w:t>
            </w:r>
            <w:hyperlink r:id="rId32" w:anchor="p5" w:history="1">
              <w:r w:rsidRPr="006827AE">
                <w:rPr>
                  <w:rStyle w:val="Hyperlink"/>
                  <w:rFonts w:ascii="Times New Roman" w:hAnsi="Times New Roman" w:cs="Times New Roman"/>
                  <w:sz w:val="24"/>
                  <w:szCs w:val="24"/>
                </w:rPr>
                <w:t>5.</w:t>
              </w:r>
            </w:hyperlink>
            <w:r w:rsidRPr="00661330">
              <w:rPr>
                <w:rFonts w:ascii="Times New Roman" w:hAnsi="Times New Roman" w:cs="Times New Roman"/>
                <w:sz w:val="24"/>
                <w:szCs w:val="24"/>
              </w:rPr>
              <w:t xml:space="preserve">panta pirmajai daļai iedalās publiskās lietošanas dzelzceļa infrastruktūrā un privātās lietošanas dzelzceļa infrastruktūrā un atbilstoši industriālajā teritorijā izbūvētā dzelzceļa infrastruktūra kvalificējama kā privātās lietošanas dzelzceļa infrastruktūra un attiecīgi industriālajā teritorijā izbūvētā privātās lietošanas dzelzceļa infrastruktūras savienojums ar publiskās lietošanas dzelzceļa infrastruktūru ir privātās lietošanas dzelzceļa infrastruktūras savienojums, kuram nevar piešķirt valsts atbalstu, piemērojot </w:t>
            </w:r>
            <w:r>
              <w:rPr>
                <w:rFonts w:ascii="Times New Roman" w:hAnsi="Times New Roman" w:cs="Times New Roman"/>
                <w:sz w:val="24"/>
                <w:szCs w:val="24"/>
              </w:rPr>
              <w:t>R</w:t>
            </w:r>
            <w:r w:rsidRPr="00661330">
              <w:rPr>
                <w:rFonts w:ascii="Times New Roman" w:hAnsi="Times New Roman" w:cs="Times New Roman"/>
                <w:sz w:val="24"/>
                <w:szCs w:val="24"/>
              </w:rPr>
              <w:t>egulas Nr.651/2014 56.pantu, līdz ar to šāda privātās lietošanas dzelzceļa infrastruktūras savienojuma izbūve veicama par finansējumu, par kuru nav saņemts nekāds valsts (komercdarbības) atbalsts.</w:t>
            </w:r>
          </w:p>
          <w:p w14:paraId="7771D830" w14:textId="2AD2A257" w:rsidR="00661330" w:rsidRPr="00661330" w:rsidRDefault="00661330" w:rsidP="00661330">
            <w:pPr>
              <w:jc w:val="both"/>
              <w:rPr>
                <w:rFonts w:ascii="Times New Roman" w:hAnsi="Times New Roman" w:cs="Times New Roman"/>
                <w:sz w:val="24"/>
                <w:szCs w:val="24"/>
              </w:rPr>
            </w:pPr>
            <w:r w:rsidRPr="00661330">
              <w:rPr>
                <w:rFonts w:ascii="Times New Roman" w:hAnsi="Times New Roman" w:cs="Times New Roman"/>
                <w:sz w:val="24"/>
                <w:szCs w:val="24"/>
              </w:rPr>
              <w:t xml:space="preserve">Savukārt, atbilstoši MK noteikumu </w:t>
            </w:r>
            <w:r>
              <w:rPr>
                <w:rFonts w:ascii="Times New Roman" w:hAnsi="Times New Roman" w:cs="Times New Roman"/>
                <w:sz w:val="24"/>
                <w:szCs w:val="24"/>
              </w:rPr>
              <w:t xml:space="preserve">Nr.543 </w:t>
            </w:r>
            <w:hyperlink r:id="rId33" w:anchor="p24" w:history="1">
              <w:r w:rsidRPr="00A31C25">
                <w:rPr>
                  <w:rStyle w:val="Hyperlink"/>
                  <w:rFonts w:ascii="Times New Roman" w:hAnsi="Times New Roman" w:cs="Times New Roman"/>
                  <w:sz w:val="24"/>
                  <w:szCs w:val="24"/>
                </w:rPr>
                <w:t>24.4.</w:t>
              </w:r>
            </w:hyperlink>
            <w:r w:rsidRPr="00661330">
              <w:rPr>
                <w:rFonts w:ascii="Times New Roman" w:hAnsi="Times New Roman" w:cs="Times New Roman"/>
                <w:sz w:val="24"/>
                <w:szCs w:val="24"/>
              </w:rPr>
              <w:t xml:space="preserve">apakšpunktam projekta iesniedzējs un sadarbības partneris ievēro šādus papildu nosacījumus izmaksu iekļaušanai projektā – industriālās teritorijas iekšējo ceļu un </w:t>
            </w:r>
            <w:r w:rsidRPr="00661330">
              <w:rPr>
                <w:rFonts w:ascii="Times New Roman" w:hAnsi="Times New Roman" w:cs="Times New Roman"/>
                <w:b/>
                <w:bCs/>
                <w:sz w:val="24"/>
                <w:szCs w:val="24"/>
              </w:rPr>
              <w:t>privātās lietošanas dzelzceļa infrastruktūras</w:t>
            </w:r>
            <w:r w:rsidRPr="00661330">
              <w:rPr>
                <w:rFonts w:ascii="Times New Roman" w:hAnsi="Times New Roman" w:cs="Times New Roman"/>
                <w:sz w:val="24"/>
                <w:szCs w:val="24"/>
              </w:rPr>
              <w:t xml:space="preserve"> iekšējā tīkla izbūves, pārbūves vai atjaunošanas </w:t>
            </w:r>
            <w:r w:rsidRPr="00661330">
              <w:rPr>
                <w:rFonts w:ascii="Times New Roman" w:hAnsi="Times New Roman" w:cs="Times New Roman"/>
                <w:b/>
                <w:bCs/>
                <w:sz w:val="24"/>
                <w:szCs w:val="24"/>
              </w:rPr>
              <w:t>izmaksas</w:t>
            </w:r>
            <w:r w:rsidRPr="00661330">
              <w:rPr>
                <w:rFonts w:ascii="Times New Roman" w:hAnsi="Times New Roman" w:cs="Times New Roman"/>
                <w:sz w:val="24"/>
                <w:szCs w:val="24"/>
              </w:rPr>
              <w:t xml:space="preserve"> </w:t>
            </w:r>
            <w:r w:rsidRPr="00661330">
              <w:rPr>
                <w:rFonts w:ascii="Times New Roman" w:hAnsi="Times New Roman" w:cs="Times New Roman"/>
                <w:b/>
                <w:bCs/>
                <w:sz w:val="24"/>
                <w:szCs w:val="24"/>
              </w:rPr>
              <w:t xml:space="preserve">ir attiecināmas, ja projekta iesniegumam ir pievienots normatīvajiem aktiem būvniecības jomā atbilstoši izstrādāts un apstiprināts būvprojekts par privātās lietošanas dzelzceļa infrastruktūras </w:t>
            </w:r>
            <w:r w:rsidRPr="00661330">
              <w:rPr>
                <w:rFonts w:ascii="Times New Roman" w:hAnsi="Times New Roman" w:cs="Times New Roman"/>
                <w:b/>
                <w:bCs/>
                <w:sz w:val="24"/>
                <w:szCs w:val="24"/>
              </w:rPr>
              <w:lastRenderedPageBreak/>
              <w:t>(savienojuma) izveidošanu ar publiskās lietošanas dzelzceļa infrastruktūru</w:t>
            </w:r>
            <w:r w:rsidRPr="00661330">
              <w:rPr>
                <w:rFonts w:ascii="Times New Roman" w:hAnsi="Times New Roman" w:cs="Times New Roman"/>
                <w:sz w:val="24"/>
                <w:szCs w:val="24"/>
              </w:rPr>
              <w:t xml:space="preserve"> (plānotajām būvniecības darbībām būvatļaujā ir veikta būvvaldes atzīme par projektēšanas nosacījumu izpildi) un ievērota normatīvajos aktos noteiktā kārtība par dzelzceļa infrastruktūras (sliežu ceļu) valsts reģistrāciju un uzskaiti.</w:t>
            </w:r>
          </w:p>
          <w:p w14:paraId="0E076A7F" w14:textId="205CB326" w:rsidR="00661330" w:rsidRPr="00661330" w:rsidRDefault="00661330" w:rsidP="00F062E0">
            <w:pPr>
              <w:jc w:val="both"/>
              <w:rPr>
                <w:rFonts w:ascii="Times New Roman" w:hAnsi="Times New Roman" w:cs="Times New Roman"/>
                <w:sz w:val="24"/>
                <w:szCs w:val="24"/>
                <w:lang w:eastAsia="lv-LV"/>
              </w:rPr>
            </w:pPr>
            <w:r w:rsidRPr="00661330">
              <w:rPr>
                <w:rFonts w:ascii="Times New Roman" w:hAnsi="Times New Roman" w:cs="Times New Roman"/>
                <w:sz w:val="24"/>
                <w:szCs w:val="24"/>
                <w:u w:val="single"/>
              </w:rPr>
              <w:t>Rezultātā secināms</w:t>
            </w:r>
            <w:r w:rsidRPr="00661330">
              <w:rPr>
                <w:rFonts w:ascii="Times New Roman" w:hAnsi="Times New Roman" w:cs="Times New Roman"/>
                <w:sz w:val="24"/>
                <w:szCs w:val="24"/>
              </w:rPr>
              <w:t xml:space="preserve">, ka industriālajā teritorijā iespējams būvēt privātās lietošanas dzelzceļa infrastruktūru, saņemot valsts atbalstu saskaņā ar </w:t>
            </w:r>
            <w:r>
              <w:rPr>
                <w:rFonts w:ascii="Times New Roman" w:hAnsi="Times New Roman" w:cs="Times New Roman"/>
                <w:sz w:val="24"/>
                <w:szCs w:val="24"/>
              </w:rPr>
              <w:t>R</w:t>
            </w:r>
            <w:r w:rsidRPr="00661330">
              <w:rPr>
                <w:rFonts w:ascii="Times New Roman" w:hAnsi="Times New Roman" w:cs="Times New Roman"/>
                <w:sz w:val="24"/>
                <w:szCs w:val="24"/>
              </w:rPr>
              <w:t>egulas Nr.651/2014</w:t>
            </w:r>
            <w:r>
              <w:rPr>
                <w:rFonts w:ascii="Times New Roman" w:hAnsi="Times New Roman" w:cs="Times New Roman"/>
                <w:sz w:val="24"/>
                <w:szCs w:val="24"/>
              </w:rPr>
              <w:t xml:space="preserve"> </w:t>
            </w:r>
            <w:r w:rsidRPr="00661330">
              <w:rPr>
                <w:rFonts w:ascii="Times New Roman" w:hAnsi="Times New Roman" w:cs="Times New Roman"/>
                <w:sz w:val="24"/>
                <w:szCs w:val="24"/>
              </w:rPr>
              <w:t>56.pantu, savukārt privātās lietošanas dzelzceļa infrastruktūras savienojumam ar publiskās lietošanas dzelzceļa infrastruktūru valsts atbalsts netiek piešķirts un šāds savienojums tiek izbūvēts par projekta iesniedzēja finanšu līdzekļiem, par kuriem nav saņemts nekāds valsts atbalsts. Taču projekta iesniegumā nevar iekļaut industriālās teritorijas iekšējā dzelzceļa tīkla izbūvi, ja netiek izpildīts nosacījums par privātās lietošanas dzelzceļa infrastruktūras savienojuma izveidošanu ar publiskās lietošanas dzelzceļa infrastruktūru.</w:t>
            </w:r>
          </w:p>
        </w:tc>
      </w:tr>
      <w:tr w:rsidR="009D7CE1" w:rsidRPr="00F00E00" w14:paraId="02B673F9" w14:textId="77777777" w:rsidTr="00566E31">
        <w:trPr>
          <w:trHeight w:val="818"/>
        </w:trPr>
        <w:tc>
          <w:tcPr>
            <w:tcW w:w="10461" w:type="dxa"/>
            <w:shd w:val="clear" w:color="auto" w:fill="D9D9D9" w:themeFill="background1" w:themeFillShade="D9"/>
          </w:tcPr>
          <w:p w14:paraId="54EFD24E" w14:textId="3ED7B0B3" w:rsidR="009D7CE1" w:rsidRDefault="009D7CE1" w:rsidP="009D7CE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Pr="00DF4651">
              <w:rPr>
                <w:rFonts w:ascii="Times New Roman" w:eastAsia="Times New Roman" w:hAnsi="Times New Roman" w:cs="Times New Roman"/>
                <w:sz w:val="24"/>
                <w:szCs w:val="24"/>
                <w:lang w:eastAsia="lv-LV"/>
              </w:rPr>
              <w:t xml:space="preserve">jautājums: </w:t>
            </w:r>
          </w:p>
          <w:p w14:paraId="0F63E76F" w14:textId="77777777" w:rsidR="009D7CE1" w:rsidRDefault="009D7CE1" w:rsidP="009D7CE1">
            <w:pPr>
              <w:jc w:val="both"/>
              <w:rPr>
                <w:rFonts w:ascii="Times New Roman" w:eastAsia="Times New Roman" w:hAnsi="Times New Roman" w:cs="Times New Roman"/>
                <w:sz w:val="24"/>
                <w:szCs w:val="24"/>
                <w:lang w:eastAsia="lv-LV"/>
              </w:rPr>
            </w:pPr>
          </w:p>
          <w:p w14:paraId="6E13A539" w14:textId="0D02CF89" w:rsidR="009D7CE1" w:rsidRDefault="00FD62FA" w:rsidP="00F062E0">
            <w:pPr>
              <w:contextualSpacing/>
              <w:jc w:val="both"/>
              <w:rPr>
                <w:rFonts w:ascii="Times New Roman" w:eastAsia="Times New Roman" w:hAnsi="Times New Roman" w:cs="Times New Roman"/>
                <w:sz w:val="24"/>
                <w:szCs w:val="24"/>
                <w:lang w:eastAsia="lv-LV"/>
              </w:rPr>
            </w:pPr>
            <w:r w:rsidRPr="00FD62FA">
              <w:rPr>
                <w:rFonts w:ascii="Times New Roman" w:eastAsia="Times New Roman" w:hAnsi="Times New Roman" w:cs="Times New Roman"/>
                <w:sz w:val="24"/>
                <w:szCs w:val="24"/>
                <w:lang w:eastAsia="lv-LV"/>
              </w:rPr>
              <w:t xml:space="preserve">Vadlīnijās par industriālā parka stratēģiju rakstīts, ka to izstrādā pašvaldība vai komersants sadarbībā ar pašvaldību. Vai tas nozīmē </w:t>
            </w:r>
            <w:r>
              <w:rPr>
                <w:rFonts w:ascii="Times New Roman" w:eastAsia="Times New Roman" w:hAnsi="Times New Roman" w:cs="Times New Roman"/>
                <w:sz w:val="24"/>
                <w:szCs w:val="24"/>
                <w:lang w:eastAsia="lv-LV"/>
              </w:rPr>
              <w:t>SEZ</w:t>
            </w:r>
            <w:r w:rsidRPr="00FD62FA">
              <w:rPr>
                <w:rFonts w:ascii="Times New Roman" w:eastAsia="Times New Roman" w:hAnsi="Times New Roman" w:cs="Times New Roman"/>
                <w:sz w:val="24"/>
                <w:szCs w:val="24"/>
                <w:lang w:eastAsia="lv-LV"/>
              </w:rPr>
              <w:t xml:space="preserve"> pārvalde to nevar darīt?</w:t>
            </w:r>
          </w:p>
        </w:tc>
      </w:tr>
      <w:tr w:rsidR="009D7CE1" w:rsidRPr="00F00E00" w14:paraId="7A915D4A" w14:textId="77777777" w:rsidTr="00566E31">
        <w:trPr>
          <w:trHeight w:val="818"/>
        </w:trPr>
        <w:tc>
          <w:tcPr>
            <w:tcW w:w="10461" w:type="dxa"/>
            <w:shd w:val="clear" w:color="auto" w:fill="auto"/>
          </w:tcPr>
          <w:p w14:paraId="7E07C25F" w14:textId="204188CF" w:rsidR="009D7CE1" w:rsidRDefault="009D7CE1" w:rsidP="009D7CE1">
            <w:pPr>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6</w:t>
            </w:r>
            <w:r w:rsidRPr="009D7CE1">
              <w:rPr>
                <w:rFonts w:ascii="Times New Roman" w:eastAsia="Times New Roman" w:hAnsi="Times New Roman" w:cs="Times New Roman"/>
                <w:sz w:val="24"/>
                <w:szCs w:val="24"/>
                <w:lang w:eastAsia="lv-LV"/>
              </w:rPr>
              <w:t>.jautājumu:</w:t>
            </w:r>
            <w:r w:rsidRPr="009D7CE1">
              <w:rPr>
                <w:rFonts w:ascii="Times New Roman" w:eastAsia="Times New Roman" w:hAnsi="Times New Roman" w:cs="Times New Roman"/>
                <w:sz w:val="24"/>
                <w:szCs w:val="24"/>
                <w:lang w:eastAsia="lv-LV"/>
              </w:rPr>
              <w:tab/>
              <w:t xml:space="preserve"> </w:t>
            </w:r>
          </w:p>
          <w:p w14:paraId="522308C2" w14:textId="5F357436" w:rsidR="009D7CE1" w:rsidRDefault="009D7CE1" w:rsidP="009D7CE1">
            <w:pPr>
              <w:rPr>
                <w:rFonts w:ascii="Times New Roman" w:eastAsia="Times New Roman" w:hAnsi="Times New Roman" w:cs="Times New Roman"/>
                <w:sz w:val="24"/>
                <w:szCs w:val="24"/>
                <w:lang w:eastAsia="lv-LV"/>
              </w:rPr>
            </w:pPr>
          </w:p>
          <w:p w14:paraId="3E8E77A9" w14:textId="3FE05FB6" w:rsidR="009D7CE1" w:rsidRPr="00FD62FA" w:rsidRDefault="00FD62FA" w:rsidP="009D7CE1">
            <w:pPr>
              <w:jc w:val="both"/>
              <w:rPr>
                <w:rFonts w:ascii="Times New Roman" w:hAnsi="Times New Roman" w:cs="Times New Roman"/>
                <w:sz w:val="24"/>
                <w:szCs w:val="24"/>
              </w:rPr>
            </w:pPr>
            <w:r w:rsidRPr="00FD62FA">
              <w:rPr>
                <w:rFonts w:ascii="Times New Roman" w:hAnsi="Times New Roman" w:cs="Times New Roman"/>
                <w:sz w:val="24"/>
                <w:szCs w:val="24"/>
              </w:rPr>
              <w:t>SEZ pārvalde drīkst izstrādāt industriālā teritorijas stratēģiju, vienīgi jānodrošina tās apstiprināšana pašvaldības domē.</w:t>
            </w:r>
            <w:r>
              <w:rPr>
                <w:rFonts w:ascii="Times New Roman" w:hAnsi="Times New Roman" w:cs="Times New Roman"/>
                <w:sz w:val="24"/>
                <w:szCs w:val="24"/>
              </w:rPr>
              <w:t xml:space="preserve"> </w:t>
            </w:r>
            <w:r w:rsidRPr="00FD62FA">
              <w:rPr>
                <w:rFonts w:ascii="Times New Roman" w:hAnsi="Times New Roman" w:cs="Times New Roman"/>
                <w:sz w:val="24"/>
                <w:szCs w:val="24"/>
              </w:rPr>
              <w:t xml:space="preserve">SEZ pārvalde drīkst būt arī projekta iesniedzējs, atbilstoši </w:t>
            </w:r>
            <w:r>
              <w:rPr>
                <w:rFonts w:ascii="Times New Roman" w:hAnsi="Times New Roman" w:cs="Times New Roman"/>
                <w:sz w:val="24"/>
                <w:szCs w:val="24"/>
              </w:rPr>
              <w:t>MK noteikumu Nr.</w:t>
            </w:r>
            <w:r w:rsidRPr="00FD62FA">
              <w:rPr>
                <w:rFonts w:ascii="Times New Roman" w:hAnsi="Times New Roman" w:cs="Times New Roman"/>
                <w:sz w:val="24"/>
                <w:szCs w:val="24"/>
              </w:rPr>
              <w:t xml:space="preserve">543 </w:t>
            </w:r>
            <w:hyperlink r:id="rId34" w:anchor="p28" w:history="1">
              <w:r w:rsidRPr="00FD62FA">
                <w:rPr>
                  <w:rStyle w:val="Hyperlink"/>
                  <w:rFonts w:ascii="Times New Roman" w:hAnsi="Times New Roman" w:cs="Times New Roman"/>
                  <w:sz w:val="24"/>
                  <w:szCs w:val="24"/>
                </w:rPr>
                <w:t>28.1</w:t>
              </w:r>
            </w:hyperlink>
            <w:r w:rsidRPr="00FD62FA">
              <w:rPr>
                <w:rFonts w:ascii="Times New Roman" w:hAnsi="Times New Roman" w:cs="Times New Roman"/>
                <w:sz w:val="24"/>
                <w:szCs w:val="24"/>
              </w:rPr>
              <w:t>.apakšpunktā noteiktajam</w:t>
            </w:r>
            <w:r>
              <w:rPr>
                <w:rFonts w:ascii="Times New Roman" w:hAnsi="Times New Roman" w:cs="Times New Roman"/>
                <w:sz w:val="24"/>
                <w:szCs w:val="24"/>
              </w:rPr>
              <w:t>,</w:t>
            </w:r>
            <w:r w:rsidR="006B6289">
              <w:rPr>
                <w:rFonts w:ascii="Times New Roman" w:hAnsi="Times New Roman" w:cs="Times New Roman"/>
                <w:sz w:val="24"/>
                <w:szCs w:val="24"/>
              </w:rPr>
              <w:t xml:space="preserve"> t.i.,</w:t>
            </w:r>
            <w:r>
              <w:rPr>
                <w:rFonts w:ascii="Times New Roman" w:hAnsi="Times New Roman" w:cs="Times New Roman"/>
                <w:sz w:val="24"/>
                <w:szCs w:val="24"/>
              </w:rPr>
              <w:t xml:space="preserve"> projekta iesniedzējs var būt</w:t>
            </w:r>
            <w:r w:rsidRPr="00FD62FA">
              <w:rPr>
                <w:rFonts w:ascii="Times New Roman" w:hAnsi="Times New Roman" w:cs="Times New Roman"/>
                <w:sz w:val="24"/>
                <w:szCs w:val="24"/>
              </w:rPr>
              <w:t xml:space="preserve">  pašvaldība, tās izveidota iestāde, speciālās ekonomiskās zonas pārvalde vai pašvaldības kapitālsabiedrība, kas veic pašvaldības deleģēto pārvaldes uzdevumu izpildi.</w:t>
            </w:r>
          </w:p>
        </w:tc>
      </w:tr>
      <w:tr w:rsidR="007945F1" w:rsidRPr="00F00E00" w14:paraId="35863BEC" w14:textId="77777777" w:rsidTr="00566E31">
        <w:trPr>
          <w:trHeight w:val="818"/>
        </w:trPr>
        <w:tc>
          <w:tcPr>
            <w:tcW w:w="10461" w:type="dxa"/>
            <w:shd w:val="clear" w:color="auto" w:fill="D9D9D9" w:themeFill="background1" w:themeFillShade="D9"/>
          </w:tcPr>
          <w:p w14:paraId="7AE33098" w14:textId="4D040127" w:rsidR="007945F1" w:rsidRDefault="007945F1" w:rsidP="007945F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Pr="00DF4651">
              <w:rPr>
                <w:rFonts w:ascii="Times New Roman" w:eastAsia="Times New Roman" w:hAnsi="Times New Roman" w:cs="Times New Roman"/>
                <w:sz w:val="24"/>
                <w:szCs w:val="24"/>
                <w:lang w:eastAsia="lv-LV"/>
              </w:rPr>
              <w:t xml:space="preserve">jautājums: </w:t>
            </w:r>
          </w:p>
          <w:p w14:paraId="65D7725C" w14:textId="77777777" w:rsidR="007945F1" w:rsidRDefault="007945F1" w:rsidP="009D7CE1">
            <w:pPr>
              <w:rPr>
                <w:rFonts w:ascii="Times New Roman" w:eastAsia="Times New Roman" w:hAnsi="Times New Roman" w:cs="Times New Roman"/>
                <w:sz w:val="24"/>
                <w:szCs w:val="24"/>
                <w:lang w:eastAsia="lv-LV"/>
              </w:rPr>
            </w:pPr>
          </w:p>
          <w:p w14:paraId="68739774" w14:textId="2F82A7E3" w:rsidR="007945F1" w:rsidRPr="009D7CE1" w:rsidRDefault="00DE0F63" w:rsidP="009D7CE1">
            <w:pPr>
              <w:rPr>
                <w:rFonts w:ascii="Times New Roman" w:eastAsia="Times New Roman" w:hAnsi="Times New Roman" w:cs="Times New Roman"/>
                <w:sz w:val="24"/>
                <w:szCs w:val="24"/>
                <w:lang w:eastAsia="lv-LV"/>
              </w:rPr>
            </w:pPr>
            <w:r w:rsidRPr="00DE0F63">
              <w:rPr>
                <w:rFonts w:ascii="Times New Roman" w:eastAsia="Times New Roman" w:hAnsi="Times New Roman" w:cs="Times New Roman"/>
                <w:sz w:val="24"/>
                <w:szCs w:val="24"/>
                <w:lang w:eastAsia="lv-LV"/>
              </w:rPr>
              <w:t xml:space="preserve">Vai tiek pieļauts, ka uz projekta iesniegšanu aprīļa beigās tiek iesniegts būvprojekts minimālā sastāvā? </w:t>
            </w:r>
          </w:p>
        </w:tc>
      </w:tr>
      <w:tr w:rsidR="00DE0F63" w:rsidRPr="00F00E00" w14:paraId="438E98BC" w14:textId="77777777" w:rsidTr="00566E31">
        <w:trPr>
          <w:trHeight w:val="818"/>
        </w:trPr>
        <w:tc>
          <w:tcPr>
            <w:tcW w:w="10461" w:type="dxa"/>
            <w:shd w:val="clear" w:color="auto" w:fill="auto"/>
          </w:tcPr>
          <w:p w14:paraId="4DE20E52" w14:textId="6B7FC8A6" w:rsidR="00DE0F63" w:rsidRDefault="00DE0F63" w:rsidP="007945F1">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7</w:t>
            </w:r>
            <w:r w:rsidRPr="009D7CE1">
              <w:rPr>
                <w:rFonts w:ascii="Times New Roman" w:eastAsia="Times New Roman" w:hAnsi="Times New Roman" w:cs="Times New Roman"/>
                <w:sz w:val="24"/>
                <w:szCs w:val="24"/>
                <w:lang w:eastAsia="lv-LV"/>
              </w:rPr>
              <w:t>.jautājumu:</w:t>
            </w:r>
          </w:p>
          <w:p w14:paraId="24D18E2F" w14:textId="6D51859D" w:rsidR="00DE0F63" w:rsidRDefault="00DE0F63" w:rsidP="007945F1">
            <w:pPr>
              <w:jc w:val="both"/>
              <w:rPr>
                <w:rFonts w:ascii="Times New Roman" w:eastAsia="Times New Roman" w:hAnsi="Times New Roman" w:cs="Times New Roman"/>
                <w:sz w:val="24"/>
                <w:szCs w:val="24"/>
                <w:lang w:eastAsia="lv-LV"/>
              </w:rPr>
            </w:pPr>
          </w:p>
          <w:p w14:paraId="498662F1" w14:textId="7D985CFE" w:rsidR="00DE0F63" w:rsidRDefault="006B6289" w:rsidP="007945F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Specifiskajā atbilstības k</w:t>
            </w:r>
            <w:r w:rsidR="00DE0F63" w:rsidRPr="00DE0F63">
              <w:rPr>
                <w:rFonts w:ascii="Times New Roman" w:eastAsia="Times New Roman" w:hAnsi="Times New Roman" w:cs="Times New Roman"/>
                <w:sz w:val="24"/>
                <w:szCs w:val="24"/>
                <w:lang w:eastAsia="lv-LV"/>
              </w:rPr>
              <w:t>ritērij</w:t>
            </w:r>
            <w:r w:rsidR="00566E31">
              <w:rPr>
                <w:rFonts w:ascii="Times New Roman" w:eastAsia="Times New Roman" w:hAnsi="Times New Roman" w:cs="Times New Roman"/>
                <w:sz w:val="24"/>
                <w:szCs w:val="24"/>
                <w:lang w:eastAsia="lv-LV"/>
              </w:rPr>
              <w:t>ā</w:t>
            </w:r>
            <w:r w:rsidR="00DE0F63" w:rsidRPr="00DE0F63">
              <w:rPr>
                <w:rFonts w:ascii="Times New Roman" w:eastAsia="Times New Roman" w:hAnsi="Times New Roman" w:cs="Times New Roman"/>
                <w:sz w:val="24"/>
                <w:szCs w:val="24"/>
                <w:lang w:eastAsia="lv-LV"/>
              </w:rPr>
              <w:t xml:space="preserve"> Nr.3.12.</w:t>
            </w:r>
            <w:r w:rsidR="00DE0F63">
              <w:rPr>
                <w:rFonts w:ascii="Times New Roman" w:eastAsia="Times New Roman" w:hAnsi="Times New Roman" w:cs="Times New Roman"/>
                <w:sz w:val="24"/>
                <w:szCs w:val="24"/>
                <w:lang w:eastAsia="lv-LV"/>
              </w:rPr>
              <w:t xml:space="preserve"> </w:t>
            </w:r>
            <w:r w:rsidR="00DE0F63" w:rsidRPr="00DE0F63">
              <w:rPr>
                <w:rFonts w:ascii="Times New Roman" w:eastAsia="Times New Roman" w:hAnsi="Times New Roman" w:cs="Times New Roman"/>
                <w:sz w:val="24"/>
                <w:szCs w:val="24"/>
                <w:lang w:eastAsia="lv-LV"/>
              </w:rPr>
              <w:t>noteikts, ka visām projekta ietvaros plānotajām būvniecības darbībām būvatļaujā nepieciešama atzīme par projektēšanas nosacījumu izpildi.</w:t>
            </w:r>
            <w:r>
              <w:rPr>
                <w:rFonts w:ascii="Times New Roman" w:eastAsia="Times New Roman" w:hAnsi="Times New Roman" w:cs="Times New Roman"/>
                <w:sz w:val="24"/>
                <w:szCs w:val="24"/>
                <w:lang w:eastAsia="lv-LV"/>
              </w:rPr>
              <w:t xml:space="preserve"> Kritērijs ir noteikts kā </w:t>
            </w:r>
            <w:r w:rsidR="00DE0F63" w:rsidRPr="00DE0F63">
              <w:rPr>
                <w:rFonts w:ascii="Times New Roman" w:eastAsia="Times New Roman" w:hAnsi="Times New Roman" w:cs="Times New Roman"/>
                <w:sz w:val="24"/>
                <w:szCs w:val="24"/>
                <w:lang w:eastAsia="lv-LV"/>
              </w:rPr>
              <w:t xml:space="preserve"> </w:t>
            </w:r>
            <w:r w:rsidRPr="00DE0F63">
              <w:rPr>
                <w:rFonts w:ascii="Times New Roman" w:eastAsia="Times New Roman" w:hAnsi="Times New Roman" w:cs="Times New Roman"/>
                <w:sz w:val="24"/>
                <w:szCs w:val="24"/>
                <w:lang w:eastAsia="lv-LV"/>
              </w:rPr>
              <w:t>precizējams</w:t>
            </w:r>
            <w:r>
              <w:rPr>
                <w:rFonts w:ascii="Times New Roman" w:eastAsia="Times New Roman" w:hAnsi="Times New Roman" w:cs="Times New Roman"/>
                <w:sz w:val="24"/>
                <w:szCs w:val="24"/>
                <w:lang w:eastAsia="lv-LV"/>
              </w:rPr>
              <w:t>, taču apstiprināts varēs tikai tādu projektu kurā būs</w:t>
            </w:r>
            <w:r w:rsidR="00DE0F63" w:rsidRPr="00DE0F63">
              <w:rPr>
                <w:rFonts w:ascii="Times New Roman" w:eastAsia="Times New Roman" w:hAnsi="Times New Roman" w:cs="Times New Roman"/>
                <w:sz w:val="24"/>
                <w:szCs w:val="24"/>
                <w:lang w:eastAsia="lv-LV"/>
              </w:rPr>
              <w:t xml:space="preserve"> nodrošināt</w:t>
            </w:r>
            <w:r>
              <w:rPr>
                <w:rFonts w:ascii="Times New Roman" w:eastAsia="Times New Roman" w:hAnsi="Times New Roman" w:cs="Times New Roman"/>
                <w:sz w:val="24"/>
                <w:szCs w:val="24"/>
                <w:lang w:eastAsia="lv-LV"/>
              </w:rPr>
              <w:t>a atbilstoša gatavības pakāpe.</w:t>
            </w:r>
            <w:r w:rsidR="00DE0F63" w:rsidRPr="00DE0F6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 j</w:t>
            </w:r>
            <w:r w:rsidR="00DE0F63" w:rsidRPr="00DE0F63">
              <w:rPr>
                <w:rFonts w:ascii="Times New Roman" w:eastAsia="Times New Roman" w:hAnsi="Times New Roman" w:cs="Times New Roman"/>
                <w:sz w:val="24"/>
                <w:szCs w:val="24"/>
                <w:lang w:eastAsia="lv-LV"/>
              </w:rPr>
              <w:t>a uz 2023.gada 28.aprīli kādai no projektā plānotajām būvniecības darbībām būvvaldes atzīme vēl nebūs, tad tiks izdots lēmums ar nosacījumu tādu iesniegt. Ņemot vērā, ka par gatavības pakāpi informācija tika sniegta jau MK noteikumu</w:t>
            </w:r>
            <w:r w:rsidR="00DE0F63">
              <w:rPr>
                <w:rFonts w:ascii="Times New Roman" w:eastAsia="Times New Roman" w:hAnsi="Times New Roman" w:cs="Times New Roman"/>
                <w:sz w:val="24"/>
                <w:szCs w:val="24"/>
                <w:lang w:eastAsia="lv-LV"/>
              </w:rPr>
              <w:t xml:space="preserve"> Nr.543</w:t>
            </w:r>
            <w:r w:rsidR="00DE0F63" w:rsidRPr="00DE0F63">
              <w:rPr>
                <w:rFonts w:ascii="Times New Roman" w:eastAsia="Times New Roman" w:hAnsi="Times New Roman" w:cs="Times New Roman"/>
                <w:sz w:val="24"/>
                <w:szCs w:val="24"/>
                <w:lang w:eastAsia="lv-LV"/>
              </w:rPr>
              <w:t xml:space="preserve"> izstrādes sākumā un projektu iesniegšanai ir noteikts 6 mēnešu termiņš pēc atlases izsludināšanas, aicinām rast iespēju </w:t>
            </w:r>
            <w:r>
              <w:rPr>
                <w:rFonts w:ascii="Times New Roman" w:eastAsia="Times New Roman" w:hAnsi="Times New Roman" w:cs="Times New Roman"/>
                <w:sz w:val="24"/>
                <w:szCs w:val="24"/>
                <w:lang w:eastAsia="lv-LV"/>
              </w:rPr>
              <w:t>nodrošināt atbilstošu projektu gatavību jau uz</w:t>
            </w:r>
            <w:r w:rsidR="005E0767">
              <w:rPr>
                <w:rFonts w:ascii="Times New Roman" w:eastAsia="Times New Roman" w:hAnsi="Times New Roman" w:cs="Times New Roman"/>
                <w:sz w:val="24"/>
                <w:szCs w:val="24"/>
                <w:lang w:eastAsia="lv-LV"/>
              </w:rPr>
              <w:t xml:space="preserve"> </w:t>
            </w:r>
            <w:r w:rsidR="00DE0F63" w:rsidRPr="00DE0F63">
              <w:rPr>
                <w:rFonts w:ascii="Times New Roman" w:eastAsia="Times New Roman" w:hAnsi="Times New Roman" w:cs="Times New Roman"/>
                <w:sz w:val="24"/>
                <w:szCs w:val="24"/>
                <w:lang w:eastAsia="lv-LV"/>
              </w:rPr>
              <w:t>projekta iesniegum</w:t>
            </w:r>
            <w:r>
              <w:rPr>
                <w:rFonts w:ascii="Times New Roman" w:eastAsia="Times New Roman" w:hAnsi="Times New Roman" w:cs="Times New Roman"/>
                <w:sz w:val="24"/>
                <w:szCs w:val="24"/>
                <w:lang w:eastAsia="lv-LV"/>
              </w:rPr>
              <w:t>a iesniegšanas brīdi</w:t>
            </w:r>
            <w:r w:rsidR="00DE0F63" w:rsidRPr="00DE0F63">
              <w:rPr>
                <w:rFonts w:ascii="Times New Roman" w:eastAsia="Times New Roman" w:hAnsi="Times New Roman" w:cs="Times New Roman"/>
                <w:sz w:val="24"/>
                <w:szCs w:val="24"/>
                <w:lang w:eastAsia="lv-LV"/>
              </w:rPr>
              <w:t>, tas vienlaikus samazinās paša projekta iesniedzēja riskus. Vēršam uzmanību, ka šajā konkursā ir paredzēta tikai viena reize precizējumu iesniegšanai (lēmumā noteikto nosacījumu izpildes nodrošināšanai).</w:t>
            </w:r>
          </w:p>
        </w:tc>
      </w:tr>
      <w:tr w:rsidR="00095F50" w:rsidRPr="00F00E00" w14:paraId="249FE9C0" w14:textId="77777777" w:rsidTr="00566E31">
        <w:trPr>
          <w:trHeight w:val="818"/>
        </w:trPr>
        <w:tc>
          <w:tcPr>
            <w:tcW w:w="10461" w:type="dxa"/>
            <w:shd w:val="clear" w:color="auto" w:fill="D9D9D9" w:themeFill="background1" w:themeFillShade="D9"/>
          </w:tcPr>
          <w:p w14:paraId="2A846A01" w14:textId="5741BEC2" w:rsidR="00095F50" w:rsidRDefault="00566E31"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95F50">
              <w:rPr>
                <w:rFonts w:ascii="Times New Roman" w:eastAsia="Times New Roman" w:hAnsi="Times New Roman" w:cs="Times New Roman"/>
                <w:sz w:val="24"/>
                <w:szCs w:val="24"/>
                <w:lang w:eastAsia="lv-LV"/>
              </w:rPr>
              <w:t>.</w:t>
            </w:r>
            <w:r w:rsidR="00095F50" w:rsidRPr="00DF4651">
              <w:rPr>
                <w:rFonts w:ascii="Times New Roman" w:eastAsia="Times New Roman" w:hAnsi="Times New Roman" w:cs="Times New Roman"/>
                <w:sz w:val="24"/>
                <w:szCs w:val="24"/>
                <w:lang w:eastAsia="lv-LV"/>
              </w:rPr>
              <w:t xml:space="preserve">jautājums: </w:t>
            </w:r>
          </w:p>
          <w:p w14:paraId="3349FD37" w14:textId="77777777" w:rsidR="00095F50" w:rsidRDefault="00095F50" w:rsidP="00DE0F63">
            <w:pPr>
              <w:jc w:val="both"/>
              <w:rPr>
                <w:rFonts w:ascii="Times New Roman" w:eastAsia="Times New Roman" w:hAnsi="Times New Roman" w:cs="Times New Roman"/>
                <w:sz w:val="24"/>
                <w:szCs w:val="24"/>
                <w:lang w:eastAsia="lv-LV"/>
              </w:rPr>
            </w:pPr>
          </w:p>
          <w:p w14:paraId="7B69CB0F" w14:textId="0ECF31F2" w:rsidR="00095F50" w:rsidRDefault="00095F50" w:rsidP="00DE0F63">
            <w:pPr>
              <w:jc w:val="both"/>
              <w:rPr>
                <w:rFonts w:ascii="Times New Roman" w:eastAsia="Times New Roman" w:hAnsi="Times New Roman" w:cs="Times New Roman"/>
                <w:sz w:val="24"/>
                <w:szCs w:val="24"/>
                <w:lang w:eastAsia="lv-LV"/>
              </w:rPr>
            </w:pPr>
            <w:r w:rsidRPr="00095F50">
              <w:rPr>
                <w:rFonts w:ascii="Times New Roman" w:eastAsia="Times New Roman" w:hAnsi="Times New Roman" w:cs="Times New Roman"/>
                <w:sz w:val="24"/>
                <w:szCs w:val="24"/>
                <w:lang w:eastAsia="lv-LV"/>
              </w:rPr>
              <w:t>Kad varētu būt pieejams skaidrojošais materiāls par komercdarbības atbalsta nosacījumiem?</w:t>
            </w:r>
          </w:p>
        </w:tc>
      </w:tr>
      <w:tr w:rsidR="00095F50" w:rsidRPr="00F00E00" w14:paraId="4F37B142" w14:textId="77777777" w:rsidTr="00566E31">
        <w:trPr>
          <w:trHeight w:val="818"/>
        </w:trPr>
        <w:tc>
          <w:tcPr>
            <w:tcW w:w="10461" w:type="dxa"/>
            <w:shd w:val="clear" w:color="auto" w:fill="auto"/>
          </w:tcPr>
          <w:p w14:paraId="792AA633" w14:textId="042B11F8" w:rsidR="00095F50" w:rsidRDefault="00095F50" w:rsidP="00095F50">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sidR="00566E31">
              <w:rPr>
                <w:rFonts w:ascii="Times New Roman" w:eastAsia="Times New Roman" w:hAnsi="Times New Roman" w:cs="Times New Roman"/>
                <w:sz w:val="24"/>
                <w:szCs w:val="24"/>
                <w:lang w:eastAsia="lv-LV"/>
              </w:rPr>
              <w:t>8</w:t>
            </w:r>
            <w:r w:rsidRPr="009D7CE1">
              <w:rPr>
                <w:rFonts w:ascii="Times New Roman" w:eastAsia="Times New Roman" w:hAnsi="Times New Roman" w:cs="Times New Roman"/>
                <w:sz w:val="24"/>
                <w:szCs w:val="24"/>
                <w:lang w:eastAsia="lv-LV"/>
              </w:rPr>
              <w:t>.jautājumu:</w:t>
            </w:r>
          </w:p>
          <w:p w14:paraId="6B0B7805" w14:textId="77777777" w:rsidR="00095F50" w:rsidRDefault="00095F50" w:rsidP="00095F50">
            <w:pPr>
              <w:jc w:val="both"/>
              <w:rPr>
                <w:rFonts w:ascii="Times New Roman" w:eastAsia="Times New Roman" w:hAnsi="Times New Roman" w:cs="Times New Roman"/>
                <w:sz w:val="24"/>
                <w:szCs w:val="24"/>
                <w:lang w:eastAsia="lv-LV"/>
              </w:rPr>
            </w:pPr>
          </w:p>
          <w:p w14:paraId="5C4B48E0" w14:textId="208895F3" w:rsidR="00095F50" w:rsidRDefault="00095F50"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095F50">
              <w:rPr>
                <w:rFonts w:ascii="Times New Roman" w:eastAsia="Times New Roman" w:hAnsi="Times New Roman" w:cs="Times New Roman"/>
                <w:sz w:val="24"/>
                <w:szCs w:val="24"/>
                <w:lang w:eastAsia="lv-LV"/>
              </w:rPr>
              <w:t>zvērsti skaidrojumi par komercdarbības atbalsta jautājumu praktisko piemērošanu būs pieejami kritēriju piemērošanas metodikā, kas tiks publicēta pēc semināra (indikatīvi līdz novembra</w:t>
            </w:r>
            <w:r w:rsidR="00F27CA5">
              <w:rPr>
                <w:rFonts w:ascii="Times New Roman" w:eastAsia="Times New Roman" w:hAnsi="Times New Roman" w:cs="Times New Roman"/>
                <w:sz w:val="24"/>
                <w:szCs w:val="24"/>
                <w:lang w:eastAsia="lv-LV"/>
              </w:rPr>
              <w:t xml:space="preserve"> mēneša</w:t>
            </w:r>
            <w:r w:rsidRPr="00095F50">
              <w:rPr>
                <w:rFonts w:ascii="Times New Roman" w:eastAsia="Times New Roman" w:hAnsi="Times New Roman" w:cs="Times New Roman"/>
                <w:sz w:val="24"/>
                <w:szCs w:val="24"/>
                <w:lang w:eastAsia="lv-LV"/>
              </w:rPr>
              <w:t xml:space="preserve"> beigām).</w:t>
            </w:r>
          </w:p>
        </w:tc>
      </w:tr>
      <w:tr w:rsidR="00F27CA5" w:rsidRPr="00F00E00" w14:paraId="7A17B6C3" w14:textId="77777777" w:rsidTr="00566E31">
        <w:trPr>
          <w:trHeight w:val="818"/>
        </w:trPr>
        <w:tc>
          <w:tcPr>
            <w:tcW w:w="10461" w:type="dxa"/>
            <w:shd w:val="clear" w:color="auto" w:fill="D9D9D9" w:themeFill="background1" w:themeFillShade="D9"/>
          </w:tcPr>
          <w:p w14:paraId="341ED98A" w14:textId="434F80D8" w:rsidR="00F27CA5" w:rsidRDefault="00566E31"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29667B">
              <w:rPr>
                <w:rFonts w:ascii="Times New Roman" w:eastAsia="Times New Roman" w:hAnsi="Times New Roman" w:cs="Times New Roman"/>
                <w:sz w:val="24"/>
                <w:szCs w:val="24"/>
                <w:lang w:eastAsia="lv-LV"/>
              </w:rPr>
              <w:t>.jautājums:</w:t>
            </w:r>
          </w:p>
          <w:p w14:paraId="0A16CB4A" w14:textId="77777777" w:rsidR="0029667B" w:rsidRDefault="0029667B" w:rsidP="00095F50">
            <w:pPr>
              <w:jc w:val="both"/>
              <w:rPr>
                <w:rFonts w:ascii="Times New Roman" w:eastAsia="Times New Roman" w:hAnsi="Times New Roman" w:cs="Times New Roman"/>
                <w:sz w:val="24"/>
                <w:szCs w:val="24"/>
                <w:lang w:eastAsia="lv-LV"/>
              </w:rPr>
            </w:pPr>
          </w:p>
          <w:p w14:paraId="68F780DE" w14:textId="0FC6E71B" w:rsidR="0029667B" w:rsidRPr="00095F50" w:rsidRDefault="0029667B" w:rsidP="00095F50">
            <w:pPr>
              <w:jc w:val="both"/>
              <w:rPr>
                <w:rFonts w:ascii="Times New Roman" w:eastAsia="Times New Roman" w:hAnsi="Times New Roman" w:cs="Times New Roman"/>
                <w:sz w:val="24"/>
                <w:szCs w:val="24"/>
                <w:lang w:eastAsia="lv-LV"/>
              </w:rPr>
            </w:pPr>
            <w:r w:rsidRPr="0029667B">
              <w:rPr>
                <w:rFonts w:ascii="Times New Roman" w:eastAsia="Times New Roman" w:hAnsi="Times New Roman" w:cs="Times New Roman"/>
                <w:sz w:val="24"/>
                <w:szCs w:val="24"/>
                <w:lang w:eastAsia="lv-LV"/>
              </w:rPr>
              <w:t xml:space="preserve">Kur ir pieejams </w:t>
            </w:r>
            <w:proofErr w:type="spellStart"/>
            <w:r w:rsidRPr="0029667B">
              <w:rPr>
                <w:rFonts w:ascii="Times New Roman" w:eastAsia="Times New Roman" w:hAnsi="Times New Roman" w:cs="Times New Roman"/>
                <w:i/>
                <w:iCs/>
                <w:sz w:val="24"/>
                <w:szCs w:val="24"/>
                <w:lang w:eastAsia="lv-LV"/>
              </w:rPr>
              <w:t>De</w:t>
            </w:r>
            <w:proofErr w:type="spellEnd"/>
            <w:r w:rsidRPr="0029667B">
              <w:rPr>
                <w:rFonts w:ascii="Times New Roman" w:eastAsia="Times New Roman" w:hAnsi="Times New Roman" w:cs="Times New Roman"/>
                <w:i/>
                <w:iCs/>
                <w:sz w:val="24"/>
                <w:szCs w:val="24"/>
                <w:lang w:eastAsia="lv-LV"/>
              </w:rPr>
              <w:t xml:space="preserve"> </w:t>
            </w:r>
            <w:proofErr w:type="spellStart"/>
            <w:r w:rsidRPr="0029667B">
              <w:rPr>
                <w:rFonts w:ascii="Times New Roman" w:eastAsia="Times New Roman" w:hAnsi="Times New Roman" w:cs="Times New Roman"/>
                <w:i/>
                <w:iCs/>
                <w:sz w:val="24"/>
                <w:szCs w:val="24"/>
                <w:lang w:eastAsia="lv-LV"/>
              </w:rPr>
              <w:t>minimis</w:t>
            </w:r>
            <w:proofErr w:type="spellEnd"/>
            <w:r w:rsidRPr="0029667B">
              <w:rPr>
                <w:rFonts w:ascii="Times New Roman" w:eastAsia="Times New Roman" w:hAnsi="Times New Roman" w:cs="Times New Roman"/>
                <w:sz w:val="24"/>
                <w:szCs w:val="24"/>
                <w:lang w:eastAsia="lv-LV"/>
              </w:rPr>
              <w:t xml:space="preserve"> reģistrs?</w:t>
            </w:r>
          </w:p>
        </w:tc>
      </w:tr>
      <w:tr w:rsidR="0029667B" w:rsidRPr="00F00E00" w14:paraId="4DDF0E9F" w14:textId="77777777" w:rsidTr="00566E31">
        <w:trPr>
          <w:trHeight w:val="818"/>
        </w:trPr>
        <w:tc>
          <w:tcPr>
            <w:tcW w:w="10461" w:type="dxa"/>
            <w:shd w:val="clear" w:color="auto" w:fill="auto"/>
          </w:tcPr>
          <w:p w14:paraId="034CA94F" w14:textId="2DD305C6" w:rsidR="0029667B" w:rsidRDefault="0029667B" w:rsidP="0029667B">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sidR="00566E31">
              <w:rPr>
                <w:rFonts w:ascii="Times New Roman" w:eastAsia="Times New Roman" w:hAnsi="Times New Roman" w:cs="Times New Roman"/>
                <w:sz w:val="24"/>
                <w:szCs w:val="24"/>
                <w:lang w:eastAsia="lv-LV"/>
              </w:rPr>
              <w:t>9</w:t>
            </w:r>
            <w:r w:rsidRPr="009D7CE1">
              <w:rPr>
                <w:rFonts w:ascii="Times New Roman" w:eastAsia="Times New Roman" w:hAnsi="Times New Roman" w:cs="Times New Roman"/>
                <w:sz w:val="24"/>
                <w:szCs w:val="24"/>
                <w:lang w:eastAsia="lv-LV"/>
              </w:rPr>
              <w:t>.jautājumu:</w:t>
            </w:r>
          </w:p>
          <w:p w14:paraId="73230BCF" w14:textId="77777777" w:rsidR="0029667B" w:rsidRDefault="0029667B" w:rsidP="00095F50">
            <w:pPr>
              <w:jc w:val="both"/>
              <w:rPr>
                <w:rFonts w:ascii="Times New Roman" w:eastAsia="Times New Roman" w:hAnsi="Times New Roman" w:cs="Times New Roman"/>
                <w:sz w:val="24"/>
                <w:szCs w:val="24"/>
                <w:lang w:eastAsia="lv-LV"/>
              </w:rPr>
            </w:pPr>
          </w:p>
          <w:p w14:paraId="5371BFFC" w14:textId="5C0EC26C" w:rsidR="00BD115F" w:rsidRDefault="00BD115F" w:rsidP="00095F5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par </w:t>
            </w:r>
            <w:proofErr w:type="spellStart"/>
            <w:r w:rsidRPr="00BD115F">
              <w:rPr>
                <w:rFonts w:ascii="Times New Roman" w:eastAsia="Times New Roman" w:hAnsi="Times New Roman" w:cs="Times New Roman"/>
                <w:i/>
                <w:iCs/>
                <w:sz w:val="24"/>
                <w:szCs w:val="24"/>
                <w:lang w:eastAsia="lv-LV"/>
              </w:rPr>
              <w:t>De</w:t>
            </w:r>
            <w:proofErr w:type="spellEnd"/>
            <w:r w:rsidRPr="00BD115F">
              <w:rPr>
                <w:rFonts w:ascii="Times New Roman" w:eastAsia="Times New Roman" w:hAnsi="Times New Roman" w:cs="Times New Roman"/>
                <w:i/>
                <w:iCs/>
                <w:sz w:val="24"/>
                <w:szCs w:val="24"/>
                <w:lang w:eastAsia="lv-LV"/>
              </w:rPr>
              <w:t xml:space="preserve"> </w:t>
            </w:r>
            <w:proofErr w:type="spellStart"/>
            <w:r w:rsidRPr="00BD115F">
              <w:rPr>
                <w:rFonts w:ascii="Times New Roman" w:eastAsia="Times New Roman" w:hAnsi="Times New Roman" w:cs="Times New Roman"/>
                <w:i/>
                <w:iCs/>
                <w:sz w:val="24"/>
                <w:szCs w:val="24"/>
                <w:lang w:eastAsia="lv-LV"/>
              </w:rPr>
              <w:t>minimis</w:t>
            </w:r>
            <w:proofErr w:type="spellEnd"/>
            <w:r w:rsidRPr="00BD115F">
              <w:rPr>
                <w:rFonts w:ascii="Times New Roman" w:eastAsia="Times New Roman" w:hAnsi="Times New Roman" w:cs="Times New Roman"/>
                <w:sz w:val="24"/>
                <w:szCs w:val="24"/>
                <w:lang w:eastAsia="lv-LV"/>
              </w:rPr>
              <w:t xml:space="preserve"> atbalsta uzskaites sistēm</w:t>
            </w:r>
            <w:r>
              <w:rPr>
                <w:rFonts w:ascii="Times New Roman" w:eastAsia="Times New Roman" w:hAnsi="Times New Roman" w:cs="Times New Roman"/>
                <w:sz w:val="24"/>
                <w:szCs w:val="24"/>
                <w:lang w:eastAsia="lv-LV"/>
              </w:rPr>
              <w:t xml:space="preserve">u pieejama šeit: </w:t>
            </w:r>
            <w:hyperlink r:id="rId35" w:history="1">
              <w:r w:rsidRPr="00033D66">
                <w:rPr>
                  <w:rStyle w:val="Hyperlink"/>
                  <w:rFonts w:ascii="Times New Roman" w:eastAsia="Times New Roman" w:hAnsi="Times New Roman" w:cs="Times New Roman"/>
                  <w:sz w:val="24"/>
                  <w:szCs w:val="24"/>
                  <w:lang w:eastAsia="lv-LV"/>
                </w:rPr>
                <w:t>https://demimekletajs.fm.gov.lv/lv/sadalas/komercdarbibas_atbalsta_kontrole/de_minimis_atbalsta_uzskaites_sistema</w:t>
              </w:r>
            </w:hyperlink>
          </w:p>
        </w:tc>
      </w:tr>
      <w:tr w:rsidR="00B46521" w:rsidRPr="00F00E00" w14:paraId="63C519FD" w14:textId="77777777" w:rsidTr="00566E31">
        <w:trPr>
          <w:trHeight w:val="818"/>
        </w:trPr>
        <w:tc>
          <w:tcPr>
            <w:tcW w:w="10461" w:type="dxa"/>
            <w:shd w:val="clear" w:color="auto" w:fill="D9D9D9" w:themeFill="background1" w:themeFillShade="D9"/>
          </w:tcPr>
          <w:p w14:paraId="64AE20BB" w14:textId="30886D24" w:rsidR="00B46521" w:rsidRDefault="00B46521" w:rsidP="00B4652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566E31">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.jautājums:</w:t>
            </w:r>
          </w:p>
          <w:p w14:paraId="072A98E1" w14:textId="77777777" w:rsidR="00B46521" w:rsidRDefault="00B46521" w:rsidP="00B46521">
            <w:pPr>
              <w:jc w:val="both"/>
              <w:rPr>
                <w:rFonts w:ascii="Times New Roman" w:eastAsia="Times New Roman" w:hAnsi="Times New Roman" w:cs="Times New Roman"/>
                <w:sz w:val="24"/>
                <w:szCs w:val="24"/>
                <w:lang w:eastAsia="lv-LV"/>
              </w:rPr>
            </w:pPr>
          </w:p>
          <w:p w14:paraId="3355204E" w14:textId="4CB22302" w:rsidR="00B46521" w:rsidRPr="009D7CE1" w:rsidRDefault="00B46521" w:rsidP="00B46521">
            <w:pPr>
              <w:jc w:val="both"/>
              <w:rPr>
                <w:rFonts w:ascii="Times New Roman" w:eastAsia="Times New Roman" w:hAnsi="Times New Roman" w:cs="Times New Roman"/>
                <w:sz w:val="24"/>
                <w:szCs w:val="24"/>
                <w:lang w:eastAsia="lv-LV"/>
              </w:rPr>
            </w:pPr>
            <w:r w:rsidRPr="00B46521">
              <w:rPr>
                <w:rFonts w:ascii="Times New Roman" w:eastAsia="Times New Roman" w:hAnsi="Times New Roman" w:cs="Times New Roman"/>
                <w:sz w:val="24"/>
                <w:szCs w:val="24"/>
                <w:lang w:eastAsia="lv-LV"/>
              </w:rPr>
              <w:t>Vai ir iespējams saņemt arī 3-5</w:t>
            </w:r>
            <w:r>
              <w:rPr>
                <w:rFonts w:ascii="Times New Roman" w:eastAsia="Times New Roman" w:hAnsi="Times New Roman" w:cs="Times New Roman"/>
                <w:sz w:val="24"/>
                <w:szCs w:val="24"/>
                <w:lang w:eastAsia="lv-LV"/>
              </w:rPr>
              <w:t xml:space="preserve"> </w:t>
            </w:r>
            <w:r w:rsidRPr="00B46521">
              <w:rPr>
                <w:rFonts w:ascii="Times New Roman" w:eastAsia="Times New Roman" w:hAnsi="Times New Roman" w:cs="Times New Roman"/>
                <w:sz w:val="24"/>
                <w:szCs w:val="24"/>
                <w:lang w:eastAsia="lv-LV"/>
              </w:rPr>
              <w:t xml:space="preserve">miljonu atbalstu, ja tiek sasniegti visi </w:t>
            </w:r>
            <w:r>
              <w:rPr>
                <w:rFonts w:ascii="Times New Roman" w:eastAsia="Times New Roman" w:hAnsi="Times New Roman" w:cs="Times New Roman"/>
                <w:sz w:val="24"/>
                <w:szCs w:val="24"/>
                <w:lang w:eastAsia="lv-LV"/>
              </w:rPr>
              <w:t>SAM</w:t>
            </w:r>
            <w:r w:rsidRPr="00B46521">
              <w:rPr>
                <w:rFonts w:ascii="Times New Roman" w:eastAsia="Times New Roman" w:hAnsi="Times New Roman" w:cs="Times New Roman"/>
                <w:sz w:val="24"/>
                <w:szCs w:val="24"/>
                <w:lang w:eastAsia="lv-LV"/>
              </w:rPr>
              <w:t xml:space="preserve"> mērķi</w:t>
            </w:r>
            <w:r>
              <w:rPr>
                <w:rFonts w:ascii="Times New Roman" w:eastAsia="Times New Roman" w:hAnsi="Times New Roman" w:cs="Times New Roman"/>
                <w:sz w:val="24"/>
                <w:szCs w:val="24"/>
                <w:lang w:eastAsia="lv-LV"/>
              </w:rPr>
              <w:t>?</w:t>
            </w:r>
          </w:p>
        </w:tc>
      </w:tr>
      <w:tr w:rsidR="00B46521" w:rsidRPr="00F00E00" w14:paraId="592E27D4" w14:textId="77777777" w:rsidTr="00566E31">
        <w:trPr>
          <w:trHeight w:val="818"/>
        </w:trPr>
        <w:tc>
          <w:tcPr>
            <w:tcW w:w="10461" w:type="dxa"/>
            <w:shd w:val="clear" w:color="auto" w:fill="auto"/>
          </w:tcPr>
          <w:p w14:paraId="0CAF4ABC" w14:textId="4A448F08" w:rsidR="00B46521" w:rsidRDefault="00B46521" w:rsidP="00B46521">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0</w:t>
            </w:r>
            <w:r w:rsidRPr="009D7CE1">
              <w:rPr>
                <w:rFonts w:ascii="Times New Roman" w:eastAsia="Times New Roman" w:hAnsi="Times New Roman" w:cs="Times New Roman"/>
                <w:sz w:val="24"/>
                <w:szCs w:val="24"/>
                <w:lang w:eastAsia="lv-LV"/>
              </w:rPr>
              <w:t>.jautājumu:</w:t>
            </w:r>
          </w:p>
          <w:p w14:paraId="75DC00AB" w14:textId="77777777" w:rsidR="00B46521" w:rsidRDefault="00B46521" w:rsidP="00B46521">
            <w:pPr>
              <w:jc w:val="both"/>
              <w:rPr>
                <w:rFonts w:ascii="Times New Roman" w:eastAsia="Times New Roman" w:hAnsi="Times New Roman" w:cs="Times New Roman"/>
                <w:sz w:val="24"/>
                <w:szCs w:val="24"/>
                <w:lang w:eastAsia="lv-LV"/>
              </w:rPr>
            </w:pPr>
          </w:p>
          <w:p w14:paraId="3351837D" w14:textId="3C054C8E" w:rsidR="00A462B9" w:rsidRDefault="00B46521" w:rsidP="00B46521">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Nē. </w:t>
            </w:r>
            <w:r w:rsidR="001049FA">
              <w:rPr>
                <w:rFonts w:ascii="Times New Roman" w:eastAsia="Times New Roman" w:hAnsi="Times New Roman" w:cs="Times New Roman"/>
                <w:sz w:val="24"/>
                <w:szCs w:val="24"/>
                <w:lang w:eastAsia="lv-LV"/>
              </w:rPr>
              <w:t xml:space="preserve">MK noteikumu Nr.543 </w:t>
            </w:r>
            <w:hyperlink r:id="rId36" w:anchor="p8" w:history="1">
              <w:r w:rsidR="001049FA" w:rsidRPr="00566E31">
                <w:rPr>
                  <w:rStyle w:val="Hyperlink"/>
                  <w:rFonts w:ascii="Times New Roman" w:hAnsi="Times New Roman" w:cs="Times New Roman"/>
                  <w:sz w:val="24"/>
                  <w:szCs w:val="24"/>
                </w:rPr>
                <w:t>8</w:t>
              </w:r>
              <w:r w:rsidR="001049FA" w:rsidRPr="00566E31">
                <w:rPr>
                  <w:rStyle w:val="Hyperlink"/>
                  <w:rFonts w:ascii="Times New Roman" w:eastAsia="Times New Roman" w:hAnsi="Times New Roman" w:cs="Times New Roman"/>
                  <w:sz w:val="24"/>
                  <w:szCs w:val="24"/>
                  <w:lang w:eastAsia="lv-LV"/>
                </w:rPr>
                <w:t>.</w:t>
              </w:r>
            </w:hyperlink>
            <w:r w:rsidR="001049FA">
              <w:rPr>
                <w:rFonts w:ascii="Times New Roman" w:eastAsia="Times New Roman" w:hAnsi="Times New Roman" w:cs="Times New Roman"/>
                <w:sz w:val="24"/>
                <w:szCs w:val="24"/>
                <w:lang w:eastAsia="lv-LV"/>
              </w:rPr>
              <w:t xml:space="preserve">punktā noteikts, ka </w:t>
            </w:r>
            <w:r w:rsidR="005E0767">
              <w:rPr>
                <w:rFonts w:ascii="Times New Roman" w:eastAsia="Times New Roman" w:hAnsi="Times New Roman" w:cs="Times New Roman"/>
                <w:sz w:val="24"/>
                <w:szCs w:val="24"/>
                <w:lang w:eastAsia="lv-LV"/>
              </w:rPr>
              <w:t>p</w:t>
            </w:r>
            <w:r w:rsidR="001049FA" w:rsidRPr="001049FA">
              <w:rPr>
                <w:rFonts w:ascii="Times New Roman" w:eastAsia="Times New Roman" w:hAnsi="Times New Roman" w:cs="Times New Roman"/>
                <w:sz w:val="24"/>
                <w:szCs w:val="24"/>
                <w:lang w:eastAsia="lv-LV"/>
              </w:rPr>
              <w:t xml:space="preserve">rojekta iesnieguma </w:t>
            </w:r>
            <w:r w:rsidR="005E0767">
              <w:rPr>
                <w:rFonts w:ascii="Times New Roman" w:eastAsia="Times New Roman" w:hAnsi="Times New Roman" w:cs="Times New Roman"/>
                <w:sz w:val="24"/>
                <w:szCs w:val="24"/>
                <w:lang w:eastAsia="lv-LV"/>
              </w:rPr>
              <w:t xml:space="preserve">minimālais </w:t>
            </w:r>
            <w:r w:rsidR="001049FA" w:rsidRPr="001049FA">
              <w:rPr>
                <w:rFonts w:ascii="Times New Roman" w:eastAsia="Times New Roman" w:hAnsi="Times New Roman" w:cs="Times New Roman"/>
                <w:sz w:val="24"/>
                <w:szCs w:val="24"/>
                <w:lang w:eastAsia="lv-LV"/>
              </w:rPr>
              <w:t xml:space="preserve"> AF finansējums ir </w:t>
            </w:r>
            <w:r w:rsidR="005E0767">
              <w:rPr>
                <w:rFonts w:ascii="Times New Roman" w:eastAsia="Times New Roman" w:hAnsi="Times New Roman" w:cs="Times New Roman"/>
                <w:sz w:val="24"/>
                <w:szCs w:val="24"/>
                <w:lang w:eastAsia="lv-LV"/>
              </w:rPr>
              <w:t>1</w:t>
            </w:r>
            <w:r w:rsidR="001049FA" w:rsidRPr="001049FA">
              <w:rPr>
                <w:rFonts w:ascii="Times New Roman" w:eastAsia="Times New Roman" w:hAnsi="Times New Roman" w:cs="Times New Roman"/>
                <w:sz w:val="24"/>
                <w:szCs w:val="24"/>
                <w:lang w:eastAsia="lv-LV"/>
              </w:rPr>
              <w:t xml:space="preserve">0 000 000 </w:t>
            </w:r>
            <w:proofErr w:type="spellStart"/>
            <w:r w:rsidR="001049FA" w:rsidRPr="001049FA">
              <w:rPr>
                <w:rFonts w:ascii="Times New Roman" w:eastAsia="Times New Roman" w:hAnsi="Times New Roman" w:cs="Times New Roman"/>
                <w:i/>
                <w:iCs/>
                <w:sz w:val="24"/>
                <w:szCs w:val="24"/>
                <w:lang w:eastAsia="lv-LV"/>
              </w:rPr>
              <w:t>euro</w:t>
            </w:r>
            <w:proofErr w:type="spellEnd"/>
            <w:r w:rsidR="001049FA">
              <w:rPr>
                <w:rFonts w:ascii="Times New Roman" w:eastAsia="Times New Roman" w:hAnsi="Times New Roman" w:cs="Times New Roman"/>
                <w:sz w:val="24"/>
                <w:szCs w:val="24"/>
                <w:lang w:eastAsia="lv-LV"/>
              </w:rPr>
              <w:t>.</w:t>
            </w:r>
          </w:p>
        </w:tc>
      </w:tr>
      <w:tr w:rsidR="00A462B9" w:rsidRPr="00F00E00" w14:paraId="1CFCF602" w14:textId="77777777" w:rsidTr="00566E31">
        <w:trPr>
          <w:trHeight w:val="818"/>
        </w:trPr>
        <w:tc>
          <w:tcPr>
            <w:tcW w:w="10461" w:type="dxa"/>
            <w:shd w:val="clear" w:color="auto" w:fill="D9D9D9" w:themeFill="background1" w:themeFillShade="D9"/>
          </w:tcPr>
          <w:p w14:paraId="210BCD89" w14:textId="227BDF2F" w:rsidR="009256E4" w:rsidRDefault="009256E4" w:rsidP="009256E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.jautājums:</w:t>
            </w:r>
          </w:p>
          <w:p w14:paraId="5CD8D1D7" w14:textId="77777777" w:rsidR="009256E4" w:rsidRDefault="009256E4" w:rsidP="009256E4">
            <w:pPr>
              <w:jc w:val="both"/>
              <w:rPr>
                <w:rFonts w:ascii="Times New Roman" w:eastAsia="Times New Roman" w:hAnsi="Times New Roman" w:cs="Times New Roman"/>
                <w:sz w:val="24"/>
                <w:szCs w:val="24"/>
                <w:lang w:eastAsia="lv-LV"/>
              </w:rPr>
            </w:pPr>
          </w:p>
          <w:p w14:paraId="3162239C" w14:textId="03612A75" w:rsidR="00A462B9" w:rsidRPr="009D7CE1" w:rsidRDefault="009256E4" w:rsidP="009256E4">
            <w:pPr>
              <w:jc w:val="both"/>
              <w:rPr>
                <w:rFonts w:ascii="Times New Roman" w:eastAsia="Times New Roman" w:hAnsi="Times New Roman" w:cs="Times New Roman"/>
                <w:sz w:val="24"/>
                <w:szCs w:val="24"/>
                <w:lang w:eastAsia="lv-LV"/>
              </w:rPr>
            </w:pPr>
            <w:r w:rsidRPr="009256E4">
              <w:rPr>
                <w:rFonts w:ascii="Times New Roman" w:eastAsia="Times New Roman" w:hAnsi="Times New Roman" w:cs="Times New Roman"/>
                <w:sz w:val="24"/>
                <w:szCs w:val="24"/>
                <w:lang w:eastAsia="lv-LV"/>
              </w:rPr>
              <w:t>Vai ir iespēja saņemt  detalizētāku EM skaidrojumu par komersantu atbilstību viedās specializācijas jomai (attiecīgie NACE kodi u.tml.)</w:t>
            </w:r>
            <w:r>
              <w:rPr>
                <w:rFonts w:ascii="Times New Roman" w:eastAsia="Times New Roman" w:hAnsi="Times New Roman" w:cs="Times New Roman"/>
                <w:sz w:val="24"/>
                <w:szCs w:val="24"/>
                <w:lang w:eastAsia="lv-LV"/>
              </w:rPr>
              <w:t>?</w:t>
            </w:r>
          </w:p>
        </w:tc>
      </w:tr>
      <w:tr w:rsidR="00690939" w:rsidRPr="00F00E00" w14:paraId="49061FDC" w14:textId="77777777" w:rsidTr="00566E31">
        <w:trPr>
          <w:trHeight w:val="818"/>
        </w:trPr>
        <w:tc>
          <w:tcPr>
            <w:tcW w:w="10461" w:type="dxa"/>
            <w:shd w:val="clear" w:color="auto" w:fill="auto"/>
          </w:tcPr>
          <w:p w14:paraId="194F8D4E" w14:textId="511382E0" w:rsidR="00690939" w:rsidRDefault="00690939" w:rsidP="00690939">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1</w:t>
            </w:r>
            <w:r w:rsidRPr="009D7CE1">
              <w:rPr>
                <w:rFonts w:ascii="Times New Roman" w:eastAsia="Times New Roman" w:hAnsi="Times New Roman" w:cs="Times New Roman"/>
                <w:sz w:val="24"/>
                <w:szCs w:val="24"/>
                <w:lang w:eastAsia="lv-LV"/>
              </w:rPr>
              <w:t>.jautājumu:</w:t>
            </w:r>
          </w:p>
          <w:p w14:paraId="13D497E8" w14:textId="77777777" w:rsidR="00690939" w:rsidRDefault="00690939" w:rsidP="009256E4">
            <w:pPr>
              <w:jc w:val="both"/>
              <w:rPr>
                <w:rFonts w:ascii="Times New Roman" w:eastAsia="Times New Roman" w:hAnsi="Times New Roman" w:cs="Times New Roman"/>
                <w:sz w:val="24"/>
                <w:szCs w:val="24"/>
                <w:lang w:eastAsia="lv-LV"/>
              </w:rPr>
            </w:pPr>
          </w:p>
          <w:p w14:paraId="5BC2D57E" w14:textId="5BAB4CEF" w:rsidR="00690939" w:rsidRPr="00690939"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Komersanta stratēģijā ir jābūt aprakstītai informācijai par industriālā parka specializāciju atbilstoši </w:t>
            </w:r>
            <w:hyperlink r:id="rId37"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No apraksta ir gūstams skaidrs priekšstats par konkrētiem produktiem un\vai pakalpojumiem, kas ir mērķēti uz attiecīgo stratēģijā norādīto </w:t>
            </w:r>
            <w:hyperlink r:id="rId38"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attīstību industriālā parka ietvaros. Tāpat </w:t>
            </w:r>
            <w:r w:rsidRPr="00690939">
              <w:rPr>
                <w:rFonts w:ascii="Times New Roman" w:eastAsia="Times New Roman" w:hAnsi="Times New Roman" w:cs="Times New Roman"/>
                <w:b/>
                <w:bCs/>
                <w:sz w:val="24"/>
                <w:szCs w:val="24"/>
              </w:rPr>
              <w:t xml:space="preserve">attīstītās infrastruktūras nomai jāpiesaista komersanti, kas darbojas viedās specializācijas jomā </w:t>
            </w:r>
            <w:r w:rsidRPr="00690939">
              <w:rPr>
                <w:rFonts w:ascii="Times New Roman" w:eastAsia="Times New Roman" w:hAnsi="Times New Roman" w:cs="Times New Roman"/>
                <w:sz w:val="24"/>
                <w:szCs w:val="24"/>
              </w:rPr>
              <w:t xml:space="preserve">(zināšanu ietilpīga </w:t>
            </w:r>
            <w:proofErr w:type="spellStart"/>
            <w:r w:rsidRPr="00690939">
              <w:rPr>
                <w:rFonts w:ascii="Times New Roman" w:eastAsia="Times New Roman" w:hAnsi="Times New Roman" w:cs="Times New Roman"/>
                <w:sz w:val="24"/>
                <w:szCs w:val="24"/>
              </w:rPr>
              <w:t>bioekonomika</w:t>
            </w:r>
            <w:proofErr w:type="spellEnd"/>
            <w:r w:rsidRPr="00690939">
              <w:rPr>
                <w:rFonts w:ascii="Times New Roman" w:eastAsia="Times New Roman" w:hAnsi="Times New Roman" w:cs="Times New Roman"/>
                <w:sz w:val="24"/>
                <w:szCs w:val="24"/>
              </w:rPr>
              <w:t xml:space="preserve">, </w:t>
            </w:r>
            <w:proofErr w:type="spellStart"/>
            <w:r w:rsidRPr="00690939">
              <w:rPr>
                <w:rFonts w:ascii="Times New Roman" w:eastAsia="Times New Roman" w:hAnsi="Times New Roman" w:cs="Times New Roman"/>
                <w:sz w:val="24"/>
                <w:szCs w:val="24"/>
              </w:rPr>
              <w:t>biomedicīna</w:t>
            </w:r>
            <w:proofErr w:type="spellEnd"/>
            <w:r w:rsidRPr="00690939">
              <w:rPr>
                <w:rFonts w:ascii="Times New Roman" w:eastAsia="Times New Roman" w:hAnsi="Times New Roman" w:cs="Times New Roman"/>
                <w:sz w:val="24"/>
                <w:szCs w:val="24"/>
              </w:rPr>
              <w:t xml:space="preserve">, medicīnas tehnoloģijas, farmācija, </w:t>
            </w:r>
            <w:proofErr w:type="spellStart"/>
            <w:r w:rsidRPr="00690939">
              <w:rPr>
                <w:rFonts w:ascii="Times New Roman" w:eastAsia="Times New Roman" w:hAnsi="Times New Roman" w:cs="Times New Roman"/>
                <w:sz w:val="24"/>
                <w:szCs w:val="24"/>
              </w:rPr>
              <w:t>fotonika</w:t>
            </w:r>
            <w:proofErr w:type="spellEnd"/>
            <w:r w:rsidRPr="00690939">
              <w:rPr>
                <w:rFonts w:ascii="Times New Roman" w:eastAsia="Times New Roman" w:hAnsi="Times New Roman" w:cs="Times New Roman"/>
                <w:sz w:val="24"/>
                <w:szCs w:val="24"/>
              </w:rPr>
              <w:t xml:space="preserve"> un viedie materiāli, tehnoloģijas un </w:t>
            </w:r>
            <w:proofErr w:type="spellStart"/>
            <w:r w:rsidRPr="00690939">
              <w:rPr>
                <w:rFonts w:ascii="Times New Roman" w:eastAsia="Times New Roman" w:hAnsi="Times New Roman" w:cs="Times New Roman"/>
                <w:sz w:val="24"/>
                <w:szCs w:val="24"/>
              </w:rPr>
              <w:t>inženiersistēmas</w:t>
            </w:r>
            <w:proofErr w:type="spellEnd"/>
            <w:r w:rsidRPr="00690939">
              <w:rPr>
                <w:rFonts w:ascii="Times New Roman" w:eastAsia="Times New Roman" w:hAnsi="Times New Roman" w:cs="Times New Roman"/>
                <w:sz w:val="24"/>
                <w:szCs w:val="24"/>
              </w:rPr>
              <w:t>, viedā enerģētika un mobilitāte, informācijas un komunikācijas tehnoloģijas).</w:t>
            </w:r>
          </w:p>
          <w:p w14:paraId="5C851D23" w14:textId="402221E6" w:rsidR="00690939" w:rsidRPr="00690939"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Informācijā, raksturojot produkta atbilstību Latvijā noteiktajām </w:t>
            </w:r>
            <w:hyperlink r:id="rId39"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ietver norādi uz paša produkta atbilstību vienai vai vairākām </w:t>
            </w:r>
            <w:hyperlink r:id="rId40"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jomām vai produkta </w:t>
            </w:r>
            <w:proofErr w:type="spellStart"/>
            <w:r w:rsidRPr="00690939">
              <w:rPr>
                <w:rFonts w:ascii="Times New Roman" w:eastAsia="Times New Roman" w:hAnsi="Times New Roman" w:cs="Times New Roman"/>
                <w:sz w:val="24"/>
                <w:szCs w:val="24"/>
              </w:rPr>
              <w:t>pielietojamību</w:t>
            </w:r>
            <w:proofErr w:type="spellEnd"/>
            <w:r w:rsidRPr="00690939">
              <w:rPr>
                <w:rFonts w:ascii="Times New Roman" w:eastAsia="Times New Roman" w:hAnsi="Times New Roman" w:cs="Times New Roman"/>
                <w:sz w:val="24"/>
                <w:szCs w:val="24"/>
              </w:rPr>
              <w:t xml:space="preserve"> vienā vai vairākās </w:t>
            </w:r>
            <w:hyperlink r:id="rId41"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jomās. Paša produkta un produkta </w:t>
            </w:r>
            <w:proofErr w:type="spellStart"/>
            <w:r w:rsidRPr="00690939">
              <w:rPr>
                <w:rFonts w:ascii="Times New Roman" w:eastAsia="Times New Roman" w:hAnsi="Times New Roman" w:cs="Times New Roman"/>
                <w:sz w:val="24"/>
                <w:szCs w:val="24"/>
              </w:rPr>
              <w:t>pielietojamības</w:t>
            </w:r>
            <w:proofErr w:type="spellEnd"/>
            <w:r w:rsidRPr="00690939">
              <w:rPr>
                <w:rFonts w:ascii="Times New Roman" w:eastAsia="Times New Roman" w:hAnsi="Times New Roman" w:cs="Times New Roman"/>
                <w:sz w:val="24"/>
                <w:szCs w:val="24"/>
              </w:rPr>
              <w:t xml:space="preserve"> </w:t>
            </w:r>
            <w:hyperlink r:id="rId42"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var atšķirties (piemērs, gala produkts – īpaša pārklājuma vēja ģeneratora lāpstiņa (</w:t>
            </w:r>
            <w:hyperlink r:id="rId43"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 – </w:t>
            </w:r>
            <w:proofErr w:type="spellStart"/>
            <w:r w:rsidRPr="00690939">
              <w:rPr>
                <w:rFonts w:ascii="Times New Roman" w:eastAsia="Times New Roman" w:hAnsi="Times New Roman" w:cs="Times New Roman"/>
                <w:sz w:val="24"/>
                <w:szCs w:val="24"/>
              </w:rPr>
              <w:t>Fotonika</w:t>
            </w:r>
            <w:proofErr w:type="spellEnd"/>
            <w:r w:rsidRPr="00690939">
              <w:rPr>
                <w:rFonts w:ascii="Times New Roman" w:eastAsia="Times New Roman" w:hAnsi="Times New Roman" w:cs="Times New Roman"/>
                <w:sz w:val="24"/>
                <w:szCs w:val="24"/>
              </w:rPr>
              <w:t xml:space="preserve"> un viedie materiāli, tehnoloģijas un </w:t>
            </w:r>
            <w:proofErr w:type="spellStart"/>
            <w:r w:rsidRPr="00690939">
              <w:rPr>
                <w:rFonts w:ascii="Times New Roman" w:eastAsia="Times New Roman" w:hAnsi="Times New Roman" w:cs="Times New Roman"/>
                <w:sz w:val="24"/>
                <w:szCs w:val="24"/>
              </w:rPr>
              <w:t>inženiersistēmas</w:t>
            </w:r>
            <w:proofErr w:type="spellEnd"/>
            <w:r w:rsidRPr="00690939">
              <w:rPr>
                <w:rFonts w:ascii="Times New Roman" w:eastAsia="Times New Roman" w:hAnsi="Times New Roman" w:cs="Times New Roman"/>
                <w:sz w:val="24"/>
                <w:szCs w:val="24"/>
              </w:rPr>
              <w:t xml:space="preserve">), produkta </w:t>
            </w:r>
            <w:proofErr w:type="spellStart"/>
            <w:r w:rsidRPr="00690939">
              <w:rPr>
                <w:rFonts w:ascii="Times New Roman" w:eastAsia="Times New Roman" w:hAnsi="Times New Roman" w:cs="Times New Roman"/>
                <w:sz w:val="24"/>
                <w:szCs w:val="24"/>
              </w:rPr>
              <w:t>pielietojamība</w:t>
            </w:r>
            <w:proofErr w:type="spellEnd"/>
            <w:r w:rsidRPr="00690939">
              <w:rPr>
                <w:rFonts w:ascii="Times New Roman" w:eastAsia="Times New Roman" w:hAnsi="Times New Roman" w:cs="Times New Roman"/>
                <w:sz w:val="24"/>
                <w:szCs w:val="24"/>
              </w:rPr>
              <w:t xml:space="preserve"> (</w:t>
            </w:r>
            <w:hyperlink r:id="rId44"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 – Viedā enerģētika un mobilitāte). Var būt gadījumi, kad tiek definēta tikai produkta viena vai vairākas </w:t>
            </w:r>
            <w:hyperlink r:id="rId45"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tikai produkta </w:t>
            </w:r>
            <w:proofErr w:type="spellStart"/>
            <w:r w:rsidRPr="00690939">
              <w:rPr>
                <w:rFonts w:ascii="Times New Roman" w:eastAsia="Times New Roman" w:hAnsi="Times New Roman" w:cs="Times New Roman"/>
                <w:sz w:val="24"/>
                <w:szCs w:val="24"/>
              </w:rPr>
              <w:t>pielietojamības</w:t>
            </w:r>
            <w:proofErr w:type="spellEnd"/>
            <w:r w:rsidRPr="00690939">
              <w:rPr>
                <w:rFonts w:ascii="Times New Roman" w:eastAsia="Times New Roman" w:hAnsi="Times New Roman" w:cs="Times New Roman"/>
                <w:sz w:val="24"/>
                <w:szCs w:val="24"/>
              </w:rPr>
              <w:t xml:space="preserve"> viena vai vairākas </w:t>
            </w:r>
            <w:hyperlink r:id="rId46"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 kā arī gan produkta, gan produkta pielietojuma viena vai vairākas </w:t>
            </w:r>
            <w:hyperlink r:id="rId47" w:history="1">
              <w:r w:rsidRPr="00690939">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jomas).</w:t>
            </w:r>
          </w:p>
          <w:p w14:paraId="79BBA3CC" w14:textId="77777777" w:rsidR="00690939" w:rsidRPr="00690939" w:rsidRDefault="00690939" w:rsidP="00690939">
            <w:pPr>
              <w:jc w:val="both"/>
              <w:rPr>
                <w:rFonts w:ascii="Times New Roman" w:eastAsia="Times New Roman" w:hAnsi="Times New Roman" w:cs="Times New Roman"/>
                <w:b/>
                <w:bCs/>
                <w:sz w:val="24"/>
                <w:szCs w:val="24"/>
              </w:rPr>
            </w:pPr>
            <w:r w:rsidRPr="00690939">
              <w:rPr>
                <w:rFonts w:ascii="Times New Roman" w:eastAsia="Times New Roman" w:hAnsi="Times New Roman" w:cs="Times New Roman"/>
                <w:b/>
                <w:bCs/>
                <w:sz w:val="24"/>
                <w:szCs w:val="24"/>
              </w:rPr>
              <w:t>Atbilstību RIS3 nozarei nenosaka pēc NACE kodiem, bet pēc iegūstamā produkta un/vai pakalpojuma.</w:t>
            </w:r>
          </w:p>
          <w:p w14:paraId="0E78BD62" w14:textId="48B480E4" w:rsidR="00DA71CF" w:rsidRDefault="00690939" w:rsidP="00690939">
            <w:pPr>
              <w:jc w:val="both"/>
              <w:rPr>
                <w:rFonts w:ascii="Times New Roman" w:eastAsia="Times New Roman" w:hAnsi="Times New Roman" w:cs="Times New Roman"/>
                <w:sz w:val="24"/>
                <w:szCs w:val="24"/>
              </w:rPr>
            </w:pPr>
            <w:r w:rsidRPr="00690939">
              <w:rPr>
                <w:rFonts w:ascii="Times New Roman" w:eastAsia="Times New Roman" w:hAnsi="Times New Roman" w:cs="Times New Roman"/>
                <w:sz w:val="24"/>
                <w:szCs w:val="24"/>
              </w:rPr>
              <w:t xml:space="preserve">Vienlaikus aicinām iepazīties ar </w:t>
            </w:r>
            <w:r w:rsidR="00DA71CF">
              <w:rPr>
                <w:rFonts w:ascii="Times New Roman" w:eastAsia="Times New Roman" w:hAnsi="Times New Roman" w:cs="Times New Roman"/>
                <w:sz w:val="24"/>
                <w:szCs w:val="24"/>
              </w:rPr>
              <w:t>MK</w:t>
            </w:r>
            <w:r w:rsidRPr="00690939">
              <w:rPr>
                <w:rFonts w:ascii="Times New Roman" w:eastAsia="Times New Roman" w:hAnsi="Times New Roman" w:cs="Times New Roman"/>
                <w:sz w:val="24"/>
                <w:szCs w:val="24"/>
              </w:rPr>
              <w:t xml:space="preserve"> rīkojuma </w:t>
            </w:r>
            <w:hyperlink r:id="rId48">
              <w:r w:rsidRPr="00DA71CF">
                <w:rPr>
                  <w:rStyle w:val="Hyperlink"/>
                  <w:rFonts w:ascii="Times New Roman" w:eastAsia="Times New Roman" w:hAnsi="Times New Roman" w:cs="Times New Roman"/>
                  <w:sz w:val="24"/>
                  <w:szCs w:val="24"/>
                </w:rPr>
                <w:t>Nr.93</w:t>
              </w:r>
            </w:hyperlink>
            <w:r w:rsidRPr="00690939">
              <w:rPr>
                <w:rFonts w:ascii="Times New Roman" w:eastAsia="Times New Roman" w:hAnsi="Times New Roman" w:cs="Times New Roman"/>
                <w:sz w:val="24"/>
                <w:szCs w:val="24"/>
              </w:rPr>
              <w:t xml:space="preserve">  sadaļas “Nacionālās industriālās politikas pamatnostādnes 2021.-2027. gadam” 3.1.1.apakšpunktā sniegtajiem skaidrojumiem par </w:t>
            </w:r>
            <w:hyperlink r:id="rId49" w:history="1">
              <w:r w:rsidRPr="00DA71CF">
                <w:rPr>
                  <w:rStyle w:val="Hyperlink"/>
                  <w:rFonts w:ascii="Times New Roman" w:eastAsia="Times New Roman" w:hAnsi="Times New Roman" w:cs="Times New Roman"/>
                  <w:sz w:val="24"/>
                  <w:szCs w:val="24"/>
                </w:rPr>
                <w:t>RIS3</w:t>
              </w:r>
            </w:hyperlink>
            <w:r w:rsidRPr="00690939">
              <w:rPr>
                <w:rFonts w:ascii="Times New Roman" w:eastAsia="Times New Roman" w:hAnsi="Times New Roman" w:cs="Times New Roman"/>
                <w:sz w:val="24"/>
                <w:szCs w:val="24"/>
              </w:rPr>
              <w:t xml:space="preserve"> specializācijas jomām.</w:t>
            </w:r>
          </w:p>
        </w:tc>
      </w:tr>
      <w:tr w:rsidR="00DA71CF" w:rsidRPr="00F00E00" w14:paraId="132599E6" w14:textId="77777777" w:rsidTr="00566E31">
        <w:trPr>
          <w:trHeight w:val="818"/>
        </w:trPr>
        <w:tc>
          <w:tcPr>
            <w:tcW w:w="10461" w:type="dxa"/>
            <w:shd w:val="clear" w:color="auto" w:fill="D9D9D9" w:themeFill="background1" w:themeFillShade="D9"/>
          </w:tcPr>
          <w:p w14:paraId="1337D75D" w14:textId="6C0801AF" w:rsidR="00841F86" w:rsidRDefault="00841F86"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.jautājums:</w:t>
            </w:r>
          </w:p>
          <w:p w14:paraId="33FED718" w14:textId="77777777" w:rsidR="00DA71CF" w:rsidRDefault="00DA71CF" w:rsidP="00690939">
            <w:pPr>
              <w:jc w:val="both"/>
              <w:rPr>
                <w:rFonts w:ascii="Times New Roman" w:eastAsia="Times New Roman" w:hAnsi="Times New Roman" w:cs="Times New Roman"/>
                <w:sz w:val="24"/>
                <w:szCs w:val="24"/>
                <w:lang w:eastAsia="lv-LV"/>
              </w:rPr>
            </w:pPr>
          </w:p>
          <w:p w14:paraId="036D4CBD" w14:textId="75AAD852" w:rsidR="00841F86" w:rsidRPr="009D7CE1" w:rsidRDefault="00841F86" w:rsidP="00690939">
            <w:pPr>
              <w:jc w:val="both"/>
              <w:rPr>
                <w:rFonts w:ascii="Times New Roman" w:eastAsia="Times New Roman" w:hAnsi="Times New Roman" w:cs="Times New Roman"/>
                <w:sz w:val="24"/>
                <w:szCs w:val="24"/>
                <w:lang w:eastAsia="lv-LV"/>
              </w:rPr>
            </w:pPr>
            <w:r w:rsidRPr="00841F86">
              <w:rPr>
                <w:rFonts w:ascii="Times New Roman" w:eastAsia="Times New Roman" w:hAnsi="Times New Roman" w:cs="Times New Roman"/>
                <w:sz w:val="24"/>
                <w:szCs w:val="24"/>
              </w:rPr>
              <w:t>Vai var būt sadarbības projekts, piem. novada pašvaldība</w:t>
            </w:r>
            <w:r>
              <w:rPr>
                <w:rFonts w:ascii="Times New Roman" w:eastAsia="Times New Roman" w:hAnsi="Times New Roman" w:cs="Times New Roman"/>
                <w:sz w:val="24"/>
                <w:szCs w:val="24"/>
              </w:rPr>
              <w:t xml:space="preserve"> (</w:t>
            </w:r>
            <w:r w:rsidRPr="00841F86">
              <w:rPr>
                <w:rFonts w:ascii="Times New Roman" w:eastAsia="Times New Roman" w:hAnsi="Times New Roman" w:cs="Times New Roman"/>
                <w:sz w:val="24"/>
                <w:szCs w:val="24"/>
              </w:rPr>
              <w:t>ar pašvaldības ceļu, ielu infrastruktūru</w:t>
            </w:r>
            <w:r>
              <w:rPr>
                <w:rFonts w:ascii="Times New Roman" w:eastAsia="Times New Roman" w:hAnsi="Times New Roman" w:cs="Times New Roman"/>
                <w:sz w:val="24"/>
                <w:szCs w:val="24"/>
              </w:rPr>
              <w:t>)</w:t>
            </w:r>
            <w:r w:rsidRPr="00841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kopā </w:t>
            </w:r>
            <w:r w:rsidRPr="00841F86">
              <w:rPr>
                <w:rFonts w:ascii="Times New Roman" w:eastAsia="Times New Roman" w:hAnsi="Times New Roman" w:cs="Times New Roman"/>
                <w:sz w:val="24"/>
                <w:szCs w:val="24"/>
              </w:rPr>
              <w:t>ar pilsētas pašvaldīb</w:t>
            </w:r>
            <w:r w:rsidR="005E0767">
              <w:rPr>
                <w:rFonts w:ascii="Times New Roman" w:eastAsia="Times New Roman" w:hAnsi="Times New Roman" w:cs="Times New Roman"/>
                <w:sz w:val="24"/>
                <w:szCs w:val="24"/>
              </w:rPr>
              <w:t>u, kas</w:t>
            </w:r>
            <w:r w:rsidRPr="00841F86">
              <w:rPr>
                <w:rFonts w:ascii="Times New Roman" w:eastAsia="Times New Roman" w:hAnsi="Times New Roman" w:cs="Times New Roman"/>
                <w:sz w:val="24"/>
                <w:szCs w:val="24"/>
              </w:rPr>
              <w:t xml:space="preserve"> attīsta ind</w:t>
            </w:r>
            <w:r>
              <w:rPr>
                <w:rFonts w:ascii="Times New Roman" w:eastAsia="Times New Roman" w:hAnsi="Times New Roman" w:cs="Times New Roman"/>
                <w:sz w:val="24"/>
                <w:szCs w:val="24"/>
              </w:rPr>
              <w:t xml:space="preserve">ustriālo </w:t>
            </w:r>
            <w:r w:rsidRPr="00841F86">
              <w:rPr>
                <w:rFonts w:ascii="Times New Roman" w:eastAsia="Times New Roman" w:hAnsi="Times New Roman" w:cs="Times New Roman"/>
                <w:sz w:val="24"/>
                <w:szCs w:val="24"/>
              </w:rPr>
              <w:t>teritoriju?</w:t>
            </w:r>
          </w:p>
        </w:tc>
      </w:tr>
      <w:tr w:rsidR="00841F86" w:rsidRPr="00F00E00" w14:paraId="048B49A5" w14:textId="77777777" w:rsidTr="00566E31">
        <w:trPr>
          <w:trHeight w:val="818"/>
        </w:trPr>
        <w:tc>
          <w:tcPr>
            <w:tcW w:w="10461" w:type="dxa"/>
            <w:shd w:val="clear" w:color="auto" w:fill="auto"/>
          </w:tcPr>
          <w:p w14:paraId="6E94F4D0" w14:textId="440BABDE" w:rsidR="00841F86" w:rsidRDefault="00841F86" w:rsidP="00841F86">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2</w:t>
            </w:r>
            <w:r w:rsidRPr="009D7CE1">
              <w:rPr>
                <w:rFonts w:ascii="Times New Roman" w:eastAsia="Times New Roman" w:hAnsi="Times New Roman" w:cs="Times New Roman"/>
                <w:sz w:val="24"/>
                <w:szCs w:val="24"/>
                <w:lang w:eastAsia="lv-LV"/>
              </w:rPr>
              <w:t>.jautājumu:</w:t>
            </w:r>
          </w:p>
          <w:p w14:paraId="283DC27B" w14:textId="77777777" w:rsidR="00841F86" w:rsidRDefault="00841F86" w:rsidP="00841F86">
            <w:pPr>
              <w:jc w:val="both"/>
              <w:rPr>
                <w:rFonts w:ascii="Times New Roman" w:eastAsia="Times New Roman" w:hAnsi="Times New Roman" w:cs="Times New Roman"/>
                <w:sz w:val="24"/>
                <w:szCs w:val="24"/>
                <w:lang w:eastAsia="lv-LV"/>
              </w:rPr>
            </w:pPr>
          </w:p>
          <w:p w14:paraId="6E77C9F2" w14:textId="5D30A8EC" w:rsidR="00841F86" w:rsidRPr="00841F86" w:rsidRDefault="00841F86" w:rsidP="00841F86">
            <w:pPr>
              <w:jc w:val="both"/>
              <w:rPr>
                <w:rFonts w:ascii="Times New Roman" w:eastAsia="Times New Roman" w:hAnsi="Times New Roman" w:cs="Times New Roman"/>
                <w:sz w:val="24"/>
                <w:szCs w:val="24"/>
                <w:lang w:eastAsia="lv-LV"/>
              </w:rPr>
            </w:pPr>
            <w:r w:rsidRPr="00841F86">
              <w:rPr>
                <w:rFonts w:ascii="Times New Roman" w:eastAsia="Times New Roman" w:hAnsi="Times New Roman" w:cs="Times New Roman"/>
                <w:sz w:val="24"/>
                <w:szCs w:val="24"/>
              </w:rPr>
              <w:t>Sadarbības projekt</w:t>
            </w:r>
            <w:r w:rsidR="005E0767">
              <w:rPr>
                <w:rFonts w:ascii="Times New Roman" w:eastAsia="Times New Roman" w:hAnsi="Times New Roman" w:cs="Times New Roman"/>
                <w:sz w:val="24"/>
                <w:szCs w:val="24"/>
              </w:rPr>
              <w:t>s</w:t>
            </w:r>
            <w:r w:rsidRPr="00841F86">
              <w:rPr>
                <w:rFonts w:ascii="Times New Roman" w:eastAsia="Times New Roman" w:hAnsi="Times New Roman" w:cs="Times New Roman"/>
                <w:sz w:val="24"/>
                <w:szCs w:val="24"/>
              </w:rPr>
              <w:t xml:space="preserve"> kā formāts ir pieļaujams saskaņā ar MK noteikumu </w:t>
            </w:r>
            <w:r>
              <w:rPr>
                <w:rFonts w:ascii="Times New Roman" w:eastAsia="Times New Roman" w:hAnsi="Times New Roman" w:cs="Times New Roman"/>
                <w:sz w:val="24"/>
                <w:szCs w:val="24"/>
              </w:rPr>
              <w:t xml:space="preserve">Nr.543 </w:t>
            </w:r>
            <w:hyperlink r:id="rId50" w:anchor="p29" w:history="1">
              <w:r w:rsidRPr="00841F86">
                <w:rPr>
                  <w:rStyle w:val="Hyperlink"/>
                  <w:rFonts w:ascii="Times New Roman" w:eastAsia="Times New Roman" w:hAnsi="Times New Roman" w:cs="Times New Roman"/>
                  <w:sz w:val="24"/>
                  <w:szCs w:val="24"/>
                </w:rPr>
                <w:t>29.punktā</w:t>
              </w:r>
            </w:hyperlink>
            <w:r w:rsidRPr="00841F86">
              <w:rPr>
                <w:rFonts w:ascii="Times New Roman" w:eastAsia="Times New Roman" w:hAnsi="Times New Roman" w:cs="Times New Roman"/>
                <w:sz w:val="24"/>
                <w:szCs w:val="24"/>
              </w:rPr>
              <w:t xml:space="preserve"> noteikto, proti,  projekta iesniedzējs, slēdzot rakstisku sadarbības līgumu, par </w:t>
            </w:r>
            <w:r w:rsidRPr="00841F86">
              <w:rPr>
                <w:rFonts w:ascii="Times New Roman" w:eastAsia="Times New Roman" w:hAnsi="Times New Roman" w:cs="Times New Roman"/>
                <w:b/>
                <w:bCs/>
                <w:sz w:val="24"/>
                <w:szCs w:val="24"/>
              </w:rPr>
              <w:t xml:space="preserve">sadarbības partneri var piesaistīt </w:t>
            </w:r>
            <w:r w:rsidRPr="00841F86">
              <w:rPr>
                <w:rFonts w:ascii="Times New Roman" w:eastAsia="Times New Roman" w:hAnsi="Times New Roman" w:cs="Times New Roman"/>
                <w:sz w:val="24"/>
                <w:szCs w:val="24"/>
              </w:rPr>
              <w:t>komersantu, pašvaldību, pašvaldības iestādi, speciālās ekonomiskās zonas pārvaldi vai pašvaldības kapitālsabiedrību, kas veic pašvaldības deleģēto pārvaldes uzdevumu izpildi vai ir noslēgusi pakalpojumu līgumu par sabiedrisko pakalpojumu sniegšanu, ja to iesaiste ir pamatota un nepieciešama projekta mērķu sasniegšanai un paredzēta industriālā parka attīstības stratēģijā, bet ņemot vērā vairākus nosacījumus</w:t>
            </w:r>
            <w:r>
              <w:rPr>
                <w:rFonts w:ascii="Times New Roman" w:eastAsia="Times New Roman" w:hAnsi="Times New Roman" w:cs="Times New Roman"/>
                <w:sz w:val="24"/>
                <w:szCs w:val="24"/>
              </w:rPr>
              <w:t>.</w:t>
            </w:r>
          </w:p>
        </w:tc>
      </w:tr>
      <w:tr w:rsidR="00841F86" w:rsidRPr="00F00E00" w14:paraId="7217E9A6" w14:textId="77777777" w:rsidTr="00566E31">
        <w:trPr>
          <w:trHeight w:val="818"/>
        </w:trPr>
        <w:tc>
          <w:tcPr>
            <w:tcW w:w="10461" w:type="dxa"/>
            <w:shd w:val="clear" w:color="auto" w:fill="D9D9D9" w:themeFill="background1" w:themeFillShade="D9"/>
          </w:tcPr>
          <w:p w14:paraId="4FF8008B" w14:textId="12E75DC2" w:rsidR="00841F86" w:rsidRDefault="00841F86"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.jautājums:</w:t>
            </w:r>
          </w:p>
          <w:p w14:paraId="7839BE38" w14:textId="77777777" w:rsidR="00841F86" w:rsidRDefault="00841F86" w:rsidP="00841F86">
            <w:pPr>
              <w:jc w:val="both"/>
              <w:rPr>
                <w:rFonts w:ascii="Times New Roman" w:eastAsia="Times New Roman" w:hAnsi="Times New Roman" w:cs="Times New Roman"/>
                <w:sz w:val="24"/>
                <w:szCs w:val="24"/>
                <w:lang w:eastAsia="lv-LV"/>
              </w:rPr>
            </w:pPr>
          </w:p>
          <w:p w14:paraId="075F67A5" w14:textId="182E6AEA" w:rsidR="00841F86" w:rsidRPr="009D7CE1" w:rsidRDefault="00841F86" w:rsidP="00841F86">
            <w:pPr>
              <w:jc w:val="both"/>
              <w:rPr>
                <w:rFonts w:ascii="Times New Roman" w:eastAsia="Times New Roman" w:hAnsi="Times New Roman" w:cs="Times New Roman"/>
                <w:sz w:val="24"/>
                <w:szCs w:val="24"/>
                <w:lang w:eastAsia="lv-LV"/>
              </w:rPr>
            </w:pPr>
            <w:bookmarkStart w:id="0" w:name="_Hlk120716100"/>
            <w:r w:rsidRPr="00841F86">
              <w:rPr>
                <w:rFonts w:ascii="Times New Roman" w:eastAsia="Times New Roman" w:hAnsi="Times New Roman" w:cs="Times New Roman"/>
                <w:sz w:val="24"/>
                <w:szCs w:val="24"/>
              </w:rPr>
              <w:t>Vai 2</w:t>
            </w:r>
            <w:r>
              <w:rPr>
                <w:rFonts w:ascii="Times New Roman" w:eastAsia="Times New Roman" w:hAnsi="Times New Roman" w:cs="Times New Roman"/>
                <w:sz w:val="24"/>
                <w:szCs w:val="24"/>
              </w:rPr>
              <w:t xml:space="preserve"> </w:t>
            </w:r>
            <w:r w:rsidRPr="00841F86">
              <w:rPr>
                <w:rFonts w:ascii="Times New Roman" w:eastAsia="Times New Roman" w:hAnsi="Times New Roman" w:cs="Times New Roman"/>
                <w:sz w:val="24"/>
                <w:szCs w:val="24"/>
              </w:rPr>
              <w:t>km ierobežojums izbūvēto pievedce</w:t>
            </w:r>
            <w:r>
              <w:rPr>
                <w:rFonts w:ascii="Times New Roman" w:eastAsia="Times New Roman" w:hAnsi="Times New Roman" w:cs="Times New Roman"/>
                <w:sz w:val="24"/>
                <w:szCs w:val="24"/>
              </w:rPr>
              <w:t>ļ</w:t>
            </w:r>
            <w:r w:rsidRPr="00841F86">
              <w:rPr>
                <w:rFonts w:ascii="Times New Roman" w:eastAsia="Times New Roman" w:hAnsi="Times New Roman" w:cs="Times New Roman"/>
                <w:sz w:val="24"/>
                <w:szCs w:val="24"/>
              </w:rPr>
              <w:t>u garumam attiecināmajās izmaksās attiecas arī uz izbūvēt nepieciešamo dzelzceļa infrastruktūru, vai  dzelzceļa infrastruktūra  ieskaitāma kopējā pievedceļ</w:t>
            </w:r>
            <w:r>
              <w:rPr>
                <w:rFonts w:ascii="Times New Roman" w:eastAsia="Times New Roman" w:hAnsi="Times New Roman" w:cs="Times New Roman"/>
                <w:sz w:val="24"/>
                <w:szCs w:val="24"/>
              </w:rPr>
              <w:t>a</w:t>
            </w:r>
            <w:r w:rsidRPr="00841F86">
              <w:rPr>
                <w:rFonts w:ascii="Times New Roman" w:eastAsia="Times New Roman" w:hAnsi="Times New Roman" w:cs="Times New Roman"/>
                <w:sz w:val="24"/>
                <w:szCs w:val="24"/>
              </w:rPr>
              <w:t xml:space="preserve"> garumā, </w:t>
            </w:r>
            <w:r>
              <w:rPr>
                <w:rFonts w:ascii="Times New Roman" w:eastAsia="Times New Roman" w:hAnsi="Times New Roman" w:cs="Times New Roman"/>
                <w:sz w:val="24"/>
                <w:szCs w:val="24"/>
              </w:rPr>
              <w:t>vai arī</w:t>
            </w:r>
            <w:r w:rsidRPr="00841F86">
              <w:rPr>
                <w:rFonts w:ascii="Times New Roman" w:eastAsia="Times New Roman" w:hAnsi="Times New Roman" w:cs="Times New Roman"/>
                <w:sz w:val="24"/>
                <w:szCs w:val="24"/>
              </w:rPr>
              <w:t xml:space="preserve"> dzelzceļš ir atsevišķa infrastruktūra uz kuru 2 km radītājs neattiecas?</w:t>
            </w:r>
            <w:bookmarkEnd w:id="0"/>
          </w:p>
        </w:tc>
      </w:tr>
      <w:tr w:rsidR="00841F86" w:rsidRPr="00F00E00" w14:paraId="55A95400" w14:textId="77777777" w:rsidTr="00566E31">
        <w:trPr>
          <w:trHeight w:val="818"/>
        </w:trPr>
        <w:tc>
          <w:tcPr>
            <w:tcW w:w="10461" w:type="dxa"/>
            <w:shd w:val="clear" w:color="auto" w:fill="auto"/>
          </w:tcPr>
          <w:p w14:paraId="1DD50264" w14:textId="39233ED6" w:rsidR="001C7584" w:rsidRDefault="001C7584" w:rsidP="001C7584">
            <w:pPr>
              <w:jc w:val="both"/>
              <w:rPr>
                <w:rFonts w:ascii="Times New Roman" w:eastAsia="Times New Roman" w:hAnsi="Times New Roman" w:cs="Times New Roman"/>
                <w:sz w:val="24"/>
                <w:szCs w:val="24"/>
                <w:lang w:eastAsia="lv-LV"/>
              </w:rPr>
            </w:pPr>
            <w:r w:rsidRPr="009D7CE1">
              <w:rPr>
                <w:rFonts w:ascii="Times New Roman" w:eastAsia="Times New Roman" w:hAnsi="Times New Roman" w:cs="Times New Roman"/>
                <w:sz w:val="24"/>
                <w:szCs w:val="24"/>
                <w:lang w:eastAsia="lv-LV"/>
              </w:rPr>
              <w:t xml:space="preserve">Atbilde uz </w:t>
            </w:r>
            <w:r>
              <w:rPr>
                <w:rFonts w:ascii="Times New Roman" w:eastAsia="Times New Roman" w:hAnsi="Times New Roman" w:cs="Times New Roman"/>
                <w:sz w:val="24"/>
                <w:szCs w:val="24"/>
                <w:lang w:eastAsia="lv-LV"/>
              </w:rPr>
              <w:t>1</w:t>
            </w:r>
            <w:r w:rsidR="00566E31">
              <w:rPr>
                <w:rFonts w:ascii="Times New Roman" w:eastAsia="Times New Roman" w:hAnsi="Times New Roman" w:cs="Times New Roman"/>
                <w:sz w:val="24"/>
                <w:szCs w:val="24"/>
                <w:lang w:eastAsia="lv-LV"/>
              </w:rPr>
              <w:t>3</w:t>
            </w:r>
            <w:r w:rsidRPr="009D7CE1">
              <w:rPr>
                <w:rFonts w:ascii="Times New Roman" w:eastAsia="Times New Roman" w:hAnsi="Times New Roman" w:cs="Times New Roman"/>
                <w:sz w:val="24"/>
                <w:szCs w:val="24"/>
                <w:lang w:eastAsia="lv-LV"/>
              </w:rPr>
              <w:t>.jautājumu:</w:t>
            </w:r>
          </w:p>
          <w:p w14:paraId="3C0919D7" w14:textId="77777777" w:rsidR="00841F86" w:rsidRDefault="00841F86" w:rsidP="00841F86">
            <w:pPr>
              <w:jc w:val="both"/>
              <w:rPr>
                <w:rFonts w:ascii="Times New Roman" w:eastAsia="Times New Roman" w:hAnsi="Times New Roman" w:cs="Times New Roman"/>
                <w:sz w:val="24"/>
                <w:szCs w:val="24"/>
                <w:lang w:eastAsia="lv-LV"/>
              </w:rPr>
            </w:pPr>
          </w:p>
          <w:p w14:paraId="70D27A43" w14:textId="276F743B" w:rsidR="001C7584" w:rsidRDefault="001C4DE4" w:rsidP="00841F8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MK </w:t>
            </w:r>
            <w:r w:rsidRPr="001C4DE4">
              <w:rPr>
                <w:rFonts w:ascii="Times New Roman" w:eastAsia="Times New Roman" w:hAnsi="Times New Roman" w:cs="Times New Roman"/>
                <w:sz w:val="24"/>
                <w:szCs w:val="24"/>
                <w:lang w:eastAsia="lv-LV"/>
              </w:rPr>
              <w:t xml:space="preserve">noteikumu Nr.543 </w:t>
            </w:r>
            <w:hyperlink r:id="rId51" w:anchor="p22" w:history="1">
              <w:r w:rsidR="00566E31" w:rsidRPr="00A31C25">
                <w:rPr>
                  <w:rStyle w:val="Hyperlink"/>
                  <w:rFonts w:ascii="Times New Roman" w:hAnsi="Times New Roman" w:cs="Times New Roman"/>
                  <w:sz w:val="24"/>
                  <w:szCs w:val="24"/>
                </w:rPr>
                <w:t>22.3</w:t>
              </w:r>
            </w:hyperlink>
            <w:r w:rsidRPr="001C4DE4">
              <w:rPr>
                <w:rFonts w:ascii="Times New Roman" w:eastAsia="Times New Roman" w:hAnsi="Times New Roman" w:cs="Times New Roman"/>
                <w:sz w:val="24"/>
                <w:szCs w:val="24"/>
                <w:lang w:eastAsia="lv-LV"/>
              </w:rPr>
              <w:t xml:space="preserve">.apakšpunkts nosaka, ka pievedceļu (izņemot privātās lietošanas dzelzceļa infrastruktūras savienojumus no publiskās lietošanas dzelzceļa infrastruktūras līdz industriālajai teritorijai) </w:t>
            </w:r>
            <w:r w:rsidRPr="001C4DE4">
              <w:rPr>
                <w:rFonts w:ascii="Times New Roman" w:eastAsia="Times New Roman" w:hAnsi="Times New Roman" w:cs="Times New Roman"/>
                <w:sz w:val="24"/>
                <w:szCs w:val="24"/>
                <w:lang w:eastAsia="lv-LV"/>
              </w:rPr>
              <w:lastRenderedPageBreak/>
              <w:t>atjaunošanas vai ierīkošanas pie industriālajām teritorijām izmaksas un ar tiem saistītās infrastruktūras būvniecības, pārbūves vai atjaunošanas izmaksas (nepārsniedzot divu kilometru attālumu no projekta ietvaros attīstāmā industriālā parka – ja industriālajā parkā izveido jaunas vai attīsta esošās industriālās telpas, ēkas vai teritorijas)</w:t>
            </w:r>
            <w:r w:rsidR="00566E31">
              <w:rPr>
                <w:rFonts w:ascii="Times New Roman" w:eastAsia="Times New Roman" w:hAnsi="Times New Roman" w:cs="Times New Roman"/>
                <w:sz w:val="24"/>
                <w:szCs w:val="24"/>
                <w:lang w:eastAsia="lv-LV"/>
              </w:rPr>
              <w:t xml:space="preserve"> ir attiecināmas</w:t>
            </w:r>
            <w:r w:rsidRPr="001C4DE4">
              <w:rPr>
                <w:rFonts w:ascii="Times New Roman" w:eastAsia="Times New Roman" w:hAnsi="Times New Roman" w:cs="Times New Roman"/>
                <w:sz w:val="24"/>
                <w:szCs w:val="24"/>
                <w:lang w:eastAsia="lv-LV"/>
              </w:rPr>
              <w:t>. Ievērojot minēto</w:t>
            </w:r>
            <w:r w:rsidR="00056776">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 xml:space="preserve"> secināms, ka divu kilometru ierobežojums neattiecas uz privātās lietošanas dzelzceļa infrastruktūras savienojumu. Vienlaikus</w:t>
            </w:r>
            <w:r w:rsidR="006B72CC">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 xml:space="preserve"> attiecībā uz privātās lietošanas dzelzceļa infrastruktūru ir attiecināmi MK noteikumu Nr.543 </w:t>
            </w:r>
            <w:hyperlink r:id="rId52" w:anchor="p22" w:history="1">
              <w:r w:rsidRPr="003C3CFD">
                <w:rPr>
                  <w:rStyle w:val="Hyperlink"/>
                  <w:rFonts w:ascii="Times New Roman" w:eastAsia="Times New Roman" w:hAnsi="Times New Roman" w:cs="Times New Roman"/>
                  <w:sz w:val="24"/>
                  <w:szCs w:val="24"/>
                  <w:lang w:eastAsia="lv-LV"/>
                </w:rPr>
                <w:t>22.1.2.</w:t>
              </w:r>
            </w:hyperlink>
            <w:r w:rsidRPr="001C4DE4">
              <w:rPr>
                <w:rFonts w:ascii="Times New Roman" w:eastAsia="Times New Roman" w:hAnsi="Times New Roman" w:cs="Times New Roman"/>
                <w:sz w:val="24"/>
                <w:szCs w:val="24"/>
                <w:lang w:eastAsia="lv-LV"/>
              </w:rPr>
              <w:t xml:space="preserve"> un </w:t>
            </w:r>
            <w:hyperlink r:id="rId53" w:anchor="p23" w:history="1">
              <w:r w:rsidRPr="003C3CFD">
                <w:rPr>
                  <w:rStyle w:val="Hyperlink"/>
                  <w:rFonts w:ascii="Times New Roman" w:eastAsia="Times New Roman" w:hAnsi="Times New Roman" w:cs="Times New Roman"/>
                  <w:sz w:val="24"/>
                  <w:szCs w:val="24"/>
                  <w:lang w:eastAsia="lv-LV"/>
                </w:rPr>
                <w:t>24.4.</w:t>
              </w:r>
            </w:hyperlink>
            <w:r w:rsidRPr="001C4DE4">
              <w:rPr>
                <w:rFonts w:ascii="Times New Roman" w:eastAsia="Times New Roman" w:hAnsi="Times New Roman" w:cs="Times New Roman"/>
                <w:sz w:val="24"/>
                <w:szCs w:val="24"/>
                <w:lang w:eastAsia="lv-LV"/>
              </w:rPr>
              <w:t xml:space="preserve">apakšpunkti, kā arī </w:t>
            </w:r>
            <w:hyperlink r:id="rId54" w:anchor="p46" w:history="1">
              <w:r w:rsidRPr="00AD0129">
                <w:rPr>
                  <w:rStyle w:val="Hyperlink"/>
                  <w:rFonts w:ascii="Times New Roman" w:eastAsia="Times New Roman" w:hAnsi="Times New Roman" w:cs="Times New Roman"/>
                  <w:sz w:val="24"/>
                  <w:szCs w:val="24"/>
                  <w:lang w:eastAsia="lv-LV"/>
                </w:rPr>
                <w:t>46.</w:t>
              </w:r>
            </w:hyperlink>
            <w:r w:rsidRPr="001C4DE4">
              <w:rPr>
                <w:rFonts w:ascii="Times New Roman" w:eastAsia="Times New Roman" w:hAnsi="Times New Roman" w:cs="Times New Roman"/>
                <w:sz w:val="24"/>
                <w:szCs w:val="24"/>
                <w:lang w:eastAsia="lv-LV"/>
              </w:rPr>
              <w:t xml:space="preserve">punkts un </w:t>
            </w:r>
            <w:hyperlink r:id="rId55" w:anchor="p51" w:history="1">
              <w:r w:rsidRPr="00AD0129">
                <w:rPr>
                  <w:rStyle w:val="Hyperlink"/>
                  <w:rFonts w:ascii="Times New Roman" w:eastAsia="Times New Roman" w:hAnsi="Times New Roman" w:cs="Times New Roman"/>
                  <w:sz w:val="24"/>
                  <w:szCs w:val="24"/>
                  <w:lang w:eastAsia="lv-LV"/>
                </w:rPr>
                <w:t>51.9</w:t>
              </w:r>
            </w:hyperlink>
            <w:r w:rsidRPr="001C4DE4">
              <w:rPr>
                <w:rFonts w:ascii="Times New Roman" w:eastAsia="Times New Roman" w:hAnsi="Times New Roman" w:cs="Times New Roman"/>
                <w:sz w:val="24"/>
                <w:szCs w:val="24"/>
                <w:lang w:eastAsia="lv-LV"/>
              </w:rPr>
              <w:t xml:space="preserve">.apakšpunkts, proti industriālajā teritorijā iespējams būvēt tikai tādu privātās lietošanas dzelzceļa infrastruktūru, kas ir industriālās teritorijas iekšējais tīkls (tam nav noteikts 2 km ierobežojums) un kurai piemēro Komisijas regulas Nr.651/2014 56.panta nosacījumus (nomas infrastruktūra), savukārt privātās lietošanas dzelzceļa infrastruktūras savienojumam ar publiskās lietošanas dzelzceļa infrastruktūru (posmam no industriālās teritorijas līdz dzelzceļa publiskajam tīklam, neatkarīgi no tā garuma) valsts atbalsts netiek piešķirts un šāda savienojuma izbūve nav attiecināma no </w:t>
            </w:r>
            <w:r w:rsidR="006B72CC">
              <w:rPr>
                <w:rFonts w:ascii="Times New Roman" w:eastAsia="Times New Roman" w:hAnsi="Times New Roman" w:cs="Times New Roman"/>
                <w:sz w:val="24"/>
                <w:szCs w:val="24"/>
                <w:lang w:eastAsia="lv-LV"/>
              </w:rPr>
              <w:t>AF</w:t>
            </w:r>
            <w:r w:rsidRPr="001C4DE4">
              <w:rPr>
                <w:rFonts w:ascii="Times New Roman" w:eastAsia="Times New Roman" w:hAnsi="Times New Roman" w:cs="Times New Roman"/>
                <w:sz w:val="24"/>
                <w:szCs w:val="24"/>
                <w:lang w:eastAsia="lv-LV"/>
              </w:rPr>
              <w:t xml:space="preserve"> finansējuma – šāds savienojums (jeb savienojošais posms) tiek izbūvēts par projekta iesniedzēja finanšu līdzekļiem, par kuriem nav saņemts nekāds valsts atbalsts. Neskatoties uz to, ka iepriekš minētajam savienojumam projektā atbalstu nevar sniegt, projekta iesniedzējam projekta iesniegumam jāpievieno būvvaldē apstiprināts būvprojekts arī šī savienojuma izbūvei (MK noteikumu Nr.543 </w:t>
            </w:r>
            <w:hyperlink r:id="rId56" w:anchor="p24" w:history="1">
              <w:r w:rsidRPr="006B72CC">
                <w:rPr>
                  <w:rStyle w:val="Hyperlink"/>
                  <w:rFonts w:ascii="Times New Roman" w:eastAsia="Times New Roman" w:hAnsi="Times New Roman" w:cs="Times New Roman"/>
                  <w:sz w:val="24"/>
                  <w:szCs w:val="24"/>
                  <w:lang w:eastAsia="lv-LV"/>
                </w:rPr>
                <w:t>24.4.</w:t>
              </w:r>
            </w:hyperlink>
            <w:r w:rsidRPr="001C4DE4">
              <w:rPr>
                <w:rFonts w:ascii="Times New Roman" w:eastAsia="Times New Roman" w:hAnsi="Times New Roman" w:cs="Times New Roman"/>
                <w:sz w:val="24"/>
                <w:szCs w:val="24"/>
                <w:lang w:eastAsia="lv-LV"/>
              </w:rPr>
              <w:t xml:space="preserve">apakšpunkts), jo bez šāda savienojuma izbūves nevarēs pilnvērtīgi darboties projekta ietvaros izbūvētais industriālās teritorijas iekšējais tīkls, kas ir attiecināms finansēšanai no </w:t>
            </w:r>
            <w:r w:rsidR="002E7A65">
              <w:rPr>
                <w:rFonts w:ascii="Times New Roman" w:eastAsia="Times New Roman" w:hAnsi="Times New Roman" w:cs="Times New Roman"/>
                <w:sz w:val="24"/>
                <w:szCs w:val="24"/>
                <w:lang w:eastAsia="lv-LV"/>
              </w:rPr>
              <w:t>AF</w:t>
            </w:r>
            <w:r w:rsidRPr="001C4DE4">
              <w:rPr>
                <w:rFonts w:ascii="Times New Roman" w:eastAsia="Times New Roman" w:hAnsi="Times New Roman" w:cs="Times New Roman"/>
                <w:sz w:val="24"/>
                <w:szCs w:val="24"/>
                <w:lang w:eastAsia="lv-LV"/>
              </w:rPr>
              <w:t xml:space="preserve"> finansējuma (saskaņā ar MK noteikumu Nr.543 </w:t>
            </w:r>
            <w:hyperlink r:id="rId57" w:anchor="p21" w:history="1">
              <w:r w:rsidRPr="002E7A65">
                <w:rPr>
                  <w:rStyle w:val="Hyperlink"/>
                  <w:rFonts w:ascii="Times New Roman" w:eastAsia="Times New Roman" w:hAnsi="Times New Roman" w:cs="Times New Roman"/>
                  <w:sz w:val="24"/>
                  <w:szCs w:val="24"/>
                  <w:lang w:eastAsia="lv-LV"/>
                </w:rPr>
                <w:t>22.1.2.</w:t>
              </w:r>
            </w:hyperlink>
            <w:r w:rsidRPr="001C4DE4">
              <w:rPr>
                <w:rFonts w:ascii="Times New Roman" w:eastAsia="Times New Roman" w:hAnsi="Times New Roman" w:cs="Times New Roman"/>
                <w:sz w:val="24"/>
                <w:szCs w:val="24"/>
                <w:lang w:eastAsia="lv-LV"/>
              </w:rPr>
              <w:t xml:space="preserve">apakšpuktu un ievērojot MK noteikumu Nr.543 </w:t>
            </w:r>
            <w:hyperlink r:id="rId58" w:anchor="p46" w:history="1">
              <w:r w:rsidRPr="002E7A65">
                <w:rPr>
                  <w:rStyle w:val="Hyperlink"/>
                  <w:rFonts w:ascii="Times New Roman" w:eastAsia="Times New Roman" w:hAnsi="Times New Roman" w:cs="Times New Roman"/>
                  <w:sz w:val="24"/>
                  <w:szCs w:val="24"/>
                  <w:lang w:eastAsia="lv-LV"/>
                </w:rPr>
                <w:t>46.</w:t>
              </w:r>
            </w:hyperlink>
            <w:r w:rsidRPr="001C4DE4">
              <w:rPr>
                <w:rFonts w:ascii="Times New Roman" w:eastAsia="Times New Roman" w:hAnsi="Times New Roman" w:cs="Times New Roman"/>
                <w:sz w:val="24"/>
                <w:szCs w:val="24"/>
                <w:lang w:eastAsia="lv-LV"/>
              </w:rPr>
              <w:t>punktu u.c. nosacījumus par Komisijas regulas Nr.651/2014 Nr.56. panta piemērošanu</w:t>
            </w:r>
            <w:r w:rsidR="00C25E41">
              <w:rPr>
                <w:rFonts w:ascii="Times New Roman" w:eastAsia="Times New Roman" w:hAnsi="Times New Roman" w:cs="Times New Roman"/>
                <w:sz w:val="24"/>
                <w:szCs w:val="24"/>
                <w:lang w:eastAsia="lv-LV"/>
              </w:rPr>
              <w:t>)</w:t>
            </w:r>
            <w:r w:rsidRPr="001C4DE4">
              <w:rPr>
                <w:rFonts w:ascii="Times New Roman" w:eastAsia="Times New Roman" w:hAnsi="Times New Roman" w:cs="Times New Roman"/>
                <w:sz w:val="24"/>
                <w:szCs w:val="24"/>
                <w:lang w:eastAsia="lv-LV"/>
              </w:rPr>
              <w:t>.</w:t>
            </w:r>
          </w:p>
        </w:tc>
      </w:tr>
      <w:tr w:rsidR="006568FF" w:rsidRPr="00F00E00" w14:paraId="7C921E69" w14:textId="77777777" w:rsidTr="00637254">
        <w:trPr>
          <w:trHeight w:val="818"/>
        </w:trPr>
        <w:tc>
          <w:tcPr>
            <w:tcW w:w="10461" w:type="dxa"/>
            <w:shd w:val="clear" w:color="auto" w:fill="D9D9D9" w:themeFill="background1" w:themeFillShade="D9"/>
          </w:tcPr>
          <w:p w14:paraId="146A772C" w14:textId="77777777" w:rsidR="006568FF" w:rsidRDefault="00B84C21"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14.jautājums.</w:t>
            </w:r>
          </w:p>
          <w:p w14:paraId="3C896270" w14:textId="77777777" w:rsidR="00B84C21" w:rsidRDefault="00B84C21" w:rsidP="001C7584">
            <w:pPr>
              <w:jc w:val="both"/>
              <w:rPr>
                <w:rFonts w:ascii="Times New Roman" w:eastAsia="Times New Roman" w:hAnsi="Times New Roman" w:cs="Times New Roman"/>
                <w:sz w:val="24"/>
                <w:szCs w:val="24"/>
                <w:lang w:eastAsia="lv-LV"/>
              </w:rPr>
            </w:pPr>
          </w:p>
          <w:p w14:paraId="6C686907" w14:textId="43036DD3" w:rsidR="00B84C21" w:rsidRPr="009D7CE1" w:rsidRDefault="00B84C21" w:rsidP="00B84C21">
            <w:pPr>
              <w:jc w:val="both"/>
              <w:rPr>
                <w:rFonts w:ascii="Times New Roman" w:eastAsia="Times New Roman" w:hAnsi="Times New Roman" w:cs="Times New Roman"/>
                <w:sz w:val="24"/>
                <w:szCs w:val="24"/>
                <w:lang w:eastAsia="lv-LV"/>
              </w:rPr>
            </w:pPr>
            <w:r w:rsidRPr="00B84C21">
              <w:rPr>
                <w:rFonts w:ascii="Times New Roman" w:eastAsia="Times New Roman" w:hAnsi="Times New Roman" w:cs="Times New Roman"/>
                <w:sz w:val="24"/>
                <w:szCs w:val="24"/>
                <w:lang w:eastAsia="lv-LV"/>
              </w:rPr>
              <w:t>Viens no Atveseļošanās fonda 3.1.1.3.1.investīcijas projektu atlases iesniedzamajiem dokumentiem ir Kartogrāfiskais materiāls, kurā jānorāda projekta ietvaros attīstāmā industriālā parka teritorija (konkrēta, ģeogrāfiski vienota teritorija, kuru plānots attīstīt projekta ietvaros, ir precīzi identificējami komersanti, kas rada projekta mērķu vērtības, šo komersantu atrašanās vieta), taču saskaņā ar šīs atlases MK noteikumu 46.4.punktu komersants teritorijā var sākt darboties pēc projekta iesniegšanas un nomas izsoles izsludināšanas.</w:t>
            </w:r>
            <w:r w:rsidR="00472999">
              <w:rPr>
                <w:rFonts w:ascii="Times New Roman" w:eastAsia="Times New Roman" w:hAnsi="Times New Roman" w:cs="Times New Roman"/>
                <w:sz w:val="24"/>
                <w:szCs w:val="24"/>
                <w:lang w:eastAsia="lv-LV"/>
              </w:rPr>
              <w:t xml:space="preserve"> </w:t>
            </w:r>
            <w:r w:rsidRPr="00B84C21">
              <w:rPr>
                <w:rFonts w:ascii="Times New Roman" w:eastAsia="Times New Roman" w:hAnsi="Times New Roman" w:cs="Times New Roman"/>
                <w:sz w:val="24"/>
                <w:szCs w:val="24"/>
                <w:lang w:eastAsia="lv-LV"/>
              </w:rPr>
              <w:t>Lūgums skaidrot, ko īsti attēlot kartogrāfiskā materiālā. Varam norādīt teritorijas, kuras tiks nodotas nomai.</w:t>
            </w:r>
          </w:p>
        </w:tc>
      </w:tr>
      <w:tr w:rsidR="006568FF" w:rsidRPr="00F00E00" w14:paraId="48E4C6FE" w14:textId="77777777" w:rsidTr="00566E31">
        <w:trPr>
          <w:trHeight w:val="818"/>
        </w:trPr>
        <w:tc>
          <w:tcPr>
            <w:tcW w:w="10461" w:type="dxa"/>
            <w:shd w:val="clear" w:color="auto" w:fill="auto"/>
          </w:tcPr>
          <w:p w14:paraId="2D5C5B13" w14:textId="77777777" w:rsidR="00083C2D" w:rsidRDefault="00083C2D" w:rsidP="00472999">
            <w:pPr>
              <w:jc w:val="both"/>
              <w:rPr>
                <w:rFonts w:ascii="Times New Roman" w:hAnsi="Times New Roman" w:cs="Times New Roman"/>
                <w:sz w:val="24"/>
                <w:szCs w:val="24"/>
              </w:rPr>
            </w:pPr>
            <w:r>
              <w:rPr>
                <w:rFonts w:ascii="Times New Roman" w:hAnsi="Times New Roman" w:cs="Times New Roman"/>
                <w:sz w:val="24"/>
                <w:szCs w:val="24"/>
              </w:rPr>
              <w:t>Atbilde uz 14.jautājumu:</w:t>
            </w:r>
          </w:p>
          <w:p w14:paraId="724112A1" w14:textId="77777777" w:rsidR="00083C2D" w:rsidRDefault="00083C2D" w:rsidP="00472999">
            <w:pPr>
              <w:jc w:val="both"/>
              <w:rPr>
                <w:rFonts w:ascii="Times New Roman" w:hAnsi="Times New Roman" w:cs="Times New Roman"/>
                <w:sz w:val="24"/>
                <w:szCs w:val="24"/>
              </w:rPr>
            </w:pPr>
          </w:p>
          <w:p w14:paraId="6AFD7973" w14:textId="4B1EA8DD" w:rsidR="00472999" w:rsidRPr="00472999" w:rsidRDefault="00472999" w:rsidP="00472999">
            <w:pPr>
              <w:jc w:val="both"/>
              <w:rPr>
                <w:rFonts w:ascii="Times New Roman" w:hAnsi="Times New Roman" w:cs="Times New Roman"/>
                <w:sz w:val="24"/>
                <w:szCs w:val="24"/>
                <w:shd w:val="clear" w:color="auto" w:fill="FFFFFF"/>
              </w:rPr>
            </w:pPr>
            <w:r w:rsidRPr="00472999">
              <w:rPr>
                <w:rFonts w:ascii="Times New Roman" w:hAnsi="Times New Roman" w:cs="Times New Roman"/>
                <w:sz w:val="24"/>
                <w:szCs w:val="24"/>
              </w:rPr>
              <w:t xml:space="preserve">Atbilstoši MK Noteikumu Nr. </w:t>
            </w:r>
            <w:hyperlink r:id="rId59" w:history="1">
              <w:r w:rsidRPr="00472999">
                <w:rPr>
                  <w:rStyle w:val="Hyperlink"/>
                  <w:rFonts w:ascii="Times New Roman" w:hAnsi="Times New Roman" w:cs="Times New Roman"/>
                  <w:sz w:val="24"/>
                  <w:szCs w:val="24"/>
                </w:rPr>
                <w:t>543</w:t>
              </w:r>
            </w:hyperlink>
            <w:r w:rsidRPr="00472999">
              <w:rPr>
                <w:rFonts w:ascii="Times New Roman" w:hAnsi="Times New Roman" w:cs="Times New Roman"/>
                <w:sz w:val="24"/>
                <w:szCs w:val="24"/>
              </w:rPr>
              <w:t xml:space="preserve"> </w:t>
            </w:r>
            <w:hyperlink r:id="rId60" w:history="1">
              <w:r w:rsidRPr="00472999">
                <w:rPr>
                  <w:rStyle w:val="Hyperlink"/>
                  <w:rFonts w:ascii="Times New Roman" w:hAnsi="Times New Roman" w:cs="Times New Roman"/>
                  <w:sz w:val="24"/>
                  <w:szCs w:val="24"/>
                </w:rPr>
                <w:t>72.</w:t>
              </w:r>
            </w:hyperlink>
            <w:r w:rsidRPr="00472999">
              <w:rPr>
                <w:rFonts w:ascii="Times New Roman" w:hAnsi="Times New Roman" w:cs="Times New Roman"/>
                <w:sz w:val="24"/>
                <w:szCs w:val="24"/>
              </w:rPr>
              <w:t xml:space="preserve"> punktam </w:t>
            </w:r>
            <w:r w:rsidRPr="00472999">
              <w:rPr>
                <w:rFonts w:ascii="Times New Roman" w:hAnsi="Times New Roman" w:cs="Times New Roman"/>
                <w:color w:val="000000"/>
                <w:sz w:val="24"/>
                <w:szCs w:val="24"/>
                <w:shd w:val="clear" w:color="auto" w:fill="FFFFFF"/>
              </w:rPr>
              <w:t xml:space="preserve">projektam pievieno kartogrāfisko materiālu, kurā norāda konkrētu teritoriju, kuru plānots attīstīt projekta ietvaros. Proti, projekta iesniegumam pievienotajā kartogrāfiskajā materiālā projekta iesniedzējs norāda </w:t>
            </w:r>
            <w:r w:rsidRPr="00472999">
              <w:rPr>
                <w:rFonts w:ascii="Times New Roman" w:hAnsi="Times New Roman" w:cs="Times New Roman"/>
                <w:sz w:val="24"/>
                <w:szCs w:val="24"/>
              </w:rPr>
              <w:t>konkrētu ģeogrāfiski vienotu teritoriju, kuru plānots attīstīt projekta ietvaros, norādot un iezīmējot objektus, kuros projekta</w:t>
            </w:r>
            <w:r w:rsidRPr="00472999">
              <w:rPr>
                <w:rFonts w:ascii="Times New Roman" w:hAnsi="Times New Roman" w:cs="Times New Roman"/>
                <w:b/>
                <w:bCs/>
                <w:sz w:val="24"/>
                <w:szCs w:val="24"/>
              </w:rPr>
              <w:t xml:space="preserve"> </w:t>
            </w:r>
            <w:r w:rsidRPr="00472999">
              <w:rPr>
                <w:rFonts w:ascii="Times New Roman" w:hAnsi="Times New Roman" w:cs="Times New Roman"/>
                <w:sz w:val="24"/>
                <w:szCs w:val="24"/>
              </w:rPr>
              <w:t xml:space="preserve">ietvaros plānoti ieguldījumi atbilstoši MK Noteikumu Nr. </w:t>
            </w:r>
            <w:hyperlink r:id="rId61" w:history="1">
              <w:r w:rsidRPr="00472999">
                <w:rPr>
                  <w:rStyle w:val="Hyperlink"/>
                  <w:rFonts w:ascii="Times New Roman" w:hAnsi="Times New Roman" w:cs="Times New Roman"/>
                  <w:sz w:val="24"/>
                  <w:szCs w:val="24"/>
                </w:rPr>
                <w:t>543</w:t>
              </w:r>
            </w:hyperlink>
            <w:r w:rsidRPr="00472999">
              <w:rPr>
                <w:rFonts w:ascii="Times New Roman" w:hAnsi="Times New Roman" w:cs="Times New Roman"/>
                <w:sz w:val="24"/>
                <w:szCs w:val="24"/>
              </w:rPr>
              <w:t xml:space="preserve"> </w:t>
            </w:r>
            <w:hyperlink r:id="rId62" w:history="1">
              <w:r w:rsidRPr="00472999">
                <w:rPr>
                  <w:rStyle w:val="Hyperlink"/>
                  <w:rFonts w:ascii="Times New Roman" w:hAnsi="Times New Roman" w:cs="Times New Roman"/>
                  <w:sz w:val="24"/>
                  <w:szCs w:val="24"/>
                </w:rPr>
                <w:t>21.</w:t>
              </w:r>
            </w:hyperlink>
            <w:r w:rsidRPr="00472999">
              <w:rPr>
                <w:rFonts w:ascii="Times New Roman" w:hAnsi="Times New Roman" w:cs="Times New Roman"/>
                <w:sz w:val="24"/>
                <w:szCs w:val="24"/>
              </w:rPr>
              <w:t xml:space="preserve"> punktam (piemēram, ražošanas ēkas, laukumi saimnieciskās darbības veikšanai, komunikāciju tīkli, satiksmes infrastruktūra), kā arī komersantus, kas  jau atrodas industriālā parka teritorijā un plāno radīt projekta mērķu vērtības.</w:t>
            </w:r>
          </w:p>
          <w:p w14:paraId="1929139C" w14:textId="77777777" w:rsidR="00472999" w:rsidRPr="00472999" w:rsidRDefault="00472999" w:rsidP="00472999">
            <w:pPr>
              <w:jc w:val="both"/>
              <w:rPr>
                <w:rFonts w:ascii="Times New Roman" w:hAnsi="Times New Roman" w:cs="Times New Roman"/>
                <w:sz w:val="24"/>
                <w:szCs w:val="24"/>
              </w:rPr>
            </w:pPr>
          </w:p>
          <w:p w14:paraId="0CA59F81" w14:textId="3F470D85" w:rsidR="006568FF" w:rsidRPr="00472999" w:rsidRDefault="00472999" w:rsidP="00472999">
            <w:pPr>
              <w:jc w:val="both"/>
              <w:rPr>
                <w:rFonts w:ascii="Times New Roman" w:hAnsi="Times New Roman" w:cs="Times New Roman"/>
                <w:sz w:val="24"/>
                <w:szCs w:val="24"/>
              </w:rPr>
            </w:pPr>
            <w:r w:rsidRPr="00472999">
              <w:rPr>
                <w:rFonts w:ascii="Times New Roman" w:hAnsi="Times New Roman" w:cs="Times New Roman"/>
                <w:sz w:val="24"/>
                <w:szCs w:val="24"/>
              </w:rPr>
              <w:t xml:space="preserve">Ņemot vērā iepriekš minēto, ja projektu paredzēts īstenot, piemēram, ievērojot Komisijas Regulas Nr.651/2014 </w:t>
            </w:r>
            <w:r w:rsidRPr="00472999">
              <w:rPr>
                <w:rFonts w:ascii="Times New Roman" w:hAnsi="Times New Roman" w:cs="Times New Roman"/>
                <w:b/>
                <w:bCs/>
                <w:sz w:val="24"/>
                <w:szCs w:val="24"/>
              </w:rPr>
              <w:t>14.panta</w:t>
            </w:r>
            <w:r w:rsidRPr="00472999">
              <w:rPr>
                <w:rFonts w:ascii="Times New Roman" w:hAnsi="Times New Roman" w:cs="Times New Roman"/>
                <w:sz w:val="24"/>
                <w:szCs w:val="24"/>
              </w:rPr>
              <w:t xml:space="preserve"> nosacījumus, tad ir iespējams precīzi identificēt/norādīt komersantus, savukārt, ja projektu paredzēts īstenot, ievērojot Komisijas Regulas Nr. 651/2014 </w:t>
            </w:r>
            <w:r w:rsidRPr="00472999">
              <w:rPr>
                <w:rFonts w:ascii="Times New Roman" w:hAnsi="Times New Roman" w:cs="Times New Roman"/>
                <w:b/>
                <w:bCs/>
                <w:sz w:val="24"/>
                <w:szCs w:val="24"/>
              </w:rPr>
              <w:t>56.panta</w:t>
            </w:r>
            <w:r w:rsidRPr="00472999">
              <w:rPr>
                <w:rFonts w:ascii="Times New Roman" w:hAnsi="Times New Roman" w:cs="Times New Roman"/>
                <w:sz w:val="24"/>
                <w:szCs w:val="24"/>
              </w:rPr>
              <w:t xml:space="preserve"> nosacījumus (nomas infrastruktūra), kartogrāfiskajā materiālā, kurā būs attēlota industriālās zonas ģeogrāfiskā teritorija, komersantus nevarēs identificēt, jo nomas tiesību izsole uz projekta iesnieguma iesniegšanas brīdi vēl nebūs notikusi. </w:t>
            </w:r>
          </w:p>
        </w:tc>
      </w:tr>
      <w:tr w:rsidR="006568FF" w:rsidRPr="00F00E00" w14:paraId="69D2A286" w14:textId="77777777" w:rsidTr="00637254">
        <w:trPr>
          <w:trHeight w:val="818"/>
        </w:trPr>
        <w:tc>
          <w:tcPr>
            <w:tcW w:w="10461" w:type="dxa"/>
            <w:shd w:val="clear" w:color="auto" w:fill="D9D9D9" w:themeFill="background1" w:themeFillShade="D9"/>
          </w:tcPr>
          <w:p w14:paraId="70A39AA1" w14:textId="77777777" w:rsidR="006568FF" w:rsidRDefault="00472999"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15.jautājums:</w:t>
            </w:r>
          </w:p>
          <w:p w14:paraId="1A645839" w14:textId="77777777" w:rsidR="00472999" w:rsidRDefault="00472999" w:rsidP="001C7584">
            <w:pPr>
              <w:jc w:val="both"/>
              <w:rPr>
                <w:rFonts w:ascii="Times New Roman" w:eastAsia="Times New Roman" w:hAnsi="Times New Roman" w:cs="Times New Roman"/>
                <w:sz w:val="24"/>
                <w:szCs w:val="24"/>
                <w:lang w:eastAsia="lv-LV"/>
              </w:rPr>
            </w:pPr>
          </w:p>
          <w:p w14:paraId="3E9EB6AB" w14:textId="3A8B3161" w:rsidR="00472999" w:rsidRPr="009D7CE1" w:rsidRDefault="00472999" w:rsidP="001C7584">
            <w:pPr>
              <w:jc w:val="both"/>
              <w:rPr>
                <w:rFonts w:ascii="Times New Roman" w:eastAsia="Times New Roman" w:hAnsi="Times New Roman" w:cs="Times New Roman"/>
                <w:sz w:val="24"/>
                <w:szCs w:val="24"/>
                <w:lang w:eastAsia="lv-LV"/>
              </w:rPr>
            </w:pPr>
            <w:r w:rsidRPr="00472999">
              <w:rPr>
                <w:rFonts w:ascii="Times New Roman" w:eastAsia="Times New Roman" w:hAnsi="Times New Roman" w:cs="Times New Roman"/>
                <w:sz w:val="24"/>
                <w:szCs w:val="24"/>
                <w:lang w:eastAsia="lv-LV"/>
              </w:rPr>
              <w:t>Atveseļošanās fonda 3.1.1.3.investīcijas īstenošanas MK noteikumu 46.4.punkts, nosaka, ka nekustamā īpašuma nomnieku izvēlas atklātā konkursā. Ja potenciālais komersants, kas vēlas strādāt industriālajā teritorijā un tas vēlēsies būvēt rūpnīcu, tad viņam būs nepieciešamas Apbūves tiesības un nevis nomas. Tātad atklātā izsole uz apbūves tiesībām nav jāsludina?</w:t>
            </w:r>
          </w:p>
        </w:tc>
      </w:tr>
      <w:tr w:rsidR="006568FF" w:rsidRPr="00F00E00" w14:paraId="51B0CD9B" w14:textId="77777777" w:rsidTr="00566E31">
        <w:trPr>
          <w:trHeight w:val="818"/>
        </w:trPr>
        <w:tc>
          <w:tcPr>
            <w:tcW w:w="10461" w:type="dxa"/>
            <w:shd w:val="clear" w:color="auto" w:fill="auto"/>
          </w:tcPr>
          <w:p w14:paraId="4363D35B" w14:textId="419A84A9" w:rsidR="00083C2D" w:rsidRDefault="00083C2D" w:rsidP="00472999">
            <w:pPr>
              <w:jc w:val="both"/>
              <w:rPr>
                <w:rFonts w:ascii="Times New Roman" w:hAnsi="Times New Roman" w:cs="Times New Roman"/>
                <w:sz w:val="24"/>
                <w:szCs w:val="24"/>
              </w:rPr>
            </w:pPr>
            <w:r>
              <w:rPr>
                <w:rFonts w:ascii="Times New Roman" w:hAnsi="Times New Roman" w:cs="Times New Roman"/>
                <w:sz w:val="24"/>
                <w:szCs w:val="24"/>
              </w:rPr>
              <w:lastRenderedPageBreak/>
              <w:t>Atbilde uz 15.jautājumu:</w:t>
            </w:r>
          </w:p>
          <w:p w14:paraId="6A8669EC" w14:textId="77777777" w:rsidR="00083C2D" w:rsidRDefault="00083C2D" w:rsidP="00472999">
            <w:pPr>
              <w:jc w:val="both"/>
              <w:rPr>
                <w:rFonts w:ascii="Times New Roman" w:hAnsi="Times New Roman" w:cs="Times New Roman"/>
                <w:sz w:val="24"/>
                <w:szCs w:val="24"/>
              </w:rPr>
            </w:pPr>
          </w:p>
          <w:p w14:paraId="50B1D7CE" w14:textId="07B846CE" w:rsidR="006568FF" w:rsidRPr="00472999" w:rsidRDefault="00472999" w:rsidP="00472999">
            <w:pPr>
              <w:jc w:val="both"/>
              <w:rPr>
                <w:rFonts w:ascii="Times New Roman" w:hAnsi="Times New Roman" w:cs="Times New Roman"/>
                <w:sz w:val="24"/>
                <w:szCs w:val="24"/>
              </w:rPr>
            </w:pPr>
            <w:r w:rsidRPr="00472999">
              <w:rPr>
                <w:rFonts w:ascii="Times New Roman" w:hAnsi="Times New Roman" w:cs="Times New Roman"/>
                <w:sz w:val="24"/>
                <w:szCs w:val="24"/>
              </w:rPr>
              <w:t xml:space="preserve">Saskaņā ar </w:t>
            </w:r>
            <w:r w:rsidRPr="005D01BF">
              <w:rPr>
                <w:rFonts w:ascii="Times New Roman" w:hAnsi="Times New Roman" w:cs="Times New Roman"/>
                <w:sz w:val="24"/>
                <w:szCs w:val="24"/>
              </w:rPr>
              <w:t>MK noteikumu Nr. 543</w:t>
            </w:r>
            <w:r w:rsidRPr="00472999">
              <w:rPr>
                <w:rFonts w:ascii="Times New Roman" w:hAnsi="Times New Roman" w:cs="Times New Roman"/>
                <w:sz w:val="24"/>
                <w:szCs w:val="24"/>
              </w:rPr>
              <w:t xml:space="preserve"> </w:t>
            </w:r>
            <w:hyperlink r:id="rId63" w:anchor="p46" w:history="1">
              <w:r w:rsidRPr="005D01BF">
                <w:rPr>
                  <w:rStyle w:val="Hyperlink"/>
                  <w:rFonts w:ascii="Times New Roman" w:hAnsi="Times New Roman" w:cs="Times New Roman"/>
                  <w:sz w:val="24"/>
                  <w:szCs w:val="24"/>
                </w:rPr>
                <w:t>46.4.</w:t>
              </w:r>
            </w:hyperlink>
            <w:r w:rsidRPr="00472999">
              <w:rPr>
                <w:rFonts w:ascii="Times New Roman" w:hAnsi="Times New Roman" w:cs="Times New Roman"/>
                <w:sz w:val="24"/>
                <w:szCs w:val="24"/>
              </w:rPr>
              <w:t xml:space="preserve">punkts ir attiecināms, ja projektā paredzēts komercdarbības atbalsts ievērojot </w:t>
            </w:r>
            <w:hyperlink r:id="rId64" w:history="1">
              <w:r w:rsidRPr="00472999">
                <w:rPr>
                  <w:rStyle w:val="Hyperlink"/>
                  <w:rFonts w:ascii="Times New Roman" w:hAnsi="Times New Roman" w:cs="Times New Roman"/>
                  <w:sz w:val="24"/>
                  <w:szCs w:val="24"/>
                </w:rPr>
                <w:t>regulas Nr. 651/2014</w:t>
              </w:r>
            </w:hyperlink>
            <w:r w:rsidRPr="00472999">
              <w:rPr>
                <w:rFonts w:ascii="Times New Roman" w:hAnsi="Times New Roman" w:cs="Times New Roman"/>
                <w:sz w:val="24"/>
                <w:szCs w:val="24"/>
              </w:rPr>
              <w:t xml:space="preserve"> </w:t>
            </w:r>
            <w:r w:rsidRPr="00472999">
              <w:rPr>
                <w:rFonts w:ascii="Times New Roman" w:hAnsi="Times New Roman" w:cs="Times New Roman"/>
                <w:b/>
                <w:bCs/>
                <w:sz w:val="24"/>
                <w:szCs w:val="24"/>
              </w:rPr>
              <w:t>56.panta</w:t>
            </w:r>
            <w:r w:rsidRPr="00472999">
              <w:rPr>
                <w:rFonts w:ascii="Times New Roman" w:hAnsi="Times New Roman" w:cs="Times New Roman"/>
                <w:sz w:val="24"/>
                <w:szCs w:val="24"/>
              </w:rPr>
              <w:t xml:space="preserve"> nosacījumus. Proti, tad komersantu, kurš nomās no finansējuma saņēmēja projekta ietvaros attīstīto teritoriju vai ēku un ar tām saistīto infrastruktūru, ir jāizvēlas </w:t>
            </w:r>
            <w:r w:rsidRPr="00472999">
              <w:rPr>
                <w:rFonts w:ascii="Times New Roman" w:hAnsi="Times New Roman" w:cs="Times New Roman"/>
                <w:sz w:val="24"/>
                <w:szCs w:val="24"/>
                <w:u w:val="single"/>
              </w:rPr>
              <w:t>atklātā, caurskatāmā un nediskriminējošā veidā, par infrastruktūras izmantošanu nosakot tirgus cenu</w:t>
            </w:r>
            <w:r w:rsidRPr="00472999">
              <w:rPr>
                <w:rFonts w:ascii="Times New Roman" w:hAnsi="Times New Roman" w:cs="Times New Roman"/>
                <w:sz w:val="24"/>
                <w:szCs w:val="24"/>
              </w:rPr>
              <w:t xml:space="preserve">. Gadījumā, ja projekta ietvaros plānoti ieguldījumi teritorijas sagatavošanai apbūvei (piemēram, inženierkomunikāciju izveide, teritorijas sakārtošana), tad teritorijas apbūvei ievērojams </w:t>
            </w:r>
            <w:hyperlink r:id="rId65" w:history="1">
              <w:r w:rsidRPr="00472999">
                <w:rPr>
                  <w:rStyle w:val="Hyperlink"/>
                  <w:rFonts w:ascii="Times New Roman" w:hAnsi="Times New Roman" w:cs="Times New Roman"/>
                  <w:sz w:val="24"/>
                  <w:szCs w:val="24"/>
                </w:rPr>
                <w:t>Civillikumā</w:t>
              </w:r>
            </w:hyperlink>
            <w:r w:rsidRPr="00472999">
              <w:rPr>
                <w:rFonts w:ascii="Times New Roman" w:hAnsi="Times New Roman" w:cs="Times New Roman"/>
                <w:sz w:val="24"/>
                <w:szCs w:val="24"/>
              </w:rPr>
              <w:t xml:space="preserve"> noteiktais regulējums veikt būvniecību uz citai personai piederošas zemes. Vienlaikus norādām, ka </w:t>
            </w:r>
            <w:r w:rsidRPr="00524C9C">
              <w:rPr>
                <w:rFonts w:ascii="Times New Roman" w:hAnsi="Times New Roman" w:cs="Times New Roman"/>
                <w:sz w:val="24"/>
                <w:szCs w:val="24"/>
              </w:rPr>
              <w:t>MK noteikumu Nr.543</w:t>
            </w:r>
            <w:r w:rsidRPr="00472999">
              <w:rPr>
                <w:rFonts w:ascii="Times New Roman" w:hAnsi="Times New Roman" w:cs="Times New Roman"/>
                <w:sz w:val="24"/>
                <w:szCs w:val="24"/>
              </w:rPr>
              <w:t xml:space="preserve"> </w:t>
            </w:r>
            <w:hyperlink r:id="rId66" w:anchor="p46" w:history="1">
              <w:r w:rsidRPr="00524C9C">
                <w:rPr>
                  <w:rStyle w:val="Hyperlink"/>
                  <w:rFonts w:ascii="Times New Roman" w:hAnsi="Times New Roman" w:cs="Times New Roman"/>
                  <w:sz w:val="24"/>
                  <w:szCs w:val="24"/>
                </w:rPr>
                <w:t>46.4.</w:t>
              </w:r>
            </w:hyperlink>
            <w:r w:rsidRPr="00472999">
              <w:rPr>
                <w:rFonts w:ascii="Times New Roman" w:hAnsi="Times New Roman" w:cs="Times New Roman"/>
                <w:sz w:val="24"/>
                <w:szCs w:val="24"/>
              </w:rPr>
              <w:t xml:space="preserve">punkta regulējums </w:t>
            </w:r>
            <w:r w:rsidRPr="00472999">
              <w:rPr>
                <w:rFonts w:ascii="Times New Roman" w:hAnsi="Times New Roman" w:cs="Times New Roman"/>
                <w:b/>
                <w:bCs/>
                <w:sz w:val="24"/>
                <w:szCs w:val="24"/>
              </w:rPr>
              <w:t>primāri nosaka veidu, kā izvēlas komersantu, kuram tiks piešķirtas tiesības veikt būvniecību, nevis regulē noslēgtā līguma juridisko statusu</w:t>
            </w:r>
            <w:r w:rsidRPr="00472999">
              <w:rPr>
                <w:rFonts w:ascii="Times New Roman" w:hAnsi="Times New Roman" w:cs="Times New Roman"/>
                <w:sz w:val="24"/>
                <w:szCs w:val="24"/>
              </w:rPr>
              <w:t xml:space="preserve">. Ievērojot minēto, neatkarīgi no noslēgtā juridiskā līguma statusa, ir būtiski, ka </w:t>
            </w:r>
            <w:hyperlink r:id="rId67" w:history="1">
              <w:r w:rsidRPr="00472999">
                <w:rPr>
                  <w:rStyle w:val="Hyperlink"/>
                  <w:rFonts w:ascii="Times New Roman" w:hAnsi="Times New Roman" w:cs="Times New Roman"/>
                  <w:sz w:val="24"/>
                  <w:szCs w:val="24"/>
                </w:rPr>
                <w:t>regulas Nr.651/2014</w:t>
              </w:r>
            </w:hyperlink>
            <w:r w:rsidRPr="00472999">
              <w:rPr>
                <w:rFonts w:ascii="Times New Roman" w:hAnsi="Times New Roman" w:cs="Times New Roman"/>
                <w:sz w:val="24"/>
                <w:szCs w:val="24"/>
              </w:rPr>
              <w:t xml:space="preserve"> 56.panta gadījumā  tiek organizēta nomas izsole atklātā, caurskatāmā un nediskriminējošā veidā.</w:t>
            </w:r>
          </w:p>
        </w:tc>
      </w:tr>
      <w:tr w:rsidR="006568FF" w:rsidRPr="00F00E00" w14:paraId="1C72258F" w14:textId="77777777" w:rsidTr="00637254">
        <w:trPr>
          <w:trHeight w:val="818"/>
        </w:trPr>
        <w:tc>
          <w:tcPr>
            <w:tcW w:w="10461" w:type="dxa"/>
            <w:shd w:val="clear" w:color="auto" w:fill="D9D9D9" w:themeFill="background1" w:themeFillShade="D9"/>
          </w:tcPr>
          <w:p w14:paraId="3697FCE2" w14:textId="1E44A14D" w:rsidR="006568FF" w:rsidRDefault="00472999"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16.jautājums:</w:t>
            </w:r>
          </w:p>
          <w:p w14:paraId="0060E9FA" w14:textId="77777777" w:rsidR="00472999" w:rsidRDefault="00472999" w:rsidP="001C7584">
            <w:pPr>
              <w:jc w:val="both"/>
              <w:rPr>
                <w:rFonts w:ascii="Times New Roman" w:eastAsia="Times New Roman" w:hAnsi="Times New Roman" w:cs="Times New Roman"/>
                <w:sz w:val="24"/>
                <w:szCs w:val="24"/>
                <w:lang w:eastAsia="lv-LV"/>
              </w:rPr>
            </w:pPr>
          </w:p>
          <w:p w14:paraId="70BCF78F" w14:textId="39749919" w:rsidR="00472999" w:rsidRPr="009D7CE1" w:rsidRDefault="00637254"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637254">
              <w:rPr>
                <w:rFonts w:ascii="Times New Roman" w:eastAsia="Times New Roman" w:hAnsi="Times New Roman" w:cs="Times New Roman"/>
                <w:sz w:val="24"/>
                <w:szCs w:val="24"/>
                <w:lang w:eastAsia="lv-LV"/>
              </w:rPr>
              <w:t>ai publiski pieejamā ilgtermiņa automašīnu stāvlaukumā, kas būs izvietots blakus industriālai teritorijai un kurā automašīnas gaidīs savu kārtu, lai var iebraukt industriālā parka teritorijā, par projekta līdzekļiem var izbūvēt un uzstādīt publiski pieejamu konteinera tipa tualeti (tualete būs visiem pieejama (nebūs slēdzama), uzturēšanu un ekspluatēšanu nodrošinās pašvaldība no saviem līdzekļiem (ūdensvads, kanalizācija, uzkopšana u.tml.)).</w:t>
            </w:r>
          </w:p>
        </w:tc>
      </w:tr>
      <w:tr w:rsidR="006568FF" w:rsidRPr="00F00E00" w14:paraId="3DC0AC9D" w14:textId="77777777" w:rsidTr="00637254">
        <w:trPr>
          <w:trHeight w:val="685"/>
        </w:trPr>
        <w:tc>
          <w:tcPr>
            <w:tcW w:w="10461" w:type="dxa"/>
            <w:shd w:val="clear" w:color="auto" w:fill="auto"/>
          </w:tcPr>
          <w:p w14:paraId="124242AE" w14:textId="77777777" w:rsidR="00083C2D" w:rsidRDefault="00083C2D" w:rsidP="00637254">
            <w:pPr>
              <w:jc w:val="both"/>
              <w:rPr>
                <w:rFonts w:ascii="Times New Roman" w:hAnsi="Times New Roman" w:cs="Times New Roman"/>
                <w:sz w:val="24"/>
                <w:szCs w:val="24"/>
              </w:rPr>
            </w:pPr>
            <w:r>
              <w:rPr>
                <w:rFonts w:ascii="Times New Roman" w:hAnsi="Times New Roman" w:cs="Times New Roman"/>
                <w:sz w:val="24"/>
                <w:szCs w:val="24"/>
              </w:rPr>
              <w:t>Atbilde uz 16.jautājumu:</w:t>
            </w:r>
          </w:p>
          <w:p w14:paraId="3C4F0459" w14:textId="77777777" w:rsidR="00083C2D" w:rsidRDefault="00083C2D" w:rsidP="00637254">
            <w:pPr>
              <w:jc w:val="both"/>
              <w:rPr>
                <w:rFonts w:ascii="Times New Roman" w:hAnsi="Times New Roman" w:cs="Times New Roman"/>
                <w:sz w:val="24"/>
                <w:szCs w:val="24"/>
              </w:rPr>
            </w:pPr>
          </w:p>
          <w:p w14:paraId="6217951F" w14:textId="1304DAEA" w:rsidR="006568FF" w:rsidRPr="00637254" w:rsidRDefault="00637254" w:rsidP="00637254">
            <w:pPr>
              <w:jc w:val="both"/>
              <w:rPr>
                <w:rFonts w:ascii="Times New Roman" w:hAnsi="Times New Roman" w:cs="Times New Roman"/>
                <w:sz w:val="24"/>
                <w:szCs w:val="24"/>
              </w:rPr>
            </w:pPr>
            <w:r w:rsidRPr="00637254">
              <w:rPr>
                <w:rFonts w:ascii="Times New Roman" w:hAnsi="Times New Roman" w:cs="Times New Roman"/>
                <w:sz w:val="24"/>
                <w:szCs w:val="24"/>
              </w:rPr>
              <w:t xml:space="preserve">Ievērojot </w:t>
            </w:r>
            <w:hyperlink r:id="rId68" w:history="1">
              <w:r w:rsidRPr="00637254">
                <w:rPr>
                  <w:rStyle w:val="Hyperlink"/>
                  <w:rFonts w:ascii="Times New Roman" w:hAnsi="Times New Roman" w:cs="Times New Roman"/>
                  <w:sz w:val="24"/>
                  <w:szCs w:val="24"/>
                </w:rPr>
                <w:t>MK noteikumus Nr. 543</w:t>
              </w:r>
            </w:hyperlink>
            <w:r w:rsidRPr="00637254">
              <w:rPr>
                <w:rFonts w:ascii="Times New Roman" w:hAnsi="Times New Roman" w:cs="Times New Roman"/>
                <w:sz w:val="24"/>
                <w:szCs w:val="24"/>
              </w:rPr>
              <w:t xml:space="preserve">, </w:t>
            </w:r>
            <w:r w:rsidRPr="0064081D">
              <w:rPr>
                <w:rFonts w:ascii="Times New Roman" w:hAnsi="Times New Roman" w:cs="Times New Roman"/>
                <w:sz w:val="24"/>
                <w:szCs w:val="24"/>
              </w:rPr>
              <w:t>publiski pieejamas konteinera tualetes izbūve investīcijas ietvaros būtu attiecināma, izbūvējot publiski pieejamu stāvlaukumu</w:t>
            </w:r>
          </w:p>
        </w:tc>
      </w:tr>
      <w:tr w:rsidR="006568FF" w:rsidRPr="00F00E00" w14:paraId="5C3AFDF8" w14:textId="77777777" w:rsidTr="00637254">
        <w:trPr>
          <w:trHeight w:val="818"/>
        </w:trPr>
        <w:tc>
          <w:tcPr>
            <w:tcW w:w="10461" w:type="dxa"/>
            <w:shd w:val="clear" w:color="auto" w:fill="D9D9D9" w:themeFill="background1" w:themeFillShade="D9"/>
          </w:tcPr>
          <w:p w14:paraId="400C7554" w14:textId="77777777" w:rsidR="006568FF" w:rsidRDefault="00637254"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17.jautājums:</w:t>
            </w:r>
          </w:p>
          <w:p w14:paraId="01D059D8" w14:textId="193B1959" w:rsidR="00637254" w:rsidRDefault="00637254" w:rsidP="001C7584">
            <w:pPr>
              <w:jc w:val="both"/>
              <w:rPr>
                <w:rFonts w:ascii="Times New Roman" w:eastAsia="Times New Roman" w:hAnsi="Times New Roman" w:cs="Times New Roman"/>
                <w:sz w:val="24"/>
                <w:szCs w:val="24"/>
                <w:lang w:eastAsia="lv-LV"/>
              </w:rPr>
            </w:pPr>
          </w:p>
          <w:p w14:paraId="6D9A8707" w14:textId="4D327C7E" w:rsidR="00637254" w:rsidRPr="009D7CE1" w:rsidRDefault="00083C2D" w:rsidP="001C7584">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Atbildēs uz uzdotajiem jautājumiem (4.jautājums) atrodu, ka saules paneļu parka izbūve tiek attiecināta kā </w:t>
            </w:r>
            <w:proofErr w:type="spellStart"/>
            <w:r w:rsidRPr="00083C2D">
              <w:rPr>
                <w:rFonts w:ascii="Times New Roman" w:eastAsia="Times New Roman" w:hAnsi="Times New Roman" w:cs="Times New Roman"/>
                <w:sz w:val="24"/>
                <w:szCs w:val="24"/>
                <w:lang w:eastAsia="lv-LV"/>
              </w:rPr>
              <w:t>nefinanšu</w:t>
            </w:r>
            <w:proofErr w:type="spellEnd"/>
            <w:r w:rsidRPr="00083C2D">
              <w:rPr>
                <w:rFonts w:ascii="Times New Roman" w:eastAsia="Times New Roman" w:hAnsi="Times New Roman" w:cs="Times New Roman"/>
                <w:sz w:val="24"/>
                <w:szCs w:val="24"/>
                <w:lang w:eastAsia="lv-LV"/>
              </w:rPr>
              <w:t xml:space="preserve"> investīcijas. Sakiet, lūdzu, vai gadījumā, ja saules parka izbūvētāja komersanta saražotās elektroenerģijas pārpalikumu eksportēs uz citām valstīm (saskaņā ar Latvenergo prognozēm Latvijā jau drīzumā saražos vairāk elektroenerģiju nekā valstī nepieciešams), vai elektroenerģijas eksportēšana var tikt ieskaitīta eksporta apjomā, ko komersants norāda apliecinājumā par interesi?</w:t>
            </w:r>
          </w:p>
        </w:tc>
      </w:tr>
      <w:tr w:rsidR="006568FF" w:rsidRPr="00F00E00" w14:paraId="24A7CA53" w14:textId="77777777" w:rsidTr="00566E31">
        <w:trPr>
          <w:trHeight w:val="818"/>
        </w:trPr>
        <w:tc>
          <w:tcPr>
            <w:tcW w:w="10461" w:type="dxa"/>
            <w:shd w:val="clear" w:color="auto" w:fill="auto"/>
          </w:tcPr>
          <w:p w14:paraId="091CBD5D" w14:textId="77777777" w:rsidR="00083C2D" w:rsidRDefault="00083C2D" w:rsidP="00083C2D">
            <w:pPr>
              <w:jc w:val="both"/>
              <w:rPr>
                <w:rFonts w:ascii="Times New Roman" w:eastAsia="Calibri" w:hAnsi="Times New Roman" w:cs="Times New Roman"/>
                <w:sz w:val="24"/>
                <w:szCs w:val="24"/>
              </w:rPr>
            </w:pPr>
            <w:r>
              <w:rPr>
                <w:rFonts w:ascii="Times New Roman" w:eastAsia="Calibri" w:hAnsi="Times New Roman" w:cs="Times New Roman"/>
                <w:sz w:val="24"/>
                <w:szCs w:val="24"/>
              </w:rPr>
              <w:t>Atbilde uz 17.jautājumu:</w:t>
            </w:r>
          </w:p>
          <w:p w14:paraId="4CDB37CF" w14:textId="77777777" w:rsidR="00083C2D" w:rsidRDefault="00083C2D" w:rsidP="00083C2D">
            <w:pPr>
              <w:jc w:val="both"/>
              <w:rPr>
                <w:rFonts w:ascii="Times New Roman" w:eastAsia="Calibri" w:hAnsi="Times New Roman" w:cs="Times New Roman"/>
                <w:sz w:val="24"/>
                <w:szCs w:val="24"/>
              </w:rPr>
            </w:pPr>
          </w:p>
          <w:p w14:paraId="6D51DE31" w14:textId="46C6ED3B" w:rsidR="00083C2D" w:rsidRPr="00083C2D" w:rsidRDefault="00083C2D" w:rsidP="00083C2D">
            <w:pPr>
              <w:jc w:val="both"/>
              <w:rPr>
                <w:rFonts w:ascii="Times New Roman" w:eastAsia="Calibri" w:hAnsi="Times New Roman" w:cs="Times New Roman"/>
                <w:sz w:val="24"/>
                <w:szCs w:val="24"/>
              </w:rPr>
            </w:pPr>
            <w:r w:rsidRPr="00083C2D">
              <w:rPr>
                <w:rFonts w:ascii="Times New Roman" w:eastAsia="Calibri" w:hAnsi="Times New Roman" w:cs="Times New Roman"/>
                <w:sz w:val="24"/>
                <w:szCs w:val="24"/>
              </w:rPr>
              <w:t xml:space="preserve">Saules paneļu parka izbūve tiek attiecināta kā </w:t>
            </w:r>
            <w:proofErr w:type="spellStart"/>
            <w:r w:rsidRPr="00083C2D">
              <w:rPr>
                <w:rFonts w:ascii="Times New Roman" w:eastAsia="Calibri" w:hAnsi="Times New Roman" w:cs="Times New Roman"/>
                <w:sz w:val="24"/>
                <w:szCs w:val="24"/>
              </w:rPr>
              <w:t>nefinanšu</w:t>
            </w:r>
            <w:proofErr w:type="spellEnd"/>
            <w:r w:rsidRPr="00083C2D">
              <w:rPr>
                <w:rFonts w:ascii="Times New Roman" w:eastAsia="Calibri" w:hAnsi="Times New Roman" w:cs="Times New Roman"/>
                <w:sz w:val="24"/>
                <w:szCs w:val="24"/>
              </w:rPr>
              <w:t xml:space="preserve"> investīcijas un </w:t>
            </w:r>
            <w:r w:rsidRPr="00083C2D">
              <w:rPr>
                <w:rFonts w:ascii="Times New Roman" w:eastAsia="Calibri" w:hAnsi="Times New Roman" w:cs="Times New Roman"/>
                <w:sz w:val="24"/>
                <w:szCs w:val="24"/>
                <w:u w:val="single"/>
              </w:rPr>
              <w:t>saules parka izbūvētāja komersanta saražotās elektroenerģijas pārpalikuma eksportu</w:t>
            </w:r>
            <w:r w:rsidRPr="00083C2D">
              <w:rPr>
                <w:rFonts w:ascii="Times New Roman" w:eastAsia="Calibri" w:hAnsi="Times New Roman" w:cs="Times New Roman"/>
                <w:sz w:val="24"/>
                <w:szCs w:val="24"/>
                <w:u w:val="single"/>
                <w:lang w:eastAsia="lv-LV"/>
              </w:rPr>
              <w:t xml:space="preserve"> </w:t>
            </w:r>
            <w:r w:rsidRPr="00083C2D">
              <w:rPr>
                <w:rFonts w:ascii="Times New Roman" w:eastAsia="Calibri" w:hAnsi="Times New Roman" w:cs="Times New Roman"/>
                <w:sz w:val="24"/>
                <w:szCs w:val="24"/>
                <w:u w:val="single"/>
              </w:rPr>
              <w:t>var ieskaitīt eksporta apjomā</w:t>
            </w:r>
            <w:r w:rsidRPr="00083C2D">
              <w:rPr>
                <w:rFonts w:ascii="Times New Roman" w:eastAsia="Calibri" w:hAnsi="Times New Roman" w:cs="Times New Roman"/>
                <w:sz w:val="24"/>
                <w:szCs w:val="24"/>
              </w:rPr>
              <w:t xml:space="preserve">, ko komersants norāda apliecinājumā par interesi, taču aicinām ņemt vērā, ka saskaņā ar </w:t>
            </w:r>
            <w:r w:rsidRPr="00083C2D">
              <w:rPr>
                <w:rFonts w:ascii="Times New Roman" w:eastAsia="Calibri" w:hAnsi="Times New Roman" w:cs="Times New Roman"/>
                <w:color w:val="0000FF"/>
                <w:sz w:val="24"/>
                <w:szCs w:val="24"/>
                <w:u w:val="single"/>
              </w:rPr>
              <w:t>MK noteikumu Nr. 543</w:t>
            </w:r>
            <w:r w:rsidRPr="00083C2D">
              <w:rPr>
                <w:rFonts w:ascii="Times New Roman" w:eastAsia="Calibri" w:hAnsi="Times New Roman" w:cs="Times New Roman"/>
                <w:sz w:val="24"/>
                <w:szCs w:val="24"/>
              </w:rPr>
              <w:t xml:space="preserve"> </w:t>
            </w:r>
            <w:hyperlink r:id="rId69" w:anchor="p35" w:history="1">
              <w:r w:rsidRPr="005D01BF">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punktu, komersantiem, kas darbosies projekta ietvaros attīstītā industriālā parka teritorijā un sniegs ieguldījumu investīcijas mērķu sasniegšanā, ir jāatbilst </w:t>
            </w:r>
            <w:r w:rsidRPr="00083C2D">
              <w:rPr>
                <w:rFonts w:ascii="Times New Roman" w:eastAsia="Calibri" w:hAnsi="Times New Roman" w:cs="Times New Roman"/>
                <w:sz w:val="24"/>
                <w:szCs w:val="24"/>
                <w:u w:val="single"/>
              </w:rPr>
              <w:t>visiem</w:t>
            </w:r>
            <w:r w:rsidRPr="00083C2D">
              <w:rPr>
                <w:rFonts w:ascii="Times New Roman" w:eastAsia="Calibri" w:hAnsi="Times New Roman" w:cs="Times New Roman"/>
                <w:sz w:val="24"/>
                <w:szCs w:val="24"/>
              </w:rPr>
              <w:t xml:space="preserve"> </w:t>
            </w:r>
            <w:hyperlink r:id="rId70" w:anchor="p35" w:history="1">
              <w:r w:rsidRPr="005D01BF">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punktā minētajiem apakšpunktiem. </w:t>
            </w:r>
          </w:p>
          <w:p w14:paraId="1B14C5FB" w14:textId="77777777" w:rsidR="006568FF" w:rsidRDefault="006568FF" w:rsidP="00083C2D">
            <w:pPr>
              <w:jc w:val="both"/>
              <w:rPr>
                <w:rFonts w:ascii="Times New Roman" w:eastAsia="Times New Roman" w:hAnsi="Times New Roman" w:cs="Times New Roman"/>
                <w:sz w:val="24"/>
                <w:szCs w:val="24"/>
                <w:lang w:eastAsia="lv-LV"/>
              </w:rPr>
            </w:pPr>
          </w:p>
          <w:p w14:paraId="2134E5D2" w14:textId="6AD7A179" w:rsid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Saskaņā ar Nacionālās industriālās politikas pamatnostādnēs 2021.-2022. gadam (NIP2027) noteikto, pētniecība un inovācijas viedās specializācijas jomā “Viedā enerģētika un mobilitāte” aptver enerģētikas, būvniecības, rūpniecības un transporta jomas un sniedz pienesumu gan </w:t>
            </w:r>
            <w:proofErr w:type="spellStart"/>
            <w:r w:rsidRPr="00083C2D">
              <w:rPr>
                <w:rFonts w:ascii="Times New Roman" w:eastAsia="Times New Roman" w:hAnsi="Times New Roman" w:cs="Times New Roman"/>
                <w:sz w:val="24"/>
                <w:szCs w:val="24"/>
                <w:lang w:eastAsia="lv-LV"/>
              </w:rPr>
              <w:t>klimatneitralitātes</w:t>
            </w:r>
            <w:proofErr w:type="spellEnd"/>
            <w:r w:rsidRPr="00083C2D">
              <w:rPr>
                <w:rFonts w:ascii="Times New Roman" w:eastAsia="Times New Roman" w:hAnsi="Times New Roman" w:cs="Times New Roman"/>
                <w:sz w:val="24"/>
                <w:szCs w:val="24"/>
                <w:lang w:eastAsia="lv-LV"/>
              </w:rPr>
              <w:t xml:space="preserve"> mērķu sasniegšanā, gan aprites ekonomikas attīstībā.</w:t>
            </w:r>
          </w:p>
          <w:p w14:paraId="6D5A9EEF" w14:textId="77777777" w:rsidR="00083C2D" w:rsidRPr="00083C2D" w:rsidRDefault="00083C2D" w:rsidP="00083C2D">
            <w:pPr>
              <w:jc w:val="both"/>
              <w:rPr>
                <w:rFonts w:ascii="Times New Roman" w:eastAsia="Times New Roman" w:hAnsi="Times New Roman" w:cs="Times New Roman"/>
                <w:sz w:val="24"/>
                <w:szCs w:val="24"/>
                <w:lang w:eastAsia="lv-LV"/>
              </w:rPr>
            </w:pPr>
          </w:p>
          <w:p w14:paraId="0C205320" w14:textId="60399D13" w:rsidR="00083C2D" w:rsidRDefault="00083C2D" w:rsidP="00083C2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083C2D">
              <w:rPr>
                <w:rFonts w:ascii="Times New Roman" w:eastAsia="Times New Roman" w:hAnsi="Times New Roman" w:cs="Times New Roman"/>
                <w:sz w:val="24"/>
                <w:szCs w:val="24"/>
                <w:lang w:eastAsia="lv-LV"/>
              </w:rPr>
              <w:t>omersants, kas ražo elektroenerģiju ar saules kolektoriem, atbilst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1" w:anchor="p35" w:history="1">
              <w:r w:rsidRPr="00524C9C">
                <w:rPr>
                  <w:rStyle w:val="Hyperlink"/>
                  <w:rFonts w:ascii="Times New Roman" w:eastAsia="Times New Roman" w:hAnsi="Times New Roman" w:cs="Times New Roman"/>
                  <w:sz w:val="24"/>
                  <w:szCs w:val="24"/>
                  <w:lang w:eastAsia="lv-LV"/>
                </w:rPr>
                <w:t>35.1.</w:t>
              </w:r>
            </w:hyperlink>
            <w:r w:rsidRPr="00083C2D">
              <w:rPr>
                <w:rFonts w:ascii="Times New Roman" w:eastAsia="Times New Roman" w:hAnsi="Times New Roman" w:cs="Times New Roman"/>
                <w:sz w:val="24"/>
                <w:szCs w:val="24"/>
                <w:lang w:eastAsia="lv-LV"/>
              </w:rPr>
              <w:t>apakšpunktā noteiktajai prasībai, ka komersants darbojas viedās specializācijas jomā, kas ir viedā enerģētika un mobilitāte. Lai pārliecinātos, ka komersants atbilst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2" w:anchor="p35" w:history="1">
              <w:r w:rsidRPr="00524C9C">
                <w:rPr>
                  <w:rStyle w:val="Hyperlink"/>
                  <w:rFonts w:ascii="Times New Roman" w:eastAsia="Times New Roman" w:hAnsi="Times New Roman" w:cs="Times New Roman"/>
                  <w:sz w:val="24"/>
                  <w:szCs w:val="24"/>
                  <w:lang w:eastAsia="lv-LV"/>
                </w:rPr>
                <w:t>35.2</w:t>
              </w:r>
            </w:hyperlink>
            <w:r w:rsidRPr="00083C2D">
              <w:rPr>
                <w:rFonts w:ascii="Times New Roman" w:eastAsia="Times New Roman" w:hAnsi="Times New Roman" w:cs="Times New Roman"/>
                <w:sz w:val="24"/>
                <w:szCs w:val="24"/>
                <w:lang w:eastAsia="lv-LV"/>
              </w:rPr>
              <w:t xml:space="preserve"> apakšpunktā noteiktajai prasībai, t.i. – komersants nodarbojas ar inovācijām vai ražo inovatīvus vai augstas pievienotās vērtības produktus – nepieciešama plašāka informācija. Šobrīd pieejamā informācija liecina, ka komersants “[…] ražo elektroenerģiju ar saules kolektoriem […]”. Pati par sevi ražošana ar saules kolektoriem nav uzskatāma par darbību, kas atbilstu MK</w:t>
            </w:r>
            <w:r>
              <w:rPr>
                <w:rFonts w:ascii="Times New Roman" w:eastAsia="Times New Roman" w:hAnsi="Times New Roman" w:cs="Times New Roman"/>
                <w:sz w:val="24"/>
                <w:szCs w:val="24"/>
                <w:lang w:eastAsia="lv-LV"/>
              </w:rPr>
              <w:t xml:space="preserve"> noteikumu</w:t>
            </w:r>
            <w:r w:rsidRPr="00083C2D">
              <w:rPr>
                <w:rFonts w:ascii="Times New Roman" w:eastAsia="Times New Roman" w:hAnsi="Times New Roman" w:cs="Times New Roman"/>
                <w:sz w:val="24"/>
                <w:szCs w:val="24"/>
                <w:lang w:eastAsia="lv-LV"/>
              </w:rPr>
              <w:t xml:space="preserve"> Nr.543 </w:t>
            </w:r>
            <w:hyperlink r:id="rId73" w:anchor="p35" w:history="1">
              <w:r w:rsidRPr="00524C9C">
                <w:rPr>
                  <w:rStyle w:val="Hyperlink"/>
                  <w:rFonts w:ascii="Times New Roman" w:eastAsia="Times New Roman" w:hAnsi="Times New Roman" w:cs="Times New Roman"/>
                  <w:sz w:val="24"/>
                  <w:szCs w:val="24"/>
                  <w:lang w:eastAsia="lv-LV"/>
                </w:rPr>
                <w:t>35.2.</w:t>
              </w:r>
            </w:hyperlink>
            <w:r w:rsidRPr="00083C2D">
              <w:rPr>
                <w:rFonts w:ascii="Times New Roman" w:eastAsia="Times New Roman" w:hAnsi="Times New Roman" w:cs="Times New Roman"/>
                <w:sz w:val="24"/>
                <w:szCs w:val="24"/>
                <w:lang w:eastAsia="lv-LV"/>
              </w:rPr>
              <w:t xml:space="preserve">apakšpunktā izvirzītajai prasībai, respektīvi, – nav iespējams izprast vai notiek inovāciju izstrāde un augstas pievienotās vērtības produktu ražošana. Tādējādi būtu nepieciešama plašāka informācija par komersanta biznesa modeli. Sākotnēji aicinām vērtēt vai </w:t>
            </w:r>
            <w:r w:rsidRPr="00083C2D">
              <w:rPr>
                <w:rFonts w:ascii="Times New Roman" w:eastAsia="Times New Roman" w:hAnsi="Times New Roman" w:cs="Times New Roman"/>
                <w:sz w:val="24"/>
                <w:szCs w:val="24"/>
                <w:lang w:eastAsia="lv-LV"/>
              </w:rPr>
              <w:lastRenderedPageBreak/>
              <w:t xml:space="preserve">komersanta darbības atbilst NIP2027 minētajam par viedās enerģētikas </w:t>
            </w:r>
            <w:proofErr w:type="spellStart"/>
            <w:r w:rsidRPr="00083C2D">
              <w:rPr>
                <w:rFonts w:ascii="Times New Roman" w:eastAsia="Times New Roman" w:hAnsi="Times New Roman" w:cs="Times New Roman"/>
                <w:sz w:val="24"/>
                <w:szCs w:val="24"/>
                <w:lang w:eastAsia="lv-LV"/>
              </w:rPr>
              <w:t>apakšjomām</w:t>
            </w:r>
            <w:proofErr w:type="spellEnd"/>
            <w:r w:rsidRPr="00083C2D">
              <w:rPr>
                <w:rFonts w:ascii="Times New Roman" w:eastAsia="Times New Roman" w:hAnsi="Times New Roman" w:cs="Times New Roman"/>
                <w:sz w:val="24"/>
                <w:szCs w:val="24"/>
                <w:lang w:eastAsia="lv-LV"/>
              </w:rPr>
              <w:t xml:space="preserve"> pētniecības un inovācijas vērtību ķēdē, un minētas </w:t>
            </w:r>
            <w:proofErr w:type="spellStart"/>
            <w:r w:rsidRPr="00083C2D">
              <w:rPr>
                <w:rFonts w:ascii="Times New Roman" w:eastAsia="Times New Roman" w:hAnsi="Times New Roman" w:cs="Times New Roman"/>
                <w:sz w:val="24"/>
                <w:szCs w:val="24"/>
                <w:lang w:eastAsia="lv-LV"/>
              </w:rPr>
              <w:t>sekjošas</w:t>
            </w:r>
            <w:proofErr w:type="spellEnd"/>
            <w:r w:rsidRPr="00083C2D">
              <w:rPr>
                <w:rFonts w:ascii="Times New Roman" w:eastAsia="Times New Roman" w:hAnsi="Times New Roman" w:cs="Times New Roman"/>
                <w:sz w:val="24"/>
                <w:szCs w:val="24"/>
                <w:lang w:eastAsia="lv-LV"/>
              </w:rPr>
              <w:t xml:space="preserve">: (a) jaunu enerģijas avotu ieguves iespēju izpēte, jaunas idejas un koncepti; (b) jauni materiāli, komponentes, tehnoloģijas enerģijas ieguvei, uzkrāšanai, pārvadei un energoefektivitātei; (c) inženiertehnoloģiskie un digitālie risinājumi energosistēmu plānošanai, veidošanai, integrēšanai, automatizācijai, pārvaldībai (d) ilgtspējīgas finansēšanas un investīciju shēmas, biznesa modeļi energosistēmu un </w:t>
            </w:r>
            <w:proofErr w:type="spellStart"/>
            <w:r w:rsidRPr="00083C2D">
              <w:rPr>
                <w:rFonts w:ascii="Times New Roman" w:eastAsia="Times New Roman" w:hAnsi="Times New Roman" w:cs="Times New Roman"/>
                <w:sz w:val="24"/>
                <w:szCs w:val="24"/>
                <w:lang w:eastAsia="lv-LV"/>
              </w:rPr>
              <w:t>energotirgus</w:t>
            </w:r>
            <w:proofErr w:type="spellEnd"/>
            <w:r w:rsidRPr="00083C2D">
              <w:rPr>
                <w:rFonts w:ascii="Times New Roman" w:eastAsia="Times New Roman" w:hAnsi="Times New Roman" w:cs="Times New Roman"/>
                <w:sz w:val="24"/>
                <w:szCs w:val="24"/>
                <w:lang w:eastAsia="lv-LV"/>
              </w:rPr>
              <w:t xml:space="preserve"> attīstībai; (e) inovatīvu, </w:t>
            </w:r>
            <w:proofErr w:type="spellStart"/>
            <w:r w:rsidRPr="00083C2D">
              <w:rPr>
                <w:rFonts w:ascii="Times New Roman" w:eastAsia="Times New Roman" w:hAnsi="Times New Roman" w:cs="Times New Roman"/>
                <w:sz w:val="24"/>
                <w:szCs w:val="24"/>
                <w:lang w:eastAsia="lv-LV"/>
              </w:rPr>
              <w:t>lietotājcentrētu</w:t>
            </w:r>
            <w:proofErr w:type="spellEnd"/>
            <w:r w:rsidRPr="00083C2D">
              <w:rPr>
                <w:rFonts w:ascii="Times New Roman" w:eastAsia="Times New Roman" w:hAnsi="Times New Roman" w:cs="Times New Roman"/>
                <w:sz w:val="24"/>
                <w:szCs w:val="24"/>
                <w:lang w:eastAsia="lv-LV"/>
              </w:rPr>
              <w:t xml:space="preserve"> un ilgtspējīgu produktu un pakalpojumu attīstīšana; (f) </w:t>
            </w:r>
            <w:proofErr w:type="spellStart"/>
            <w:r w:rsidRPr="00083C2D">
              <w:rPr>
                <w:rFonts w:ascii="Times New Roman" w:eastAsia="Times New Roman" w:hAnsi="Times New Roman" w:cs="Times New Roman"/>
                <w:sz w:val="24"/>
                <w:szCs w:val="24"/>
                <w:lang w:eastAsia="lv-LV"/>
              </w:rPr>
              <w:t>energopolitiku</w:t>
            </w:r>
            <w:proofErr w:type="spellEnd"/>
            <w:r w:rsidRPr="00083C2D">
              <w:rPr>
                <w:rFonts w:ascii="Times New Roman" w:eastAsia="Times New Roman" w:hAnsi="Times New Roman" w:cs="Times New Roman"/>
                <w:sz w:val="24"/>
                <w:szCs w:val="24"/>
                <w:lang w:eastAsia="lv-LV"/>
              </w:rPr>
              <w:t xml:space="preserve"> analīze, </w:t>
            </w:r>
            <w:proofErr w:type="spellStart"/>
            <w:r w:rsidRPr="00083C2D">
              <w:rPr>
                <w:rFonts w:ascii="Times New Roman" w:eastAsia="Times New Roman" w:hAnsi="Times New Roman" w:cs="Times New Roman"/>
                <w:sz w:val="24"/>
                <w:szCs w:val="24"/>
                <w:lang w:eastAsia="lv-LV"/>
              </w:rPr>
              <w:t>energonodrošinājuma</w:t>
            </w:r>
            <w:proofErr w:type="spellEnd"/>
            <w:r w:rsidRPr="00083C2D">
              <w:rPr>
                <w:rFonts w:ascii="Times New Roman" w:eastAsia="Times New Roman" w:hAnsi="Times New Roman" w:cs="Times New Roman"/>
                <w:sz w:val="24"/>
                <w:szCs w:val="24"/>
                <w:lang w:eastAsia="lv-LV"/>
              </w:rPr>
              <w:t xml:space="preserve"> ilgtermiņa plānošana un monitorings.</w:t>
            </w:r>
          </w:p>
          <w:p w14:paraId="19BCB1F5" w14:textId="7703BED2" w:rsidR="00083C2D" w:rsidRDefault="00083C2D" w:rsidP="00083C2D">
            <w:pPr>
              <w:jc w:val="both"/>
              <w:rPr>
                <w:rFonts w:ascii="Times New Roman" w:eastAsia="Times New Roman" w:hAnsi="Times New Roman" w:cs="Times New Roman"/>
                <w:sz w:val="24"/>
                <w:szCs w:val="24"/>
                <w:lang w:eastAsia="lv-LV"/>
              </w:rPr>
            </w:pPr>
          </w:p>
          <w:p w14:paraId="5E2DF89F" w14:textId="7E31B0E6" w:rsidR="00083C2D" w:rsidRPr="00083C2D" w:rsidRDefault="00083C2D" w:rsidP="00083C2D">
            <w:pPr>
              <w:jc w:val="both"/>
              <w:rPr>
                <w:rFonts w:ascii="Times New Roman" w:eastAsia="Calibri" w:hAnsi="Times New Roman" w:cs="Times New Roman"/>
                <w:sz w:val="24"/>
                <w:szCs w:val="24"/>
              </w:rPr>
            </w:pPr>
            <w:r w:rsidRPr="00083C2D">
              <w:rPr>
                <w:rFonts w:ascii="Times New Roman" w:eastAsia="Calibri" w:hAnsi="Times New Roman" w:cs="Times New Roman"/>
                <w:sz w:val="24"/>
                <w:szCs w:val="24"/>
              </w:rPr>
              <w:t xml:space="preserve">Papildus norādām, ka vērtēšanas komisija, lai noteiktu komersantu (potenciālo nomnieku vai īpašnieku) atbilstību </w:t>
            </w:r>
            <w:r w:rsidRPr="00524C9C">
              <w:rPr>
                <w:rFonts w:ascii="Times New Roman" w:eastAsia="Calibri" w:hAnsi="Times New Roman" w:cs="Times New Roman"/>
                <w:sz w:val="24"/>
                <w:szCs w:val="24"/>
              </w:rPr>
              <w:t>MK noteikumu Nr. 543</w:t>
            </w:r>
            <w:r w:rsidRPr="00083C2D">
              <w:rPr>
                <w:rFonts w:ascii="Times New Roman" w:eastAsia="Calibri" w:hAnsi="Times New Roman" w:cs="Times New Roman"/>
                <w:sz w:val="24"/>
                <w:szCs w:val="24"/>
              </w:rPr>
              <w:t xml:space="preserve"> </w:t>
            </w:r>
            <w:hyperlink r:id="rId74" w:anchor="p35" w:history="1">
              <w:r w:rsidRPr="00524C9C">
                <w:rPr>
                  <w:rStyle w:val="Hyperlink"/>
                  <w:rFonts w:ascii="Times New Roman" w:eastAsia="Calibri" w:hAnsi="Times New Roman" w:cs="Times New Roman"/>
                  <w:sz w:val="24"/>
                  <w:szCs w:val="24"/>
                </w:rPr>
                <w:t>35.</w:t>
              </w:r>
            </w:hyperlink>
            <w:r w:rsidRPr="00083C2D">
              <w:rPr>
                <w:rFonts w:ascii="Times New Roman" w:eastAsia="Calibri" w:hAnsi="Times New Roman" w:cs="Times New Roman"/>
                <w:sz w:val="24"/>
                <w:szCs w:val="24"/>
              </w:rPr>
              <w:t xml:space="preserve">punkta prasībām un specifiskajam atbilstības kritērijam Nr.3.6., saskaņā ar </w:t>
            </w:r>
            <w:hyperlink r:id="rId75" w:history="1">
              <w:r w:rsidRPr="00083C2D">
                <w:rPr>
                  <w:rFonts w:ascii="Times New Roman" w:eastAsia="Calibri" w:hAnsi="Times New Roman" w:cs="Times New Roman"/>
                  <w:color w:val="0000FF"/>
                  <w:sz w:val="24"/>
                  <w:szCs w:val="24"/>
                  <w:u w:val="single"/>
                </w:rPr>
                <w:t>projekta iesnieguma vērtēšanas kritēriju piemērošanas metodiku</w:t>
              </w:r>
            </w:hyperlink>
            <w:r w:rsidRPr="00083C2D">
              <w:rPr>
                <w:rFonts w:ascii="Times New Roman" w:eastAsia="Calibri" w:hAnsi="Times New Roman" w:cs="Times New Roman"/>
                <w:sz w:val="24"/>
                <w:szCs w:val="24"/>
              </w:rPr>
              <w:t xml:space="preserve">, vērtēs apliecinājumā par interesi vai sadarbības līgumā norādīto informāciju. </w:t>
            </w:r>
          </w:p>
        </w:tc>
      </w:tr>
      <w:tr w:rsidR="006568FF" w:rsidRPr="00F00E00" w14:paraId="058A2463" w14:textId="77777777" w:rsidTr="003E08A3">
        <w:trPr>
          <w:trHeight w:val="818"/>
        </w:trPr>
        <w:tc>
          <w:tcPr>
            <w:tcW w:w="10461" w:type="dxa"/>
            <w:shd w:val="clear" w:color="auto" w:fill="D9D9D9" w:themeFill="background1" w:themeFillShade="D9"/>
          </w:tcPr>
          <w:p w14:paraId="3A263F4F" w14:textId="77777777" w:rsidR="006568FF" w:rsidRDefault="00083C2D"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18.jautājums</w:t>
            </w:r>
          </w:p>
          <w:p w14:paraId="7F4BAEC3" w14:textId="77777777" w:rsidR="00083C2D" w:rsidRDefault="00083C2D" w:rsidP="001C7584">
            <w:pPr>
              <w:jc w:val="both"/>
              <w:rPr>
                <w:rFonts w:ascii="Times New Roman" w:eastAsia="Times New Roman" w:hAnsi="Times New Roman" w:cs="Times New Roman"/>
                <w:sz w:val="24"/>
                <w:szCs w:val="24"/>
                <w:lang w:eastAsia="lv-LV"/>
              </w:rPr>
            </w:pPr>
          </w:p>
          <w:p w14:paraId="3D4E0248" w14:textId="52EBA51C" w:rsidR="00083C2D" w:rsidRP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Vēlos konsultēties saistībā ar </w:t>
            </w:r>
            <w:r w:rsidR="00524C9C">
              <w:rPr>
                <w:rFonts w:ascii="Times New Roman" w:eastAsia="Times New Roman" w:hAnsi="Times New Roman" w:cs="Times New Roman"/>
                <w:sz w:val="24"/>
                <w:szCs w:val="24"/>
                <w:lang w:eastAsia="lv-LV"/>
              </w:rPr>
              <w:t>“</w:t>
            </w:r>
            <w:r w:rsidRPr="00083C2D">
              <w:rPr>
                <w:rFonts w:ascii="Times New Roman" w:eastAsia="Times New Roman" w:hAnsi="Times New Roman" w:cs="Times New Roman"/>
                <w:sz w:val="24"/>
                <w:szCs w:val="24"/>
                <w:lang w:eastAsia="lv-LV"/>
              </w:rPr>
              <w:t>Apliecinājumu par interesi</w:t>
            </w:r>
            <w:r w:rsidR="00524C9C">
              <w:rPr>
                <w:rFonts w:ascii="Times New Roman" w:eastAsia="Times New Roman" w:hAnsi="Times New Roman" w:cs="Times New Roman"/>
                <w:sz w:val="24"/>
                <w:szCs w:val="24"/>
                <w:lang w:eastAsia="lv-LV"/>
              </w:rPr>
              <w:t>”</w:t>
            </w:r>
            <w:r w:rsidRPr="00083C2D">
              <w:rPr>
                <w:rFonts w:ascii="Times New Roman" w:eastAsia="Times New Roman" w:hAnsi="Times New Roman" w:cs="Times New Roman"/>
                <w:sz w:val="24"/>
                <w:szCs w:val="24"/>
                <w:lang w:eastAsia="lv-LV"/>
              </w:rPr>
              <w:t xml:space="preserve">, kas atbilstoši Ministru kabineta noteikumos Nr.543 </w:t>
            </w:r>
            <w:hyperlink r:id="rId76" w:anchor="p31" w:history="1">
              <w:r w:rsidRPr="00524C9C">
                <w:rPr>
                  <w:rStyle w:val="Hyperlink"/>
                  <w:rFonts w:ascii="Times New Roman" w:eastAsia="Times New Roman" w:hAnsi="Times New Roman" w:cs="Times New Roman"/>
                  <w:sz w:val="24"/>
                  <w:szCs w:val="24"/>
                  <w:lang w:eastAsia="lv-LV"/>
                </w:rPr>
                <w:t>31.</w:t>
              </w:r>
            </w:hyperlink>
            <w:r w:rsidRPr="00083C2D">
              <w:rPr>
                <w:rFonts w:ascii="Times New Roman" w:eastAsia="Times New Roman" w:hAnsi="Times New Roman" w:cs="Times New Roman"/>
                <w:sz w:val="24"/>
                <w:szCs w:val="24"/>
                <w:lang w:eastAsia="lv-LV"/>
              </w:rPr>
              <w:t xml:space="preserve">pantam jāparaksta komersantiem, kas plāno investēt industriālajā parkā. Plānojam izmantot paraugu, kas publicēts www.cfla.gov.lv, un vēlējāmies precizēt: </w:t>
            </w:r>
          </w:p>
          <w:p w14:paraId="74BA6AE1" w14:textId="77777777" w:rsidR="00083C2D" w:rsidRPr="00083C2D" w:rsidRDefault="00083C2D" w:rsidP="00083C2D">
            <w:pPr>
              <w:jc w:val="both"/>
              <w:rPr>
                <w:rFonts w:ascii="Times New Roman" w:eastAsia="Times New Roman" w:hAnsi="Times New Roman" w:cs="Times New Roman"/>
                <w:sz w:val="24"/>
                <w:szCs w:val="24"/>
                <w:lang w:eastAsia="lv-LV"/>
              </w:rPr>
            </w:pPr>
          </w:p>
          <w:p w14:paraId="2EA33B11" w14:textId="6CD86068" w:rsidR="00083C2D" w:rsidRPr="00083C2D" w:rsidRDefault="00083C2D" w:rsidP="00083C2D">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1) cik detalizēti apliecinājuma vēstulē ir jābūt norādītai (uzskaitītai) projekta ietvaros plānotajai infrastruktūrai? Vai ir pietiekami atsaukties uz projekta pieteikumu un rakstīt, piemēram, ka komersantam ir nepieciešams lietot industriāla parka infrastruktūru, t.sk. ražošanas ēkas, ceļus, inženierkomunikācijas, atbilstoši projekta pieteikumam? </w:t>
            </w:r>
          </w:p>
          <w:p w14:paraId="471DC26F" w14:textId="77777777" w:rsidR="00083C2D" w:rsidRPr="00083C2D" w:rsidRDefault="00083C2D" w:rsidP="00083C2D">
            <w:pPr>
              <w:jc w:val="both"/>
              <w:rPr>
                <w:rFonts w:ascii="Times New Roman" w:eastAsia="Times New Roman" w:hAnsi="Times New Roman" w:cs="Times New Roman"/>
                <w:sz w:val="24"/>
                <w:szCs w:val="24"/>
                <w:lang w:eastAsia="lv-LV"/>
              </w:rPr>
            </w:pPr>
          </w:p>
          <w:p w14:paraId="0DAB73E7" w14:textId="06860C39" w:rsidR="00083C2D" w:rsidRPr="009D7CE1" w:rsidRDefault="00083C2D" w:rsidP="002C5C55">
            <w:pPr>
              <w:jc w:val="both"/>
              <w:rPr>
                <w:rFonts w:ascii="Times New Roman" w:eastAsia="Times New Roman" w:hAnsi="Times New Roman" w:cs="Times New Roman"/>
                <w:sz w:val="24"/>
                <w:szCs w:val="24"/>
                <w:lang w:eastAsia="lv-LV"/>
              </w:rPr>
            </w:pPr>
            <w:r w:rsidRPr="00083C2D">
              <w:rPr>
                <w:rFonts w:ascii="Times New Roman" w:eastAsia="Times New Roman" w:hAnsi="Times New Roman" w:cs="Times New Roman"/>
                <w:sz w:val="24"/>
                <w:szCs w:val="24"/>
                <w:lang w:eastAsia="lv-LV"/>
              </w:rPr>
              <w:t xml:space="preserve">2)  kritēriju piemērošanas metodikā 48.lpp norādīts: "Ja projektā tiek paredzēta notekūdeņu savākšanas, attīrīšanas un novadīšanas un dzeramā ūdens ieguves, sagatavošanas un piegādes infrastruktūras </w:t>
            </w:r>
            <w:proofErr w:type="spellStart"/>
            <w:r w:rsidRPr="00083C2D">
              <w:rPr>
                <w:rFonts w:ascii="Times New Roman" w:eastAsia="Times New Roman" w:hAnsi="Times New Roman" w:cs="Times New Roman"/>
                <w:sz w:val="24"/>
                <w:szCs w:val="24"/>
                <w:lang w:eastAsia="lv-LV"/>
              </w:rPr>
              <w:t>pieslēguma</w:t>
            </w:r>
            <w:proofErr w:type="spellEnd"/>
            <w:r w:rsidRPr="00083C2D">
              <w:rPr>
                <w:rFonts w:ascii="Times New Roman" w:eastAsia="Times New Roman" w:hAnsi="Times New Roman" w:cs="Times New Roman"/>
                <w:sz w:val="24"/>
                <w:szCs w:val="24"/>
                <w:lang w:eastAsia="lv-LV"/>
              </w:rPr>
              <w:t xml:space="preserve"> (ārējā) izbūve, vērtē, vai par notekūdeņu novadīšanu plānotajā infrastruktūrā un dzeramā ūdens lietošanu un piegādi ir noslēgts priekšlīgums ar komersantu kā potenciālo ūdenssaimniecības sabiedrisko pakalpojumu saņēmēju, bet, ja potenciālais pakalpojuma lietotājs nav zināms, vai komersanta apliecinājumā par interesi ir iekļauts aptuvenais pakalpojumu izmantošanas apjoms (kubikmetri diennaktī) un apliecināta pakalpojuma nepieciešamība, vai ir norādīts prognozētais ūdenssaimniecības pakalpojumu tarifu plāns;" </w:t>
            </w:r>
            <w:r w:rsidR="002C5C55">
              <w:rPr>
                <w:rFonts w:ascii="Times New Roman" w:eastAsia="Times New Roman" w:hAnsi="Times New Roman" w:cs="Times New Roman"/>
                <w:sz w:val="24"/>
                <w:szCs w:val="24"/>
                <w:lang w:eastAsia="lv-LV"/>
              </w:rPr>
              <w:t>V</w:t>
            </w:r>
            <w:r w:rsidRPr="00083C2D">
              <w:rPr>
                <w:rFonts w:ascii="Times New Roman" w:eastAsia="Times New Roman" w:hAnsi="Times New Roman" w:cs="Times New Roman"/>
                <w:sz w:val="24"/>
                <w:szCs w:val="24"/>
                <w:lang w:eastAsia="lv-LV"/>
              </w:rPr>
              <w:t xml:space="preserve">ai šis ir attiecināms uz gadījumu, kad ražošanas ēkai izbūvē ūdens un kanalizācijas pievadu? </w:t>
            </w:r>
          </w:p>
        </w:tc>
      </w:tr>
      <w:tr w:rsidR="006568FF" w:rsidRPr="00F00E00" w14:paraId="3BA173AE" w14:textId="77777777" w:rsidTr="00566E31">
        <w:trPr>
          <w:trHeight w:val="818"/>
        </w:trPr>
        <w:tc>
          <w:tcPr>
            <w:tcW w:w="10461" w:type="dxa"/>
            <w:shd w:val="clear" w:color="auto" w:fill="auto"/>
          </w:tcPr>
          <w:p w14:paraId="1555AF9C" w14:textId="77777777" w:rsidR="006568FF" w:rsidRPr="002C5C55" w:rsidRDefault="002C5C55" w:rsidP="002C5C55">
            <w:pPr>
              <w:jc w:val="both"/>
              <w:rPr>
                <w:rFonts w:ascii="Times New Roman" w:eastAsia="Times New Roman" w:hAnsi="Times New Roman" w:cs="Times New Roman"/>
                <w:sz w:val="24"/>
                <w:szCs w:val="24"/>
                <w:lang w:eastAsia="lv-LV"/>
              </w:rPr>
            </w:pPr>
            <w:r w:rsidRPr="002C5C55">
              <w:rPr>
                <w:rFonts w:ascii="Times New Roman" w:eastAsia="Times New Roman" w:hAnsi="Times New Roman" w:cs="Times New Roman"/>
                <w:sz w:val="24"/>
                <w:szCs w:val="24"/>
                <w:lang w:eastAsia="lv-LV"/>
              </w:rPr>
              <w:t>Atbilde uz 18.jautājumu:</w:t>
            </w:r>
          </w:p>
          <w:p w14:paraId="65E9EB1D" w14:textId="77777777" w:rsidR="002C5C55" w:rsidRPr="002C5C55" w:rsidRDefault="002C5C55" w:rsidP="002C5C55">
            <w:pPr>
              <w:jc w:val="both"/>
              <w:rPr>
                <w:rFonts w:ascii="Times New Roman" w:eastAsia="Times New Roman" w:hAnsi="Times New Roman" w:cs="Times New Roman"/>
                <w:sz w:val="24"/>
                <w:szCs w:val="24"/>
                <w:lang w:eastAsia="lv-LV"/>
              </w:rPr>
            </w:pPr>
          </w:p>
          <w:p w14:paraId="3EC1B680" w14:textId="41A31D17" w:rsidR="002C5C55" w:rsidRDefault="002C5C55" w:rsidP="004908DE">
            <w:pPr>
              <w:pStyle w:val="ListParagraph"/>
              <w:numPr>
                <w:ilvl w:val="0"/>
                <w:numId w:val="2"/>
              </w:numPr>
              <w:ind w:left="318" w:hanging="284"/>
              <w:jc w:val="both"/>
              <w:rPr>
                <w:rFonts w:ascii="Times New Roman" w:eastAsia="Calibri" w:hAnsi="Times New Roman" w:cs="Times New Roman"/>
                <w:sz w:val="24"/>
                <w:szCs w:val="24"/>
              </w:rPr>
            </w:pPr>
            <w:r w:rsidRPr="002C5C55">
              <w:rPr>
                <w:rFonts w:ascii="Times New Roman" w:eastAsia="Calibri" w:hAnsi="Times New Roman" w:cs="Times New Roman"/>
                <w:sz w:val="24"/>
                <w:szCs w:val="24"/>
              </w:rPr>
              <w:t>Atbilstoši 3.1.1.3.i investīcijas “Investīcijas uzņēmējdarbības publiskajā infrastruktūrā industriālo parku un teritoriju attīstīšanai reģionos</w:t>
            </w:r>
            <w:r w:rsidR="00524C9C">
              <w:rPr>
                <w:rFonts w:ascii="Times New Roman" w:eastAsia="Calibri" w:hAnsi="Times New Roman" w:cs="Times New Roman"/>
                <w:sz w:val="24"/>
                <w:szCs w:val="24"/>
              </w:rPr>
              <w:t>”</w:t>
            </w:r>
            <w:r w:rsidRPr="002C5C55">
              <w:rPr>
                <w:rFonts w:ascii="Times New Roman" w:eastAsia="Calibri" w:hAnsi="Times New Roman" w:cs="Times New Roman"/>
                <w:sz w:val="24"/>
                <w:szCs w:val="24"/>
              </w:rPr>
              <w:t xml:space="preserve"> </w:t>
            </w:r>
            <w:hyperlink r:id="rId77" w:history="1">
              <w:r w:rsidRPr="002C5C55">
                <w:rPr>
                  <w:rFonts w:ascii="Times New Roman" w:eastAsia="Calibri" w:hAnsi="Times New Roman" w:cs="Times New Roman"/>
                  <w:color w:val="0000FF"/>
                  <w:sz w:val="24"/>
                  <w:szCs w:val="24"/>
                  <w:u w:val="single"/>
                </w:rPr>
                <w:t>atlases nolikuma</w:t>
              </w:r>
            </w:hyperlink>
            <w:r w:rsidRPr="002C5C55">
              <w:rPr>
                <w:rFonts w:ascii="Times New Roman" w:eastAsia="Calibri" w:hAnsi="Times New Roman" w:cs="Times New Roman"/>
                <w:sz w:val="24"/>
                <w:szCs w:val="24"/>
              </w:rPr>
              <w:t xml:space="preserve"> pielikuma-veidlapas “Apliecinājums par interesi” formai, 1.punktā komersants apliecina, ka tā turpmākai attīstībai ir nepieciešama infrastruktūra, proti, var norādīt, ka nepieciešama industriālā parka infrastruktūra, t.sk. norādot tos objektus, kuros plānoti projekta ieguldījumi, piemēram: ražošanas ēkas, ceļus, inženierkomunikācijas. Vēršam uzmanību, ka atsevišķu komersantu apliecinājums par interesi ir nepieciešams vispārīgā pieprasījuma pēc šādas infrastruktūras nepieciešamības pamatošanai (iekļauj apliecinājuma formā prasīto minimālo informāciju, tajā netiek iekļauta tik detalizēta informācija, kā tā tiks iekļauta nomas izsoles dokumentācijā gadījumā, ja projektā tiks paredzēta Komisijas regulas Nr.651/2014 56.panta piemērošana, ievērojot, ka šī panta ietvaros atbalstu nepiešķir </w:t>
            </w:r>
            <w:proofErr w:type="spellStart"/>
            <w:r w:rsidRPr="002C5C55">
              <w:rPr>
                <w:rFonts w:ascii="Times New Roman" w:eastAsia="Calibri" w:hAnsi="Times New Roman" w:cs="Times New Roman"/>
                <w:sz w:val="24"/>
                <w:szCs w:val="24"/>
              </w:rPr>
              <w:t>mērķorientētai</w:t>
            </w:r>
            <w:proofErr w:type="spellEnd"/>
            <w:r w:rsidRPr="002C5C55">
              <w:rPr>
                <w:rFonts w:ascii="Times New Roman" w:eastAsia="Calibri" w:hAnsi="Times New Roman" w:cs="Times New Roman"/>
                <w:sz w:val="24"/>
                <w:szCs w:val="24"/>
              </w:rPr>
              <w:t xml:space="preserve"> infrastruktūrai).</w:t>
            </w:r>
          </w:p>
          <w:p w14:paraId="1E6E425B" w14:textId="77777777" w:rsidR="002C5C55" w:rsidRPr="002C5C55" w:rsidRDefault="002C5C55" w:rsidP="002C5C55">
            <w:pPr>
              <w:ind w:left="34"/>
              <w:jc w:val="both"/>
              <w:rPr>
                <w:rFonts w:ascii="Times New Roman" w:eastAsia="Calibri" w:hAnsi="Times New Roman" w:cs="Times New Roman"/>
                <w:sz w:val="24"/>
                <w:szCs w:val="24"/>
              </w:rPr>
            </w:pPr>
          </w:p>
          <w:p w14:paraId="4648EEDE" w14:textId="77777777" w:rsidR="002C5C55" w:rsidRPr="002C5C55" w:rsidRDefault="002C5C55" w:rsidP="004908DE">
            <w:pPr>
              <w:pStyle w:val="ListParagraph"/>
              <w:numPr>
                <w:ilvl w:val="0"/>
                <w:numId w:val="2"/>
              </w:numPr>
              <w:ind w:left="318" w:hanging="318"/>
              <w:jc w:val="both"/>
              <w:rPr>
                <w:rFonts w:ascii="Times New Roman" w:eastAsia="Calibri" w:hAnsi="Times New Roman" w:cs="Times New Roman"/>
                <w:sz w:val="24"/>
                <w:szCs w:val="24"/>
              </w:rPr>
            </w:pPr>
            <w:r w:rsidRPr="002C5C55">
              <w:rPr>
                <w:rFonts w:ascii="Times New Roman" w:hAnsi="Times New Roman" w:cs="Times New Roman"/>
                <w:sz w:val="24"/>
                <w:szCs w:val="24"/>
              </w:rPr>
              <w:t xml:space="preserve">Ja industriālā parka teritorijā plānota ražošanas ēkas (-u) būvniecība, parasti tiek plānoti arī ūdensapgādes un (vai) notekūdeņu, piemēram, sadzīves kanalizācijas tīkli, kuri ir nepieciešami un saistīti ar ēkas ekspluatāciju un kurus pieslēdz maģistrālajiem tīkliem, kas savukārt ir sabiedrisko pakalpojumu sniedzēja īpašumā. Komersantu apliecinājums par interesi ir nepieciešams pieprasījuma pēc šādas infrastruktūras (piemēram, ūdenssaimniecības infrastruktūras ar atbilstošu jaudu) nepieciešamības pamatošanai, jo šī infrastruktūra ir sabiedriskais pakalpojumus, kur jāievēro virkne nosacījumi, t.sk. nedrīkst būt </w:t>
            </w:r>
            <w:proofErr w:type="spellStart"/>
            <w:r w:rsidRPr="002C5C55">
              <w:rPr>
                <w:rFonts w:ascii="Times New Roman" w:hAnsi="Times New Roman" w:cs="Times New Roman"/>
                <w:sz w:val="24"/>
                <w:szCs w:val="24"/>
              </w:rPr>
              <w:t>pārkompensācija</w:t>
            </w:r>
            <w:proofErr w:type="spellEnd"/>
            <w:r w:rsidRPr="002C5C55">
              <w:rPr>
                <w:rFonts w:ascii="Times New Roman" w:hAnsi="Times New Roman" w:cs="Times New Roman"/>
                <w:sz w:val="24"/>
                <w:szCs w:val="24"/>
              </w:rPr>
              <w:t>.</w:t>
            </w:r>
          </w:p>
          <w:p w14:paraId="77009229" w14:textId="77777777" w:rsidR="002C5C55" w:rsidRPr="002C5C55" w:rsidRDefault="002C5C55" w:rsidP="002C5C55">
            <w:pPr>
              <w:pStyle w:val="ListParagraph"/>
              <w:rPr>
                <w:rFonts w:ascii="Times New Roman" w:hAnsi="Times New Roman" w:cs="Times New Roman"/>
                <w:sz w:val="24"/>
                <w:szCs w:val="24"/>
              </w:rPr>
            </w:pPr>
          </w:p>
          <w:p w14:paraId="131A5371" w14:textId="70A80124" w:rsidR="002C5C55" w:rsidRDefault="002C5C55" w:rsidP="002C5C55">
            <w:pPr>
              <w:pStyle w:val="ListParagraph"/>
              <w:ind w:left="318"/>
              <w:jc w:val="both"/>
              <w:rPr>
                <w:rFonts w:ascii="Times New Roman" w:hAnsi="Times New Roman" w:cs="Times New Roman"/>
                <w:sz w:val="24"/>
                <w:szCs w:val="24"/>
              </w:rPr>
            </w:pPr>
            <w:r w:rsidRPr="002C5C55">
              <w:rPr>
                <w:rFonts w:ascii="Times New Roman" w:hAnsi="Times New Roman" w:cs="Times New Roman"/>
                <w:sz w:val="24"/>
                <w:szCs w:val="24"/>
              </w:rPr>
              <w:lastRenderedPageBreak/>
              <w:t xml:space="preserve">Ja projektu paredzēts īstenot, t.sk. izbūvēt ražošanas ēku, ievērojot Komisijas Regulas Nr. 651/2014 </w:t>
            </w:r>
            <w:r w:rsidRPr="002C5C55">
              <w:rPr>
                <w:rFonts w:ascii="Times New Roman" w:hAnsi="Times New Roman" w:cs="Times New Roman"/>
                <w:b/>
                <w:bCs/>
                <w:sz w:val="24"/>
                <w:szCs w:val="24"/>
              </w:rPr>
              <w:t>56. panta</w:t>
            </w:r>
            <w:r w:rsidRPr="002C5C55">
              <w:rPr>
                <w:rFonts w:ascii="Times New Roman" w:hAnsi="Times New Roman" w:cs="Times New Roman"/>
                <w:sz w:val="24"/>
                <w:szCs w:val="24"/>
              </w:rPr>
              <w:t xml:space="preserve"> nosacījumus (nomas infrastruktūra), potenciālais pakalpojuma lietotājs nebūs zināms, līdz ar to apliecinājumā par interesi komersantam nepieciešams aizpildīt 4.punktu, proti, tas atbilstoši saistošo </w:t>
            </w:r>
            <w:r w:rsidRPr="00524C9C">
              <w:rPr>
                <w:rFonts w:ascii="Times New Roman" w:hAnsi="Times New Roman" w:cs="Times New Roman"/>
                <w:sz w:val="24"/>
                <w:szCs w:val="24"/>
              </w:rPr>
              <w:t>MK noteikumu Nr.543</w:t>
            </w:r>
            <w:r w:rsidRPr="002C5C55">
              <w:rPr>
                <w:rFonts w:ascii="Times New Roman" w:hAnsi="Times New Roman" w:cs="Times New Roman"/>
                <w:sz w:val="24"/>
                <w:szCs w:val="24"/>
              </w:rPr>
              <w:t xml:space="preserve"> </w:t>
            </w:r>
            <w:hyperlink r:id="rId78" w:anchor="p31" w:history="1">
              <w:r w:rsidRPr="00524C9C">
                <w:rPr>
                  <w:rStyle w:val="Hyperlink"/>
                  <w:rFonts w:ascii="Times New Roman" w:hAnsi="Times New Roman" w:cs="Times New Roman"/>
                  <w:sz w:val="24"/>
                  <w:szCs w:val="24"/>
                </w:rPr>
                <w:t>31.1.</w:t>
              </w:r>
            </w:hyperlink>
            <w:r w:rsidRPr="002C5C55">
              <w:rPr>
                <w:rFonts w:ascii="Times New Roman" w:hAnsi="Times New Roman" w:cs="Times New Roman"/>
                <w:sz w:val="24"/>
                <w:szCs w:val="24"/>
              </w:rPr>
              <w:t>apakšpunktam apliecina, ka viņam ir nepieciešama notekūdeņu attīrīšanas un (vai) dzeramā ūdens ieguves un sagatavošanas infrastruktūra, kā arī ir informēts par ūdenssaimniecības pakalpojuma prognozējamo tarifu, t.sk. aizpilda 4.punkta tabulu.</w:t>
            </w:r>
          </w:p>
          <w:p w14:paraId="3886BED6" w14:textId="77777777" w:rsidR="002C5C55" w:rsidRDefault="002C5C55" w:rsidP="002C5C55">
            <w:pPr>
              <w:pStyle w:val="ListParagraph"/>
              <w:ind w:left="318"/>
              <w:jc w:val="both"/>
              <w:rPr>
                <w:rFonts w:ascii="Times New Roman" w:hAnsi="Times New Roman" w:cs="Times New Roman"/>
                <w:sz w:val="24"/>
                <w:szCs w:val="24"/>
              </w:rPr>
            </w:pPr>
          </w:p>
          <w:p w14:paraId="1FA297AC" w14:textId="3B4BCBE4" w:rsidR="002C5C55" w:rsidRPr="002C5C55" w:rsidRDefault="002C5C55" w:rsidP="002C5C55">
            <w:pPr>
              <w:pStyle w:val="ListParagraph"/>
              <w:ind w:left="318"/>
              <w:jc w:val="both"/>
              <w:rPr>
                <w:rFonts w:ascii="Times New Roman" w:hAnsi="Times New Roman" w:cs="Times New Roman"/>
                <w:sz w:val="24"/>
                <w:szCs w:val="24"/>
              </w:rPr>
            </w:pPr>
            <w:r w:rsidRPr="002C5C55">
              <w:rPr>
                <w:rFonts w:ascii="Times New Roman" w:hAnsi="Times New Roman" w:cs="Times New Roman"/>
                <w:sz w:val="24"/>
                <w:szCs w:val="24"/>
              </w:rPr>
              <w:t xml:space="preserve">Ja projektu paredzēts īstenot ievērojot Komisijas Regulas Nr. 651/2014 </w:t>
            </w:r>
            <w:r w:rsidRPr="002C5C55">
              <w:rPr>
                <w:rFonts w:ascii="Times New Roman" w:hAnsi="Times New Roman" w:cs="Times New Roman"/>
                <w:b/>
                <w:bCs/>
                <w:sz w:val="24"/>
                <w:szCs w:val="24"/>
              </w:rPr>
              <w:t>14.panta</w:t>
            </w:r>
            <w:r w:rsidRPr="002C5C55">
              <w:rPr>
                <w:rFonts w:ascii="Times New Roman" w:hAnsi="Times New Roman" w:cs="Times New Roman"/>
                <w:sz w:val="24"/>
                <w:szCs w:val="24"/>
              </w:rPr>
              <w:t xml:space="preserve"> nosacījumus, tad noslēdz sadarbības līgumu ar komersantu, kurš atbilstoši saistošo </w:t>
            </w:r>
            <w:r w:rsidRPr="00524C9C">
              <w:rPr>
                <w:rFonts w:ascii="Times New Roman" w:hAnsi="Times New Roman" w:cs="Times New Roman"/>
                <w:sz w:val="24"/>
                <w:szCs w:val="24"/>
              </w:rPr>
              <w:t>MK noteikum</w:t>
            </w:r>
            <w:r w:rsidR="00524C9C">
              <w:rPr>
                <w:rFonts w:ascii="Times New Roman" w:hAnsi="Times New Roman" w:cs="Times New Roman"/>
                <w:sz w:val="24"/>
                <w:szCs w:val="24"/>
              </w:rPr>
              <w:t>u</w:t>
            </w:r>
            <w:r w:rsidRPr="00524C9C">
              <w:rPr>
                <w:rFonts w:ascii="Times New Roman" w:hAnsi="Times New Roman" w:cs="Times New Roman"/>
                <w:sz w:val="24"/>
                <w:szCs w:val="24"/>
              </w:rPr>
              <w:t xml:space="preserve"> Nr.543</w:t>
            </w:r>
            <w:r w:rsidRPr="002C5C55">
              <w:rPr>
                <w:rFonts w:ascii="Times New Roman" w:hAnsi="Times New Roman" w:cs="Times New Roman"/>
                <w:sz w:val="24"/>
                <w:szCs w:val="24"/>
              </w:rPr>
              <w:t xml:space="preserve"> </w:t>
            </w:r>
            <w:hyperlink r:id="rId79" w:anchor="p31" w:history="1">
              <w:r w:rsidRPr="00524C9C">
                <w:rPr>
                  <w:rStyle w:val="Hyperlink"/>
                  <w:rFonts w:ascii="Times New Roman" w:hAnsi="Times New Roman" w:cs="Times New Roman"/>
                  <w:sz w:val="24"/>
                  <w:szCs w:val="24"/>
                </w:rPr>
                <w:t>31.1.</w:t>
              </w:r>
            </w:hyperlink>
            <w:r w:rsidRPr="002C5C55">
              <w:rPr>
                <w:rFonts w:ascii="Times New Roman" w:hAnsi="Times New Roman" w:cs="Times New Roman"/>
                <w:sz w:val="24"/>
                <w:szCs w:val="24"/>
              </w:rPr>
              <w:t xml:space="preserve">apakšpunktam apliecina pakalpojuma nepieciešamību, tostarp iekļaujot informāciju par aptuveno notekūdeņu savākšanas, attīrīšanas un novadīšanas un (vai) dzeramā ūdens ieguves, sagatavošanas un piegādes infrastruktūras </w:t>
            </w:r>
            <w:proofErr w:type="spellStart"/>
            <w:r w:rsidRPr="002C5C55">
              <w:rPr>
                <w:rFonts w:ascii="Times New Roman" w:hAnsi="Times New Roman" w:cs="Times New Roman"/>
                <w:sz w:val="24"/>
                <w:szCs w:val="24"/>
              </w:rPr>
              <w:t>pieslēguma</w:t>
            </w:r>
            <w:proofErr w:type="spellEnd"/>
            <w:r w:rsidRPr="002C5C55">
              <w:rPr>
                <w:rFonts w:ascii="Times New Roman" w:hAnsi="Times New Roman" w:cs="Times New Roman"/>
                <w:sz w:val="24"/>
                <w:szCs w:val="24"/>
              </w:rPr>
              <w:t xml:space="preserve"> pakalpojumu izmantošanas apjomu (kubikmetri diennaktī).</w:t>
            </w:r>
          </w:p>
        </w:tc>
      </w:tr>
      <w:tr w:rsidR="006568FF" w:rsidRPr="00F00E00" w14:paraId="61AE878A" w14:textId="77777777" w:rsidTr="003E08A3">
        <w:trPr>
          <w:trHeight w:val="818"/>
        </w:trPr>
        <w:tc>
          <w:tcPr>
            <w:tcW w:w="10461" w:type="dxa"/>
            <w:shd w:val="clear" w:color="auto" w:fill="D9D9D9" w:themeFill="background1" w:themeFillShade="D9"/>
          </w:tcPr>
          <w:p w14:paraId="1C940D45" w14:textId="77777777" w:rsidR="006535F2" w:rsidRDefault="006535F2" w:rsidP="006535F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19.jautājums:</w:t>
            </w:r>
          </w:p>
          <w:p w14:paraId="5241A5A8" w14:textId="77777777" w:rsidR="006535F2" w:rsidRDefault="006535F2" w:rsidP="006535F2">
            <w:pPr>
              <w:jc w:val="both"/>
              <w:rPr>
                <w:rFonts w:ascii="Times New Roman" w:eastAsia="Times New Roman" w:hAnsi="Times New Roman" w:cs="Times New Roman"/>
                <w:sz w:val="24"/>
                <w:szCs w:val="24"/>
                <w:lang w:eastAsia="lv-LV"/>
              </w:rPr>
            </w:pPr>
          </w:p>
          <w:p w14:paraId="7BBD88B7" w14:textId="5FFA5F31" w:rsidR="006535F2" w:rsidRPr="006535F2" w:rsidRDefault="006535F2" w:rsidP="006535F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6535F2">
              <w:rPr>
                <w:rFonts w:ascii="Times New Roman" w:eastAsia="Times New Roman" w:hAnsi="Times New Roman" w:cs="Times New Roman"/>
                <w:sz w:val="24"/>
                <w:szCs w:val="24"/>
                <w:lang w:eastAsia="lv-LV"/>
              </w:rPr>
              <w:t>ūdzam jūsu skaidrojumu</w:t>
            </w:r>
            <w:r>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sz w:val="24"/>
                <w:szCs w:val="24"/>
                <w:lang w:eastAsia="lv-LV"/>
              </w:rPr>
              <w:t>gadījumā, ja pašvaldība industriālās teritorijas attīstībai piesaista sadarbības partneri - komersantu. Zinām, ka šādā gadījumā stājas spēkā regulas 14.pants, bet, lai mēs zinātu kā pareizi ir jāvada visi procesi šādā gadījumā un iesniegtu projekta pieteikumu, ir radušies vairāki neskaidri jautājumi:</w:t>
            </w:r>
          </w:p>
          <w:p w14:paraId="3132CEFD" w14:textId="418EA335" w:rsidR="006535F2" w:rsidRP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 xml:space="preserve">Pēc kāda principa pašvaldība var izvēlēties sadarbības partneri komersantu? Vai var piesaistīt brīvi izvēlētu pēc pašas pašvaldības redzējuma, vai arī ir jāizsludina pieteikšanās, kurā pašvaldība nosaka kritērijus, kādiem komersantam ir jāatbilst? </w:t>
            </w:r>
          </w:p>
          <w:p w14:paraId="053B9927" w14:textId="1AC27738" w:rsid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Ar sadarbības partneri komersantu ir jāslēdz sadarbības līgums, cik saprotam, šim līgumam nav noteiktas formas, tā ir pašvaldības sagatavota. Parakstītais sadarbības līgums jāpievieno projekta pieteikumam. Vai arī varbūt tomēr ir kādas vadlīnijas, kuras ir jāņem vērā sagatavojot šo līgumu?</w:t>
            </w:r>
          </w:p>
          <w:p w14:paraId="5A6F2D75" w14:textId="0125BA08" w:rsidR="006535F2"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Cik saprotams 14. pants paredz, ka ar šo sadarbības partneri komersantu netiek veikta nomas izsole pirms sadarbības līguma noslēgšanas, bet, lai sadarbības partnerim komersantam piešķirtu apbūves tiesības, pašvaldības iekšējie noteikumi nosaka, ka neapbūvēta zemesgabala apbūves tiesīgo noskaidro rakstiskā vai mutiskā izsolē. Kā pašvaldībai ir jārīkojas šajā gadījumā, ja tiek slēgts sadarbības līgums? Apbūves tiesību izsole ir jāizsludina vēlāk pēc projekta iesniegšanas? Kā arī, kāds būtu pareizākais veids mums noteikts apbūves tiesību maksu gadā (nomas maksa)?</w:t>
            </w:r>
          </w:p>
          <w:p w14:paraId="11897733" w14:textId="7D47402E" w:rsidR="006568FF" w:rsidRPr="009D7CE1" w:rsidRDefault="006535F2" w:rsidP="004908DE">
            <w:pPr>
              <w:pStyle w:val="ListParagraph"/>
              <w:numPr>
                <w:ilvl w:val="0"/>
                <w:numId w:val="3"/>
              </w:num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Ja tiek piesaistīts projektam sadarbības partneris komersants, tad kā tas atsaucas uz būvprojektu izstrādi, proti, vai pašvaldība var izstrādāt būvprojektus un izbūvēt</w:t>
            </w:r>
            <w:r w:rsidR="00A01F78">
              <w:rPr>
                <w:rFonts w:ascii="Times New Roman" w:eastAsia="Times New Roman" w:hAnsi="Times New Roman" w:cs="Times New Roman"/>
                <w:sz w:val="24"/>
                <w:szCs w:val="24"/>
                <w:lang w:eastAsia="lv-LV"/>
              </w:rPr>
              <w:t xml:space="preserve"> (piemēram, </w:t>
            </w:r>
            <w:r w:rsidRPr="00A01F78">
              <w:rPr>
                <w:rFonts w:ascii="Times New Roman" w:eastAsia="Times New Roman" w:hAnsi="Times New Roman" w:cs="Times New Roman"/>
                <w:sz w:val="24"/>
                <w:szCs w:val="24"/>
                <w:lang w:eastAsia="lv-LV"/>
              </w:rPr>
              <w:t>publiskos stāvlaukumus teritorijā</w:t>
            </w:r>
            <w:r w:rsidR="00A01F78">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publiskās komunikācijas, kuras pienāk pie industriālā parka - ūdens, kanalizācija, elektrība</w:t>
            </w:r>
            <w:r w:rsidR="00A01F78">
              <w:rPr>
                <w:rFonts w:ascii="Times New Roman" w:eastAsia="Times New Roman" w:hAnsi="Times New Roman" w:cs="Times New Roman"/>
                <w:sz w:val="24"/>
                <w:szCs w:val="24"/>
                <w:lang w:eastAsia="lv-LV"/>
              </w:rPr>
              <w:t>, d</w:t>
            </w:r>
            <w:r w:rsidRPr="00A01F78">
              <w:rPr>
                <w:rFonts w:ascii="Times New Roman" w:eastAsia="Times New Roman" w:hAnsi="Times New Roman" w:cs="Times New Roman"/>
                <w:sz w:val="24"/>
                <w:szCs w:val="24"/>
                <w:lang w:eastAsia="lv-LV"/>
              </w:rPr>
              <w:t xml:space="preserve">zelzceļš - </w:t>
            </w:r>
            <w:proofErr w:type="spellStart"/>
            <w:r w:rsidRPr="00A01F78">
              <w:rPr>
                <w:rFonts w:ascii="Times New Roman" w:eastAsia="Times New Roman" w:hAnsi="Times New Roman" w:cs="Times New Roman"/>
                <w:sz w:val="24"/>
                <w:szCs w:val="24"/>
                <w:lang w:eastAsia="lv-LV"/>
              </w:rPr>
              <w:t>pieslēgums</w:t>
            </w:r>
            <w:proofErr w:type="spellEnd"/>
            <w:r w:rsidRPr="00A01F78">
              <w:rPr>
                <w:rFonts w:ascii="Times New Roman" w:eastAsia="Times New Roman" w:hAnsi="Times New Roman" w:cs="Times New Roman"/>
                <w:sz w:val="24"/>
                <w:szCs w:val="24"/>
                <w:lang w:eastAsia="lv-LV"/>
              </w:rPr>
              <w:t xml:space="preserve"> pie publiskā dzelzceļa un iekšējais dzelzceļš</w:t>
            </w:r>
            <w:r w:rsidR="00A01F78">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iekšējos laukumus un ceļus</w:t>
            </w:r>
            <w:r w:rsidR="00A01F78">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sz w:val="24"/>
                <w:szCs w:val="24"/>
                <w:lang w:eastAsia="lv-LV"/>
              </w:rPr>
              <w:t>Vai arī sadarbības partnerim komersantam ir jāizstrādā savi būvprojekti un jābūvē viss, kas neattiecas uz publisko infrastruktūru (līdz 40% atbalsta intensitāti lielajam komersantam), vai arī pašvaldība izbūvējot, dzelzceļu, iekšējos ceļus, laukumus pēc tam drīkst iznomāt šim sadarbības partnerim?</w:t>
            </w:r>
          </w:p>
        </w:tc>
      </w:tr>
      <w:tr w:rsidR="006568FF" w:rsidRPr="00F00E00" w14:paraId="35176C63" w14:textId="77777777" w:rsidTr="00566E31">
        <w:trPr>
          <w:trHeight w:val="818"/>
        </w:trPr>
        <w:tc>
          <w:tcPr>
            <w:tcW w:w="10461" w:type="dxa"/>
            <w:shd w:val="clear" w:color="auto" w:fill="auto"/>
          </w:tcPr>
          <w:p w14:paraId="4914B883" w14:textId="77777777" w:rsidR="006568FF" w:rsidRPr="006535F2" w:rsidRDefault="006535F2" w:rsidP="006535F2">
            <w:pPr>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lang w:eastAsia="lv-LV"/>
              </w:rPr>
              <w:t>Atbilde uz 19.jautājumu:</w:t>
            </w:r>
          </w:p>
          <w:p w14:paraId="3BB8E69C" w14:textId="77777777" w:rsidR="006535F2" w:rsidRPr="006535F2" w:rsidRDefault="006535F2" w:rsidP="006535F2">
            <w:pPr>
              <w:jc w:val="both"/>
              <w:rPr>
                <w:rFonts w:ascii="Times New Roman" w:eastAsia="Times New Roman" w:hAnsi="Times New Roman" w:cs="Times New Roman"/>
                <w:sz w:val="24"/>
                <w:szCs w:val="24"/>
                <w:lang w:eastAsia="lv-LV"/>
              </w:rPr>
            </w:pPr>
          </w:p>
          <w:p w14:paraId="04016F06" w14:textId="638F77C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Atbilstoši Ministru kabineta noteikumu Nr.</w:t>
            </w:r>
            <w:hyperlink r:id="rId80" w:history="1">
              <w:r w:rsidRPr="006535F2">
                <w:rPr>
                  <w:rFonts w:ascii="Times New Roman" w:eastAsia="Times New Roman" w:hAnsi="Times New Roman" w:cs="Times New Roman"/>
                  <w:color w:val="0000FF"/>
                  <w:sz w:val="24"/>
                  <w:szCs w:val="24"/>
                  <w:u w:val="single"/>
                </w:rPr>
                <w:t>543</w:t>
              </w:r>
            </w:hyperlink>
            <w:r w:rsidRPr="006535F2">
              <w:rPr>
                <w:rFonts w:ascii="Times New Roman" w:eastAsia="Times New Roman" w:hAnsi="Times New Roman" w:cs="Times New Roman"/>
                <w:sz w:val="24"/>
                <w:szCs w:val="24"/>
              </w:rPr>
              <w:t xml:space="preserve">  </w:t>
            </w:r>
            <w:hyperlink r:id="rId81" w:history="1">
              <w:r w:rsidRPr="006535F2">
                <w:rPr>
                  <w:rFonts w:ascii="Times New Roman" w:eastAsia="Times New Roman" w:hAnsi="Times New Roman" w:cs="Times New Roman"/>
                  <w:color w:val="0000FF"/>
                  <w:sz w:val="24"/>
                  <w:szCs w:val="24"/>
                  <w:u w:val="single"/>
                </w:rPr>
                <w:t>26</w:t>
              </w:r>
            </w:hyperlink>
            <w:r w:rsidRPr="006535F2">
              <w:rPr>
                <w:rFonts w:ascii="Times New Roman" w:eastAsia="Times New Roman" w:hAnsi="Times New Roman" w:cs="Times New Roman"/>
                <w:sz w:val="24"/>
                <w:szCs w:val="24"/>
              </w:rPr>
              <w:t>.punktam ieguldījumus infrastruktūrā privātpersona, kā sadarbības partneris,  var veikt tās īpašumā vai no publiskas personas nomātā zemes īpašumā vai uz apbūves tiesības pamata. vienlaikus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2" w:history="1">
              <w:r w:rsidRPr="006535F2">
                <w:rPr>
                  <w:rFonts w:ascii="Times New Roman" w:eastAsia="Times New Roman" w:hAnsi="Times New Roman" w:cs="Times New Roman"/>
                  <w:b/>
                  <w:bCs/>
                  <w:color w:val="0000FF"/>
                  <w:sz w:val="24"/>
                  <w:szCs w:val="24"/>
                  <w:u w:val="single"/>
                </w:rPr>
                <w:t>47</w:t>
              </w:r>
            </w:hyperlink>
            <w:r w:rsidRPr="006535F2">
              <w:rPr>
                <w:rFonts w:ascii="Times New Roman" w:eastAsia="Times New Roman" w:hAnsi="Times New Roman" w:cs="Times New Roman"/>
                <w:b/>
                <w:bCs/>
                <w:sz w:val="24"/>
                <w:szCs w:val="24"/>
              </w:rPr>
              <w:t>.punkts nosaka, ka</w:t>
            </w:r>
            <w:r w:rsidRPr="006535F2">
              <w:rPr>
                <w:rFonts w:ascii="Times New Roman" w:eastAsia="Times New Roman" w:hAnsi="Times New Roman" w:cs="Times New Roman"/>
                <w:sz w:val="24"/>
                <w:szCs w:val="24"/>
                <w:lang w:eastAsia="lv-LV"/>
              </w:rPr>
              <w:t xml:space="preserve"> </w:t>
            </w:r>
            <w:r w:rsidRPr="006535F2">
              <w:rPr>
                <w:rFonts w:ascii="Times New Roman" w:eastAsia="Times New Roman" w:hAnsi="Times New Roman" w:cs="Times New Roman"/>
                <w:b/>
                <w:bCs/>
                <w:sz w:val="24"/>
                <w:szCs w:val="24"/>
              </w:rPr>
              <w:t>Komisijas regulas Nr.651/2014</w:t>
            </w:r>
            <w:r w:rsidR="00524C9C">
              <w:rPr>
                <w:rFonts w:ascii="Times New Roman" w:eastAsia="Times New Roman" w:hAnsi="Times New Roman" w:cs="Times New Roman"/>
                <w:sz w:val="24"/>
                <w:szCs w:val="24"/>
              </w:rPr>
              <w:t xml:space="preserve"> </w:t>
            </w:r>
            <w:r w:rsidRPr="006535F2">
              <w:rPr>
                <w:rFonts w:ascii="Times New Roman" w:eastAsia="Times New Roman" w:hAnsi="Times New Roman" w:cs="Times New Roman"/>
                <w:b/>
                <w:bCs/>
                <w:sz w:val="24"/>
                <w:szCs w:val="24"/>
              </w:rPr>
              <w:t>14.pantu piemēro</w:t>
            </w:r>
            <w:r w:rsidRPr="006535F2">
              <w:rPr>
                <w:rFonts w:ascii="Times New Roman" w:eastAsia="Times New Roman" w:hAnsi="Times New Roman" w:cs="Times New Roman"/>
                <w:sz w:val="24"/>
                <w:szCs w:val="24"/>
              </w:rPr>
              <w:t xml:space="preserve"> projekta iesniedzējiem un </w:t>
            </w:r>
            <w:r w:rsidRPr="006535F2">
              <w:rPr>
                <w:rFonts w:ascii="Times New Roman" w:eastAsia="Times New Roman" w:hAnsi="Times New Roman" w:cs="Times New Roman"/>
                <w:b/>
                <w:bCs/>
                <w:sz w:val="24"/>
                <w:szCs w:val="24"/>
              </w:rPr>
              <w:t>sadarbības partneriem</w:t>
            </w:r>
            <w:r w:rsidRPr="006535F2">
              <w:rPr>
                <w:rFonts w:ascii="Times New Roman" w:eastAsia="Times New Roman" w:hAnsi="Times New Roman" w:cs="Times New Roman"/>
                <w:sz w:val="24"/>
                <w:szCs w:val="24"/>
              </w:rPr>
              <w:t xml:space="preserve"> – </w:t>
            </w:r>
            <w:r w:rsidRPr="006535F2">
              <w:rPr>
                <w:rFonts w:ascii="Times New Roman" w:eastAsia="Times New Roman" w:hAnsi="Times New Roman" w:cs="Times New Roman"/>
                <w:b/>
                <w:bCs/>
                <w:sz w:val="24"/>
                <w:szCs w:val="24"/>
              </w:rPr>
              <w:t>privātpersonām</w:t>
            </w:r>
            <w:r w:rsidRPr="006535F2">
              <w:rPr>
                <w:rFonts w:ascii="Times New Roman" w:eastAsia="Times New Roman" w:hAnsi="Times New Roman" w:cs="Times New Roman"/>
                <w:sz w:val="24"/>
                <w:szCs w:val="24"/>
              </w:rPr>
              <w:t xml:space="preserve"> – sākotnējiem ieguldījumiem </w:t>
            </w:r>
            <w:r w:rsidRPr="006535F2">
              <w:rPr>
                <w:rFonts w:ascii="Times New Roman" w:eastAsia="Times New Roman" w:hAnsi="Times New Roman" w:cs="Times New Roman"/>
                <w:b/>
                <w:bCs/>
                <w:sz w:val="24"/>
                <w:szCs w:val="24"/>
              </w:rPr>
              <w:t>uz to īpašumā esošas vai nomātas zemes</w:t>
            </w:r>
            <w:r w:rsidRPr="006535F2">
              <w:rPr>
                <w:rFonts w:ascii="Times New Roman" w:eastAsia="Times New Roman" w:hAnsi="Times New Roman" w:cs="Times New Roman"/>
                <w:sz w:val="24"/>
                <w:szCs w:val="24"/>
              </w:rPr>
              <w:t>. Tātad, ja zeme, kurā paredzēti ieguldījumi, ir pašvaldības īpašums, tad sadarbības partnera, kuram tiks piešķirta nomas tiesība, izvēli veic, ievērojot normatīvos aktus, kas regulē pašvaldības īpašumu nomu.</w:t>
            </w:r>
          </w:p>
          <w:p w14:paraId="460CEC6E"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78D71B17" w14:textId="55ECB34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Sadarbības līgumam nav noteiktas formas, tas sastādāms atbilstoši juridiskajām normām, vienlaikus ievērojot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3" w:history="1">
              <w:r w:rsidRPr="006535F2">
                <w:rPr>
                  <w:rFonts w:ascii="Times New Roman" w:eastAsia="Times New Roman" w:hAnsi="Times New Roman" w:cs="Times New Roman"/>
                  <w:color w:val="0000FF"/>
                  <w:sz w:val="24"/>
                  <w:szCs w:val="24"/>
                  <w:u w:val="single"/>
                </w:rPr>
                <w:t>31</w:t>
              </w:r>
            </w:hyperlink>
            <w:r w:rsidRPr="006535F2">
              <w:rPr>
                <w:rFonts w:ascii="Times New Roman" w:eastAsia="Times New Roman" w:hAnsi="Times New Roman" w:cs="Times New Roman"/>
                <w:sz w:val="24"/>
                <w:szCs w:val="24"/>
              </w:rPr>
              <w:t xml:space="preserve">.punktā noteikto sadarbības līgumā ietveramo informāciju un </w:t>
            </w:r>
            <w:hyperlink r:id="rId84" w:anchor="p43" w:history="1">
              <w:r w:rsidRPr="00524C9C">
                <w:rPr>
                  <w:rStyle w:val="Hyperlink"/>
                  <w:rFonts w:ascii="Times New Roman" w:eastAsia="Times New Roman" w:hAnsi="Times New Roman" w:cs="Times New Roman"/>
                  <w:sz w:val="24"/>
                  <w:szCs w:val="24"/>
                </w:rPr>
                <w:t>43.5.</w:t>
              </w:r>
            </w:hyperlink>
            <w:r w:rsidRPr="006535F2">
              <w:rPr>
                <w:rFonts w:ascii="Times New Roman" w:eastAsia="Times New Roman" w:hAnsi="Times New Roman" w:cs="Times New Roman"/>
                <w:sz w:val="24"/>
                <w:szCs w:val="24"/>
              </w:rPr>
              <w:t>apakšpunkta nosacījumu attiecībā uz izbūvētās infrastruktūras īpašumtiesībām pēc projekta pabeigšanas (pēc pēdējā maksājuma veikšanas projektā).</w:t>
            </w:r>
          </w:p>
          <w:p w14:paraId="6F37271B"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31E42A6D" w14:textId="3632F866"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lastRenderedPageBreak/>
              <w:t>Ja projektā ir paredzēta komersanta kā sadarbības partnera piesaiste, īpašumtiesības nodrošināmas uz projekta iesnieguma iesniegšanas brīdi. Proti, nomas tiesību līgumam jābūt noslēgtam līdz projekta iesnieguma iesniegšanai. Atbilstoši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5" w:history="1">
              <w:r w:rsidRPr="006535F2">
                <w:rPr>
                  <w:rFonts w:ascii="Times New Roman" w:eastAsia="Times New Roman" w:hAnsi="Times New Roman" w:cs="Times New Roman"/>
                  <w:color w:val="0000FF"/>
                  <w:sz w:val="24"/>
                  <w:szCs w:val="24"/>
                  <w:u w:val="single"/>
                </w:rPr>
                <w:t>27</w:t>
              </w:r>
            </w:hyperlink>
            <w:r w:rsidRPr="006535F2">
              <w:rPr>
                <w:rFonts w:ascii="Times New Roman" w:eastAsia="Times New Roman" w:hAnsi="Times New Roman" w:cs="Times New Roman"/>
                <w:sz w:val="24"/>
                <w:szCs w:val="24"/>
              </w:rPr>
              <w:t>.punktam izņēmums ir šo tiesību nostiprināšana zemesgrāmatā, kas veicama līdz civiltiesiskā līguma vai vienošanās par projekta īstenošanu noslēgšanai. Tātad secīgi: pašvaldībai kā zemes īpašniekam ir jāveic visas normatīvajos aktos noteiktās darbības nomas tiesību izsolei, un tad ar izsolē uzvārējošu komersantu jāslēdz atbilstošs nomas tiesību līgums un sadarbības līgums projekta īstenošanai. Nomas tiesību maksa nosakāma atbilstoši normatīvajiem aktiem.</w:t>
            </w:r>
          </w:p>
          <w:p w14:paraId="193C5591" w14:textId="77777777"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w:t>
            </w:r>
          </w:p>
          <w:p w14:paraId="3AAB5778" w14:textId="4C6C82C1" w:rsidR="006535F2" w:rsidRPr="006535F2" w:rsidRDefault="006535F2" w:rsidP="004908DE">
            <w:pPr>
              <w:numPr>
                <w:ilvl w:val="0"/>
                <w:numId w:val="4"/>
              </w:numPr>
              <w:ind w:left="318" w:hanging="284"/>
              <w:jc w:val="both"/>
              <w:rPr>
                <w:rFonts w:ascii="Times New Roman" w:eastAsia="Times New Roman" w:hAnsi="Times New Roman" w:cs="Times New Roman"/>
                <w:sz w:val="24"/>
                <w:szCs w:val="24"/>
                <w:lang w:eastAsia="lv-LV"/>
              </w:rPr>
            </w:pPr>
            <w:r w:rsidRPr="006535F2">
              <w:rPr>
                <w:rFonts w:ascii="Times New Roman" w:eastAsia="Times New Roman" w:hAnsi="Times New Roman" w:cs="Times New Roman"/>
                <w:sz w:val="24"/>
                <w:szCs w:val="24"/>
              </w:rPr>
              <w:t>Ja industriālā parka teritorija tiek nodota nomā sadarbības partnerim - komersantam, tad tas veic būvprojekta izstrādi un finansē teritorijā plānotās darbības (ēku, laukumu, teritorijas ceļu, iekšējo (lietotāja) inženiertīklu izbūve) atbilstoši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6" w:history="1">
              <w:r w:rsidRPr="006535F2">
                <w:rPr>
                  <w:rFonts w:ascii="Times New Roman" w:eastAsia="Times New Roman" w:hAnsi="Times New Roman" w:cs="Times New Roman"/>
                  <w:color w:val="0000FF"/>
                  <w:sz w:val="24"/>
                  <w:szCs w:val="24"/>
                  <w:u w:val="single"/>
                </w:rPr>
                <w:t>43</w:t>
              </w:r>
            </w:hyperlink>
            <w:r w:rsidRPr="006535F2">
              <w:rPr>
                <w:rFonts w:ascii="Times New Roman" w:eastAsia="Times New Roman" w:hAnsi="Times New Roman" w:cs="Times New Roman"/>
                <w:sz w:val="24"/>
                <w:szCs w:val="24"/>
              </w:rPr>
              <w:t>.punkta nosacījumiem. Ūdenssaimniecības inženiertīklu izbūvi un finansēšanu līdz industriālā parka teritorijai (nomā nodotajai) veic sabiedrisko pakalpojumu sniedzējs, kuram uzticēts sniegt pakalpojumu ar vispārēju tautsaimniecisku nozīmi un kas projektam piesaistīts kā sadarbības partneris, ievērojot MK noteikumu</w:t>
            </w:r>
            <w:r w:rsidR="00524C9C">
              <w:rPr>
                <w:rFonts w:ascii="Times New Roman" w:eastAsia="Times New Roman" w:hAnsi="Times New Roman" w:cs="Times New Roman"/>
                <w:sz w:val="24"/>
                <w:szCs w:val="24"/>
              </w:rPr>
              <w:t xml:space="preserve"> Nr.543</w:t>
            </w:r>
            <w:r w:rsidRPr="006535F2">
              <w:rPr>
                <w:rFonts w:ascii="Times New Roman" w:eastAsia="Times New Roman" w:hAnsi="Times New Roman" w:cs="Times New Roman"/>
                <w:sz w:val="24"/>
                <w:szCs w:val="24"/>
              </w:rPr>
              <w:t xml:space="preserve"> </w:t>
            </w:r>
            <w:hyperlink r:id="rId87" w:history="1">
              <w:r w:rsidRPr="006535F2">
                <w:rPr>
                  <w:rFonts w:ascii="Times New Roman" w:eastAsia="Times New Roman" w:hAnsi="Times New Roman" w:cs="Times New Roman"/>
                  <w:color w:val="0000FF"/>
                  <w:sz w:val="24"/>
                  <w:szCs w:val="24"/>
                  <w:u w:val="single"/>
                </w:rPr>
                <w:t>54</w:t>
              </w:r>
            </w:hyperlink>
            <w:r w:rsidRPr="006535F2">
              <w:rPr>
                <w:rFonts w:ascii="Times New Roman" w:eastAsia="Times New Roman" w:hAnsi="Times New Roman" w:cs="Times New Roman"/>
                <w:sz w:val="24"/>
                <w:szCs w:val="24"/>
              </w:rPr>
              <w:t xml:space="preserve">.punkta nosacījumus. Elektroapgādes infrastruktūras (ārējās) izbūvi un finansēšanu veic sadarbības partneris – komersants ievērojot MK noteikumu </w:t>
            </w:r>
            <w:hyperlink r:id="rId88" w:history="1">
              <w:r w:rsidRPr="006535F2">
                <w:rPr>
                  <w:rFonts w:ascii="Times New Roman" w:eastAsia="Times New Roman" w:hAnsi="Times New Roman" w:cs="Times New Roman"/>
                  <w:color w:val="0000FF"/>
                  <w:sz w:val="24"/>
                  <w:szCs w:val="24"/>
                  <w:u w:val="single"/>
                </w:rPr>
                <w:t>45</w:t>
              </w:r>
            </w:hyperlink>
            <w:r w:rsidRPr="006535F2">
              <w:rPr>
                <w:rFonts w:ascii="Times New Roman" w:eastAsia="Times New Roman" w:hAnsi="Times New Roman" w:cs="Times New Roman"/>
                <w:sz w:val="24"/>
                <w:szCs w:val="24"/>
              </w:rPr>
              <w:t xml:space="preserve">.punkta nosacījumus. </w:t>
            </w:r>
          </w:p>
          <w:p w14:paraId="5A476E7C" w14:textId="010E6AF6" w:rsidR="006535F2" w:rsidRPr="006535F2" w:rsidRDefault="006535F2" w:rsidP="00A01F78">
            <w:pPr>
              <w:ind w:left="318" w:hanging="284"/>
              <w:jc w:val="both"/>
              <w:rPr>
                <w:rFonts w:ascii="Times New Roman" w:eastAsia="Calibri" w:hAnsi="Times New Roman" w:cs="Times New Roman"/>
                <w:sz w:val="24"/>
                <w:szCs w:val="24"/>
                <w:lang w:eastAsia="lv-LV"/>
              </w:rPr>
            </w:pPr>
            <w:r w:rsidRPr="006535F2">
              <w:rPr>
                <w:rFonts w:ascii="Times New Roman" w:eastAsia="Calibri" w:hAnsi="Times New Roman" w:cs="Times New Roman"/>
                <w:sz w:val="24"/>
                <w:szCs w:val="24"/>
              </w:rPr>
              <w:t xml:space="preserve">Norādām, ka, ja projektā plānots komercdarbības atbalsts, ievērojot regulas Nr.651/2014 14.panta nosacījumus, atbalstu privātās lietošanas dzelzceļa infrastruktūras iekšējā tīkla izbūvei, pārbūvei vai atjaunošanai nepiešķir (MK noteikumu </w:t>
            </w:r>
            <w:r w:rsidR="00524C9C">
              <w:rPr>
                <w:rFonts w:ascii="Times New Roman" w:eastAsia="Calibri" w:hAnsi="Times New Roman" w:cs="Times New Roman"/>
                <w:sz w:val="24"/>
                <w:szCs w:val="24"/>
              </w:rPr>
              <w:t xml:space="preserve">Nr.543 </w:t>
            </w:r>
            <w:hyperlink r:id="rId89" w:history="1">
              <w:r w:rsidRPr="006535F2">
                <w:rPr>
                  <w:rFonts w:ascii="Times New Roman" w:eastAsia="Calibri" w:hAnsi="Times New Roman" w:cs="Times New Roman"/>
                  <w:color w:val="0000FF"/>
                  <w:sz w:val="24"/>
                  <w:szCs w:val="24"/>
                  <w:u w:val="single"/>
                </w:rPr>
                <w:t>43</w:t>
              </w:r>
            </w:hyperlink>
            <w:r w:rsidRPr="006535F2">
              <w:rPr>
                <w:rFonts w:ascii="Times New Roman" w:eastAsia="Calibri" w:hAnsi="Times New Roman" w:cs="Times New Roman"/>
                <w:sz w:val="24"/>
                <w:szCs w:val="24"/>
              </w:rPr>
              <w:t>.1.apakšpunkts).</w:t>
            </w:r>
          </w:p>
          <w:p w14:paraId="7F9292D2" w14:textId="212A01B0" w:rsidR="006535F2" w:rsidRPr="00A01F78" w:rsidRDefault="006535F2" w:rsidP="006535F2">
            <w:pPr>
              <w:jc w:val="both"/>
              <w:rPr>
                <w:rFonts w:ascii="Times New Roman" w:eastAsia="Calibri" w:hAnsi="Times New Roman" w:cs="Times New Roman"/>
                <w:sz w:val="24"/>
                <w:szCs w:val="24"/>
                <w:lang w:eastAsia="lv-LV"/>
              </w:rPr>
            </w:pPr>
          </w:p>
        </w:tc>
      </w:tr>
      <w:tr w:rsidR="006568FF" w:rsidRPr="00F00E00" w14:paraId="09C13242" w14:textId="77777777" w:rsidTr="003E08A3">
        <w:trPr>
          <w:trHeight w:val="818"/>
        </w:trPr>
        <w:tc>
          <w:tcPr>
            <w:tcW w:w="10461" w:type="dxa"/>
            <w:shd w:val="clear" w:color="auto" w:fill="D9D9D9" w:themeFill="background1" w:themeFillShade="D9"/>
          </w:tcPr>
          <w:p w14:paraId="01BC077C" w14:textId="77777777" w:rsidR="006568FF" w:rsidRDefault="00A01F78"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20.jautājums:</w:t>
            </w:r>
          </w:p>
          <w:p w14:paraId="02C678AA" w14:textId="77777777" w:rsidR="00A01F78" w:rsidRDefault="00A01F78" w:rsidP="001C7584">
            <w:pPr>
              <w:jc w:val="both"/>
              <w:rPr>
                <w:rFonts w:ascii="Times New Roman" w:eastAsia="Times New Roman" w:hAnsi="Times New Roman" w:cs="Times New Roman"/>
                <w:sz w:val="24"/>
                <w:szCs w:val="24"/>
                <w:lang w:eastAsia="lv-LV"/>
              </w:rPr>
            </w:pPr>
          </w:p>
          <w:p w14:paraId="296E5BB7" w14:textId="34CBB2B8" w:rsidR="00A01F78" w:rsidRPr="009D7CE1" w:rsidRDefault="00A01F78" w:rsidP="00A01F78">
            <w:pPr>
              <w:jc w:val="both"/>
              <w:rPr>
                <w:rFonts w:ascii="Times New Roman" w:eastAsia="Times New Roman" w:hAnsi="Times New Roman" w:cs="Times New Roman"/>
                <w:sz w:val="24"/>
                <w:szCs w:val="24"/>
                <w:lang w:eastAsia="lv-LV"/>
              </w:rPr>
            </w:pPr>
            <w:r w:rsidRPr="00A01F78">
              <w:rPr>
                <w:rFonts w:ascii="Times New Roman" w:eastAsia="Times New Roman" w:hAnsi="Times New Roman" w:cs="Times New Roman"/>
                <w:sz w:val="24"/>
                <w:szCs w:val="24"/>
                <w:lang w:eastAsia="lv-LV"/>
              </w:rPr>
              <w:t xml:space="preserve">Viens no Atveseļošanās fonda 3.1.1.3.1.investīcijas projektu atlases iesniedzamajiem dokumentiem ir </w:t>
            </w:r>
            <w:r w:rsidR="00246607">
              <w:rPr>
                <w:rFonts w:ascii="Times New Roman" w:eastAsia="Times New Roman" w:hAnsi="Times New Roman" w:cs="Times New Roman"/>
                <w:sz w:val="24"/>
                <w:szCs w:val="24"/>
                <w:lang w:eastAsia="lv-LV"/>
              </w:rPr>
              <w:t>“</w:t>
            </w:r>
            <w:r w:rsidRPr="00A01F78">
              <w:rPr>
                <w:rFonts w:ascii="Times New Roman" w:eastAsia="Times New Roman" w:hAnsi="Times New Roman" w:cs="Times New Roman"/>
                <w:sz w:val="24"/>
                <w:szCs w:val="24"/>
                <w:lang w:eastAsia="lv-LV"/>
              </w:rPr>
              <w:t>Deklarācija par komercsabiedrības atbilstību mazajai (sīkajai) vai vidējai komercsabiedrībai</w:t>
            </w:r>
            <w:r w:rsidR="00246607">
              <w:rPr>
                <w:rFonts w:ascii="Times New Roman" w:eastAsia="Times New Roman" w:hAnsi="Times New Roman" w:cs="Times New Roman"/>
                <w:sz w:val="24"/>
                <w:szCs w:val="24"/>
                <w:lang w:eastAsia="lv-LV"/>
              </w:rPr>
              <w:t xml:space="preserve">”. </w:t>
            </w:r>
            <w:r w:rsidRPr="00A01F78">
              <w:rPr>
                <w:rFonts w:ascii="Times New Roman" w:eastAsia="Times New Roman" w:hAnsi="Times New Roman" w:cs="Times New Roman"/>
                <w:sz w:val="24"/>
                <w:szCs w:val="24"/>
                <w:lang w:eastAsia="lv-LV"/>
              </w:rPr>
              <w:t>Lūgums skaidrot,</w:t>
            </w:r>
            <w:r w:rsidR="00246607">
              <w:rPr>
                <w:rFonts w:ascii="Times New Roman" w:eastAsia="Times New Roman" w:hAnsi="Times New Roman" w:cs="Times New Roman"/>
                <w:sz w:val="24"/>
                <w:szCs w:val="24"/>
                <w:lang w:eastAsia="lv-LV"/>
              </w:rPr>
              <w:t xml:space="preserve"> vai</w:t>
            </w:r>
            <w:r w:rsidRPr="00A01F78">
              <w:rPr>
                <w:rFonts w:ascii="Times New Roman" w:eastAsia="Times New Roman" w:hAnsi="Times New Roman" w:cs="Times New Roman"/>
                <w:sz w:val="24"/>
                <w:szCs w:val="24"/>
                <w:lang w:eastAsia="lv-LV"/>
              </w:rPr>
              <w:t xml:space="preserve"> tā jāiesniedz būtu </w:t>
            </w:r>
            <w:r w:rsidR="00B25E17">
              <w:rPr>
                <w:rFonts w:ascii="Times New Roman" w:eastAsia="Times New Roman" w:hAnsi="Times New Roman" w:cs="Times New Roman"/>
                <w:sz w:val="24"/>
                <w:szCs w:val="24"/>
                <w:lang w:eastAsia="lv-LV"/>
              </w:rPr>
              <w:t xml:space="preserve">par komersantu, </w:t>
            </w:r>
            <w:r w:rsidRPr="00A01F78">
              <w:rPr>
                <w:rFonts w:ascii="Times New Roman" w:eastAsia="Times New Roman" w:hAnsi="Times New Roman" w:cs="Times New Roman"/>
                <w:sz w:val="24"/>
                <w:szCs w:val="24"/>
                <w:lang w:eastAsia="lv-LV"/>
              </w:rPr>
              <w:t xml:space="preserve">kam tiks nodoti pēc izbūves ūdenssaimniecības tīkli, </w:t>
            </w:r>
            <w:r w:rsidR="00B25E17">
              <w:rPr>
                <w:rFonts w:ascii="Times New Roman" w:eastAsia="Times New Roman" w:hAnsi="Times New Roman" w:cs="Times New Roman"/>
                <w:sz w:val="24"/>
                <w:szCs w:val="24"/>
                <w:lang w:eastAsia="lv-LV"/>
              </w:rPr>
              <w:t xml:space="preserve">un komersantu, </w:t>
            </w:r>
            <w:r w:rsidRPr="00A01F78">
              <w:rPr>
                <w:rFonts w:ascii="Times New Roman" w:eastAsia="Times New Roman" w:hAnsi="Times New Roman" w:cs="Times New Roman"/>
                <w:sz w:val="24"/>
                <w:szCs w:val="24"/>
                <w:lang w:eastAsia="lv-LV"/>
              </w:rPr>
              <w:t xml:space="preserve">kam tiks </w:t>
            </w:r>
            <w:r w:rsidR="00B25E17" w:rsidRPr="00B25E17">
              <w:rPr>
                <w:rFonts w:ascii="Times New Roman" w:eastAsia="Times New Roman" w:hAnsi="Times New Roman" w:cs="Times New Roman"/>
                <w:sz w:val="24"/>
                <w:szCs w:val="24"/>
                <w:lang w:eastAsia="lv-LV"/>
              </w:rPr>
              <w:t xml:space="preserve">nodoti pēc izbūves </w:t>
            </w:r>
            <w:r w:rsidRPr="00A01F78">
              <w:rPr>
                <w:rFonts w:ascii="Times New Roman" w:eastAsia="Times New Roman" w:hAnsi="Times New Roman" w:cs="Times New Roman"/>
                <w:sz w:val="24"/>
                <w:szCs w:val="24"/>
                <w:lang w:eastAsia="lv-LV"/>
              </w:rPr>
              <w:t>siltumtīkli</w:t>
            </w:r>
            <w:r w:rsidR="00B25E17">
              <w:rPr>
                <w:rFonts w:ascii="Times New Roman" w:eastAsia="Times New Roman" w:hAnsi="Times New Roman" w:cs="Times New Roman"/>
                <w:sz w:val="24"/>
                <w:szCs w:val="24"/>
                <w:lang w:eastAsia="lv-LV"/>
              </w:rPr>
              <w:t>? V</w:t>
            </w:r>
            <w:r w:rsidRPr="00A01F78">
              <w:rPr>
                <w:rFonts w:ascii="Times New Roman" w:eastAsia="Times New Roman" w:hAnsi="Times New Roman" w:cs="Times New Roman"/>
                <w:sz w:val="24"/>
                <w:szCs w:val="24"/>
                <w:lang w:eastAsia="lv-LV"/>
              </w:rPr>
              <w:t>ai tāda ir jāiesniedz arī</w:t>
            </w:r>
            <w:r w:rsidR="000656E6">
              <w:rPr>
                <w:rFonts w:ascii="Times New Roman" w:eastAsia="Times New Roman" w:hAnsi="Times New Roman" w:cs="Times New Roman"/>
                <w:sz w:val="24"/>
                <w:szCs w:val="24"/>
                <w:lang w:eastAsia="lv-LV"/>
              </w:rPr>
              <w:t xml:space="preserve">, piemēram, par </w:t>
            </w:r>
            <w:r w:rsidRPr="00A01F78">
              <w:rPr>
                <w:rFonts w:ascii="Times New Roman" w:eastAsia="Times New Roman" w:hAnsi="Times New Roman" w:cs="Times New Roman"/>
                <w:sz w:val="24"/>
                <w:szCs w:val="24"/>
                <w:lang w:eastAsia="lv-LV"/>
              </w:rPr>
              <w:t>AS “Sadales tīkliem”, kuriem tiks nodoti izbūvētie elektrotīkli</w:t>
            </w:r>
            <w:r w:rsidR="00B25E17">
              <w:rPr>
                <w:rFonts w:ascii="Times New Roman" w:eastAsia="Times New Roman" w:hAnsi="Times New Roman" w:cs="Times New Roman"/>
                <w:sz w:val="24"/>
                <w:szCs w:val="24"/>
                <w:lang w:eastAsia="lv-LV"/>
              </w:rPr>
              <w:t xml:space="preserve">? </w:t>
            </w:r>
            <w:r w:rsidR="00B25E17" w:rsidRPr="009A351B">
              <w:rPr>
                <w:rFonts w:ascii="Times New Roman" w:eastAsia="Times New Roman" w:hAnsi="Times New Roman" w:cs="Times New Roman"/>
                <w:sz w:val="24"/>
                <w:szCs w:val="24"/>
                <w:lang w:eastAsia="lv-LV"/>
              </w:rPr>
              <w:t>V</w:t>
            </w:r>
            <w:r w:rsidRPr="009A351B">
              <w:rPr>
                <w:rFonts w:ascii="Times New Roman" w:eastAsia="Times New Roman" w:hAnsi="Times New Roman" w:cs="Times New Roman"/>
                <w:sz w:val="24"/>
                <w:szCs w:val="24"/>
                <w:lang w:eastAsia="lv-LV"/>
              </w:rPr>
              <w:t xml:space="preserve">ai tāda jāiesniedz arī par </w:t>
            </w:r>
            <w:r w:rsidR="009A351B" w:rsidRPr="009A351B">
              <w:rPr>
                <w:rFonts w:ascii="Times New Roman" w:eastAsia="Times New Roman" w:hAnsi="Times New Roman" w:cs="Times New Roman"/>
                <w:sz w:val="24"/>
                <w:szCs w:val="24"/>
                <w:lang w:eastAsia="lv-LV"/>
              </w:rPr>
              <w:t xml:space="preserve">speciālās ekonomiskās zonas </w:t>
            </w:r>
            <w:r w:rsidR="009A351B">
              <w:rPr>
                <w:rFonts w:ascii="Times New Roman" w:eastAsia="Times New Roman" w:hAnsi="Times New Roman" w:cs="Times New Roman"/>
                <w:sz w:val="24"/>
                <w:szCs w:val="24"/>
                <w:lang w:eastAsia="lv-LV"/>
              </w:rPr>
              <w:t>p</w:t>
            </w:r>
            <w:r w:rsidR="009A351B" w:rsidRPr="009A351B">
              <w:rPr>
                <w:rFonts w:ascii="Times New Roman" w:eastAsia="Times New Roman" w:hAnsi="Times New Roman" w:cs="Times New Roman"/>
                <w:sz w:val="24"/>
                <w:szCs w:val="24"/>
                <w:lang w:eastAsia="lv-LV"/>
              </w:rPr>
              <w:t>ārv</w:t>
            </w:r>
            <w:r w:rsidR="009A351B">
              <w:rPr>
                <w:rFonts w:ascii="Times New Roman" w:eastAsia="Times New Roman" w:hAnsi="Times New Roman" w:cs="Times New Roman"/>
                <w:sz w:val="24"/>
                <w:szCs w:val="24"/>
                <w:lang w:eastAsia="lv-LV"/>
              </w:rPr>
              <w:t>a</w:t>
            </w:r>
            <w:r w:rsidR="009A351B" w:rsidRPr="009A351B">
              <w:rPr>
                <w:rFonts w:ascii="Times New Roman" w:eastAsia="Times New Roman" w:hAnsi="Times New Roman" w:cs="Times New Roman"/>
                <w:sz w:val="24"/>
                <w:szCs w:val="24"/>
                <w:lang w:eastAsia="lv-LV"/>
              </w:rPr>
              <w:t>ldi</w:t>
            </w:r>
            <w:r w:rsidR="00B25E17" w:rsidRPr="009A351B">
              <w:rPr>
                <w:rFonts w:ascii="Times New Roman" w:eastAsia="Times New Roman" w:hAnsi="Times New Roman" w:cs="Times New Roman"/>
                <w:sz w:val="24"/>
                <w:szCs w:val="24"/>
                <w:lang w:eastAsia="lv-LV"/>
              </w:rPr>
              <w:t xml:space="preserve"> un p</w:t>
            </w:r>
            <w:r w:rsidRPr="009A351B">
              <w:rPr>
                <w:rFonts w:ascii="Times New Roman" w:eastAsia="Times New Roman" w:hAnsi="Times New Roman" w:cs="Times New Roman"/>
                <w:sz w:val="24"/>
                <w:szCs w:val="24"/>
                <w:lang w:eastAsia="lv-LV"/>
              </w:rPr>
              <w:t>ar pašvaldību?</w:t>
            </w:r>
          </w:p>
        </w:tc>
      </w:tr>
      <w:tr w:rsidR="006568FF" w:rsidRPr="00F00E00" w14:paraId="34AF574F" w14:textId="77777777" w:rsidTr="00566E31">
        <w:trPr>
          <w:trHeight w:val="818"/>
        </w:trPr>
        <w:tc>
          <w:tcPr>
            <w:tcW w:w="10461" w:type="dxa"/>
            <w:shd w:val="clear" w:color="auto" w:fill="auto"/>
          </w:tcPr>
          <w:p w14:paraId="4F5543BA" w14:textId="77777777" w:rsidR="006568FF" w:rsidRPr="00246607" w:rsidRDefault="00A01F78" w:rsidP="00246607">
            <w:pPr>
              <w:jc w:val="both"/>
              <w:rPr>
                <w:rFonts w:ascii="Times New Roman" w:eastAsia="Times New Roman" w:hAnsi="Times New Roman" w:cs="Times New Roman"/>
                <w:sz w:val="24"/>
                <w:szCs w:val="24"/>
                <w:lang w:eastAsia="lv-LV"/>
              </w:rPr>
            </w:pPr>
            <w:r w:rsidRPr="00246607">
              <w:rPr>
                <w:rFonts w:ascii="Times New Roman" w:eastAsia="Times New Roman" w:hAnsi="Times New Roman" w:cs="Times New Roman"/>
                <w:sz w:val="24"/>
                <w:szCs w:val="24"/>
                <w:lang w:eastAsia="lv-LV"/>
              </w:rPr>
              <w:t>Atbilde uz 20.jautājumu:</w:t>
            </w:r>
          </w:p>
          <w:p w14:paraId="3DF45BBF" w14:textId="77777777" w:rsidR="00246607" w:rsidRPr="00246607" w:rsidRDefault="00246607" w:rsidP="00246607">
            <w:pPr>
              <w:jc w:val="both"/>
              <w:rPr>
                <w:rFonts w:ascii="Times New Roman" w:eastAsia="Times New Roman" w:hAnsi="Times New Roman" w:cs="Times New Roman"/>
                <w:sz w:val="24"/>
                <w:szCs w:val="24"/>
                <w:lang w:eastAsia="lv-LV"/>
              </w:rPr>
            </w:pPr>
          </w:p>
          <w:p w14:paraId="20D40929" w14:textId="745CF766" w:rsidR="00246607" w:rsidRPr="00246607" w:rsidRDefault="00246607" w:rsidP="00246607">
            <w:pPr>
              <w:jc w:val="both"/>
              <w:rPr>
                <w:rFonts w:ascii="Times New Roman" w:eastAsia="Calibri" w:hAnsi="Times New Roman" w:cs="Times New Roman"/>
                <w:i/>
                <w:iCs/>
                <w:color w:val="C55A11"/>
                <w:sz w:val="24"/>
                <w:szCs w:val="24"/>
                <w14:ligatures w14:val="standardContextual"/>
              </w:rPr>
            </w:pPr>
            <w:r w:rsidRPr="00246607">
              <w:rPr>
                <w:rFonts w:ascii="Times New Roman" w:eastAsia="Calibri" w:hAnsi="Times New Roman" w:cs="Times New Roman"/>
                <w:sz w:val="24"/>
                <w:szCs w:val="24"/>
                <w14:ligatures w14:val="standardContextual"/>
              </w:rPr>
              <w:t xml:space="preserve">Saskaņā ar </w:t>
            </w:r>
            <w:hyperlink r:id="rId90" w:history="1">
              <w:r w:rsidRPr="00246607">
                <w:rPr>
                  <w:rFonts w:ascii="Times New Roman" w:eastAsia="Calibri" w:hAnsi="Times New Roman" w:cs="Times New Roman"/>
                  <w:color w:val="0563C1"/>
                  <w:sz w:val="24"/>
                  <w:szCs w:val="24"/>
                  <w:u w:val="single"/>
                  <w14:ligatures w14:val="standardContextual"/>
                </w:rPr>
                <w:t>projekta iesniegumu atlases nolikumu</w:t>
              </w:r>
            </w:hyperlink>
            <w:r w:rsidRPr="00246607">
              <w:rPr>
                <w:rFonts w:ascii="Times New Roman" w:eastAsia="Calibri" w:hAnsi="Times New Roman" w:cs="Times New Roman"/>
                <w:sz w:val="24"/>
                <w:szCs w:val="24"/>
                <w14:ligatures w14:val="standardContextual"/>
              </w:rPr>
              <w:t xml:space="preserve">  pielikums “Deklarācija par komercsabiedrības atbilstību mazajai (sīkajai) vai vidējai komercsabiedrībai” (atbilstoši </w:t>
            </w:r>
            <w:r w:rsidRPr="00246607">
              <w:rPr>
                <w:rFonts w:ascii="Times New Roman" w:eastAsia="Calibri" w:hAnsi="Times New Roman" w:cs="Times New Roman"/>
                <w:color w:val="0563C1"/>
                <w:sz w:val="24"/>
                <w:szCs w:val="24"/>
                <w:u w:val="single"/>
                <w14:ligatures w14:val="standardContextual"/>
              </w:rPr>
              <w:t>M</w:t>
            </w:r>
            <w:r w:rsidR="00701A4C">
              <w:rPr>
                <w:rFonts w:ascii="Times New Roman" w:eastAsia="Calibri" w:hAnsi="Times New Roman" w:cs="Times New Roman"/>
                <w:color w:val="0563C1"/>
                <w:sz w:val="24"/>
                <w:szCs w:val="24"/>
                <w:u w:val="single"/>
                <w14:ligatures w14:val="standardContextual"/>
              </w:rPr>
              <w:t xml:space="preserve">K noteikumiem </w:t>
            </w:r>
            <w:r w:rsidRPr="00246607">
              <w:rPr>
                <w:rFonts w:ascii="Times New Roman" w:eastAsia="Calibri" w:hAnsi="Times New Roman" w:cs="Times New Roman"/>
                <w:color w:val="0563C1"/>
                <w:sz w:val="24"/>
                <w:szCs w:val="24"/>
                <w:u w:val="single"/>
                <w14:ligatures w14:val="standardContextual"/>
              </w:rPr>
              <w:t xml:space="preserve">Nr.776 </w:t>
            </w:r>
            <w:r w:rsidRPr="00246607">
              <w:rPr>
                <w:rFonts w:ascii="Times New Roman" w:eastAsia="Calibri" w:hAnsi="Times New Roman" w:cs="Times New Roman"/>
                <w:sz w:val="24"/>
                <w:szCs w:val="24"/>
                <w14:ligatures w14:val="standardContextual"/>
              </w:rPr>
              <w:t xml:space="preserve">) ir </w:t>
            </w:r>
            <w:r w:rsidRPr="00246607">
              <w:rPr>
                <w:rFonts w:ascii="Times New Roman" w:eastAsia="Calibri" w:hAnsi="Times New Roman" w:cs="Times New Roman"/>
                <w:sz w:val="24"/>
                <w:szCs w:val="24"/>
                <w:u w:val="single"/>
                <w14:ligatures w14:val="standardContextual"/>
              </w:rPr>
              <w:t xml:space="preserve">jāiesniedz par projekta iesniedzēju un/vai sadarbības partneri, ja tie ir </w:t>
            </w:r>
            <w:r w:rsidRPr="00246607">
              <w:rPr>
                <w:rFonts w:ascii="Times New Roman" w:eastAsia="Calibri" w:hAnsi="Times New Roman" w:cs="Times New Roman"/>
                <w:b/>
                <w:bCs/>
                <w:sz w:val="24"/>
                <w:szCs w:val="24"/>
                <w:u w:val="single"/>
                <w14:ligatures w14:val="standardContextual"/>
              </w:rPr>
              <w:t>komersanti</w:t>
            </w:r>
            <w:r w:rsidRPr="00246607">
              <w:rPr>
                <w:rFonts w:ascii="Times New Roman" w:eastAsia="Calibri" w:hAnsi="Times New Roman" w:cs="Times New Roman"/>
                <w:sz w:val="24"/>
                <w:szCs w:val="24"/>
                <w14:ligatures w14:val="standardContextual"/>
              </w:rPr>
              <w:t xml:space="preserve">, t.sk. arī par tādiem komersantiem, kas sniedz sabiedrisko ūdenssaimniecības un (vai) siltumapgādes pakalpojumu un ir pašvaldības kapitālsabiedrības. </w:t>
            </w:r>
          </w:p>
          <w:p w14:paraId="0170234B" w14:textId="77777777" w:rsidR="00246607" w:rsidRPr="00246607" w:rsidRDefault="00246607" w:rsidP="00246607">
            <w:pPr>
              <w:jc w:val="both"/>
              <w:rPr>
                <w:rFonts w:ascii="Times New Roman" w:eastAsia="Calibri" w:hAnsi="Times New Roman" w:cs="Times New Roman"/>
                <w:sz w:val="24"/>
                <w:szCs w:val="24"/>
                <w14:ligatures w14:val="standardContextual"/>
              </w:rPr>
            </w:pPr>
          </w:p>
          <w:p w14:paraId="4606ACF7" w14:textId="7777777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Saskaņā ar </w:t>
            </w:r>
            <w:hyperlink r:id="rId91" w:history="1">
              <w:r w:rsidRPr="00246607">
                <w:rPr>
                  <w:rFonts w:ascii="Times New Roman" w:eastAsia="Calibri" w:hAnsi="Times New Roman" w:cs="Times New Roman"/>
                  <w:color w:val="0563C1"/>
                  <w:sz w:val="24"/>
                  <w:szCs w:val="24"/>
                  <w:u w:val="single"/>
                  <w14:ligatures w14:val="standardContextual"/>
                </w:rPr>
                <w:t>MK noteikumu Nr. 543</w:t>
              </w:r>
            </w:hyperlink>
            <w:r w:rsidRPr="00246607">
              <w:rPr>
                <w:rFonts w:ascii="Times New Roman" w:eastAsia="Calibri" w:hAnsi="Times New Roman" w:cs="Times New Roman"/>
                <w:sz w:val="24"/>
                <w:szCs w:val="24"/>
                <w14:ligatures w14:val="standardContextual"/>
              </w:rPr>
              <w:t xml:space="preserve"> </w:t>
            </w:r>
            <w:hyperlink r:id="rId92" w:history="1">
              <w:r w:rsidRPr="00246607">
                <w:rPr>
                  <w:rFonts w:ascii="Times New Roman" w:eastAsia="Calibri" w:hAnsi="Times New Roman" w:cs="Times New Roman"/>
                  <w:color w:val="0563C1"/>
                  <w:sz w:val="24"/>
                  <w:szCs w:val="24"/>
                  <w:u w:val="single"/>
                  <w14:ligatures w14:val="standardContextual"/>
                </w:rPr>
                <w:t>24.1.punktu</w:t>
              </w:r>
            </w:hyperlink>
            <w:r w:rsidRPr="00246607">
              <w:rPr>
                <w:rFonts w:ascii="Times New Roman" w:eastAsia="Calibri" w:hAnsi="Times New Roman" w:cs="Times New Roman"/>
                <w:sz w:val="24"/>
                <w:szCs w:val="24"/>
                <w14:ligatures w14:val="standardContextual"/>
              </w:rPr>
              <w:t xml:space="preserve"> un </w:t>
            </w:r>
            <w:hyperlink r:id="rId93" w:history="1">
              <w:r w:rsidRPr="00246607">
                <w:rPr>
                  <w:rFonts w:ascii="Times New Roman" w:eastAsia="Calibri" w:hAnsi="Times New Roman" w:cs="Times New Roman"/>
                  <w:color w:val="0563C1"/>
                  <w:sz w:val="24"/>
                  <w:szCs w:val="24"/>
                  <w:u w:val="single"/>
                  <w14:ligatures w14:val="standardContextual"/>
                </w:rPr>
                <w:t>45.1.punktu</w:t>
              </w:r>
            </w:hyperlink>
            <w:r w:rsidRPr="00246607">
              <w:rPr>
                <w:rFonts w:ascii="Times New Roman" w:eastAsia="Calibri" w:hAnsi="Times New Roman" w:cs="Times New Roman"/>
                <w:sz w:val="24"/>
                <w:szCs w:val="24"/>
                <w14:ligatures w14:val="standardContextual"/>
              </w:rPr>
              <w:t xml:space="preserve"> elektroenerģijas infrastruktūras izmaksas veic, ja atbalstītie infrastruktūras objekti pēc projekta īstenošanas ir sadales sistēmas operatora īpašumā, taču sadales sistēmas operators, piemēram, AS “Sadales tīkls” nav jāpiesaista projektā kā sadarbības partneris, tādēļ par to deklarācija nav jāiesniedz.</w:t>
            </w:r>
          </w:p>
          <w:p w14:paraId="09266CD5" w14:textId="77777777" w:rsidR="00246607" w:rsidRPr="00246607" w:rsidRDefault="00246607" w:rsidP="00246607">
            <w:pPr>
              <w:jc w:val="both"/>
              <w:rPr>
                <w:rFonts w:ascii="Times New Roman" w:eastAsia="Calibri" w:hAnsi="Times New Roman" w:cs="Times New Roman"/>
                <w:sz w:val="24"/>
                <w:szCs w:val="24"/>
                <w14:ligatures w14:val="standardContextual"/>
              </w:rPr>
            </w:pPr>
          </w:p>
          <w:p w14:paraId="2229D1F1" w14:textId="7777777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Par pašvaldību kā projekta iesniedzēju vai sadarbības partneri deklarācija nav jāiesniedz. </w:t>
            </w:r>
          </w:p>
          <w:p w14:paraId="3967C49F" w14:textId="77777777" w:rsidR="00246607" w:rsidRPr="00246607" w:rsidRDefault="00246607" w:rsidP="00246607">
            <w:pPr>
              <w:jc w:val="both"/>
              <w:rPr>
                <w:rFonts w:ascii="Times New Roman" w:eastAsia="Calibri" w:hAnsi="Times New Roman" w:cs="Times New Roman"/>
                <w:sz w:val="24"/>
                <w:szCs w:val="24"/>
                <w:highlight w:val="yellow"/>
                <w14:ligatures w14:val="standardContextual"/>
              </w:rPr>
            </w:pPr>
          </w:p>
          <w:p w14:paraId="5CEED8D5" w14:textId="2E02BA07"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sz w:val="24"/>
                <w:szCs w:val="24"/>
                <w14:ligatures w14:val="standardContextual"/>
              </w:rPr>
              <w:t xml:space="preserve">Ja speciālās ekonomiskās zonas pārvalde ir projekta iesniedzējs, kura ietvaros </w:t>
            </w:r>
            <w:r w:rsidRPr="00246607">
              <w:rPr>
                <w:rFonts w:ascii="Times New Roman" w:eastAsia="Calibri" w:hAnsi="Times New Roman" w:cs="Times New Roman"/>
                <w:sz w:val="24"/>
                <w:szCs w:val="24"/>
                <w:u w:val="single"/>
                <w14:ligatures w14:val="standardContextual"/>
              </w:rPr>
              <w:t>nav paredzēts valsts atbalsts</w:t>
            </w:r>
            <w:r w:rsidRPr="00246607">
              <w:rPr>
                <w:rFonts w:ascii="Times New Roman" w:eastAsia="Calibri" w:hAnsi="Times New Roman" w:cs="Times New Roman"/>
                <w:sz w:val="24"/>
                <w:szCs w:val="24"/>
                <w14:ligatures w14:val="standardContextual"/>
              </w:rPr>
              <w:t xml:space="preserve"> (piemēram, publiski pieejamu ielu attīstība), tad “Deklarācija par komercsabiedrības atbilstību mazajai (sīkajai) vai vidējai komercsabiedrībai” nav jāiesniedz.</w:t>
            </w:r>
          </w:p>
          <w:p w14:paraId="64127F6D" w14:textId="080CB882" w:rsidR="00246607" w:rsidRPr="00246607" w:rsidRDefault="00246607" w:rsidP="00246607">
            <w:pPr>
              <w:jc w:val="both"/>
              <w:rPr>
                <w:rFonts w:ascii="Times New Roman" w:eastAsia="Calibri" w:hAnsi="Times New Roman" w:cs="Times New Roman"/>
                <w:sz w:val="24"/>
                <w:szCs w:val="24"/>
                <w14:ligatures w14:val="standardContextual"/>
              </w:rPr>
            </w:pPr>
            <w:r w:rsidRPr="00246607">
              <w:rPr>
                <w:rFonts w:ascii="Times New Roman" w:eastAsia="Calibri" w:hAnsi="Times New Roman" w:cs="Times New Roman"/>
                <w:b/>
                <w:bCs/>
                <w:sz w:val="24"/>
                <w:szCs w:val="24"/>
                <w14:ligatures w14:val="standardContextual"/>
              </w:rPr>
              <w:t>Vienlaikus vēršam uzmanību</w:t>
            </w:r>
            <w:r w:rsidRPr="00246607">
              <w:rPr>
                <w:rFonts w:ascii="Times New Roman" w:eastAsia="Calibri" w:hAnsi="Times New Roman" w:cs="Times New Roman"/>
                <w:sz w:val="24"/>
                <w:szCs w:val="24"/>
                <w14:ligatures w14:val="standardContextual"/>
              </w:rPr>
              <w:t>, ka nomas infrastruktūras gadījumā (tāpat kā tas bija ES fondu 2014.-2020.gada plānošanas perioda darbības programmas “Izaugsme un nodarbinātība” 5.6.2. SAM (degradēto teritoriju atjaunošana) gadījumā</w:t>
            </w:r>
            <w:r>
              <w:rPr>
                <w:rFonts w:ascii="Times New Roman" w:eastAsia="Calibri" w:hAnsi="Times New Roman" w:cs="Times New Roman"/>
                <w:sz w:val="24"/>
                <w:szCs w:val="24"/>
                <w14:ligatures w14:val="standardContextual"/>
              </w:rPr>
              <w:t>)</w:t>
            </w:r>
            <w:r w:rsidRPr="00246607">
              <w:rPr>
                <w:rFonts w:ascii="Times New Roman" w:eastAsia="Calibri" w:hAnsi="Times New Roman" w:cs="Times New Roman"/>
                <w:sz w:val="24"/>
                <w:szCs w:val="24"/>
                <w14:ligatures w14:val="standardContextual"/>
              </w:rPr>
              <w:t xml:space="preserve">, arī </w:t>
            </w:r>
            <w:r w:rsidR="00F02D87">
              <w:rPr>
                <w:rFonts w:ascii="Times New Roman" w:eastAsia="Calibri" w:hAnsi="Times New Roman" w:cs="Times New Roman"/>
                <w:sz w:val="24"/>
                <w:szCs w:val="24"/>
                <w14:ligatures w14:val="standardContextual"/>
              </w:rPr>
              <w:t>AF</w:t>
            </w:r>
            <w:r w:rsidRPr="00246607">
              <w:rPr>
                <w:rFonts w:ascii="Times New Roman" w:eastAsia="Calibri" w:hAnsi="Times New Roman" w:cs="Times New Roman"/>
                <w:sz w:val="24"/>
                <w:szCs w:val="24"/>
                <w14:ligatures w14:val="standardContextual"/>
              </w:rPr>
              <w:t xml:space="preserve"> 3.1.1.3.i. investīcijas ieviešanā, ievērojot Komisijas regulas Nr. </w:t>
            </w:r>
            <w:hyperlink r:id="rId94" w:history="1">
              <w:r w:rsidRPr="00246607">
                <w:rPr>
                  <w:rFonts w:ascii="Times New Roman" w:eastAsia="Calibri" w:hAnsi="Times New Roman" w:cs="Times New Roman"/>
                  <w:sz w:val="24"/>
                  <w:szCs w:val="24"/>
                  <w:u w:val="single"/>
                  <w14:ligatures w14:val="standardContextual"/>
                </w:rPr>
                <w:t>651/2014</w:t>
              </w:r>
            </w:hyperlink>
            <w:r w:rsidR="00701A4C">
              <w:rPr>
                <w:rFonts w:ascii="Times New Roman" w:eastAsia="Calibri" w:hAnsi="Times New Roman" w:cs="Times New Roman"/>
                <w:sz w:val="24"/>
                <w:szCs w:val="24"/>
                <w:u w:val="single"/>
                <w14:ligatures w14:val="standardContextual"/>
              </w:rPr>
              <w:t xml:space="preserve"> </w:t>
            </w:r>
            <w:r w:rsidRPr="00246607">
              <w:rPr>
                <w:rFonts w:ascii="Times New Roman" w:eastAsia="Calibri" w:hAnsi="Times New Roman" w:cs="Times New Roman"/>
                <w:sz w:val="24"/>
                <w:szCs w:val="24"/>
                <w14:ligatures w14:val="standardContextual"/>
              </w:rPr>
              <w:t xml:space="preserve">56.panta 2.punkta nosacījumus, </w:t>
            </w:r>
            <w:r w:rsidRPr="00246607">
              <w:rPr>
                <w:rFonts w:ascii="Times New Roman" w:eastAsia="Calibri" w:hAnsi="Times New Roman" w:cs="Times New Roman"/>
                <w:sz w:val="24"/>
                <w:szCs w:val="24"/>
                <w:u w:val="single"/>
                <w14:ligatures w14:val="standardContextual"/>
              </w:rPr>
              <w:t xml:space="preserve">atbalstu speciālās ekonomiskās zonas pārvaldei sniedz tikai darbībām ārpus teritorijas, kurā tiek veikta ostas pamatdarbība, un kas nav saistītas ar investīcijām ostas </w:t>
            </w:r>
            <w:r w:rsidRPr="00246607">
              <w:rPr>
                <w:rFonts w:ascii="Times New Roman" w:eastAsia="Calibri" w:hAnsi="Times New Roman" w:cs="Times New Roman"/>
                <w:sz w:val="24"/>
                <w:szCs w:val="24"/>
                <w:u w:val="single"/>
                <w14:ligatures w14:val="standardContextual"/>
              </w:rPr>
              <w:lastRenderedPageBreak/>
              <w:t>pamatdarbības infrastruktūrā</w:t>
            </w:r>
            <w:r w:rsidRPr="00246607">
              <w:rPr>
                <w:rFonts w:ascii="Times New Roman" w:eastAsia="Calibri" w:hAnsi="Times New Roman" w:cs="Times New Roman"/>
                <w:sz w:val="24"/>
                <w:szCs w:val="24"/>
                <w14:ligatures w14:val="standardContextual"/>
              </w:rPr>
              <w:t xml:space="preserve">. Eiropas Komisija skaidro, ka, piemēram, noliktavas ostas teritorijās ir </w:t>
            </w:r>
            <w:proofErr w:type="spellStart"/>
            <w:r w:rsidRPr="00246607">
              <w:rPr>
                <w:rFonts w:ascii="Times New Roman" w:eastAsia="Calibri" w:hAnsi="Times New Roman" w:cs="Times New Roman"/>
                <w:sz w:val="24"/>
                <w:szCs w:val="24"/>
                <w14:ligatures w14:val="standardContextual"/>
              </w:rPr>
              <w:t>mērķorientēta</w:t>
            </w:r>
            <w:proofErr w:type="spellEnd"/>
            <w:r w:rsidRPr="00246607">
              <w:rPr>
                <w:rFonts w:ascii="Times New Roman" w:eastAsia="Calibri" w:hAnsi="Times New Roman" w:cs="Times New Roman"/>
                <w:sz w:val="24"/>
                <w:szCs w:val="24"/>
                <w14:ligatures w14:val="standardContextual"/>
              </w:rPr>
              <w:t xml:space="preserve"> infrastruktūra un attiecīgi tās nevar atbalstīt ar Komisijas regulas Nr.</w:t>
            </w:r>
            <w:hyperlink r:id="rId95" w:history="1">
              <w:r w:rsidRPr="00246607">
                <w:rPr>
                  <w:rFonts w:ascii="Times New Roman" w:eastAsia="Calibri" w:hAnsi="Times New Roman" w:cs="Times New Roman"/>
                  <w:sz w:val="24"/>
                  <w:szCs w:val="24"/>
                  <w14:ligatures w14:val="standardContextual"/>
                </w:rPr>
                <w:t>651/2014</w:t>
              </w:r>
            </w:hyperlink>
            <w:r w:rsidRPr="00246607">
              <w:rPr>
                <w:rFonts w:ascii="Times New Roman" w:eastAsia="Calibri" w:hAnsi="Times New Roman" w:cs="Times New Roman"/>
                <w:sz w:val="24"/>
                <w:szCs w:val="24"/>
                <w14:ligatures w14:val="standardContextual"/>
              </w:rPr>
              <w:t xml:space="preserve"> 56.pantu.</w:t>
            </w:r>
          </w:p>
        </w:tc>
      </w:tr>
      <w:tr w:rsidR="00A01F78" w:rsidRPr="00F00E00" w14:paraId="756AB94D" w14:textId="77777777" w:rsidTr="00A01F78">
        <w:trPr>
          <w:trHeight w:val="818"/>
        </w:trPr>
        <w:tc>
          <w:tcPr>
            <w:tcW w:w="10461" w:type="dxa"/>
            <w:shd w:val="clear" w:color="auto" w:fill="D9D9D9" w:themeFill="background1" w:themeFillShade="D9"/>
          </w:tcPr>
          <w:p w14:paraId="4234DF9C" w14:textId="77777777" w:rsidR="00A01F78" w:rsidRDefault="00A01F78" w:rsidP="001C758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21.jautājums:</w:t>
            </w:r>
          </w:p>
          <w:p w14:paraId="3A5F7B0B" w14:textId="77777777" w:rsidR="00B25E17" w:rsidRDefault="00B25E17" w:rsidP="001C7584">
            <w:pPr>
              <w:jc w:val="both"/>
              <w:rPr>
                <w:rFonts w:ascii="Times New Roman" w:eastAsia="Times New Roman" w:hAnsi="Times New Roman" w:cs="Times New Roman"/>
                <w:sz w:val="24"/>
                <w:szCs w:val="24"/>
                <w:lang w:eastAsia="lv-LV"/>
              </w:rPr>
            </w:pPr>
          </w:p>
          <w:p w14:paraId="149A1029" w14:textId="76E9A58F" w:rsidR="00B25E17" w:rsidRPr="009A351B" w:rsidRDefault="00B25E17" w:rsidP="001C7584">
            <w:pPr>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V</w:t>
            </w:r>
            <w:r w:rsidRPr="00B25E17">
              <w:rPr>
                <w:rFonts w:ascii="Times New Roman" w:eastAsia="Times New Roman" w:hAnsi="Times New Roman" w:cs="Times New Roman"/>
                <w:sz w:val="24"/>
                <w:szCs w:val="24"/>
                <w:lang w:eastAsia="lv-LV"/>
              </w:rPr>
              <w:t xml:space="preserve">ai publiskam automašīnu stāvlaukumam ir kaut kāds ietilpības ierobežojums un vai projekta iesniegumā vai tā pielikumos jāpierāda noteiktās ietilpības publiskā automašīnu stāvlaukuma </w:t>
            </w:r>
            <w:r w:rsidRPr="009A351B">
              <w:rPr>
                <w:rFonts w:ascii="Times New Roman" w:eastAsia="Times New Roman" w:hAnsi="Times New Roman" w:cs="Times New Roman"/>
                <w:sz w:val="24"/>
                <w:szCs w:val="24"/>
                <w:lang w:eastAsia="lv-LV"/>
              </w:rPr>
              <w:t>pamatojums, piemēram,  pašvaldība plāno izbūvēt 2 stāvlaukumus: viena stāvlaukuma ietilpība 200 vieglās automašīnas un otra – 70 kravas automašīnas</w:t>
            </w:r>
            <w:r w:rsidR="009A351B" w:rsidRPr="009A351B">
              <w:rPr>
                <w:rFonts w:ascii="Times New Roman" w:eastAsia="Times New Roman" w:hAnsi="Times New Roman" w:cs="Times New Roman"/>
                <w:sz w:val="24"/>
                <w:szCs w:val="24"/>
                <w:lang w:eastAsia="lv-LV"/>
              </w:rPr>
              <w:t xml:space="preserve">. </w:t>
            </w:r>
            <w:r w:rsidRPr="009A351B">
              <w:rPr>
                <w:rFonts w:ascii="Times New Roman" w:eastAsia="Times New Roman" w:hAnsi="Times New Roman" w:cs="Times New Roman"/>
                <w:sz w:val="24"/>
                <w:szCs w:val="24"/>
                <w:lang w:eastAsia="lv-LV"/>
              </w:rPr>
              <w:t xml:space="preserve">Vai projekta iesniedzējs var plānot publisku stāvlaukumu </w:t>
            </w:r>
            <w:r w:rsidRPr="009A351B">
              <w:rPr>
                <w:rFonts w:ascii="Times New Roman" w:eastAsia="Times New Roman" w:hAnsi="Times New Roman" w:cs="Times New Roman"/>
                <w:sz w:val="24"/>
                <w:szCs w:val="24"/>
                <w:u w:val="single"/>
                <w:lang w:eastAsia="lv-LV"/>
              </w:rPr>
              <w:t>tikai</w:t>
            </w:r>
            <w:r w:rsidRPr="009A351B">
              <w:rPr>
                <w:rFonts w:ascii="Times New Roman" w:eastAsia="Times New Roman" w:hAnsi="Times New Roman" w:cs="Times New Roman"/>
                <w:sz w:val="24"/>
                <w:szCs w:val="24"/>
                <w:lang w:eastAsia="lv-LV"/>
              </w:rPr>
              <w:t xml:space="preserve"> kravas automašīnām vai </w:t>
            </w:r>
            <w:r w:rsidRPr="009A351B">
              <w:rPr>
                <w:rFonts w:ascii="Times New Roman" w:eastAsia="Times New Roman" w:hAnsi="Times New Roman" w:cs="Times New Roman"/>
                <w:sz w:val="24"/>
                <w:szCs w:val="24"/>
                <w:u w:val="single"/>
                <w:lang w:eastAsia="lv-LV"/>
              </w:rPr>
              <w:t>tikai</w:t>
            </w:r>
            <w:r w:rsidRPr="009A351B">
              <w:rPr>
                <w:rFonts w:ascii="Times New Roman" w:eastAsia="Times New Roman" w:hAnsi="Times New Roman" w:cs="Times New Roman"/>
                <w:sz w:val="24"/>
                <w:szCs w:val="24"/>
                <w:lang w:eastAsia="lv-LV"/>
              </w:rPr>
              <w:t xml:space="preserve"> vieglajām automašīnām un tas nav  uzskatāms kā ierobežojums.</w:t>
            </w:r>
          </w:p>
        </w:tc>
      </w:tr>
      <w:tr w:rsidR="00A01F78" w:rsidRPr="001730E7" w14:paraId="18EB5DC2" w14:textId="77777777" w:rsidTr="00566E31">
        <w:trPr>
          <w:trHeight w:val="818"/>
        </w:trPr>
        <w:tc>
          <w:tcPr>
            <w:tcW w:w="10461" w:type="dxa"/>
            <w:shd w:val="clear" w:color="auto" w:fill="auto"/>
          </w:tcPr>
          <w:p w14:paraId="0857E0DF" w14:textId="77777777" w:rsidR="00A01F78" w:rsidRPr="001730E7" w:rsidRDefault="00A01F78" w:rsidP="001730E7">
            <w:pPr>
              <w:jc w:val="both"/>
              <w:rPr>
                <w:rFonts w:ascii="Times New Roman" w:eastAsia="Times New Roman" w:hAnsi="Times New Roman" w:cs="Times New Roman"/>
                <w:sz w:val="24"/>
                <w:szCs w:val="24"/>
                <w:lang w:eastAsia="lv-LV"/>
              </w:rPr>
            </w:pPr>
            <w:r w:rsidRPr="001730E7">
              <w:rPr>
                <w:rFonts w:ascii="Times New Roman" w:eastAsia="Times New Roman" w:hAnsi="Times New Roman" w:cs="Times New Roman"/>
                <w:sz w:val="24"/>
                <w:szCs w:val="24"/>
                <w:lang w:eastAsia="lv-LV"/>
              </w:rPr>
              <w:t>Atbilde uz 21.jautājumu:</w:t>
            </w:r>
          </w:p>
          <w:p w14:paraId="62963D5A" w14:textId="77777777" w:rsidR="001730E7" w:rsidRPr="001730E7" w:rsidRDefault="001730E7" w:rsidP="001730E7">
            <w:pPr>
              <w:jc w:val="both"/>
              <w:rPr>
                <w:rFonts w:ascii="Times New Roman" w:eastAsia="Times New Roman" w:hAnsi="Times New Roman" w:cs="Times New Roman"/>
                <w:sz w:val="24"/>
                <w:szCs w:val="24"/>
                <w:lang w:eastAsia="lv-LV"/>
              </w:rPr>
            </w:pPr>
          </w:p>
          <w:p w14:paraId="0A38AFF7" w14:textId="77777777"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Saskaņā ar </w:t>
            </w:r>
            <w:hyperlink r:id="rId96" w:history="1">
              <w:r w:rsidRPr="001730E7">
                <w:rPr>
                  <w:rFonts w:ascii="Times New Roman" w:eastAsia="Calibri" w:hAnsi="Times New Roman" w:cs="Times New Roman"/>
                  <w:color w:val="0563C1"/>
                  <w:sz w:val="24"/>
                  <w:szCs w:val="24"/>
                  <w:u w:val="single"/>
                </w:rPr>
                <w:t>MK noteikumiem Nr.543</w:t>
              </w:r>
            </w:hyperlink>
            <w:r w:rsidRPr="001730E7">
              <w:rPr>
                <w:rFonts w:ascii="Times New Roman" w:eastAsia="Calibri" w:hAnsi="Times New Roman" w:cs="Times New Roman"/>
                <w:sz w:val="24"/>
                <w:szCs w:val="24"/>
              </w:rPr>
              <w:t xml:space="preserve"> </w:t>
            </w:r>
            <w:r w:rsidRPr="001730E7">
              <w:rPr>
                <w:rFonts w:ascii="Times New Roman" w:eastAsia="Calibri" w:hAnsi="Times New Roman" w:cs="Times New Roman"/>
                <w:b/>
                <w:bCs/>
                <w:sz w:val="24"/>
                <w:szCs w:val="24"/>
              </w:rPr>
              <w:t>nav noteikts publisko stāvlaukumu lielums vai ietilpības ierobežojumi</w:t>
            </w:r>
            <w:r w:rsidRPr="001730E7">
              <w:rPr>
                <w:rFonts w:ascii="Times New Roman" w:eastAsia="Calibri" w:hAnsi="Times New Roman" w:cs="Times New Roman"/>
                <w:sz w:val="24"/>
                <w:szCs w:val="24"/>
              </w:rPr>
              <w:t xml:space="preserve">, tādējādi projekta iesnieguma vērtēšanas procesa laikā stāvlaukuma ietilpība netiks vērtēta pēc kvantitatīviem kritērijiem, </w:t>
            </w:r>
            <w:r w:rsidRPr="001730E7">
              <w:rPr>
                <w:rFonts w:ascii="Times New Roman" w:eastAsia="Calibri" w:hAnsi="Times New Roman" w:cs="Times New Roman"/>
                <w:sz w:val="24"/>
                <w:szCs w:val="24"/>
                <w:u w:val="single"/>
              </w:rPr>
              <w:t>tā nepieciešamība un pamatojums tiks vērtēts, balstoties uz industriālajā parkā paredzētājām darbībām</w:t>
            </w:r>
            <w:r w:rsidRPr="001730E7">
              <w:rPr>
                <w:rFonts w:ascii="Times New Roman" w:eastAsia="Calibri" w:hAnsi="Times New Roman" w:cs="Times New Roman"/>
                <w:sz w:val="24"/>
                <w:szCs w:val="24"/>
              </w:rPr>
              <w:t>.</w:t>
            </w:r>
          </w:p>
          <w:p w14:paraId="3BC34D6E" w14:textId="77777777" w:rsidR="001730E7" w:rsidRPr="001730E7" w:rsidRDefault="001730E7" w:rsidP="001730E7">
            <w:pPr>
              <w:jc w:val="both"/>
              <w:rPr>
                <w:rFonts w:ascii="Times New Roman" w:eastAsia="Calibri" w:hAnsi="Times New Roman" w:cs="Times New Roman"/>
                <w:sz w:val="24"/>
                <w:szCs w:val="24"/>
              </w:rPr>
            </w:pPr>
          </w:p>
          <w:p w14:paraId="4E7E3F5D" w14:textId="21E1F252"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Tā kā publisku stāvlaukumu izbūve nav kvalificējama kā komercdarbības atbalsts saskaņā ar </w:t>
            </w:r>
            <w:hyperlink r:id="rId97" w:history="1">
              <w:r w:rsidRPr="001730E7">
                <w:rPr>
                  <w:rFonts w:ascii="Times New Roman" w:eastAsia="Calibri" w:hAnsi="Times New Roman" w:cs="Times New Roman"/>
                  <w:color w:val="0563C1"/>
                  <w:sz w:val="24"/>
                  <w:szCs w:val="24"/>
                  <w:u w:val="single"/>
                </w:rPr>
                <w:t>MK noteikumu Nr.543</w:t>
              </w:r>
            </w:hyperlink>
            <w:r w:rsidRPr="001730E7">
              <w:rPr>
                <w:rFonts w:ascii="Times New Roman" w:eastAsia="Calibri" w:hAnsi="Times New Roman" w:cs="Times New Roman"/>
                <w:sz w:val="24"/>
                <w:szCs w:val="24"/>
              </w:rPr>
              <w:t xml:space="preserve"> </w:t>
            </w:r>
            <w:hyperlink r:id="rId98" w:anchor="p41" w:history="1">
              <w:r w:rsidRPr="00701A4C">
                <w:rPr>
                  <w:rStyle w:val="Hyperlink"/>
                  <w:rFonts w:ascii="Times New Roman" w:eastAsia="Calibri" w:hAnsi="Times New Roman" w:cs="Times New Roman"/>
                  <w:sz w:val="24"/>
                  <w:szCs w:val="24"/>
                </w:rPr>
                <w:t>41.</w:t>
              </w:r>
            </w:hyperlink>
            <w:r w:rsidRPr="001730E7">
              <w:rPr>
                <w:rFonts w:ascii="Times New Roman" w:eastAsia="Calibri" w:hAnsi="Times New Roman" w:cs="Times New Roman"/>
                <w:sz w:val="24"/>
                <w:szCs w:val="24"/>
              </w:rPr>
              <w:t xml:space="preserve">punktu, </w:t>
            </w:r>
            <w:r w:rsidRPr="001730E7">
              <w:rPr>
                <w:rFonts w:ascii="Times New Roman" w:eastAsia="Calibri" w:hAnsi="Times New Roman" w:cs="Times New Roman"/>
                <w:sz w:val="24"/>
                <w:szCs w:val="24"/>
                <w:u w:val="single"/>
              </w:rPr>
              <w:t>izbūvētajiem stāvlaukumiem nedrīkst būt nekādi ierobežojumi</w:t>
            </w:r>
            <w:r w:rsidRPr="001730E7">
              <w:rPr>
                <w:rFonts w:ascii="Times New Roman" w:eastAsia="Calibri" w:hAnsi="Times New Roman" w:cs="Times New Roman"/>
                <w:sz w:val="24"/>
                <w:szCs w:val="24"/>
              </w:rPr>
              <w:t xml:space="preserve"> (piemēram, ierobežojošas ceļa zīmes) </w:t>
            </w:r>
            <w:r w:rsidRPr="001730E7">
              <w:rPr>
                <w:rFonts w:ascii="Times New Roman" w:eastAsia="Calibri" w:hAnsi="Times New Roman" w:cs="Times New Roman"/>
                <w:sz w:val="24"/>
                <w:szCs w:val="24"/>
                <w:u w:val="single"/>
              </w:rPr>
              <w:t>vai norādes uz saimniecisko darbību tajā</w:t>
            </w:r>
            <w:r w:rsidRPr="001730E7">
              <w:rPr>
                <w:rFonts w:ascii="Times New Roman" w:eastAsia="Calibri" w:hAnsi="Times New Roman" w:cs="Times New Roman"/>
                <w:sz w:val="24"/>
                <w:szCs w:val="24"/>
              </w:rPr>
              <w:t xml:space="preserve"> (piemēram, izkraušanas platformas) un </w:t>
            </w:r>
            <w:r w:rsidRPr="001730E7">
              <w:rPr>
                <w:rFonts w:ascii="Times New Roman" w:eastAsia="Calibri" w:hAnsi="Times New Roman" w:cs="Times New Roman"/>
                <w:sz w:val="24"/>
                <w:szCs w:val="24"/>
                <w:u w:val="single"/>
              </w:rPr>
              <w:t>tiem jābūt publiski pieejamiem ikvienam</w:t>
            </w:r>
            <w:r w:rsidRPr="001730E7">
              <w:rPr>
                <w:rFonts w:ascii="Times New Roman" w:eastAsia="Calibri" w:hAnsi="Times New Roman" w:cs="Times New Roman"/>
                <w:sz w:val="24"/>
                <w:szCs w:val="24"/>
              </w:rPr>
              <w:t>.</w:t>
            </w:r>
          </w:p>
          <w:p w14:paraId="5C51BAC9" w14:textId="77777777" w:rsidR="001730E7" w:rsidRPr="001730E7" w:rsidRDefault="001730E7" w:rsidP="001730E7">
            <w:pPr>
              <w:jc w:val="both"/>
              <w:rPr>
                <w:rFonts w:ascii="Times New Roman" w:eastAsia="Calibri" w:hAnsi="Times New Roman" w:cs="Times New Roman"/>
                <w:sz w:val="24"/>
                <w:szCs w:val="24"/>
              </w:rPr>
            </w:pPr>
          </w:p>
          <w:p w14:paraId="46778F5B" w14:textId="77777777"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Ievērojot minēto, skaidrojam, ka gadījumā, ja paredzēts izbūvēt publiski pieejamu stāvlaukumu gan vieglajām, gan kravas automašīnām, tas nav uzskatāms par ierobežojumu, savukārt, ja paredzēts izbūvēt publiski pieejamu stāvlaukumu </w:t>
            </w:r>
            <w:r w:rsidRPr="001730E7">
              <w:rPr>
                <w:rFonts w:ascii="Times New Roman" w:eastAsia="Calibri" w:hAnsi="Times New Roman" w:cs="Times New Roman"/>
                <w:sz w:val="24"/>
                <w:szCs w:val="24"/>
                <w:u w:val="single"/>
              </w:rPr>
              <w:t xml:space="preserve">tikai </w:t>
            </w:r>
            <w:r w:rsidRPr="001730E7">
              <w:rPr>
                <w:rFonts w:ascii="Times New Roman" w:eastAsia="Calibri" w:hAnsi="Times New Roman" w:cs="Times New Roman"/>
                <w:sz w:val="24"/>
                <w:szCs w:val="24"/>
              </w:rPr>
              <w:t>kravas automašīnām, būtu nepieciešams izvērtēt, vai nav saskatāmas komercdarbības atbalsta pazīmes (piemēram, atrašanās vieta ir tāda, ka faktiski stāvlaukumu lietos viens komersants).</w:t>
            </w:r>
          </w:p>
          <w:p w14:paraId="1A53B8F5" w14:textId="2198BA81" w:rsidR="001730E7" w:rsidRPr="001730E7" w:rsidRDefault="001730E7" w:rsidP="001730E7">
            <w:pPr>
              <w:jc w:val="both"/>
              <w:rPr>
                <w:rFonts w:ascii="Times New Roman" w:eastAsia="Calibri" w:hAnsi="Times New Roman" w:cs="Times New Roman"/>
                <w:sz w:val="24"/>
                <w:szCs w:val="24"/>
              </w:rPr>
            </w:pPr>
            <w:r w:rsidRPr="001730E7">
              <w:rPr>
                <w:rFonts w:ascii="Times New Roman" w:eastAsia="Calibri" w:hAnsi="Times New Roman" w:cs="Times New Roman"/>
                <w:sz w:val="24"/>
                <w:szCs w:val="24"/>
              </w:rPr>
              <w:t xml:space="preserve">Mazinot riskus, ierosinām izvērtēt iespēju projektā veidot tādu risinājumu, kur tiek izbūvēti abu veidu  nošķirti stāvlaukumi viens otram blakus, vai izbūvēt vienu jauktā tipa stāvlaukumu vieglajām un kravas automašīnām. </w:t>
            </w:r>
          </w:p>
        </w:tc>
      </w:tr>
      <w:tr w:rsidR="009C7B17" w:rsidRPr="001730E7" w14:paraId="7E90DC76" w14:textId="77777777" w:rsidTr="009C7B17">
        <w:trPr>
          <w:trHeight w:val="818"/>
        </w:trPr>
        <w:tc>
          <w:tcPr>
            <w:tcW w:w="10461" w:type="dxa"/>
            <w:shd w:val="clear" w:color="auto" w:fill="BFBFBF" w:themeFill="background1" w:themeFillShade="BF"/>
          </w:tcPr>
          <w:p w14:paraId="4DCD8C3A" w14:textId="04688FF2"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22.jautājums:</w:t>
            </w:r>
          </w:p>
          <w:p w14:paraId="70ECF6EA" w14:textId="77777777" w:rsidR="009C7B17" w:rsidRDefault="009C7B17" w:rsidP="001730E7">
            <w:pPr>
              <w:jc w:val="both"/>
              <w:rPr>
                <w:rFonts w:ascii="Times New Roman" w:eastAsia="Times New Roman" w:hAnsi="Times New Roman" w:cs="Times New Roman"/>
                <w:sz w:val="24"/>
                <w:szCs w:val="24"/>
                <w:lang w:eastAsia="lv-LV"/>
              </w:rPr>
            </w:pPr>
          </w:p>
          <w:p w14:paraId="2704CF49" w14:textId="2C4D4875" w:rsidR="009C7B17" w:rsidRPr="001730E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9C7B17">
              <w:rPr>
                <w:rFonts w:ascii="Times New Roman" w:eastAsia="Times New Roman" w:hAnsi="Times New Roman" w:cs="Times New Roman"/>
                <w:sz w:val="24"/>
                <w:szCs w:val="24"/>
                <w:lang w:eastAsia="lv-LV"/>
              </w:rPr>
              <w:t>ai projekta vadības komandas darba izmaksas ir attiecināmas projekta 3.1.1.3.</w:t>
            </w:r>
            <w:r w:rsidR="00547178">
              <w:rPr>
                <w:rFonts w:ascii="Times New Roman" w:eastAsia="Times New Roman" w:hAnsi="Times New Roman" w:cs="Times New Roman"/>
                <w:sz w:val="24"/>
                <w:szCs w:val="24"/>
                <w:lang w:eastAsia="lv-LV"/>
              </w:rPr>
              <w:t>i</w:t>
            </w:r>
            <w:r w:rsidRPr="009C7B17">
              <w:rPr>
                <w:rFonts w:ascii="Times New Roman" w:eastAsia="Times New Roman" w:hAnsi="Times New Roman" w:cs="Times New Roman"/>
                <w:sz w:val="24"/>
                <w:szCs w:val="24"/>
                <w:lang w:eastAsia="lv-LV"/>
              </w:rPr>
              <w:t xml:space="preserve"> ietvaros</w:t>
            </w:r>
            <w:r w:rsidR="00547178">
              <w:rPr>
                <w:rFonts w:ascii="Times New Roman" w:eastAsia="Times New Roman" w:hAnsi="Times New Roman" w:cs="Times New Roman"/>
                <w:sz w:val="24"/>
                <w:szCs w:val="24"/>
                <w:lang w:eastAsia="lv-LV"/>
              </w:rPr>
              <w:t>?</w:t>
            </w:r>
          </w:p>
        </w:tc>
      </w:tr>
      <w:tr w:rsidR="009C7B17" w:rsidRPr="001730E7" w14:paraId="799CD02E" w14:textId="77777777" w:rsidTr="00566E31">
        <w:trPr>
          <w:trHeight w:val="818"/>
        </w:trPr>
        <w:tc>
          <w:tcPr>
            <w:tcW w:w="10461" w:type="dxa"/>
            <w:shd w:val="clear" w:color="auto" w:fill="auto"/>
          </w:tcPr>
          <w:p w14:paraId="34434814"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22.jautājumu:</w:t>
            </w:r>
          </w:p>
          <w:p w14:paraId="372C78AC" w14:textId="77777777" w:rsidR="009C7B17" w:rsidRPr="009C7B17" w:rsidRDefault="009C7B17" w:rsidP="009C7B17">
            <w:pPr>
              <w:jc w:val="both"/>
              <w:rPr>
                <w:rFonts w:ascii="Times New Roman" w:eastAsia="Times New Roman" w:hAnsi="Times New Roman" w:cs="Times New Roman"/>
                <w:sz w:val="24"/>
                <w:szCs w:val="24"/>
                <w:lang w:eastAsia="lv-LV"/>
              </w:rPr>
            </w:pPr>
          </w:p>
          <w:p w14:paraId="16669CDF" w14:textId="2392DF72" w:rsidR="009C7B17" w:rsidRPr="009C7B17" w:rsidRDefault="009C7B17" w:rsidP="009C7B17">
            <w:pPr>
              <w:jc w:val="both"/>
              <w:rPr>
                <w:rFonts w:ascii="Calibri" w:eastAsia="Calibri" w:hAnsi="Calibri" w:cs="Calibri"/>
              </w:rPr>
            </w:pPr>
            <w:r>
              <w:rPr>
                <w:rFonts w:ascii="Times New Roman" w:eastAsia="Calibri" w:hAnsi="Times New Roman" w:cs="Times New Roman"/>
                <w:sz w:val="24"/>
                <w:szCs w:val="24"/>
              </w:rPr>
              <w:t>A</w:t>
            </w:r>
            <w:r w:rsidRPr="009C7B17">
              <w:rPr>
                <w:rFonts w:ascii="Times New Roman" w:eastAsia="Calibri" w:hAnsi="Times New Roman" w:cs="Times New Roman"/>
                <w:sz w:val="24"/>
                <w:szCs w:val="24"/>
              </w:rPr>
              <w:t xml:space="preserve">tbilstoši saistošajiem </w:t>
            </w:r>
            <w:hyperlink r:id="rId99" w:history="1">
              <w:r w:rsidR="001D6064">
                <w:rPr>
                  <w:rFonts w:ascii="Times New Roman" w:eastAsia="Calibri" w:hAnsi="Times New Roman" w:cs="Times New Roman"/>
                  <w:color w:val="0563C1"/>
                  <w:sz w:val="24"/>
                  <w:szCs w:val="24"/>
                  <w:u w:val="single"/>
                </w:rPr>
                <w:t>MK</w:t>
              </w:r>
              <w:r w:rsidRPr="009C7B17">
                <w:rPr>
                  <w:rFonts w:ascii="Times New Roman" w:eastAsia="Calibri" w:hAnsi="Times New Roman" w:cs="Times New Roman"/>
                  <w:color w:val="0563C1"/>
                  <w:sz w:val="24"/>
                  <w:szCs w:val="24"/>
                  <w:u w:val="single"/>
                </w:rPr>
                <w:t xml:space="preserve"> noteikumiem Nr.543</w:t>
              </w:r>
            </w:hyperlink>
            <w:r>
              <w:rPr>
                <w:rFonts w:ascii="Times New Roman" w:eastAsia="Calibri" w:hAnsi="Times New Roman" w:cs="Times New Roman"/>
                <w:sz w:val="24"/>
                <w:szCs w:val="24"/>
              </w:rPr>
              <w:t>,</w:t>
            </w:r>
            <w:r w:rsidRPr="009C7B17">
              <w:rPr>
                <w:rFonts w:ascii="Times New Roman" w:eastAsia="Calibri" w:hAnsi="Times New Roman" w:cs="Times New Roman"/>
                <w:sz w:val="24"/>
                <w:szCs w:val="24"/>
              </w:rPr>
              <w:t xml:space="preserve"> projekta vadības izmaksas nav attiecināmas un nav iekļauja</w:t>
            </w:r>
            <w:r>
              <w:rPr>
                <w:rFonts w:ascii="Times New Roman" w:eastAsia="Calibri" w:hAnsi="Times New Roman" w:cs="Times New Roman"/>
                <w:sz w:val="24"/>
                <w:szCs w:val="24"/>
              </w:rPr>
              <w:t>ma</w:t>
            </w:r>
            <w:r w:rsidRPr="009C7B17">
              <w:rPr>
                <w:rFonts w:ascii="Times New Roman" w:eastAsia="Calibri" w:hAnsi="Times New Roman" w:cs="Times New Roman"/>
                <w:sz w:val="24"/>
                <w:szCs w:val="24"/>
              </w:rPr>
              <w:t>s projekta budžeta izmaksās.</w:t>
            </w:r>
          </w:p>
        </w:tc>
      </w:tr>
      <w:tr w:rsidR="009C7B17" w:rsidRPr="001730E7" w14:paraId="70236731" w14:textId="77777777" w:rsidTr="009C7B17">
        <w:trPr>
          <w:trHeight w:val="818"/>
        </w:trPr>
        <w:tc>
          <w:tcPr>
            <w:tcW w:w="10461" w:type="dxa"/>
            <w:shd w:val="clear" w:color="auto" w:fill="BFBFBF" w:themeFill="background1" w:themeFillShade="BF"/>
          </w:tcPr>
          <w:p w14:paraId="3ACB194C"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23.jautājums:</w:t>
            </w:r>
          </w:p>
          <w:p w14:paraId="4E5E9204" w14:textId="77777777" w:rsidR="009C7B17" w:rsidRDefault="009C7B17" w:rsidP="001730E7">
            <w:pPr>
              <w:jc w:val="both"/>
              <w:rPr>
                <w:rFonts w:ascii="Times New Roman" w:eastAsia="Times New Roman" w:hAnsi="Times New Roman" w:cs="Times New Roman"/>
                <w:sz w:val="24"/>
                <w:szCs w:val="24"/>
                <w:lang w:eastAsia="lv-LV"/>
              </w:rPr>
            </w:pPr>
          </w:p>
          <w:p w14:paraId="549841DC" w14:textId="072EECD1" w:rsidR="009C7B17" w:rsidRPr="001730E7" w:rsidRDefault="009C7B17" w:rsidP="001730E7">
            <w:p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 xml:space="preserve">Ja speciālās ekonomiskās zonas pārvalde ir saņēmusi finansējumu no pašvaldības projekta sagatavošanai nepieciešamās tehniskās dokumentācijas izstrādei, vai šīs izmaksas var iekļaut </w:t>
            </w:r>
            <w:r w:rsidR="00547178">
              <w:rPr>
                <w:rFonts w:ascii="Times New Roman" w:eastAsia="Times New Roman" w:hAnsi="Times New Roman" w:cs="Times New Roman"/>
                <w:sz w:val="24"/>
                <w:szCs w:val="24"/>
                <w:lang w:eastAsia="lv-LV"/>
              </w:rPr>
              <w:t>p</w:t>
            </w:r>
            <w:r w:rsidRPr="009C7B17">
              <w:rPr>
                <w:rFonts w:ascii="Times New Roman" w:eastAsia="Times New Roman" w:hAnsi="Times New Roman" w:cs="Times New Roman"/>
                <w:sz w:val="24"/>
                <w:szCs w:val="24"/>
                <w:lang w:eastAsia="lv-LV"/>
              </w:rPr>
              <w:t>rojekta iesnieguma budžetā?</w:t>
            </w:r>
          </w:p>
        </w:tc>
      </w:tr>
      <w:tr w:rsidR="009C7B17" w:rsidRPr="001730E7" w14:paraId="7B21B418" w14:textId="77777777" w:rsidTr="00566E31">
        <w:trPr>
          <w:trHeight w:val="818"/>
        </w:trPr>
        <w:tc>
          <w:tcPr>
            <w:tcW w:w="10461" w:type="dxa"/>
            <w:shd w:val="clear" w:color="auto" w:fill="auto"/>
          </w:tcPr>
          <w:p w14:paraId="385F5954" w14:textId="77777777" w:rsidR="00A52844" w:rsidRPr="00A52844" w:rsidRDefault="00A52844" w:rsidP="00A52844">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Atbilde uz 23.jautājumu:</w:t>
            </w:r>
          </w:p>
          <w:p w14:paraId="49B4F848" w14:textId="77777777" w:rsidR="00A52844" w:rsidRPr="00A52844" w:rsidRDefault="00A52844" w:rsidP="00A52844">
            <w:pPr>
              <w:jc w:val="both"/>
              <w:rPr>
                <w:rFonts w:ascii="Times New Roman" w:eastAsia="Calibri" w:hAnsi="Times New Roman" w:cs="Times New Roman"/>
                <w:sz w:val="24"/>
                <w:szCs w:val="24"/>
                <w14:ligatures w14:val="standardContextual"/>
              </w:rPr>
            </w:pPr>
          </w:p>
          <w:p w14:paraId="64C9DF01" w14:textId="3CF2CD26" w:rsidR="00A52844" w:rsidRPr="00A52844" w:rsidRDefault="00A52844" w:rsidP="00A52844">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 xml:space="preserve">Saskaņā ar </w:t>
            </w:r>
            <w:hyperlink r:id="rId100" w:history="1">
              <w:r w:rsidRPr="00A52844">
                <w:rPr>
                  <w:rFonts w:ascii="Times New Roman" w:eastAsia="Calibri" w:hAnsi="Times New Roman" w:cs="Times New Roman"/>
                  <w:color w:val="0563C1"/>
                  <w:sz w:val="24"/>
                  <w:szCs w:val="24"/>
                  <w:u w:val="single"/>
                  <w14:ligatures w14:val="standardContextual"/>
                </w:rPr>
                <w:t>MK noteikumu Nr. 543</w:t>
              </w:r>
            </w:hyperlink>
            <w:r w:rsidRPr="00A52844">
              <w:rPr>
                <w:rFonts w:ascii="Times New Roman" w:eastAsia="Calibri" w:hAnsi="Times New Roman" w:cs="Times New Roman"/>
                <w:sz w:val="24"/>
                <w:szCs w:val="24"/>
                <w14:ligatures w14:val="standardContextual"/>
              </w:rPr>
              <w:t xml:space="preserve"> </w:t>
            </w:r>
            <w:hyperlink r:id="rId101" w:history="1">
              <w:r w:rsidRPr="00A52844">
                <w:rPr>
                  <w:rFonts w:ascii="Times New Roman" w:eastAsia="Calibri" w:hAnsi="Times New Roman" w:cs="Times New Roman"/>
                  <w:color w:val="0563C1"/>
                  <w:sz w:val="24"/>
                  <w:szCs w:val="24"/>
                  <w:u w:val="single"/>
                  <w14:ligatures w14:val="standardContextual"/>
                </w:rPr>
                <w:t>22.8.punktu</w:t>
              </w:r>
            </w:hyperlink>
            <w:r w:rsidRPr="00A52844">
              <w:rPr>
                <w:rFonts w:ascii="Times New Roman" w:eastAsia="Calibri" w:hAnsi="Times New Roman" w:cs="Times New Roman"/>
                <w:sz w:val="24"/>
                <w:szCs w:val="24"/>
                <w14:ligatures w14:val="standardContextual"/>
              </w:rPr>
              <w:t xml:space="preserve"> attiecināmas ir </w:t>
            </w:r>
            <w:r w:rsidRPr="00A52844">
              <w:rPr>
                <w:rFonts w:ascii="Times New Roman" w:eastAsia="Calibri" w:hAnsi="Times New Roman" w:cs="Times New Roman"/>
                <w:b/>
                <w:bCs/>
                <w:sz w:val="24"/>
                <w:szCs w:val="24"/>
                <w14:ligatures w14:val="standardContextual"/>
              </w:rPr>
              <w:t>projekta pamatojošās dokumentācijas sagatavošanas izmaksas</w:t>
            </w:r>
            <w:r w:rsidRPr="00A52844">
              <w:rPr>
                <w:rFonts w:ascii="Times New Roman" w:eastAsia="Calibri" w:hAnsi="Times New Roman" w:cs="Times New Roman"/>
                <w:sz w:val="24"/>
                <w:szCs w:val="24"/>
                <w14:ligatures w14:val="standardContextual"/>
              </w:rPr>
              <w:t xml:space="preserve"> (izņemot projekta iesnieguma veidlapas aizpildīšanas izmaksas), t.i., industriālā parka attīstības stratēģijas sagatavošanas izmaksas, būvprojekta izstrādes izmaksas, tai skaitā </w:t>
            </w:r>
            <w:proofErr w:type="spellStart"/>
            <w:r w:rsidRPr="00A52844">
              <w:rPr>
                <w:rFonts w:ascii="Times New Roman" w:eastAsia="Calibri" w:hAnsi="Times New Roman" w:cs="Times New Roman"/>
                <w:sz w:val="24"/>
                <w:szCs w:val="24"/>
                <w14:ligatures w14:val="standardContextual"/>
              </w:rPr>
              <w:t>energoaudita</w:t>
            </w:r>
            <w:proofErr w:type="spellEnd"/>
            <w:r w:rsidRPr="00A52844">
              <w:rPr>
                <w:rFonts w:ascii="Times New Roman" w:eastAsia="Calibri" w:hAnsi="Times New Roman" w:cs="Times New Roman"/>
                <w:sz w:val="24"/>
                <w:szCs w:val="24"/>
                <w14:ligatures w14:val="standardContextual"/>
              </w:rPr>
              <w:t xml:space="preserve">, ekspertīzes un izpētes izmaksas, ja to veikšana ir priekšnosacījums būvprojekta izstrādei, finanšu, ekonomiskās vai izmaksu un ieguvumu analīzes izstrādes izmaksas un normatīvajos aktos par ietekmes uz vidi novērtējumu noteikto dokumentu sagatavošanas izmaksas, un </w:t>
            </w:r>
            <w:hyperlink r:id="rId102" w:history="1">
              <w:r w:rsidRPr="00A52844">
                <w:rPr>
                  <w:rFonts w:ascii="Times New Roman" w:eastAsia="Calibri" w:hAnsi="Times New Roman" w:cs="Times New Roman"/>
                  <w:color w:val="0563C1"/>
                  <w:sz w:val="24"/>
                  <w:szCs w:val="24"/>
                  <w:u w:val="single"/>
                  <w14:ligatures w14:val="standardContextual"/>
                </w:rPr>
                <w:t>71.punktu</w:t>
              </w:r>
            </w:hyperlink>
            <w:r w:rsidRPr="00A52844">
              <w:rPr>
                <w:rFonts w:ascii="Times New Roman" w:eastAsia="Calibri" w:hAnsi="Times New Roman" w:cs="Times New Roman"/>
                <w:sz w:val="24"/>
                <w:szCs w:val="24"/>
                <w14:ligatures w14:val="standardContextual"/>
              </w:rPr>
              <w:t xml:space="preserve"> finansējuma saņēmējs projekta īstenošanai nepieciešamo</w:t>
            </w:r>
            <w:r w:rsidRPr="00A52844">
              <w:rPr>
                <w:rFonts w:ascii="Times New Roman" w:eastAsia="Calibri" w:hAnsi="Times New Roman" w:cs="Times New Roman"/>
                <w:b/>
                <w:bCs/>
                <w:sz w:val="24"/>
                <w:szCs w:val="24"/>
                <w14:ligatures w14:val="standardContextual"/>
              </w:rPr>
              <w:t xml:space="preserve"> būvdarbu un pakalpojumu iepirkumu veic saskaņā ar normatīvajiem aktiem publisko iepirkumu jomā</w:t>
            </w:r>
            <w:r w:rsidRPr="00A52844">
              <w:rPr>
                <w:rFonts w:ascii="Times New Roman" w:eastAsia="Calibri" w:hAnsi="Times New Roman" w:cs="Times New Roman"/>
                <w:sz w:val="24"/>
                <w:szCs w:val="24"/>
                <w14:ligatures w14:val="standardContextual"/>
              </w:rPr>
              <w:t xml:space="preserve">, īstenojot atklātu, pārredzamu, nediskriminējošu un konkurenci nodrošinošu konkursa procedūru. Saskaņā ar </w:t>
            </w:r>
            <w:hyperlink r:id="rId103" w:history="1">
              <w:r w:rsidRPr="00A52844">
                <w:rPr>
                  <w:rFonts w:ascii="Times New Roman" w:eastAsia="Calibri" w:hAnsi="Times New Roman" w:cs="Times New Roman"/>
                  <w:color w:val="0563C1"/>
                  <w:sz w:val="24"/>
                  <w:szCs w:val="24"/>
                  <w:u w:val="single"/>
                  <w14:ligatures w14:val="standardContextual"/>
                </w:rPr>
                <w:t>projekta iesniegumu atlases nolikuma</w:t>
              </w:r>
            </w:hyperlink>
            <w:r w:rsidRPr="00A52844">
              <w:rPr>
                <w:rFonts w:ascii="Times New Roman" w:eastAsia="Calibri" w:hAnsi="Times New Roman" w:cs="Times New Roman"/>
                <w:sz w:val="24"/>
                <w:szCs w:val="24"/>
                <w14:ligatures w14:val="standardContextual"/>
              </w:rPr>
              <w:t xml:space="preserve"> 2.pielikuma </w:t>
            </w:r>
            <w:r w:rsidRPr="00A52844">
              <w:rPr>
                <w:rFonts w:ascii="Times New Roman" w:eastAsia="Calibri" w:hAnsi="Times New Roman" w:cs="Times New Roman"/>
                <w:sz w:val="24"/>
                <w:szCs w:val="24"/>
                <w14:ligatures w14:val="standardContextual"/>
              </w:rPr>
              <w:lastRenderedPageBreak/>
              <w:t xml:space="preserve">“Iesniedzamo dokumentu saraksts” 8.punktu projekta iesniegumam jāpievieno </w:t>
            </w:r>
            <w:r w:rsidRPr="00A52844">
              <w:rPr>
                <w:rFonts w:ascii="Times New Roman" w:eastAsia="Calibri" w:hAnsi="Times New Roman" w:cs="Times New Roman"/>
                <w:sz w:val="24"/>
                <w:szCs w:val="24"/>
                <w:u w:val="single"/>
                <w14:ligatures w14:val="standardContextual"/>
              </w:rPr>
              <w:t>izmaksas pamatojoši dokumenti</w:t>
            </w:r>
            <w:r w:rsidRPr="00A52844">
              <w:rPr>
                <w:rFonts w:ascii="Times New Roman" w:eastAsia="Calibri" w:hAnsi="Times New Roman" w:cs="Times New Roman"/>
                <w:sz w:val="24"/>
                <w:szCs w:val="24"/>
                <w14:ligatures w14:val="standardContextual"/>
              </w:rPr>
              <w:t xml:space="preserve">, piemēram, tirgus izpētes dokumenti, piedāvājumi, tāmes, noslēgtie līgumi u.tml. </w:t>
            </w:r>
          </w:p>
          <w:p w14:paraId="2F7D09B9" w14:textId="77777777" w:rsidR="00A52844" w:rsidRPr="00A52844" w:rsidRDefault="00A52844" w:rsidP="00A52844">
            <w:pPr>
              <w:jc w:val="both"/>
              <w:rPr>
                <w:rFonts w:ascii="Times New Roman" w:eastAsia="Calibri" w:hAnsi="Times New Roman" w:cs="Times New Roman"/>
                <w:sz w:val="24"/>
                <w:szCs w:val="24"/>
                <w14:ligatures w14:val="standardContextual"/>
              </w:rPr>
            </w:pPr>
          </w:p>
          <w:p w14:paraId="193AAD94" w14:textId="622BC453" w:rsidR="009C7B17" w:rsidRPr="00A52844" w:rsidRDefault="00A52844" w:rsidP="001730E7">
            <w:pPr>
              <w:jc w:val="both"/>
              <w:rPr>
                <w:rFonts w:ascii="Times New Roman" w:eastAsia="Calibri" w:hAnsi="Times New Roman" w:cs="Times New Roman"/>
                <w:sz w:val="24"/>
                <w:szCs w:val="24"/>
                <w14:ligatures w14:val="standardContextual"/>
              </w:rPr>
            </w:pPr>
            <w:r w:rsidRPr="00A52844">
              <w:rPr>
                <w:rFonts w:ascii="Times New Roman" w:eastAsia="Calibri" w:hAnsi="Times New Roman" w:cs="Times New Roman"/>
                <w:sz w:val="24"/>
                <w:szCs w:val="24"/>
                <w14:ligatures w14:val="standardContextual"/>
              </w:rPr>
              <w:t xml:space="preserve">Tādējādi, ja projekta iesniedzējs projekta tehniskās dokumentācijas (kas atbilst MK noteikumu Nr.543 </w:t>
            </w:r>
            <w:hyperlink r:id="rId104" w:history="1">
              <w:r w:rsidRPr="00A52844">
                <w:rPr>
                  <w:rFonts w:ascii="Times New Roman" w:eastAsia="Calibri" w:hAnsi="Times New Roman" w:cs="Times New Roman"/>
                  <w:color w:val="0563C1"/>
                  <w:sz w:val="24"/>
                  <w:szCs w:val="24"/>
                  <w:u w:val="single"/>
                  <w14:ligatures w14:val="standardContextual"/>
                </w:rPr>
                <w:t>22.8.punktam</w:t>
              </w:r>
            </w:hyperlink>
            <w:r w:rsidRPr="00A52844">
              <w:rPr>
                <w:rFonts w:ascii="Times New Roman" w:eastAsia="Calibri" w:hAnsi="Times New Roman" w:cs="Times New Roman"/>
                <w:sz w:val="24"/>
                <w:szCs w:val="24"/>
                <w14:ligatures w14:val="standardContextual"/>
              </w:rPr>
              <w:t xml:space="preserve">) izstrādes pakalpojumiem ir veicis iepirkumus saskaņā ar normatīvajiem aktiem publisko iepirkumu jomā un projekta iesniegumam pievieno izmaksu pamatojošos dokumentus, izmaksas var iekļaut investīcijas attiecināmajās izmaksās. Atbilstoši MK noteikumu Nr.543 </w:t>
            </w:r>
            <w:hyperlink r:id="rId105" w:history="1">
              <w:r w:rsidRPr="00A52844">
                <w:rPr>
                  <w:rFonts w:ascii="Times New Roman" w:eastAsia="Calibri" w:hAnsi="Times New Roman" w:cs="Times New Roman"/>
                  <w:color w:val="0563C1"/>
                  <w:sz w:val="24"/>
                  <w:szCs w:val="24"/>
                  <w:u w:val="single"/>
                  <w14:ligatures w14:val="standardContextual"/>
                </w:rPr>
                <w:t>40.punktam</w:t>
              </w:r>
            </w:hyperlink>
            <w:r w:rsidRPr="00A52844">
              <w:rPr>
                <w:rFonts w:ascii="Times New Roman" w:eastAsia="Calibri" w:hAnsi="Times New Roman" w:cs="Times New Roman"/>
                <w:sz w:val="24"/>
                <w:szCs w:val="24"/>
                <w14:ligatures w14:val="standardContextual"/>
              </w:rPr>
              <w:t>, šīs izmaksas ir attiecināmas no 2020.gada 1.februāra.</w:t>
            </w:r>
          </w:p>
        </w:tc>
      </w:tr>
      <w:tr w:rsidR="009C7B17" w:rsidRPr="001730E7" w14:paraId="045E09C4" w14:textId="77777777" w:rsidTr="009C7B17">
        <w:trPr>
          <w:trHeight w:val="818"/>
        </w:trPr>
        <w:tc>
          <w:tcPr>
            <w:tcW w:w="10461" w:type="dxa"/>
            <w:shd w:val="clear" w:color="auto" w:fill="BFBFBF" w:themeFill="background1" w:themeFillShade="BF"/>
          </w:tcPr>
          <w:p w14:paraId="2149CD44" w14:textId="77777777" w:rsidR="009C7B17" w:rsidRDefault="009C7B17"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24.jautājums:</w:t>
            </w:r>
          </w:p>
          <w:p w14:paraId="6D30C0BB" w14:textId="77777777" w:rsidR="009C7B17" w:rsidRDefault="009C7B17" w:rsidP="001730E7">
            <w:pPr>
              <w:jc w:val="both"/>
              <w:rPr>
                <w:rFonts w:ascii="Times New Roman" w:eastAsia="Times New Roman" w:hAnsi="Times New Roman" w:cs="Times New Roman"/>
                <w:sz w:val="24"/>
                <w:szCs w:val="24"/>
                <w:lang w:eastAsia="lv-LV"/>
              </w:rPr>
            </w:pPr>
          </w:p>
          <w:p w14:paraId="6243FDAD" w14:textId="37E7F9B3" w:rsidR="009C7B17" w:rsidRPr="005A7170" w:rsidRDefault="009C7B17" w:rsidP="004908DE">
            <w:pPr>
              <w:pStyle w:val="ListParagraph"/>
              <w:numPr>
                <w:ilvl w:val="0"/>
                <w:numId w:val="5"/>
              </w:num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No projekta iesniegumu veidlapas aizpildīšanas metodikas: “</w:t>
            </w:r>
            <w:r w:rsidRPr="005A7170">
              <w:rPr>
                <w:rFonts w:ascii="Times New Roman" w:eastAsia="Times New Roman" w:hAnsi="Times New Roman" w:cs="Times New Roman"/>
                <w:i/>
                <w:iCs/>
                <w:sz w:val="24"/>
                <w:szCs w:val="24"/>
                <w:lang w:eastAsia="lv-LV"/>
              </w:rPr>
              <w:t xml:space="preserve">Ņemot vērā, ka finansējuma saņēmējam ir </w:t>
            </w:r>
            <w:proofErr w:type="spellStart"/>
            <w:r w:rsidRPr="005A7170">
              <w:rPr>
                <w:rFonts w:ascii="Times New Roman" w:eastAsia="Times New Roman" w:hAnsi="Times New Roman" w:cs="Times New Roman"/>
                <w:i/>
                <w:iCs/>
                <w:sz w:val="24"/>
                <w:szCs w:val="24"/>
                <w:lang w:eastAsia="lv-LV"/>
              </w:rPr>
              <w:t>jāpriekšfinansē</w:t>
            </w:r>
            <w:proofErr w:type="spellEnd"/>
            <w:r w:rsidRPr="005A7170">
              <w:rPr>
                <w:rFonts w:ascii="Times New Roman" w:eastAsia="Times New Roman" w:hAnsi="Times New Roman" w:cs="Times New Roman"/>
                <w:i/>
                <w:iCs/>
                <w:sz w:val="24"/>
                <w:szCs w:val="24"/>
                <w:lang w:eastAsia="lv-LV"/>
              </w:rPr>
              <w:t xml:space="preserve"> projektā plānotās izmaksas no saviem līdzekļiem, projekta iesniedzēja finansiālā kapacitāte tiks vērtēta pēc būtības. Proti, vai projekta iesniedzēja rīcībā esošie finanšu līdzekļi ir vērtējami kā stabili, droši, pieejami un pietiekami projekta īstenošanai, kā rezultātā projekta iesniedzēja izvēlētais projekta finansēšanas modelis tiks vērtēts detalizēti kopsakarā ar citiem projekta iesniedzēja finanšu iespēju raksturojošajiem apstākļiem. Ar projekta iesniegumu iesniedzami dokumenti, kas apliecina komersanta spēju veikt projekta investīcijas un sasniegt mērķus.</w:t>
            </w:r>
            <w:r w:rsidRPr="009C7B17">
              <w:rPr>
                <w:rFonts w:ascii="Times New Roman" w:eastAsia="Times New Roman" w:hAnsi="Times New Roman" w:cs="Times New Roman"/>
                <w:sz w:val="24"/>
                <w:szCs w:val="24"/>
                <w:lang w:eastAsia="lv-LV"/>
              </w:rPr>
              <w:t xml:space="preserve">” </w:t>
            </w:r>
            <w:r w:rsidR="005A7170">
              <w:rPr>
                <w:rFonts w:ascii="Times New Roman" w:eastAsia="Times New Roman" w:hAnsi="Times New Roman" w:cs="Times New Roman"/>
                <w:sz w:val="24"/>
                <w:szCs w:val="24"/>
                <w:lang w:eastAsia="lv-LV"/>
              </w:rPr>
              <w:t>V</w:t>
            </w:r>
            <w:r w:rsidRPr="005A7170">
              <w:rPr>
                <w:rFonts w:ascii="Times New Roman" w:eastAsia="Times New Roman" w:hAnsi="Times New Roman" w:cs="Times New Roman"/>
                <w:sz w:val="24"/>
                <w:szCs w:val="24"/>
                <w:lang w:eastAsia="lv-LV"/>
              </w:rPr>
              <w:t>ai gadījumā, ja iesniedzējs ir pašvaldība, tas attiecas uz komersantu, kurš veiks investīcijas</w:t>
            </w:r>
            <w:r w:rsidR="006E7967">
              <w:rPr>
                <w:rFonts w:ascii="Times New Roman" w:eastAsia="Times New Roman" w:hAnsi="Times New Roman" w:cs="Times New Roman"/>
                <w:sz w:val="24"/>
                <w:szCs w:val="24"/>
                <w:lang w:eastAsia="lv-LV"/>
              </w:rPr>
              <w:t>,</w:t>
            </w:r>
            <w:r w:rsidRPr="005A7170">
              <w:rPr>
                <w:rFonts w:ascii="Times New Roman" w:eastAsia="Times New Roman" w:hAnsi="Times New Roman" w:cs="Times New Roman"/>
                <w:sz w:val="24"/>
                <w:szCs w:val="24"/>
                <w:lang w:eastAsia="lv-LV"/>
              </w:rPr>
              <w:t xml:space="preserve"> vai šī rindkopa attiecas uz projekta iesniedzēju – investoru.</w:t>
            </w:r>
          </w:p>
          <w:p w14:paraId="2267D4DE" w14:textId="71698041" w:rsidR="009C7B17" w:rsidRPr="005A7170" w:rsidRDefault="009C7B17" w:rsidP="004908DE">
            <w:pPr>
              <w:pStyle w:val="ListParagraph"/>
              <w:numPr>
                <w:ilvl w:val="0"/>
                <w:numId w:val="5"/>
              </w:numPr>
              <w:jc w:val="both"/>
              <w:rPr>
                <w:rFonts w:ascii="Times New Roman" w:eastAsia="Times New Roman" w:hAnsi="Times New Roman" w:cs="Times New Roman"/>
                <w:sz w:val="24"/>
                <w:szCs w:val="24"/>
                <w:lang w:eastAsia="lv-LV"/>
              </w:rPr>
            </w:pPr>
            <w:r w:rsidRPr="009C7B17">
              <w:rPr>
                <w:rFonts w:ascii="Times New Roman" w:eastAsia="Times New Roman" w:hAnsi="Times New Roman" w:cs="Times New Roman"/>
                <w:sz w:val="24"/>
                <w:szCs w:val="24"/>
                <w:lang w:eastAsia="lv-LV"/>
              </w:rPr>
              <w:t>No projekta iesniegumu veidlapas aizpildīšanas metodikas:</w:t>
            </w:r>
            <w:r w:rsidR="005A7170">
              <w:rPr>
                <w:rFonts w:ascii="Times New Roman" w:eastAsia="Times New Roman" w:hAnsi="Times New Roman" w:cs="Times New Roman"/>
                <w:sz w:val="24"/>
                <w:szCs w:val="24"/>
                <w:lang w:eastAsia="lv-LV"/>
              </w:rPr>
              <w:t xml:space="preserve"> “</w:t>
            </w:r>
            <w:r w:rsidRPr="005A7170">
              <w:rPr>
                <w:rFonts w:ascii="Times New Roman" w:eastAsia="Times New Roman" w:hAnsi="Times New Roman" w:cs="Times New Roman"/>
                <w:i/>
                <w:iCs/>
                <w:sz w:val="24"/>
                <w:szCs w:val="24"/>
                <w:lang w:eastAsia="lv-LV"/>
              </w:rPr>
              <w:t>Ja projekta iesniedzējs ir pašvaldība un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tajā skaitā pamatojot līdzekļu pieejamību.</w:t>
            </w:r>
            <w:r w:rsidR="005A7170">
              <w:rPr>
                <w:rFonts w:ascii="Times New Roman" w:eastAsia="Times New Roman" w:hAnsi="Times New Roman" w:cs="Times New Roman"/>
                <w:sz w:val="24"/>
                <w:szCs w:val="24"/>
                <w:lang w:eastAsia="lv-LV"/>
              </w:rPr>
              <w:t>”</w:t>
            </w:r>
            <w:r w:rsidRPr="009C7B17">
              <w:rPr>
                <w:rFonts w:ascii="Times New Roman" w:eastAsia="Times New Roman" w:hAnsi="Times New Roman" w:cs="Times New Roman"/>
                <w:sz w:val="24"/>
                <w:szCs w:val="24"/>
                <w:lang w:eastAsia="lv-LV"/>
              </w:rPr>
              <w:t xml:space="preserve"> </w:t>
            </w:r>
            <w:r w:rsidRPr="005A7170">
              <w:rPr>
                <w:rFonts w:ascii="Times New Roman" w:eastAsia="Times New Roman" w:hAnsi="Times New Roman" w:cs="Times New Roman"/>
                <w:sz w:val="24"/>
                <w:szCs w:val="24"/>
                <w:lang w:eastAsia="lv-LV"/>
              </w:rPr>
              <w:t>Ar kādiem dokumentiem jāpamato šo līdzekļu pieejamība?</w:t>
            </w:r>
          </w:p>
        </w:tc>
      </w:tr>
      <w:tr w:rsidR="009C7B17" w:rsidRPr="001730E7" w14:paraId="0AD4F87C" w14:textId="77777777" w:rsidTr="00566E31">
        <w:trPr>
          <w:trHeight w:val="818"/>
        </w:trPr>
        <w:tc>
          <w:tcPr>
            <w:tcW w:w="10461" w:type="dxa"/>
            <w:shd w:val="clear" w:color="auto" w:fill="auto"/>
          </w:tcPr>
          <w:p w14:paraId="3CD75C6A" w14:textId="77777777" w:rsidR="009C7B17" w:rsidRPr="00753F31" w:rsidRDefault="001D6064" w:rsidP="00753F31">
            <w:p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lang w:eastAsia="lv-LV"/>
              </w:rPr>
              <w:t>Atbilde uz 24.jautājumu:</w:t>
            </w:r>
          </w:p>
          <w:p w14:paraId="2113C8E5" w14:textId="77777777" w:rsidR="00753F31" w:rsidRPr="00753F31" w:rsidRDefault="00753F31" w:rsidP="00753F31">
            <w:pPr>
              <w:jc w:val="both"/>
              <w:rPr>
                <w:rFonts w:ascii="Times New Roman" w:eastAsia="Times New Roman" w:hAnsi="Times New Roman" w:cs="Times New Roman"/>
                <w:sz w:val="24"/>
                <w:szCs w:val="24"/>
                <w:lang w:eastAsia="lv-LV"/>
              </w:rPr>
            </w:pPr>
          </w:p>
          <w:p w14:paraId="06D48F7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1.jautājuma atbilde:</w:t>
            </w:r>
          </w:p>
          <w:p w14:paraId="239121E6" w14:textId="44179059"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Saskaņā ar </w:t>
            </w:r>
            <w:hyperlink r:id="rId106" w:history="1">
              <w:r w:rsidRPr="00753F31">
                <w:rPr>
                  <w:rFonts w:ascii="Times New Roman" w:eastAsia="Calibri" w:hAnsi="Times New Roman" w:cs="Times New Roman"/>
                  <w:color w:val="0000FF"/>
                  <w:sz w:val="24"/>
                  <w:szCs w:val="24"/>
                  <w:u w:val="single"/>
                </w:rPr>
                <w:t>MK noteikumu Nr.543</w:t>
              </w:r>
            </w:hyperlink>
            <w:r w:rsidRPr="00753F31">
              <w:rPr>
                <w:rFonts w:ascii="Times New Roman" w:eastAsia="Calibri" w:hAnsi="Times New Roman" w:cs="Times New Roman"/>
                <w:sz w:val="24"/>
                <w:szCs w:val="24"/>
              </w:rPr>
              <w:t xml:space="preserve"> </w:t>
            </w:r>
            <w:hyperlink r:id="rId107" w:history="1">
              <w:r w:rsidRPr="00753F31">
                <w:rPr>
                  <w:rFonts w:ascii="Times New Roman" w:eastAsia="Calibri" w:hAnsi="Times New Roman" w:cs="Times New Roman"/>
                  <w:color w:val="0000FF"/>
                  <w:sz w:val="24"/>
                  <w:szCs w:val="24"/>
                  <w:u w:val="single"/>
                </w:rPr>
                <w:t>36.punktu</w:t>
              </w:r>
            </w:hyperlink>
            <w:r w:rsidRPr="00753F31">
              <w:rPr>
                <w:rFonts w:ascii="Times New Roman" w:eastAsia="Calibri" w:hAnsi="Times New Roman" w:cs="Times New Roman"/>
                <w:sz w:val="24"/>
                <w:szCs w:val="24"/>
              </w:rPr>
              <w:t xml:space="preserve">, </w:t>
            </w:r>
            <w:r w:rsidRPr="00753F31">
              <w:rPr>
                <w:rFonts w:ascii="Times New Roman" w:eastAsia="Calibri" w:hAnsi="Times New Roman" w:cs="Times New Roman"/>
                <w:sz w:val="24"/>
                <w:szCs w:val="24"/>
                <w:u w:val="single"/>
              </w:rPr>
              <w:t xml:space="preserve">ja projekta iesniedzējs vai sadarbības partneris ir </w:t>
            </w:r>
            <w:r w:rsidRPr="00753F31">
              <w:rPr>
                <w:rFonts w:ascii="Times New Roman" w:eastAsia="Calibri" w:hAnsi="Times New Roman" w:cs="Times New Roman"/>
                <w:b/>
                <w:bCs/>
                <w:sz w:val="24"/>
                <w:szCs w:val="24"/>
                <w:u w:val="single"/>
              </w:rPr>
              <w:t>komersants</w:t>
            </w:r>
            <w:r w:rsidRPr="00753F31">
              <w:rPr>
                <w:rFonts w:ascii="Times New Roman" w:eastAsia="Calibri" w:hAnsi="Times New Roman" w:cs="Times New Roman"/>
                <w:sz w:val="24"/>
                <w:szCs w:val="24"/>
              </w:rPr>
              <w:t xml:space="preserve">, iesniedz informāciju, kas pamato komersanta spēju veikt projekta investīcijas un sasniegt mērķus, tai skaitā ar investīcijas ietvaros plānoto projektu un tā mērķu sasniegšanu saistītu informāciju par plānotajiem projektiem citās komercdarbības atbalsta programmās, par atbalstītajiem kredīta aizdevumiem, finanšu plūsmu vai kredītiestādes garantijas vēstuli. </w:t>
            </w:r>
          </w:p>
          <w:p w14:paraId="11CE419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30B6C07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Vēršam uzmanību, ka:</w:t>
            </w:r>
          </w:p>
          <w:p w14:paraId="6E02EFDE" w14:textId="6D73E33D" w:rsidR="00753F31" w:rsidRPr="00753F31" w:rsidRDefault="00753F31" w:rsidP="004908DE">
            <w:pPr>
              <w:numPr>
                <w:ilvl w:val="0"/>
                <w:numId w:val="6"/>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saskaņā ar MK noteikumu Nr.543 </w:t>
            </w:r>
            <w:hyperlink r:id="rId108" w:history="1">
              <w:r w:rsidRPr="00753F31">
                <w:rPr>
                  <w:rFonts w:ascii="Times New Roman" w:eastAsia="Times New Roman" w:hAnsi="Times New Roman" w:cs="Times New Roman"/>
                  <w:color w:val="0000FF"/>
                  <w:sz w:val="24"/>
                  <w:szCs w:val="24"/>
                  <w:u w:val="single"/>
                </w:rPr>
                <w:t>43.7.punktu</w:t>
              </w:r>
            </w:hyperlink>
            <w:r w:rsidRPr="00753F31">
              <w:rPr>
                <w:rFonts w:ascii="Times New Roman" w:eastAsia="Times New Roman" w:hAnsi="Times New Roman" w:cs="Times New Roman"/>
                <w:sz w:val="24"/>
                <w:szCs w:val="24"/>
              </w:rPr>
              <w:t xml:space="preserve">, ja projektā paredzēts komercdarbības atbalsts atbilstoši regulas Nr.651/2014 </w:t>
            </w:r>
            <w:hyperlink r:id="rId109" w:history="1">
              <w:r w:rsidRPr="00753F31">
                <w:rPr>
                  <w:rFonts w:ascii="Times New Roman" w:eastAsia="Times New Roman" w:hAnsi="Times New Roman" w:cs="Times New Roman"/>
                  <w:b/>
                  <w:bCs/>
                  <w:color w:val="0000FF"/>
                  <w:sz w:val="24"/>
                  <w:szCs w:val="24"/>
                  <w:u w:val="single"/>
                </w:rPr>
                <w:t>14. pantam</w:t>
              </w:r>
            </w:hyperlink>
            <w:r w:rsidRPr="00753F31">
              <w:rPr>
                <w:rFonts w:ascii="Times New Roman" w:eastAsia="Times New Roman" w:hAnsi="Times New Roman" w:cs="Times New Roman"/>
                <w:sz w:val="24"/>
                <w:szCs w:val="24"/>
              </w:rPr>
              <w:t xml:space="preserve">, ir jānodrošina līdzfinansējums vismaz 25% apmērā no projekta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06E7967">
              <w:rPr>
                <w:rFonts w:ascii="Times New Roman" w:eastAsia="Times New Roman" w:hAnsi="Times New Roman" w:cs="Times New Roman"/>
                <w:i/>
                <w:iCs/>
                <w:sz w:val="24"/>
                <w:szCs w:val="24"/>
              </w:rPr>
              <w:t>de</w:t>
            </w:r>
            <w:proofErr w:type="spellEnd"/>
            <w:r w:rsidRPr="006E7967">
              <w:rPr>
                <w:rFonts w:ascii="Times New Roman" w:eastAsia="Times New Roman" w:hAnsi="Times New Roman" w:cs="Times New Roman"/>
                <w:i/>
                <w:iCs/>
                <w:sz w:val="24"/>
                <w:szCs w:val="24"/>
              </w:rPr>
              <w:t xml:space="preserve"> </w:t>
            </w:r>
            <w:proofErr w:type="spellStart"/>
            <w:r w:rsidRPr="006E7967">
              <w:rPr>
                <w:rFonts w:ascii="Times New Roman" w:eastAsia="Times New Roman" w:hAnsi="Times New Roman" w:cs="Times New Roman"/>
                <w:i/>
                <w:iCs/>
                <w:sz w:val="24"/>
                <w:szCs w:val="24"/>
              </w:rPr>
              <w:t>minimis</w:t>
            </w:r>
            <w:proofErr w:type="spellEnd"/>
            <w:r w:rsidRPr="00753F31">
              <w:rPr>
                <w:rFonts w:ascii="Times New Roman" w:eastAsia="Times New Roman" w:hAnsi="Times New Roman" w:cs="Times New Roman"/>
                <w:sz w:val="24"/>
                <w:szCs w:val="24"/>
              </w:rPr>
              <w:t xml:space="preserve"> atbalsts. </w:t>
            </w:r>
          </w:p>
          <w:p w14:paraId="01B918E7" w14:textId="104E9BE5" w:rsidR="00753F31" w:rsidRPr="00753F31" w:rsidRDefault="00753F31" w:rsidP="004908DE">
            <w:pPr>
              <w:numPr>
                <w:ilvl w:val="0"/>
                <w:numId w:val="6"/>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saskaņā ar MK noteikumu Nr.543 </w:t>
            </w:r>
            <w:hyperlink r:id="rId110" w:history="1">
              <w:r w:rsidRPr="00753F31">
                <w:rPr>
                  <w:rFonts w:ascii="Times New Roman" w:eastAsia="Times New Roman" w:hAnsi="Times New Roman" w:cs="Times New Roman"/>
                  <w:color w:val="0000FF"/>
                  <w:sz w:val="24"/>
                  <w:szCs w:val="24"/>
                  <w:u w:val="single"/>
                </w:rPr>
                <w:t>45.5.punktu</w:t>
              </w:r>
            </w:hyperlink>
            <w:r w:rsidRPr="00753F31">
              <w:rPr>
                <w:rFonts w:ascii="Times New Roman" w:eastAsia="Times New Roman" w:hAnsi="Times New Roman" w:cs="Times New Roman"/>
                <w:sz w:val="24"/>
                <w:szCs w:val="24"/>
              </w:rPr>
              <w:t xml:space="preserve"> un </w:t>
            </w:r>
            <w:hyperlink r:id="rId111" w:history="1">
              <w:r w:rsidRPr="00753F31">
                <w:rPr>
                  <w:rFonts w:ascii="Times New Roman" w:eastAsia="Times New Roman" w:hAnsi="Times New Roman" w:cs="Times New Roman"/>
                  <w:color w:val="0000FF"/>
                  <w:sz w:val="24"/>
                  <w:szCs w:val="24"/>
                  <w:u w:val="single"/>
                </w:rPr>
                <w:t>46.5.punktu</w:t>
              </w:r>
            </w:hyperlink>
            <w:r w:rsidRPr="00753F31">
              <w:rPr>
                <w:rFonts w:ascii="Times New Roman" w:eastAsia="Times New Roman" w:hAnsi="Times New Roman" w:cs="Times New Roman"/>
                <w:sz w:val="24"/>
                <w:szCs w:val="24"/>
              </w:rPr>
              <w:t xml:space="preserve">, ja projektā paredzēts komercdarbības atbalsts atbilstoši regulas Nr.651/2014 </w:t>
            </w:r>
            <w:hyperlink r:id="rId112" w:history="1">
              <w:r w:rsidRPr="00753F31">
                <w:rPr>
                  <w:rFonts w:ascii="Times New Roman" w:eastAsia="Times New Roman" w:hAnsi="Times New Roman" w:cs="Times New Roman"/>
                  <w:b/>
                  <w:bCs/>
                  <w:color w:val="0000FF"/>
                  <w:sz w:val="24"/>
                  <w:szCs w:val="24"/>
                  <w:u w:val="single"/>
                </w:rPr>
                <w:t>48.pantam</w:t>
              </w:r>
            </w:hyperlink>
            <w:r w:rsidRPr="00753F31">
              <w:rPr>
                <w:rFonts w:ascii="Times New Roman" w:eastAsia="Times New Roman" w:hAnsi="Times New Roman" w:cs="Times New Roman"/>
                <w:b/>
                <w:bCs/>
                <w:sz w:val="24"/>
                <w:szCs w:val="24"/>
              </w:rPr>
              <w:t xml:space="preserve"> un </w:t>
            </w:r>
            <w:hyperlink r:id="rId113" w:history="1">
              <w:r w:rsidRPr="00753F31">
                <w:rPr>
                  <w:rFonts w:ascii="Times New Roman" w:eastAsia="Times New Roman" w:hAnsi="Times New Roman" w:cs="Times New Roman"/>
                  <w:b/>
                  <w:bCs/>
                  <w:color w:val="0000FF"/>
                  <w:sz w:val="24"/>
                  <w:szCs w:val="24"/>
                  <w:u w:val="single"/>
                </w:rPr>
                <w:t>56.pantam</w:t>
              </w:r>
            </w:hyperlink>
            <w:r w:rsidRPr="00753F31">
              <w:rPr>
                <w:rFonts w:ascii="Times New Roman" w:eastAsia="Times New Roman" w:hAnsi="Times New Roman" w:cs="Times New Roman"/>
                <w:sz w:val="24"/>
                <w:szCs w:val="24"/>
              </w:rPr>
              <w:t xml:space="preserve">, atbalsta summu, kas pārsniedz starpību starp attiecināmajām izmaksām un pamatdarbības peļņu no ieguldījuma atbilstoši projekta iesnieguma pielikumā pievienotajai izmaksu un ieguvumu analīzei, finansē no privātā finansējuma, par kuru nav saņemts nekāda veida komercdarbības atbalsts. </w:t>
            </w:r>
            <w:r w:rsidRPr="00753F31">
              <w:rPr>
                <w:rFonts w:ascii="Times New Roman" w:eastAsia="Times New Roman" w:hAnsi="Times New Roman" w:cs="Times New Roman"/>
                <w:sz w:val="24"/>
                <w:szCs w:val="24"/>
                <w:u w:val="single"/>
              </w:rPr>
              <w:t>Projekta iesniedzēja – pašvaldības gadījumā</w:t>
            </w:r>
            <w:r w:rsidRPr="00753F31">
              <w:rPr>
                <w:rFonts w:ascii="Times New Roman" w:eastAsia="Times New Roman" w:hAnsi="Times New Roman" w:cs="Times New Roman"/>
                <w:sz w:val="24"/>
                <w:szCs w:val="24"/>
              </w:rPr>
              <w:t>, ir jānorāda, ka privātās izmaksas netiks segtas no publiskajiem budžeta līdzekļiem, bet no pašvaldības saimnieciskās darbības ieņēmumiem vai arī tā izdevumus privātajām izmaksām ņems, piemēram, Valsts kasē uz tirgus procentu likmi.</w:t>
            </w:r>
          </w:p>
          <w:p w14:paraId="34FD1622"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6C46E361"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2. jautājuma atbilde:</w:t>
            </w:r>
          </w:p>
          <w:p w14:paraId="768DE69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Pašvaldība finansējuma daļas, par kuru netiks saņemts Valsts kases aizdevums, pieejamību pamato, ar </w:t>
            </w:r>
            <w:r w:rsidRPr="00753F31">
              <w:rPr>
                <w:rFonts w:ascii="Times New Roman" w:eastAsia="Calibri" w:hAnsi="Times New Roman" w:cs="Times New Roman"/>
                <w:sz w:val="24"/>
                <w:szCs w:val="24"/>
                <w:u w:val="single"/>
              </w:rPr>
              <w:t>pašvaldības lēmumu par projekta finansēšanu</w:t>
            </w:r>
            <w:r w:rsidRPr="00753F31">
              <w:rPr>
                <w:rFonts w:ascii="Times New Roman" w:eastAsia="Calibri" w:hAnsi="Times New Roman" w:cs="Times New Roman"/>
                <w:sz w:val="24"/>
                <w:szCs w:val="24"/>
              </w:rPr>
              <w:t xml:space="preserve">. Vēršam uzmanību, ka gan projekta iesniegumā, gan pašvaldības lēmumā par projekta finansēšanu norāda informāciju, ka gadījumā, ja Valsts kases aizņēmums netiks piešķirts projektā paredzētajā apjomā, finansējuma daļa, par kuru netiks saņemts Valsts kases </w:t>
            </w:r>
            <w:r w:rsidRPr="00753F31">
              <w:rPr>
                <w:rFonts w:ascii="Times New Roman" w:eastAsia="Calibri" w:hAnsi="Times New Roman" w:cs="Times New Roman"/>
                <w:sz w:val="24"/>
                <w:szCs w:val="24"/>
              </w:rPr>
              <w:lastRenderedPageBreak/>
              <w:t>aizdevums, tiks finansēta no pašvaldības budžeta līdzekļiem. Lūdzam ņemt vērā, ka projekta vērtēšanas ietvaros tiks vērtēta pašvaldības aizņemšanās kapacitāte (</w:t>
            </w:r>
            <w:hyperlink r:id="rId114" w:history="1">
              <w:r w:rsidRPr="00753F31">
                <w:rPr>
                  <w:rFonts w:ascii="Times New Roman" w:eastAsia="Calibri" w:hAnsi="Times New Roman" w:cs="Times New Roman"/>
                  <w:color w:val="0000FF"/>
                  <w:sz w:val="24"/>
                  <w:szCs w:val="24"/>
                  <w:u w:val="single"/>
                </w:rPr>
                <w:t>https://www.fm.gov.lv/lv/pasvaldibu-finansu-uzraudziba</w:t>
              </w:r>
            </w:hyperlink>
            <w:r w:rsidRPr="00753F31">
              <w:rPr>
                <w:rFonts w:ascii="Times New Roman" w:eastAsia="Calibri" w:hAnsi="Times New Roman" w:cs="Times New Roman"/>
                <w:sz w:val="24"/>
                <w:szCs w:val="24"/>
              </w:rPr>
              <w:t>), ja nepieciešams vērtēšanas komisija nepieciešamo informāciju pieprasa un par aizņemšanās iespēju komunicē  ar Valsts kasi.</w:t>
            </w:r>
          </w:p>
          <w:p w14:paraId="3CD40D7E"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2E165E23" w14:textId="77777777" w:rsidR="00753F31" w:rsidRPr="00753F31" w:rsidRDefault="00753F31" w:rsidP="00753F31">
            <w:pPr>
              <w:jc w:val="both"/>
              <w:rPr>
                <w:rFonts w:ascii="Times New Roman" w:eastAsia="Calibri" w:hAnsi="Times New Roman" w:cs="Times New Roman"/>
                <w:i/>
                <w:iCs/>
                <w:sz w:val="24"/>
                <w:szCs w:val="24"/>
                <w:lang w:eastAsia="lv-LV"/>
              </w:rPr>
            </w:pPr>
            <w:r w:rsidRPr="00753F31">
              <w:rPr>
                <w:rFonts w:ascii="Times New Roman" w:eastAsia="Calibri" w:hAnsi="Times New Roman" w:cs="Times New Roman"/>
                <w:i/>
                <w:iCs/>
                <w:sz w:val="24"/>
                <w:szCs w:val="24"/>
              </w:rPr>
              <w:t>Papildus lūdzam skatīt:</w:t>
            </w:r>
          </w:p>
          <w:p w14:paraId="2B262382" w14:textId="73553DA2" w:rsidR="00753F31" w:rsidRPr="00753F31" w:rsidRDefault="001F4EE1" w:rsidP="00753F31">
            <w:pPr>
              <w:jc w:val="both"/>
              <w:rPr>
                <w:rFonts w:ascii="Times New Roman" w:eastAsia="Calibri" w:hAnsi="Times New Roman" w:cs="Times New Roman"/>
                <w:sz w:val="24"/>
                <w:szCs w:val="24"/>
                <w:lang w:eastAsia="lv-LV"/>
              </w:rPr>
            </w:pPr>
            <w:hyperlink r:id="rId115" w:history="1">
              <w:r w:rsidR="00753F31" w:rsidRPr="00753F31">
                <w:rPr>
                  <w:rFonts w:ascii="Times New Roman" w:eastAsia="Calibri" w:hAnsi="Times New Roman" w:cs="Times New Roman"/>
                  <w:color w:val="0000FF"/>
                  <w:sz w:val="24"/>
                  <w:szCs w:val="24"/>
                  <w:u w:val="single"/>
                </w:rPr>
                <w:t>Projektu iesniegumu atlases nolikuma</w:t>
              </w:r>
            </w:hyperlink>
            <w:r w:rsidR="00753F31" w:rsidRPr="00753F31">
              <w:rPr>
                <w:rFonts w:ascii="Times New Roman" w:eastAsia="Calibri" w:hAnsi="Times New Roman" w:cs="Times New Roman"/>
                <w:sz w:val="24"/>
                <w:szCs w:val="24"/>
              </w:rPr>
              <w:t xml:space="preserve"> </w:t>
            </w:r>
            <w:r w:rsidR="00753F31" w:rsidRPr="00753F31">
              <w:rPr>
                <w:rFonts w:ascii="Times New Roman" w:eastAsia="Calibri" w:hAnsi="Times New Roman" w:cs="Times New Roman"/>
                <w:b/>
                <w:bCs/>
                <w:sz w:val="24"/>
                <w:szCs w:val="24"/>
              </w:rPr>
              <w:t>4.pielikum</w:t>
            </w:r>
            <w:r w:rsidR="006E7967">
              <w:rPr>
                <w:rFonts w:ascii="Times New Roman" w:eastAsia="Calibri" w:hAnsi="Times New Roman" w:cs="Times New Roman"/>
                <w:b/>
                <w:bCs/>
                <w:sz w:val="24"/>
                <w:szCs w:val="24"/>
              </w:rPr>
              <w:t>a</w:t>
            </w:r>
            <w:r w:rsidR="00753F31" w:rsidRPr="00753F31">
              <w:rPr>
                <w:rFonts w:ascii="Times New Roman" w:eastAsia="Calibri" w:hAnsi="Times New Roman" w:cs="Times New Roman"/>
                <w:sz w:val="24"/>
                <w:szCs w:val="24"/>
              </w:rPr>
              <w:t xml:space="preserve"> “3.1.1.3.i. investīcijas “Investīcijas uzņēmējdarbības publiskajā infrastruktūrā industriālo parku un teritoriju attīstīšanai reģionos” </w:t>
            </w:r>
            <w:hyperlink r:id="rId116" w:history="1">
              <w:r w:rsidR="00753F31" w:rsidRPr="00753F31">
                <w:rPr>
                  <w:rFonts w:ascii="Times New Roman" w:eastAsia="Calibri" w:hAnsi="Times New Roman" w:cs="Times New Roman"/>
                  <w:color w:val="0000FF"/>
                  <w:sz w:val="24"/>
                  <w:szCs w:val="24"/>
                  <w:u w:val="single"/>
                </w:rPr>
                <w:t>projektu iesniegumu vērtēšanas kritēriju piemērošanas metodika</w:t>
              </w:r>
            </w:hyperlink>
            <w:r w:rsidR="00753F31" w:rsidRPr="00753F31">
              <w:rPr>
                <w:rFonts w:ascii="Times New Roman" w:eastAsia="Calibri" w:hAnsi="Times New Roman" w:cs="Times New Roman"/>
                <w:sz w:val="24"/>
                <w:szCs w:val="24"/>
              </w:rPr>
              <w:t xml:space="preserve">” kritērija Nr.3.4. skaidrojumu, kurā norādīts, ka attiecībā uz nepieciešamo </w:t>
            </w:r>
            <w:r w:rsidR="00753F31" w:rsidRPr="00753F31">
              <w:rPr>
                <w:rFonts w:ascii="Times New Roman" w:eastAsia="Calibri" w:hAnsi="Times New Roman" w:cs="Times New Roman"/>
                <w:sz w:val="24"/>
                <w:szCs w:val="24"/>
                <w:u w:val="single"/>
              </w:rPr>
              <w:t>finanšu kapacitāti industriālā parka projekta īstenošanai</w:t>
            </w:r>
            <w:r w:rsidR="00753F31" w:rsidRPr="00753F31">
              <w:rPr>
                <w:rFonts w:ascii="Times New Roman" w:eastAsia="Calibri" w:hAnsi="Times New Roman" w:cs="Times New Roman"/>
                <w:sz w:val="24"/>
                <w:szCs w:val="24"/>
              </w:rPr>
              <w:t xml:space="preserve"> un rezultātu uzturēšanai tiks vērtēta, vai projekta iesnieguma 2.1.punkta “Projekta īstenošanas kapacitāte, t.sk. risku </w:t>
            </w:r>
            <w:proofErr w:type="spellStart"/>
            <w:r w:rsidR="00753F31" w:rsidRPr="00753F31">
              <w:rPr>
                <w:rFonts w:ascii="Times New Roman" w:eastAsia="Calibri" w:hAnsi="Times New Roman" w:cs="Times New Roman"/>
                <w:sz w:val="24"/>
                <w:szCs w:val="24"/>
              </w:rPr>
              <w:t>izvērtējums</w:t>
            </w:r>
            <w:proofErr w:type="spellEnd"/>
            <w:r w:rsidR="00753F31" w:rsidRPr="00753F31">
              <w:rPr>
                <w:rFonts w:ascii="Times New Roman" w:eastAsia="Calibri" w:hAnsi="Times New Roman" w:cs="Times New Roman"/>
                <w:sz w:val="24"/>
                <w:szCs w:val="24"/>
              </w:rPr>
              <w:t xml:space="preserve"> un vadības kapacitāte, projekta īstenošanas, vadības un uzraudzības apraksts” rindā “Finansiālā kapacitāte” ir iekļauta informācija:</w:t>
            </w:r>
          </w:p>
          <w:p w14:paraId="712CEDF1"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63B12DD6"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1F384B2D" w14:textId="77777777"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par finanšu avotiem, no kuriem tiks segti projekta vadības personāla izdevumi un PVN izmaksas;</w:t>
            </w:r>
          </w:p>
          <w:p w14:paraId="4DA8CE6B" w14:textId="282A5A2D" w:rsidR="00753F31" w:rsidRPr="00753F31" w:rsidRDefault="00753F31" w:rsidP="004908DE">
            <w:pPr>
              <w:numPr>
                <w:ilvl w:val="0"/>
                <w:numId w:val="7"/>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vai plānots pieprasīt avansu projekta īstenošanai saskaņā ar MK noteikumu 10.punkta nosacījumiem.</w:t>
            </w:r>
          </w:p>
          <w:p w14:paraId="6003CD3D"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xml:space="preserve">Projekta iesniedzēja finanšu kapacitāte īstenot projektu vērtējama pēc būtības, t.sk. ņemot vērā, ka finansējuma saņēmējam ir </w:t>
            </w:r>
            <w:proofErr w:type="spellStart"/>
            <w:r w:rsidRPr="00753F31">
              <w:rPr>
                <w:rFonts w:ascii="Times New Roman" w:eastAsia="Calibri" w:hAnsi="Times New Roman" w:cs="Times New Roman"/>
                <w:sz w:val="24"/>
                <w:szCs w:val="24"/>
              </w:rPr>
              <w:t>jāpriekšfinansē</w:t>
            </w:r>
            <w:proofErr w:type="spellEnd"/>
            <w:r w:rsidRPr="00753F31">
              <w:rPr>
                <w:rFonts w:ascii="Times New Roman" w:eastAsia="Calibri" w:hAnsi="Times New Roman" w:cs="Times New Roman"/>
                <w:sz w:val="24"/>
                <w:szCs w:val="24"/>
              </w:rPr>
              <w:t xml:space="preserve"> projektā plānotās izmaksas no saviem līdzekļiem. </w:t>
            </w:r>
          </w:p>
          <w:p w14:paraId="0CE58C5B"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5D4647D0"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u w:val="single"/>
              </w:rPr>
              <w:t>Ja projekta iesniedzējs ir komersants</w:t>
            </w:r>
            <w:r w:rsidRPr="00753F31">
              <w:rPr>
                <w:rFonts w:ascii="Times New Roman" w:eastAsia="Calibri" w:hAnsi="Times New Roman" w:cs="Times New Roman"/>
                <w:sz w:val="24"/>
                <w:szCs w:val="24"/>
              </w:rPr>
              <w:t xml:space="preserve">, vērtē tā izvēlēto projekta finansēšanas modeli kopsakarā ar citiem projekta iesniedzēja finanšu iespēju raksturojošajiem apstākļiem, t.sk., vai projekta iesniedzēja rīcībā esošie finanšu līdzekļi ir stabili, droši, pieejami un pietiekami projekta īstenošanai. Tiek vērtēta gan iesniegtā informācija (finansējuma pieejamību apliecinoši dokumenti), gan valsts pārvaldes iestāžu rīcībā esošā informācija (piemēram, VID,  Lursoft). </w:t>
            </w:r>
          </w:p>
          <w:p w14:paraId="6C3DDEB6"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1C95D864"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u w:val="single"/>
              </w:rPr>
              <w:t>Ja projekta iesniedzējs ir pašvaldība</w:t>
            </w:r>
            <w:r w:rsidRPr="00753F31">
              <w:rPr>
                <w:rFonts w:ascii="Times New Roman" w:eastAsia="Calibri" w:hAnsi="Times New Roman" w:cs="Times New Roman"/>
                <w:sz w:val="24"/>
                <w:szCs w:val="24"/>
              </w:rPr>
              <w:t>, vērtē tās aizņemšanās kapacitāti. Vērtēšanas komisija nepieciešamo informāciju pieprasa un par aizņemšanās iespēju komunicē  ar Valsts kasi.</w:t>
            </w:r>
          </w:p>
          <w:p w14:paraId="3B9B39F0" w14:textId="77777777" w:rsidR="00753F31" w:rsidRPr="00753F31" w:rsidRDefault="00753F31" w:rsidP="00753F31">
            <w:pPr>
              <w:jc w:val="both"/>
              <w:rPr>
                <w:rFonts w:ascii="Times New Roman" w:eastAsia="Calibri" w:hAnsi="Times New Roman" w:cs="Times New Roman"/>
                <w:sz w:val="24"/>
                <w:szCs w:val="24"/>
                <w:lang w:eastAsia="lv-LV"/>
              </w:rPr>
            </w:pPr>
            <w:r w:rsidRPr="00753F31">
              <w:rPr>
                <w:rFonts w:ascii="Times New Roman" w:eastAsia="Calibri" w:hAnsi="Times New Roman" w:cs="Times New Roman"/>
                <w:sz w:val="24"/>
                <w:szCs w:val="24"/>
              </w:rPr>
              <w:t> </w:t>
            </w:r>
          </w:p>
          <w:p w14:paraId="4D0A7C36" w14:textId="7BD24098" w:rsidR="00753F31" w:rsidRPr="00753F31" w:rsidRDefault="001F4EE1" w:rsidP="00753F31">
            <w:pPr>
              <w:jc w:val="both"/>
              <w:rPr>
                <w:rFonts w:ascii="Times New Roman" w:eastAsia="Calibri" w:hAnsi="Times New Roman" w:cs="Times New Roman"/>
                <w:sz w:val="24"/>
                <w:szCs w:val="24"/>
                <w:lang w:eastAsia="lv-LV"/>
              </w:rPr>
            </w:pPr>
            <w:hyperlink r:id="rId117" w:history="1">
              <w:r w:rsidR="00753F31" w:rsidRPr="00753F31">
                <w:rPr>
                  <w:rFonts w:ascii="Times New Roman" w:eastAsia="Calibri" w:hAnsi="Times New Roman" w:cs="Times New Roman"/>
                  <w:color w:val="0000FF"/>
                  <w:sz w:val="24"/>
                  <w:szCs w:val="24"/>
                  <w:u w:val="single"/>
                </w:rPr>
                <w:t>Projektu iesniegumu atlases nolikuma</w:t>
              </w:r>
            </w:hyperlink>
            <w:r w:rsidR="00753F31" w:rsidRPr="00753F31">
              <w:rPr>
                <w:rFonts w:ascii="Times New Roman" w:eastAsia="Calibri" w:hAnsi="Times New Roman" w:cs="Times New Roman"/>
                <w:sz w:val="24"/>
                <w:szCs w:val="24"/>
              </w:rPr>
              <w:t xml:space="preserve"> </w:t>
            </w:r>
            <w:r w:rsidR="00753F31" w:rsidRPr="00753F31">
              <w:rPr>
                <w:rFonts w:ascii="Times New Roman" w:eastAsia="Calibri" w:hAnsi="Times New Roman" w:cs="Times New Roman"/>
                <w:b/>
                <w:bCs/>
                <w:sz w:val="24"/>
                <w:szCs w:val="24"/>
              </w:rPr>
              <w:t>2.pielikuma</w:t>
            </w:r>
            <w:r w:rsidR="00DB2CF7">
              <w:rPr>
                <w:rFonts w:ascii="Times New Roman" w:eastAsia="Calibri" w:hAnsi="Times New Roman" w:cs="Times New Roman"/>
                <w:b/>
                <w:bCs/>
                <w:sz w:val="24"/>
                <w:szCs w:val="24"/>
              </w:rPr>
              <w:t xml:space="preserve"> </w:t>
            </w:r>
            <w:r w:rsidR="00753F31" w:rsidRPr="00753F31">
              <w:rPr>
                <w:rFonts w:ascii="Times New Roman" w:eastAsia="Calibri" w:hAnsi="Times New Roman" w:cs="Times New Roman"/>
                <w:sz w:val="24"/>
                <w:szCs w:val="24"/>
              </w:rPr>
              <w:t>“</w:t>
            </w:r>
            <w:hyperlink r:id="rId118" w:history="1">
              <w:r w:rsidR="00753F31" w:rsidRPr="00753F31">
                <w:rPr>
                  <w:rFonts w:ascii="Times New Roman" w:eastAsia="Calibri" w:hAnsi="Times New Roman" w:cs="Times New Roman"/>
                  <w:color w:val="0000FF"/>
                  <w:sz w:val="24"/>
                  <w:szCs w:val="24"/>
                  <w:u w:val="single"/>
                </w:rPr>
                <w:t>Iesniedzamo dokumentu saraksts</w:t>
              </w:r>
            </w:hyperlink>
            <w:r w:rsidR="00753F31" w:rsidRPr="00753F31">
              <w:rPr>
                <w:rFonts w:ascii="Times New Roman" w:eastAsia="Calibri" w:hAnsi="Times New Roman" w:cs="Times New Roman"/>
                <w:sz w:val="24"/>
                <w:szCs w:val="24"/>
              </w:rPr>
              <w:t xml:space="preserve">” 7.punktu, kur norādīts, ka projekta iesniegumam jāpievieno finansējuma pieejamību apliecinoši dokumenti: </w:t>
            </w:r>
          </w:p>
          <w:p w14:paraId="264BFD29" w14:textId="54537BB5"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aizdevuma līgums ar Eiropas Savienības (turpmāk – ES) vai Eiropas Ekonomiskajā zonā (turpmāk – EEZ) reģistrētu kredītiestādi par projekta īstenošanai nepieciešamā finansējuma piesaisti;</w:t>
            </w:r>
          </w:p>
          <w:p w14:paraId="4C3BC3B1" w14:textId="1ACFB886"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lēmums par aizdevuma piešķiršanu projekta īstenošanai, ko izsniegusi ES vai EEZ reģistrēta kredītiestādes valde, kredītkomiteja vai kompetentās atbildīgās amatpersonas; </w:t>
            </w:r>
          </w:p>
          <w:p w14:paraId="2BCF472D" w14:textId="739E6985"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projekta iesniedzēja valdes lēmums par projekta īstenošanai nepieciešamā finansējuma nodrošināšanu no pašu līdzekļiem, ja projekta iesniedzēja pēdējā noslēgtajā gada pārskatā norādītais pašu kapitāls veido vismaz 100% no projekta kopējām izmaksām; </w:t>
            </w:r>
          </w:p>
          <w:p w14:paraId="49EA5613" w14:textId="6F779C86" w:rsid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 xml:space="preserve">zvērināta revidenta apstiprināts operatīvais finanšu pārskats, kas apstiprināts ne agrāk kā vienu mēnesi pirms projekta iesnieguma iesniegšanas dienas (attiecināms, ja projekta iesniedzējs ir </w:t>
            </w:r>
            <w:proofErr w:type="spellStart"/>
            <w:r w:rsidRPr="00753F31">
              <w:rPr>
                <w:rFonts w:ascii="Times New Roman" w:eastAsia="Times New Roman" w:hAnsi="Times New Roman" w:cs="Times New Roman"/>
                <w:sz w:val="24"/>
                <w:szCs w:val="24"/>
              </w:rPr>
              <w:t>jaunizveidots</w:t>
            </w:r>
            <w:proofErr w:type="spellEnd"/>
            <w:r w:rsidRPr="00753F31">
              <w:rPr>
                <w:rFonts w:ascii="Times New Roman" w:eastAsia="Times New Roman" w:hAnsi="Times New Roman" w:cs="Times New Roman"/>
                <w:sz w:val="24"/>
                <w:szCs w:val="24"/>
              </w:rPr>
              <w:t xml:space="preserve"> komersants, kura pārskats vēl nav apstiprināts un/vai nav pieejams Uzņēmumu Reģistra interneta vietnē vai kādā no tā informācijas </w:t>
            </w:r>
            <w:proofErr w:type="spellStart"/>
            <w:r w:rsidRPr="00753F31">
              <w:rPr>
                <w:rFonts w:ascii="Times New Roman" w:eastAsia="Times New Roman" w:hAnsi="Times New Roman" w:cs="Times New Roman"/>
                <w:sz w:val="24"/>
                <w:szCs w:val="24"/>
              </w:rPr>
              <w:t>atkalizmantotāju</w:t>
            </w:r>
            <w:proofErr w:type="spellEnd"/>
            <w:r w:rsidRPr="00753F31">
              <w:rPr>
                <w:rFonts w:ascii="Times New Roman" w:eastAsia="Times New Roman" w:hAnsi="Times New Roman" w:cs="Times New Roman"/>
                <w:sz w:val="24"/>
                <w:szCs w:val="24"/>
              </w:rPr>
              <w:t xml:space="preserve"> datu bāzēm, piem., “Lursoft”), vai ja pret pēdējo noslēgto gada pārskatu ir radušās būtiskas izmaiņas projekta iesniedzēja un tā saistīto uzņēmumu (ja attiecināms) finanšu situācijā);</w:t>
            </w:r>
          </w:p>
          <w:p w14:paraId="19486EF2" w14:textId="3DF4F0BE" w:rsidR="00753F31" w:rsidRPr="00753F31" w:rsidRDefault="00753F31" w:rsidP="004908DE">
            <w:pPr>
              <w:pStyle w:val="ListParagraph"/>
              <w:numPr>
                <w:ilvl w:val="0"/>
                <w:numId w:val="8"/>
              </w:numPr>
              <w:jc w:val="both"/>
              <w:rPr>
                <w:rFonts w:ascii="Times New Roman" w:eastAsia="Times New Roman" w:hAnsi="Times New Roman" w:cs="Times New Roman"/>
                <w:sz w:val="24"/>
                <w:szCs w:val="24"/>
                <w:lang w:eastAsia="lv-LV"/>
              </w:rPr>
            </w:pPr>
            <w:r w:rsidRPr="00753F31">
              <w:rPr>
                <w:rFonts w:ascii="Times New Roman" w:eastAsia="Times New Roman" w:hAnsi="Times New Roman" w:cs="Times New Roman"/>
                <w:sz w:val="24"/>
                <w:szCs w:val="24"/>
              </w:rPr>
              <w:t>pašvaldības lēmums par projekta finansēšanu.</w:t>
            </w:r>
          </w:p>
        </w:tc>
      </w:tr>
      <w:tr w:rsidR="009C7B17" w:rsidRPr="001730E7" w14:paraId="7F9D2D20" w14:textId="77777777" w:rsidTr="001D6064">
        <w:trPr>
          <w:trHeight w:val="818"/>
        </w:trPr>
        <w:tc>
          <w:tcPr>
            <w:tcW w:w="10461" w:type="dxa"/>
            <w:shd w:val="clear" w:color="auto" w:fill="BFBFBF" w:themeFill="background1" w:themeFillShade="BF"/>
          </w:tcPr>
          <w:p w14:paraId="069BC1A0" w14:textId="77777777" w:rsidR="009C7B17" w:rsidRDefault="001D6064"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25.jautājums:</w:t>
            </w:r>
          </w:p>
          <w:p w14:paraId="63C90730" w14:textId="77777777" w:rsidR="00DE4D91" w:rsidRDefault="00DE4D91" w:rsidP="001D6064">
            <w:pPr>
              <w:jc w:val="both"/>
              <w:rPr>
                <w:rFonts w:ascii="Times New Roman" w:eastAsia="Times New Roman" w:hAnsi="Times New Roman" w:cs="Times New Roman"/>
                <w:sz w:val="24"/>
                <w:szCs w:val="24"/>
                <w:lang w:eastAsia="lv-LV"/>
              </w:rPr>
            </w:pPr>
          </w:p>
          <w:p w14:paraId="48B26A19" w14:textId="0430EB8C" w:rsidR="001D6064" w:rsidRPr="001730E7" w:rsidRDefault="001D6064" w:rsidP="001D6064">
            <w:pPr>
              <w:jc w:val="both"/>
              <w:rPr>
                <w:rFonts w:ascii="Times New Roman" w:eastAsia="Times New Roman" w:hAnsi="Times New Roman" w:cs="Times New Roman"/>
                <w:sz w:val="24"/>
                <w:szCs w:val="24"/>
                <w:lang w:eastAsia="lv-LV"/>
              </w:rPr>
            </w:pPr>
            <w:r w:rsidRPr="001D6064">
              <w:rPr>
                <w:rFonts w:ascii="Times New Roman" w:eastAsia="Times New Roman" w:hAnsi="Times New Roman" w:cs="Times New Roman"/>
                <w:sz w:val="24"/>
                <w:szCs w:val="24"/>
                <w:lang w:eastAsia="lv-LV"/>
              </w:rPr>
              <w:lastRenderedPageBreak/>
              <w:t>Vai siltumtrases izbūvei, ko veic sadarbības partneris</w:t>
            </w:r>
            <w:r>
              <w:rPr>
                <w:rFonts w:ascii="Times New Roman" w:eastAsia="Times New Roman" w:hAnsi="Times New Roman" w:cs="Times New Roman"/>
                <w:sz w:val="24"/>
                <w:szCs w:val="24"/>
                <w:lang w:eastAsia="lv-LV"/>
              </w:rPr>
              <w:t xml:space="preserve"> </w:t>
            </w:r>
            <w:r w:rsidRPr="001D6064">
              <w:rPr>
                <w:rFonts w:ascii="Times New Roman" w:eastAsia="Times New Roman" w:hAnsi="Times New Roman" w:cs="Times New Roman"/>
                <w:sz w:val="24"/>
                <w:szCs w:val="24"/>
                <w:lang w:eastAsia="lv-LV"/>
              </w:rPr>
              <w:t>= sabiedrisko pakalpojumu sniedzējs, intensitāte būs 100%?</w:t>
            </w:r>
            <w:r>
              <w:rPr>
                <w:rFonts w:ascii="Times New Roman" w:eastAsia="Times New Roman" w:hAnsi="Times New Roman" w:cs="Times New Roman"/>
                <w:sz w:val="24"/>
                <w:szCs w:val="24"/>
                <w:lang w:eastAsia="lv-LV"/>
              </w:rPr>
              <w:t xml:space="preserve"> </w:t>
            </w:r>
            <w:r w:rsidRPr="001D6064">
              <w:rPr>
                <w:rFonts w:ascii="Times New Roman" w:eastAsia="Times New Roman" w:hAnsi="Times New Roman" w:cs="Times New Roman"/>
                <w:sz w:val="24"/>
                <w:szCs w:val="24"/>
                <w:lang w:eastAsia="lv-LV"/>
              </w:rPr>
              <w:t>Tas nozīmē ka ieņēmumi par siltumapgādes pakalpojumiem, ko saņems pakalpojumu sniedzējs, netiks uzskatīti par projekta ieņēmumiem?</w:t>
            </w:r>
          </w:p>
        </w:tc>
      </w:tr>
      <w:tr w:rsidR="009C7B17" w:rsidRPr="001730E7" w14:paraId="63F96FAD" w14:textId="77777777" w:rsidTr="00566E31">
        <w:trPr>
          <w:trHeight w:val="818"/>
        </w:trPr>
        <w:tc>
          <w:tcPr>
            <w:tcW w:w="10461" w:type="dxa"/>
            <w:shd w:val="clear" w:color="auto" w:fill="auto"/>
          </w:tcPr>
          <w:p w14:paraId="507D9ACC" w14:textId="77777777" w:rsidR="009C7B17" w:rsidRDefault="001D6064"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Atbilde uz 25.jautājumu:</w:t>
            </w:r>
          </w:p>
          <w:p w14:paraId="406DE4B9" w14:textId="77777777" w:rsidR="007A13C6" w:rsidRPr="007A13C6" w:rsidRDefault="007A13C6" w:rsidP="007A13C6">
            <w:pPr>
              <w:jc w:val="both"/>
              <w:rPr>
                <w:rFonts w:ascii="Times New Roman" w:eastAsia="Times New Roman" w:hAnsi="Times New Roman" w:cs="Times New Roman"/>
                <w:sz w:val="24"/>
                <w:szCs w:val="24"/>
                <w:lang w:eastAsia="lv-LV"/>
              </w:rPr>
            </w:pPr>
          </w:p>
          <w:p w14:paraId="67C08AF2" w14:textId="77777777" w:rsidR="007A13C6" w:rsidRPr="007A13C6" w:rsidRDefault="007A13C6" w:rsidP="007A13C6">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Saskaņā ar </w:t>
            </w:r>
            <w:hyperlink r:id="rId119" w:history="1">
              <w:r w:rsidRPr="007A13C6">
                <w:rPr>
                  <w:rFonts w:ascii="Times New Roman" w:eastAsia="Calibri" w:hAnsi="Times New Roman" w:cs="Times New Roman"/>
                  <w:color w:val="0563C1"/>
                  <w:sz w:val="24"/>
                  <w:szCs w:val="24"/>
                  <w:u w:val="single"/>
                </w:rPr>
                <w:t>MK noteikumu Nr. 543</w:t>
              </w:r>
            </w:hyperlink>
            <w:r w:rsidRPr="007A13C6">
              <w:rPr>
                <w:rFonts w:ascii="Times New Roman" w:eastAsia="Calibri" w:hAnsi="Times New Roman" w:cs="Times New Roman"/>
                <w:sz w:val="24"/>
                <w:szCs w:val="24"/>
              </w:rPr>
              <w:t xml:space="preserve"> </w:t>
            </w:r>
            <w:hyperlink r:id="rId120" w:history="1">
              <w:r w:rsidRPr="007A13C6">
                <w:rPr>
                  <w:rFonts w:ascii="Times New Roman" w:eastAsia="Calibri" w:hAnsi="Times New Roman" w:cs="Times New Roman"/>
                  <w:color w:val="0563C1"/>
                  <w:sz w:val="24"/>
                  <w:szCs w:val="24"/>
                  <w:u w:val="single"/>
                </w:rPr>
                <w:t>54.2.punktu</w:t>
              </w:r>
            </w:hyperlink>
            <w:r w:rsidRPr="007A13C6">
              <w:rPr>
                <w:rFonts w:ascii="Times New Roman" w:eastAsia="Calibri" w:hAnsi="Times New Roman" w:cs="Times New Roman"/>
                <w:sz w:val="24"/>
                <w:szCs w:val="24"/>
              </w:rPr>
              <w:t xml:space="preserve">, maksimālā AF finansējuma atbalsta intensitāte sabiedrisko pakalpojumu (ūdenssaimniecības un siltumapgādes) sniedzējam kā sadarbības partnerim un pašvaldībai, ja tā vai tās iestāde sniedz sabiedrisko pakalpojumu un vienlaikus ir projekta iesniedzējs, ir </w:t>
            </w:r>
            <w:r w:rsidRPr="007A13C6">
              <w:rPr>
                <w:rFonts w:ascii="Times New Roman" w:eastAsia="Calibri" w:hAnsi="Times New Roman" w:cs="Times New Roman"/>
                <w:b/>
                <w:bCs/>
                <w:sz w:val="24"/>
                <w:szCs w:val="24"/>
              </w:rPr>
              <w:t>līdz 100 procentiem</w:t>
            </w:r>
            <w:r w:rsidRPr="007A13C6">
              <w:rPr>
                <w:rFonts w:ascii="Times New Roman" w:eastAsia="Calibri" w:hAnsi="Times New Roman" w:cs="Times New Roman"/>
                <w:sz w:val="24"/>
                <w:szCs w:val="24"/>
              </w:rPr>
              <w:t xml:space="preserve"> no projekta kopējām attiecināmajām izmaksām vai attiecīgās izmaksu pozīcijas kopējām attiecināmajām izmaksām, kas ir saistītas ar sabiedriskā pakalpojuma sniegšanu, un atbalsts nepārsniedz 15 000 000 </w:t>
            </w:r>
            <w:proofErr w:type="spellStart"/>
            <w:r w:rsidRPr="007A13C6">
              <w:rPr>
                <w:rFonts w:ascii="Times New Roman" w:eastAsia="Calibri" w:hAnsi="Times New Roman" w:cs="Times New Roman"/>
                <w:sz w:val="24"/>
                <w:szCs w:val="24"/>
              </w:rPr>
              <w:t>euro</w:t>
            </w:r>
            <w:proofErr w:type="spellEnd"/>
            <w:r w:rsidRPr="007A13C6">
              <w:rPr>
                <w:rFonts w:ascii="Times New Roman" w:eastAsia="Calibri" w:hAnsi="Times New Roman" w:cs="Times New Roman"/>
                <w:sz w:val="24"/>
                <w:szCs w:val="24"/>
              </w:rPr>
              <w:t xml:space="preserve"> vidēji gadā vienam ūdenssaimniecības un siltumapgādes sabiedrisko pakalpojumu sniedzējam. </w:t>
            </w:r>
          </w:p>
          <w:p w14:paraId="609F5E66" w14:textId="77777777" w:rsidR="007A13C6" w:rsidRPr="007A13C6" w:rsidRDefault="007A13C6" w:rsidP="007A13C6">
            <w:pPr>
              <w:jc w:val="both"/>
              <w:rPr>
                <w:rFonts w:ascii="Times New Roman" w:eastAsia="Calibri" w:hAnsi="Times New Roman" w:cs="Times New Roman"/>
                <w:sz w:val="24"/>
                <w:szCs w:val="24"/>
              </w:rPr>
            </w:pPr>
          </w:p>
          <w:p w14:paraId="5CF54BE4" w14:textId="77777777" w:rsidR="007A13C6" w:rsidRPr="007A13C6" w:rsidRDefault="007A13C6" w:rsidP="007A13C6">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Ūdenssaimniecības un siltumapgādes infrastruktūras būvniecības vai pārbūves izmaksas, saskaņā ar MK noteikumu 22.2.punktu un 22.4.2.punktu (t.sk. 22.6., 22.7. un 22.8. punktā minētās izmaksas noteiktajā apmērā, ja tās veido projekta ietvaros radīto pamatlīdzekļu vērtību), jānorāda izmaksu un ieguvumu analīzes (veidlapa pieejama </w:t>
            </w:r>
            <w:hyperlink r:id="rId121" w:history="1">
              <w:r w:rsidRPr="007A13C6">
                <w:rPr>
                  <w:rFonts w:ascii="Times New Roman" w:eastAsia="Calibri" w:hAnsi="Times New Roman" w:cs="Times New Roman"/>
                  <w:color w:val="0563C1"/>
                  <w:sz w:val="24"/>
                  <w:szCs w:val="24"/>
                  <w:u w:val="single"/>
                </w:rPr>
                <w:t>šeit</w:t>
              </w:r>
            </w:hyperlink>
            <w:r w:rsidRPr="007A13C6">
              <w:rPr>
                <w:rFonts w:ascii="Times New Roman" w:eastAsia="Calibri" w:hAnsi="Times New Roman" w:cs="Times New Roman"/>
                <w:sz w:val="24"/>
                <w:szCs w:val="24"/>
              </w:rPr>
              <w:t>) MS Excel izklājlapā “</w:t>
            </w:r>
            <w:r w:rsidRPr="007A13C6">
              <w:rPr>
                <w:rFonts w:ascii="Times New Roman" w:eastAsia="Calibri" w:hAnsi="Times New Roman" w:cs="Times New Roman"/>
                <w:sz w:val="24"/>
                <w:szCs w:val="24"/>
                <w:u w:val="single"/>
              </w:rPr>
              <w:t>1.1.C. Iesniedzējs</w:t>
            </w:r>
            <w:r w:rsidRPr="007A13C6">
              <w:rPr>
                <w:rFonts w:ascii="Times New Roman" w:eastAsia="Calibri" w:hAnsi="Times New Roman" w:cs="Times New Roman"/>
                <w:sz w:val="24"/>
                <w:szCs w:val="24"/>
              </w:rPr>
              <w:t>” (ja pašvaldībai vai tās iestāde sniedz sabiedrisko pakalpojumu un vienlaikus ir projekta iesniedzējs) vai “</w:t>
            </w:r>
            <w:r w:rsidRPr="007A13C6">
              <w:rPr>
                <w:rFonts w:ascii="Times New Roman" w:eastAsia="Calibri" w:hAnsi="Times New Roman" w:cs="Times New Roman"/>
                <w:sz w:val="24"/>
                <w:szCs w:val="24"/>
                <w:u w:val="single"/>
              </w:rPr>
              <w:t>1.2.1.C. Partneris</w:t>
            </w:r>
            <w:r w:rsidRPr="007A13C6">
              <w:rPr>
                <w:rFonts w:ascii="Times New Roman" w:eastAsia="Calibri" w:hAnsi="Times New Roman" w:cs="Times New Roman"/>
                <w:sz w:val="24"/>
                <w:szCs w:val="24"/>
              </w:rPr>
              <w:t xml:space="preserve">” (ja sabiedrisko pakalpojumu sniedzējs ir sadarbības partneris). </w:t>
            </w:r>
          </w:p>
          <w:p w14:paraId="496D45B1" w14:textId="77777777" w:rsidR="007A13C6" w:rsidRPr="007A13C6" w:rsidRDefault="007A13C6" w:rsidP="007A13C6">
            <w:pPr>
              <w:jc w:val="both"/>
              <w:rPr>
                <w:rFonts w:ascii="Times New Roman" w:eastAsia="Calibri" w:hAnsi="Times New Roman" w:cs="Times New Roman"/>
                <w:sz w:val="24"/>
                <w:szCs w:val="24"/>
              </w:rPr>
            </w:pPr>
          </w:p>
          <w:p w14:paraId="4BD921FB" w14:textId="436F5055" w:rsidR="007A13C6" w:rsidRPr="007A13C6" w:rsidRDefault="007A13C6" w:rsidP="001730E7">
            <w:pPr>
              <w:jc w:val="both"/>
              <w:rPr>
                <w:rFonts w:ascii="Times New Roman" w:eastAsia="Calibri" w:hAnsi="Times New Roman" w:cs="Times New Roman"/>
                <w:sz w:val="24"/>
                <w:szCs w:val="24"/>
              </w:rPr>
            </w:pPr>
            <w:r w:rsidRPr="007A13C6">
              <w:rPr>
                <w:rFonts w:ascii="Times New Roman" w:eastAsia="Calibri" w:hAnsi="Times New Roman" w:cs="Times New Roman"/>
                <w:sz w:val="24"/>
                <w:szCs w:val="24"/>
              </w:rPr>
              <w:t xml:space="preserve">Ieņēmumi no sabiedriskiem pakalpojumiem (ūdenssaimniecību un siltumapgādi), ko saņems sabiedrisko pakalpojumu sniedzējs, </w:t>
            </w:r>
            <w:r w:rsidRPr="007A13C6">
              <w:rPr>
                <w:rFonts w:ascii="Times New Roman" w:eastAsia="Calibri" w:hAnsi="Times New Roman" w:cs="Times New Roman"/>
                <w:sz w:val="24"/>
                <w:szCs w:val="24"/>
                <w:u w:val="single"/>
              </w:rPr>
              <w:t>netiek uzskatīti par projekta ieņēmumiem</w:t>
            </w:r>
            <w:r w:rsidRPr="007A13C6">
              <w:rPr>
                <w:rFonts w:ascii="Times New Roman" w:eastAsia="Calibri" w:hAnsi="Times New Roman" w:cs="Times New Roman"/>
                <w:sz w:val="24"/>
                <w:szCs w:val="24"/>
              </w:rPr>
              <w:t xml:space="preserve">. Vēršama uzmanību, ka izmaksu un ieguvumu analīzes izklājlapās “2. DL </w:t>
            </w:r>
            <w:proofErr w:type="spellStart"/>
            <w:r w:rsidRPr="007A13C6">
              <w:rPr>
                <w:rFonts w:ascii="Times New Roman" w:eastAsia="Calibri" w:hAnsi="Times New Roman" w:cs="Times New Roman"/>
                <w:sz w:val="24"/>
                <w:szCs w:val="24"/>
              </w:rPr>
              <w:t>invest.n.pl.BEZ</w:t>
            </w:r>
            <w:proofErr w:type="spellEnd"/>
            <w:r w:rsidRPr="007A13C6">
              <w:rPr>
                <w:rFonts w:ascii="Times New Roman" w:eastAsia="Calibri" w:hAnsi="Times New Roman" w:cs="Times New Roman"/>
                <w:sz w:val="24"/>
                <w:szCs w:val="24"/>
              </w:rPr>
              <w:t xml:space="preserve"> </w:t>
            </w:r>
            <w:proofErr w:type="spellStart"/>
            <w:r w:rsidRPr="007A13C6">
              <w:rPr>
                <w:rFonts w:ascii="Times New Roman" w:eastAsia="Calibri" w:hAnsi="Times New Roman" w:cs="Times New Roman"/>
                <w:sz w:val="24"/>
                <w:szCs w:val="24"/>
              </w:rPr>
              <w:t>pr</w:t>
            </w:r>
            <w:proofErr w:type="spellEnd"/>
            <w:r w:rsidRPr="007A13C6">
              <w:rPr>
                <w:rFonts w:ascii="Times New Roman" w:eastAsia="Calibri" w:hAnsi="Times New Roman" w:cs="Times New Roman"/>
                <w:sz w:val="24"/>
                <w:szCs w:val="24"/>
              </w:rPr>
              <w:t xml:space="preserve">.” un “3. DL invest.n.pl.AR </w:t>
            </w:r>
            <w:proofErr w:type="spellStart"/>
            <w:r w:rsidRPr="007A13C6">
              <w:rPr>
                <w:rFonts w:ascii="Times New Roman" w:eastAsia="Calibri" w:hAnsi="Times New Roman" w:cs="Times New Roman"/>
                <w:sz w:val="24"/>
                <w:szCs w:val="24"/>
              </w:rPr>
              <w:t>pr</w:t>
            </w:r>
            <w:proofErr w:type="spellEnd"/>
            <w:r w:rsidRPr="007A13C6">
              <w:rPr>
                <w:rFonts w:ascii="Times New Roman" w:eastAsia="Calibri" w:hAnsi="Times New Roman" w:cs="Times New Roman"/>
                <w:sz w:val="24"/>
                <w:szCs w:val="24"/>
              </w:rPr>
              <w:t xml:space="preserve">.” ieņēmumi no sabiedriskiem pakalpojumiem (ūdenssaimniecību un siltumapgādi) </w:t>
            </w:r>
            <w:r w:rsidRPr="007A13C6">
              <w:rPr>
                <w:rFonts w:ascii="Times New Roman" w:eastAsia="Calibri" w:hAnsi="Times New Roman" w:cs="Times New Roman"/>
                <w:sz w:val="24"/>
                <w:szCs w:val="24"/>
                <w:u w:val="single"/>
              </w:rPr>
              <w:t>NAV</w:t>
            </w:r>
            <w:r w:rsidRPr="007A13C6">
              <w:rPr>
                <w:rFonts w:ascii="Times New Roman" w:eastAsia="Calibri" w:hAnsi="Times New Roman" w:cs="Times New Roman"/>
                <w:sz w:val="24"/>
                <w:szCs w:val="24"/>
              </w:rPr>
              <w:t xml:space="preserve"> jānorāda. </w:t>
            </w:r>
          </w:p>
        </w:tc>
      </w:tr>
      <w:tr w:rsidR="00CA026F" w:rsidRPr="001730E7" w14:paraId="403D7446" w14:textId="77777777" w:rsidTr="00CA026F">
        <w:trPr>
          <w:trHeight w:val="818"/>
        </w:trPr>
        <w:tc>
          <w:tcPr>
            <w:tcW w:w="10461" w:type="dxa"/>
            <w:shd w:val="clear" w:color="auto" w:fill="BFBFBF" w:themeFill="background1" w:themeFillShade="BF"/>
          </w:tcPr>
          <w:p w14:paraId="397B4458" w14:textId="77777777" w:rsidR="00CA026F" w:rsidRDefault="00CA026F"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26.jautājums:</w:t>
            </w:r>
          </w:p>
          <w:p w14:paraId="2D08217F" w14:textId="77777777" w:rsidR="00CA026F" w:rsidRDefault="00CA026F" w:rsidP="001730E7">
            <w:pPr>
              <w:jc w:val="both"/>
              <w:rPr>
                <w:rFonts w:ascii="Times New Roman" w:eastAsia="Times New Roman" w:hAnsi="Times New Roman" w:cs="Times New Roman"/>
                <w:sz w:val="24"/>
                <w:szCs w:val="24"/>
                <w:lang w:eastAsia="lv-LV"/>
              </w:rPr>
            </w:pPr>
          </w:p>
          <w:p w14:paraId="02431C40" w14:textId="059D861E" w:rsidR="00CA026F" w:rsidRDefault="00CA026F"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hyperlink r:id="rId122" w:history="1">
              <w:r w:rsidRPr="00CA026F">
                <w:rPr>
                  <w:rStyle w:val="Hyperlink"/>
                  <w:rFonts w:ascii="Times New Roman" w:eastAsia="Times New Roman" w:hAnsi="Times New Roman" w:cs="Times New Roman"/>
                  <w:sz w:val="24"/>
                  <w:szCs w:val="24"/>
                  <w:lang w:eastAsia="lv-LV"/>
                </w:rPr>
                <w:t>MK noteikumu Nr.543</w:t>
              </w:r>
            </w:hyperlink>
            <w:r>
              <w:rPr>
                <w:rFonts w:ascii="Times New Roman" w:eastAsia="Times New Roman" w:hAnsi="Times New Roman" w:cs="Times New Roman"/>
                <w:sz w:val="24"/>
                <w:szCs w:val="24"/>
                <w:lang w:eastAsia="lv-LV"/>
              </w:rPr>
              <w:t xml:space="preserve"> </w:t>
            </w:r>
            <w:hyperlink r:id="rId123" w:anchor="p54" w:history="1">
              <w:r w:rsidRPr="00CA026F">
                <w:rPr>
                  <w:rStyle w:val="Hyperlink"/>
                  <w:rFonts w:ascii="Times New Roman" w:eastAsia="Times New Roman" w:hAnsi="Times New Roman" w:cs="Times New Roman"/>
                  <w:sz w:val="24"/>
                  <w:szCs w:val="24"/>
                  <w:lang w:eastAsia="lv-LV"/>
                </w:rPr>
                <w:t>54</w:t>
              </w:r>
            </w:hyperlink>
            <w:r w:rsidRPr="00CA02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punktu</w:t>
            </w:r>
            <w:r w:rsidRPr="00CA026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CA026F">
              <w:rPr>
                <w:rFonts w:ascii="Times New Roman" w:eastAsia="Times New Roman" w:hAnsi="Times New Roman" w:cs="Times New Roman"/>
                <w:sz w:val="24"/>
                <w:szCs w:val="24"/>
                <w:lang w:eastAsia="lv-LV"/>
              </w:rPr>
              <w:t>Komercdarbības atbalstu sabiedriskajiem pakalpojumiem (ūdenssaimniecība un siltumapgāde) sniedz kā kompensāciju par sabiedriskajiem pakalpojumiem dažiem uzņēmumiem, kuriem uzticēts sniegt pakalpojumus ar vispārēju tautsaimniecisku nozīmi, ievērojot šādus nosacījumus</w:t>
            </w:r>
            <w:r>
              <w:rPr>
                <w:rFonts w:ascii="Times New Roman" w:eastAsia="Times New Roman" w:hAnsi="Times New Roman" w:cs="Times New Roman"/>
                <w:sz w:val="24"/>
                <w:szCs w:val="24"/>
                <w:lang w:eastAsia="lv-LV"/>
              </w:rPr>
              <w:t>:</w:t>
            </w:r>
            <w:r w:rsidRPr="00CA026F">
              <w:rPr>
                <w:rFonts w:ascii="Times New Roman" w:eastAsia="Times New Roman" w:hAnsi="Times New Roman" w:cs="Times New Roman"/>
                <w:sz w:val="24"/>
                <w:szCs w:val="24"/>
                <w:lang w:eastAsia="lv-LV"/>
              </w:rPr>
              <w:t>"</w:t>
            </w:r>
          </w:p>
          <w:p w14:paraId="74DA4EED" w14:textId="77777777" w:rsidR="00CA026F" w:rsidRDefault="00CA026F" w:rsidP="00CA026F">
            <w:pPr>
              <w:jc w:val="both"/>
              <w:rPr>
                <w:rFonts w:ascii="Times New Roman" w:eastAsia="Times New Roman" w:hAnsi="Times New Roman" w:cs="Times New Roman"/>
                <w:sz w:val="24"/>
                <w:szCs w:val="24"/>
                <w:lang w:eastAsia="lv-LV"/>
              </w:rPr>
            </w:pPr>
          </w:p>
          <w:p w14:paraId="2AD17335" w14:textId="012477AA" w:rsid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 xml:space="preserve">Vai varat paskaidrot, kā izpaudīsies šī "kompensācija par sabiedriskajiem pakalpojumiem" jeb kā tas atšķirsies no projekta iesniedzēja atbalsta formāta? Saprotu, ka sabiedrisko pakalpojumu sniedzēji projektā finansē savas izmaksas no saviem līdzekļiem. Vai atbalsts netiks izmaksāts pamatojoties uz maksājuma pieprasījumiem? </w:t>
            </w:r>
          </w:p>
        </w:tc>
      </w:tr>
      <w:tr w:rsidR="00CA026F" w:rsidRPr="001730E7" w14:paraId="4177593C" w14:textId="77777777" w:rsidTr="00566E31">
        <w:trPr>
          <w:trHeight w:val="818"/>
        </w:trPr>
        <w:tc>
          <w:tcPr>
            <w:tcW w:w="10461" w:type="dxa"/>
            <w:shd w:val="clear" w:color="auto" w:fill="auto"/>
          </w:tcPr>
          <w:p w14:paraId="3AAF4865"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Atbilstoši Finanšu ministrijas tīmekļa vietnē </w:t>
            </w:r>
            <w:hyperlink r:id="rId124" w:history="1">
              <w:r w:rsidRPr="00CA026F">
                <w:rPr>
                  <w:rFonts w:ascii="Times New Roman" w:eastAsia="Calibri" w:hAnsi="Times New Roman" w:cs="Times New Roman"/>
                  <w:color w:val="0000FF"/>
                  <w:sz w:val="24"/>
                  <w:szCs w:val="24"/>
                  <w:u w:val="single"/>
                </w:rPr>
                <w:t>https://www.fm.gov.lv/lv/visparejas-tautsaimnieciskas-nozimes-pakalpojumi</w:t>
              </w:r>
            </w:hyperlink>
            <w:r w:rsidRPr="00CA026F">
              <w:rPr>
                <w:rFonts w:ascii="Times New Roman" w:eastAsia="Calibri" w:hAnsi="Times New Roman" w:cs="Times New Roman"/>
                <w:sz w:val="24"/>
                <w:szCs w:val="24"/>
              </w:rPr>
              <w:t xml:space="preserve">  pieejamiem skaidrojumiem par vispārējās tautsaimnieciskas nozīmes pakalpojumiem  (VTNP) un ar to saistītajām tēmām: </w:t>
            </w:r>
          </w:p>
          <w:p w14:paraId="7179262D"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w:t>
            </w:r>
            <w:r w:rsidRPr="00CA026F">
              <w:rPr>
                <w:rFonts w:ascii="Times New Roman" w:eastAsia="Calibri" w:hAnsi="Times New Roman" w:cs="Times New Roman"/>
                <w:b/>
                <w:bCs/>
                <w:sz w:val="24"/>
                <w:szCs w:val="24"/>
              </w:rPr>
              <w:t>kompensācija</w:t>
            </w:r>
            <w:r w:rsidRPr="00CA026F">
              <w:rPr>
                <w:rFonts w:ascii="Times New Roman" w:eastAsia="Calibri" w:hAnsi="Times New Roman" w:cs="Times New Roman"/>
                <w:sz w:val="24"/>
                <w:szCs w:val="24"/>
              </w:rPr>
              <w:t xml:space="preserve"> par vispārējas tautsaimnieciskas nozīmes pakalpojumiem (VTNP) </w:t>
            </w:r>
            <w:r w:rsidRPr="00CA026F">
              <w:rPr>
                <w:rFonts w:ascii="Times New Roman" w:eastAsia="Calibri" w:hAnsi="Times New Roman" w:cs="Times New Roman"/>
                <w:b/>
                <w:bCs/>
                <w:sz w:val="24"/>
                <w:szCs w:val="24"/>
              </w:rPr>
              <w:t>var ietvert dažādus atbalsta veidus</w:t>
            </w:r>
            <w:r w:rsidRPr="00CA026F">
              <w:rPr>
                <w:rFonts w:ascii="Times New Roman" w:eastAsia="Calibri" w:hAnsi="Times New Roman" w:cs="Times New Roman"/>
                <w:sz w:val="24"/>
                <w:szCs w:val="24"/>
              </w:rPr>
              <w:t xml:space="preserve">, tai skaitā, dotācija/subsīdija, galvojums, kredītu procentu likmju subsidēšana, nodokļu atlaides, pilnīga vai daļēja atteikšanās no dividendēm, ieguldījums pamatkapitālā, parādu norakstīšana, īpašuma iznomāšana zem tirgus vērtības u.c. Kompensācijas jēdziens ir plašāks nekā tikai tarifu starpības kompensēšana vai ikgadēja saimnieciskās darbības zaudējumu segšana. </w:t>
            </w:r>
            <w:r w:rsidRPr="00CA026F">
              <w:rPr>
                <w:rFonts w:ascii="Times New Roman" w:eastAsia="Calibri" w:hAnsi="Times New Roman" w:cs="Times New Roman"/>
                <w:b/>
                <w:bCs/>
                <w:sz w:val="24"/>
                <w:szCs w:val="24"/>
              </w:rPr>
              <w:t>Sabiedriskā pakalpojuma kompensācijas jēdziens aptver arī ES fondu finansējumu</w:t>
            </w:r>
            <w:r w:rsidRPr="00CA026F">
              <w:rPr>
                <w:rFonts w:ascii="Times New Roman" w:eastAsia="Calibri" w:hAnsi="Times New Roman" w:cs="Times New Roman"/>
                <w:sz w:val="24"/>
                <w:szCs w:val="24"/>
              </w:rPr>
              <w:t>, kurš piešķirts pakalpojuma sniegšanai nepieciešamās infrastruktūras izbūvei vai rekonstrukcijai.”</w:t>
            </w:r>
          </w:p>
          <w:p w14:paraId="4FBA843B" w14:textId="77777777" w:rsidR="00CA026F" w:rsidRPr="00CA026F" w:rsidRDefault="00CA026F" w:rsidP="00CA026F">
            <w:pPr>
              <w:jc w:val="both"/>
              <w:rPr>
                <w:rFonts w:ascii="Times New Roman" w:eastAsia="Calibri" w:hAnsi="Times New Roman" w:cs="Times New Roman"/>
                <w:sz w:val="24"/>
                <w:szCs w:val="24"/>
              </w:rPr>
            </w:pPr>
          </w:p>
          <w:p w14:paraId="416FBD40" w14:textId="77777777" w:rsidR="00CA026F" w:rsidRPr="00CA026F" w:rsidRDefault="00CA026F" w:rsidP="00CA026F">
            <w:pPr>
              <w:jc w:val="both"/>
              <w:rPr>
                <w:rFonts w:ascii="Times New Roman" w:eastAsia="Calibri" w:hAnsi="Times New Roman" w:cs="Times New Roman"/>
                <w:b/>
                <w:bCs/>
                <w:sz w:val="24"/>
                <w:szCs w:val="24"/>
              </w:rPr>
            </w:pPr>
            <w:r w:rsidRPr="00CA026F">
              <w:rPr>
                <w:rFonts w:ascii="Times New Roman" w:eastAsia="Calibri" w:hAnsi="Times New Roman" w:cs="Times New Roman"/>
                <w:sz w:val="24"/>
                <w:szCs w:val="24"/>
              </w:rPr>
              <w:t xml:space="preserve">Ja projekta iesniegums ir apstiprināts, piešķirtā AF atbalsta summa tiek izmaksāta pamatojoties uz maksājuma pieprasījumiem, pēc tam, kad maksājuma pieprasījumi ir izskatīti un apstiprināti, un arī atbilstoši MK noteikumu </w:t>
            </w:r>
            <w:hyperlink r:id="rId125" w:history="1">
              <w:r w:rsidRPr="00CA026F">
                <w:rPr>
                  <w:rFonts w:ascii="Times New Roman" w:eastAsia="Calibri" w:hAnsi="Times New Roman" w:cs="Times New Roman"/>
                  <w:color w:val="0000FF"/>
                  <w:sz w:val="24"/>
                  <w:szCs w:val="24"/>
                  <w:u w:val="single"/>
                </w:rPr>
                <w:t>10.</w:t>
              </w:r>
            </w:hyperlink>
            <w:r w:rsidRPr="00CA026F">
              <w:rPr>
                <w:rFonts w:ascii="Times New Roman" w:eastAsia="Calibri" w:hAnsi="Times New Roman" w:cs="Times New Roman"/>
                <w:sz w:val="24"/>
                <w:szCs w:val="24"/>
              </w:rPr>
              <w:t>punkta nosacījumiem,  </w:t>
            </w:r>
            <w:r w:rsidRPr="00CA026F">
              <w:rPr>
                <w:rFonts w:ascii="Times New Roman" w:eastAsia="Calibri" w:hAnsi="Times New Roman" w:cs="Times New Roman"/>
                <w:b/>
                <w:bCs/>
                <w:sz w:val="24"/>
                <w:szCs w:val="24"/>
              </w:rPr>
              <w:t xml:space="preserve">taču VTNP pienākumu uzlicēja atbildība ir sekot līdzi piešķirto kompensāciju apmēram un pārmērīgas kompensācijas kontrolei. </w:t>
            </w:r>
          </w:p>
          <w:p w14:paraId="76BC16B7"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Proti, saskaņā ar </w:t>
            </w:r>
            <w:hyperlink r:id="rId126" w:history="1">
              <w:r w:rsidRPr="00CA026F">
                <w:rPr>
                  <w:rFonts w:ascii="Times New Roman" w:eastAsia="Calibri" w:hAnsi="Times New Roman" w:cs="Times New Roman"/>
                  <w:color w:val="0000FF"/>
                  <w:sz w:val="24"/>
                  <w:szCs w:val="24"/>
                  <w:u w:val="single"/>
                </w:rPr>
                <w:t xml:space="preserve">projektu iesniegumu atlases nolikumu </w:t>
              </w:r>
            </w:hyperlink>
            <w:r w:rsidRPr="00CA026F">
              <w:rPr>
                <w:rFonts w:ascii="Times New Roman" w:eastAsia="Calibri" w:hAnsi="Times New Roman" w:cs="Times New Roman"/>
                <w:sz w:val="24"/>
                <w:szCs w:val="24"/>
              </w:rPr>
              <w:t xml:space="preserve"> ir jāiesniedz projekta iesnieguma pielikums “Apliecinājums par nosacījumu izpildi attiecībā uz piešķirto kompensāciju apmēru un pārmērīgas kompensācijas kontroli”, kurā VTNP pienākumu uzlicējs ir apliecinājis, ka tas ir pārliecinājies, ka </w:t>
            </w:r>
            <w:r w:rsidRPr="00CA026F">
              <w:rPr>
                <w:rFonts w:ascii="Times New Roman" w:eastAsia="Calibri" w:hAnsi="Times New Roman" w:cs="Times New Roman"/>
                <w:sz w:val="24"/>
                <w:szCs w:val="24"/>
                <w:u w:val="single"/>
              </w:rPr>
              <w:lastRenderedPageBreak/>
              <w:t xml:space="preserve">kompensācija par VTNP sniegšanu nav pārsniegusi vidēji 15 000 000,00 </w:t>
            </w:r>
            <w:proofErr w:type="spellStart"/>
            <w:r w:rsidRPr="00CA026F">
              <w:rPr>
                <w:rFonts w:ascii="Times New Roman" w:eastAsia="Calibri" w:hAnsi="Times New Roman" w:cs="Times New Roman"/>
                <w:i/>
                <w:iCs/>
                <w:sz w:val="24"/>
                <w:szCs w:val="24"/>
                <w:u w:val="single"/>
              </w:rPr>
              <w:t>euro</w:t>
            </w:r>
            <w:proofErr w:type="spellEnd"/>
            <w:r w:rsidRPr="00CA026F">
              <w:rPr>
                <w:rFonts w:ascii="Times New Roman" w:eastAsia="Calibri" w:hAnsi="Times New Roman" w:cs="Times New Roman"/>
                <w:sz w:val="24"/>
                <w:szCs w:val="24"/>
                <w:u w:val="single"/>
              </w:rPr>
              <w:t xml:space="preserve"> gadā visā pilnvarojuma periodā (bruto vērtība t. i., summa pirms nodokļu atskaitīšanas). </w:t>
            </w:r>
            <w:r w:rsidRPr="00CA026F">
              <w:rPr>
                <w:rFonts w:ascii="Times New Roman" w:eastAsia="Calibri" w:hAnsi="Times New Roman" w:cs="Times New Roman"/>
                <w:sz w:val="24"/>
                <w:szCs w:val="24"/>
              </w:rPr>
              <w:t>Minētais apliecinājums arī ietver informāciju par VTNP uzlicēja pienākumu nodrošināt atlīdzības (kompensācijas) maksājumu kontroli un pārskatīšanu, kā arī minēto maksājumu pārmaksas novēršanu un atgūšanu.</w:t>
            </w:r>
          </w:p>
          <w:p w14:paraId="28C05BD9" w14:textId="77777777" w:rsidR="00CA026F" w:rsidRPr="00CA026F" w:rsidRDefault="00CA026F" w:rsidP="00CA026F">
            <w:pPr>
              <w:jc w:val="both"/>
              <w:rPr>
                <w:rFonts w:ascii="Times New Roman" w:eastAsia="Calibri" w:hAnsi="Times New Roman" w:cs="Times New Roman"/>
                <w:sz w:val="24"/>
                <w:szCs w:val="24"/>
              </w:rPr>
            </w:pPr>
          </w:p>
          <w:p w14:paraId="769066ED" w14:textId="77777777"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Saskaņā ar </w:t>
            </w:r>
            <w:hyperlink r:id="rId127" w:history="1">
              <w:r w:rsidRPr="00CA026F">
                <w:rPr>
                  <w:rFonts w:ascii="Times New Roman" w:eastAsia="Calibri" w:hAnsi="Times New Roman" w:cs="Times New Roman"/>
                  <w:color w:val="0000FF"/>
                  <w:sz w:val="24"/>
                  <w:szCs w:val="24"/>
                  <w:u w:val="single"/>
                </w:rPr>
                <w:t xml:space="preserve">projektu iesniegumu atlases nolikumu </w:t>
              </w:r>
            </w:hyperlink>
            <w:r w:rsidRPr="00CA026F">
              <w:rPr>
                <w:rFonts w:ascii="Times New Roman" w:eastAsia="Calibri" w:hAnsi="Times New Roman" w:cs="Times New Roman"/>
                <w:sz w:val="24"/>
                <w:szCs w:val="24"/>
              </w:rPr>
              <w:t xml:space="preserve">sabiedrisko pakalpojumu sniedzējam ir </w:t>
            </w:r>
            <w:proofErr w:type="spellStart"/>
            <w:r w:rsidRPr="00CA026F">
              <w:rPr>
                <w:rFonts w:ascii="Times New Roman" w:eastAsia="Calibri" w:hAnsi="Times New Roman" w:cs="Times New Roman"/>
                <w:sz w:val="24"/>
                <w:szCs w:val="24"/>
              </w:rPr>
              <w:t>jāpriekšfinansē</w:t>
            </w:r>
            <w:proofErr w:type="spellEnd"/>
            <w:r w:rsidRPr="00CA026F">
              <w:rPr>
                <w:rFonts w:ascii="Times New Roman" w:eastAsia="Calibri" w:hAnsi="Times New Roman" w:cs="Times New Roman"/>
                <w:sz w:val="24"/>
                <w:szCs w:val="24"/>
              </w:rPr>
              <w:t xml:space="preserve"> sabiedrisko pakalpojumu infrastruktūras izbūve.</w:t>
            </w:r>
          </w:p>
          <w:p w14:paraId="1CC97CCC" w14:textId="77777777" w:rsidR="00CA026F" w:rsidRPr="00CA026F" w:rsidRDefault="00CA026F" w:rsidP="00CA026F">
            <w:pPr>
              <w:jc w:val="both"/>
              <w:rPr>
                <w:rFonts w:ascii="Times New Roman" w:eastAsia="Calibri" w:hAnsi="Times New Roman" w:cs="Times New Roman"/>
                <w:sz w:val="24"/>
                <w:szCs w:val="24"/>
              </w:rPr>
            </w:pPr>
          </w:p>
          <w:p w14:paraId="10A267DE" w14:textId="57FA9DAE" w:rsidR="00CA026F" w:rsidRPr="00CA026F" w:rsidRDefault="00CA026F" w:rsidP="00CA026F">
            <w:pPr>
              <w:jc w:val="both"/>
              <w:rPr>
                <w:rFonts w:ascii="Times New Roman" w:eastAsia="Calibri" w:hAnsi="Times New Roman" w:cs="Times New Roman"/>
                <w:sz w:val="24"/>
                <w:szCs w:val="24"/>
              </w:rPr>
            </w:pPr>
            <w:r w:rsidRPr="00CA026F">
              <w:rPr>
                <w:rFonts w:ascii="Times New Roman" w:eastAsia="Calibri" w:hAnsi="Times New Roman" w:cs="Times New Roman"/>
                <w:sz w:val="24"/>
                <w:szCs w:val="24"/>
              </w:rPr>
              <w:t xml:space="preserve">Papildus par VTNP un kompensāciju kontroli aicinām iepazīties arī Finanšu ministrijas </w:t>
            </w:r>
            <w:hyperlink r:id="rId128" w:tgtFrame="_blank" w:history="1">
              <w:r w:rsidRPr="00CA026F">
                <w:rPr>
                  <w:rFonts w:ascii="Times New Roman" w:eastAsia="Calibri" w:hAnsi="Times New Roman" w:cs="Times New Roman"/>
                  <w:color w:val="0000FF"/>
                  <w:sz w:val="24"/>
                  <w:szCs w:val="24"/>
                  <w:u w:val="single"/>
                </w:rPr>
                <w:t>Skaidrojums par komercdarbības atbalsta kontroles regulējumu vispārējas tautsaimniecības nozīmes pakalpojumu jomā</w:t>
              </w:r>
            </w:hyperlink>
          </w:p>
        </w:tc>
      </w:tr>
      <w:tr w:rsidR="00706C99" w:rsidRPr="001730E7" w14:paraId="6FEE82DD" w14:textId="77777777" w:rsidTr="00706C99">
        <w:trPr>
          <w:trHeight w:val="818"/>
        </w:trPr>
        <w:tc>
          <w:tcPr>
            <w:tcW w:w="10461" w:type="dxa"/>
            <w:shd w:val="clear" w:color="auto" w:fill="BFBFBF" w:themeFill="background1" w:themeFillShade="BF"/>
          </w:tcPr>
          <w:p w14:paraId="4A536E08" w14:textId="60773D30" w:rsidR="00706C99"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CA026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.jautājums:</w:t>
            </w:r>
          </w:p>
          <w:p w14:paraId="4B0D6228" w14:textId="77777777" w:rsidR="00DE4D91" w:rsidRPr="00DE4D91" w:rsidRDefault="00DE4D91" w:rsidP="00DE4D91">
            <w:pPr>
              <w:jc w:val="both"/>
              <w:rPr>
                <w:rFonts w:ascii="Times New Roman" w:eastAsia="Times New Roman" w:hAnsi="Times New Roman" w:cs="Times New Roman"/>
                <w:sz w:val="24"/>
                <w:szCs w:val="24"/>
                <w:lang w:eastAsia="lv-LV"/>
              </w:rPr>
            </w:pPr>
          </w:p>
          <w:p w14:paraId="5B7B882C" w14:textId="77777777" w:rsidR="00DE4D91" w:rsidRPr="00DE4D91" w:rsidRDefault="00DE4D91" w:rsidP="00DE4D91">
            <w:pPr>
              <w:jc w:val="both"/>
              <w:rPr>
                <w:rFonts w:ascii="Times New Roman" w:eastAsia="Times New Roman" w:hAnsi="Times New Roman" w:cs="Times New Roman"/>
                <w:sz w:val="24"/>
                <w:szCs w:val="24"/>
                <w:lang w:eastAsia="lv-LV"/>
              </w:rPr>
            </w:pPr>
            <w:r w:rsidRPr="00DE4D91">
              <w:rPr>
                <w:rFonts w:ascii="Times New Roman" w:eastAsia="Times New Roman" w:hAnsi="Times New Roman" w:cs="Times New Roman"/>
                <w:sz w:val="24"/>
                <w:szCs w:val="24"/>
                <w:lang w:eastAsia="lv-LV"/>
              </w:rPr>
              <w:t>Pie iesniedzamajiem dokumentiem ir prasīts iesniegt Īpašuma vai turējuma tiesības, nomas vai apbūves tiesības apliecinoši dokumenti par īpašuma objektu, kurā plānoti ieguldījumi projekta ietvaros (attiecināms, ja dokumenti nav pieejami Valsts vienotajā datorizētajā zemesgrāmatā www.zemesgramata.lv).</w:t>
            </w:r>
          </w:p>
          <w:p w14:paraId="23EA55E9" w14:textId="14CE116B" w:rsidR="00DE4D91"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Vai</w:t>
            </w:r>
            <w:r w:rsidRPr="00DE4D91">
              <w:rPr>
                <w:rFonts w:ascii="Times New Roman" w:eastAsia="Times New Roman" w:hAnsi="Times New Roman" w:cs="Times New Roman"/>
                <w:sz w:val="24"/>
                <w:szCs w:val="24"/>
                <w:lang w:eastAsia="lv-LV"/>
              </w:rPr>
              <w:t xml:space="preserve"> zemes gabalu un robežu plāni nav nepieciešami? </w:t>
            </w:r>
            <w:r>
              <w:rPr>
                <w:rFonts w:ascii="Times New Roman" w:eastAsia="Times New Roman" w:hAnsi="Times New Roman" w:cs="Times New Roman"/>
                <w:sz w:val="24"/>
                <w:szCs w:val="24"/>
                <w:lang w:eastAsia="lv-LV"/>
              </w:rPr>
              <w:t>V</w:t>
            </w:r>
            <w:r w:rsidRPr="00DE4D91">
              <w:rPr>
                <w:rFonts w:ascii="Times New Roman" w:eastAsia="Times New Roman" w:hAnsi="Times New Roman" w:cs="Times New Roman"/>
                <w:sz w:val="24"/>
                <w:szCs w:val="24"/>
                <w:lang w:eastAsia="lv-LV"/>
              </w:rPr>
              <w:t>ai www.zemesgramata.lv vietnē jūs pārbaudīsiet tikai īpašumtiesības uz zemes gabalu?</w:t>
            </w:r>
          </w:p>
        </w:tc>
      </w:tr>
      <w:tr w:rsidR="00706C99" w:rsidRPr="001730E7" w14:paraId="48D1EDBF" w14:textId="77777777" w:rsidTr="00566E31">
        <w:trPr>
          <w:trHeight w:val="818"/>
        </w:trPr>
        <w:tc>
          <w:tcPr>
            <w:tcW w:w="10461" w:type="dxa"/>
            <w:shd w:val="clear" w:color="auto" w:fill="auto"/>
          </w:tcPr>
          <w:p w14:paraId="284C22E3" w14:textId="344A5239" w:rsidR="00706C99" w:rsidRDefault="00DE4D91"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Atbilde uz 2</w:t>
            </w:r>
            <w:r w:rsidR="00CA026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.jautājumu:</w:t>
            </w:r>
          </w:p>
          <w:p w14:paraId="26755FB3" w14:textId="77777777" w:rsidR="00DE4D91" w:rsidRPr="00DE4D91" w:rsidRDefault="00DE4D91" w:rsidP="00DE4D91">
            <w:pPr>
              <w:jc w:val="both"/>
              <w:rPr>
                <w:rFonts w:ascii="Times New Roman" w:eastAsia="Times New Roman" w:hAnsi="Times New Roman" w:cs="Times New Roman"/>
                <w:sz w:val="24"/>
                <w:szCs w:val="24"/>
                <w:lang w:eastAsia="lv-LV"/>
              </w:rPr>
            </w:pPr>
          </w:p>
          <w:p w14:paraId="34DDA16A" w14:textId="77777777" w:rsidR="00DE4D91" w:rsidRPr="00DE4D91" w:rsidRDefault="00DE4D91" w:rsidP="00DE4D91">
            <w:pPr>
              <w:jc w:val="both"/>
              <w:rPr>
                <w:rFonts w:ascii="Times New Roman" w:eastAsia="Calibri" w:hAnsi="Times New Roman" w:cs="Times New Roman"/>
                <w:sz w:val="24"/>
                <w:szCs w:val="24"/>
                <w14:ligatures w14:val="standardContextual"/>
              </w:rPr>
            </w:pPr>
            <w:r w:rsidRPr="00DE4D91">
              <w:rPr>
                <w:rFonts w:ascii="Times New Roman" w:eastAsia="Calibri" w:hAnsi="Times New Roman" w:cs="Times New Roman"/>
                <w:sz w:val="24"/>
                <w:szCs w:val="24"/>
                <w14:ligatures w14:val="standardContextual"/>
              </w:rPr>
              <w:t>Lai nodrošinātu atbilstību Ministru kabineta noteikumu Nr.</w:t>
            </w:r>
            <w:hyperlink r:id="rId129" w:history="1">
              <w:r w:rsidRPr="00DE4D91">
                <w:rPr>
                  <w:rFonts w:ascii="Times New Roman" w:eastAsia="Calibri" w:hAnsi="Times New Roman" w:cs="Times New Roman"/>
                  <w:color w:val="0563C1"/>
                  <w:sz w:val="24"/>
                  <w:szCs w:val="24"/>
                  <w:u w:val="single"/>
                  <w14:ligatures w14:val="standardContextual"/>
                </w:rPr>
                <w:t>543</w:t>
              </w:r>
            </w:hyperlink>
            <w:r w:rsidRPr="00DE4D91">
              <w:rPr>
                <w:rFonts w:ascii="Times New Roman" w:eastAsia="Calibri" w:hAnsi="Times New Roman" w:cs="Times New Roman"/>
                <w:sz w:val="24"/>
                <w:szCs w:val="24"/>
                <w14:ligatures w14:val="standardContextual"/>
              </w:rPr>
              <w:t xml:space="preserve">  </w:t>
            </w:r>
            <w:hyperlink r:id="rId130" w:history="1">
              <w:r w:rsidRPr="00DE4D91">
                <w:rPr>
                  <w:rFonts w:ascii="Times New Roman" w:eastAsia="Calibri" w:hAnsi="Times New Roman" w:cs="Times New Roman"/>
                  <w:color w:val="0563C1"/>
                  <w:sz w:val="24"/>
                  <w:szCs w:val="24"/>
                  <w:u w:val="single"/>
                  <w14:ligatures w14:val="standardContextual"/>
                </w:rPr>
                <w:t>26</w:t>
              </w:r>
            </w:hyperlink>
            <w:r w:rsidRPr="00DE4D91">
              <w:rPr>
                <w:rFonts w:ascii="Times New Roman" w:eastAsia="Calibri" w:hAnsi="Times New Roman" w:cs="Times New Roman"/>
                <w:sz w:val="24"/>
                <w:szCs w:val="24"/>
                <w14:ligatures w14:val="standardContextual"/>
              </w:rPr>
              <w:t xml:space="preserve">.punkta nosacījumiem atbilstoši </w:t>
            </w:r>
            <w:hyperlink r:id="rId131" w:history="1">
              <w:r w:rsidRPr="00DE4D91">
                <w:rPr>
                  <w:rFonts w:ascii="Times New Roman" w:eastAsia="Calibri" w:hAnsi="Times New Roman" w:cs="Times New Roman"/>
                  <w:color w:val="0563C1"/>
                  <w:sz w:val="24"/>
                  <w:szCs w:val="24"/>
                  <w:u w:val="single"/>
                  <w14:ligatures w14:val="standardContextual"/>
                </w:rPr>
                <w:t>projektu iesniegumu atlases nolikuma</w:t>
              </w:r>
            </w:hyperlink>
            <w:r w:rsidRPr="00DE4D91">
              <w:rPr>
                <w:rFonts w:ascii="Times New Roman" w:eastAsia="Calibri" w:hAnsi="Times New Roman" w:cs="Times New Roman"/>
                <w:sz w:val="24"/>
                <w:szCs w:val="24"/>
                <w14:ligatures w14:val="standardContextual"/>
              </w:rPr>
              <w:t xml:space="preserve"> </w:t>
            </w:r>
            <w:r w:rsidRPr="00DE4D91">
              <w:rPr>
                <w:rFonts w:ascii="Times New Roman" w:eastAsia="Calibri" w:hAnsi="Times New Roman" w:cs="Times New Roman"/>
                <w:b/>
                <w:bCs/>
                <w:sz w:val="24"/>
                <w:szCs w:val="24"/>
                <w14:ligatures w14:val="standardContextual"/>
              </w:rPr>
              <w:t>2.pielikumam</w:t>
            </w:r>
            <w:r w:rsidRPr="00DE4D91">
              <w:rPr>
                <w:rFonts w:ascii="Times New Roman" w:eastAsia="Calibri" w:hAnsi="Times New Roman" w:cs="Times New Roman"/>
                <w:sz w:val="24"/>
                <w:szCs w:val="24"/>
                <w14:ligatures w14:val="standardContextual"/>
              </w:rPr>
              <w:t xml:space="preserve"> “Iesniedzamo dokumentu saraksts” projekta iesniedzējam jāiesniedz īpašuma vai turējuma tiesības, nomas vai apbūves tiesības apliecinoši dokumenti par īpašuma objektu, kurā plānoti ieguldījumi projekta ietvaros (attiecināms, ja dokumenti nav pieejami Valsts vienotajā datorizētajā zemesgrāmatā </w:t>
            </w:r>
            <w:hyperlink r:id="rId132" w:history="1">
              <w:r w:rsidRPr="00DE4D91">
                <w:rPr>
                  <w:rFonts w:ascii="Times New Roman" w:eastAsia="Calibri" w:hAnsi="Times New Roman" w:cs="Times New Roman"/>
                  <w:color w:val="0563C1"/>
                  <w:sz w:val="24"/>
                  <w:szCs w:val="24"/>
                  <w:u w:val="single"/>
                  <w14:ligatures w14:val="standardContextual"/>
                </w:rPr>
                <w:t>www.zemesgramata.lv</w:t>
              </w:r>
            </w:hyperlink>
            <w:r w:rsidRPr="00DE4D91">
              <w:rPr>
                <w:rFonts w:ascii="Times New Roman" w:eastAsia="Calibri" w:hAnsi="Times New Roman" w:cs="Times New Roman"/>
                <w:sz w:val="24"/>
                <w:szCs w:val="24"/>
                <w14:ligatures w14:val="standardContextual"/>
              </w:rPr>
              <w:t>).</w:t>
            </w:r>
          </w:p>
          <w:p w14:paraId="2C1F5378" w14:textId="37E2FB84" w:rsidR="00DE4D91" w:rsidRPr="00DE4D91" w:rsidRDefault="00DE4D91" w:rsidP="00DE4D91">
            <w:pPr>
              <w:jc w:val="both"/>
              <w:rPr>
                <w:rFonts w:ascii="Calibri" w:eastAsia="Calibri" w:hAnsi="Calibri" w:cs="Calibri"/>
                <w14:ligatures w14:val="standardContextual"/>
              </w:rPr>
            </w:pPr>
            <w:r w:rsidRPr="00DE4D91">
              <w:rPr>
                <w:rFonts w:ascii="Times New Roman" w:eastAsia="Calibri" w:hAnsi="Times New Roman" w:cs="Times New Roman"/>
                <w:sz w:val="24"/>
                <w:szCs w:val="24"/>
                <w14:ligatures w14:val="standardContextual"/>
              </w:rPr>
              <w:t xml:space="preserve">Līdz ar to zemes gabalu un zemes robežu plāni nav jāiesniedz, ja zemes gabalu kadastra numuri vai apzīmējumi, robežas, platības, ģeogrāfiskais novietojums un īpašumtiesības ir izsekojamas pēc publiskajām datu bāzēm, proti, Valsts vienotās datorizētās zemesgrāmatas </w:t>
            </w:r>
            <w:hyperlink r:id="rId133" w:history="1">
              <w:r w:rsidRPr="00DE4D91">
                <w:rPr>
                  <w:rFonts w:ascii="Times New Roman" w:eastAsia="Calibri" w:hAnsi="Times New Roman" w:cs="Times New Roman"/>
                  <w:color w:val="0563C1"/>
                  <w:sz w:val="24"/>
                  <w:szCs w:val="24"/>
                  <w:u w:val="single"/>
                  <w14:ligatures w14:val="standardContextual"/>
                </w:rPr>
                <w:t>www.zemesgramata.lv</w:t>
              </w:r>
            </w:hyperlink>
            <w:r w:rsidRPr="00DE4D91">
              <w:rPr>
                <w:rFonts w:ascii="Times New Roman" w:eastAsia="Calibri" w:hAnsi="Times New Roman" w:cs="Times New Roman"/>
                <w:sz w:val="24"/>
                <w:szCs w:val="24"/>
                <w14:ligatures w14:val="standardContextual"/>
              </w:rPr>
              <w:t xml:space="preserve">, </w:t>
            </w:r>
            <w:r w:rsidRPr="00DE4D91">
              <w:rPr>
                <w:rFonts w:ascii="Times New Roman" w:eastAsia="Calibri" w:hAnsi="Times New Roman" w:cs="Times New Roman"/>
                <w:b/>
                <w:bCs/>
                <w:sz w:val="24"/>
                <w:szCs w:val="24"/>
                <w14:ligatures w14:val="standardContextual"/>
              </w:rPr>
              <w:t> </w:t>
            </w:r>
            <w:r w:rsidRPr="00DE4D91">
              <w:rPr>
                <w:rFonts w:ascii="Times New Roman" w:eastAsia="Calibri" w:hAnsi="Times New Roman" w:cs="Times New Roman"/>
                <w:sz w:val="24"/>
                <w:szCs w:val="24"/>
                <w14:ligatures w14:val="standardContextual"/>
              </w:rPr>
              <w:t xml:space="preserve">Valsts zemes dienesta datu publicēšanas un e-pakalpojumu portāla </w:t>
            </w:r>
            <w:hyperlink r:id="rId134" w:history="1">
              <w:r w:rsidRPr="00DE4D91">
                <w:rPr>
                  <w:rFonts w:ascii="Times New Roman" w:eastAsia="Calibri" w:hAnsi="Times New Roman" w:cs="Times New Roman"/>
                  <w:color w:val="0563C1"/>
                  <w:sz w:val="24"/>
                  <w:szCs w:val="24"/>
                  <w:u w:val="single"/>
                  <w14:ligatures w14:val="standardContextual"/>
                </w:rPr>
                <w:t>www.kadastrs.lv</w:t>
              </w:r>
            </w:hyperlink>
            <w:r w:rsidRPr="00DE4D91">
              <w:rPr>
                <w:rFonts w:ascii="Times New Roman" w:eastAsia="Calibri" w:hAnsi="Times New Roman" w:cs="Times New Roman"/>
                <w:sz w:val="24"/>
                <w:szCs w:val="24"/>
                <w14:ligatures w14:val="standardContextual"/>
              </w:rPr>
              <w:t xml:space="preserve"> un Nekustamā īpašuma valsts kadastra informācijas sistēmas.</w:t>
            </w:r>
          </w:p>
        </w:tc>
      </w:tr>
      <w:tr w:rsidR="00706C99" w:rsidRPr="001730E7" w14:paraId="0C8D7A08" w14:textId="77777777" w:rsidTr="00706C99">
        <w:trPr>
          <w:trHeight w:val="818"/>
        </w:trPr>
        <w:tc>
          <w:tcPr>
            <w:tcW w:w="10461" w:type="dxa"/>
            <w:shd w:val="clear" w:color="auto" w:fill="BFBFBF" w:themeFill="background1" w:themeFillShade="BF"/>
          </w:tcPr>
          <w:p w14:paraId="095B80EE" w14:textId="77777777" w:rsidR="00706C99" w:rsidRDefault="00CA026F" w:rsidP="001730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28.jautājums: </w:t>
            </w:r>
          </w:p>
          <w:p w14:paraId="0D614EF6" w14:textId="77777777" w:rsidR="00CA026F" w:rsidRDefault="00CA026F" w:rsidP="001730E7">
            <w:pPr>
              <w:jc w:val="both"/>
              <w:rPr>
                <w:rFonts w:ascii="Times New Roman" w:eastAsia="Times New Roman" w:hAnsi="Times New Roman" w:cs="Times New Roman"/>
                <w:sz w:val="24"/>
                <w:szCs w:val="24"/>
                <w:lang w:eastAsia="lv-LV"/>
              </w:rPr>
            </w:pPr>
          </w:p>
          <w:p w14:paraId="2A5D8778" w14:textId="38207664" w:rsidR="00CA026F" w:rsidRP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 xml:space="preserve">Pie iesniedzamajiem dokumentiem ir prasīts iesniegt  - 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w:t>
            </w:r>
            <w:hyperlink r:id="rId135" w:history="1">
              <w:r w:rsidRPr="00CA026F">
                <w:rPr>
                  <w:rStyle w:val="Hyperlink"/>
                  <w:rFonts w:ascii="Times New Roman" w:eastAsia="Times New Roman" w:hAnsi="Times New Roman" w:cs="Times New Roman"/>
                  <w:sz w:val="24"/>
                  <w:szCs w:val="24"/>
                  <w:lang w:eastAsia="lv-LV"/>
                </w:rPr>
                <w:t>MK noteikumu Nr. 543</w:t>
              </w:r>
            </w:hyperlink>
            <w:r w:rsidRPr="00CA026F">
              <w:rPr>
                <w:rFonts w:ascii="Times New Roman" w:eastAsia="Times New Roman" w:hAnsi="Times New Roman" w:cs="Times New Roman"/>
                <w:sz w:val="24"/>
                <w:szCs w:val="24"/>
                <w:lang w:eastAsia="lv-LV"/>
              </w:rPr>
              <w:t xml:space="preserve"> </w:t>
            </w:r>
            <w:hyperlink r:id="rId136" w:anchor="p22" w:history="1">
              <w:r w:rsidRPr="00CA026F">
                <w:rPr>
                  <w:rStyle w:val="Hyperlink"/>
                  <w:rFonts w:ascii="Times New Roman" w:eastAsia="Times New Roman" w:hAnsi="Times New Roman" w:cs="Times New Roman"/>
                  <w:sz w:val="24"/>
                  <w:szCs w:val="24"/>
                  <w:lang w:eastAsia="lv-LV"/>
                </w:rPr>
                <w:t>22.2</w:t>
              </w:r>
            </w:hyperlink>
            <w:r w:rsidRPr="00CA026F">
              <w:rPr>
                <w:rFonts w:ascii="Times New Roman" w:eastAsia="Times New Roman" w:hAnsi="Times New Roman" w:cs="Times New Roman"/>
                <w:sz w:val="24"/>
                <w:szCs w:val="24"/>
                <w:lang w:eastAsia="lv-LV"/>
              </w:rPr>
              <w:t>. apakšpunktā minētās ūdenssaimniecības un siltumapgādes izmaksas).</w:t>
            </w:r>
          </w:p>
          <w:p w14:paraId="6122C90E" w14:textId="77777777" w:rsidR="00CA026F" w:rsidRPr="00CA026F" w:rsidRDefault="00CA026F" w:rsidP="00CA026F">
            <w:pPr>
              <w:jc w:val="both"/>
              <w:rPr>
                <w:rFonts w:ascii="Times New Roman" w:eastAsia="Times New Roman" w:hAnsi="Times New Roman" w:cs="Times New Roman"/>
                <w:sz w:val="24"/>
                <w:szCs w:val="24"/>
                <w:lang w:eastAsia="lv-LV"/>
              </w:rPr>
            </w:pPr>
          </w:p>
          <w:p w14:paraId="1DF9A075" w14:textId="667C7062" w:rsidR="00CA026F" w:rsidRDefault="00CA026F"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CA026F">
              <w:rPr>
                <w:rFonts w:ascii="Times New Roman" w:eastAsia="Times New Roman" w:hAnsi="Times New Roman" w:cs="Times New Roman"/>
                <w:sz w:val="24"/>
                <w:szCs w:val="24"/>
                <w:lang w:eastAsia="lv-LV"/>
              </w:rPr>
              <w:t>a projektu iesniedz speciālās ekonomiskās zonas pārvalde un projekta ietvaros ir plānotas MK noteikumu 22.2.apakšpunktā minētās ūdenssaimniecības un siltumapgādes izmaksas, kurš no augstāk minētajiem dokumentiem jāiesniedz speciālās ekonomiskās zonas pārvaldei?</w:t>
            </w:r>
          </w:p>
        </w:tc>
      </w:tr>
      <w:tr w:rsidR="00706C99" w:rsidRPr="001730E7" w14:paraId="514AF21A" w14:textId="77777777" w:rsidTr="00566E31">
        <w:trPr>
          <w:trHeight w:val="818"/>
        </w:trPr>
        <w:tc>
          <w:tcPr>
            <w:tcW w:w="10461" w:type="dxa"/>
            <w:shd w:val="clear" w:color="auto" w:fill="auto"/>
          </w:tcPr>
          <w:p w14:paraId="3D35CEA4" w14:textId="77777777" w:rsidR="00706C99" w:rsidRPr="00CA026F" w:rsidRDefault="00CA026F" w:rsidP="00CA026F">
            <w:pPr>
              <w:jc w:val="both"/>
              <w:rPr>
                <w:rFonts w:ascii="Times New Roman" w:eastAsia="Times New Roman" w:hAnsi="Times New Roman" w:cs="Times New Roman"/>
                <w:sz w:val="24"/>
                <w:szCs w:val="24"/>
                <w:lang w:eastAsia="lv-LV"/>
              </w:rPr>
            </w:pPr>
            <w:r w:rsidRPr="00CA026F">
              <w:rPr>
                <w:rFonts w:ascii="Times New Roman" w:eastAsia="Times New Roman" w:hAnsi="Times New Roman" w:cs="Times New Roman"/>
                <w:sz w:val="24"/>
                <w:szCs w:val="24"/>
                <w:lang w:eastAsia="lv-LV"/>
              </w:rPr>
              <w:t>Atbilde uz 28.jautājumu:</w:t>
            </w:r>
          </w:p>
          <w:p w14:paraId="7CEDF76F" w14:textId="77777777" w:rsidR="00CA026F" w:rsidRPr="00CA026F" w:rsidRDefault="00CA026F" w:rsidP="00CA026F">
            <w:pPr>
              <w:jc w:val="both"/>
              <w:rPr>
                <w:rFonts w:ascii="Times New Roman" w:eastAsia="Times New Roman" w:hAnsi="Times New Roman" w:cs="Times New Roman"/>
                <w:sz w:val="24"/>
                <w:szCs w:val="24"/>
                <w:lang w:eastAsia="lv-LV"/>
              </w:rPr>
            </w:pPr>
          </w:p>
          <w:p w14:paraId="77E4A994"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Ņemot vērā, ka no uzdotā jautājuma izriet, ka projekta iesniedzējs ir speciālās ekonomiskās zonas pārvalde un projekta ietvaros ir plānotas Ministru kabineta noteikumu Nr.</w:t>
            </w:r>
            <w:hyperlink r:id="rId137" w:history="1">
              <w:r w:rsidRPr="00CA026F">
                <w:rPr>
                  <w:rFonts w:ascii="Times New Roman" w:eastAsia="Calibri" w:hAnsi="Times New Roman" w:cs="Times New Roman"/>
                  <w:color w:val="0563C1"/>
                  <w:sz w:val="24"/>
                  <w:szCs w:val="24"/>
                  <w:u w:val="single"/>
                  <w14:ligatures w14:val="standardContextual"/>
                </w:rPr>
                <w:t>543</w:t>
              </w:r>
            </w:hyperlink>
            <w:r w:rsidRPr="00CA026F">
              <w:rPr>
                <w:rFonts w:ascii="Times New Roman" w:eastAsia="Calibri" w:hAnsi="Times New Roman" w:cs="Times New Roman"/>
                <w:sz w:val="24"/>
                <w:szCs w:val="24"/>
                <w14:ligatures w14:val="standardContextual"/>
              </w:rPr>
              <w:t xml:space="preserve">  </w:t>
            </w:r>
            <w:hyperlink r:id="rId138" w:history="1">
              <w:r w:rsidRPr="00CA026F">
                <w:rPr>
                  <w:rFonts w:ascii="Times New Roman" w:eastAsia="Calibri" w:hAnsi="Times New Roman" w:cs="Times New Roman"/>
                  <w:color w:val="0563C1"/>
                  <w:sz w:val="24"/>
                  <w:szCs w:val="24"/>
                  <w:u w:val="single"/>
                  <w14:ligatures w14:val="standardContextual"/>
                </w:rPr>
                <w:t>22.2.</w:t>
              </w:r>
            </w:hyperlink>
            <w:r w:rsidRPr="00CA026F">
              <w:rPr>
                <w:rFonts w:ascii="Times New Roman" w:eastAsia="Calibri" w:hAnsi="Times New Roman" w:cs="Times New Roman"/>
                <w:sz w:val="24"/>
                <w:szCs w:val="24"/>
                <w14:ligatures w14:val="standardContextual"/>
              </w:rPr>
              <w:t>apakšpunktā minētās sabiedrisko pakalpojumu: ūdenssaimniecības un siltumapgādes izmaksas, sniedzam šādu atbildi.</w:t>
            </w:r>
          </w:p>
          <w:p w14:paraId="1A4A9C1D"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3B53B610"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 xml:space="preserve">Atbilstoši MK noteikumu Nr.543 </w:t>
            </w:r>
            <w:hyperlink r:id="rId139" w:history="1">
              <w:r w:rsidRPr="00CA026F">
                <w:rPr>
                  <w:rFonts w:ascii="Times New Roman" w:eastAsia="Calibri" w:hAnsi="Times New Roman" w:cs="Times New Roman"/>
                  <w:color w:val="0563C1"/>
                  <w:sz w:val="24"/>
                  <w:szCs w:val="24"/>
                  <w:u w:val="single"/>
                  <w14:ligatures w14:val="standardContextual"/>
                </w:rPr>
                <w:t>24.2.</w:t>
              </w:r>
            </w:hyperlink>
            <w:r w:rsidRPr="00CA026F">
              <w:rPr>
                <w:rFonts w:ascii="Times New Roman" w:eastAsia="Calibri" w:hAnsi="Times New Roman" w:cs="Times New Roman"/>
                <w:sz w:val="24"/>
                <w:szCs w:val="24"/>
                <w14:ligatures w14:val="standardContextual"/>
              </w:rPr>
              <w:t>apakšpunktam ūdenssaimniecības vai siltumapgādes infrastruktūras izmaksas veic, ja atbalstītie infrastruktūras objekti pēc projekta īstenošanas ir sabiedrisko pakalpojumu sniedzēja īpašumā</w:t>
            </w:r>
            <w:r w:rsidRPr="00CA026F">
              <w:rPr>
                <w:rFonts w:ascii="Times New Roman" w:eastAsia="Calibri" w:hAnsi="Times New Roman" w:cs="Times New Roman"/>
                <w:b/>
                <w:bCs/>
                <w:sz w:val="24"/>
                <w:szCs w:val="24"/>
                <w14:ligatures w14:val="standardContextual"/>
              </w:rPr>
              <w:t xml:space="preserve"> </w:t>
            </w:r>
            <w:r w:rsidRPr="00CA026F">
              <w:rPr>
                <w:rFonts w:ascii="Times New Roman" w:eastAsia="Calibri" w:hAnsi="Times New Roman" w:cs="Times New Roman"/>
                <w:b/>
                <w:bCs/>
                <w:sz w:val="24"/>
                <w:szCs w:val="24"/>
                <w:u w:val="single"/>
                <w14:ligatures w14:val="standardContextual"/>
              </w:rPr>
              <w:t>un</w:t>
            </w:r>
            <w:r w:rsidRPr="00CA026F">
              <w:rPr>
                <w:rFonts w:ascii="Times New Roman" w:eastAsia="Calibri" w:hAnsi="Times New Roman" w:cs="Times New Roman"/>
                <w:sz w:val="24"/>
                <w:szCs w:val="24"/>
                <w14:ligatures w14:val="standardContextual"/>
              </w:rPr>
              <w:t xml:space="preserve"> sabiedrisko pakalpojumu sniedzējs ir piesaistīts kā sadarbības partneris, izņemot šo noteikumu </w:t>
            </w:r>
            <w:hyperlink r:id="rId140" w:history="1">
              <w:r w:rsidRPr="00CA026F">
                <w:rPr>
                  <w:rFonts w:ascii="Times New Roman" w:eastAsia="Calibri" w:hAnsi="Times New Roman" w:cs="Times New Roman"/>
                  <w:color w:val="0563C1"/>
                  <w:sz w:val="24"/>
                  <w:szCs w:val="24"/>
                  <w:u w:val="single"/>
                  <w14:ligatures w14:val="standardContextual"/>
                </w:rPr>
                <w:t>22.5.</w:t>
              </w:r>
            </w:hyperlink>
            <w:r w:rsidRPr="00CA026F">
              <w:rPr>
                <w:rFonts w:ascii="Times New Roman" w:eastAsia="Calibri" w:hAnsi="Times New Roman" w:cs="Times New Roman"/>
                <w:sz w:val="24"/>
                <w:szCs w:val="24"/>
                <w14:ligatures w14:val="standardContextual"/>
              </w:rPr>
              <w:t> apakšpunktā minētos gadījumus;</w:t>
            </w:r>
          </w:p>
          <w:p w14:paraId="157C6021"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5F807D12"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lastRenderedPageBreak/>
              <w:t xml:space="preserve">Atbilstoši MK noteikumu Nr.543 </w:t>
            </w:r>
            <w:hyperlink r:id="rId141" w:history="1">
              <w:r w:rsidRPr="00CA026F">
                <w:rPr>
                  <w:rFonts w:ascii="Times New Roman" w:eastAsia="Calibri" w:hAnsi="Times New Roman" w:cs="Times New Roman"/>
                  <w:color w:val="0563C1"/>
                  <w:sz w:val="24"/>
                  <w:szCs w:val="24"/>
                  <w:u w:val="single"/>
                  <w14:ligatures w14:val="standardContextual"/>
                </w:rPr>
                <w:t>29.</w:t>
              </w:r>
            </w:hyperlink>
            <w:r w:rsidRPr="00CA026F">
              <w:rPr>
                <w:rFonts w:ascii="Times New Roman" w:eastAsia="Calibri" w:hAnsi="Times New Roman" w:cs="Times New Roman"/>
                <w:sz w:val="24"/>
                <w:szCs w:val="24"/>
                <w14:ligatures w14:val="standardContextual"/>
              </w:rPr>
              <w:t xml:space="preserve">punkta nosacījumiem projekta iesniedzējs  iesniedz rakstisku sadarbības līgumu, kas noslēgts ar  sadarbības partneri. </w:t>
            </w:r>
          </w:p>
          <w:p w14:paraId="5F4B0663" w14:textId="77777777" w:rsidR="00CA026F" w:rsidRPr="00CA026F" w:rsidRDefault="00CA026F" w:rsidP="00CA026F">
            <w:pPr>
              <w:jc w:val="both"/>
              <w:rPr>
                <w:rFonts w:ascii="Times New Roman" w:eastAsia="Calibri" w:hAnsi="Times New Roman" w:cs="Times New Roman"/>
                <w:sz w:val="24"/>
                <w:szCs w:val="24"/>
                <w14:ligatures w14:val="standardContextual"/>
              </w:rPr>
            </w:pPr>
          </w:p>
          <w:p w14:paraId="5C40DE8D" w14:textId="77777777" w:rsidR="00CA026F" w:rsidRPr="00CA026F" w:rsidRDefault="00CA026F" w:rsidP="00CA026F">
            <w:pPr>
              <w:jc w:val="both"/>
              <w:rPr>
                <w:rFonts w:ascii="Times New Roman" w:eastAsia="Calibri" w:hAnsi="Times New Roman" w:cs="Times New Roman"/>
                <w:sz w:val="24"/>
                <w:szCs w:val="24"/>
                <w14:ligatures w14:val="standardContextual"/>
              </w:rPr>
            </w:pPr>
            <w:r w:rsidRPr="00CA026F">
              <w:rPr>
                <w:rFonts w:ascii="Times New Roman" w:eastAsia="Calibri" w:hAnsi="Times New Roman" w:cs="Times New Roman"/>
                <w:sz w:val="24"/>
                <w:szCs w:val="24"/>
                <w14:ligatures w14:val="standardContextual"/>
              </w:rPr>
              <w:t>Atkarībā no tā, kāds ir sadarbības partnera veids, kas nodrošina sabiedriskos pakalpojumus,  iesniedz atbilstošos dokumentus, proti:</w:t>
            </w:r>
          </w:p>
          <w:p w14:paraId="3FA6B837" w14:textId="777777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sadarbības partneris ir </w:t>
            </w:r>
            <w:r w:rsidRPr="00CA026F">
              <w:rPr>
                <w:rFonts w:ascii="Times New Roman" w:eastAsia="Times New Roman" w:hAnsi="Times New Roman" w:cs="Times New Roman"/>
                <w:sz w:val="24"/>
                <w:szCs w:val="24"/>
                <w:u w:val="single"/>
                <w14:ligatures w14:val="standardContextual"/>
              </w:rPr>
              <w:t>pašvaldības kapitālsabiedrība</w:t>
            </w:r>
            <w:r w:rsidRPr="00CA026F">
              <w:rPr>
                <w:rFonts w:ascii="Times New Roman" w:eastAsia="Times New Roman" w:hAnsi="Times New Roman" w:cs="Times New Roman"/>
                <w:sz w:val="24"/>
                <w:szCs w:val="24"/>
                <w14:ligatures w14:val="standardContextual"/>
              </w:rPr>
              <w:t xml:space="preserve">, kas ir ūdenssaimniecības un siltumapgādes sabiedrisko pakalpojumu sniedzējs – iesniedz </w:t>
            </w:r>
            <w:r w:rsidRPr="00CA026F">
              <w:rPr>
                <w:rFonts w:ascii="Times New Roman" w:eastAsia="Times New Roman" w:hAnsi="Times New Roman" w:cs="Times New Roman"/>
                <w:sz w:val="24"/>
                <w:szCs w:val="24"/>
                <w:u w:val="single"/>
                <w14:ligatures w14:val="standardContextual"/>
              </w:rPr>
              <w:t>ar pašvaldību noslēgtu pakalpojumu līgumu</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2" w:history="1">
              <w:r w:rsidRPr="00CA026F">
                <w:rPr>
                  <w:rFonts w:ascii="Times New Roman" w:eastAsia="Times New Roman" w:hAnsi="Times New Roman" w:cs="Times New Roman"/>
                  <w:color w:val="0563C1"/>
                  <w:sz w:val="24"/>
                  <w:szCs w:val="24"/>
                  <w:u w:val="single"/>
                  <w14:ligatures w14:val="standardContextual"/>
                </w:rPr>
                <w:t>54.4</w:t>
              </w:r>
            </w:hyperlink>
            <w:r w:rsidRPr="00CA026F">
              <w:rPr>
                <w:rFonts w:ascii="Times New Roman" w:eastAsia="Times New Roman" w:hAnsi="Times New Roman" w:cs="Times New Roman"/>
                <w:sz w:val="24"/>
                <w:szCs w:val="24"/>
                <w14:ligatures w14:val="standardContextual"/>
              </w:rPr>
              <w:t>.apakšpunktam);</w:t>
            </w:r>
          </w:p>
          <w:p w14:paraId="79F5EC85" w14:textId="777777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sadarbības partneris ir </w:t>
            </w:r>
            <w:r w:rsidRPr="00CA026F">
              <w:rPr>
                <w:rFonts w:ascii="Times New Roman" w:eastAsia="Times New Roman" w:hAnsi="Times New Roman" w:cs="Times New Roman"/>
                <w:sz w:val="24"/>
                <w:szCs w:val="24"/>
                <w:u w:val="single"/>
                <w14:ligatures w14:val="standardContextual"/>
              </w:rPr>
              <w:t>pašvaldības iestāde</w:t>
            </w:r>
            <w:r w:rsidRPr="00CA026F">
              <w:rPr>
                <w:rFonts w:ascii="Times New Roman" w:eastAsia="Times New Roman" w:hAnsi="Times New Roman" w:cs="Times New Roman"/>
                <w:sz w:val="24"/>
                <w:szCs w:val="24"/>
                <w14:ligatures w14:val="standardContextual"/>
              </w:rPr>
              <w:t xml:space="preserve">, kas ir ūdenssaimniecības un siltumapgādes sabiedrisko pakalpojumu sniedzējs, tad iesniedz </w:t>
            </w:r>
            <w:r w:rsidRPr="00CA026F">
              <w:rPr>
                <w:rFonts w:ascii="Times New Roman" w:eastAsia="Times New Roman" w:hAnsi="Times New Roman" w:cs="Times New Roman"/>
                <w:sz w:val="24"/>
                <w:szCs w:val="24"/>
                <w:u w:val="single"/>
                <w14:ligatures w14:val="standardContextual"/>
              </w:rPr>
              <w:t>pašvaldības izdotus saistošos noteikumus</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3" w:history="1">
              <w:r w:rsidRPr="00CA026F">
                <w:rPr>
                  <w:rFonts w:ascii="Times New Roman" w:eastAsia="Times New Roman" w:hAnsi="Times New Roman" w:cs="Times New Roman"/>
                  <w:color w:val="0563C1"/>
                  <w:sz w:val="24"/>
                  <w:szCs w:val="24"/>
                  <w:u w:val="single"/>
                  <w14:ligatures w14:val="standardContextual"/>
                </w:rPr>
                <w:t>54.5.</w:t>
              </w:r>
            </w:hyperlink>
            <w:r w:rsidRPr="00CA026F">
              <w:rPr>
                <w:rFonts w:ascii="Times New Roman" w:eastAsia="Times New Roman" w:hAnsi="Times New Roman" w:cs="Times New Roman"/>
                <w:sz w:val="24"/>
                <w:szCs w:val="24"/>
                <w14:ligatures w14:val="standardContextual"/>
              </w:rPr>
              <w:t>apakšpunktam);</w:t>
            </w:r>
          </w:p>
          <w:p w14:paraId="2A8F29FF" w14:textId="61A39F77" w:rsidR="00CA026F" w:rsidRPr="00CA026F" w:rsidRDefault="00CA026F" w:rsidP="004908DE">
            <w:pPr>
              <w:numPr>
                <w:ilvl w:val="0"/>
                <w:numId w:val="9"/>
              </w:numPr>
              <w:jc w:val="both"/>
              <w:rPr>
                <w:rFonts w:ascii="Times New Roman" w:eastAsia="Times New Roman" w:hAnsi="Times New Roman" w:cs="Times New Roman"/>
                <w:sz w:val="24"/>
                <w:szCs w:val="24"/>
                <w14:ligatures w14:val="standardContextual"/>
              </w:rPr>
            </w:pPr>
            <w:r w:rsidRPr="00CA026F">
              <w:rPr>
                <w:rFonts w:ascii="Times New Roman" w:eastAsia="Times New Roman" w:hAnsi="Times New Roman" w:cs="Times New Roman"/>
                <w:sz w:val="24"/>
                <w:szCs w:val="24"/>
                <w14:ligatures w14:val="standardContextual"/>
              </w:rPr>
              <w:t xml:space="preserve">ja </w:t>
            </w:r>
            <w:r w:rsidRPr="00CA026F">
              <w:rPr>
                <w:rFonts w:ascii="Times New Roman" w:eastAsia="Times New Roman" w:hAnsi="Times New Roman" w:cs="Times New Roman"/>
                <w:sz w:val="24"/>
                <w:szCs w:val="24"/>
                <w:u w:val="single"/>
                <w14:ligatures w14:val="standardContextual"/>
              </w:rPr>
              <w:t>ūdenssaimniecības un siltumapgādes sabiedrisko pakalpojumu sniedz pašvaldība vai tās iestāde</w:t>
            </w:r>
            <w:r w:rsidRPr="00CA026F">
              <w:rPr>
                <w:rFonts w:ascii="Times New Roman" w:eastAsia="Times New Roman" w:hAnsi="Times New Roman" w:cs="Times New Roman"/>
                <w:sz w:val="24"/>
                <w:szCs w:val="24"/>
                <w14:ligatures w14:val="standardContextual"/>
              </w:rPr>
              <w:t xml:space="preserve">, iesniedz </w:t>
            </w:r>
            <w:r w:rsidRPr="00CA026F">
              <w:rPr>
                <w:rFonts w:ascii="Times New Roman" w:eastAsia="Times New Roman" w:hAnsi="Times New Roman" w:cs="Times New Roman"/>
                <w:sz w:val="24"/>
                <w:szCs w:val="24"/>
                <w:u w:val="single"/>
                <w14:ligatures w14:val="standardContextual"/>
              </w:rPr>
              <w:t>pašvaldības pieņemtu lēmumu</w:t>
            </w:r>
            <w:r w:rsidRPr="00CA026F">
              <w:rPr>
                <w:rFonts w:ascii="Times New Roman" w:eastAsia="Times New Roman" w:hAnsi="Times New Roman" w:cs="Times New Roman"/>
                <w:sz w:val="24"/>
                <w:szCs w:val="24"/>
                <w14:ligatures w14:val="standardContextual"/>
              </w:rPr>
              <w:t xml:space="preserve"> par ūdenssaimniecības un siltumapgādes sabiedrisko pakalpojumu sniegšanu (atbilstoši MK noteikumu </w:t>
            </w:r>
            <w:hyperlink r:id="rId144" w:history="1">
              <w:r w:rsidRPr="00CA026F">
                <w:rPr>
                  <w:rFonts w:ascii="Times New Roman" w:eastAsia="Times New Roman" w:hAnsi="Times New Roman" w:cs="Times New Roman"/>
                  <w:color w:val="0563C1"/>
                  <w:sz w:val="24"/>
                  <w:szCs w:val="24"/>
                  <w:u w:val="single"/>
                  <w14:ligatures w14:val="standardContextual"/>
                </w:rPr>
                <w:t>54.6.</w:t>
              </w:r>
            </w:hyperlink>
            <w:r w:rsidRPr="00CA026F">
              <w:rPr>
                <w:rFonts w:ascii="Times New Roman" w:eastAsia="Times New Roman" w:hAnsi="Times New Roman" w:cs="Times New Roman"/>
                <w:sz w:val="24"/>
                <w:szCs w:val="24"/>
                <w14:ligatures w14:val="standardContextual"/>
              </w:rPr>
              <w:t>apakšpunktam).</w:t>
            </w:r>
          </w:p>
        </w:tc>
      </w:tr>
      <w:tr w:rsidR="00C64BAF" w:rsidRPr="001730E7" w14:paraId="53879B02" w14:textId="77777777" w:rsidTr="00C64BAF">
        <w:trPr>
          <w:trHeight w:val="818"/>
        </w:trPr>
        <w:tc>
          <w:tcPr>
            <w:tcW w:w="10461" w:type="dxa"/>
            <w:shd w:val="clear" w:color="auto" w:fill="BFBFBF" w:themeFill="background1" w:themeFillShade="BF"/>
          </w:tcPr>
          <w:p w14:paraId="6762A5AF" w14:textId="77777777" w:rsidR="00C33DB3" w:rsidRDefault="00C33DB3" w:rsidP="00C64BA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29.jautājums:</w:t>
            </w:r>
          </w:p>
          <w:p w14:paraId="65D46995" w14:textId="77777777" w:rsidR="00C33DB3" w:rsidRDefault="00C33DB3" w:rsidP="00C64BAF">
            <w:pPr>
              <w:jc w:val="both"/>
              <w:rPr>
                <w:rFonts w:ascii="Times New Roman" w:eastAsia="Times New Roman" w:hAnsi="Times New Roman" w:cs="Times New Roman"/>
                <w:sz w:val="24"/>
                <w:szCs w:val="24"/>
                <w:lang w:eastAsia="lv-LV"/>
              </w:rPr>
            </w:pPr>
          </w:p>
          <w:p w14:paraId="616CF7ED" w14:textId="4E7B28AE" w:rsidR="00C64BAF" w:rsidRPr="00C64BAF" w:rsidRDefault="00C64BAF" w:rsidP="00C64BA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Vajadzētu skaidrojumu par 3.1</w:t>
            </w:r>
            <w:r>
              <w:rPr>
                <w:rFonts w:ascii="Times New Roman" w:eastAsia="Times New Roman" w:hAnsi="Times New Roman" w:cs="Times New Roman"/>
                <w:sz w:val="24"/>
                <w:szCs w:val="24"/>
                <w:lang w:eastAsia="lv-LV"/>
              </w:rPr>
              <w:t>1</w:t>
            </w:r>
            <w:r w:rsidRPr="00C64BA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i.</w:t>
            </w:r>
            <w:r w:rsidRPr="00C64BAF">
              <w:rPr>
                <w:rFonts w:ascii="Times New Roman" w:eastAsia="Times New Roman" w:hAnsi="Times New Roman" w:cs="Times New Roman"/>
                <w:sz w:val="24"/>
                <w:szCs w:val="24"/>
                <w:lang w:eastAsia="lv-LV"/>
              </w:rPr>
              <w:t xml:space="preserve">kritēriju - komersants darbojas viedās specializācijas jomā (zināšanu ietilpīga </w:t>
            </w:r>
            <w:proofErr w:type="spellStart"/>
            <w:r w:rsidRPr="00C64BAF">
              <w:rPr>
                <w:rFonts w:ascii="Times New Roman" w:eastAsia="Times New Roman" w:hAnsi="Times New Roman" w:cs="Times New Roman"/>
                <w:sz w:val="24"/>
                <w:szCs w:val="24"/>
                <w:lang w:eastAsia="lv-LV"/>
              </w:rPr>
              <w:t>bioekonomika</w:t>
            </w:r>
            <w:proofErr w:type="spellEnd"/>
            <w:r w:rsidRPr="00C64BAF">
              <w:rPr>
                <w:rFonts w:ascii="Times New Roman" w:eastAsia="Times New Roman" w:hAnsi="Times New Roman" w:cs="Times New Roman"/>
                <w:sz w:val="24"/>
                <w:szCs w:val="24"/>
                <w:lang w:eastAsia="lv-LV"/>
              </w:rPr>
              <w:t xml:space="preserve">, </w:t>
            </w:r>
            <w:proofErr w:type="spellStart"/>
            <w:r w:rsidRPr="00C64BAF">
              <w:rPr>
                <w:rFonts w:ascii="Times New Roman" w:eastAsia="Times New Roman" w:hAnsi="Times New Roman" w:cs="Times New Roman"/>
                <w:sz w:val="24"/>
                <w:szCs w:val="24"/>
                <w:lang w:eastAsia="lv-LV"/>
              </w:rPr>
              <w:t>biomedicīna</w:t>
            </w:r>
            <w:proofErr w:type="spellEnd"/>
            <w:r w:rsidRPr="00C64BAF">
              <w:rPr>
                <w:rFonts w:ascii="Times New Roman" w:eastAsia="Times New Roman" w:hAnsi="Times New Roman" w:cs="Times New Roman"/>
                <w:sz w:val="24"/>
                <w:szCs w:val="24"/>
                <w:lang w:eastAsia="lv-LV"/>
              </w:rPr>
              <w:t xml:space="preserve">, medicīnas tehnoloģijas, farmācija, </w:t>
            </w:r>
            <w:proofErr w:type="spellStart"/>
            <w:r w:rsidRPr="00C64BAF">
              <w:rPr>
                <w:rFonts w:ascii="Times New Roman" w:eastAsia="Times New Roman" w:hAnsi="Times New Roman" w:cs="Times New Roman"/>
                <w:sz w:val="24"/>
                <w:szCs w:val="24"/>
                <w:lang w:eastAsia="lv-LV"/>
              </w:rPr>
              <w:t>fotonika</w:t>
            </w:r>
            <w:proofErr w:type="spellEnd"/>
            <w:r w:rsidRPr="00C64BAF">
              <w:rPr>
                <w:rFonts w:ascii="Times New Roman" w:eastAsia="Times New Roman" w:hAnsi="Times New Roman" w:cs="Times New Roman"/>
                <w:sz w:val="24"/>
                <w:szCs w:val="24"/>
                <w:lang w:eastAsia="lv-LV"/>
              </w:rPr>
              <w:t xml:space="preserve"> un viedie materiāli, tehnoloģijas un </w:t>
            </w:r>
            <w:proofErr w:type="spellStart"/>
            <w:r w:rsidRPr="00C64BAF">
              <w:rPr>
                <w:rFonts w:ascii="Times New Roman" w:eastAsia="Times New Roman" w:hAnsi="Times New Roman" w:cs="Times New Roman"/>
                <w:sz w:val="24"/>
                <w:szCs w:val="24"/>
                <w:lang w:eastAsia="lv-LV"/>
              </w:rPr>
              <w:t>inženiersistēmas</w:t>
            </w:r>
            <w:proofErr w:type="spellEnd"/>
            <w:r w:rsidRPr="00C64BAF">
              <w:rPr>
                <w:rFonts w:ascii="Times New Roman" w:eastAsia="Times New Roman" w:hAnsi="Times New Roman" w:cs="Times New Roman"/>
                <w:sz w:val="24"/>
                <w:szCs w:val="24"/>
                <w:lang w:eastAsia="lv-LV"/>
              </w:rPr>
              <w:t xml:space="preserve">, viedā enerģētika un mobilitāte, informācijas un komunikācijas tehnoloģijas), kas tiks vērtēts pēc klienta </w:t>
            </w:r>
            <w:proofErr w:type="spellStart"/>
            <w:r w:rsidRPr="00C64BAF">
              <w:rPr>
                <w:rFonts w:ascii="Times New Roman" w:eastAsia="Times New Roman" w:hAnsi="Times New Roman" w:cs="Times New Roman"/>
                <w:sz w:val="24"/>
                <w:szCs w:val="24"/>
                <w:lang w:eastAsia="lv-LV"/>
              </w:rPr>
              <w:t>porfeļa</w:t>
            </w:r>
            <w:proofErr w:type="spellEnd"/>
            <w:r w:rsidRPr="00C64BAF">
              <w:rPr>
                <w:rFonts w:ascii="Times New Roman" w:eastAsia="Times New Roman" w:hAnsi="Times New Roman" w:cs="Times New Roman"/>
                <w:sz w:val="24"/>
                <w:szCs w:val="24"/>
                <w:lang w:eastAsia="lv-LV"/>
              </w:rPr>
              <w:t>.</w:t>
            </w:r>
          </w:p>
          <w:p w14:paraId="2C70199D" w14:textId="77777777" w:rsidR="00C64BAF" w:rsidRPr="00C64BAF" w:rsidRDefault="00C64BAF" w:rsidP="00C64BAF">
            <w:pPr>
              <w:jc w:val="both"/>
              <w:rPr>
                <w:rFonts w:ascii="Times New Roman" w:eastAsia="Times New Roman" w:hAnsi="Times New Roman" w:cs="Times New Roman"/>
                <w:sz w:val="24"/>
                <w:szCs w:val="24"/>
                <w:lang w:eastAsia="lv-LV"/>
              </w:rPr>
            </w:pPr>
          </w:p>
          <w:p w14:paraId="6D93A0AA" w14:textId="63935FB2" w:rsidR="00C64BAF" w:rsidRPr="00CA026F" w:rsidRDefault="00C64BAF" w:rsidP="00C64BA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Varat precizēt kādi dokumenti jāiesniedz, lai CFLA varētu veikt šo novērtējumu? Kas ir noteicošais faktors?</w:t>
            </w:r>
          </w:p>
        </w:tc>
      </w:tr>
      <w:tr w:rsidR="00C64BAF" w:rsidRPr="001730E7" w14:paraId="72503A22" w14:textId="77777777" w:rsidTr="00566E31">
        <w:trPr>
          <w:trHeight w:val="818"/>
        </w:trPr>
        <w:tc>
          <w:tcPr>
            <w:tcW w:w="10461" w:type="dxa"/>
            <w:shd w:val="clear" w:color="auto" w:fill="auto"/>
          </w:tcPr>
          <w:p w14:paraId="38ECF730"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29.jautājumu:</w:t>
            </w:r>
          </w:p>
          <w:p w14:paraId="55B5A2A2" w14:textId="77777777" w:rsidR="00C33DB3" w:rsidRDefault="00C33DB3" w:rsidP="00C64BAF">
            <w:pPr>
              <w:jc w:val="both"/>
              <w:rPr>
                <w:rFonts w:ascii="Times New Roman" w:eastAsia="Calibri" w:hAnsi="Times New Roman" w:cs="Times New Roman"/>
                <w:sz w:val="24"/>
                <w:szCs w:val="24"/>
                <w14:ligatures w14:val="standardContextual"/>
              </w:rPr>
            </w:pPr>
          </w:p>
          <w:p w14:paraId="54C22D9C" w14:textId="75D3B43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Saskaņā ar </w:t>
            </w:r>
            <w:hyperlink r:id="rId145" w:history="1">
              <w:r w:rsidRPr="00C64BAF">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C64BAF">
              <w:rPr>
                <w:rFonts w:ascii="Times New Roman" w:eastAsia="Calibri" w:hAnsi="Times New Roman" w:cs="Times New Roman"/>
                <w:sz w:val="24"/>
                <w:szCs w:val="24"/>
                <w14:ligatures w14:val="standardContextual"/>
              </w:rPr>
              <w:t>, specifiskā atbilstības kritērijā 3.1</w:t>
            </w:r>
            <w:r>
              <w:rPr>
                <w:rFonts w:ascii="Times New Roman" w:eastAsia="Calibri" w:hAnsi="Times New Roman" w:cs="Times New Roman"/>
                <w:sz w:val="24"/>
                <w:szCs w:val="24"/>
                <w14:ligatures w14:val="standardContextual"/>
              </w:rPr>
              <w:t>.13.i.</w:t>
            </w:r>
            <w:r w:rsidRPr="00C64BAF">
              <w:rPr>
                <w:rFonts w:ascii="Times New Roman" w:eastAsia="Calibri" w:hAnsi="Times New Roman" w:cs="Times New Roman"/>
                <w:sz w:val="24"/>
                <w:szCs w:val="24"/>
                <w14:ligatures w14:val="standardContextual"/>
              </w:rPr>
              <w:t xml:space="preserve"> tiks vērtēts vai:</w:t>
            </w:r>
          </w:p>
          <w:p w14:paraId="385C9695" w14:textId="77777777" w:rsidR="00C64BAF" w:rsidRPr="00C64BAF" w:rsidRDefault="00C64BAF" w:rsidP="004908DE">
            <w:pPr>
              <w:numPr>
                <w:ilvl w:val="0"/>
                <w:numId w:val="14"/>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b/>
                <w:bCs/>
                <w:sz w:val="24"/>
                <w:szCs w:val="24"/>
                <w14:ligatures w14:val="standardContextual"/>
              </w:rPr>
              <w:t>attīstītās infrastruktūras nomai tiks piesaistīti komersanti, kas darbojas viedās specializācijas jomā</w:t>
            </w:r>
            <w:r w:rsidRPr="00C64BAF">
              <w:rPr>
                <w:rFonts w:ascii="Times New Roman" w:eastAsia="Times New Roman" w:hAnsi="Times New Roman" w:cs="Times New Roman"/>
                <w:sz w:val="24"/>
                <w:szCs w:val="24"/>
                <w14:ligatures w14:val="standardContextual"/>
              </w:rPr>
              <w:t xml:space="preserve"> (zināšanu ietilpīga </w:t>
            </w:r>
            <w:proofErr w:type="spellStart"/>
            <w:r w:rsidRPr="00C64BAF">
              <w:rPr>
                <w:rFonts w:ascii="Times New Roman" w:eastAsia="Times New Roman" w:hAnsi="Times New Roman" w:cs="Times New Roman"/>
                <w:sz w:val="24"/>
                <w:szCs w:val="24"/>
                <w14:ligatures w14:val="standardContextual"/>
              </w:rPr>
              <w:t>bioekonomika</w:t>
            </w:r>
            <w:proofErr w:type="spellEnd"/>
            <w:r w:rsidRPr="00C64BAF">
              <w:rPr>
                <w:rFonts w:ascii="Times New Roman" w:eastAsia="Times New Roman" w:hAnsi="Times New Roman" w:cs="Times New Roman"/>
                <w:sz w:val="24"/>
                <w:szCs w:val="24"/>
                <w14:ligatures w14:val="standardContextual"/>
              </w:rPr>
              <w:t xml:space="preserve">, </w:t>
            </w:r>
            <w:proofErr w:type="spellStart"/>
            <w:r w:rsidRPr="00C64BAF">
              <w:rPr>
                <w:rFonts w:ascii="Times New Roman" w:eastAsia="Times New Roman" w:hAnsi="Times New Roman" w:cs="Times New Roman"/>
                <w:sz w:val="24"/>
                <w:szCs w:val="24"/>
                <w14:ligatures w14:val="standardContextual"/>
              </w:rPr>
              <w:t>biomedicīna</w:t>
            </w:r>
            <w:proofErr w:type="spellEnd"/>
            <w:r w:rsidRPr="00C64BAF">
              <w:rPr>
                <w:rFonts w:ascii="Times New Roman" w:eastAsia="Times New Roman" w:hAnsi="Times New Roman" w:cs="Times New Roman"/>
                <w:sz w:val="24"/>
                <w:szCs w:val="24"/>
                <w14:ligatures w14:val="standardContextual"/>
              </w:rPr>
              <w:t xml:space="preserve">, medicīnas tehnoloģijas, farmācija, </w:t>
            </w:r>
            <w:proofErr w:type="spellStart"/>
            <w:r w:rsidRPr="00C64BAF">
              <w:rPr>
                <w:rFonts w:ascii="Times New Roman" w:eastAsia="Times New Roman" w:hAnsi="Times New Roman" w:cs="Times New Roman"/>
                <w:sz w:val="24"/>
                <w:szCs w:val="24"/>
                <w14:ligatures w14:val="standardContextual"/>
              </w:rPr>
              <w:t>fotonika</w:t>
            </w:r>
            <w:proofErr w:type="spellEnd"/>
            <w:r w:rsidRPr="00C64BAF">
              <w:rPr>
                <w:rFonts w:ascii="Times New Roman" w:eastAsia="Times New Roman" w:hAnsi="Times New Roman" w:cs="Times New Roman"/>
                <w:sz w:val="24"/>
                <w:szCs w:val="24"/>
                <w14:ligatures w14:val="standardContextual"/>
              </w:rPr>
              <w:t xml:space="preserve"> un viedie materiāli, tehnoloģijas un </w:t>
            </w:r>
            <w:proofErr w:type="spellStart"/>
            <w:r w:rsidRPr="00C64BAF">
              <w:rPr>
                <w:rFonts w:ascii="Times New Roman" w:eastAsia="Times New Roman" w:hAnsi="Times New Roman" w:cs="Times New Roman"/>
                <w:sz w:val="24"/>
                <w:szCs w:val="24"/>
                <w14:ligatures w14:val="standardContextual"/>
              </w:rPr>
              <w:t>inženiersistēmas</w:t>
            </w:r>
            <w:proofErr w:type="spellEnd"/>
            <w:r w:rsidRPr="00C64BAF">
              <w:rPr>
                <w:rFonts w:ascii="Times New Roman" w:eastAsia="Times New Roman" w:hAnsi="Times New Roman" w:cs="Times New Roman"/>
                <w:sz w:val="24"/>
                <w:szCs w:val="24"/>
                <w14:ligatures w14:val="standardContextual"/>
              </w:rPr>
              <w:t>, viedā enerģētika un mobilitāte, informācijas un komunikācijas tehnoloģijas);</w:t>
            </w:r>
          </w:p>
          <w:p w14:paraId="5309B4F5" w14:textId="77777777" w:rsidR="00C64BAF" w:rsidRPr="00C64BAF" w:rsidRDefault="00C64BAF" w:rsidP="00C64BAF">
            <w:pPr>
              <w:ind w:left="360"/>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un / vai</w:t>
            </w:r>
          </w:p>
          <w:p w14:paraId="36700B3F" w14:textId="77777777" w:rsidR="00C64BAF" w:rsidRPr="00C64BAF" w:rsidRDefault="00C64BAF" w:rsidP="004908DE">
            <w:pPr>
              <w:numPr>
                <w:ilvl w:val="0"/>
                <w:numId w:val="14"/>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b/>
                <w:bCs/>
                <w:sz w:val="24"/>
                <w:szCs w:val="24"/>
                <w14:ligatures w14:val="standardContextual"/>
              </w:rPr>
              <w:t xml:space="preserve">komersanta stratēģijā ir precīzi aprakstīta informācija par industriālā parka specializāciju atbilstoši </w:t>
            </w:r>
            <w:hyperlink r:id="rId146" w:history="1">
              <w:r w:rsidRPr="00C64BAF">
                <w:rPr>
                  <w:rFonts w:ascii="Times New Roman" w:eastAsia="Times New Roman" w:hAnsi="Times New Roman" w:cs="Times New Roman"/>
                  <w:b/>
                  <w:bCs/>
                  <w:color w:val="0563C1"/>
                  <w:sz w:val="24"/>
                  <w:szCs w:val="24"/>
                  <w:u w:val="single"/>
                  <w14:ligatures w14:val="standardContextual"/>
                </w:rPr>
                <w:t>RIS3</w:t>
              </w:r>
            </w:hyperlink>
            <w:r w:rsidRPr="00C64BAF">
              <w:rPr>
                <w:rFonts w:ascii="Times New Roman" w:eastAsia="Times New Roman" w:hAnsi="Times New Roman" w:cs="Times New Roman"/>
                <w:b/>
                <w:bCs/>
                <w:sz w:val="24"/>
                <w:szCs w:val="24"/>
                <w14:ligatures w14:val="standardContextual"/>
              </w:rPr>
              <w:t xml:space="preserve"> jomām</w:t>
            </w:r>
            <w:r w:rsidRPr="00C64BAF">
              <w:rPr>
                <w:rFonts w:ascii="Times New Roman" w:eastAsia="Times New Roman" w:hAnsi="Times New Roman" w:cs="Times New Roman"/>
                <w:sz w:val="24"/>
                <w:szCs w:val="24"/>
                <w14:ligatures w14:val="standardContextual"/>
              </w:rPr>
              <w:t xml:space="preserve">. T.sk., vai no apraksta ir gūstams skaidrs priekšstats par </w:t>
            </w:r>
            <w:r w:rsidRPr="00C64BAF">
              <w:rPr>
                <w:rFonts w:ascii="Times New Roman" w:eastAsia="Times New Roman" w:hAnsi="Times New Roman" w:cs="Times New Roman"/>
                <w:b/>
                <w:bCs/>
                <w:sz w:val="24"/>
                <w:szCs w:val="24"/>
                <w14:ligatures w14:val="standardContextual"/>
              </w:rPr>
              <w:t>konkrētiem produktiem un\vai pakalpojumiem</w:t>
            </w:r>
            <w:r w:rsidRPr="00C64BAF">
              <w:rPr>
                <w:rFonts w:ascii="Times New Roman" w:eastAsia="Times New Roman" w:hAnsi="Times New Roman" w:cs="Times New Roman"/>
                <w:sz w:val="24"/>
                <w:szCs w:val="24"/>
                <w14:ligatures w14:val="standardContextual"/>
              </w:rPr>
              <w:t xml:space="preserve">, kas ir mērķēti uz attiecīgo stratēģijā norādīto </w:t>
            </w:r>
            <w:hyperlink r:id="rId147" w:history="1">
              <w:r w:rsidRPr="00C64BAF">
                <w:rPr>
                  <w:rFonts w:ascii="Times New Roman" w:eastAsia="Times New Roman" w:hAnsi="Times New Roman" w:cs="Times New Roman"/>
                  <w:color w:val="0563C1"/>
                  <w:sz w:val="24"/>
                  <w:szCs w:val="24"/>
                  <w:u w:val="single"/>
                  <w14:ligatures w14:val="standardContextual"/>
                </w:rPr>
                <w:t>RIS3</w:t>
              </w:r>
            </w:hyperlink>
            <w:r w:rsidRPr="00C64BAF">
              <w:rPr>
                <w:rFonts w:ascii="Times New Roman" w:eastAsia="Times New Roman" w:hAnsi="Times New Roman" w:cs="Times New Roman"/>
                <w:sz w:val="24"/>
                <w:szCs w:val="24"/>
                <w14:ligatures w14:val="standardContextual"/>
              </w:rPr>
              <w:t xml:space="preserve"> jomas attīstību industriālā parka ietvaros.</w:t>
            </w:r>
            <w:r w:rsidRPr="00C64BAF">
              <w:rPr>
                <w:rFonts w:ascii="Times New Roman" w:eastAsia="Times New Roman" w:hAnsi="Times New Roman" w:cs="Times New Roman"/>
                <w:b/>
                <w:bCs/>
                <w:sz w:val="24"/>
                <w:szCs w:val="24"/>
                <w14:ligatures w14:val="standardContextual"/>
              </w:rPr>
              <w:t xml:space="preserve"> </w:t>
            </w:r>
          </w:p>
          <w:p w14:paraId="036C4D7A"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Komersanti, kuri nodrošinās mērķu sasniegšanu, darbojas </w:t>
            </w:r>
            <w:hyperlink r:id="rId148" w:history="1">
              <w:r w:rsidRPr="00C64BAF">
                <w:rPr>
                  <w:rFonts w:ascii="Times New Roman" w:eastAsia="Calibri" w:hAnsi="Times New Roman" w:cs="Times New Roman"/>
                  <w:color w:val="0563C1"/>
                  <w:sz w:val="24"/>
                  <w:szCs w:val="24"/>
                  <w14:ligatures w14:val="standardContextual"/>
                </w:rPr>
                <w:t>RIS3</w:t>
              </w:r>
            </w:hyperlink>
            <w:r w:rsidRPr="00C64BAF">
              <w:rPr>
                <w:rFonts w:ascii="Times New Roman" w:eastAsia="Calibri" w:hAnsi="Times New Roman" w:cs="Times New Roman"/>
                <w:sz w:val="24"/>
                <w:szCs w:val="24"/>
                <w14:ligatures w14:val="standardContextual"/>
              </w:rPr>
              <w:t xml:space="preserve"> jomā, par ko pārliecinās pēdējā gada pārskatā, kurš iesniegts saskaņā ar normatīvo aktu prasībām līdz projekta iesniegšanas dienai.</w:t>
            </w:r>
          </w:p>
          <w:p w14:paraId="6CE4EFC6"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Vērtē esošo klientu portfeli, industriālo parku un teritoriju portfeļa apjomu (piemēram, cik ir paredzēts privātais finansējums, kāda ir projekta ilgtspēja). </w:t>
            </w:r>
          </w:p>
          <w:p w14:paraId="25CF7073"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Atbilstību RIS3 nozarei nenosaka pēc NACE kodiem, bet pēc iegūstamā produkta un/vai pakalpojuma</w:t>
            </w:r>
            <w:r w:rsidRPr="00C64BAF">
              <w:rPr>
                <w:rFonts w:ascii="Times New Roman" w:eastAsia="Calibri" w:hAnsi="Times New Roman" w:cs="Times New Roman"/>
                <w:b/>
                <w:bCs/>
                <w:sz w:val="24"/>
                <w:szCs w:val="24"/>
                <w14:ligatures w14:val="standardContextual"/>
              </w:rPr>
              <w:t xml:space="preserve">, </w:t>
            </w:r>
            <w:r w:rsidRPr="00C64BAF">
              <w:rPr>
                <w:rFonts w:ascii="Times New Roman" w:eastAsia="Calibri" w:hAnsi="Times New Roman" w:cs="Times New Roman"/>
                <w:sz w:val="24"/>
                <w:szCs w:val="24"/>
                <w14:ligatures w14:val="standardContextual"/>
              </w:rPr>
              <w:t>vienlaikus NACE kods var būt pastiprinošs norādījums uz komersanta atbilstību RIS 3 jomām.</w:t>
            </w:r>
          </w:p>
          <w:p w14:paraId="2219A673"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4D1345DF"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776C4969"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Investīciju projekta sektora, kurā darbojas un plānots veikt ieguldījumus, atbilstību izvērtē saskaņā ar Ministru kabineta 2021.gada 16.februāra rīkojuma </w:t>
            </w:r>
            <w:hyperlink r:id="rId149" w:history="1">
              <w:r w:rsidRPr="00C64BAF">
                <w:rPr>
                  <w:rFonts w:ascii="Times New Roman" w:eastAsia="Calibri" w:hAnsi="Times New Roman" w:cs="Times New Roman"/>
                  <w:color w:val="0563C1"/>
                  <w:sz w:val="24"/>
                  <w:szCs w:val="24"/>
                  <w14:ligatures w14:val="standardContextual"/>
                </w:rPr>
                <w:t>Nr.93</w:t>
              </w:r>
            </w:hyperlink>
            <w:r w:rsidRPr="00C64BAF">
              <w:rPr>
                <w:rFonts w:ascii="Times New Roman" w:eastAsia="Calibri" w:hAnsi="Times New Roman" w:cs="Times New Roman"/>
                <w:sz w:val="24"/>
                <w:szCs w:val="24"/>
                <w14:ligatures w14:val="standardContextual"/>
              </w:rPr>
              <w:t xml:space="preserve"> “Par Nacionālās industriālās politikas pamatnostādnēm 2021.-2027. gadam” sadaļas “Nacionālās industriālās politikas pamatnostādnes 2021.-2027. gadam” 3.1.1. apakšpunktā sniegtajiem skaidrojumiem par RIS3 specializācijas jomām.</w:t>
            </w:r>
          </w:p>
          <w:p w14:paraId="10493357"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Industriālā parka attīstības stratēģijā norādītais apraksts tiek vērtēts kontekstā ar atbilstību viedās specializācijas prioritārajiem virzieniem. </w:t>
            </w:r>
          </w:p>
          <w:p w14:paraId="63433D30"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258F3733"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lastRenderedPageBreak/>
              <w:t xml:space="preserve">Papildus norādām, ka vērtēšanas komisija, lai noteiktu komersantu (potenciālo nomnieku vai īpašnieku) atbilstību </w:t>
            </w:r>
            <w:hyperlink r:id="rId150" w:history="1">
              <w:r w:rsidRPr="00C64BAF">
                <w:rPr>
                  <w:rFonts w:ascii="Times New Roman" w:eastAsia="Calibri" w:hAnsi="Times New Roman" w:cs="Times New Roman"/>
                  <w:color w:val="0563C1"/>
                  <w:sz w:val="24"/>
                  <w:szCs w:val="24"/>
                  <w:u w:val="single"/>
                  <w14:ligatures w14:val="standardContextual"/>
                </w:rPr>
                <w:t>MK noteikumu Nr. 543</w:t>
              </w:r>
            </w:hyperlink>
            <w:r w:rsidRPr="00C64BAF">
              <w:rPr>
                <w:rFonts w:ascii="Times New Roman" w:eastAsia="Calibri" w:hAnsi="Times New Roman" w:cs="Times New Roman"/>
                <w:sz w:val="24"/>
                <w:szCs w:val="24"/>
                <w14:ligatures w14:val="standardContextual"/>
              </w:rPr>
              <w:t xml:space="preserve"> </w:t>
            </w:r>
            <w:hyperlink r:id="rId151" w:history="1">
              <w:r w:rsidRPr="00C64BAF">
                <w:rPr>
                  <w:rFonts w:ascii="Times New Roman" w:eastAsia="Calibri" w:hAnsi="Times New Roman" w:cs="Times New Roman"/>
                  <w:color w:val="0563C1"/>
                  <w:sz w:val="24"/>
                  <w:szCs w:val="24"/>
                  <w:u w:val="single"/>
                  <w14:ligatures w14:val="standardContextual"/>
                </w:rPr>
                <w:t>35.punkta</w:t>
              </w:r>
            </w:hyperlink>
            <w:r w:rsidRPr="00C64BAF">
              <w:rPr>
                <w:rFonts w:ascii="Times New Roman" w:eastAsia="Calibri" w:hAnsi="Times New Roman" w:cs="Times New Roman"/>
                <w:sz w:val="24"/>
                <w:szCs w:val="24"/>
                <w14:ligatures w14:val="standardContextual"/>
              </w:rPr>
              <w:t xml:space="preserve"> prasībām un specifiskajam atbilstības kritērijam Nr.3.13., saskaņā ar </w:t>
            </w:r>
            <w:hyperlink r:id="rId152" w:history="1">
              <w:r w:rsidRPr="00C64BAF">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C64BAF">
              <w:rPr>
                <w:rFonts w:ascii="Times New Roman" w:eastAsia="Calibri" w:hAnsi="Times New Roman" w:cs="Times New Roman"/>
                <w:sz w:val="24"/>
                <w:szCs w:val="24"/>
                <w14:ligatures w14:val="standardContextual"/>
              </w:rPr>
              <w:t xml:space="preserve">, vērtēs </w:t>
            </w:r>
            <w:r w:rsidRPr="00C64BAF">
              <w:rPr>
                <w:rFonts w:ascii="Times New Roman" w:eastAsia="Calibri" w:hAnsi="Times New Roman" w:cs="Times New Roman"/>
                <w:sz w:val="24"/>
                <w:szCs w:val="24"/>
                <w:u w:val="single"/>
                <w14:ligatures w14:val="standardContextual"/>
              </w:rPr>
              <w:t>apliecinājumā par interesi</w:t>
            </w:r>
            <w:r w:rsidRPr="00C64BAF">
              <w:rPr>
                <w:rFonts w:ascii="Times New Roman" w:eastAsia="Calibri" w:hAnsi="Times New Roman" w:cs="Times New Roman"/>
                <w:sz w:val="24"/>
                <w:szCs w:val="24"/>
                <w14:ligatures w14:val="standardContextual"/>
              </w:rPr>
              <w:t xml:space="preserve"> vai </w:t>
            </w:r>
            <w:r w:rsidRPr="00C64BAF">
              <w:rPr>
                <w:rFonts w:ascii="Times New Roman" w:eastAsia="Calibri" w:hAnsi="Times New Roman" w:cs="Times New Roman"/>
                <w:sz w:val="24"/>
                <w:szCs w:val="24"/>
                <w:u w:val="single"/>
                <w14:ligatures w14:val="standardContextual"/>
              </w:rPr>
              <w:t>sadarbības līgumā</w:t>
            </w:r>
            <w:r w:rsidRPr="00C64BAF">
              <w:rPr>
                <w:rFonts w:ascii="Times New Roman" w:eastAsia="Calibri" w:hAnsi="Times New Roman" w:cs="Times New Roman"/>
                <w:sz w:val="24"/>
                <w:szCs w:val="24"/>
                <w14:ligatures w14:val="standardContextual"/>
              </w:rPr>
              <w:t xml:space="preserve"> norādīto informāciju, </w:t>
            </w:r>
            <w:r w:rsidRPr="00C64BAF">
              <w:rPr>
                <w:rFonts w:ascii="Times New Roman" w:eastAsia="Calibri" w:hAnsi="Times New Roman" w:cs="Times New Roman"/>
                <w:sz w:val="24"/>
                <w:szCs w:val="24"/>
                <w:u w:val="single"/>
                <w14:ligatures w14:val="standardContextual"/>
              </w:rPr>
              <w:t>Industriālā parka attīstības stratēģijā</w:t>
            </w:r>
            <w:r w:rsidRPr="00C64BAF">
              <w:rPr>
                <w:rFonts w:ascii="Times New Roman" w:eastAsia="Calibri" w:hAnsi="Times New Roman" w:cs="Times New Roman"/>
                <w:sz w:val="24"/>
                <w:szCs w:val="24"/>
                <w14:ligatures w14:val="standardContextual"/>
              </w:rPr>
              <w:t xml:space="preserve"> norādīto aprakstu un publiskajās datu bāzēs pieejamo informāciju.</w:t>
            </w:r>
          </w:p>
          <w:p w14:paraId="0245746D"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3D90255B"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Plašāka informācija pieejama projektu iesniegumu atlases nolikuma 4.pielikumā “3.1.1.3.i. investīcijas “Investīcijas uzņēmējdarbības publiskajā infrastruktūrā industriālo parku un teritoriju attīstīšanai reģionos” </w:t>
            </w:r>
            <w:hyperlink r:id="rId153" w:history="1">
              <w:r w:rsidRPr="00C64BAF">
                <w:rPr>
                  <w:rFonts w:ascii="Times New Roman" w:eastAsia="Calibri" w:hAnsi="Times New Roman" w:cs="Times New Roman"/>
                  <w:color w:val="0563C1"/>
                  <w:sz w:val="24"/>
                  <w:szCs w:val="24"/>
                  <w:u w:val="single"/>
                  <w14:ligatures w14:val="standardContextual"/>
                </w:rPr>
                <w:t>projektu iesniegumu vērtēšanas kritēriju piemērošanas metodika</w:t>
              </w:r>
            </w:hyperlink>
            <w:r w:rsidRPr="00C64BAF">
              <w:rPr>
                <w:rFonts w:ascii="Times New Roman" w:eastAsia="Calibri" w:hAnsi="Times New Roman" w:cs="Times New Roman"/>
                <w:sz w:val="24"/>
                <w:szCs w:val="24"/>
                <w14:ligatures w14:val="standardContextual"/>
              </w:rPr>
              <w:t xml:space="preserve">”. </w:t>
            </w:r>
          </w:p>
          <w:p w14:paraId="5DF5F0E5" w14:textId="77777777" w:rsidR="00C64BAF" w:rsidRPr="00C64BAF" w:rsidRDefault="00C64BAF" w:rsidP="00C64BAF">
            <w:pPr>
              <w:jc w:val="both"/>
              <w:rPr>
                <w:rFonts w:ascii="Times New Roman" w:eastAsia="Calibri" w:hAnsi="Times New Roman" w:cs="Times New Roman"/>
                <w:sz w:val="24"/>
                <w:szCs w:val="24"/>
                <w14:ligatures w14:val="standardContextual"/>
              </w:rPr>
            </w:pPr>
          </w:p>
          <w:p w14:paraId="3C5DB75D" w14:textId="66DBF776" w:rsidR="00C64BAF" w:rsidRPr="000C209D"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Kā arī aicinām iepazīties ar dokumentu “</w:t>
            </w:r>
            <w:hyperlink r:id="rId154" w:history="1">
              <w:r w:rsidRPr="00C64BAF">
                <w:rPr>
                  <w:rFonts w:ascii="Times New Roman" w:eastAsia="Calibri" w:hAnsi="Times New Roman" w:cs="Times New Roman"/>
                  <w:color w:val="0563C1"/>
                  <w:sz w:val="24"/>
                  <w:szCs w:val="24"/>
                  <w:u w:val="single"/>
                  <w14:ligatures w14:val="standardContextual"/>
                </w:rPr>
                <w:t>Atbildes uz saņemtajiem jautājumiem</w:t>
              </w:r>
            </w:hyperlink>
            <w:r w:rsidRPr="00C64BAF">
              <w:rPr>
                <w:rFonts w:ascii="Times New Roman" w:eastAsia="Calibri" w:hAnsi="Times New Roman" w:cs="Times New Roman"/>
                <w:sz w:val="24"/>
                <w:szCs w:val="24"/>
                <w14:ligatures w14:val="standardContextual"/>
              </w:rPr>
              <w:t xml:space="preserve"> par Eiropas Savienības Atveseļošanas un noturības mehānisma plāna 3.1.reformu un investīciju virziena “Reģionālā politika” 3.1.1.3.i. Investīcijas uzņēmējdarbības publiskajā infrastruktūrā industriālo parku un teritoriju attīstīšanai reģionos” projektu iesniegumu atlases nosacījumiem” (t.sk., 11.jautājums, 17.jautājums).</w:t>
            </w:r>
          </w:p>
        </w:tc>
      </w:tr>
      <w:tr w:rsidR="00C64BAF" w:rsidRPr="001730E7" w14:paraId="09857615" w14:textId="77777777" w:rsidTr="000C209D">
        <w:trPr>
          <w:trHeight w:val="818"/>
        </w:trPr>
        <w:tc>
          <w:tcPr>
            <w:tcW w:w="10461" w:type="dxa"/>
            <w:shd w:val="clear" w:color="auto" w:fill="BFBFBF" w:themeFill="background1" w:themeFillShade="BF"/>
          </w:tcPr>
          <w:p w14:paraId="2E75CEA1" w14:textId="77777777" w:rsidR="00C33DB3" w:rsidRDefault="00C33DB3" w:rsidP="000C209D">
            <w:pPr>
              <w:jc w:val="both"/>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lastRenderedPageBreak/>
              <w:t>30.jautājums:</w:t>
            </w:r>
          </w:p>
          <w:p w14:paraId="15E36A1C" w14:textId="77777777" w:rsidR="00C33DB3" w:rsidRDefault="00C33DB3" w:rsidP="000C209D">
            <w:pPr>
              <w:jc w:val="both"/>
              <w:rPr>
                <w:rFonts w:ascii="Times New Roman" w:eastAsia="Calibri" w:hAnsi="Times New Roman" w:cs="Times New Roman"/>
                <w:color w:val="000000"/>
                <w:sz w:val="24"/>
                <w:szCs w:val="24"/>
                <w14:ligatures w14:val="standardContextual"/>
              </w:rPr>
            </w:pPr>
          </w:p>
          <w:p w14:paraId="5E62A5F4" w14:textId="7884B367" w:rsidR="00C64BAF"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color w:val="000000"/>
                <w:sz w:val="24"/>
                <w:szCs w:val="24"/>
                <w14:ligatures w14:val="standardContextual"/>
              </w:rPr>
              <w:t xml:space="preserve">Ja dokumenti par īpašuma vai turējuma tiesībām, nomas vai apbūves tiesības apliecinoši dokumenti par īpašuma objektu nav pieejami Valsts vienotajā datorizētajā zemesgrāmatā </w:t>
            </w:r>
            <w:hyperlink r:id="rId155" w:history="1">
              <w:r w:rsidRPr="000C209D">
                <w:rPr>
                  <w:rFonts w:ascii="Times New Roman" w:eastAsia="Calibri" w:hAnsi="Times New Roman" w:cs="Times New Roman"/>
                  <w:color w:val="0563C1"/>
                  <w:sz w:val="24"/>
                  <w:szCs w:val="24"/>
                  <w:u w:val="single"/>
                  <w14:ligatures w14:val="standardContextual"/>
                </w:rPr>
                <w:t>www.zemesgramata.lv</w:t>
              </w:r>
            </w:hyperlink>
            <w:r w:rsidRPr="000C209D">
              <w:rPr>
                <w:rFonts w:ascii="Times New Roman" w:eastAsia="Calibri" w:hAnsi="Times New Roman" w:cs="Times New Roman"/>
                <w:color w:val="000000"/>
                <w:sz w:val="24"/>
                <w:szCs w:val="24"/>
                <w14:ligatures w14:val="standardContextual"/>
              </w:rPr>
              <w:t>, vai kā apliecinājumu tam var iesniegt Zemesgrāmatas kopiju, norakstu, sagatavojot projekta pieteikumu 2022.gada 30.augusta MK not.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noteikumu ietvaros?</w:t>
            </w:r>
          </w:p>
        </w:tc>
      </w:tr>
      <w:tr w:rsidR="00C64BAF" w:rsidRPr="001730E7" w14:paraId="727454FB" w14:textId="77777777" w:rsidTr="00566E31">
        <w:trPr>
          <w:trHeight w:val="818"/>
        </w:trPr>
        <w:tc>
          <w:tcPr>
            <w:tcW w:w="10461" w:type="dxa"/>
            <w:shd w:val="clear" w:color="auto" w:fill="auto"/>
          </w:tcPr>
          <w:p w14:paraId="091C3336" w14:textId="77777777" w:rsidR="00C33DB3" w:rsidRDefault="00C33DB3" w:rsidP="000C209D">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30.jautājumu:</w:t>
            </w:r>
          </w:p>
          <w:p w14:paraId="0DD0314A" w14:textId="77777777" w:rsidR="00C33DB3" w:rsidRDefault="00C33DB3" w:rsidP="000C209D">
            <w:pPr>
              <w:jc w:val="both"/>
              <w:rPr>
                <w:rFonts w:ascii="Times New Roman" w:eastAsia="Calibri" w:hAnsi="Times New Roman" w:cs="Times New Roman"/>
                <w:sz w:val="24"/>
                <w:szCs w:val="24"/>
                <w14:ligatures w14:val="standardContextual"/>
              </w:rPr>
            </w:pPr>
          </w:p>
          <w:p w14:paraId="2160E3E9" w14:textId="19E553E5" w:rsidR="000C209D" w:rsidRPr="000C209D" w:rsidRDefault="000C209D" w:rsidP="000C209D">
            <w:pPr>
              <w:jc w:val="both"/>
              <w:rPr>
                <w:rFonts w:ascii="Times New Roman" w:eastAsia="Calibri" w:hAnsi="Times New Roman" w:cs="Times New Roman"/>
                <w:b/>
                <w:bCs/>
                <w:sz w:val="24"/>
                <w:szCs w:val="24"/>
                <w14:ligatures w14:val="standardContextual"/>
              </w:rPr>
            </w:pPr>
            <w:r w:rsidRPr="000C209D">
              <w:rPr>
                <w:rFonts w:ascii="Times New Roman" w:eastAsia="Calibri" w:hAnsi="Times New Roman" w:cs="Times New Roman"/>
                <w:sz w:val="24"/>
                <w:szCs w:val="24"/>
                <w14:ligatures w14:val="standardContextual"/>
              </w:rPr>
              <w:t xml:space="preserve">Atbilstoši </w:t>
            </w:r>
            <w:hyperlink r:id="rId156" w:history="1">
              <w:r w:rsidRPr="000C209D">
                <w:rPr>
                  <w:rFonts w:ascii="Times New Roman" w:eastAsia="Calibri" w:hAnsi="Times New Roman" w:cs="Times New Roman"/>
                  <w:color w:val="0563C1"/>
                  <w:sz w:val="24"/>
                  <w:szCs w:val="24"/>
                  <w:u w:val="single"/>
                  <w14:ligatures w14:val="standardContextual"/>
                </w:rPr>
                <w:t>MK noteikumu Nr. 543</w:t>
              </w:r>
            </w:hyperlink>
            <w:r w:rsidRPr="000C209D">
              <w:rPr>
                <w:rFonts w:ascii="Times New Roman" w:eastAsia="Calibri" w:hAnsi="Times New Roman" w:cs="Times New Roman"/>
                <w:sz w:val="24"/>
                <w:szCs w:val="24"/>
                <w14:ligatures w14:val="standardContextual"/>
              </w:rPr>
              <w:t xml:space="preserve"> </w:t>
            </w:r>
            <w:hyperlink r:id="rId157" w:history="1">
              <w:r w:rsidRPr="000C209D">
                <w:rPr>
                  <w:rFonts w:ascii="Times New Roman" w:eastAsia="Calibri" w:hAnsi="Times New Roman" w:cs="Times New Roman"/>
                  <w:color w:val="0563C1"/>
                  <w:sz w:val="24"/>
                  <w:szCs w:val="24"/>
                  <w:u w:val="single"/>
                  <w14:ligatures w14:val="standardContextual"/>
                </w:rPr>
                <w:t>27.punkta</w:t>
              </w:r>
            </w:hyperlink>
            <w:r w:rsidRPr="000C209D">
              <w:rPr>
                <w:rFonts w:ascii="Times New Roman" w:eastAsia="Calibri" w:hAnsi="Times New Roman" w:cs="Times New Roman"/>
                <w:sz w:val="24"/>
                <w:szCs w:val="24"/>
                <w14:ligatures w14:val="standardContextual"/>
              </w:rPr>
              <w:t xml:space="preserve"> nosacījumiem projekta iesniedzēja un sadarbības partnera </w:t>
            </w:r>
            <w:r w:rsidRPr="000C209D">
              <w:rPr>
                <w:rFonts w:ascii="Times New Roman" w:eastAsia="Calibri" w:hAnsi="Times New Roman" w:cs="Times New Roman"/>
                <w:b/>
                <w:bCs/>
                <w:sz w:val="24"/>
                <w:szCs w:val="24"/>
                <w14:ligatures w14:val="standardContextual"/>
              </w:rPr>
              <w:t>tiesībām veikt ieguldījumus zemes īpašumā līdz civiltiesiskā līguma vai vienošanās par projekta īstenošanu noslēgšanai jābūt nostiprinātām valsts vienotajā zemesgrāmatā.</w:t>
            </w:r>
          </w:p>
          <w:p w14:paraId="1D142C20" w14:textId="77777777" w:rsidR="000C209D"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sz w:val="24"/>
                <w:szCs w:val="24"/>
                <w14:ligatures w14:val="standardContextual"/>
              </w:rPr>
              <w:t xml:space="preserve">Šobrīd no jautājuma satura nav iespējams viennozīmīgi konstatēt, kādu informāciju saturēs zemesgrāmatas kopija vai noraksts, ja, kā norādāt,  dokumenti par īpašuma vai turējuma tiesībām, nomas vai apbūves tiesības apliecinoši dokumenti par īpašuma objektu nav pieejami Valsts vienotajā datorizētajā zemesgrāmatā </w:t>
            </w:r>
            <w:hyperlink r:id="rId158" w:history="1">
              <w:r w:rsidRPr="000C209D">
                <w:rPr>
                  <w:rFonts w:ascii="Times New Roman" w:eastAsia="Calibri" w:hAnsi="Times New Roman" w:cs="Times New Roman"/>
                  <w:color w:val="0563C1"/>
                  <w:sz w:val="24"/>
                  <w:szCs w:val="24"/>
                  <w:u w:val="single"/>
                  <w14:ligatures w14:val="standardContextual"/>
                </w:rPr>
                <w:t>www.zemesgramata.lv</w:t>
              </w:r>
            </w:hyperlink>
          </w:p>
          <w:p w14:paraId="29ED903B" w14:textId="77777777" w:rsidR="000C209D" w:rsidRPr="000C209D" w:rsidRDefault="000C209D" w:rsidP="000C209D">
            <w:pPr>
              <w:jc w:val="both"/>
              <w:rPr>
                <w:rFonts w:ascii="Times New Roman" w:eastAsia="Calibri" w:hAnsi="Times New Roman" w:cs="Times New Roman"/>
                <w:sz w:val="24"/>
                <w:szCs w:val="24"/>
                <w14:ligatures w14:val="standardContextual"/>
              </w:rPr>
            </w:pPr>
          </w:p>
          <w:p w14:paraId="19C301A6" w14:textId="77777777" w:rsidR="000C209D" w:rsidRPr="000C209D" w:rsidRDefault="000C209D" w:rsidP="000C209D">
            <w:pPr>
              <w:jc w:val="both"/>
              <w:rPr>
                <w:rFonts w:ascii="Times New Roman" w:eastAsia="Calibri" w:hAnsi="Times New Roman" w:cs="Times New Roman"/>
                <w:b/>
                <w:bCs/>
                <w:sz w:val="24"/>
                <w:szCs w:val="24"/>
                <w14:ligatures w14:val="standardContextual"/>
              </w:rPr>
            </w:pPr>
            <w:r w:rsidRPr="000C209D">
              <w:rPr>
                <w:rFonts w:ascii="Times New Roman" w:eastAsia="Calibri" w:hAnsi="Times New Roman" w:cs="Times New Roman"/>
                <w:sz w:val="24"/>
                <w:szCs w:val="24"/>
                <w14:ligatures w14:val="standardContextual"/>
              </w:rPr>
              <w:t xml:space="preserve">Atbilstoši </w:t>
            </w:r>
            <w:hyperlink r:id="rId159" w:history="1">
              <w:r w:rsidRPr="000C209D">
                <w:rPr>
                  <w:rFonts w:ascii="Times New Roman" w:eastAsia="Calibri" w:hAnsi="Times New Roman" w:cs="Times New Roman"/>
                  <w:color w:val="0563C1"/>
                  <w:sz w:val="24"/>
                  <w:szCs w:val="24"/>
                  <w:u w:val="single"/>
                  <w14:ligatures w14:val="standardContextual"/>
                </w:rPr>
                <w:t>projektu iesniegumu atlases nolikuma</w:t>
              </w:r>
            </w:hyperlink>
            <w:r w:rsidRPr="000C209D">
              <w:rPr>
                <w:rFonts w:ascii="Times New Roman" w:eastAsia="Calibri" w:hAnsi="Times New Roman" w:cs="Times New Roman"/>
                <w:sz w:val="24"/>
                <w:szCs w:val="24"/>
                <w14:ligatures w14:val="standardContextual"/>
              </w:rPr>
              <w:t xml:space="preserve"> 4.pielikumam-projektu iesniegumu vērtēšanas kritēriju piemērošanas metodikas kritērija Nr.2.4. skaidrojumiem:</w:t>
            </w:r>
          </w:p>
          <w:p w14:paraId="69230B74" w14:textId="77777777" w:rsidR="000C209D" w:rsidRPr="000C209D" w:rsidRDefault="000C209D" w:rsidP="004908DE">
            <w:pPr>
              <w:numPr>
                <w:ilvl w:val="0"/>
                <w:numId w:val="15"/>
              </w:numPr>
              <w:jc w:val="both"/>
              <w:rPr>
                <w:rFonts w:ascii="Times New Roman" w:eastAsia="Times New Roman" w:hAnsi="Times New Roman" w:cs="Times New Roman"/>
                <w:sz w:val="24"/>
                <w:szCs w:val="24"/>
                <w14:ligatures w14:val="standardContextual"/>
              </w:rPr>
            </w:pPr>
            <w:r w:rsidRPr="000C209D">
              <w:rPr>
                <w:rFonts w:ascii="Times New Roman" w:eastAsia="Times New Roman" w:hAnsi="Times New Roman" w:cs="Times New Roman"/>
                <w:sz w:val="24"/>
                <w:szCs w:val="24"/>
                <w14:ligatures w14:val="standardContextual"/>
              </w:rPr>
              <w:t xml:space="preserve">Tiks vērtēti projekta iesnieguma 1.4. punktā “Investīciju projekta īstenošanas vieta” un ar projekta iesniegumu iesniegtos īpašuma vai turējuma tiesības, nomas vai apbūves tiesības apliecinošos dokumentus vai publiski pieejamu informāciju Valsts zemes dienesta datu publicēšanas un e-pakalpojumu portālā Kadastrs.lv, vai valsts pārvaldes iestāžu rīcībā esošu informāciju (piemēram, Valsts vienotā datorizētā zemesgrāmata </w:t>
            </w:r>
            <w:hyperlink r:id="rId160" w:history="1">
              <w:r w:rsidRPr="000C209D">
                <w:rPr>
                  <w:rFonts w:ascii="Times New Roman" w:eastAsia="Times New Roman" w:hAnsi="Times New Roman" w:cs="Times New Roman"/>
                  <w:color w:val="0563C1"/>
                  <w:sz w:val="24"/>
                  <w:szCs w:val="24"/>
                  <w:u w:val="single"/>
                  <w14:ligatures w14:val="standardContextual"/>
                </w:rPr>
                <w:t>www.zemesgramata.lv</w:t>
              </w:r>
            </w:hyperlink>
            <w:r w:rsidRPr="000C209D">
              <w:rPr>
                <w:rFonts w:ascii="Times New Roman" w:eastAsia="Times New Roman" w:hAnsi="Times New Roman" w:cs="Times New Roman"/>
                <w:sz w:val="24"/>
                <w:szCs w:val="24"/>
                <w14:ligatures w14:val="standardContextual"/>
              </w:rPr>
              <w:t xml:space="preserve">, Kadastra informācijas sistēma). </w:t>
            </w:r>
          </w:p>
          <w:p w14:paraId="007B4C4B" w14:textId="77777777" w:rsidR="000C209D" w:rsidRPr="000C209D" w:rsidRDefault="000C209D" w:rsidP="004908DE">
            <w:pPr>
              <w:numPr>
                <w:ilvl w:val="0"/>
                <w:numId w:val="15"/>
              </w:numPr>
              <w:jc w:val="both"/>
              <w:rPr>
                <w:rFonts w:ascii="Times New Roman" w:eastAsia="Times New Roman" w:hAnsi="Times New Roman" w:cs="Times New Roman"/>
                <w:sz w:val="24"/>
                <w:szCs w:val="24"/>
                <w14:ligatures w14:val="standardContextual"/>
              </w:rPr>
            </w:pPr>
            <w:r w:rsidRPr="000C209D">
              <w:rPr>
                <w:rFonts w:ascii="Times New Roman" w:eastAsia="Times New Roman" w:hAnsi="Times New Roman" w:cs="Times New Roman"/>
                <w:sz w:val="24"/>
                <w:szCs w:val="24"/>
                <w14:ligatures w14:val="standardContextual"/>
              </w:rPr>
              <w:t>Ja projekta iesniedzējam uz projekta iesnieguma iesniegšanu nav nodrošinātas īpašumtiesības, projekta iesniegumā ir jābūt projekta iesniedzēja apliecinājumam, ka minētā atbilstība tiks nodrošināta līdz civiltiesiskā līguma vai vienošanās par projekta īstenošanu noslēgšanai.</w:t>
            </w:r>
          </w:p>
          <w:p w14:paraId="577D06A2" w14:textId="3FE7E30A" w:rsidR="00C64BAF" w:rsidRPr="000C209D" w:rsidRDefault="000C209D" w:rsidP="000C209D">
            <w:pPr>
              <w:jc w:val="both"/>
              <w:rPr>
                <w:rFonts w:ascii="Times New Roman" w:eastAsia="Calibri" w:hAnsi="Times New Roman" w:cs="Times New Roman"/>
                <w:sz w:val="24"/>
                <w:szCs w:val="24"/>
                <w14:ligatures w14:val="standardContextual"/>
              </w:rPr>
            </w:pPr>
            <w:r w:rsidRPr="000C209D">
              <w:rPr>
                <w:rFonts w:ascii="Times New Roman" w:eastAsia="Calibri" w:hAnsi="Times New Roman" w:cs="Times New Roman"/>
                <w:sz w:val="24"/>
                <w:szCs w:val="24"/>
                <w14:ligatures w14:val="standardContextual"/>
              </w:rPr>
              <w:t xml:space="preserve">Tāpat aicinām iepazīties ar visiem kritērija Nr.2.4. skaidrojumiem, kas  iekļauti 4.pielikumā. </w:t>
            </w:r>
          </w:p>
        </w:tc>
      </w:tr>
      <w:tr w:rsidR="00487070" w:rsidRPr="001730E7" w14:paraId="68544C9A" w14:textId="77777777" w:rsidTr="00487070">
        <w:trPr>
          <w:trHeight w:val="818"/>
        </w:trPr>
        <w:tc>
          <w:tcPr>
            <w:tcW w:w="10461" w:type="dxa"/>
            <w:shd w:val="clear" w:color="auto" w:fill="BFBFBF" w:themeFill="background1" w:themeFillShade="BF"/>
          </w:tcPr>
          <w:p w14:paraId="247BE000" w14:textId="77777777" w:rsidR="00C33DB3" w:rsidRDefault="00C33DB3" w:rsidP="0048707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31.jautājums:</w:t>
            </w:r>
          </w:p>
          <w:p w14:paraId="1040A3D3" w14:textId="77777777" w:rsidR="00C33DB3" w:rsidRDefault="00C33DB3" w:rsidP="00487070">
            <w:pPr>
              <w:jc w:val="both"/>
              <w:rPr>
                <w:rFonts w:ascii="Times New Roman" w:eastAsia="Times New Roman" w:hAnsi="Times New Roman" w:cs="Times New Roman"/>
                <w:sz w:val="24"/>
                <w:szCs w:val="24"/>
                <w:lang w:eastAsia="lv-LV"/>
              </w:rPr>
            </w:pPr>
          </w:p>
          <w:p w14:paraId="191C28C2" w14:textId="3F4D36EB" w:rsidR="00487070" w:rsidRPr="00487070" w:rsidRDefault="00487070" w:rsidP="00487070">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Ja projekta iesniedzējs ir speciālā ekonomiskā zonas pārvalde un projekta ietvaros tiks veikti ieguldījumi publiskajā infrastruktūrā (ielu izbūvē) vai ir jāiesniedz “</w:t>
            </w:r>
            <w:r w:rsidRPr="00487070">
              <w:rPr>
                <w:rFonts w:ascii="Times New Roman" w:eastAsia="Times New Roman" w:hAnsi="Times New Roman" w:cs="Times New Roman"/>
                <w:i/>
                <w:iCs/>
                <w:sz w:val="24"/>
                <w:szCs w:val="24"/>
                <w:lang w:eastAsia="lv-LV"/>
              </w:rPr>
              <w:t>Dokumenti, kas apliecina komersanta spēju veikt projekta investīcijas un sasniegt mērķus (finanšu plūsma un aprēķini (piemēram, esošā un plānotā ieņēmumu un izdevumu bilance, kredītsaistības, peļņas un zaudējumu aprēķins, kredītiestādes garantijas vēstule vai cita informācija))</w:t>
            </w:r>
            <w:r w:rsidRPr="00487070">
              <w:rPr>
                <w:rFonts w:ascii="Times New Roman" w:eastAsia="Times New Roman" w:hAnsi="Times New Roman" w:cs="Times New Roman"/>
                <w:sz w:val="24"/>
                <w:szCs w:val="24"/>
                <w:lang w:eastAsia="lv-LV"/>
              </w:rPr>
              <w:t>”?</w:t>
            </w:r>
          </w:p>
        </w:tc>
      </w:tr>
      <w:tr w:rsidR="00487070" w:rsidRPr="001730E7" w14:paraId="3177BDB8" w14:textId="77777777" w:rsidTr="00566E31">
        <w:trPr>
          <w:trHeight w:val="818"/>
        </w:trPr>
        <w:tc>
          <w:tcPr>
            <w:tcW w:w="10461" w:type="dxa"/>
            <w:shd w:val="clear" w:color="auto" w:fill="auto"/>
          </w:tcPr>
          <w:p w14:paraId="2A5CC9A1" w14:textId="77777777" w:rsidR="00C33DB3" w:rsidRDefault="00C33DB3" w:rsidP="00487070">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31.jautājumu:</w:t>
            </w:r>
          </w:p>
          <w:p w14:paraId="2B793281" w14:textId="77777777" w:rsidR="00C33DB3" w:rsidRDefault="00C33DB3" w:rsidP="00487070">
            <w:pPr>
              <w:jc w:val="both"/>
              <w:rPr>
                <w:rFonts w:ascii="Times New Roman" w:eastAsia="Calibri" w:hAnsi="Times New Roman" w:cs="Times New Roman"/>
                <w:sz w:val="24"/>
                <w:szCs w:val="24"/>
                <w14:ligatures w14:val="standardContextual"/>
              </w:rPr>
            </w:pPr>
          </w:p>
          <w:p w14:paraId="41B80C88" w14:textId="44AFE88D"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14:ligatures w14:val="standardContextual"/>
              </w:rPr>
              <w:lastRenderedPageBreak/>
              <w:t>Saskaņā ar   </w:t>
            </w:r>
            <w:hyperlink r:id="rId161" w:history="1">
              <w:r w:rsidRPr="00487070">
                <w:rPr>
                  <w:rFonts w:ascii="Times New Roman" w:eastAsia="Calibri" w:hAnsi="Times New Roman" w:cs="Times New Roman"/>
                  <w:color w:val="0563C1"/>
                  <w:sz w:val="24"/>
                  <w:szCs w:val="24"/>
                  <w:u w:val="single"/>
                  <w14:ligatures w14:val="standardContextual"/>
                </w:rPr>
                <w:t>projekta iesnieguma vērtēšanas kritēriju piemērošanas metodiku</w:t>
              </w:r>
            </w:hyperlink>
            <w:r w:rsidRPr="00487070">
              <w:rPr>
                <w:rFonts w:ascii="Times New Roman" w:eastAsia="Calibri" w:hAnsi="Times New Roman" w:cs="Times New Roman"/>
                <w:sz w:val="24"/>
                <w:szCs w:val="24"/>
                <w14:ligatures w14:val="standardContextual"/>
              </w:rPr>
              <w:t xml:space="preserve"> (kritērijs Nr.3.6.) komersanta(-u) apliecinājumā (-</w:t>
            </w:r>
            <w:proofErr w:type="spellStart"/>
            <w:r w:rsidRPr="00487070">
              <w:rPr>
                <w:rFonts w:ascii="Times New Roman" w:eastAsia="Calibri" w:hAnsi="Times New Roman" w:cs="Times New Roman"/>
                <w:sz w:val="24"/>
                <w:szCs w:val="24"/>
                <w14:ligatures w14:val="standardContextual"/>
              </w:rPr>
              <w:t>os</w:t>
            </w:r>
            <w:proofErr w:type="spellEnd"/>
            <w:r w:rsidRPr="00487070">
              <w:rPr>
                <w:rFonts w:ascii="Times New Roman" w:eastAsia="Calibri" w:hAnsi="Times New Roman" w:cs="Times New Roman"/>
                <w:sz w:val="24"/>
                <w:szCs w:val="24"/>
                <w14:ligatures w14:val="standardContextual"/>
              </w:rPr>
              <w:t>) par interesi jābūt norādītam, ka plānotā publiskā infrastruktūra ir komersanta pieprasījumā balstīta un nepieciešama komersanta saimnieciskās darbības attīstībai.</w:t>
            </w:r>
          </w:p>
          <w:p w14:paraId="29AB736C" w14:textId="501033E1"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u w:val="single"/>
                <w14:ligatures w14:val="standardContextual"/>
              </w:rPr>
              <w:t>Komersantu, kas sniedz ieguldījumu rādītāju sasniegšanā</w:t>
            </w:r>
            <w:r w:rsidRPr="00487070">
              <w:rPr>
                <w:rFonts w:ascii="Times New Roman" w:eastAsia="Calibri" w:hAnsi="Times New Roman" w:cs="Times New Roman"/>
                <w:sz w:val="24"/>
                <w:szCs w:val="24"/>
                <w14:ligatures w14:val="standardContextual"/>
              </w:rPr>
              <w:t>, spēju veikt investīcijas un sasniegt citus projekta mērķus vērtē pēc būtības, izmantojot valsts pārvaldes iestāžu rīcībā pieejamu informāciju (piemēram, VID,  Lursoft), t.i., vai komersanta finanšu situācija apliecina, ka tas norādītajā laikā spēs veikt investīcijas apliecinātajā apmērā un sasniegt mērķus (radīt darba vietas).</w:t>
            </w:r>
          </w:p>
        </w:tc>
      </w:tr>
      <w:tr w:rsidR="00487070" w:rsidRPr="001730E7" w14:paraId="23B3624C" w14:textId="77777777" w:rsidTr="00487070">
        <w:trPr>
          <w:trHeight w:val="818"/>
        </w:trPr>
        <w:tc>
          <w:tcPr>
            <w:tcW w:w="10461" w:type="dxa"/>
            <w:shd w:val="clear" w:color="auto" w:fill="BFBFBF" w:themeFill="background1" w:themeFillShade="BF"/>
          </w:tcPr>
          <w:p w14:paraId="1181DBC4" w14:textId="77777777" w:rsidR="00C33DB3" w:rsidRDefault="00C33DB3" w:rsidP="0048707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32.jautājums:</w:t>
            </w:r>
          </w:p>
          <w:p w14:paraId="3E4BB904" w14:textId="77777777" w:rsidR="00C33DB3" w:rsidRDefault="00C33DB3" w:rsidP="00487070">
            <w:pPr>
              <w:jc w:val="both"/>
              <w:rPr>
                <w:rFonts w:ascii="Times New Roman" w:eastAsia="Times New Roman" w:hAnsi="Times New Roman" w:cs="Times New Roman"/>
                <w:sz w:val="24"/>
                <w:szCs w:val="24"/>
                <w:lang w:eastAsia="lv-LV"/>
              </w:rPr>
            </w:pPr>
          </w:p>
          <w:p w14:paraId="354E9B95" w14:textId="3DD8B95B" w:rsidR="00487070" w:rsidRPr="00487070" w:rsidRDefault="00487070" w:rsidP="00487070">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Vai par uzņēmumu, kas būs projekta partneris - siltumtīklu turētājs, jāiesniedz 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 (attiecināms, ja projekta ietvaros ir plānotas MK noteikumu 22.2. apakšpunktā minētās ūdenssaimniecības un siltumapgādes izmaksas)?</w:t>
            </w:r>
          </w:p>
        </w:tc>
      </w:tr>
      <w:tr w:rsidR="00487070" w:rsidRPr="001730E7" w14:paraId="4C98E442" w14:textId="77777777" w:rsidTr="00566E31">
        <w:trPr>
          <w:trHeight w:val="818"/>
        </w:trPr>
        <w:tc>
          <w:tcPr>
            <w:tcW w:w="10461" w:type="dxa"/>
            <w:shd w:val="clear" w:color="auto" w:fill="auto"/>
          </w:tcPr>
          <w:p w14:paraId="09DFEBE9" w14:textId="77777777" w:rsidR="00C33DB3" w:rsidRDefault="00C33DB3" w:rsidP="00487070">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32.jautājumu:</w:t>
            </w:r>
          </w:p>
          <w:p w14:paraId="72292B0E" w14:textId="77777777" w:rsidR="00C33DB3" w:rsidRDefault="00C33DB3" w:rsidP="00487070">
            <w:pPr>
              <w:jc w:val="both"/>
              <w:rPr>
                <w:rFonts w:ascii="Times New Roman" w:eastAsia="Calibri" w:hAnsi="Times New Roman" w:cs="Times New Roman"/>
                <w:sz w:val="24"/>
                <w:szCs w:val="24"/>
                <w14:ligatures w14:val="standardContextual"/>
              </w:rPr>
            </w:pPr>
          </w:p>
          <w:p w14:paraId="1C218285" w14:textId="6E69F6AD" w:rsidR="00487070" w:rsidRPr="00487070" w:rsidRDefault="00487070" w:rsidP="00487070">
            <w:pPr>
              <w:jc w:val="both"/>
              <w:rPr>
                <w:rFonts w:ascii="Times New Roman" w:eastAsia="Calibri" w:hAnsi="Times New Roman" w:cs="Times New Roman"/>
                <w:sz w:val="24"/>
                <w:szCs w:val="24"/>
                <w14:ligatures w14:val="standardContextual"/>
              </w:rPr>
            </w:pPr>
            <w:r w:rsidRPr="00487070">
              <w:rPr>
                <w:rFonts w:ascii="Times New Roman" w:eastAsia="Calibri" w:hAnsi="Times New Roman" w:cs="Times New Roman"/>
                <w:sz w:val="24"/>
                <w:szCs w:val="24"/>
                <w14:ligatures w14:val="standardContextual"/>
              </w:rPr>
              <w:t>Ja projektā plānoti ieguldījumi siltumapgādes infrastruktūrā, atkarībā no tā, kāds tiesību subjekts attiecīgajā teritorijā nodrošina sabiedrisko pakalpojumu (siltumapgādi), iesniedz atbilstošu dokumentāciju nodrošinot   </w:t>
            </w:r>
            <w:hyperlink r:id="rId162" w:history="1">
              <w:r w:rsidRPr="00487070">
                <w:rPr>
                  <w:rFonts w:ascii="Times New Roman" w:eastAsia="Calibri" w:hAnsi="Times New Roman" w:cs="Times New Roman"/>
                  <w:color w:val="0563C1"/>
                  <w:sz w:val="24"/>
                  <w:szCs w:val="24"/>
                  <w:u w:val="single"/>
                  <w14:ligatures w14:val="standardContextual"/>
                </w:rPr>
                <w:t>MK noteikumu Nr. 543</w:t>
              </w:r>
            </w:hyperlink>
            <w:r w:rsidRPr="00487070">
              <w:rPr>
                <w:rFonts w:ascii="Times New Roman" w:eastAsia="Calibri" w:hAnsi="Times New Roman" w:cs="Times New Roman"/>
                <w:sz w:val="24"/>
                <w:szCs w:val="24"/>
                <w14:ligatures w14:val="standardContextual"/>
              </w:rPr>
              <w:t xml:space="preserve">  </w:t>
            </w:r>
            <w:hyperlink r:id="rId163" w:history="1">
              <w:r w:rsidRPr="00487070">
                <w:rPr>
                  <w:rFonts w:ascii="Times New Roman" w:eastAsia="Calibri" w:hAnsi="Times New Roman" w:cs="Times New Roman"/>
                  <w:color w:val="0563C1"/>
                  <w:sz w:val="24"/>
                  <w:szCs w:val="24"/>
                  <w:u w:val="single"/>
                  <w14:ligatures w14:val="standardContextual"/>
                </w:rPr>
                <w:t>54.4.,</w:t>
              </w:r>
            </w:hyperlink>
            <w:r w:rsidRPr="00487070">
              <w:rPr>
                <w:rFonts w:ascii="Times New Roman" w:eastAsia="Calibri" w:hAnsi="Times New Roman" w:cs="Times New Roman"/>
                <w:sz w:val="24"/>
                <w:szCs w:val="24"/>
                <w14:ligatures w14:val="standardContextual"/>
              </w:rPr>
              <w:t xml:space="preserve"> </w:t>
            </w:r>
            <w:hyperlink r:id="rId164" w:history="1">
              <w:r w:rsidRPr="00487070">
                <w:rPr>
                  <w:rFonts w:ascii="Times New Roman" w:eastAsia="Calibri" w:hAnsi="Times New Roman" w:cs="Times New Roman"/>
                  <w:color w:val="0563C1"/>
                  <w:sz w:val="24"/>
                  <w:szCs w:val="24"/>
                  <w:u w:val="single"/>
                  <w14:ligatures w14:val="standardContextual"/>
                </w:rPr>
                <w:t>54.5.</w:t>
              </w:r>
            </w:hyperlink>
            <w:r w:rsidRPr="00487070">
              <w:rPr>
                <w:rFonts w:ascii="Times New Roman" w:eastAsia="Calibri" w:hAnsi="Times New Roman" w:cs="Times New Roman"/>
                <w:sz w:val="24"/>
                <w:szCs w:val="24"/>
                <w14:ligatures w14:val="standardContextual"/>
              </w:rPr>
              <w:t xml:space="preserve"> </w:t>
            </w:r>
            <w:r w:rsidRPr="00487070">
              <w:rPr>
                <w:rFonts w:ascii="Times New Roman" w:eastAsia="Calibri" w:hAnsi="Times New Roman" w:cs="Times New Roman"/>
                <w:b/>
                <w:bCs/>
                <w:sz w:val="24"/>
                <w:szCs w:val="24"/>
                <w14:ligatures w14:val="standardContextual"/>
              </w:rPr>
              <w:t>vai</w:t>
            </w:r>
            <w:r w:rsidRPr="00487070">
              <w:rPr>
                <w:rFonts w:ascii="Times New Roman" w:eastAsia="Calibri" w:hAnsi="Times New Roman" w:cs="Times New Roman"/>
                <w:sz w:val="24"/>
                <w:szCs w:val="24"/>
                <w14:ligatures w14:val="standardContextual"/>
              </w:rPr>
              <w:t xml:space="preserve"> </w:t>
            </w:r>
            <w:hyperlink r:id="rId165" w:history="1">
              <w:r w:rsidRPr="00487070">
                <w:rPr>
                  <w:rFonts w:ascii="Times New Roman" w:eastAsia="Calibri" w:hAnsi="Times New Roman" w:cs="Times New Roman"/>
                  <w:color w:val="0563C1"/>
                  <w:sz w:val="24"/>
                  <w:szCs w:val="24"/>
                  <w:u w:val="single"/>
                  <w14:ligatures w14:val="standardContextual"/>
                </w:rPr>
                <w:t>54.6.</w:t>
              </w:r>
            </w:hyperlink>
            <w:r w:rsidRPr="00487070">
              <w:rPr>
                <w:rFonts w:ascii="Times New Roman" w:eastAsia="Calibri" w:hAnsi="Times New Roman" w:cs="Times New Roman"/>
                <w:sz w:val="24"/>
                <w:szCs w:val="24"/>
                <w14:ligatures w14:val="standardContextual"/>
              </w:rPr>
              <w:t xml:space="preserve">punktu nosacījumus. Piemēram, ja sabiedrisko pakalpojumu nodrošina pašvaldības kapitālsabiedrība, tad jāiesniedz ar pašvaldību noslēgtu pakalpojumu līgumu par ūdenssaimniecības un siltumapgādes sabiedrisko pakalpojumu sniegšanu (atbilstoši </w:t>
            </w:r>
            <w:hyperlink r:id="rId166" w:history="1">
              <w:r w:rsidRPr="00487070">
                <w:rPr>
                  <w:rFonts w:ascii="Times New Roman" w:eastAsia="Calibri" w:hAnsi="Times New Roman" w:cs="Times New Roman"/>
                  <w:color w:val="0563C1"/>
                  <w:sz w:val="24"/>
                  <w:szCs w:val="24"/>
                  <w:u w:val="single"/>
                  <w14:ligatures w14:val="standardContextual"/>
                </w:rPr>
                <w:t>MK noteikumu Nr. 543</w:t>
              </w:r>
            </w:hyperlink>
            <w:r w:rsidRPr="00487070">
              <w:rPr>
                <w:rFonts w:ascii="Times New Roman" w:eastAsia="Calibri" w:hAnsi="Times New Roman" w:cs="Times New Roman"/>
                <w:sz w:val="24"/>
                <w:szCs w:val="24"/>
                <w14:ligatures w14:val="standardContextual"/>
              </w:rPr>
              <w:t xml:space="preserve"> </w:t>
            </w:r>
            <w:hyperlink r:id="rId167" w:history="1">
              <w:r w:rsidRPr="00487070">
                <w:rPr>
                  <w:rFonts w:ascii="Times New Roman" w:eastAsia="Calibri" w:hAnsi="Times New Roman" w:cs="Times New Roman"/>
                  <w:color w:val="0563C1"/>
                  <w:sz w:val="24"/>
                  <w:szCs w:val="24"/>
                  <w:u w:val="single"/>
                  <w14:ligatures w14:val="standardContextual"/>
                </w:rPr>
                <w:t>54.4</w:t>
              </w:r>
            </w:hyperlink>
            <w:r w:rsidRPr="00487070">
              <w:rPr>
                <w:rFonts w:ascii="Times New Roman" w:eastAsia="Calibri" w:hAnsi="Times New Roman" w:cs="Times New Roman"/>
                <w:sz w:val="24"/>
                <w:szCs w:val="24"/>
                <w14:ligatures w14:val="standardContextual"/>
              </w:rPr>
              <w:t xml:space="preserve">.apakšpunktam). </w:t>
            </w:r>
          </w:p>
        </w:tc>
      </w:tr>
      <w:tr w:rsidR="00487070" w:rsidRPr="001730E7" w14:paraId="61E0857A" w14:textId="77777777" w:rsidTr="00487070">
        <w:trPr>
          <w:trHeight w:val="818"/>
        </w:trPr>
        <w:tc>
          <w:tcPr>
            <w:tcW w:w="10461" w:type="dxa"/>
            <w:shd w:val="clear" w:color="auto" w:fill="BFBFBF" w:themeFill="background1" w:themeFillShade="BF"/>
          </w:tcPr>
          <w:p w14:paraId="7A79FA7F"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33.jautājums:</w:t>
            </w:r>
          </w:p>
          <w:p w14:paraId="7543E1C4" w14:textId="77777777" w:rsidR="00C33DB3" w:rsidRDefault="00C33DB3" w:rsidP="00CA026F">
            <w:pPr>
              <w:jc w:val="both"/>
              <w:rPr>
                <w:rFonts w:ascii="Times New Roman" w:eastAsia="Times New Roman" w:hAnsi="Times New Roman" w:cs="Times New Roman"/>
                <w:sz w:val="24"/>
                <w:szCs w:val="24"/>
                <w:lang w:eastAsia="lv-LV"/>
              </w:rPr>
            </w:pPr>
          </w:p>
          <w:p w14:paraId="74A7BBE7" w14:textId="348BE102" w:rsidR="00487070"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Vai ir nepieciešams speciālās ekonomiskās zonas, kas būs projekta iesniedzējs, valdes lēmums par projekta īstenošanai nepieciešamā finansējuma nodrošināšanu no pašu līdzekļiem (ja projekta iesniedzēja pēdējā noslēgtajā gada pārskatā norādītais pašu kapitāls veido vismaz 100% no projekta kopējām izmaksām), ja būs noslēgts sadarbības līgums ar pašvaldību, kas piešķirs finanšu līdzekļus projekta </w:t>
            </w:r>
            <w:proofErr w:type="spellStart"/>
            <w:r w:rsidRPr="00487070">
              <w:rPr>
                <w:rFonts w:ascii="Times New Roman" w:eastAsia="Times New Roman" w:hAnsi="Times New Roman" w:cs="Times New Roman"/>
                <w:sz w:val="24"/>
                <w:szCs w:val="24"/>
                <w:lang w:eastAsia="lv-LV"/>
              </w:rPr>
              <w:t>priekšfinansēšanai</w:t>
            </w:r>
            <w:proofErr w:type="spellEnd"/>
            <w:r w:rsidRPr="00487070">
              <w:rPr>
                <w:rFonts w:ascii="Times New Roman" w:eastAsia="Times New Roman" w:hAnsi="Times New Roman" w:cs="Times New Roman"/>
                <w:sz w:val="24"/>
                <w:szCs w:val="24"/>
                <w:lang w:eastAsia="lv-LV"/>
              </w:rPr>
              <w:t>, pievienotās vērtības nodokļu segšanai un citu projekta budžetā neiekļauto izmaksu segšanai un par to būs pašvaldības?</w:t>
            </w:r>
          </w:p>
        </w:tc>
      </w:tr>
      <w:tr w:rsidR="00487070" w:rsidRPr="001730E7" w14:paraId="103BAA6B" w14:textId="77777777" w:rsidTr="00566E31">
        <w:trPr>
          <w:trHeight w:val="818"/>
        </w:trPr>
        <w:tc>
          <w:tcPr>
            <w:tcW w:w="10461" w:type="dxa"/>
            <w:shd w:val="clear" w:color="auto" w:fill="auto"/>
          </w:tcPr>
          <w:p w14:paraId="7A01D5D6"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33.jautājumu:</w:t>
            </w:r>
          </w:p>
          <w:p w14:paraId="3D514DDE" w14:textId="77777777" w:rsidR="00C33DB3" w:rsidRDefault="00C33DB3" w:rsidP="00C64BAF">
            <w:pPr>
              <w:jc w:val="both"/>
              <w:rPr>
                <w:rFonts w:ascii="Times New Roman" w:eastAsia="Calibri" w:hAnsi="Times New Roman" w:cs="Times New Roman"/>
                <w:sz w:val="24"/>
                <w:szCs w:val="24"/>
                <w14:ligatures w14:val="standardContextual"/>
              </w:rPr>
            </w:pPr>
          </w:p>
          <w:p w14:paraId="439CED41" w14:textId="33757D36" w:rsidR="00C64BAF" w:rsidRPr="00C64BAF" w:rsidRDefault="00C64BAF" w:rsidP="00C64BAF">
            <w:pPr>
              <w:jc w:val="both"/>
              <w:rPr>
                <w:rFonts w:ascii="Times New Roman" w:eastAsia="Calibri" w:hAnsi="Times New Roman" w:cs="Times New Roman"/>
                <w:b/>
                <w:bCs/>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ar </w:t>
            </w:r>
            <w:hyperlink r:id="rId168" w:history="1">
              <w:r w:rsidRPr="00C64BAF">
                <w:rPr>
                  <w:rFonts w:ascii="Times New Roman" w:eastAsia="Calibri" w:hAnsi="Times New Roman" w:cs="Times New Roman"/>
                  <w:color w:val="0563C1"/>
                  <w:sz w:val="24"/>
                  <w:szCs w:val="24"/>
                  <w:u w:val="single"/>
                  <w14:ligatures w14:val="standardContextual"/>
                </w:rPr>
                <w:t>MK noteikumu Nr. 543</w:t>
              </w:r>
            </w:hyperlink>
            <w:r w:rsidRPr="00C64BAF">
              <w:rPr>
                <w:rFonts w:ascii="Times New Roman" w:eastAsia="Calibri" w:hAnsi="Times New Roman" w:cs="Times New Roman"/>
                <w:sz w:val="24"/>
                <w:szCs w:val="24"/>
                <w14:ligatures w14:val="standardContextual"/>
              </w:rPr>
              <w:t xml:space="preserve">  </w:t>
            </w:r>
            <w:hyperlink r:id="rId169" w:history="1">
              <w:r w:rsidRPr="00C64BAF">
                <w:rPr>
                  <w:rFonts w:ascii="Times New Roman" w:eastAsia="Calibri" w:hAnsi="Times New Roman" w:cs="Times New Roman"/>
                  <w:color w:val="0563C1"/>
                  <w:sz w:val="24"/>
                  <w:szCs w:val="24"/>
                  <w:u w:val="single"/>
                  <w14:ligatures w14:val="standardContextual"/>
                </w:rPr>
                <w:t>9.punktam</w:t>
              </w:r>
            </w:hyperlink>
            <w:r w:rsidRPr="00C64BAF">
              <w:rPr>
                <w:rFonts w:ascii="Times New Roman" w:eastAsia="Calibri" w:hAnsi="Times New Roman" w:cs="Times New Roman"/>
                <w:sz w:val="24"/>
                <w:szCs w:val="24"/>
                <w14:ligatures w14:val="standardContextual"/>
              </w:rPr>
              <w:t xml:space="preserve">  </w:t>
            </w:r>
            <w:r w:rsidRPr="00C64BAF">
              <w:rPr>
                <w:rFonts w:ascii="Times New Roman" w:eastAsia="Calibri" w:hAnsi="Times New Roman" w:cs="Times New Roman"/>
                <w:b/>
                <w:bCs/>
                <w:sz w:val="24"/>
                <w:szCs w:val="24"/>
                <w14:ligatures w14:val="standardContextual"/>
              </w:rPr>
              <w:t xml:space="preserve">finansējuma saņēmējs nodrošina projekta darbību īstenošanu, uzņemas visu atbildību par projekta īstenošanu un </w:t>
            </w:r>
            <w:proofErr w:type="spellStart"/>
            <w:r w:rsidRPr="00C64BAF">
              <w:rPr>
                <w:rFonts w:ascii="Times New Roman" w:eastAsia="Calibri" w:hAnsi="Times New Roman" w:cs="Times New Roman"/>
                <w:b/>
                <w:bCs/>
                <w:sz w:val="24"/>
                <w:szCs w:val="24"/>
                <w14:ligatures w14:val="standardContextual"/>
              </w:rPr>
              <w:t>priekšfinansē</w:t>
            </w:r>
            <w:proofErr w:type="spellEnd"/>
            <w:r w:rsidRPr="00C64BAF">
              <w:rPr>
                <w:rFonts w:ascii="Times New Roman" w:eastAsia="Calibri" w:hAnsi="Times New Roman" w:cs="Times New Roman"/>
                <w:b/>
                <w:bCs/>
                <w:sz w:val="24"/>
                <w:szCs w:val="24"/>
                <w14:ligatures w14:val="standardContextual"/>
              </w:rPr>
              <w:t xml:space="preserve"> projektā plānotās izmaksas no saviem līdzekļiem. </w:t>
            </w:r>
          </w:p>
          <w:p w14:paraId="76469C85"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w:t>
            </w:r>
            <w:hyperlink r:id="rId170" w:history="1">
              <w:r w:rsidRPr="00C64BAF">
                <w:rPr>
                  <w:rFonts w:ascii="Times New Roman" w:eastAsia="Calibri" w:hAnsi="Times New Roman" w:cs="Times New Roman"/>
                  <w:color w:val="0563C1"/>
                  <w:sz w:val="24"/>
                  <w:szCs w:val="24"/>
                  <w:u w:val="single"/>
                  <w14:ligatures w14:val="standardContextual"/>
                </w:rPr>
                <w:t>projektu iesniegumu atlases nolikuma</w:t>
              </w:r>
            </w:hyperlink>
            <w:r w:rsidRPr="00C64BAF">
              <w:rPr>
                <w:rFonts w:ascii="Times New Roman" w:eastAsia="Calibri" w:hAnsi="Times New Roman" w:cs="Times New Roman"/>
                <w:sz w:val="24"/>
                <w:szCs w:val="24"/>
                <w14:ligatures w14:val="standardContextual"/>
              </w:rPr>
              <w:t xml:space="preserve"> 4.pielikumam “Projektu iesniegumu kritēriju piemērošanas metodika” projekta iesniedzēja kapacitāte īstenot projektu vērtējama pēc būtības, t.sk. ņemot vērā, ka finansējuma saņēmējam ir </w:t>
            </w:r>
            <w:proofErr w:type="spellStart"/>
            <w:r w:rsidRPr="00C64BAF">
              <w:rPr>
                <w:rFonts w:ascii="Times New Roman" w:eastAsia="Calibri" w:hAnsi="Times New Roman" w:cs="Times New Roman"/>
                <w:sz w:val="24"/>
                <w:szCs w:val="24"/>
                <w14:ligatures w14:val="standardContextual"/>
              </w:rPr>
              <w:t>jāpriekšfinansē</w:t>
            </w:r>
            <w:proofErr w:type="spellEnd"/>
            <w:r w:rsidRPr="00C64BAF">
              <w:rPr>
                <w:rFonts w:ascii="Times New Roman" w:eastAsia="Calibri" w:hAnsi="Times New Roman" w:cs="Times New Roman"/>
                <w:sz w:val="24"/>
                <w:szCs w:val="24"/>
                <w14:ligatures w14:val="standardContextual"/>
              </w:rPr>
              <w:t xml:space="preserve"> projektā plānotās izmaksas no saviem līdzekļiem. </w:t>
            </w:r>
          </w:p>
          <w:p w14:paraId="0DEF8637"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Finansējuma pieejamību apliecinoši dokumenti var būt:</w:t>
            </w:r>
          </w:p>
          <w:p w14:paraId="38FCB509"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aizdevuma līgums ar Eiropas Savienības (turpmāk – ES) vai Eiropas Ekonomiskajā zonā (turpmāk – EEZ) reģistrētu kredītiestādi par projekta īstenošanai nepieciešamā finansējuma piesaisti;</w:t>
            </w:r>
          </w:p>
          <w:p w14:paraId="51B9F7EE"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lēmums par aizdevuma piešķiršanu projekta īstenošanai, ko izsniegusi ES vai EEZ reģistrēta kredītiestādes valde, kredītkomiteja vai kompetentās atbildīgās amatpersonas;</w:t>
            </w:r>
          </w:p>
          <w:p w14:paraId="6669413F"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projekta iesniedzēja valdes lēmums par projekta īstenošanai nepieciešamā finansējuma nodrošināšanu no pašu līdzekļiem, ja projekta iesniedzēja pēdējā noslēgtajā gada pārskatā norādītais pašu kapitāls veido vismaz 100% no projekta kopējām izmaksām;</w:t>
            </w:r>
          </w:p>
          <w:p w14:paraId="6EF8FB48" w14:textId="77777777" w:rsidR="00C64BAF" w:rsidRPr="00C64BAF" w:rsidRDefault="00C64BAF" w:rsidP="004908DE">
            <w:pPr>
              <w:numPr>
                <w:ilvl w:val="0"/>
                <w:numId w:val="13"/>
              </w:numPr>
              <w:jc w:val="both"/>
              <w:rPr>
                <w:rFonts w:ascii="Times New Roman" w:eastAsia="Times New Roman" w:hAnsi="Times New Roman" w:cs="Times New Roman"/>
                <w:sz w:val="24"/>
                <w:szCs w:val="24"/>
                <w14:ligatures w14:val="standardContextual"/>
              </w:rPr>
            </w:pPr>
            <w:r w:rsidRPr="00C64BAF">
              <w:rPr>
                <w:rFonts w:ascii="Times New Roman" w:eastAsia="Times New Roman" w:hAnsi="Times New Roman" w:cs="Times New Roman"/>
                <w:sz w:val="24"/>
                <w:szCs w:val="24"/>
                <w14:ligatures w14:val="standardContextual"/>
              </w:rPr>
              <w:t>pašvaldības lēmums par projekta finansēšanu.</w:t>
            </w:r>
          </w:p>
          <w:p w14:paraId="60CCDA7D" w14:textId="77777777" w:rsidR="00C64BAF" w:rsidRPr="00C64BAF" w:rsidRDefault="00C64BAF" w:rsidP="00C64BAF">
            <w:pPr>
              <w:jc w:val="both"/>
              <w:rPr>
                <w:rFonts w:ascii="Times New Roman" w:eastAsia="Calibri" w:hAnsi="Times New Roman" w:cs="Times New Roman"/>
                <w:b/>
                <w:bCs/>
                <w:sz w:val="24"/>
                <w:szCs w:val="24"/>
                <w14:ligatures w14:val="standardContextual"/>
              </w:rPr>
            </w:pPr>
            <w:r w:rsidRPr="00C64BAF">
              <w:rPr>
                <w:rFonts w:ascii="Times New Roman" w:eastAsia="Calibri" w:hAnsi="Times New Roman" w:cs="Times New Roman"/>
                <w:sz w:val="24"/>
                <w:szCs w:val="24"/>
                <w14:ligatures w14:val="standardContextual"/>
              </w:rPr>
              <w:t xml:space="preserve">Atbilstoši MK noteikumu </w:t>
            </w:r>
            <w:hyperlink r:id="rId171" w:history="1">
              <w:r w:rsidRPr="00C64BAF">
                <w:rPr>
                  <w:rFonts w:ascii="Times New Roman" w:eastAsia="Calibri" w:hAnsi="Times New Roman" w:cs="Times New Roman"/>
                  <w:color w:val="0563C1"/>
                  <w:sz w:val="24"/>
                  <w:szCs w:val="24"/>
                  <w:u w:val="single"/>
                  <w14:ligatures w14:val="standardContextual"/>
                </w:rPr>
                <w:t>29.punktam </w:t>
              </w:r>
            </w:hyperlink>
            <w:r w:rsidRPr="00C64BAF">
              <w:rPr>
                <w:rFonts w:ascii="Times New Roman" w:eastAsia="Calibri" w:hAnsi="Times New Roman" w:cs="Times New Roman"/>
                <w:sz w:val="24"/>
                <w:szCs w:val="24"/>
                <w14:ligatures w14:val="standardContextual"/>
              </w:rPr>
              <w:t xml:space="preserve">projekta iesniedzējs, </w:t>
            </w:r>
            <w:r w:rsidRPr="00C64BAF">
              <w:rPr>
                <w:rFonts w:ascii="Times New Roman" w:eastAsia="Calibri" w:hAnsi="Times New Roman" w:cs="Times New Roman"/>
                <w:b/>
                <w:bCs/>
                <w:sz w:val="24"/>
                <w:szCs w:val="24"/>
                <w14:ligatures w14:val="standardContextual"/>
              </w:rPr>
              <w:t>slēdzot rakstisku sadarbības līgumu</w:t>
            </w:r>
            <w:r w:rsidRPr="00C64BAF">
              <w:rPr>
                <w:rFonts w:ascii="Times New Roman" w:eastAsia="Calibri" w:hAnsi="Times New Roman" w:cs="Times New Roman"/>
                <w:sz w:val="24"/>
                <w:szCs w:val="24"/>
                <w14:ligatures w14:val="standardContextual"/>
              </w:rPr>
              <w:t>, par sadarbības partneri var piesaistīt komersantu, pašvaldību, pašvaldības iestādi, speciālās ekonomiskās zonas pārvaldi vai pašvaldības kapitālsabiedrību, kas veic pašvaldības deleģēto pārvaldes uzdevumu izpildi vai ir noslēgusi pakalpojumu līgumu par sabiedrisko pakalpojumu sniegšanu</w:t>
            </w:r>
            <w:r w:rsidRPr="00C64BAF">
              <w:rPr>
                <w:rFonts w:ascii="Times New Roman" w:eastAsia="Calibri" w:hAnsi="Times New Roman" w:cs="Times New Roman"/>
                <w:b/>
                <w:bCs/>
                <w:sz w:val="24"/>
                <w:szCs w:val="24"/>
                <w14:ligatures w14:val="standardContextual"/>
              </w:rPr>
              <w:t>, ja to iesaiste ir pamatota un nepieciešama projekta mērķu sasniegšanai un paredzēta industriālā parka attīstības stratēģijā.</w:t>
            </w:r>
          </w:p>
          <w:p w14:paraId="6C68EC3C" w14:textId="42099256"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lastRenderedPageBreak/>
              <w:t xml:space="preserve">Līdz ar to, projekta iesniedzēja finanšu kapacitāte tiks vērtēta, ņemot vērā </w:t>
            </w:r>
            <w:r w:rsidRPr="00C64BAF">
              <w:rPr>
                <w:rFonts w:ascii="Times New Roman" w:eastAsia="Calibri" w:hAnsi="Times New Roman" w:cs="Times New Roman"/>
                <w:b/>
                <w:bCs/>
                <w:sz w:val="24"/>
                <w:szCs w:val="24"/>
                <w14:ligatures w14:val="standardContextual"/>
              </w:rPr>
              <w:t>visu</w:t>
            </w:r>
            <w:r w:rsidRPr="00C64BAF">
              <w:rPr>
                <w:rFonts w:ascii="Times New Roman" w:eastAsia="Calibri" w:hAnsi="Times New Roman" w:cs="Times New Roman"/>
                <w:sz w:val="24"/>
                <w:szCs w:val="24"/>
                <w14:ligatures w14:val="standardContextual"/>
              </w:rPr>
              <w:t xml:space="preserve"> iesniegto finanšu kapacitāti pamatojošo dokumentāciju, kurai jābūt savstarpēji saskaņotai, loģiski pamatotai atbilstoši projekta izmaksām un normatīvo aktu prasībām par atvasināto publisko personu finansējumu piesaisti. Tāpat finansējuma saņēmēja kapacitāte tiks vērtēta, ņemot vērā publiski pieejamo informāciju datu bāzēs, piemēram, Lursoft, VID.</w:t>
            </w:r>
          </w:p>
        </w:tc>
      </w:tr>
      <w:tr w:rsidR="00487070" w:rsidRPr="001730E7" w14:paraId="5EED1D50" w14:textId="77777777" w:rsidTr="00C64BAF">
        <w:trPr>
          <w:trHeight w:val="818"/>
        </w:trPr>
        <w:tc>
          <w:tcPr>
            <w:tcW w:w="10461" w:type="dxa"/>
            <w:shd w:val="clear" w:color="auto" w:fill="BFBFBF" w:themeFill="background1" w:themeFillShade="BF"/>
          </w:tcPr>
          <w:p w14:paraId="37E1B238"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34.jautājums:</w:t>
            </w:r>
          </w:p>
          <w:p w14:paraId="692DB2C4" w14:textId="77777777" w:rsidR="00C33DB3" w:rsidRDefault="00C33DB3" w:rsidP="00CA026F">
            <w:pPr>
              <w:jc w:val="both"/>
              <w:rPr>
                <w:rFonts w:ascii="Times New Roman" w:eastAsia="Times New Roman" w:hAnsi="Times New Roman" w:cs="Times New Roman"/>
                <w:sz w:val="24"/>
                <w:szCs w:val="24"/>
                <w:lang w:eastAsia="lv-LV"/>
              </w:rPr>
            </w:pPr>
          </w:p>
          <w:p w14:paraId="59D86D7C" w14:textId="687EF298" w:rsidR="00487070"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Komersantiem, kas darbosies projekta ietvaros attīstītā industriālā parka teritorijā un sniegs ieguldījumu investīcijas mērķu sasniegšanā jādarbojas viedās specializācijas jomā, kas ir zināšanu ietilpīga </w:t>
            </w:r>
            <w:proofErr w:type="spellStart"/>
            <w:r w:rsidRPr="00487070">
              <w:rPr>
                <w:rFonts w:ascii="Times New Roman" w:eastAsia="Times New Roman" w:hAnsi="Times New Roman" w:cs="Times New Roman"/>
                <w:sz w:val="24"/>
                <w:szCs w:val="24"/>
                <w:lang w:eastAsia="lv-LV"/>
              </w:rPr>
              <w:t>bioekonomika</w:t>
            </w:r>
            <w:proofErr w:type="spellEnd"/>
            <w:r w:rsidRPr="00487070">
              <w:rPr>
                <w:rFonts w:ascii="Times New Roman" w:eastAsia="Times New Roman" w:hAnsi="Times New Roman" w:cs="Times New Roman"/>
                <w:sz w:val="24"/>
                <w:szCs w:val="24"/>
                <w:lang w:eastAsia="lv-LV"/>
              </w:rPr>
              <w:t xml:space="preserve">, </w:t>
            </w:r>
            <w:proofErr w:type="spellStart"/>
            <w:r w:rsidRPr="00487070">
              <w:rPr>
                <w:rFonts w:ascii="Times New Roman" w:eastAsia="Times New Roman" w:hAnsi="Times New Roman" w:cs="Times New Roman"/>
                <w:sz w:val="24"/>
                <w:szCs w:val="24"/>
                <w:lang w:eastAsia="lv-LV"/>
              </w:rPr>
              <w:t>biomedicīna</w:t>
            </w:r>
            <w:proofErr w:type="spellEnd"/>
            <w:r w:rsidRPr="00487070">
              <w:rPr>
                <w:rFonts w:ascii="Times New Roman" w:eastAsia="Times New Roman" w:hAnsi="Times New Roman" w:cs="Times New Roman"/>
                <w:sz w:val="24"/>
                <w:szCs w:val="24"/>
                <w:lang w:eastAsia="lv-LV"/>
              </w:rPr>
              <w:t xml:space="preserve">, medicīnas tehnoloģijas, farmācija, </w:t>
            </w:r>
            <w:proofErr w:type="spellStart"/>
            <w:r w:rsidRPr="00487070">
              <w:rPr>
                <w:rFonts w:ascii="Times New Roman" w:eastAsia="Times New Roman" w:hAnsi="Times New Roman" w:cs="Times New Roman"/>
                <w:sz w:val="24"/>
                <w:szCs w:val="24"/>
                <w:lang w:eastAsia="lv-LV"/>
              </w:rPr>
              <w:t>fotonika</w:t>
            </w:r>
            <w:proofErr w:type="spellEnd"/>
            <w:r w:rsidRPr="00487070">
              <w:rPr>
                <w:rFonts w:ascii="Times New Roman" w:eastAsia="Times New Roman" w:hAnsi="Times New Roman" w:cs="Times New Roman"/>
                <w:sz w:val="24"/>
                <w:szCs w:val="24"/>
                <w:lang w:eastAsia="lv-LV"/>
              </w:rPr>
              <w:t xml:space="preserve"> un viedie materiāli, tehnoloģijas un </w:t>
            </w:r>
            <w:proofErr w:type="spellStart"/>
            <w:r w:rsidRPr="00487070">
              <w:rPr>
                <w:rFonts w:ascii="Times New Roman" w:eastAsia="Times New Roman" w:hAnsi="Times New Roman" w:cs="Times New Roman"/>
                <w:sz w:val="24"/>
                <w:szCs w:val="24"/>
                <w:lang w:eastAsia="lv-LV"/>
              </w:rPr>
              <w:t>inženiersistēmas</w:t>
            </w:r>
            <w:proofErr w:type="spellEnd"/>
            <w:r w:rsidRPr="00487070">
              <w:rPr>
                <w:rFonts w:ascii="Times New Roman" w:eastAsia="Times New Roman" w:hAnsi="Times New Roman" w:cs="Times New Roman"/>
                <w:sz w:val="24"/>
                <w:szCs w:val="24"/>
                <w:lang w:eastAsia="lv-LV"/>
              </w:rPr>
              <w:t xml:space="preserve">, viedā enerģētika un mobilitāte, informācijas un komunikācijas tehnoloģijas. Saskaņā ar MK not. 3.13.1.kritēriju, tas tiks vērtēts pēc komersanta portfeļa. Vai pareizi saprotu, ka komersanta NACE </w:t>
            </w:r>
            <w:proofErr w:type="spellStart"/>
            <w:r w:rsidRPr="00487070">
              <w:rPr>
                <w:rFonts w:ascii="Times New Roman" w:eastAsia="Times New Roman" w:hAnsi="Times New Roman" w:cs="Times New Roman"/>
                <w:sz w:val="24"/>
                <w:szCs w:val="24"/>
                <w:lang w:eastAsia="lv-LV"/>
              </w:rPr>
              <w:t>klasifokatoram</w:t>
            </w:r>
            <w:proofErr w:type="spellEnd"/>
            <w:r w:rsidRPr="00487070">
              <w:rPr>
                <w:rFonts w:ascii="Times New Roman" w:eastAsia="Times New Roman" w:hAnsi="Times New Roman" w:cs="Times New Roman"/>
                <w:sz w:val="24"/>
                <w:szCs w:val="24"/>
                <w:lang w:eastAsia="lv-LV"/>
              </w:rPr>
              <w:t xml:space="preserve"> jāatbilst kādai no tradicionālās ekonomikas nozares, kuras izmanto dabas resursu kā lauksaimniecība, zivsaimniecība, akvakultūra, mežsaimniecība, kokapstrāde, pārtikas un dzērienu u.c. ražošana no lauksaimniecības izejvielām, kas ietver arī tehnoloģisko un netehnoloģisko inovāciju izmantošanu augstas pievienotās vērtības produktu un pakalpojumu radīšanā, kā arī iepakojuma ražošanu, biomasas pārstrādi, bioloģiskajos resursos bāzētu ķīmisko un farmaceitisko preparātu, plastmasas u.c. materiālu ražošanu, resursu atkārtotu izmantošanu un pārstrādi, alternatīvo degvielu izstrādi un citu tehnoloģiju un augstas pievienotās vērtības produktu radīšanu?</w:t>
            </w:r>
          </w:p>
        </w:tc>
      </w:tr>
      <w:tr w:rsidR="00487070" w:rsidRPr="001730E7" w14:paraId="32525507" w14:textId="77777777" w:rsidTr="00566E31">
        <w:trPr>
          <w:trHeight w:val="818"/>
        </w:trPr>
        <w:tc>
          <w:tcPr>
            <w:tcW w:w="10461" w:type="dxa"/>
            <w:shd w:val="clear" w:color="auto" w:fill="auto"/>
          </w:tcPr>
          <w:p w14:paraId="62DD671D"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34.jautājumu:</w:t>
            </w:r>
          </w:p>
          <w:p w14:paraId="6CF4AE8B" w14:textId="77777777" w:rsidR="00C33DB3" w:rsidRDefault="00C33DB3" w:rsidP="00C64BAF">
            <w:pPr>
              <w:jc w:val="both"/>
              <w:rPr>
                <w:rFonts w:ascii="Times New Roman" w:eastAsia="Calibri" w:hAnsi="Times New Roman" w:cs="Times New Roman"/>
                <w:sz w:val="24"/>
                <w:szCs w:val="24"/>
                <w14:ligatures w14:val="standardContextual"/>
              </w:rPr>
            </w:pPr>
          </w:p>
          <w:p w14:paraId="2E701208" w14:textId="62C9A610"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Attīstītajai infrastruktūrai</w:t>
            </w:r>
            <w:r w:rsidRPr="00C64BAF">
              <w:rPr>
                <w:rFonts w:ascii="Times New Roman" w:eastAsia="Calibri" w:hAnsi="Times New Roman" w:cs="Times New Roman"/>
                <w:b/>
                <w:bCs/>
                <w:sz w:val="24"/>
                <w:szCs w:val="24"/>
                <w14:ligatures w14:val="standardContextual"/>
              </w:rPr>
              <w:t xml:space="preserve"> </w:t>
            </w:r>
            <w:r w:rsidRPr="00C64BAF">
              <w:rPr>
                <w:rFonts w:ascii="Times New Roman" w:eastAsia="Calibri" w:hAnsi="Times New Roman" w:cs="Times New Roman"/>
                <w:sz w:val="24"/>
                <w:szCs w:val="24"/>
                <w14:ligatures w14:val="standardContextual"/>
              </w:rPr>
              <w:t>jāpiesaista komersanti,</w:t>
            </w:r>
            <w:r w:rsidRPr="00C64BAF">
              <w:rPr>
                <w:rFonts w:ascii="Times New Roman" w:eastAsia="Calibri" w:hAnsi="Times New Roman" w:cs="Times New Roman"/>
                <w:b/>
                <w:bCs/>
                <w:sz w:val="24"/>
                <w:szCs w:val="24"/>
                <w14:ligatures w14:val="standardContextual"/>
              </w:rPr>
              <w:t xml:space="preserve"> kas darbojas viedās specializācijas jomā </w:t>
            </w:r>
            <w:r w:rsidRPr="00C64BAF">
              <w:rPr>
                <w:rFonts w:ascii="Times New Roman" w:eastAsia="Calibri" w:hAnsi="Times New Roman" w:cs="Times New Roman"/>
                <w:sz w:val="24"/>
                <w:szCs w:val="24"/>
                <w14:ligatures w14:val="standardContextual"/>
              </w:rPr>
              <w:t xml:space="preserve">(zināšanu ietilpīga </w:t>
            </w:r>
            <w:proofErr w:type="spellStart"/>
            <w:r w:rsidRPr="00C64BAF">
              <w:rPr>
                <w:rFonts w:ascii="Times New Roman" w:eastAsia="Calibri" w:hAnsi="Times New Roman" w:cs="Times New Roman"/>
                <w:sz w:val="24"/>
                <w:szCs w:val="24"/>
                <w14:ligatures w14:val="standardContextual"/>
              </w:rPr>
              <w:t>bioekonomika</w:t>
            </w:r>
            <w:proofErr w:type="spellEnd"/>
            <w:r w:rsidRPr="00C64BAF">
              <w:rPr>
                <w:rFonts w:ascii="Times New Roman" w:eastAsia="Calibri" w:hAnsi="Times New Roman" w:cs="Times New Roman"/>
                <w:sz w:val="24"/>
                <w:szCs w:val="24"/>
                <w14:ligatures w14:val="standardContextual"/>
              </w:rPr>
              <w:t xml:space="preserve">, </w:t>
            </w:r>
            <w:proofErr w:type="spellStart"/>
            <w:r w:rsidRPr="00C64BAF">
              <w:rPr>
                <w:rFonts w:ascii="Times New Roman" w:eastAsia="Calibri" w:hAnsi="Times New Roman" w:cs="Times New Roman"/>
                <w:sz w:val="24"/>
                <w:szCs w:val="24"/>
                <w14:ligatures w14:val="standardContextual"/>
              </w:rPr>
              <w:t>biomedicīna</w:t>
            </w:r>
            <w:proofErr w:type="spellEnd"/>
            <w:r w:rsidRPr="00C64BAF">
              <w:rPr>
                <w:rFonts w:ascii="Times New Roman" w:eastAsia="Calibri" w:hAnsi="Times New Roman" w:cs="Times New Roman"/>
                <w:sz w:val="24"/>
                <w:szCs w:val="24"/>
                <w14:ligatures w14:val="standardContextual"/>
              </w:rPr>
              <w:t xml:space="preserve">, medicīnas tehnoloģijas, farmācija, </w:t>
            </w:r>
            <w:proofErr w:type="spellStart"/>
            <w:r w:rsidRPr="00C64BAF">
              <w:rPr>
                <w:rFonts w:ascii="Times New Roman" w:eastAsia="Calibri" w:hAnsi="Times New Roman" w:cs="Times New Roman"/>
                <w:sz w:val="24"/>
                <w:szCs w:val="24"/>
                <w14:ligatures w14:val="standardContextual"/>
              </w:rPr>
              <w:t>fotonika</w:t>
            </w:r>
            <w:proofErr w:type="spellEnd"/>
            <w:r w:rsidRPr="00C64BAF">
              <w:rPr>
                <w:rFonts w:ascii="Times New Roman" w:eastAsia="Calibri" w:hAnsi="Times New Roman" w:cs="Times New Roman"/>
                <w:sz w:val="24"/>
                <w:szCs w:val="24"/>
                <w14:ligatures w14:val="standardContextual"/>
              </w:rPr>
              <w:t xml:space="preserve"> un viedie materiāli, tehnoloģijas un </w:t>
            </w:r>
            <w:proofErr w:type="spellStart"/>
            <w:r w:rsidRPr="00C64BAF">
              <w:rPr>
                <w:rFonts w:ascii="Times New Roman" w:eastAsia="Calibri" w:hAnsi="Times New Roman" w:cs="Times New Roman"/>
                <w:sz w:val="24"/>
                <w:szCs w:val="24"/>
                <w14:ligatures w14:val="standardContextual"/>
              </w:rPr>
              <w:t>inženiersistēmas</w:t>
            </w:r>
            <w:proofErr w:type="spellEnd"/>
            <w:r w:rsidRPr="00C64BAF">
              <w:rPr>
                <w:rFonts w:ascii="Times New Roman" w:eastAsia="Calibri" w:hAnsi="Times New Roman" w:cs="Times New Roman"/>
                <w:sz w:val="24"/>
                <w:szCs w:val="24"/>
                <w14:ligatures w14:val="standardContextual"/>
              </w:rPr>
              <w:t>, viedā enerģētika un mobilitāte, informācijas un komunikācijas tehnoloģijas).</w:t>
            </w:r>
          </w:p>
          <w:p w14:paraId="1C707EEC"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b/>
                <w:bCs/>
                <w:sz w:val="24"/>
                <w:szCs w:val="24"/>
                <w14:ligatures w14:val="standardContextual"/>
              </w:rPr>
              <w:t xml:space="preserve">Atbilstību RIS3 nozarei nenosaka pēc NACE kodiem, bet pēc iegūstamā produkta un/vai pakalpojuma, </w:t>
            </w:r>
            <w:r w:rsidRPr="00C64BAF">
              <w:rPr>
                <w:rFonts w:ascii="Times New Roman" w:eastAsia="Calibri" w:hAnsi="Times New Roman" w:cs="Times New Roman"/>
                <w:sz w:val="24"/>
                <w:szCs w:val="24"/>
                <w14:ligatures w14:val="standardContextual"/>
              </w:rPr>
              <w:t>vienlaikus NACE kods var būt pastiprinošs norādījums uz komersanta atbilstību RIS 3 jomām, bet ne noteicošais.</w:t>
            </w:r>
          </w:p>
          <w:p w14:paraId="22C1D830" w14:textId="77777777"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Vienlaikus aicinām iepazīties ar MK rīkojuma </w:t>
            </w:r>
            <w:hyperlink r:id="rId172" w:history="1">
              <w:r w:rsidRPr="00C64BAF">
                <w:rPr>
                  <w:rFonts w:ascii="Times New Roman" w:eastAsia="Calibri" w:hAnsi="Times New Roman" w:cs="Times New Roman"/>
                  <w:color w:val="0563C1"/>
                  <w:sz w:val="24"/>
                  <w:szCs w:val="24"/>
                  <w:u w:val="single"/>
                  <w14:ligatures w14:val="standardContextual"/>
                </w:rPr>
                <w:t>Nr.93</w:t>
              </w:r>
            </w:hyperlink>
            <w:r w:rsidRPr="00C64BAF">
              <w:rPr>
                <w:rFonts w:ascii="Times New Roman" w:eastAsia="Calibri" w:hAnsi="Times New Roman" w:cs="Times New Roman"/>
                <w:sz w:val="24"/>
                <w:szCs w:val="24"/>
                <w14:ligatures w14:val="standardContextual"/>
              </w:rPr>
              <w:t xml:space="preserve">  sadaļas “Nacionālās industriālās politikas pamatnostādnes 2021.-2027. gadam” 3.1.1.apakšpunktā sniegtajiem skaidrojumiem par </w:t>
            </w:r>
            <w:hyperlink r:id="rId173" w:history="1">
              <w:r w:rsidRPr="00C64BAF">
                <w:rPr>
                  <w:rFonts w:ascii="Times New Roman" w:eastAsia="Calibri" w:hAnsi="Times New Roman" w:cs="Times New Roman"/>
                  <w:color w:val="0563C1"/>
                  <w:sz w:val="24"/>
                  <w:szCs w:val="24"/>
                  <w:u w:val="single"/>
                  <w14:ligatures w14:val="standardContextual"/>
                </w:rPr>
                <w:t>RIS3</w:t>
              </w:r>
            </w:hyperlink>
            <w:r w:rsidRPr="00C64BAF">
              <w:rPr>
                <w:rFonts w:ascii="Times New Roman" w:eastAsia="Calibri" w:hAnsi="Times New Roman" w:cs="Times New Roman"/>
                <w:sz w:val="24"/>
                <w:szCs w:val="24"/>
                <w14:ligatures w14:val="standardContextual"/>
              </w:rPr>
              <w:t xml:space="preserve"> specializācijas jomām.</w:t>
            </w:r>
          </w:p>
          <w:p w14:paraId="60C9A1D5" w14:textId="11468A41"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Kā arī aicinām iepazīties ar skaidrojošo materiālu </w:t>
            </w:r>
            <w:hyperlink r:id="rId174" w:history="1">
              <w:r w:rsidRPr="00C64BAF">
                <w:rPr>
                  <w:rFonts w:ascii="Times New Roman" w:eastAsia="Calibri" w:hAnsi="Times New Roman" w:cs="Times New Roman"/>
                  <w:color w:val="0563C1"/>
                  <w:sz w:val="24"/>
                  <w:szCs w:val="24"/>
                  <w:u w:val="single"/>
                  <w14:ligatures w14:val="standardContextual"/>
                </w:rPr>
                <w:t>Atbildes uz saņemtajiem jautājumiem</w:t>
              </w:r>
            </w:hyperlink>
            <w:r w:rsidRPr="00C64BAF">
              <w:rPr>
                <w:rFonts w:ascii="Times New Roman" w:eastAsia="Calibri" w:hAnsi="Times New Roman" w:cs="Times New Roman"/>
                <w:sz w:val="24"/>
                <w:szCs w:val="24"/>
                <w14:ligatures w14:val="standardContextual"/>
              </w:rPr>
              <w:t xml:space="preserve"> (t.sk. 11.jautājums un 17.jautājums).</w:t>
            </w:r>
          </w:p>
        </w:tc>
      </w:tr>
      <w:tr w:rsidR="00487070" w:rsidRPr="001730E7" w14:paraId="057EE998" w14:textId="77777777" w:rsidTr="00C64BAF">
        <w:trPr>
          <w:trHeight w:val="818"/>
        </w:trPr>
        <w:tc>
          <w:tcPr>
            <w:tcW w:w="10461" w:type="dxa"/>
            <w:shd w:val="clear" w:color="auto" w:fill="BFBFBF" w:themeFill="background1" w:themeFillShade="BF"/>
          </w:tcPr>
          <w:p w14:paraId="07B57066"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35.jautājums:</w:t>
            </w:r>
          </w:p>
          <w:p w14:paraId="2D9386AC" w14:textId="77777777" w:rsidR="00C33DB3" w:rsidRDefault="00C33DB3" w:rsidP="00CA026F">
            <w:pPr>
              <w:jc w:val="both"/>
              <w:rPr>
                <w:rFonts w:ascii="Times New Roman" w:eastAsia="Times New Roman" w:hAnsi="Times New Roman" w:cs="Times New Roman"/>
                <w:sz w:val="24"/>
                <w:szCs w:val="24"/>
                <w:lang w:eastAsia="lv-LV"/>
              </w:rPr>
            </w:pPr>
          </w:p>
          <w:p w14:paraId="321FB566" w14:textId="56A5B166" w:rsidR="00487070" w:rsidRPr="00CA026F" w:rsidRDefault="00C64BAF" w:rsidP="00CA026F">
            <w:pPr>
              <w:jc w:val="both"/>
              <w:rPr>
                <w:rFonts w:ascii="Times New Roman" w:eastAsia="Times New Roman" w:hAnsi="Times New Roman" w:cs="Times New Roman"/>
                <w:sz w:val="24"/>
                <w:szCs w:val="24"/>
                <w:lang w:eastAsia="lv-LV"/>
              </w:rPr>
            </w:pPr>
            <w:r w:rsidRPr="00C64BAF">
              <w:rPr>
                <w:rFonts w:ascii="Times New Roman" w:eastAsia="Times New Roman" w:hAnsi="Times New Roman" w:cs="Times New Roman"/>
                <w:sz w:val="24"/>
                <w:szCs w:val="24"/>
                <w:lang w:eastAsia="lv-LV"/>
              </w:rPr>
              <w:t>Vai komersants var būt jaundibināts uzņēmums?</w:t>
            </w:r>
          </w:p>
        </w:tc>
      </w:tr>
      <w:tr w:rsidR="00487070" w:rsidRPr="001730E7" w14:paraId="2019668F" w14:textId="77777777" w:rsidTr="00566E31">
        <w:trPr>
          <w:trHeight w:val="818"/>
        </w:trPr>
        <w:tc>
          <w:tcPr>
            <w:tcW w:w="10461" w:type="dxa"/>
            <w:shd w:val="clear" w:color="auto" w:fill="auto"/>
          </w:tcPr>
          <w:p w14:paraId="058C67D5" w14:textId="77777777" w:rsidR="00C33DB3" w:rsidRDefault="00C33DB3" w:rsidP="00C64BAF">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35.jautājumu:</w:t>
            </w:r>
          </w:p>
          <w:p w14:paraId="76F67E87" w14:textId="77777777" w:rsidR="00C33DB3" w:rsidRDefault="00C33DB3" w:rsidP="00C64BAF">
            <w:pPr>
              <w:jc w:val="both"/>
              <w:rPr>
                <w:rFonts w:ascii="Times New Roman" w:eastAsia="Calibri" w:hAnsi="Times New Roman" w:cs="Times New Roman"/>
                <w:sz w:val="24"/>
                <w:szCs w:val="24"/>
                <w14:ligatures w14:val="standardContextual"/>
              </w:rPr>
            </w:pPr>
          </w:p>
          <w:p w14:paraId="6ADDCE8E" w14:textId="76780F79" w:rsidR="00C64BAF"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MK noteikumu </w:t>
            </w:r>
            <w:hyperlink r:id="rId175" w:history="1">
              <w:r w:rsidRPr="00C64BAF">
                <w:rPr>
                  <w:rFonts w:ascii="Times New Roman" w:eastAsia="Calibri" w:hAnsi="Times New Roman" w:cs="Times New Roman"/>
                  <w:color w:val="0563C1"/>
                  <w:sz w:val="24"/>
                  <w:szCs w:val="24"/>
                  <w:u w:val="single"/>
                  <w14:ligatures w14:val="standardContextual"/>
                </w:rPr>
                <w:t xml:space="preserve">35.punktā </w:t>
              </w:r>
            </w:hyperlink>
            <w:r w:rsidRPr="00C64BAF">
              <w:rPr>
                <w:rFonts w:ascii="Times New Roman" w:eastAsia="Calibri" w:hAnsi="Times New Roman" w:cs="Times New Roman"/>
                <w:sz w:val="24"/>
                <w:szCs w:val="24"/>
                <w14:ligatures w14:val="standardContextual"/>
              </w:rPr>
              <w:t xml:space="preserve"> ir definētas prasības komersantiem, kas darbosies projekta ietvaros attīstītā industriālā parka teritorijā un sniegs ieguldījumu investīcijas mērķu sasniegšanā, t.sk. komersantiem </w:t>
            </w:r>
            <w:r w:rsidRPr="00C64BAF">
              <w:rPr>
                <w:rFonts w:ascii="Times New Roman" w:eastAsia="Calibri" w:hAnsi="Times New Roman" w:cs="Times New Roman"/>
                <w:b/>
                <w:bCs/>
                <w:sz w:val="24"/>
                <w:szCs w:val="24"/>
                <w14:ligatures w14:val="standardContextual"/>
              </w:rPr>
              <w:t>jāatbilst visām</w:t>
            </w:r>
            <w:r w:rsidRPr="00C64BAF">
              <w:rPr>
                <w:rFonts w:ascii="Times New Roman" w:eastAsia="Calibri" w:hAnsi="Times New Roman" w:cs="Times New Roman"/>
                <w:sz w:val="24"/>
                <w:szCs w:val="24"/>
                <w14:ligatures w14:val="standardContextual"/>
              </w:rPr>
              <w:t xml:space="preserve"> </w:t>
            </w:r>
            <w:r w:rsidRPr="00C64BAF">
              <w:rPr>
                <w:rFonts w:ascii="Times New Roman" w:eastAsia="Calibri" w:hAnsi="Times New Roman" w:cs="Times New Roman"/>
                <w:b/>
                <w:bCs/>
                <w:sz w:val="24"/>
                <w:szCs w:val="24"/>
                <w14:ligatures w14:val="standardContextual"/>
              </w:rPr>
              <w:t>minētā punkta apakšpunktu prasībām</w:t>
            </w:r>
            <w:r w:rsidRPr="00C64BAF">
              <w:rPr>
                <w:rFonts w:ascii="Times New Roman" w:eastAsia="Calibri" w:hAnsi="Times New Roman" w:cs="Times New Roman"/>
                <w:sz w:val="24"/>
                <w:szCs w:val="24"/>
                <w14:ligatures w14:val="standardContextual"/>
              </w:rPr>
              <w:t xml:space="preserve">. Līdz ar to, lai gan MK noteikumi neizslēdz iespēju piesaistīt </w:t>
            </w:r>
            <w:proofErr w:type="spellStart"/>
            <w:r w:rsidRPr="00C64BAF">
              <w:rPr>
                <w:rFonts w:ascii="Times New Roman" w:eastAsia="Calibri" w:hAnsi="Times New Roman" w:cs="Times New Roman"/>
                <w:sz w:val="24"/>
                <w:szCs w:val="24"/>
                <w14:ligatures w14:val="standardContextual"/>
              </w:rPr>
              <w:t>jaunizveidotu</w:t>
            </w:r>
            <w:proofErr w:type="spellEnd"/>
            <w:r w:rsidRPr="00C64BAF">
              <w:rPr>
                <w:rFonts w:ascii="Times New Roman" w:eastAsia="Calibri" w:hAnsi="Times New Roman" w:cs="Times New Roman"/>
                <w:sz w:val="24"/>
                <w:szCs w:val="24"/>
                <w14:ligatures w14:val="standardContextual"/>
              </w:rPr>
              <w:t xml:space="preserve"> komersantu, rūpīgi jāizvērtē komersanta spēja veikt projekta investīcijas un sasniegt mērķus (finanšu plūsma un aprēķini (piemēram, esošā un plānotā ieņēmumu un izdevumu bilance, kredītsaistības, peļņas un zaudējumu aprēķins), vai cita informācija, kas apliecina komersanta spēju veikt investīcijas un sasniegt citus projekta mērķus). Komersanta spēju veikt projekta investīcijas vērtē pēc būtības, t.i., vai komersanta finanšu situācija apliecina, ka tas norādītajā laikā spēs veikt investīcijas apliecinātajā apmērā un sasniegt mērķus (radīt darba vietas).</w:t>
            </w:r>
          </w:p>
          <w:p w14:paraId="1277FC5E" w14:textId="6A3D2571" w:rsidR="00487070" w:rsidRPr="00C64BAF" w:rsidRDefault="00C64BAF" w:rsidP="00C64BAF">
            <w:pPr>
              <w:jc w:val="both"/>
              <w:rPr>
                <w:rFonts w:ascii="Times New Roman" w:eastAsia="Calibri" w:hAnsi="Times New Roman" w:cs="Times New Roman"/>
                <w:sz w:val="24"/>
                <w:szCs w:val="24"/>
                <w14:ligatures w14:val="standardContextual"/>
              </w:rPr>
            </w:pPr>
            <w:r w:rsidRPr="00C64BAF">
              <w:rPr>
                <w:rFonts w:ascii="Times New Roman" w:eastAsia="Calibri" w:hAnsi="Times New Roman" w:cs="Times New Roman"/>
                <w:sz w:val="24"/>
                <w:szCs w:val="24"/>
                <w14:ligatures w14:val="standardContextual"/>
              </w:rPr>
              <w:t xml:space="preserve">Ja projekta iesniedzējs ir </w:t>
            </w:r>
            <w:proofErr w:type="spellStart"/>
            <w:r w:rsidRPr="00C64BAF">
              <w:rPr>
                <w:rFonts w:ascii="Times New Roman" w:eastAsia="Calibri" w:hAnsi="Times New Roman" w:cs="Times New Roman"/>
                <w:sz w:val="24"/>
                <w:szCs w:val="24"/>
                <w14:ligatures w14:val="standardContextual"/>
              </w:rPr>
              <w:t>jaunizveidots</w:t>
            </w:r>
            <w:proofErr w:type="spellEnd"/>
            <w:r w:rsidRPr="00C64BAF">
              <w:rPr>
                <w:rFonts w:ascii="Times New Roman" w:eastAsia="Calibri" w:hAnsi="Times New Roman" w:cs="Times New Roman"/>
                <w:sz w:val="24"/>
                <w:szCs w:val="24"/>
                <w14:ligatures w14:val="standardContextual"/>
              </w:rPr>
              <w:t xml:space="preserve"> komersants, atbilstoši </w:t>
            </w:r>
            <w:hyperlink r:id="rId176" w:history="1">
              <w:r w:rsidRPr="00C64BAF">
                <w:rPr>
                  <w:rFonts w:ascii="Times New Roman" w:eastAsia="Calibri" w:hAnsi="Times New Roman" w:cs="Times New Roman"/>
                  <w:color w:val="0563C1"/>
                  <w:sz w:val="24"/>
                  <w:szCs w:val="24"/>
                  <w:u w:val="single"/>
                  <w14:ligatures w14:val="standardContextual"/>
                </w:rPr>
                <w:t>projektu iesniegumu atlases nolikuma</w:t>
              </w:r>
            </w:hyperlink>
            <w:r w:rsidRPr="00C64BAF">
              <w:rPr>
                <w:rFonts w:ascii="Times New Roman" w:eastAsia="Calibri" w:hAnsi="Times New Roman" w:cs="Times New Roman"/>
                <w:sz w:val="24"/>
                <w:szCs w:val="24"/>
                <w14:ligatures w14:val="standardContextual"/>
              </w:rPr>
              <w:t xml:space="preserve"> 2.pielikumam “Iesniedzamo dokumentu saraksts” jāiesniedz  zvērināta revidenta apstiprināts operatīvais finanšu pārskats, kas apstiprināts ne agrāk kā vienu mēnesi pirms projekta iesnieguma iesniegšanas dienas (attiecināms, ja projekta iesniedzējs ir </w:t>
            </w:r>
            <w:proofErr w:type="spellStart"/>
            <w:r w:rsidRPr="00C64BAF">
              <w:rPr>
                <w:rFonts w:ascii="Times New Roman" w:eastAsia="Calibri" w:hAnsi="Times New Roman" w:cs="Times New Roman"/>
                <w:sz w:val="24"/>
                <w:szCs w:val="24"/>
                <w14:ligatures w14:val="standardContextual"/>
              </w:rPr>
              <w:t>jaunizveidots</w:t>
            </w:r>
            <w:proofErr w:type="spellEnd"/>
            <w:r w:rsidRPr="00C64BAF">
              <w:rPr>
                <w:rFonts w:ascii="Times New Roman" w:eastAsia="Calibri" w:hAnsi="Times New Roman" w:cs="Times New Roman"/>
                <w:sz w:val="24"/>
                <w:szCs w:val="24"/>
                <w14:ligatures w14:val="standardContextual"/>
              </w:rPr>
              <w:t xml:space="preserve"> komersants, kura pārskats vēl nav apstiprināts un/vai nav pieejams Uzņēmumu Reģistra interneta vietnē vai kādā no tā informācijas </w:t>
            </w:r>
            <w:proofErr w:type="spellStart"/>
            <w:r w:rsidRPr="00C64BAF">
              <w:rPr>
                <w:rFonts w:ascii="Times New Roman" w:eastAsia="Calibri" w:hAnsi="Times New Roman" w:cs="Times New Roman"/>
                <w:sz w:val="24"/>
                <w:szCs w:val="24"/>
                <w14:ligatures w14:val="standardContextual"/>
              </w:rPr>
              <w:t>atkalizmantotāju</w:t>
            </w:r>
            <w:proofErr w:type="spellEnd"/>
            <w:r w:rsidRPr="00C64BAF">
              <w:rPr>
                <w:rFonts w:ascii="Times New Roman" w:eastAsia="Calibri" w:hAnsi="Times New Roman" w:cs="Times New Roman"/>
                <w:sz w:val="24"/>
                <w:szCs w:val="24"/>
                <w14:ligatures w14:val="standardContextual"/>
              </w:rPr>
              <w:t xml:space="preserve"> datu bāzēm, piem., Lursoft).</w:t>
            </w:r>
          </w:p>
        </w:tc>
      </w:tr>
      <w:tr w:rsidR="00694F14" w:rsidRPr="001730E7" w14:paraId="5C386727" w14:textId="77777777" w:rsidTr="00487070">
        <w:trPr>
          <w:trHeight w:val="818"/>
        </w:trPr>
        <w:tc>
          <w:tcPr>
            <w:tcW w:w="10461" w:type="dxa"/>
            <w:shd w:val="clear" w:color="auto" w:fill="BFBFBF" w:themeFill="background1" w:themeFillShade="BF"/>
          </w:tcPr>
          <w:p w14:paraId="47F0975B"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36.jautājums:</w:t>
            </w:r>
          </w:p>
          <w:p w14:paraId="262AA925" w14:textId="77777777" w:rsidR="00C33DB3" w:rsidRDefault="00C33DB3" w:rsidP="00CA026F">
            <w:pPr>
              <w:jc w:val="both"/>
              <w:rPr>
                <w:rFonts w:ascii="Times New Roman" w:eastAsia="Times New Roman" w:hAnsi="Times New Roman" w:cs="Times New Roman"/>
                <w:sz w:val="24"/>
                <w:szCs w:val="24"/>
                <w:lang w:eastAsia="lv-LV"/>
              </w:rPr>
            </w:pPr>
          </w:p>
          <w:p w14:paraId="0DF71DA1" w14:textId="73EB550C" w:rsidR="00694F14" w:rsidRPr="00CA026F" w:rsidRDefault="00487070" w:rsidP="00CA026F">
            <w:pPr>
              <w:jc w:val="both"/>
              <w:rPr>
                <w:rFonts w:ascii="Times New Roman" w:eastAsia="Times New Roman" w:hAnsi="Times New Roman" w:cs="Times New Roman"/>
                <w:sz w:val="24"/>
                <w:szCs w:val="24"/>
                <w:lang w:eastAsia="lv-LV"/>
              </w:rPr>
            </w:pPr>
            <w:r w:rsidRPr="00487070">
              <w:rPr>
                <w:rFonts w:ascii="Times New Roman" w:eastAsia="Times New Roman" w:hAnsi="Times New Roman" w:cs="Times New Roman"/>
                <w:sz w:val="24"/>
                <w:szCs w:val="24"/>
                <w:lang w:eastAsia="lv-LV"/>
              </w:rPr>
              <w:t xml:space="preserve">Vai Apliecinājumu, ka saimnieciskās darbības veicējs neatbilst grūtībās nonākuša saimnieciskās darbības veicēja pazīmēm (atbilstoši atlases nolikuma pielikumā norādītajai formai) (attiecināms uz projekta iesniedzēju un projekta sadarbības partneri, ja projekta ietvaros plānotas darbības, kurām piemērojami MK noteikumu 43., 44., 45., 46. un 54. punkta nosacījumi) jāiesniedz arī </w:t>
            </w:r>
            <w:r>
              <w:rPr>
                <w:rFonts w:ascii="Times New Roman" w:eastAsia="Times New Roman" w:hAnsi="Times New Roman" w:cs="Times New Roman"/>
                <w:sz w:val="24"/>
                <w:szCs w:val="24"/>
                <w:lang w:eastAsia="lv-LV"/>
              </w:rPr>
              <w:t>speciālās ekonomiskās zonas pārvaldei</w:t>
            </w:r>
            <w:r w:rsidRPr="00487070">
              <w:rPr>
                <w:rFonts w:ascii="Times New Roman" w:eastAsia="Times New Roman" w:hAnsi="Times New Roman" w:cs="Times New Roman"/>
                <w:sz w:val="24"/>
                <w:szCs w:val="24"/>
                <w:lang w:eastAsia="lv-LV"/>
              </w:rPr>
              <w:t xml:space="preserve"> jeb tikai </w:t>
            </w:r>
            <w:proofErr w:type="spellStart"/>
            <w:r w:rsidRPr="00487070">
              <w:rPr>
                <w:rFonts w:ascii="Times New Roman" w:eastAsia="Times New Roman" w:hAnsi="Times New Roman" w:cs="Times New Roman"/>
                <w:sz w:val="24"/>
                <w:szCs w:val="24"/>
                <w:lang w:eastAsia="lv-LV"/>
              </w:rPr>
              <w:t>ūdenstīklu</w:t>
            </w:r>
            <w:proofErr w:type="spellEnd"/>
            <w:r w:rsidRPr="00487070">
              <w:rPr>
                <w:rFonts w:ascii="Times New Roman" w:eastAsia="Times New Roman" w:hAnsi="Times New Roman" w:cs="Times New Roman"/>
                <w:sz w:val="24"/>
                <w:szCs w:val="24"/>
                <w:lang w:eastAsia="lv-LV"/>
              </w:rPr>
              <w:t xml:space="preserve"> un siltumtīklu </w:t>
            </w:r>
            <w:proofErr w:type="spellStart"/>
            <w:r w:rsidRPr="00487070">
              <w:rPr>
                <w:rFonts w:ascii="Times New Roman" w:eastAsia="Times New Roman" w:hAnsi="Times New Roman" w:cs="Times New Roman"/>
                <w:sz w:val="24"/>
                <w:szCs w:val="24"/>
                <w:lang w:eastAsia="lv-LV"/>
              </w:rPr>
              <w:t>apsaimniekotājiem</w:t>
            </w:r>
            <w:proofErr w:type="spellEnd"/>
            <w:r w:rsidRPr="00487070">
              <w:rPr>
                <w:rFonts w:ascii="Times New Roman" w:eastAsia="Times New Roman" w:hAnsi="Times New Roman" w:cs="Times New Roman"/>
                <w:sz w:val="24"/>
                <w:szCs w:val="24"/>
                <w:lang w:eastAsia="lv-LV"/>
              </w:rPr>
              <w:t>.</w:t>
            </w:r>
          </w:p>
        </w:tc>
      </w:tr>
      <w:tr w:rsidR="00982091" w:rsidRPr="001730E7" w14:paraId="574BA3EC" w14:textId="77777777" w:rsidTr="00566E31">
        <w:trPr>
          <w:trHeight w:val="818"/>
        </w:trPr>
        <w:tc>
          <w:tcPr>
            <w:tcW w:w="10461" w:type="dxa"/>
            <w:shd w:val="clear" w:color="auto" w:fill="auto"/>
          </w:tcPr>
          <w:p w14:paraId="6A8627D0" w14:textId="77777777" w:rsidR="00C33DB3" w:rsidRDefault="00C33DB3" w:rsidP="00982091">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36.jautājumu:</w:t>
            </w:r>
          </w:p>
          <w:p w14:paraId="4E3BFFF2" w14:textId="77777777" w:rsidR="00C33DB3" w:rsidRDefault="00C33DB3" w:rsidP="00982091">
            <w:pPr>
              <w:jc w:val="both"/>
              <w:rPr>
                <w:rFonts w:ascii="Times New Roman" w:eastAsia="Calibri" w:hAnsi="Times New Roman" w:cs="Times New Roman"/>
                <w:sz w:val="24"/>
                <w:szCs w:val="24"/>
                <w14:ligatures w14:val="standardContextual"/>
              </w:rPr>
            </w:pPr>
          </w:p>
          <w:p w14:paraId="495B86B5" w14:textId="37B24CE0"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Apliecinājumu, ka saimnieciskās darbības veicējs neatbilst grūtībās nonākuša saimnieciskās darbības veicēja pazīmēm (atbilstoši atlases nolikuma pielikumā norādītajai formai) iesniedz gadījumos, kad piemērojami MK noteikumu </w:t>
            </w:r>
            <w:hyperlink r:id="rId177" w:history="1">
              <w:r w:rsidRPr="00982091">
                <w:rPr>
                  <w:rFonts w:ascii="Times New Roman" w:eastAsia="Calibri" w:hAnsi="Times New Roman" w:cs="Times New Roman"/>
                  <w:color w:val="0563C1"/>
                  <w:sz w:val="24"/>
                  <w:szCs w:val="24"/>
                  <w:u w:val="single"/>
                  <w14:ligatures w14:val="standardContextual"/>
                </w:rPr>
                <w:t>43</w:t>
              </w:r>
            </w:hyperlink>
            <w:r w:rsidRPr="00982091">
              <w:rPr>
                <w:rFonts w:ascii="Times New Roman" w:eastAsia="Calibri" w:hAnsi="Times New Roman" w:cs="Times New Roman"/>
                <w:sz w:val="24"/>
                <w:szCs w:val="24"/>
                <w14:ligatures w14:val="standardContextual"/>
              </w:rPr>
              <w:t xml:space="preserve">., </w:t>
            </w:r>
            <w:hyperlink r:id="rId178" w:history="1">
              <w:r w:rsidRPr="00982091">
                <w:rPr>
                  <w:rFonts w:ascii="Times New Roman" w:eastAsia="Calibri" w:hAnsi="Times New Roman" w:cs="Times New Roman"/>
                  <w:color w:val="0563C1"/>
                  <w:sz w:val="24"/>
                  <w:szCs w:val="24"/>
                  <w:u w:val="single"/>
                  <w14:ligatures w14:val="standardContextual"/>
                </w:rPr>
                <w:t>44</w:t>
              </w:r>
            </w:hyperlink>
            <w:r w:rsidRPr="00982091">
              <w:rPr>
                <w:rFonts w:ascii="Times New Roman" w:eastAsia="Calibri" w:hAnsi="Times New Roman" w:cs="Times New Roman"/>
                <w:sz w:val="24"/>
                <w:szCs w:val="24"/>
                <w14:ligatures w14:val="standardContextual"/>
              </w:rPr>
              <w:t xml:space="preserve">., </w:t>
            </w:r>
            <w:hyperlink r:id="rId179" w:history="1">
              <w:r w:rsidRPr="00982091">
                <w:rPr>
                  <w:rFonts w:ascii="Times New Roman" w:eastAsia="Calibri" w:hAnsi="Times New Roman" w:cs="Times New Roman"/>
                  <w:color w:val="0563C1"/>
                  <w:sz w:val="24"/>
                  <w:szCs w:val="24"/>
                  <w:u w:val="single"/>
                  <w14:ligatures w14:val="standardContextual"/>
                </w:rPr>
                <w:t>45</w:t>
              </w:r>
            </w:hyperlink>
            <w:r w:rsidRPr="00982091">
              <w:rPr>
                <w:rFonts w:ascii="Times New Roman" w:eastAsia="Calibri" w:hAnsi="Times New Roman" w:cs="Times New Roman"/>
                <w:sz w:val="24"/>
                <w:szCs w:val="24"/>
                <w14:ligatures w14:val="standardContextual"/>
              </w:rPr>
              <w:t xml:space="preserve">., </w:t>
            </w:r>
            <w:hyperlink r:id="rId180" w:history="1">
              <w:r w:rsidRPr="00982091">
                <w:rPr>
                  <w:rFonts w:ascii="Times New Roman" w:eastAsia="Calibri" w:hAnsi="Times New Roman" w:cs="Times New Roman"/>
                  <w:color w:val="0563C1"/>
                  <w:sz w:val="24"/>
                  <w:szCs w:val="24"/>
                  <w:u w:val="single"/>
                  <w14:ligatures w14:val="standardContextual"/>
                </w:rPr>
                <w:t>46</w:t>
              </w:r>
            </w:hyperlink>
            <w:r w:rsidRPr="00982091">
              <w:rPr>
                <w:rFonts w:ascii="Times New Roman" w:eastAsia="Calibri" w:hAnsi="Times New Roman" w:cs="Times New Roman"/>
                <w:sz w:val="24"/>
                <w:szCs w:val="24"/>
                <w14:ligatures w14:val="standardContextual"/>
              </w:rPr>
              <w:t xml:space="preserve">. un </w:t>
            </w:r>
            <w:hyperlink r:id="rId181" w:history="1">
              <w:r w:rsidRPr="00982091">
                <w:rPr>
                  <w:rFonts w:ascii="Times New Roman" w:eastAsia="Calibri" w:hAnsi="Times New Roman" w:cs="Times New Roman"/>
                  <w:color w:val="0563C1"/>
                  <w:sz w:val="24"/>
                  <w:szCs w:val="24"/>
                  <w:u w:val="single"/>
                  <w14:ligatures w14:val="standardContextual"/>
                </w:rPr>
                <w:t>54.</w:t>
              </w:r>
            </w:hyperlink>
            <w:r w:rsidRPr="00982091">
              <w:rPr>
                <w:rFonts w:ascii="Times New Roman" w:eastAsia="Calibri" w:hAnsi="Times New Roman" w:cs="Times New Roman"/>
                <w:sz w:val="24"/>
                <w:szCs w:val="24"/>
                <w14:ligatures w14:val="standardContextual"/>
              </w:rPr>
              <w:t xml:space="preserve"> punkta nosacījumi. Proti, šāds apliecinājums nav attiecināms uz projekta darbībām, kas saistītas ar ieguldījumiem publiskā infrastruktūrā.</w:t>
            </w:r>
          </w:p>
        </w:tc>
      </w:tr>
      <w:tr w:rsidR="00982091" w:rsidRPr="001730E7" w14:paraId="4642E7A2" w14:textId="77777777" w:rsidTr="00982091">
        <w:trPr>
          <w:trHeight w:val="818"/>
        </w:trPr>
        <w:tc>
          <w:tcPr>
            <w:tcW w:w="10461" w:type="dxa"/>
            <w:shd w:val="clear" w:color="auto" w:fill="BFBFBF" w:themeFill="background1" w:themeFillShade="BF"/>
          </w:tcPr>
          <w:p w14:paraId="6261451D"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37.jautājums:</w:t>
            </w:r>
          </w:p>
          <w:p w14:paraId="09C86C83" w14:textId="77777777" w:rsidR="00C33DB3" w:rsidRDefault="00C33DB3" w:rsidP="00CA026F">
            <w:pPr>
              <w:jc w:val="both"/>
              <w:rPr>
                <w:rFonts w:ascii="Times New Roman" w:eastAsia="Times New Roman" w:hAnsi="Times New Roman" w:cs="Times New Roman"/>
                <w:sz w:val="24"/>
                <w:szCs w:val="24"/>
                <w:lang w:eastAsia="lv-LV"/>
              </w:rPr>
            </w:pPr>
          </w:p>
          <w:p w14:paraId="21E41694" w14:textId="48A5555B" w:rsidR="00982091" w:rsidRPr="00CA026F" w:rsidRDefault="00982091" w:rsidP="00CA026F">
            <w:pPr>
              <w:jc w:val="both"/>
              <w:rPr>
                <w:rFonts w:ascii="Times New Roman" w:eastAsia="Times New Roman" w:hAnsi="Times New Roman" w:cs="Times New Roman"/>
                <w:sz w:val="24"/>
                <w:szCs w:val="24"/>
                <w:lang w:eastAsia="lv-LV"/>
              </w:rPr>
            </w:pPr>
            <w:r w:rsidRPr="00982091">
              <w:rPr>
                <w:rFonts w:ascii="Times New Roman" w:eastAsia="Times New Roman" w:hAnsi="Times New Roman" w:cs="Times New Roman"/>
                <w:sz w:val="24"/>
                <w:szCs w:val="24"/>
                <w:lang w:eastAsia="lv-LV"/>
              </w:rPr>
              <w:t>Projekta pieteikuma veidlapā ir prasīts norādīt - Investīciju projekta iesniedzēja/Finansējuma saņēmēja/ Investīciju projekta īstenotāja īpašnieks (patiesā labuma guvējs) – kas ar to ir domāts?</w:t>
            </w:r>
          </w:p>
        </w:tc>
      </w:tr>
      <w:tr w:rsidR="00982091" w:rsidRPr="001730E7" w14:paraId="4D611E85" w14:textId="77777777" w:rsidTr="00566E31">
        <w:trPr>
          <w:trHeight w:val="818"/>
        </w:trPr>
        <w:tc>
          <w:tcPr>
            <w:tcW w:w="10461" w:type="dxa"/>
            <w:shd w:val="clear" w:color="auto" w:fill="auto"/>
          </w:tcPr>
          <w:p w14:paraId="4567F102" w14:textId="77777777" w:rsidR="00C33DB3" w:rsidRDefault="00C33DB3" w:rsidP="00982091">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37.jautājumu:</w:t>
            </w:r>
          </w:p>
          <w:p w14:paraId="6DB4B7B2" w14:textId="77777777" w:rsidR="00C33DB3" w:rsidRDefault="00C33DB3" w:rsidP="00982091">
            <w:pPr>
              <w:jc w:val="both"/>
              <w:rPr>
                <w:rFonts w:ascii="Times New Roman" w:eastAsia="Calibri" w:hAnsi="Times New Roman" w:cs="Times New Roman"/>
                <w:sz w:val="24"/>
                <w:szCs w:val="24"/>
                <w14:ligatures w14:val="standardContextual"/>
              </w:rPr>
            </w:pPr>
          </w:p>
          <w:p w14:paraId="6336EE4E" w14:textId="3F95B7B0"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Atbilstoši projekta iesnieguma veidlapas aizpildīšanas metodikā norādītajam  projekta iesniedzēja nosaukumu  norāda tikai ailē “Investīcijas projekta iesniedzējs / Finansējuma saņēmējs / Investīciju projekta īstenotājs”.   Kohēzijas politikas fondu vadības informācijas sistēmas Atveseļošanas fonda apakšsistēmā, projekta iesnieguma sadaļā “Vispārīgā informācija” aile “ Investīciju projekta iesniedzēja/Finansējuma saņēmēja/ Investīciju projekta īstenotāja īpašnieks (patiesā labuma guvējs)” nav jāaizpilda (nebūs pieejama). </w:t>
            </w:r>
          </w:p>
        </w:tc>
      </w:tr>
      <w:tr w:rsidR="00982091" w:rsidRPr="001730E7" w14:paraId="1A07469A" w14:textId="77777777" w:rsidTr="00982091">
        <w:trPr>
          <w:trHeight w:val="818"/>
        </w:trPr>
        <w:tc>
          <w:tcPr>
            <w:tcW w:w="10461" w:type="dxa"/>
            <w:shd w:val="clear" w:color="auto" w:fill="BFBFBF" w:themeFill="background1" w:themeFillShade="BF"/>
          </w:tcPr>
          <w:p w14:paraId="1FB79512"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38.jautājums:</w:t>
            </w:r>
          </w:p>
          <w:p w14:paraId="544A71FC" w14:textId="77777777" w:rsidR="00C33DB3" w:rsidRDefault="00C33DB3" w:rsidP="00CA026F">
            <w:pPr>
              <w:jc w:val="both"/>
              <w:rPr>
                <w:rFonts w:ascii="Times New Roman" w:eastAsia="Times New Roman" w:hAnsi="Times New Roman" w:cs="Times New Roman"/>
                <w:sz w:val="24"/>
                <w:szCs w:val="24"/>
                <w:lang w:eastAsia="lv-LV"/>
              </w:rPr>
            </w:pPr>
          </w:p>
          <w:p w14:paraId="2C176EED" w14:textId="60DE8969" w:rsidR="00982091" w:rsidRPr="00CA026F" w:rsidRDefault="00982091" w:rsidP="00CA026F">
            <w:pPr>
              <w:jc w:val="both"/>
              <w:rPr>
                <w:rFonts w:ascii="Times New Roman" w:eastAsia="Times New Roman" w:hAnsi="Times New Roman" w:cs="Times New Roman"/>
                <w:sz w:val="24"/>
                <w:szCs w:val="24"/>
                <w:lang w:eastAsia="lv-LV"/>
              </w:rPr>
            </w:pPr>
            <w:r w:rsidRPr="00982091">
              <w:rPr>
                <w:rFonts w:ascii="Times New Roman" w:eastAsia="Times New Roman" w:hAnsi="Times New Roman" w:cs="Times New Roman"/>
                <w:sz w:val="24"/>
                <w:szCs w:val="24"/>
                <w:lang w:eastAsia="lv-LV"/>
              </w:rPr>
              <w:t xml:space="preserve">Ja projekta iesniedzējs ir speciālā ekonomiskā zonas pārvalde un projekta ietvaros tiks veikti ieguldījumi publiskajā infrastruktūrā (ielu izbūvē) vai ir jāiesniedz </w:t>
            </w:r>
            <w:r>
              <w:rPr>
                <w:rFonts w:ascii="Times New Roman" w:eastAsia="Times New Roman" w:hAnsi="Times New Roman" w:cs="Times New Roman"/>
                <w:sz w:val="24"/>
                <w:szCs w:val="24"/>
                <w:lang w:eastAsia="lv-LV"/>
              </w:rPr>
              <w:t>v</w:t>
            </w:r>
            <w:r w:rsidRPr="00982091">
              <w:rPr>
                <w:rFonts w:ascii="Times New Roman" w:eastAsia="Times New Roman" w:hAnsi="Times New Roman" w:cs="Times New Roman"/>
                <w:sz w:val="24"/>
                <w:szCs w:val="24"/>
                <w:lang w:eastAsia="lv-LV"/>
              </w:rPr>
              <w:t>eidlapas “</w:t>
            </w:r>
            <w:r w:rsidRPr="00982091">
              <w:rPr>
                <w:rFonts w:ascii="Times New Roman" w:eastAsia="Times New Roman" w:hAnsi="Times New Roman" w:cs="Times New Roman"/>
                <w:i/>
                <w:iCs/>
                <w:sz w:val="24"/>
                <w:szCs w:val="24"/>
                <w:lang w:eastAsia="lv-LV"/>
              </w:rPr>
              <w:t xml:space="preserve">Veidlapa par sniedzamo informāciju </w:t>
            </w:r>
            <w:proofErr w:type="spellStart"/>
            <w:r w:rsidRPr="00982091">
              <w:rPr>
                <w:rFonts w:ascii="Times New Roman" w:eastAsia="Times New Roman" w:hAnsi="Times New Roman" w:cs="Times New Roman"/>
                <w:i/>
                <w:iCs/>
                <w:sz w:val="24"/>
                <w:szCs w:val="24"/>
                <w:lang w:eastAsia="lv-LV"/>
              </w:rPr>
              <w:t>de</w:t>
            </w:r>
            <w:proofErr w:type="spellEnd"/>
            <w:r w:rsidRPr="00982091">
              <w:rPr>
                <w:rFonts w:ascii="Times New Roman" w:eastAsia="Times New Roman" w:hAnsi="Times New Roman" w:cs="Times New Roman"/>
                <w:i/>
                <w:iCs/>
                <w:sz w:val="24"/>
                <w:szCs w:val="24"/>
                <w:lang w:eastAsia="lv-LV"/>
              </w:rPr>
              <w:t xml:space="preserve"> </w:t>
            </w:r>
            <w:proofErr w:type="spellStart"/>
            <w:r w:rsidRPr="00982091">
              <w:rPr>
                <w:rFonts w:ascii="Times New Roman" w:eastAsia="Times New Roman" w:hAnsi="Times New Roman" w:cs="Times New Roman"/>
                <w:i/>
                <w:iCs/>
                <w:sz w:val="24"/>
                <w:szCs w:val="24"/>
                <w:lang w:eastAsia="lv-LV"/>
              </w:rPr>
              <w:t>minimis</w:t>
            </w:r>
            <w:proofErr w:type="spellEnd"/>
            <w:r w:rsidRPr="00982091">
              <w:rPr>
                <w:rFonts w:ascii="Times New Roman" w:eastAsia="Times New Roman" w:hAnsi="Times New Roman" w:cs="Times New Roman"/>
                <w:i/>
                <w:iCs/>
                <w:sz w:val="24"/>
                <w:szCs w:val="24"/>
                <w:lang w:eastAsia="lv-LV"/>
              </w:rPr>
              <w:t xml:space="preserve"> atbalsta uzskaitei un piešķiršanai</w:t>
            </w:r>
            <w:r w:rsidRPr="00982091">
              <w:rPr>
                <w:rFonts w:ascii="Times New Roman" w:eastAsia="Times New Roman" w:hAnsi="Times New Roman" w:cs="Times New Roman"/>
                <w:sz w:val="24"/>
                <w:szCs w:val="24"/>
                <w:lang w:eastAsia="lv-LV"/>
              </w:rPr>
              <w:t>” izdruka (ja attiecināms un projekta iesniegumā netiek norādīts veidlapas identifikācijas numurs)?</w:t>
            </w:r>
          </w:p>
        </w:tc>
      </w:tr>
      <w:tr w:rsidR="00982091" w:rsidRPr="001730E7" w14:paraId="35A59B32" w14:textId="77777777" w:rsidTr="00566E31">
        <w:trPr>
          <w:trHeight w:val="818"/>
        </w:trPr>
        <w:tc>
          <w:tcPr>
            <w:tcW w:w="10461" w:type="dxa"/>
            <w:shd w:val="clear" w:color="auto" w:fill="auto"/>
          </w:tcPr>
          <w:p w14:paraId="54357E81" w14:textId="77777777"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Veidlapas “Veidlapa par sniedzamo informāciju </w:t>
            </w:r>
            <w:proofErr w:type="spellStart"/>
            <w:r w:rsidRPr="00982091">
              <w:rPr>
                <w:rFonts w:ascii="Times New Roman" w:eastAsia="Calibri" w:hAnsi="Times New Roman" w:cs="Times New Roman"/>
                <w:sz w:val="24"/>
                <w:szCs w:val="24"/>
                <w14:ligatures w14:val="standardContextual"/>
              </w:rPr>
              <w:t>de</w:t>
            </w:r>
            <w:proofErr w:type="spellEnd"/>
            <w:r w:rsidRPr="00982091">
              <w:rPr>
                <w:rFonts w:ascii="Times New Roman" w:eastAsia="Calibri" w:hAnsi="Times New Roman" w:cs="Times New Roman"/>
                <w:sz w:val="24"/>
                <w:szCs w:val="24"/>
                <w14:ligatures w14:val="standardContextual"/>
              </w:rPr>
              <w:t xml:space="preserve"> </w:t>
            </w:r>
            <w:proofErr w:type="spellStart"/>
            <w:r w:rsidRPr="00982091">
              <w:rPr>
                <w:rFonts w:ascii="Times New Roman" w:eastAsia="Calibri" w:hAnsi="Times New Roman" w:cs="Times New Roman"/>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uzskaitei un piešķiršanai” izdruku (vai norāda projekta iesniegumā veidlapas identifikācijas numuru) iesniedz gadījumā, ja projektā plānoti ieguldījumi atbilstoši  </w:t>
            </w:r>
            <w:hyperlink r:id="rId182" w:history="1">
              <w:r w:rsidRPr="00982091">
                <w:rPr>
                  <w:rFonts w:ascii="Times New Roman" w:eastAsia="Calibri" w:hAnsi="Times New Roman" w:cs="Times New Roman"/>
                  <w:color w:val="0563C1"/>
                  <w:sz w:val="24"/>
                  <w:szCs w:val="24"/>
                  <w:u w:val="single"/>
                  <w14:ligatures w14:val="standardContextual"/>
                </w:rPr>
                <w:t>MK noteikumu Nr. 543</w:t>
              </w:r>
            </w:hyperlink>
            <w:r w:rsidRPr="00982091">
              <w:rPr>
                <w:rFonts w:ascii="Times New Roman" w:eastAsia="Calibri" w:hAnsi="Times New Roman" w:cs="Times New Roman"/>
                <w:sz w:val="24"/>
                <w:szCs w:val="24"/>
                <w14:ligatures w14:val="standardContextual"/>
              </w:rPr>
              <w:t xml:space="preserve">  </w:t>
            </w:r>
            <w:hyperlink r:id="rId183" w:history="1">
              <w:r w:rsidRPr="00982091">
                <w:rPr>
                  <w:rFonts w:ascii="Times New Roman" w:eastAsia="Calibri" w:hAnsi="Times New Roman" w:cs="Times New Roman"/>
                  <w:color w:val="0563C1"/>
                  <w:sz w:val="24"/>
                  <w:szCs w:val="24"/>
                  <w:u w:val="single"/>
                  <w14:ligatures w14:val="standardContextual"/>
                </w:rPr>
                <w:t>55.punktā</w:t>
              </w:r>
            </w:hyperlink>
            <w:r w:rsidRPr="00982091">
              <w:rPr>
                <w:rFonts w:ascii="Times New Roman" w:eastAsia="Calibri" w:hAnsi="Times New Roman" w:cs="Times New Roman"/>
                <w:sz w:val="24"/>
                <w:szCs w:val="24"/>
                <w14:ligatures w14:val="standardContextual"/>
              </w:rPr>
              <w:t xml:space="preserve">  noteiktajai kārtībai par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piešķiršanu. Vēršam uzmanību, ka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atbalsts ir viens no valsts atbalsta (jeb komercdarbības) veidiem, kas netiek piešķirts, ja plānoti ieguldījumi publiskā infrastruktūrā.</w:t>
            </w:r>
          </w:p>
          <w:p w14:paraId="2342EABD" w14:textId="77777777" w:rsidR="00982091" w:rsidRPr="00982091" w:rsidRDefault="00982091" w:rsidP="00982091">
            <w:pPr>
              <w:jc w:val="both"/>
              <w:rPr>
                <w:rFonts w:ascii="Times New Roman" w:eastAsia="Calibri" w:hAnsi="Times New Roman" w:cs="Times New Roman"/>
                <w:sz w:val="24"/>
                <w:szCs w:val="24"/>
                <w14:ligatures w14:val="standardContextual"/>
              </w:rPr>
            </w:pPr>
            <w:r w:rsidRPr="00982091">
              <w:rPr>
                <w:rFonts w:ascii="Times New Roman" w:eastAsia="Calibri" w:hAnsi="Times New Roman" w:cs="Times New Roman"/>
                <w:sz w:val="24"/>
                <w:szCs w:val="24"/>
                <w14:ligatures w14:val="standardContextual"/>
              </w:rPr>
              <w:t xml:space="preserve">Ar </w:t>
            </w:r>
            <w:proofErr w:type="spellStart"/>
            <w:r w:rsidRPr="00982091">
              <w:rPr>
                <w:rFonts w:ascii="Times New Roman" w:eastAsia="Calibri" w:hAnsi="Times New Roman" w:cs="Times New Roman"/>
                <w:i/>
                <w:iCs/>
                <w:sz w:val="24"/>
                <w:szCs w:val="24"/>
                <w14:ligatures w14:val="standardContextual"/>
              </w:rPr>
              <w:t>de</w:t>
            </w:r>
            <w:proofErr w:type="spellEnd"/>
            <w:r w:rsidRPr="00982091">
              <w:rPr>
                <w:rFonts w:ascii="Times New Roman" w:eastAsia="Calibri" w:hAnsi="Times New Roman" w:cs="Times New Roman"/>
                <w:i/>
                <w:iCs/>
                <w:sz w:val="24"/>
                <w:szCs w:val="24"/>
                <w14:ligatures w14:val="standardContextual"/>
              </w:rPr>
              <w:t xml:space="preserve"> </w:t>
            </w:r>
            <w:proofErr w:type="spellStart"/>
            <w:r w:rsidRPr="00982091">
              <w:rPr>
                <w:rFonts w:ascii="Times New Roman" w:eastAsia="Calibri" w:hAnsi="Times New Roman" w:cs="Times New Roman"/>
                <w:i/>
                <w:iCs/>
                <w:sz w:val="24"/>
                <w:szCs w:val="24"/>
                <w14:ligatures w14:val="standardContextual"/>
              </w:rPr>
              <w:t>minimis</w:t>
            </w:r>
            <w:proofErr w:type="spellEnd"/>
            <w:r w:rsidRPr="00982091">
              <w:rPr>
                <w:rFonts w:ascii="Times New Roman" w:eastAsia="Calibri" w:hAnsi="Times New Roman" w:cs="Times New Roman"/>
                <w:sz w:val="24"/>
                <w:szCs w:val="24"/>
                <w14:ligatures w14:val="standardContextual"/>
              </w:rPr>
              <w:t xml:space="preserve"> atbalsta jēdzienu un piešķiršanas kārtību var iepazīties Finanšu ministrijas tīmekļa vietnē un skaidrojošos materiālos, pieejami:</w:t>
            </w:r>
          </w:p>
          <w:p w14:paraId="59342043" w14:textId="77777777" w:rsidR="00982091" w:rsidRPr="00982091" w:rsidRDefault="001F4EE1" w:rsidP="00982091">
            <w:pPr>
              <w:jc w:val="both"/>
              <w:rPr>
                <w:rFonts w:ascii="Times New Roman" w:eastAsia="Calibri" w:hAnsi="Times New Roman" w:cs="Times New Roman"/>
                <w:sz w:val="24"/>
                <w:szCs w:val="24"/>
                <w14:ligatures w14:val="standardContextual"/>
              </w:rPr>
            </w:pPr>
            <w:hyperlink r:id="rId184" w:history="1">
              <w:r w:rsidR="00982091" w:rsidRPr="00982091">
                <w:rPr>
                  <w:rFonts w:ascii="Times New Roman" w:eastAsia="Calibri" w:hAnsi="Times New Roman" w:cs="Times New Roman"/>
                  <w:color w:val="0563C1"/>
                  <w:sz w:val="24"/>
                  <w:szCs w:val="24"/>
                  <w:u w:val="single"/>
                  <w14:ligatures w14:val="standardContextual"/>
                </w:rPr>
                <w:t>https://www.fm.gov.lv/lv/de-minimis-regula</w:t>
              </w:r>
            </w:hyperlink>
          </w:p>
          <w:p w14:paraId="51A803C6" w14:textId="01CA67C9" w:rsidR="00982091" w:rsidRPr="00982091" w:rsidRDefault="001F4EE1" w:rsidP="00982091">
            <w:pPr>
              <w:jc w:val="both"/>
              <w:rPr>
                <w:rFonts w:ascii="Times New Roman" w:eastAsia="Calibri" w:hAnsi="Times New Roman" w:cs="Times New Roman"/>
                <w:sz w:val="24"/>
                <w:szCs w:val="24"/>
                <w14:ligatures w14:val="standardContextual"/>
              </w:rPr>
            </w:pPr>
            <w:hyperlink r:id="rId185" w:history="1">
              <w:r w:rsidR="00982091" w:rsidRPr="00982091">
                <w:rPr>
                  <w:rFonts w:ascii="Times New Roman" w:eastAsia="Calibri" w:hAnsi="Times New Roman" w:cs="Times New Roman"/>
                  <w:color w:val="0563C1"/>
                  <w:sz w:val="24"/>
                  <w:szCs w:val="24"/>
                  <w:u w:val="single"/>
                  <w14:ligatures w14:val="standardContextual"/>
                </w:rPr>
                <w:t>https://www.fm.gov.lv/lv/media/520/download</w:t>
              </w:r>
            </w:hyperlink>
          </w:p>
        </w:tc>
      </w:tr>
      <w:tr w:rsidR="00694F14" w:rsidRPr="001730E7" w14:paraId="7F823192" w14:textId="77777777" w:rsidTr="00982091">
        <w:trPr>
          <w:trHeight w:val="818"/>
        </w:trPr>
        <w:tc>
          <w:tcPr>
            <w:tcW w:w="10461" w:type="dxa"/>
            <w:shd w:val="clear" w:color="auto" w:fill="BFBFBF" w:themeFill="background1" w:themeFillShade="BF"/>
          </w:tcPr>
          <w:p w14:paraId="1E0996FE" w14:textId="77777777" w:rsidR="00C33DB3" w:rsidRDefault="00C33DB3" w:rsidP="00982091">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39.jautājums:</w:t>
            </w:r>
          </w:p>
          <w:p w14:paraId="18AEB5FA" w14:textId="77777777" w:rsidR="00C33DB3" w:rsidRDefault="00C33DB3" w:rsidP="00982091">
            <w:pPr>
              <w:jc w:val="both"/>
              <w:rPr>
                <w:rFonts w:ascii="Times New Roman" w:eastAsia="Calibri" w:hAnsi="Times New Roman" w:cs="Times New Roman"/>
                <w:sz w:val="24"/>
                <w:szCs w:val="24"/>
                <w:lang w:eastAsia="lv-LV"/>
              </w:rPr>
            </w:pPr>
          </w:p>
          <w:p w14:paraId="3023BEC1" w14:textId="70F240D9" w:rsidR="00982091" w:rsidRPr="00982091" w:rsidRDefault="00982091" w:rsidP="00982091">
            <w:pPr>
              <w:jc w:val="both"/>
              <w:rPr>
                <w:rFonts w:ascii="Times New Roman" w:eastAsia="Calibri" w:hAnsi="Times New Roman" w:cs="Times New Roman"/>
                <w:sz w:val="24"/>
                <w:szCs w:val="24"/>
                <w:lang w:eastAsia="lv-LV"/>
              </w:rPr>
            </w:pPr>
            <w:r w:rsidRPr="00982091">
              <w:rPr>
                <w:rFonts w:ascii="Times New Roman" w:eastAsia="Calibri" w:hAnsi="Times New Roman" w:cs="Times New Roman"/>
                <w:sz w:val="24"/>
                <w:szCs w:val="24"/>
                <w:lang w:eastAsia="lv-LV"/>
              </w:rPr>
              <w:t>Lūgums precizēt</w:t>
            </w:r>
            <w:r w:rsidRPr="00982091">
              <w:rPr>
                <w:rFonts w:ascii="Times New Roman" w:eastAsia="Calibri" w:hAnsi="Times New Roman" w:cs="Times New Roman"/>
                <w:color w:val="000000"/>
                <w:sz w:val="24"/>
                <w:szCs w:val="24"/>
                <w:lang w:eastAsia="lv-LV"/>
              </w:rPr>
              <w:t> projektu iesniegumu atlases nolikuma 2.pielikuma</w:t>
            </w:r>
            <w:r w:rsidRPr="00982091">
              <w:rPr>
                <w:rFonts w:ascii="Times New Roman" w:eastAsia="Calibri" w:hAnsi="Times New Roman" w:cs="Times New Roman"/>
                <w:sz w:val="24"/>
                <w:szCs w:val="24"/>
                <w:lang w:eastAsia="lv-LV"/>
              </w:rPr>
              <w:t xml:space="preserve"> Iesniedzamo dokumentu saraksts 7.rindā norādīto.</w:t>
            </w:r>
          </w:p>
          <w:p w14:paraId="6D4B5ED6" w14:textId="724C0E17" w:rsidR="00694F14" w:rsidRPr="00982091" w:rsidRDefault="00982091" w:rsidP="00982091">
            <w:pPr>
              <w:jc w:val="both"/>
              <w:rPr>
                <w:rFonts w:ascii="Times New Roman" w:eastAsia="Calibri" w:hAnsi="Times New Roman" w:cs="Times New Roman"/>
                <w:sz w:val="24"/>
                <w:szCs w:val="24"/>
                <w:lang w:eastAsia="lv-LV"/>
              </w:rPr>
            </w:pPr>
            <w:r w:rsidRPr="00982091">
              <w:rPr>
                <w:rFonts w:ascii="Times New Roman" w:eastAsia="Calibri" w:hAnsi="Times New Roman" w:cs="Times New Roman"/>
                <w:sz w:val="24"/>
                <w:szCs w:val="24"/>
                <w:lang w:eastAsia="lv-LV"/>
              </w:rPr>
              <w:t xml:space="preserve">Vai pašvaldības gadījumā ir pietiekami, ka tiek iesniegts domes lēmums, norādot gan projekta attiecināmo izmaksu, gan ārpus projekta izmaksu finansēšanu. </w:t>
            </w:r>
          </w:p>
        </w:tc>
      </w:tr>
      <w:tr w:rsidR="00694F14" w:rsidRPr="001730E7" w14:paraId="481C75BE" w14:textId="77777777" w:rsidTr="00566E31">
        <w:trPr>
          <w:trHeight w:val="818"/>
        </w:trPr>
        <w:tc>
          <w:tcPr>
            <w:tcW w:w="10461" w:type="dxa"/>
            <w:shd w:val="clear" w:color="auto" w:fill="auto"/>
          </w:tcPr>
          <w:p w14:paraId="087B82D8" w14:textId="77777777" w:rsidR="00C33DB3" w:rsidRDefault="00C33DB3" w:rsidP="00982091">
            <w:pPr>
              <w:jc w:val="both"/>
              <w:rPr>
                <w:rFonts w:ascii="Times New Roman" w:eastAsia="Calibri" w:hAnsi="Times New Roman" w:cs="Times New Roman"/>
                <w:sz w:val="24"/>
                <w:szCs w:val="24"/>
              </w:rPr>
            </w:pPr>
            <w:r>
              <w:rPr>
                <w:rFonts w:ascii="Times New Roman" w:eastAsia="Calibri" w:hAnsi="Times New Roman" w:cs="Times New Roman"/>
                <w:sz w:val="24"/>
                <w:szCs w:val="24"/>
              </w:rPr>
              <w:t>Atbilde uz 39.jautājumu:</w:t>
            </w:r>
          </w:p>
          <w:p w14:paraId="03175CEC" w14:textId="77777777" w:rsidR="00C33DB3" w:rsidRDefault="00C33DB3" w:rsidP="00982091">
            <w:pPr>
              <w:jc w:val="both"/>
              <w:rPr>
                <w:rFonts w:ascii="Times New Roman" w:eastAsia="Calibri" w:hAnsi="Times New Roman" w:cs="Times New Roman"/>
                <w:sz w:val="24"/>
                <w:szCs w:val="24"/>
              </w:rPr>
            </w:pPr>
          </w:p>
          <w:p w14:paraId="5639E303" w14:textId="055759A9"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Ja projekta iesniedzējs ir pašvaldība, tad, lai pamatotu tās finanšu kapacitāti īstenot projektu, projekta iesniedzējs var iesniegt </w:t>
            </w:r>
            <w:r w:rsidRPr="00982091">
              <w:rPr>
                <w:rFonts w:ascii="Times New Roman" w:eastAsia="Calibri" w:hAnsi="Times New Roman" w:cs="Times New Roman"/>
                <w:b/>
                <w:bCs/>
                <w:sz w:val="24"/>
                <w:szCs w:val="24"/>
              </w:rPr>
              <w:t>tikai</w:t>
            </w:r>
            <w:r w:rsidRPr="00982091">
              <w:rPr>
                <w:rFonts w:ascii="Times New Roman" w:eastAsia="Calibri" w:hAnsi="Times New Roman" w:cs="Times New Roman"/>
                <w:sz w:val="24"/>
                <w:szCs w:val="24"/>
              </w:rPr>
              <w:t xml:space="preserve"> </w:t>
            </w:r>
            <w:r w:rsidRPr="00982091">
              <w:rPr>
                <w:rFonts w:ascii="Times New Roman" w:eastAsia="Calibri" w:hAnsi="Times New Roman" w:cs="Times New Roman"/>
                <w:b/>
                <w:bCs/>
                <w:sz w:val="24"/>
                <w:szCs w:val="24"/>
              </w:rPr>
              <w:t>domes lēmumu</w:t>
            </w:r>
            <w:r w:rsidRPr="00982091">
              <w:rPr>
                <w:rFonts w:ascii="Times New Roman" w:eastAsia="Calibri" w:hAnsi="Times New Roman" w:cs="Times New Roman"/>
                <w:sz w:val="24"/>
                <w:szCs w:val="24"/>
              </w:rPr>
              <w:t xml:space="preserve">, kurā ietverta informācija par projekta attiecināmo un ārpus projekta izmaksu </w:t>
            </w:r>
            <w:r w:rsidRPr="00982091">
              <w:rPr>
                <w:rFonts w:ascii="Times New Roman" w:eastAsia="Calibri" w:hAnsi="Times New Roman" w:cs="Times New Roman"/>
                <w:b/>
                <w:bCs/>
                <w:sz w:val="24"/>
                <w:szCs w:val="24"/>
              </w:rPr>
              <w:t>finansējuma</w:t>
            </w:r>
            <w:r w:rsidRPr="00982091">
              <w:rPr>
                <w:rFonts w:ascii="Times New Roman" w:eastAsia="Calibri" w:hAnsi="Times New Roman" w:cs="Times New Roman"/>
                <w:sz w:val="24"/>
                <w:szCs w:val="24"/>
              </w:rPr>
              <w:t xml:space="preserve"> </w:t>
            </w:r>
            <w:r w:rsidRPr="00982091">
              <w:rPr>
                <w:rFonts w:ascii="Times New Roman" w:eastAsia="Calibri" w:hAnsi="Times New Roman" w:cs="Times New Roman"/>
                <w:b/>
                <w:bCs/>
                <w:sz w:val="24"/>
                <w:szCs w:val="24"/>
              </w:rPr>
              <w:t>avotiem un to summām</w:t>
            </w:r>
            <w:r w:rsidRPr="00982091">
              <w:rPr>
                <w:rFonts w:ascii="Times New Roman" w:eastAsia="Calibri" w:hAnsi="Times New Roman" w:cs="Times New Roman"/>
                <w:sz w:val="24"/>
                <w:szCs w:val="24"/>
              </w:rPr>
              <w:t>, t.sk. nodrošinot, ka summas ir saskaņotas un izriet no projekta finansējuma plāna, budžeta un izmaksu pamatojošās dokumentācijas.</w:t>
            </w:r>
          </w:p>
          <w:p w14:paraId="05C6BFD0" w14:textId="77777777" w:rsidR="00982091" w:rsidRPr="00982091" w:rsidRDefault="00982091" w:rsidP="00982091">
            <w:pPr>
              <w:jc w:val="both"/>
              <w:rPr>
                <w:rFonts w:ascii="Times New Roman" w:eastAsia="Calibri" w:hAnsi="Times New Roman" w:cs="Times New Roman"/>
                <w:sz w:val="24"/>
                <w:szCs w:val="24"/>
              </w:rPr>
            </w:pPr>
          </w:p>
          <w:p w14:paraId="34B93A3F" w14:textId="77777777"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lastRenderedPageBreak/>
              <w:t xml:space="preserve">Vienlaikus vēršam uzmanību, ka atbilstoši </w:t>
            </w:r>
            <w:hyperlink r:id="rId186" w:history="1">
              <w:r w:rsidRPr="00982091">
                <w:rPr>
                  <w:rFonts w:ascii="Times New Roman" w:eastAsia="Calibri" w:hAnsi="Times New Roman" w:cs="Times New Roman"/>
                  <w:color w:val="0000FF"/>
                  <w:sz w:val="24"/>
                  <w:szCs w:val="24"/>
                  <w:u w:val="single"/>
                </w:rPr>
                <w:t>projektu iesniegumu atlases nolikuma 4.pielikumam</w:t>
              </w:r>
            </w:hyperlink>
            <w:r w:rsidRPr="00982091">
              <w:rPr>
                <w:rFonts w:ascii="Times New Roman" w:eastAsia="Calibri" w:hAnsi="Times New Roman" w:cs="Times New Roman"/>
                <w:sz w:val="24"/>
                <w:szCs w:val="24"/>
              </w:rPr>
              <w:t>-projektu iesniegumu kritēriju piemērošanas metodikas nosacījumiem (kritērijs Nr.3.4.):</w:t>
            </w:r>
          </w:p>
          <w:p w14:paraId="40FC58C1" w14:textId="77777777" w:rsidR="00982091"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projekta iesnieguma 2.1. punkta “Projekta īstenošanas kapacitāte, t.sk. risku </w:t>
            </w:r>
            <w:proofErr w:type="spellStart"/>
            <w:r w:rsidRPr="00982091">
              <w:rPr>
                <w:rFonts w:ascii="Times New Roman" w:eastAsia="Calibri" w:hAnsi="Times New Roman" w:cs="Times New Roman"/>
                <w:sz w:val="24"/>
                <w:szCs w:val="24"/>
              </w:rPr>
              <w:t>izvērtējums</w:t>
            </w:r>
            <w:proofErr w:type="spellEnd"/>
            <w:r w:rsidRPr="00982091">
              <w:rPr>
                <w:rFonts w:ascii="Times New Roman" w:eastAsia="Calibri" w:hAnsi="Times New Roman" w:cs="Times New Roman"/>
                <w:sz w:val="24"/>
                <w:szCs w:val="24"/>
              </w:rPr>
              <w:t xml:space="preserve"> un vadības kapacitāte, projekta īstenošanas, vadības un uzraudzības apraksts” rindā “Finansiālā kapacitāte” ir iekļaujama šāda informācija:</w:t>
            </w:r>
          </w:p>
          <w:p w14:paraId="2BE5C419"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28A0C0B6"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3A0DC07D"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par finanšu avotiem, no kuriem tiks segti projekta vadības personāla izdevumi un PVN izmaksas;</w:t>
            </w:r>
          </w:p>
          <w:p w14:paraId="3C9E41FE" w14:textId="77777777" w:rsidR="00982091" w:rsidRPr="00982091" w:rsidRDefault="00982091" w:rsidP="004908DE">
            <w:pPr>
              <w:numPr>
                <w:ilvl w:val="0"/>
                <w:numId w:val="12"/>
              </w:numPr>
              <w:jc w:val="both"/>
              <w:rPr>
                <w:rFonts w:ascii="Times New Roman" w:eastAsia="Times New Roman" w:hAnsi="Times New Roman" w:cs="Times New Roman"/>
                <w:sz w:val="24"/>
                <w:szCs w:val="24"/>
              </w:rPr>
            </w:pPr>
            <w:r w:rsidRPr="00982091">
              <w:rPr>
                <w:rFonts w:ascii="Times New Roman" w:eastAsia="Times New Roman" w:hAnsi="Times New Roman" w:cs="Times New Roman"/>
                <w:sz w:val="24"/>
                <w:szCs w:val="24"/>
              </w:rPr>
              <w:t>vai plānots pieprasīt avansu projekta īstenošanai saskaņā ar MK noteikumu 10. punkta nosacījumiem.</w:t>
            </w:r>
          </w:p>
          <w:p w14:paraId="7092BAFD" w14:textId="01B738AC" w:rsidR="00694F14" w:rsidRPr="00982091" w:rsidRDefault="00982091" w:rsidP="00982091">
            <w:pPr>
              <w:jc w:val="both"/>
              <w:rPr>
                <w:rFonts w:ascii="Times New Roman" w:eastAsia="Calibri" w:hAnsi="Times New Roman" w:cs="Times New Roman"/>
                <w:sz w:val="24"/>
                <w:szCs w:val="24"/>
              </w:rPr>
            </w:pPr>
            <w:r w:rsidRPr="00982091">
              <w:rPr>
                <w:rFonts w:ascii="Times New Roman" w:eastAsia="Calibri" w:hAnsi="Times New Roman" w:cs="Times New Roman"/>
                <w:sz w:val="24"/>
                <w:szCs w:val="24"/>
              </w:rPr>
              <w:t xml:space="preserve">Projekta iesniedzēja finanšu kapacitāte īstenot projektu vērtējama pēc būtības, t.sk. ņemot vērā, ka finansējuma saņēmējam ir </w:t>
            </w:r>
            <w:proofErr w:type="spellStart"/>
            <w:r w:rsidRPr="00982091">
              <w:rPr>
                <w:rFonts w:ascii="Times New Roman" w:eastAsia="Calibri" w:hAnsi="Times New Roman" w:cs="Times New Roman"/>
                <w:sz w:val="24"/>
                <w:szCs w:val="24"/>
              </w:rPr>
              <w:t>jāpriekšfinansē</w:t>
            </w:r>
            <w:proofErr w:type="spellEnd"/>
            <w:r w:rsidRPr="00982091">
              <w:rPr>
                <w:rFonts w:ascii="Times New Roman" w:eastAsia="Calibri" w:hAnsi="Times New Roman" w:cs="Times New Roman"/>
                <w:sz w:val="24"/>
                <w:szCs w:val="24"/>
              </w:rPr>
              <w:t xml:space="preserve"> projektā plānotās izmaksas no saviem līdzekļiem [..]. Ja projekta iesniedzējs ir pašvaldība, vērtē tās aizņemšanās kapacitāti. Vērtēšanas komisija nepieciešamo informāciju pieprasa un par aizņemšanās iespēju komunicē  ar Valsts kasi;</w:t>
            </w:r>
          </w:p>
        </w:tc>
      </w:tr>
      <w:tr w:rsidR="00694F14" w:rsidRPr="001730E7" w14:paraId="6BCF82B6" w14:textId="77777777" w:rsidTr="00694F14">
        <w:trPr>
          <w:trHeight w:val="818"/>
        </w:trPr>
        <w:tc>
          <w:tcPr>
            <w:tcW w:w="10461" w:type="dxa"/>
            <w:shd w:val="clear" w:color="auto" w:fill="BFBFBF" w:themeFill="background1" w:themeFillShade="BF"/>
          </w:tcPr>
          <w:p w14:paraId="1AAF6DAE" w14:textId="77777777" w:rsidR="00C33DB3" w:rsidRDefault="00C33DB3" w:rsidP="00694F14">
            <w:pPr>
              <w:jc w:val="both"/>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lastRenderedPageBreak/>
              <w:t>40. jautājums:</w:t>
            </w:r>
          </w:p>
          <w:p w14:paraId="07128F5E" w14:textId="77777777" w:rsidR="00C33DB3" w:rsidRDefault="00C33DB3" w:rsidP="00694F14">
            <w:pPr>
              <w:jc w:val="both"/>
              <w:rPr>
                <w:rFonts w:ascii="Times New Roman" w:eastAsia="Calibri" w:hAnsi="Times New Roman" w:cs="Times New Roman"/>
                <w:color w:val="000000"/>
                <w:sz w:val="24"/>
                <w:szCs w:val="24"/>
                <w14:ligatures w14:val="standardContextual"/>
              </w:rPr>
            </w:pPr>
          </w:p>
          <w:p w14:paraId="091AFFAF" w14:textId="570F7544"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color w:val="000000"/>
                <w:sz w:val="24"/>
                <w:szCs w:val="24"/>
                <w14:ligatures w14:val="standardContextual"/>
              </w:rPr>
              <w:t>Viens no Atveseļošanās fonda 3.1.1.3.1.investīcijas projektu atlases iesniedzamajiem dokumentiem ir “</w:t>
            </w:r>
            <w:r w:rsidRPr="00694F14">
              <w:rPr>
                <w:rFonts w:ascii="Times New Roman" w:eastAsia="Calibri" w:hAnsi="Times New Roman" w:cs="Times New Roman"/>
                <w:i/>
                <w:iCs/>
                <w:color w:val="000000"/>
                <w:sz w:val="24"/>
                <w:szCs w:val="24"/>
                <w14:ligatures w14:val="standardContextual"/>
              </w:rPr>
              <w:t xml:space="preserve">Projekta realizācijas rezultātā sagaidāmo izmaiņu būtiskuma novērtējums” – </w:t>
            </w:r>
            <w:r w:rsidRPr="00694F14">
              <w:rPr>
                <w:rFonts w:ascii="Times New Roman" w:eastAsia="Calibri" w:hAnsi="Times New Roman" w:cs="Times New Roman"/>
                <w:color w:val="000000"/>
                <w:sz w:val="24"/>
                <w:szCs w:val="24"/>
                <w14:ligatures w14:val="standardContextual"/>
              </w:rPr>
              <w:t>vai pareizi saprotu, ka tas jāiesniedz lielajiem komersantiem pie projekta iesnieguma?</w:t>
            </w:r>
          </w:p>
        </w:tc>
      </w:tr>
      <w:tr w:rsidR="00694F14" w:rsidRPr="001730E7" w14:paraId="256C6FC3" w14:textId="77777777" w:rsidTr="00566E31">
        <w:trPr>
          <w:trHeight w:val="818"/>
        </w:trPr>
        <w:tc>
          <w:tcPr>
            <w:tcW w:w="10461" w:type="dxa"/>
            <w:shd w:val="clear" w:color="auto" w:fill="auto"/>
          </w:tcPr>
          <w:p w14:paraId="74017EB4"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40.jautājumu:</w:t>
            </w:r>
          </w:p>
          <w:p w14:paraId="19D0D062" w14:textId="77777777" w:rsidR="00C33DB3" w:rsidRDefault="00C33DB3" w:rsidP="00694F14">
            <w:pPr>
              <w:jc w:val="both"/>
              <w:rPr>
                <w:rFonts w:ascii="Times New Roman" w:eastAsia="Calibri" w:hAnsi="Times New Roman" w:cs="Times New Roman"/>
                <w:sz w:val="24"/>
                <w:szCs w:val="24"/>
                <w14:ligatures w14:val="standardContextual"/>
              </w:rPr>
            </w:pPr>
          </w:p>
          <w:p w14:paraId="58AAB05F" w14:textId="7866C64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Jā, ja projekta iesniegumā plānotas darbības, uz kurām attiecināmi </w:t>
            </w:r>
            <w:hyperlink r:id="rId187" w:history="1">
              <w:r w:rsidRPr="00694F14">
                <w:rPr>
                  <w:rFonts w:ascii="Times New Roman" w:eastAsia="Calibri" w:hAnsi="Times New Roman" w:cs="Times New Roman"/>
                  <w:color w:val="0563C1"/>
                  <w:sz w:val="24"/>
                  <w:szCs w:val="24"/>
                  <w:u w:val="single"/>
                  <w14:ligatures w14:val="standardContextual"/>
                </w:rPr>
                <w:t>MK noteikumu Nr.543 </w:t>
              </w:r>
            </w:hyperlink>
            <w:r w:rsidRPr="00694F14">
              <w:rPr>
                <w:rFonts w:ascii="Times New Roman" w:eastAsia="Calibri" w:hAnsi="Times New Roman" w:cs="Times New Roman"/>
                <w:sz w:val="24"/>
                <w:szCs w:val="24"/>
                <w14:ligatures w14:val="standardContextual"/>
              </w:rPr>
              <w:t xml:space="preserve"> </w:t>
            </w:r>
            <w:hyperlink r:id="rId188" w:history="1">
              <w:r w:rsidRPr="00694F14">
                <w:rPr>
                  <w:rFonts w:ascii="Times New Roman" w:eastAsia="Calibri" w:hAnsi="Times New Roman" w:cs="Times New Roman"/>
                  <w:color w:val="0563C1"/>
                  <w:sz w:val="24"/>
                  <w:szCs w:val="24"/>
                  <w:u w:val="single"/>
                  <w14:ligatures w14:val="standardContextual"/>
                </w:rPr>
                <w:t>43.3.apakšpunkta</w:t>
              </w:r>
            </w:hyperlink>
            <w:r w:rsidRPr="00694F14">
              <w:rPr>
                <w:rFonts w:ascii="Times New Roman" w:eastAsia="Calibri" w:hAnsi="Times New Roman" w:cs="Times New Roman"/>
                <w:sz w:val="24"/>
                <w:szCs w:val="24"/>
                <w14:ligatures w14:val="standardContextual"/>
              </w:rPr>
              <w:t xml:space="preserve"> nosacījumi, jāiesniedz aizpildīts un parakstīts pielikums “</w:t>
            </w:r>
            <w:r w:rsidRPr="00694F14">
              <w:rPr>
                <w:rFonts w:ascii="Times New Roman" w:eastAsia="Calibri" w:hAnsi="Times New Roman" w:cs="Times New Roman"/>
                <w:color w:val="000000"/>
                <w:sz w:val="24"/>
                <w:szCs w:val="24"/>
                <w14:ligatures w14:val="standardContextual"/>
              </w:rPr>
              <w:t>Projekta realizācijas rezultātā sagaidāmo izmaiņu būtiskuma novērtējums” tikai par lielajiem komersantiem.</w:t>
            </w:r>
          </w:p>
          <w:p w14:paraId="46E39F8B" w14:textId="264CDF8C"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color w:val="000000"/>
                <w:sz w:val="24"/>
                <w:szCs w:val="24"/>
                <w14:ligatures w14:val="standardContextual"/>
              </w:rPr>
              <w:t xml:space="preserve">Vēršam uzmanību, ka pielikumā aizpildītajai informācijai jābūt pamatotai ar grāmatvedības dokumentāciju, proti, aizpildot pielikumu jāņem vērā arī </w:t>
            </w:r>
            <w:r w:rsidRPr="00694F14">
              <w:rPr>
                <w:rFonts w:ascii="Times New Roman" w:eastAsia="Calibri" w:hAnsi="Times New Roman" w:cs="Times New Roman"/>
                <w:sz w:val="24"/>
                <w:szCs w:val="24"/>
                <w14:ligatures w14:val="standardContextual"/>
              </w:rPr>
              <w:t xml:space="preserve"> tā </w:t>
            </w:r>
            <w:r w:rsidRPr="00694F14">
              <w:rPr>
                <w:rFonts w:ascii="Times New Roman" w:eastAsia="Calibri" w:hAnsi="Times New Roman" w:cs="Times New Roman"/>
                <w:color w:val="000000"/>
                <w:sz w:val="24"/>
                <w:szCs w:val="24"/>
                <w14:ligatures w14:val="standardContextual"/>
              </w:rPr>
              <w:t>atsaucēs norādītā sniedzamā informācija.</w:t>
            </w:r>
          </w:p>
        </w:tc>
      </w:tr>
      <w:tr w:rsidR="00694F14" w:rsidRPr="001730E7" w14:paraId="76760E05" w14:textId="77777777" w:rsidTr="00694F14">
        <w:trPr>
          <w:trHeight w:val="818"/>
        </w:trPr>
        <w:tc>
          <w:tcPr>
            <w:tcW w:w="10461" w:type="dxa"/>
            <w:shd w:val="clear" w:color="auto" w:fill="BFBFBF" w:themeFill="background1" w:themeFillShade="BF"/>
          </w:tcPr>
          <w:p w14:paraId="1BEF140C"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41.jautājums:</w:t>
            </w:r>
          </w:p>
          <w:p w14:paraId="75CAF79F" w14:textId="77777777" w:rsidR="00C33DB3" w:rsidRDefault="00C33DB3" w:rsidP="00694F14">
            <w:pPr>
              <w:jc w:val="both"/>
              <w:rPr>
                <w:rFonts w:ascii="Times New Roman" w:eastAsia="Calibri" w:hAnsi="Times New Roman" w:cs="Times New Roman"/>
                <w:sz w:val="24"/>
                <w:szCs w:val="24"/>
                <w14:ligatures w14:val="standardContextual"/>
              </w:rPr>
            </w:pPr>
          </w:p>
          <w:p w14:paraId="790957B1" w14:textId="3DE0D7FE"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projektā plānoti ieguldījumi siltumapgādes infrastruktūrā un sabiedrisko pakalpojumu nodrošina pašvaldības kapitālsabiedrība, bet nav pakalpojuma līguma ar pašvaldību par siltumapgādes sabiedrisko pakalpojumu sniegšanu (atbilstoši </w:t>
            </w:r>
            <w:hyperlink r:id="rId189"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0" w:history="1">
              <w:r w:rsidRPr="00694F14">
                <w:rPr>
                  <w:rFonts w:ascii="Times New Roman" w:eastAsia="Calibri" w:hAnsi="Times New Roman" w:cs="Times New Roman"/>
                  <w:color w:val="0563C1"/>
                  <w:sz w:val="24"/>
                  <w:szCs w:val="24"/>
                  <w:u w:val="single"/>
                  <w14:ligatures w14:val="standardContextual"/>
                </w:rPr>
                <w:t>54.4</w:t>
              </w:r>
            </w:hyperlink>
            <w:r w:rsidRPr="00694F14">
              <w:rPr>
                <w:rFonts w:ascii="Times New Roman" w:eastAsia="Calibri" w:hAnsi="Times New Roman" w:cs="Times New Roman"/>
                <w:sz w:val="24"/>
                <w:szCs w:val="24"/>
                <w14:ligatures w14:val="standardContextual"/>
              </w:rPr>
              <w:t>.apakšpunktam), tad var attiecināt siltumtīklu izbūvi?</w:t>
            </w:r>
          </w:p>
        </w:tc>
      </w:tr>
      <w:tr w:rsidR="00694F14" w:rsidRPr="001730E7" w14:paraId="2EC3802A" w14:textId="77777777" w:rsidTr="00566E31">
        <w:trPr>
          <w:trHeight w:val="818"/>
        </w:trPr>
        <w:tc>
          <w:tcPr>
            <w:tcW w:w="10461" w:type="dxa"/>
            <w:shd w:val="clear" w:color="auto" w:fill="auto"/>
          </w:tcPr>
          <w:p w14:paraId="4C187CED"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41.jautājumu:</w:t>
            </w:r>
          </w:p>
          <w:p w14:paraId="7EE03EAB" w14:textId="77777777" w:rsidR="00C33DB3" w:rsidRDefault="00C33DB3" w:rsidP="00694F14">
            <w:pPr>
              <w:jc w:val="both"/>
              <w:rPr>
                <w:rFonts w:ascii="Times New Roman" w:eastAsia="Calibri" w:hAnsi="Times New Roman" w:cs="Times New Roman"/>
                <w:sz w:val="24"/>
                <w:szCs w:val="24"/>
                <w14:ligatures w14:val="standardContextual"/>
              </w:rPr>
            </w:pPr>
          </w:p>
          <w:p w14:paraId="140F6C89" w14:textId="627D603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projektā plānoti ieguldījumi siltumapgādes infrastruktūrā  un sabiedrisko pakalpojumu nodrošina pašvaldības kapitālsabiedrība, izmaksas var būt attiecināmas </w:t>
            </w:r>
            <w:r w:rsidRPr="00694F14">
              <w:rPr>
                <w:rFonts w:ascii="Times New Roman" w:eastAsia="Calibri" w:hAnsi="Times New Roman" w:cs="Times New Roman"/>
                <w:b/>
                <w:bCs/>
                <w:sz w:val="24"/>
                <w:szCs w:val="24"/>
                <w14:ligatures w14:val="standardContextual"/>
              </w:rPr>
              <w:t>tikai</w:t>
            </w:r>
            <w:r w:rsidRPr="00694F14">
              <w:rPr>
                <w:rFonts w:ascii="Times New Roman" w:eastAsia="Calibri" w:hAnsi="Times New Roman" w:cs="Times New Roman"/>
                <w:sz w:val="24"/>
                <w:szCs w:val="24"/>
                <w14:ligatures w14:val="standardContextual"/>
              </w:rPr>
              <w:t xml:space="preserve"> </w:t>
            </w:r>
            <w:r w:rsidRPr="00694F14">
              <w:rPr>
                <w:rFonts w:ascii="Times New Roman" w:eastAsia="Calibri" w:hAnsi="Times New Roman" w:cs="Times New Roman"/>
                <w:b/>
                <w:bCs/>
                <w:sz w:val="24"/>
                <w:szCs w:val="24"/>
                <w14:ligatures w14:val="standardContextual"/>
              </w:rPr>
              <w:t>gadījumā, ja izpildās</w:t>
            </w:r>
            <w:r w:rsidRPr="00694F14">
              <w:rPr>
                <w:rFonts w:ascii="Times New Roman" w:eastAsia="Calibri" w:hAnsi="Times New Roman" w:cs="Times New Roman"/>
                <w:sz w:val="24"/>
                <w:szCs w:val="24"/>
                <w14:ligatures w14:val="standardContextual"/>
              </w:rPr>
              <w:t xml:space="preserve"> </w:t>
            </w:r>
            <w:hyperlink r:id="rId191"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2" w:history="1">
              <w:r w:rsidRPr="00694F14">
                <w:rPr>
                  <w:rFonts w:ascii="Times New Roman" w:eastAsia="Calibri" w:hAnsi="Times New Roman" w:cs="Times New Roman"/>
                  <w:color w:val="0563C1"/>
                  <w:sz w:val="24"/>
                  <w:szCs w:val="24"/>
                  <w:u w:val="single"/>
                  <w14:ligatures w14:val="standardContextual"/>
                </w:rPr>
                <w:t>54.punkta</w:t>
              </w:r>
            </w:hyperlink>
            <w:r w:rsidRPr="00694F14">
              <w:rPr>
                <w:rFonts w:ascii="Times New Roman" w:eastAsia="Calibri" w:hAnsi="Times New Roman" w:cs="Times New Roman"/>
                <w:sz w:val="24"/>
                <w:szCs w:val="24"/>
                <w14:ligatures w14:val="standardContextual"/>
              </w:rPr>
              <w:t xml:space="preserve"> </w:t>
            </w:r>
            <w:r w:rsidRPr="00694F14">
              <w:rPr>
                <w:rFonts w:ascii="Times New Roman" w:eastAsia="Calibri" w:hAnsi="Times New Roman" w:cs="Times New Roman"/>
                <w:b/>
                <w:bCs/>
                <w:sz w:val="24"/>
                <w:szCs w:val="24"/>
                <w14:ligatures w14:val="standardContextual"/>
              </w:rPr>
              <w:t>nosacījumi</w:t>
            </w:r>
            <w:r w:rsidRPr="00694F14">
              <w:rPr>
                <w:rFonts w:ascii="Times New Roman" w:eastAsia="Calibri" w:hAnsi="Times New Roman" w:cs="Times New Roman"/>
                <w:sz w:val="24"/>
                <w:szCs w:val="24"/>
                <w14:ligatures w14:val="standardContextual"/>
              </w:rPr>
              <w:t>.</w:t>
            </w:r>
          </w:p>
        </w:tc>
      </w:tr>
      <w:tr w:rsidR="00694F14" w:rsidRPr="001730E7" w14:paraId="3A8E0FF6" w14:textId="77777777" w:rsidTr="00694F14">
        <w:trPr>
          <w:trHeight w:val="818"/>
        </w:trPr>
        <w:tc>
          <w:tcPr>
            <w:tcW w:w="10461" w:type="dxa"/>
            <w:shd w:val="clear" w:color="auto" w:fill="BFBFBF" w:themeFill="background1" w:themeFillShade="BF"/>
          </w:tcPr>
          <w:p w14:paraId="46B72575" w14:textId="77777777" w:rsidR="00C33DB3" w:rsidRDefault="00C33DB3"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42.jautājums:</w:t>
            </w:r>
          </w:p>
          <w:p w14:paraId="4D8AB720" w14:textId="77777777" w:rsidR="00C33DB3" w:rsidRDefault="00C33DB3" w:rsidP="00CA026F">
            <w:pPr>
              <w:jc w:val="both"/>
              <w:rPr>
                <w:rFonts w:ascii="Times New Roman" w:eastAsia="Times New Roman" w:hAnsi="Times New Roman" w:cs="Times New Roman"/>
                <w:sz w:val="24"/>
                <w:szCs w:val="24"/>
                <w:lang w:eastAsia="lv-LV"/>
              </w:rPr>
            </w:pPr>
          </w:p>
          <w:p w14:paraId="5212E954" w14:textId="7B24CAF3" w:rsidR="00694F14" w:rsidRPr="00CA026F" w:rsidRDefault="00694F14" w:rsidP="00CA026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694F14">
              <w:rPr>
                <w:rFonts w:ascii="Times New Roman" w:eastAsia="Times New Roman" w:hAnsi="Times New Roman" w:cs="Times New Roman"/>
                <w:sz w:val="24"/>
                <w:szCs w:val="24"/>
                <w:lang w:eastAsia="lv-LV"/>
              </w:rPr>
              <w:t xml:space="preserve">ai ir pieejama apliecinājuma veidlapa par apliecinājumu, ka vismaz 70 % (pēc masas) no nebīstamiem būvgružiem un ēku nojaukšanas atkritumiem, kas būvlaukumā radušies būvniecības laikā (izņemot dabiskos materiālus), tiks sagatavoti </w:t>
            </w:r>
            <w:proofErr w:type="spellStart"/>
            <w:r w:rsidRPr="00694F14">
              <w:rPr>
                <w:rFonts w:ascii="Times New Roman" w:eastAsia="Times New Roman" w:hAnsi="Times New Roman" w:cs="Times New Roman"/>
                <w:sz w:val="24"/>
                <w:szCs w:val="24"/>
                <w:lang w:eastAsia="lv-LV"/>
              </w:rPr>
              <w:t>atkalizmantošanai</w:t>
            </w:r>
            <w:proofErr w:type="spellEnd"/>
            <w:r w:rsidRPr="00694F14">
              <w:rPr>
                <w:rFonts w:ascii="Times New Roman" w:eastAsia="Times New Roman" w:hAnsi="Times New Roman" w:cs="Times New Roman"/>
                <w:sz w:val="24"/>
                <w:szCs w:val="24"/>
                <w:lang w:eastAsia="lv-LV"/>
              </w:rPr>
              <w:t>, pārstrādei un citu materiālu reģenerācijai (tostarp aizbēršanas darbībām, kurās atkritumus izmanto citu materiālu aizstāšanai) (attiecināms, ja projekts ietver neizmantojamas būves vai lietošanai bīstamas ēkas vai citu vidi degradējošu objektu nojaukšanu)?</w:t>
            </w:r>
          </w:p>
        </w:tc>
      </w:tr>
      <w:tr w:rsidR="00694F14" w:rsidRPr="001730E7" w14:paraId="6C2D2FDA" w14:textId="77777777" w:rsidTr="00566E31">
        <w:trPr>
          <w:trHeight w:val="818"/>
        </w:trPr>
        <w:tc>
          <w:tcPr>
            <w:tcW w:w="10461" w:type="dxa"/>
            <w:shd w:val="clear" w:color="auto" w:fill="auto"/>
          </w:tcPr>
          <w:p w14:paraId="15C9D7B2"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42.jautājumu:</w:t>
            </w:r>
          </w:p>
          <w:p w14:paraId="5953600F" w14:textId="77777777" w:rsidR="00C33DB3" w:rsidRDefault="00C33DB3" w:rsidP="00694F14">
            <w:pPr>
              <w:jc w:val="both"/>
              <w:rPr>
                <w:rFonts w:ascii="Times New Roman" w:eastAsia="Calibri" w:hAnsi="Times New Roman" w:cs="Times New Roman"/>
                <w:sz w:val="24"/>
                <w:szCs w:val="24"/>
                <w14:ligatures w14:val="standardContextual"/>
              </w:rPr>
            </w:pPr>
          </w:p>
          <w:p w14:paraId="20058169" w14:textId="39E40D02" w:rsidR="00694F14" w:rsidRPr="00694F14" w:rsidRDefault="006F3A99"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AF</w:t>
            </w:r>
            <w:r w:rsidR="00694F14" w:rsidRPr="00694F14">
              <w:rPr>
                <w:rFonts w:ascii="Times New Roman" w:eastAsia="Calibri" w:hAnsi="Times New Roman" w:cs="Times New Roman"/>
                <w:sz w:val="24"/>
                <w:szCs w:val="24"/>
                <w14:ligatures w14:val="standardContextual"/>
              </w:rPr>
              <w:t xml:space="preserve"> investīcijas 3.1.1.3.i </w:t>
            </w:r>
            <w:hyperlink r:id="rId193" w:history="1">
              <w:r w:rsidR="00694F14" w:rsidRPr="00694F14">
                <w:rPr>
                  <w:rFonts w:ascii="Times New Roman" w:eastAsia="Calibri" w:hAnsi="Times New Roman" w:cs="Times New Roman"/>
                  <w:color w:val="0563C1"/>
                  <w:sz w:val="24"/>
                  <w:szCs w:val="24"/>
                  <w:u w:val="single"/>
                  <w14:ligatures w14:val="standardContextual"/>
                </w:rPr>
                <w:t>projektu iesniegumu atlases nolikuma</w:t>
              </w:r>
            </w:hyperlink>
            <w:r w:rsidR="00694F14" w:rsidRPr="00694F14">
              <w:rPr>
                <w:rFonts w:ascii="Times New Roman" w:eastAsia="Calibri" w:hAnsi="Times New Roman" w:cs="Times New Roman"/>
                <w:sz w:val="24"/>
                <w:szCs w:val="24"/>
                <w14:ligatures w14:val="standardContextual"/>
              </w:rPr>
              <w:t xml:space="preserve"> ietvaros apliecinājuma veidlapa, kurā apliecināts, ka  </w:t>
            </w:r>
            <w:r w:rsidR="00694F14" w:rsidRPr="00694F14">
              <w:rPr>
                <w:rFonts w:ascii="Times New Roman" w:eastAsia="Calibri" w:hAnsi="Times New Roman" w:cs="Times New Roman"/>
                <w:i/>
                <w:iCs/>
                <w:sz w:val="24"/>
                <w:szCs w:val="24"/>
                <w14:ligatures w14:val="standardContextual"/>
              </w:rPr>
              <w:t xml:space="preserve"> vismaz 70 % (pēc masas) no nebīstamiem būvgružiem un ēku nojaukšanas atkritumiem, kas būvlaukumā radušies būvniecības laikā (izņemot dabiskos materiālus), tiks sagatavoti </w:t>
            </w:r>
            <w:proofErr w:type="spellStart"/>
            <w:r w:rsidR="00694F14" w:rsidRPr="00694F14">
              <w:rPr>
                <w:rFonts w:ascii="Times New Roman" w:eastAsia="Calibri" w:hAnsi="Times New Roman" w:cs="Times New Roman"/>
                <w:i/>
                <w:iCs/>
                <w:sz w:val="24"/>
                <w:szCs w:val="24"/>
                <w14:ligatures w14:val="standardContextual"/>
              </w:rPr>
              <w:t>atkalizmantošanai</w:t>
            </w:r>
            <w:proofErr w:type="spellEnd"/>
            <w:r w:rsidR="00694F14" w:rsidRPr="00694F14">
              <w:rPr>
                <w:rFonts w:ascii="Times New Roman" w:eastAsia="Calibri" w:hAnsi="Times New Roman" w:cs="Times New Roman"/>
                <w:i/>
                <w:iCs/>
                <w:sz w:val="24"/>
                <w:szCs w:val="24"/>
                <w14:ligatures w14:val="standardContextual"/>
              </w:rPr>
              <w:t xml:space="preserve">, pārstrādei un citu materiālu reģenerācijai (tostarp aizbēršanas darbībām, kurās atkritumus izmanto citu </w:t>
            </w:r>
            <w:r w:rsidR="00694F14" w:rsidRPr="00694F14">
              <w:rPr>
                <w:rFonts w:ascii="Times New Roman" w:eastAsia="Calibri" w:hAnsi="Times New Roman" w:cs="Times New Roman"/>
                <w:i/>
                <w:iCs/>
                <w:sz w:val="24"/>
                <w:szCs w:val="24"/>
                <w14:ligatures w14:val="standardContextual"/>
              </w:rPr>
              <w:lastRenderedPageBreak/>
              <w:t>materiālu aizstāšanai) (attiecināms, ja projekts ietver neizmantojamas būves vai lietošanai bīstamas ēkas vai citu vidi degradējošu objektu nojaukšanu</w:t>
            </w:r>
            <w:r w:rsidR="00694F14" w:rsidRPr="00694F14">
              <w:rPr>
                <w:rFonts w:ascii="Times New Roman" w:eastAsia="Calibri" w:hAnsi="Times New Roman" w:cs="Times New Roman"/>
                <w:sz w:val="24"/>
                <w:szCs w:val="24"/>
                <w14:ligatures w14:val="standardContextual"/>
              </w:rPr>
              <w:t xml:space="preserve">) iesniedzama brīvā formā, parakstīta ar projekta iesniedzēja </w:t>
            </w:r>
            <w:proofErr w:type="spellStart"/>
            <w:r w:rsidR="00694F14" w:rsidRPr="00694F14">
              <w:rPr>
                <w:rFonts w:ascii="Times New Roman" w:eastAsia="Calibri" w:hAnsi="Times New Roman" w:cs="Times New Roman"/>
                <w:sz w:val="24"/>
                <w:szCs w:val="24"/>
                <w14:ligatures w14:val="standardContextual"/>
              </w:rPr>
              <w:t>paraksttiesīgas</w:t>
            </w:r>
            <w:proofErr w:type="spellEnd"/>
            <w:r w:rsidR="00694F14" w:rsidRPr="00694F14">
              <w:rPr>
                <w:rFonts w:ascii="Times New Roman" w:eastAsia="Calibri" w:hAnsi="Times New Roman" w:cs="Times New Roman"/>
                <w:sz w:val="24"/>
                <w:szCs w:val="24"/>
                <w14:ligatures w14:val="standardContextual"/>
              </w:rPr>
              <w:t xml:space="preserve"> personas parakstu. </w:t>
            </w:r>
          </w:p>
          <w:p w14:paraId="22FF4085" w14:textId="77777777" w:rsidR="00694F14" w:rsidRDefault="00694F14" w:rsidP="00694F14">
            <w:pPr>
              <w:jc w:val="both"/>
              <w:rPr>
                <w:rFonts w:ascii="Times New Roman" w:eastAsia="Calibri" w:hAnsi="Times New Roman" w:cs="Times New Roman"/>
                <w:sz w:val="24"/>
                <w:szCs w:val="24"/>
                <w14:ligatures w14:val="standardContextual"/>
              </w:rPr>
            </w:pPr>
          </w:p>
          <w:p w14:paraId="0E4254B8" w14:textId="5702D702"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Vēršam uzmanību:</w:t>
            </w:r>
          </w:p>
          <w:p w14:paraId="21B8CA79" w14:textId="77777777" w:rsidR="00694F14" w:rsidRPr="00694F14" w:rsidRDefault="00694F14" w:rsidP="004908DE">
            <w:pPr>
              <w:numPr>
                <w:ilvl w:val="0"/>
                <w:numId w:val="11"/>
              </w:numPr>
              <w:jc w:val="both"/>
              <w:rPr>
                <w:rFonts w:ascii="Times New Roman" w:eastAsia="Times New Roman" w:hAnsi="Times New Roman" w:cs="Times New Roman"/>
                <w:sz w:val="24"/>
                <w:szCs w:val="24"/>
                <w14:ligatures w14:val="standardContextual"/>
              </w:rPr>
            </w:pPr>
            <w:r w:rsidRPr="00694F14">
              <w:rPr>
                <w:rFonts w:ascii="Times New Roman" w:eastAsia="Times New Roman" w:hAnsi="Times New Roman" w:cs="Times New Roman"/>
                <w:sz w:val="24"/>
                <w:szCs w:val="24"/>
                <w14:ligatures w14:val="standardContextual"/>
              </w:rPr>
              <w:t>apliecinājumā norādītais tiks vērtēts projekta īstenošanas beigās,  atbilstoši iesniegtajai dokumentācijai (būvdarbu tāme, būvniecības dokumentācija u.c.), kā arī valsts pārvaldes iestāžu rīcībā pieejamo informāciju (piemēram, BIS, EIS);</w:t>
            </w:r>
          </w:p>
          <w:p w14:paraId="673EB831" w14:textId="39C59106" w:rsidR="00694F14" w:rsidRPr="00694F14" w:rsidRDefault="00694F14" w:rsidP="004908DE">
            <w:pPr>
              <w:numPr>
                <w:ilvl w:val="0"/>
                <w:numId w:val="11"/>
              </w:numPr>
              <w:jc w:val="both"/>
              <w:rPr>
                <w:rFonts w:ascii="Times New Roman" w:eastAsia="Times New Roman" w:hAnsi="Times New Roman" w:cs="Times New Roman"/>
                <w:sz w:val="24"/>
                <w:szCs w:val="24"/>
                <w14:ligatures w14:val="standardContextual"/>
              </w:rPr>
            </w:pPr>
            <w:r w:rsidRPr="00694F14">
              <w:rPr>
                <w:rFonts w:ascii="Times New Roman" w:eastAsia="Times New Roman" w:hAnsi="Times New Roman" w:cs="Times New Roman"/>
                <w:sz w:val="24"/>
                <w:szCs w:val="24"/>
                <w14:ligatures w14:val="standardContextual"/>
              </w:rPr>
              <w:t>ja projektā plānota neizmantojamas būves vai lietošanai bīstamas ēkas vai citu vidi degradējošu objektu nojaukšana, veicot iepirkuma procedūru ir piemērojams zaļā publiskā iepirkuma princips “aprites cikla skatījums”.</w:t>
            </w:r>
          </w:p>
        </w:tc>
      </w:tr>
      <w:tr w:rsidR="00694F14" w:rsidRPr="001730E7" w14:paraId="56CA5337" w14:textId="77777777" w:rsidTr="00694F14">
        <w:trPr>
          <w:trHeight w:val="818"/>
        </w:trPr>
        <w:tc>
          <w:tcPr>
            <w:tcW w:w="10461" w:type="dxa"/>
            <w:shd w:val="clear" w:color="auto" w:fill="BFBFBF" w:themeFill="background1" w:themeFillShade="BF"/>
          </w:tcPr>
          <w:p w14:paraId="5B899592" w14:textId="77777777" w:rsidR="00C33DB3" w:rsidRDefault="00C33DB3" w:rsidP="00694F1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43.jautājums:</w:t>
            </w:r>
          </w:p>
          <w:p w14:paraId="3AF09E1A" w14:textId="77777777" w:rsidR="00C33DB3" w:rsidRDefault="00C33DB3" w:rsidP="00694F14">
            <w:pPr>
              <w:jc w:val="both"/>
              <w:rPr>
                <w:rFonts w:ascii="Times New Roman" w:eastAsia="Times New Roman" w:hAnsi="Times New Roman" w:cs="Times New Roman"/>
                <w:sz w:val="24"/>
                <w:szCs w:val="24"/>
                <w:lang w:eastAsia="lv-LV"/>
              </w:rPr>
            </w:pPr>
          </w:p>
          <w:p w14:paraId="7D33753D" w14:textId="483BD895" w:rsidR="00694F14"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Pie iesniedzamajiem dokumentiem ir prasīts iesniegt</w:t>
            </w:r>
            <w:r>
              <w:rPr>
                <w:rFonts w:ascii="Times New Roman" w:eastAsia="Times New Roman" w:hAnsi="Times New Roman" w:cs="Times New Roman"/>
                <w:sz w:val="24"/>
                <w:szCs w:val="24"/>
                <w:lang w:eastAsia="lv-LV"/>
              </w:rPr>
              <w:t>:</w:t>
            </w:r>
          </w:p>
          <w:p w14:paraId="50A3B77C" w14:textId="77777777" w:rsidR="00694F14" w:rsidRPr="00694F14"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Notekūdeņu attīrīšanas un dzeramā ūdens ieguves un sagatavošanas infrastruktūras izmaksas pamatojošie dokumenti: </w:t>
            </w:r>
          </w:p>
          <w:p w14:paraId="4AAE1514" w14:textId="77777777" w:rsid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26.1. alternatīvu analīze, kurā pamatots, ka projekta ietvaros tiek īstenots tehniski un ekonomiski efektīvākais risinājums (aprēķini un apraksts vismaz ar vienu alternatīvu); </w:t>
            </w:r>
          </w:p>
          <w:p w14:paraId="1D82EC1F" w14:textId="77777777" w:rsid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 xml:space="preserve">26.2. priekšlīgums ar komersantu kā potenciālo ūdenssaimniecības sabiedrisko pakalpojumu saņēmēju par notekūdeņu novadīšanu plānotajā infrastruktūrā un dzeramā ūdens lietošanu un piegādi vai, ja potenciālais pakalpojuma lietotājs nav zināms, komersanta apliecinājumā par interesi ir iekļauts aptuvenais pakalpojumu izmantošanas apjoms (kubikmetri diennaktī) un apliecināta pakalpojuma nepieciešamība; </w:t>
            </w:r>
          </w:p>
          <w:p w14:paraId="49AE543F" w14:textId="136B7C0E" w:rsidR="00694F14" w:rsidRPr="00694F14" w:rsidRDefault="00694F14" w:rsidP="004908DE">
            <w:pPr>
              <w:pStyle w:val="ListParagraph"/>
              <w:numPr>
                <w:ilvl w:val="0"/>
                <w:numId w:val="10"/>
              </w:num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26.3. 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komersanta apliecinājumā par interesi.</w:t>
            </w:r>
          </w:p>
          <w:p w14:paraId="3FE2D9E4" w14:textId="77777777" w:rsidR="00694F14" w:rsidRPr="00694F14" w:rsidRDefault="00694F14" w:rsidP="00694F14">
            <w:pPr>
              <w:jc w:val="both"/>
              <w:rPr>
                <w:rFonts w:ascii="Times New Roman" w:eastAsia="Times New Roman" w:hAnsi="Times New Roman" w:cs="Times New Roman"/>
                <w:sz w:val="24"/>
                <w:szCs w:val="24"/>
                <w:lang w:eastAsia="lv-LV"/>
              </w:rPr>
            </w:pPr>
          </w:p>
          <w:p w14:paraId="1AF226E1" w14:textId="7CCDD3F8" w:rsidR="00694F14" w:rsidRPr="00CA026F" w:rsidRDefault="00694F14" w:rsidP="00694F14">
            <w:pPr>
              <w:jc w:val="both"/>
              <w:rPr>
                <w:rFonts w:ascii="Times New Roman" w:eastAsia="Times New Roman" w:hAnsi="Times New Roman" w:cs="Times New Roman"/>
                <w:sz w:val="24"/>
                <w:szCs w:val="24"/>
                <w:lang w:eastAsia="lv-LV"/>
              </w:rPr>
            </w:pPr>
            <w:r w:rsidRPr="00694F14">
              <w:rPr>
                <w:rFonts w:ascii="Times New Roman" w:eastAsia="Times New Roman" w:hAnsi="Times New Roman" w:cs="Times New Roman"/>
                <w:sz w:val="24"/>
                <w:szCs w:val="24"/>
                <w:lang w:eastAsia="lv-LV"/>
              </w:rPr>
              <w:t>Vai pareizi saprotu, ja komersanta apliecinājumā par interesi ir iekļauts aptuvenais pakalpojumu izmantošanas apjoms (kubikmetri diennaktī) un apliecināta pakalpojuma nepieciešamība un prognozētais ūdenssaimniecības pakalpojumu tarifu plāns, tad šī prasība ir izpildīta?</w:t>
            </w:r>
          </w:p>
        </w:tc>
      </w:tr>
      <w:tr w:rsidR="00694F14" w:rsidRPr="001730E7" w14:paraId="39990809" w14:textId="77777777" w:rsidTr="00566E31">
        <w:trPr>
          <w:trHeight w:val="818"/>
        </w:trPr>
        <w:tc>
          <w:tcPr>
            <w:tcW w:w="10461" w:type="dxa"/>
            <w:shd w:val="clear" w:color="auto" w:fill="auto"/>
          </w:tcPr>
          <w:p w14:paraId="5047289D" w14:textId="77777777" w:rsidR="00C33DB3" w:rsidRDefault="00C33DB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Atbilde uz 43.jautājumu:</w:t>
            </w:r>
          </w:p>
          <w:p w14:paraId="4972A3DC" w14:textId="77777777" w:rsidR="00C33DB3" w:rsidRDefault="00C33DB3" w:rsidP="00694F14">
            <w:pPr>
              <w:jc w:val="both"/>
              <w:rPr>
                <w:rFonts w:ascii="Times New Roman" w:eastAsia="Calibri" w:hAnsi="Times New Roman" w:cs="Times New Roman"/>
                <w:sz w:val="24"/>
                <w:szCs w:val="24"/>
                <w14:ligatures w14:val="standardContextual"/>
              </w:rPr>
            </w:pPr>
          </w:p>
          <w:p w14:paraId="22CD4CA9" w14:textId="4EA62ADC" w:rsidR="00694F14" w:rsidRPr="00694F14" w:rsidRDefault="00694F14" w:rsidP="00694F14">
            <w:pPr>
              <w:jc w:val="both"/>
              <w:rPr>
                <w:rFonts w:ascii="Times New Roman" w:eastAsia="Calibri" w:hAnsi="Times New Roman" w:cs="Times New Roman"/>
                <w:sz w:val="24"/>
                <w:szCs w:val="24"/>
                <w14:ligatures w14:val="standardContextual"/>
              </w:rPr>
            </w:pPr>
            <w:r w:rsidRPr="00694F14">
              <w:rPr>
                <w:rFonts w:ascii="Times New Roman" w:eastAsia="Calibri" w:hAnsi="Times New Roman" w:cs="Times New Roman"/>
                <w:sz w:val="24"/>
                <w:szCs w:val="24"/>
                <w14:ligatures w14:val="standardContextual"/>
              </w:rPr>
              <w:t xml:space="preserve">Ja plānotas izmaksas   atbilstoši </w:t>
            </w:r>
            <w:hyperlink r:id="rId194" w:history="1">
              <w:r w:rsidRPr="00694F14">
                <w:rPr>
                  <w:rFonts w:ascii="Times New Roman" w:eastAsia="Calibri" w:hAnsi="Times New Roman" w:cs="Times New Roman"/>
                  <w:color w:val="0563C1"/>
                  <w:sz w:val="24"/>
                  <w:szCs w:val="24"/>
                  <w:u w:val="single"/>
                  <w14:ligatures w14:val="standardContextual"/>
                </w:rPr>
                <w:t>MK noteikumu Nr. 543</w:t>
              </w:r>
            </w:hyperlink>
            <w:r w:rsidRPr="00694F14">
              <w:rPr>
                <w:rFonts w:ascii="Times New Roman" w:eastAsia="Calibri" w:hAnsi="Times New Roman" w:cs="Times New Roman"/>
                <w:sz w:val="24"/>
                <w:szCs w:val="24"/>
                <w14:ligatures w14:val="standardContextual"/>
              </w:rPr>
              <w:t xml:space="preserve">   </w:t>
            </w:r>
            <w:hyperlink r:id="rId195" w:history="1">
              <w:r w:rsidRPr="00694F14">
                <w:rPr>
                  <w:rFonts w:ascii="Times New Roman" w:eastAsia="Calibri" w:hAnsi="Times New Roman" w:cs="Times New Roman"/>
                  <w:color w:val="0563C1"/>
                  <w:sz w:val="24"/>
                  <w:szCs w:val="24"/>
                  <w:u w:val="single"/>
                  <w14:ligatures w14:val="standardContextual"/>
                </w:rPr>
                <w:t>24.3.</w:t>
              </w:r>
            </w:hyperlink>
            <w:r w:rsidRPr="00694F14">
              <w:rPr>
                <w:rFonts w:ascii="Times New Roman" w:eastAsia="Calibri" w:hAnsi="Times New Roman" w:cs="Times New Roman"/>
                <w:sz w:val="24"/>
                <w:szCs w:val="24"/>
                <w14:ligatures w14:val="standardContextual"/>
              </w:rPr>
              <w:t>apakšpunktam, saskaņā ar  </w:t>
            </w:r>
            <w:hyperlink r:id="rId196" w:history="1">
              <w:r w:rsidRPr="00694F14">
                <w:rPr>
                  <w:rFonts w:ascii="Times New Roman" w:eastAsia="Calibri" w:hAnsi="Times New Roman" w:cs="Times New Roman"/>
                  <w:color w:val="0563C1"/>
                  <w:sz w:val="24"/>
                  <w:szCs w:val="24"/>
                  <w:u w:val="single"/>
                  <w14:ligatures w14:val="standardContextual"/>
                </w:rPr>
                <w:t>projektu iesniegumu atlases nolikuma</w:t>
              </w:r>
            </w:hyperlink>
            <w:r w:rsidRPr="00694F14">
              <w:rPr>
                <w:rFonts w:ascii="Times New Roman" w:eastAsia="Calibri" w:hAnsi="Times New Roman" w:cs="Times New Roman"/>
                <w:sz w:val="24"/>
                <w:szCs w:val="24"/>
                <w14:ligatures w14:val="standardContextual"/>
              </w:rPr>
              <w:t xml:space="preserve"> 4.pielikumu:  projektu iesniegumu kritēriju piemērošanas metodikas nosacījumiem (kritērijs Nr.2.3</w:t>
            </w:r>
            <w:r w:rsidR="00F02D87">
              <w:rPr>
                <w:rFonts w:ascii="Times New Roman" w:eastAsia="Calibri" w:hAnsi="Times New Roman" w:cs="Times New Roman"/>
                <w:sz w:val="24"/>
                <w:szCs w:val="24"/>
                <w14:ligatures w14:val="standardContextual"/>
              </w:rPr>
              <w:t>.</w:t>
            </w:r>
            <w:r w:rsidRPr="00694F14">
              <w:rPr>
                <w:rFonts w:ascii="Times New Roman" w:eastAsia="Calibri" w:hAnsi="Times New Roman" w:cs="Times New Roman"/>
                <w:sz w:val="24"/>
                <w:szCs w:val="24"/>
                <w14:ligatures w14:val="standardContextual"/>
              </w:rPr>
              <w:t>), ja potenciālais pakalpojuma lietotājs nav zināms,  komersanta apliecinājumā par interesi ir iekļauts aptuvenais pakalpojumu izmantošanas apjoms (kubikmetri diennaktī) un apliecināta pakalpojuma nepieciešamība un  ir iekļauts prognozētais ūdenssaimniecības pakalpojumu tarifu plāns.</w:t>
            </w:r>
          </w:p>
          <w:p w14:paraId="3902A4E5" w14:textId="77777777" w:rsidR="00694F14" w:rsidRPr="00694F14" w:rsidRDefault="00694F14" w:rsidP="00694F14">
            <w:pPr>
              <w:jc w:val="both"/>
              <w:rPr>
                <w:rFonts w:ascii="Times New Roman" w:eastAsia="Calibri" w:hAnsi="Times New Roman" w:cs="Times New Roman"/>
                <w:sz w:val="24"/>
                <w:szCs w:val="24"/>
                <w14:ligatures w14:val="standardContextual"/>
              </w:rPr>
            </w:pPr>
          </w:p>
          <w:p w14:paraId="357CB331" w14:textId="77777777" w:rsidR="00694F14" w:rsidRPr="00694F14" w:rsidRDefault="00694F14" w:rsidP="00694F14">
            <w:pPr>
              <w:jc w:val="both"/>
              <w:rPr>
                <w:rFonts w:ascii="Times New Roman" w:eastAsia="Calibri" w:hAnsi="Times New Roman" w:cs="Times New Roman"/>
                <w:sz w:val="24"/>
                <w:szCs w:val="24"/>
                <w:u w:val="single"/>
                <w14:ligatures w14:val="standardContextual"/>
              </w:rPr>
            </w:pPr>
            <w:r w:rsidRPr="00694F14">
              <w:rPr>
                <w:rFonts w:ascii="Times New Roman" w:eastAsia="Calibri" w:hAnsi="Times New Roman" w:cs="Times New Roman"/>
                <w:sz w:val="24"/>
                <w:szCs w:val="24"/>
                <w14:ligatures w14:val="standardContextual"/>
              </w:rPr>
              <w:t xml:space="preserve">Vēršam uzmanību, ka MK noteikumu Nr.543 24.3. apakšpunktā minētās izmaksas notekūdeņu savākšanas, attīrīšanas un novadīšanas un dzeramā ūdens ieguves, sagatavošanas un piegādes infrastruktūrā ir attiecināmas tad, ja projekta iesniedzējs un sadarbības partneris īsteno tehniski un ekonomiski efektīvāko risinājumu, ko pamato ar alternatīvu analīzi, un MK noteikumu </w:t>
            </w:r>
            <w:r w:rsidRPr="00694F14">
              <w:rPr>
                <w:rFonts w:ascii="Times New Roman" w:eastAsia="Calibri" w:hAnsi="Times New Roman" w:cs="Times New Roman"/>
                <w:sz w:val="24"/>
                <w:szCs w:val="24"/>
                <w:u w:val="single"/>
                <w14:ligatures w14:val="standardContextual"/>
              </w:rPr>
              <w:t>24.3.2. apakšpunkts nenosaka izņēmuma gadījumus. Attiecīgi,</w:t>
            </w:r>
            <w:r w:rsidRPr="00694F14">
              <w:rPr>
                <w:rFonts w:ascii="Times New Roman" w:eastAsia="Calibri" w:hAnsi="Times New Roman" w:cs="Times New Roman"/>
                <w:sz w:val="24"/>
                <w:szCs w:val="24"/>
                <w14:ligatures w14:val="standardContextual"/>
              </w:rPr>
              <w:t xml:space="preserve"> vismaz vienas citas alternatīvas analīze ir nepieciešama, norādot, piemēram, ka ir izvērtēta situācija, veicot investīcijas notekūdeņu un dzeramā ūdens infrastruktūrā (1.alternatīva) un situācija, ja šīs investīcijas infrastruktūrā netiktu veiktas (2.alternatīva). Alternatīvu </w:t>
            </w:r>
            <w:proofErr w:type="spellStart"/>
            <w:r w:rsidRPr="00694F14">
              <w:rPr>
                <w:rFonts w:ascii="Times New Roman" w:eastAsia="Calibri" w:hAnsi="Times New Roman" w:cs="Times New Roman"/>
                <w:sz w:val="24"/>
                <w:szCs w:val="24"/>
                <w14:ligatures w14:val="standardContextual"/>
              </w:rPr>
              <w:t>izvērtējums</w:t>
            </w:r>
            <w:proofErr w:type="spellEnd"/>
            <w:r w:rsidRPr="00694F14">
              <w:rPr>
                <w:rFonts w:ascii="Times New Roman" w:eastAsia="Calibri" w:hAnsi="Times New Roman" w:cs="Times New Roman"/>
                <w:sz w:val="24"/>
                <w:szCs w:val="24"/>
                <w14:ligatures w14:val="standardContextual"/>
              </w:rPr>
              <w:t xml:space="preserve"> var būt arī plašāks, var analizēt vairākas alternatīvas iespējamajiem risinājumiem. Alternatīvu analīzi var norādīt tehniski ekonomiskajā pamatojumā vai PIV, vai citā projekta iesniegumam pievienotā dokumentā. </w:t>
            </w:r>
          </w:p>
          <w:p w14:paraId="03539C1F" w14:textId="77777777" w:rsidR="00694F14" w:rsidRPr="00694F14" w:rsidRDefault="00694F14" w:rsidP="00694F14">
            <w:pPr>
              <w:jc w:val="both"/>
              <w:rPr>
                <w:rFonts w:ascii="Times New Roman" w:eastAsia="Times New Roman" w:hAnsi="Times New Roman" w:cs="Times New Roman"/>
                <w:sz w:val="24"/>
                <w:szCs w:val="24"/>
                <w:lang w:eastAsia="lv-LV"/>
              </w:rPr>
            </w:pPr>
          </w:p>
        </w:tc>
      </w:tr>
      <w:tr w:rsidR="001519FF" w:rsidRPr="001730E7" w14:paraId="6AAD866F" w14:textId="77777777" w:rsidTr="001519FF">
        <w:trPr>
          <w:trHeight w:val="818"/>
        </w:trPr>
        <w:tc>
          <w:tcPr>
            <w:tcW w:w="10461" w:type="dxa"/>
            <w:shd w:val="clear" w:color="auto" w:fill="BFBFBF" w:themeFill="background1" w:themeFillShade="BF"/>
          </w:tcPr>
          <w:p w14:paraId="4C458F8D" w14:textId="2917E314" w:rsidR="001519FF" w:rsidRDefault="001519FF"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44.jautājums:</w:t>
            </w:r>
          </w:p>
          <w:p w14:paraId="146F459E" w14:textId="77777777" w:rsidR="001519FF" w:rsidRDefault="001519FF" w:rsidP="00694F14">
            <w:pPr>
              <w:jc w:val="both"/>
              <w:rPr>
                <w:rFonts w:ascii="Times New Roman" w:eastAsia="Calibri" w:hAnsi="Times New Roman" w:cs="Times New Roman"/>
                <w:sz w:val="24"/>
                <w:szCs w:val="24"/>
                <w14:ligatures w14:val="standardContextual"/>
              </w:rPr>
            </w:pPr>
          </w:p>
          <w:p w14:paraId="2EBED992" w14:textId="08C1AF26" w:rsidR="001519FF" w:rsidRDefault="001519FF"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Budžeta aizpildīšana un finansējuma saņēmēja papildu ieguldījumu norādīšana projekta iesniegumā.</w:t>
            </w:r>
          </w:p>
        </w:tc>
      </w:tr>
      <w:tr w:rsidR="001519FF" w:rsidRPr="001519FF" w14:paraId="06DC5973" w14:textId="77777777" w:rsidTr="00566E31">
        <w:trPr>
          <w:trHeight w:val="818"/>
        </w:trPr>
        <w:tc>
          <w:tcPr>
            <w:tcW w:w="10461" w:type="dxa"/>
            <w:shd w:val="clear" w:color="auto" w:fill="auto"/>
          </w:tcPr>
          <w:p w14:paraId="37EC6EBD" w14:textId="77777777" w:rsidR="001519FF" w:rsidRDefault="001519FF" w:rsidP="001519F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Atbilde uz 44.jautājumu:</w:t>
            </w:r>
          </w:p>
          <w:p w14:paraId="1AB7F9BB" w14:textId="77777777" w:rsidR="001519FF" w:rsidRDefault="001519FF" w:rsidP="001519FF">
            <w:pPr>
              <w:jc w:val="both"/>
              <w:rPr>
                <w:rFonts w:ascii="Times New Roman" w:eastAsia="Calibri" w:hAnsi="Times New Roman" w:cs="Times New Roman"/>
                <w:sz w:val="24"/>
                <w:szCs w:val="24"/>
              </w:rPr>
            </w:pPr>
          </w:p>
          <w:p w14:paraId="3FA0170E" w14:textId="04611038"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xml:space="preserve">Saskaņā ar projektu iesniegumu atlases nolikuma </w:t>
            </w:r>
            <w:hyperlink r:id="rId197" w:history="1">
              <w:r w:rsidRPr="001519FF">
                <w:rPr>
                  <w:rFonts w:ascii="Times New Roman" w:eastAsia="Calibri" w:hAnsi="Times New Roman" w:cs="Times New Roman"/>
                  <w:color w:val="0000FF"/>
                  <w:sz w:val="24"/>
                  <w:szCs w:val="24"/>
                  <w:u w:val="single"/>
                </w:rPr>
                <w:t>4.pielikumu</w:t>
              </w:r>
            </w:hyperlink>
            <w:r w:rsidRPr="001519FF">
              <w:rPr>
                <w:rFonts w:ascii="Times New Roman" w:eastAsia="Calibri" w:hAnsi="Times New Roman" w:cs="Times New Roman"/>
                <w:sz w:val="24"/>
                <w:szCs w:val="24"/>
              </w:rPr>
              <w:t>,  </w:t>
            </w:r>
            <w:r w:rsidRPr="001519FF">
              <w:rPr>
                <w:rFonts w:ascii="Times New Roman" w:eastAsia="Calibri" w:hAnsi="Times New Roman" w:cs="Times New Roman"/>
                <w:b/>
                <w:bCs/>
                <w:sz w:val="24"/>
                <w:szCs w:val="24"/>
              </w:rPr>
              <w:t>PVN izmaksas un izmaksas, kas pārsniedz MK noteikumos noteiktos izmaksu ierobežojumus</w:t>
            </w:r>
            <w:r w:rsidRPr="001519FF">
              <w:rPr>
                <w:rFonts w:ascii="Times New Roman" w:eastAsia="Calibri" w:hAnsi="Times New Roman" w:cs="Times New Roman"/>
                <w:sz w:val="24"/>
                <w:szCs w:val="24"/>
              </w:rPr>
              <w:t xml:space="preserve">, piemēram, autoruzraudzības, būvuzraudzības un arheoloģiskās uzraudzības izmaksas, kas kopsummā nepārsniedz 10 % no būvdarbu līgumu summas, </w:t>
            </w:r>
            <w:r w:rsidRPr="001519FF">
              <w:rPr>
                <w:rFonts w:ascii="Times New Roman" w:eastAsia="Calibri" w:hAnsi="Times New Roman" w:cs="Times New Roman"/>
                <w:b/>
                <w:bCs/>
                <w:sz w:val="24"/>
                <w:szCs w:val="24"/>
              </w:rPr>
              <w:t>ir norādītas kā finansējuma saņēmēja papildu ieguldījumi</w:t>
            </w:r>
            <w:r w:rsidRPr="001519FF">
              <w:rPr>
                <w:rFonts w:ascii="Times New Roman" w:eastAsia="Calibri" w:hAnsi="Times New Roman" w:cs="Times New Roman"/>
                <w:sz w:val="24"/>
                <w:szCs w:val="24"/>
              </w:rPr>
              <w:t xml:space="preserve"> projekta iesnieguma pielikumā “Investīciju projekta budžeta kopsavilkuma pielikums” un pielikumā “Izmaksu un ieguvumu analīze” (kolonnā “neattiecināmās izmaksas”).</w:t>
            </w:r>
          </w:p>
          <w:p w14:paraId="7BA14561"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w:t>
            </w:r>
          </w:p>
          <w:p w14:paraId="74EF9D82"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xml:space="preserve">Izmaksas </w:t>
            </w:r>
            <w:r w:rsidRPr="001519FF">
              <w:rPr>
                <w:rFonts w:ascii="Times New Roman" w:eastAsia="Calibri" w:hAnsi="Times New Roman" w:cs="Times New Roman"/>
                <w:sz w:val="24"/>
                <w:szCs w:val="24"/>
                <w:u w:val="single"/>
              </w:rPr>
              <w:t>privātās lietošanas dzelzceļa infrastruktūras savienojumam</w:t>
            </w:r>
            <w:r w:rsidRPr="001519FF">
              <w:rPr>
                <w:rFonts w:ascii="Times New Roman" w:eastAsia="Calibri" w:hAnsi="Times New Roman" w:cs="Times New Roman"/>
                <w:sz w:val="24"/>
                <w:szCs w:val="24"/>
              </w:rPr>
              <w:t xml:space="preserve"> no publiskās lietošanas dzelzceļa infrastruktūras līdz industriālajai teritorijai </w:t>
            </w:r>
            <w:r w:rsidRPr="001519FF">
              <w:rPr>
                <w:rFonts w:ascii="Times New Roman" w:eastAsia="Calibri" w:hAnsi="Times New Roman" w:cs="Times New Roman"/>
                <w:b/>
                <w:bCs/>
                <w:sz w:val="24"/>
                <w:szCs w:val="24"/>
                <w:u w:val="single"/>
              </w:rPr>
              <w:t>nav</w:t>
            </w:r>
            <w:r w:rsidRPr="001519FF">
              <w:rPr>
                <w:rFonts w:ascii="Times New Roman" w:eastAsia="Calibri" w:hAnsi="Times New Roman" w:cs="Times New Roman"/>
                <w:sz w:val="24"/>
                <w:szCs w:val="24"/>
              </w:rPr>
              <w:t xml:space="preserve"> attiecināmas projekta ietvaros un, tādējādi, </w:t>
            </w:r>
            <w:r w:rsidRPr="001519FF">
              <w:rPr>
                <w:rFonts w:ascii="Times New Roman" w:eastAsia="Calibri" w:hAnsi="Times New Roman" w:cs="Times New Roman"/>
                <w:b/>
                <w:bCs/>
                <w:sz w:val="24"/>
                <w:szCs w:val="24"/>
              </w:rPr>
              <w:t>tās jānorāda kā finansējuma saņēmēja papildu ieguldījumi</w:t>
            </w:r>
            <w:r w:rsidRPr="001519FF">
              <w:rPr>
                <w:rFonts w:ascii="Times New Roman" w:eastAsia="Calibri" w:hAnsi="Times New Roman" w:cs="Times New Roman"/>
                <w:sz w:val="24"/>
                <w:szCs w:val="24"/>
              </w:rPr>
              <w:t xml:space="preserve">. Lūdzu ņemt vērā, ka šāds savienojums </w:t>
            </w:r>
            <w:r w:rsidRPr="001519FF">
              <w:rPr>
                <w:rFonts w:ascii="Times New Roman" w:eastAsia="Calibri" w:hAnsi="Times New Roman" w:cs="Times New Roman"/>
                <w:b/>
                <w:bCs/>
                <w:sz w:val="24"/>
                <w:szCs w:val="24"/>
              </w:rPr>
              <w:t>tiek izbūvēts par projekta iesniedzēja finanšu līdzekļiem, par kuriem nav saņemts nekāds valsts atbalsts.</w:t>
            </w:r>
          </w:p>
          <w:p w14:paraId="277A8D6C"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w:t>
            </w:r>
          </w:p>
          <w:p w14:paraId="23903231"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xml:space="preserve">Papildus norādām, ka, saskaņā ar projekta iesniegumu atlases nolikuma </w:t>
            </w:r>
            <w:hyperlink r:id="rId198" w:history="1">
              <w:r w:rsidRPr="001519FF">
                <w:rPr>
                  <w:rFonts w:ascii="Times New Roman" w:eastAsia="Calibri" w:hAnsi="Times New Roman" w:cs="Times New Roman"/>
                  <w:color w:val="0000FF"/>
                  <w:sz w:val="24"/>
                  <w:szCs w:val="24"/>
                  <w:u w:val="single"/>
                </w:rPr>
                <w:t>4.pielikumu</w:t>
              </w:r>
            </w:hyperlink>
            <w:r w:rsidRPr="001519FF">
              <w:rPr>
                <w:rFonts w:ascii="Times New Roman" w:eastAsia="Calibri" w:hAnsi="Times New Roman" w:cs="Times New Roman"/>
                <w:sz w:val="24"/>
                <w:szCs w:val="24"/>
              </w:rPr>
              <w:t xml:space="preserve">, projekta iesnieguma vērtēšanas ietvaros projekta iesniedzēja </w:t>
            </w:r>
            <w:r w:rsidRPr="001519FF">
              <w:rPr>
                <w:rFonts w:ascii="Times New Roman" w:eastAsia="Calibri" w:hAnsi="Times New Roman" w:cs="Times New Roman"/>
                <w:b/>
                <w:bCs/>
                <w:sz w:val="24"/>
                <w:szCs w:val="24"/>
              </w:rPr>
              <w:t>finanšu kapacitāte īstenot projektu tiks vērtēta pēc būtības</w:t>
            </w:r>
            <w:r w:rsidRPr="001519FF">
              <w:rPr>
                <w:rFonts w:ascii="Times New Roman" w:eastAsia="Calibri" w:hAnsi="Times New Roman" w:cs="Times New Roman"/>
                <w:sz w:val="24"/>
                <w:szCs w:val="24"/>
              </w:rPr>
              <w:t xml:space="preserve">, t.sk. ņemot vērā, ka finansējuma saņēmējam ir </w:t>
            </w:r>
            <w:proofErr w:type="spellStart"/>
            <w:r w:rsidRPr="001519FF">
              <w:rPr>
                <w:rFonts w:ascii="Times New Roman" w:eastAsia="Calibri" w:hAnsi="Times New Roman" w:cs="Times New Roman"/>
                <w:sz w:val="24"/>
                <w:szCs w:val="24"/>
              </w:rPr>
              <w:t>jāpriekšfinansē</w:t>
            </w:r>
            <w:proofErr w:type="spellEnd"/>
            <w:r w:rsidRPr="001519FF">
              <w:rPr>
                <w:rFonts w:ascii="Times New Roman" w:eastAsia="Calibri" w:hAnsi="Times New Roman" w:cs="Times New Roman"/>
                <w:sz w:val="24"/>
                <w:szCs w:val="24"/>
              </w:rPr>
              <w:t xml:space="preserve"> projektā plānotās izmaksas no saviem līdzekļiem (projekta specifiskais atbilstības kritērijs Nr.3.4.). Tādējādi visas projekta izmaksas, t.sk., ārpus projekta izmaksas un informācija par to finansēšanas avotiem ir jānorāda arī projekta iesnieguma 2.1. punkta “Projekta īstenošanas kapacitāte, t.sk. risku </w:t>
            </w:r>
            <w:proofErr w:type="spellStart"/>
            <w:r w:rsidRPr="001519FF">
              <w:rPr>
                <w:rFonts w:ascii="Times New Roman" w:eastAsia="Calibri" w:hAnsi="Times New Roman" w:cs="Times New Roman"/>
                <w:sz w:val="24"/>
                <w:szCs w:val="24"/>
              </w:rPr>
              <w:t>izvērtējums</w:t>
            </w:r>
            <w:proofErr w:type="spellEnd"/>
            <w:r w:rsidRPr="001519FF">
              <w:rPr>
                <w:rFonts w:ascii="Times New Roman" w:eastAsia="Calibri" w:hAnsi="Times New Roman" w:cs="Times New Roman"/>
                <w:sz w:val="24"/>
                <w:szCs w:val="24"/>
              </w:rPr>
              <w:t xml:space="preserve"> un vadības kapacitāte, projekta īstenošanas, vadības un uzraudzības apraksts” rindā “Finansiālā kapacitāte”. </w:t>
            </w:r>
          </w:p>
          <w:p w14:paraId="6DE23FFD"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color w:val="C55A11"/>
                <w:sz w:val="24"/>
                <w:szCs w:val="24"/>
              </w:rPr>
              <w:t> </w:t>
            </w:r>
          </w:p>
          <w:p w14:paraId="1BBDC3F9"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b/>
                <w:bCs/>
                <w:sz w:val="24"/>
                <w:szCs w:val="24"/>
              </w:rPr>
              <w:t>Citas izmaksas</w:t>
            </w:r>
            <w:r w:rsidRPr="001519FF">
              <w:rPr>
                <w:rFonts w:ascii="Times New Roman" w:eastAsia="Calibri" w:hAnsi="Times New Roman" w:cs="Times New Roman"/>
                <w:sz w:val="24"/>
                <w:szCs w:val="24"/>
              </w:rPr>
              <w:t xml:space="preserve">, kas nepieciešamas projekta īstenošanai, bet netiek iekļautas projekta attiecināmajās izmaksās un kuras pašvaldība segs no saviem līdzekļiem, arī </w:t>
            </w:r>
            <w:r w:rsidRPr="001519FF">
              <w:rPr>
                <w:rFonts w:ascii="Times New Roman" w:eastAsia="Calibri" w:hAnsi="Times New Roman" w:cs="Times New Roman"/>
                <w:b/>
                <w:bCs/>
                <w:sz w:val="24"/>
                <w:szCs w:val="24"/>
                <w:u w:val="single"/>
              </w:rPr>
              <w:t>jānorāda</w:t>
            </w:r>
            <w:r w:rsidRPr="001519FF">
              <w:rPr>
                <w:rFonts w:ascii="Times New Roman" w:eastAsia="Calibri" w:hAnsi="Times New Roman" w:cs="Times New Roman"/>
                <w:sz w:val="24"/>
                <w:szCs w:val="24"/>
              </w:rPr>
              <w:t xml:space="preserve"> kā finansējuma saņēmēja papildu ieguldījumi projekta iesnieguma pielikumā “Investīciju projekta budžeta kopsavilkuma pielikums” un pielikumā “Izmaksu un ieguvumu analīze” (izņemot izmaksas, kas jau veiktas pirms projekta iesnieguma iesniegšanas un par kuru finansēšanas avotiem nav nepieciešams pārliecināties). </w:t>
            </w:r>
          </w:p>
          <w:p w14:paraId="5A13F30F" w14:textId="77777777"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w:t>
            </w:r>
          </w:p>
          <w:p w14:paraId="328A8350" w14:textId="1C3B1254" w:rsidR="001519FF" w:rsidRPr="001519FF" w:rsidRDefault="001519FF" w:rsidP="001519FF">
            <w:pPr>
              <w:jc w:val="both"/>
              <w:rPr>
                <w:rFonts w:ascii="Times New Roman" w:eastAsia="Calibri" w:hAnsi="Times New Roman" w:cs="Times New Roman"/>
                <w:sz w:val="24"/>
                <w:szCs w:val="24"/>
                <w:lang w:eastAsia="lv-LV"/>
              </w:rPr>
            </w:pPr>
            <w:r w:rsidRPr="001519FF">
              <w:rPr>
                <w:rFonts w:ascii="Times New Roman" w:eastAsia="Calibri" w:hAnsi="Times New Roman" w:cs="Times New Roman"/>
                <w:sz w:val="24"/>
                <w:szCs w:val="24"/>
              </w:rPr>
              <w:t xml:space="preserve">Saskaņā ar projekta iesnieguma atlases nolikuma </w:t>
            </w:r>
            <w:hyperlink r:id="rId199" w:history="1">
              <w:r w:rsidRPr="001519FF">
                <w:rPr>
                  <w:rFonts w:ascii="Times New Roman" w:eastAsia="Calibri" w:hAnsi="Times New Roman" w:cs="Times New Roman"/>
                  <w:color w:val="0000FF"/>
                  <w:sz w:val="24"/>
                  <w:szCs w:val="24"/>
                  <w:u w:val="single"/>
                </w:rPr>
                <w:t>3.pielikumu</w:t>
              </w:r>
            </w:hyperlink>
            <w:r w:rsidRPr="001519FF">
              <w:rPr>
                <w:rFonts w:ascii="Times New Roman" w:eastAsia="Calibri" w:hAnsi="Times New Roman" w:cs="Times New Roman"/>
                <w:sz w:val="24"/>
                <w:szCs w:val="24"/>
              </w:rPr>
              <w:t xml:space="preserve">, projekta iesnieguma 2.pielikumā “Investīciju projekta budžeta kopsavilkums” kolonna “t.sk. PVN” atbilstoši </w:t>
            </w:r>
            <w:hyperlink r:id="rId200" w:history="1">
              <w:r w:rsidRPr="001519FF">
                <w:rPr>
                  <w:rFonts w:ascii="Times New Roman" w:eastAsia="Calibri" w:hAnsi="Times New Roman" w:cs="Times New Roman"/>
                  <w:color w:val="0000FF"/>
                  <w:sz w:val="24"/>
                  <w:szCs w:val="24"/>
                  <w:u w:val="single"/>
                </w:rPr>
                <w:t>MK noteikumu Nr.543</w:t>
              </w:r>
            </w:hyperlink>
            <w:r w:rsidRPr="001519FF">
              <w:rPr>
                <w:rFonts w:ascii="Times New Roman" w:eastAsia="Calibri" w:hAnsi="Times New Roman" w:cs="Times New Roman"/>
                <w:sz w:val="24"/>
                <w:szCs w:val="24"/>
              </w:rPr>
              <w:t xml:space="preserve"> </w:t>
            </w:r>
            <w:hyperlink r:id="rId201" w:history="1">
              <w:r w:rsidRPr="001519FF">
                <w:rPr>
                  <w:rFonts w:ascii="Times New Roman" w:eastAsia="Calibri" w:hAnsi="Times New Roman" w:cs="Times New Roman"/>
                  <w:color w:val="0000FF"/>
                  <w:sz w:val="24"/>
                  <w:szCs w:val="24"/>
                  <w:u w:val="single"/>
                </w:rPr>
                <w:t>23.punktam</w:t>
              </w:r>
            </w:hyperlink>
            <w:r w:rsidRPr="001519FF">
              <w:rPr>
                <w:rFonts w:ascii="Times New Roman" w:eastAsia="Calibri" w:hAnsi="Times New Roman" w:cs="Times New Roman"/>
                <w:sz w:val="24"/>
                <w:szCs w:val="24"/>
              </w:rPr>
              <w:t xml:space="preserve"> </w:t>
            </w:r>
            <w:r w:rsidRPr="001519FF">
              <w:rPr>
                <w:rFonts w:ascii="Times New Roman" w:eastAsia="Calibri" w:hAnsi="Times New Roman" w:cs="Times New Roman"/>
                <w:b/>
                <w:bCs/>
                <w:sz w:val="24"/>
                <w:szCs w:val="24"/>
              </w:rPr>
              <w:t>nav jāaizpilda</w:t>
            </w:r>
            <w:r w:rsidRPr="001519FF">
              <w:rPr>
                <w:rFonts w:ascii="Times New Roman" w:eastAsia="Calibri" w:hAnsi="Times New Roman" w:cs="Times New Roman"/>
                <w:sz w:val="24"/>
                <w:szCs w:val="24"/>
              </w:rPr>
              <w:t>.</w:t>
            </w:r>
          </w:p>
        </w:tc>
      </w:tr>
      <w:tr w:rsidR="001519FF" w:rsidRPr="001730E7" w14:paraId="135B51C2" w14:textId="77777777" w:rsidTr="001519FF">
        <w:trPr>
          <w:trHeight w:val="818"/>
        </w:trPr>
        <w:tc>
          <w:tcPr>
            <w:tcW w:w="10461" w:type="dxa"/>
            <w:shd w:val="clear" w:color="auto" w:fill="BFBFBF" w:themeFill="background1" w:themeFillShade="BF"/>
          </w:tcPr>
          <w:p w14:paraId="14226BB8" w14:textId="77777777" w:rsidR="001519FF" w:rsidRDefault="001519FF"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45.jautājums:</w:t>
            </w:r>
          </w:p>
          <w:p w14:paraId="008DE7AE" w14:textId="77777777" w:rsidR="001519FF" w:rsidRDefault="001519FF" w:rsidP="00694F14">
            <w:pPr>
              <w:jc w:val="both"/>
              <w:rPr>
                <w:rFonts w:ascii="Times New Roman" w:eastAsia="Calibri" w:hAnsi="Times New Roman" w:cs="Times New Roman"/>
                <w:sz w:val="24"/>
                <w:szCs w:val="24"/>
                <w14:ligatures w14:val="standardContextual"/>
              </w:rPr>
            </w:pPr>
          </w:p>
          <w:p w14:paraId="5F4C7618" w14:textId="4201F9DE" w:rsidR="001519FF" w:rsidRDefault="001519FF" w:rsidP="00694F14">
            <w:pPr>
              <w:jc w:val="both"/>
              <w:rPr>
                <w:rFonts w:ascii="Times New Roman" w:eastAsia="Calibri" w:hAnsi="Times New Roman" w:cs="Times New Roman"/>
                <w:sz w:val="24"/>
                <w:szCs w:val="24"/>
                <w14:ligatures w14:val="standardContextual"/>
              </w:rPr>
            </w:pPr>
            <w:r w:rsidRPr="001519FF">
              <w:rPr>
                <w:rFonts w:ascii="Times New Roman" w:eastAsia="Calibri" w:hAnsi="Times New Roman" w:cs="Times New Roman"/>
                <w:sz w:val="24"/>
                <w:szCs w:val="24"/>
                <w14:ligatures w14:val="standardContextual"/>
              </w:rPr>
              <w:t>Vai Atveseļošanās fonda 3.1.1.3.1.investīcijas projektu ietvaros informācijas stendus par projektu nav jāparedz?</w:t>
            </w:r>
          </w:p>
        </w:tc>
      </w:tr>
      <w:tr w:rsidR="001519FF" w:rsidRPr="001519FF" w14:paraId="5C8789A3" w14:textId="77777777" w:rsidTr="00566E31">
        <w:trPr>
          <w:trHeight w:val="818"/>
        </w:trPr>
        <w:tc>
          <w:tcPr>
            <w:tcW w:w="10461" w:type="dxa"/>
            <w:shd w:val="clear" w:color="auto" w:fill="auto"/>
          </w:tcPr>
          <w:p w14:paraId="1AB09D9A" w14:textId="77777777" w:rsidR="001519FF" w:rsidRPr="001519FF" w:rsidRDefault="001519FF" w:rsidP="001519FF">
            <w:pPr>
              <w:jc w:val="both"/>
              <w:rPr>
                <w:rFonts w:ascii="Times New Roman" w:eastAsia="Calibri" w:hAnsi="Times New Roman" w:cs="Times New Roman"/>
                <w:sz w:val="24"/>
                <w:szCs w:val="24"/>
                <w14:ligatures w14:val="standardContextual"/>
              </w:rPr>
            </w:pPr>
            <w:r w:rsidRPr="001519FF">
              <w:rPr>
                <w:rFonts w:ascii="Times New Roman" w:eastAsia="Calibri" w:hAnsi="Times New Roman" w:cs="Times New Roman"/>
                <w:sz w:val="24"/>
                <w:szCs w:val="24"/>
                <w14:ligatures w14:val="standardContextual"/>
              </w:rPr>
              <w:t>Atbilde uz 45.jautājumu:</w:t>
            </w:r>
          </w:p>
          <w:p w14:paraId="4348C4C0" w14:textId="77777777" w:rsidR="001519FF" w:rsidRPr="001519FF" w:rsidRDefault="001519FF" w:rsidP="001519FF">
            <w:pPr>
              <w:jc w:val="both"/>
              <w:rPr>
                <w:rFonts w:ascii="Times New Roman" w:eastAsia="Calibri" w:hAnsi="Times New Roman" w:cs="Times New Roman"/>
                <w:sz w:val="24"/>
                <w:szCs w:val="24"/>
                <w14:ligatures w14:val="standardContextual"/>
              </w:rPr>
            </w:pPr>
          </w:p>
          <w:p w14:paraId="1810BA72" w14:textId="34968DCF" w:rsidR="001519FF" w:rsidRPr="001519FF" w:rsidRDefault="001519FF" w:rsidP="001519FF">
            <w:pPr>
              <w:spacing w:line="252" w:lineRule="auto"/>
              <w:jc w:val="both"/>
              <w:rPr>
                <w:rFonts w:ascii="Times New Roman" w:eastAsia="Calibri" w:hAnsi="Times New Roman" w:cs="Times New Roman"/>
                <w:sz w:val="24"/>
                <w:szCs w:val="24"/>
              </w:rPr>
            </w:pPr>
            <w:r w:rsidRPr="001519FF">
              <w:rPr>
                <w:rFonts w:ascii="Times New Roman" w:eastAsia="Calibri" w:hAnsi="Times New Roman" w:cs="Times New Roman"/>
                <w:sz w:val="24"/>
                <w:szCs w:val="24"/>
              </w:rPr>
              <w:t xml:space="preserve">Saskaņā ar </w:t>
            </w:r>
            <w:r w:rsidR="00F02D87">
              <w:rPr>
                <w:rFonts w:ascii="Times New Roman" w:eastAsia="Calibri" w:hAnsi="Times New Roman" w:cs="Times New Roman"/>
                <w:sz w:val="24"/>
                <w:szCs w:val="24"/>
              </w:rPr>
              <w:t>AF</w:t>
            </w:r>
            <w:r w:rsidRPr="001519FF">
              <w:rPr>
                <w:rFonts w:ascii="Times New Roman" w:eastAsia="Calibri" w:hAnsi="Times New Roman" w:cs="Times New Roman"/>
                <w:sz w:val="24"/>
                <w:szCs w:val="24"/>
              </w:rPr>
              <w:t xml:space="preserve"> investīcijas 3.1.1.3.i. īstenošanas Ministru kabineta noteikumu </w:t>
            </w:r>
            <w:hyperlink r:id="rId202" w:history="1">
              <w:r w:rsidRPr="001519FF">
                <w:rPr>
                  <w:rFonts w:ascii="Times New Roman" w:eastAsia="Calibri" w:hAnsi="Times New Roman" w:cs="Times New Roman"/>
                  <w:color w:val="0563C1"/>
                  <w:sz w:val="24"/>
                  <w:szCs w:val="24"/>
                  <w:u w:val="single"/>
                </w:rPr>
                <w:t>Nr.543</w:t>
              </w:r>
            </w:hyperlink>
            <w:r w:rsidRPr="001519FF">
              <w:rPr>
                <w:rFonts w:ascii="Times New Roman" w:eastAsia="Calibri" w:hAnsi="Times New Roman" w:cs="Times New Roman"/>
                <w:sz w:val="24"/>
                <w:szCs w:val="24"/>
              </w:rPr>
              <w:t xml:space="preserve">  </w:t>
            </w:r>
            <w:hyperlink r:id="rId203" w:history="1">
              <w:r w:rsidRPr="001519FF">
                <w:rPr>
                  <w:rFonts w:ascii="Times New Roman" w:eastAsia="Calibri" w:hAnsi="Times New Roman" w:cs="Times New Roman"/>
                  <w:color w:val="0563C1"/>
                  <w:sz w:val="24"/>
                  <w:szCs w:val="24"/>
                  <w:u w:val="single"/>
                </w:rPr>
                <w:t>83.4. punktu</w:t>
              </w:r>
            </w:hyperlink>
            <w:r w:rsidRPr="001519FF">
              <w:rPr>
                <w:rFonts w:ascii="Times New Roman" w:eastAsia="Calibri" w:hAnsi="Times New Roman" w:cs="Times New Roman"/>
                <w:sz w:val="24"/>
                <w:szCs w:val="24"/>
              </w:rPr>
              <w:t>, finansējuma saņēmējs nodrošina informācijas un publicitātes pasākumus saskaņā ar regulas Nr. </w:t>
            </w:r>
            <w:hyperlink r:id="rId204" w:tgtFrame="_blank" w:history="1">
              <w:r w:rsidRPr="001519FF">
                <w:rPr>
                  <w:rFonts w:ascii="Times New Roman" w:eastAsia="Calibri" w:hAnsi="Times New Roman" w:cs="Times New Roman"/>
                  <w:sz w:val="24"/>
                  <w:szCs w:val="24"/>
                </w:rPr>
                <w:t>2021/241</w:t>
              </w:r>
            </w:hyperlink>
            <w:r w:rsidRPr="001519FF">
              <w:rPr>
                <w:rFonts w:ascii="Times New Roman" w:eastAsia="Calibri" w:hAnsi="Times New Roman" w:cs="Times New Roman"/>
                <w:sz w:val="24"/>
                <w:szCs w:val="24"/>
              </w:rPr>
              <w:t>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p w14:paraId="54CD5B6A" w14:textId="5EBB4ECE" w:rsidR="001519FF" w:rsidRPr="001519FF" w:rsidRDefault="001519FF" w:rsidP="001519FF">
            <w:pPr>
              <w:spacing w:line="252" w:lineRule="auto"/>
              <w:jc w:val="both"/>
              <w:rPr>
                <w:rFonts w:ascii="Times New Roman" w:eastAsia="Calibri" w:hAnsi="Times New Roman" w:cs="Times New Roman"/>
                <w:sz w:val="24"/>
                <w:szCs w:val="24"/>
              </w:rPr>
            </w:pPr>
            <w:r w:rsidRPr="001519FF">
              <w:rPr>
                <w:rFonts w:ascii="Times New Roman" w:eastAsia="Calibri" w:hAnsi="Times New Roman" w:cs="Times New Roman"/>
                <w:sz w:val="24"/>
                <w:szCs w:val="24"/>
              </w:rPr>
              <w:t xml:space="preserve">Saskaņā ar </w:t>
            </w:r>
            <w:hyperlink r:id="rId205" w:history="1">
              <w:r w:rsidRPr="001519FF">
                <w:rPr>
                  <w:rFonts w:ascii="Times New Roman" w:eastAsia="Calibri" w:hAnsi="Times New Roman" w:cs="Times New Roman"/>
                  <w:color w:val="0563C1"/>
                  <w:sz w:val="24"/>
                  <w:szCs w:val="24"/>
                  <w:u w:val="single"/>
                </w:rPr>
                <w:t>ES fondu 2021.-2027.gada plānošanas perioda un Atveseļošanas fonda komunikācijas un dizaina vadlīnijās</w:t>
              </w:r>
            </w:hyperlink>
            <w:r w:rsidRPr="001519FF">
              <w:rPr>
                <w:rFonts w:ascii="Times New Roman" w:eastAsia="Calibri" w:hAnsi="Times New Roman" w:cs="Times New Roman"/>
                <w:sz w:val="24"/>
                <w:szCs w:val="24"/>
              </w:rPr>
              <w:t xml:space="preserve"> (turpmāk – vadlīnijas) 19 lpp.  c) punktā noteikto, </w:t>
            </w:r>
            <w:r w:rsidRPr="001519FF">
              <w:rPr>
                <w:rFonts w:ascii="Times New Roman" w:eastAsia="Calibri" w:hAnsi="Times New Roman" w:cs="Times New Roman"/>
                <w:b/>
                <w:bCs/>
                <w:sz w:val="24"/>
                <w:szCs w:val="24"/>
              </w:rPr>
              <w:t>tiklīdz sākas projektu</w:t>
            </w:r>
            <w:r w:rsidRPr="001519FF">
              <w:rPr>
                <w:rFonts w:ascii="Times New Roman" w:eastAsia="Calibri" w:hAnsi="Times New Roman" w:cs="Times New Roman"/>
                <w:sz w:val="24"/>
                <w:szCs w:val="24"/>
              </w:rPr>
              <w:t xml:space="preserve">, kuriem piešķirts atbalsts no </w:t>
            </w:r>
            <w:r w:rsidR="00F02D87">
              <w:rPr>
                <w:rFonts w:ascii="Times New Roman" w:eastAsia="Calibri" w:hAnsi="Times New Roman" w:cs="Times New Roman"/>
                <w:sz w:val="24"/>
                <w:szCs w:val="24"/>
              </w:rPr>
              <w:t>AF</w:t>
            </w:r>
            <w:r w:rsidRPr="001519FF">
              <w:rPr>
                <w:rFonts w:ascii="Times New Roman" w:eastAsia="Calibri" w:hAnsi="Times New Roman" w:cs="Times New Roman"/>
                <w:sz w:val="24"/>
                <w:szCs w:val="24"/>
              </w:rPr>
              <w:t xml:space="preserve"> un kuru </w:t>
            </w:r>
            <w:r w:rsidRPr="001519FF">
              <w:rPr>
                <w:rFonts w:ascii="Times New Roman" w:eastAsia="Calibri" w:hAnsi="Times New Roman" w:cs="Times New Roman"/>
                <w:sz w:val="24"/>
                <w:szCs w:val="24"/>
                <w:u w:val="single"/>
              </w:rPr>
              <w:t>kopējās izmaksas pārsniedz 100 000 EUR</w:t>
            </w:r>
            <w:r w:rsidRPr="001519FF">
              <w:rPr>
                <w:rFonts w:ascii="Times New Roman" w:eastAsia="Calibri" w:hAnsi="Times New Roman" w:cs="Times New Roman"/>
                <w:sz w:val="24"/>
                <w:szCs w:val="24"/>
              </w:rPr>
              <w:t xml:space="preserve">, </w:t>
            </w:r>
            <w:r w:rsidRPr="001519FF">
              <w:rPr>
                <w:rFonts w:ascii="Times New Roman" w:eastAsia="Calibri" w:hAnsi="Times New Roman" w:cs="Times New Roman"/>
                <w:b/>
                <w:bCs/>
                <w:sz w:val="24"/>
                <w:szCs w:val="24"/>
              </w:rPr>
              <w:t>faktiskā īstenošana</w:t>
            </w:r>
            <w:r w:rsidRPr="001519FF">
              <w:rPr>
                <w:rFonts w:ascii="Times New Roman" w:eastAsia="Calibri" w:hAnsi="Times New Roman" w:cs="Times New Roman"/>
                <w:sz w:val="24"/>
                <w:szCs w:val="24"/>
              </w:rPr>
              <w:t xml:space="preserve">, kas ietver materiālas investīcijas vai tiklīdz tiek uzstādīts iegādātais aprīkojums, </w:t>
            </w:r>
            <w:r w:rsidRPr="001519FF">
              <w:rPr>
                <w:rFonts w:ascii="Times New Roman" w:eastAsia="Calibri" w:hAnsi="Times New Roman" w:cs="Times New Roman"/>
                <w:b/>
                <w:bCs/>
                <w:sz w:val="24"/>
                <w:szCs w:val="24"/>
              </w:rPr>
              <w:t>uzstāda sabiedrībai skaidri redzamas ilgtspējīgas plāksnes vai informācijas stendus</w:t>
            </w:r>
            <w:r w:rsidRPr="001519FF">
              <w:rPr>
                <w:rFonts w:ascii="Times New Roman" w:eastAsia="Calibri" w:hAnsi="Times New Roman" w:cs="Times New Roman"/>
                <w:sz w:val="24"/>
                <w:szCs w:val="24"/>
              </w:rPr>
              <w:t>. Vadlīniju 6.nodaļā aprakstītas informācijas stenda un plāksnes vizuālās un izvietošanas prasības.</w:t>
            </w:r>
          </w:p>
          <w:p w14:paraId="6538CD98" w14:textId="77777777" w:rsidR="001519FF" w:rsidRPr="001519FF" w:rsidRDefault="001519FF" w:rsidP="001519FF">
            <w:pPr>
              <w:spacing w:line="252" w:lineRule="auto"/>
              <w:jc w:val="both"/>
              <w:rPr>
                <w:rFonts w:ascii="Times New Roman" w:eastAsia="Calibri" w:hAnsi="Times New Roman" w:cs="Times New Roman"/>
                <w:sz w:val="24"/>
                <w:szCs w:val="24"/>
              </w:rPr>
            </w:pPr>
            <w:r w:rsidRPr="001519FF">
              <w:rPr>
                <w:rFonts w:ascii="Times New Roman" w:eastAsia="Calibri" w:hAnsi="Times New Roman" w:cs="Times New Roman"/>
                <w:sz w:val="24"/>
                <w:szCs w:val="24"/>
              </w:rPr>
              <w:t>No augstāk minētā secināms, ka investīcijas 3.1.1.3.i. ietvaros stenda izvietošana ir jāparedz tiklīdz sākas projekta faktiskā īstenošana. Tas ir brīdis, kad projektā ir noslēgts līgums starp finansējuma saņēmēju un pakalpojumu sniedzēju/piegādātāju/būvdarbu veicēju. Gadījumos, kad darbību veikšana ir uzsākta pirms līguma vai vienošanās ar CFLA noslēgšanas, tas ir līguma vai vienošanās noslēgšanas datums ar pakalpojumu sniedzēju/piegādātāju/ būvdarbu veicēju.</w:t>
            </w:r>
          </w:p>
          <w:p w14:paraId="4F342320" w14:textId="77777777" w:rsidR="001519FF" w:rsidRPr="001519FF" w:rsidRDefault="001519FF" w:rsidP="001519FF">
            <w:pPr>
              <w:spacing w:line="252" w:lineRule="auto"/>
              <w:jc w:val="both"/>
              <w:rPr>
                <w:rFonts w:ascii="Times New Roman" w:eastAsia="Calibri" w:hAnsi="Times New Roman" w:cs="Times New Roman"/>
                <w:sz w:val="24"/>
                <w:szCs w:val="24"/>
              </w:rPr>
            </w:pPr>
            <w:r w:rsidRPr="001519FF">
              <w:rPr>
                <w:rFonts w:ascii="Times New Roman" w:eastAsia="Calibri" w:hAnsi="Times New Roman" w:cs="Times New Roman"/>
                <w:sz w:val="24"/>
                <w:szCs w:val="24"/>
              </w:rPr>
              <w:lastRenderedPageBreak/>
              <w:t>Papildus norādām, ka, saskaņā ar vadlīnijām, jāveic arī šādi publicitātes un informācijas pasākumi:</w:t>
            </w:r>
          </w:p>
          <w:p w14:paraId="1E34537A" w14:textId="77777777" w:rsidR="001519FF" w:rsidRPr="001519FF" w:rsidRDefault="001519FF" w:rsidP="001519FF">
            <w:pPr>
              <w:numPr>
                <w:ilvl w:val="0"/>
                <w:numId w:val="16"/>
              </w:numPr>
              <w:spacing w:line="252" w:lineRule="auto"/>
              <w:jc w:val="both"/>
              <w:rPr>
                <w:rFonts w:ascii="Times New Roman" w:eastAsia="Times New Roman" w:hAnsi="Times New Roman" w:cs="Times New Roman"/>
                <w:sz w:val="24"/>
                <w:szCs w:val="24"/>
              </w:rPr>
            </w:pPr>
            <w:r w:rsidRPr="001519FF">
              <w:rPr>
                <w:rFonts w:ascii="Times New Roman" w:eastAsia="Times New Roman" w:hAnsi="Times New Roman" w:cs="Times New Roman"/>
                <w:sz w:val="24"/>
                <w:szCs w:val="24"/>
              </w:rPr>
              <w:t>finansējuma saņēmēja oficiālajā tīmekļa vietnē, ja šāda vietne ir, un sociālo mediju vietnēs publicē īsu un ar atbalsta apjomu samērīgu aprakstu par projektu, tostarp tā mērķiem un rezultātiem, un uzsver no ES saņemto finansiālo atbalstu;</w:t>
            </w:r>
          </w:p>
          <w:p w14:paraId="5873226C" w14:textId="77777777" w:rsidR="001519FF" w:rsidRPr="001519FF" w:rsidRDefault="001519FF" w:rsidP="001519FF">
            <w:pPr>
              <w:numPr>
                <w:ilvl w:val="0"/>
                <w:numId w:val="16"/>
              </w:numPr>
              <w:spacing w:line="252" w:lineRule="auto"/>
              <w:jc w:val="both"/>
              <w:rPr>
                <w:rFonts w:ascii="Times New Roman" w:eastAsia="Times New Roman" w:hAnsi="Times New Roman" w:cs="Times New Roman"/>
                <w:sz w:val="24"/>
                <w:szCs w:val="24"/>
              </w:rPr>
            </w:pPr>
            <w:r w:rsidRPr="001519FF">
              <w:rPr>
                <w:rFonts w:ascii="Times New Roman" w:eastAsia="Times New Roman" w:hAnsi="Times New Roman" w:cs="Times New Roman"/>
                <w:sz w:val="24"/>
                <w:szCs w:val="24"/>
              </w:rPr>
              <w:t>ar projekta īstenošanu saistītajos dokumentos un komunikācijas materiālos, ko paredzēts izplatīt plašākai sabiedrībai, medijiem vai pasākuma dalībniekiem, sniedz pamanāmu paziņojumu, kurā uzsver no ES saņemto atbalstu.</w:t>
            </w:r>
          </w:p>
          <w:p w14:paraId="3D17FE67" w14:textId="05153BC8" w:rsidR="001519FF" w:rsidRPr="001519FF" w:rsidRDefault="001519FF" w:rsidP="001519FF">
            <w:pPr>
              <w:spacing w:line="252" w:lineRule="auto"/>
              <w:jc w:val="both"/>
              <w:rPr>
                <w:rFonts w:ascii="Times New Roman" w:eastAsia="Calibri" w:hAnsi="Times New Roman" w:cs="Times New Roman"/>
                <w:sz w:val="24"/>
                <w:szCs w:val="24"/>
              </w:rPr>
            </w:pPr>
            <w:r w:rsidRPr="001519FF">
              <w:rPr>
                <w:rFonts w:ascii="Times New Roman" w:eastAsia="Calibri" w:hAnsi="Times New Roman" w:cs="Times New Roman"/>
                <w:sz w:val="24"/>
                <w:szCs w:val="24"/>
              </w:rPr>
              <w:t xml:space="preserve">Informāciju par projekta ietvaros plānotajiem informācijas un publicitātes pasākumiem, lūdzam norādīt projekta iesnieguma 2.1.punktā “Projekta īstenošanas kapacitāte, t.sk. risku </w:t>
            </w:r>
            <w:proofErr w:type="spellStart"/>
            <w:r w:rsidRPr="001519FF">
              <w:rPr>
                <w:rFonts w:ascii="Times New Roman" w:eastAsia="Calibri" w:hAnsi="Times New Roman" w:cs="Times New Roman"/>
                <w:sz w:val="24"/>
                <w:szCs w:val="24"/>
              </w:rPr>
              <w:t>izvērtējums</w:t>
            </w:r>
            <w:proofErr w:type="spellEnd"/>
            <w:r w:rsidRPr="001519FF">
              <w:rPr>
                <w:rFonts w:ascii="Times New Roman" w:eastAsia="Calibri" w:hAnsi="Times New Roman" w:cs="Times New Roman"/>
                <w:sz w:val="24"/>
                <w:szCs w:val="24"/>
              </w:rPr>
              <w:t xml:space="preserve"> un vadības kapacitāte, projekta īstenošanas, vadības un uzraudzības apraksts” sadaļā “Īstenošanas kapacitāte”, saskaņā ar projekta iesniegumu atlases nolikuma </w:t>
            </w:r>
            <w:hyperlink r:id="rId206" w:history="1">
              <w:r w:rsidRPr="001519FF">
                <w:rPr>
                  <w:rFonts w:ascii="Times New Roman" w:eastAsia="Calibri" w:hAnsi="Times New Roman" w:cs="Times New Roman"/>
                  <w:color w:val="0563C1"/>
                  <w:sz w:val="24"/>
                  <w:szCs w:val="24"/>
                  <w:u w:val="single"/>
                </w:rPr>
                <w:t>3.pielikumu</w:t>
              </w:r>
            </w:hyperlink>
            <w:r w:rsidRPr="001519FF">
              <w:rPr>
                <w:rFonts w:ascii="Times New Roman" w:eastAsia="Calibri" w:hAnsi="Times New Roman" w:cs="Times New Roman"/>
                <w:sz w:val="24"/>
                <w:szCs w:val="24"/>
              </w:rPr>
              <w:t xml:space="preserve">. </w:t>
            </w:r>
          </w:p>
        </w:tc>
      </w:tr>
      <w:tr w:rsidR="001519FF" w:rsidRPr="001730E7" w14:paraId="40C918AF" w14:textId="77777777" w:rsidTr="00ED4581">
        <w:trPr>
          <w:trHeight w:val="818"/>
        </w:trPr>
        <w:tc>
          <w:tcPr>
            <w:tcW w:w="10461" w:type="dxa"/>
            <w:shd w:val="clear" w:color="auto" w:fill="BFBFBF" w:themeFill="background1" w:themeFillShade="BF"/>
          </w:tcPr>
          <w:p w14:paraId="46BADED5" w14:textId="77777777" w:rsidR="001519FF" w:rsidRPr="00ED4581" w:rsidRDefault="00ED4581" w:rsidP="00ED4581">
            <w:pPr>
              <w:jc w:val="both"/>
              <w:rPr>
                <w:rFonts w:ascii="Times New Roman" w:eastAsia="Calibri" w:hAnsi="Times New Roman" w:cs="Times New Roman"/>
                <w:sz w:val="24"/>
                <w:szCs w:val="24"/>
                <w14:ligatures w14:val="standardContextual"/>
              </w:rPr>
            </w:pPr>
            <w:r w:rsidRPr="00ED4581">
              <w:rPr>
                <w:rFonts w:ascii="Times New Roman" w:eastAsia="Calibri" w:hAnsi="Times New Roman" w:cs="Times New Roman"/>
                <w:sz w:val="24"/>
                <w:szCs w:val="24"/>
                <w14:ligatures w14:val="standardContextual"/>
              </w:rPr>
              <w:lastRenderedPageBreak/>
              <w:t>46.jautājums:</w:t>
            </w:r>
          </w:p>
          <w:p w14:paraId="3F941C42" w14:textId="77777777" w:rsidR="00ED4581" w:rsidRPr="00ED4581" w:rsidRDefault="00ED4581" w:rsidP="00ED4581">
            <w:pPr>
              <w:jc w:val="both"/>
              <w:rPr>
                <w:rFonts w:ascii="Times New Roman" w:eastAsia="Calibri" w:hAnsi="Times New Roman" w:cs="Times New Roman"/>
                <w:sz w:val="24"/>
                <w:szCs w:val="24"/>
                <w14:ligatures w14:val="standardContextual"/>
              </w:rPr>
            </w:pPr>
          </w:p>
          <w:p w14:paraId="7372141B" w14:textId="77777777" w:rsidR="00ED4581" w:rsidRPr="00ED4581" w:rsidRDefault="00ED4581" w:rsidP="00ED4581">
            <w:pPr>
              <w:spacing w:line="252" w:lineRule="auto"/>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Gatavojot projekta iesnieguma veidlapu ANM plāna 3.1.1.3.i. investīcijas ietvaros ir radies jautājums par siltumapgādes sistēmas izveides izmaksām:</w:t>
            </w:r>
          </w:p>
          <w:p w14:paraId="7A7A3B7A"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CFLA prezentācijas (</w:t>
            </w:r>
            <w:hyperlink r:id="rId207" w:history="1">
              <w:r w:rsidRPr="00ED4581">
                <w:rPr>
                  <w:rFonts w:ascii="Times New Roman" w:eastAsia="Calibri" w:hAnsi="Times New Roman" w:cs="Times New Roman"/>
                  <w:color w:val="0563C1"/>
                  <w:sz w:val="24"/>
                  <w:szCs w:val="24"/>
                  <w:u w:val="single"/>
                </w:rPr>
                <w:t>https://www.cfla.gov.lv/lv/media/9714/download?attachment</w:t>
              </w:r>
            </w:hyperlink>
            <w:r w:rsidRPr="00ED4581">
              <w:rPr>
                <w:rFonts w:ascii="Times New Roman" w:eastAsia="Calibri" w:hAnsi="Times New Roman" w:cs="Times New Roman"/>
                <w:sz w:val="24"/>
                <w:szCs w:val="24"/>
              </w:rPr>
              <w:t>) 14. lpp. ir sniegta šāda informācija: Projekta iesniegumā nav iekļaujamas izmaksas, kas paredz decentralizētas ūdenssaimniecības un siltumapgādes veidošanu industriālajā parkā. Savukārt MK noteikumu 22.4.4. punktā ir doti šādi nosacījumi ražošanas ēku un ar tām saistīto infrastruktūras attīstīšanas izmaksas attiecināšanai: “tādu iekārtu un aprīkojuma iegāde un uzstādīšana, kas paredzēts būvprojektā un nepieciešams būves vai tās daļas pieņemšanai ekspluatācijā vai kas nepieciešams ēkas funkcionalitātes nodrošināšanai un kas veido ēkas kopējo neatdalāmo infrastruktūru, tai skaitā telpu apgaismojums, apkure, gaisa dzesēšana, ventilācija un vājstrāvu tīklu izbūve vai esošo vājstrāvu tīklu pārbūve, tostarp telekomunikāciju, apsardzes signalizācijas, ugunsdzēsības automātikas, piekļuves kontroles tīkli un videonovērošanas sistēmas. Netiek atbalstītas ražošanas iekārtas, tai skaitā iekārtas, kas iesaistītas Eiropas Savienības emisijas kvotu tirdzniecības sistēmā saskaņā ar likuma "Par piesārņojumu" 32.</w:t>
            </w:r>
            <w:r w:rsidRPr="00ED4581">
              <w:rPr>
                <w:rFonts w:ascii="Times New Roman" w:eastAsia="Calibri" w:hAnsi="Times New Roman" w:cs="Times New Roman"/>
                <w:sz w:val="24"/>
                <w:szCs w:val="24"/>
                <w:vertAlign w:val="superscript"/>
              </w:rPr>
              <w:t>1</w:t>
            </w:r>
            <w:r w:rsidRPr="00ED4581">
              <w:rPr>
                <w:rFonts w:ascii="Times New Roman" w:eastAsia="Calibri" w:hAnsi="Times New Roman" w:cs="Times New Roman"/>
                <w:sz w:val="24"/>
                <w:szCs w:val="24"/>
              </w:rPr>
              <w:t xml:space="preserve"> pantu”.  </w:t>
            </w:r>
          </w:p>
          <w:p w14:paraId="6EA4BBE4" w14:textId="613F4028" w:rsidR="00ED4581" w:rsidRPr="00ED4581" w:rsidRDefault="00ED4581" w:rsidP="00ED4581">
            <w:pPr>
              <w:spacing w:line="252" w:lineRule="auto"/>
              <w:jc w:val="both"/>
              <w:rPr>
                <w:rFonts w:ascii="Times New Roman" w:eastAsia="Calibri" w:hAnsi="Times New Roman" w:cs="Times New Roman"/>
                <w:i/>
                <w:iCs/>
                <w:sz w:val="24"/>
                <w:szCs w:val="24"/>
              </w:rPr>
            </w:pPr>
            <w:r w:rsidRPr="00ED4581">
              <w:rPr>
                <w:rFonts w:ascii="Times New Roman" w:eastAsia="Calibri" w:hAnsi="Times New Roman" w:cs="Times New Roman"/>
                <w:i/>
                <w:iCs/>
                <w:sz w:val="24"/>
                <w:szCs w:val="24"/>
              </w:rPr>
              <w:t xml:space="preserve">Jautājums – kas ir domāts ar terminu “decentralizēta siltumapgāde” un vai tas attiecās uz MK noteikumu 22.4.4. punktā minētajām apkures sistēmām? </w:t>
            </w:r>
          </w:p>
        </w:tc>
      </w:tr>
      <w:tr w:rsidR="001519FF" w:rsidRPr="001730E7" w14:paraId="3DF1C3FF" w14:textId="77777777" w:rsidTr="00566E31">
        <w:trPr>
          <w:trHeight w:val="818"/>
        </w:trPr>
        <w:tc>
          <w:tcPr>
            <w:tcW w:w="10461" w:type="dxa"/>
            <w:shd w:val="clear" w:color="auto" w:fill="auto"/>
          </w:tcPr>
          <w:p w14:paraId="74121388" w14:textId="77777777" w:rsidR="001519FF" w:rsidRPr="00ED4581" w:rsidRDefault="00ED4581" w:rsidP="00ED4581">
            <w:pPr>
              <w:jc w:val="both"/>
              <w:rPr>
                <w:rFonts w:ascii="Times New Roman" w:eastAsia="Calibri" w:hAnsi="Times New Roman" w:cs="Times New Roman"/>
                <w:sz w:val="24"/>
                <w:szCs w:val="24"/>
                <w14:ligatures w14:val="standardContextual"/>
              </w:rPr>
            </w:pPr>
            <w:r w:rsidRPr="00ED4581">
              <w:rPr>
                <w:rFonts w:ascii="Times New Roman" w:eastAsia="Calibri" w:hAnsi="Times New Roman" w:cs="Times New Roman"/>
                <w:sz w:val="24"/>
                <w:szCs w:val="24"/>
                <w14:ligatures w14:val="standardContextual"/>
              </w:rPr>
              <w:t>Atbilde uz 46.jautājumu:</w:t>
            </w:r>
          </w:p>
          <w:p w14:paraId="11022482" w14:textId="77777777" w:rsidR="00ED4581" w:rsidRPr="00ED4581" w:rsidRDefault="00ED4581" w:rsidP="00ED4581">
            <w:pPr>
              <w:jc w:val="both"/>
              <w:rPr>
                <w:rFonts w:ascii="Times New Roman" w:eastAsia="Calibri" w:hAnsi="Times New Roman" w:cs="Times New Roman"/>
                <w:sz w:val="24"/>
                <w:szCs w:val="24"/>
                <w14:ligatures w14:val="standardContextual"/>
              </w:rPr>
            </w:pPr>
          </w:p>
          <w:p w14:paraId="3205C9BF" w14:textId="42024F23" w:rsidR="00ED4581" w:rsidRPr="00ED4581" w:rsidRDefault="00F02D87" w:rsidP="00ED4581">
            <w:pPr>
              <w:jc w:val="both"/>
              <w:rPr>
                <w:rFonts w:ascii="Times New Roman" w:eastAsia="Calibri" w:hAnsi="Times New Roman" w:cs="Times New Roman"/>
                <w:sz w:val="24"/>
                <w:szCs w:val="24"/>
              </w:rPr>
            </w:pPr>
            <w:r>
              <w:rPr>
                <w:rFonts w:ascii="Times New Roman" w:eastAsia="Calibri" w:hAnsi="Times New Roman" w:cs="Times New Roman"/>
                <w:sz w:val="24"/>
                <w:szCs w:val="24"/>
              </w:rPr>
              <w:t>AF</w:t>
            </w:r>
            <w:r w:rsidR="00ED4581" w:rsidRPr="00ED4581">
              <w:rPr>
                <w:rFonts w:ascii="Times New Roman" w:eastAsia="Calibri" w:hAnsi="Times New Roman" w:cs="Times New Roman"/>
                <w:sz w:val="24"/>
                <w:szCs w:val="24"/>
              </w:rPr>
              <w:t xml:space="preserve"> investīcijas 3.1.1.3.i. ietvaros nav attiecināmas izmaksas, kas paredz </w:t>
            </w:r>
            <w:r w:rsidR="00ED4581" w:rsidRPr="00ED4581">
              <w:rPr>
                <w:rFonts w:ascii="Times New Roman" w:eastAsia="Calibri" w:hAnsi="Times New Roman" w:cs="Times New Roman"/>
                <w:sz w:val="24"/>
                <w:szCs w:val="24"/>
                <w:u w:val="single"/>
              </w:rPr>
              <w:t>decentralizētas</w:t>
            </w:r>
            <w:r w:rsidR="00ED4581" w:rsidRPr="00ED4581">
              <w:rPr>
                <w:rFonts w:ascii="Times New Roman" w:eastAsia="Calibri" w:hAnsi="Times New Roman" w:cs="Times New Roman"/>
                <w:sz w:val="24"/>
                <w:szCs w:val="24"/>
              </w:rPr>
              <w:t xml:space="preserve"> ūdenssaimniecības un siltumapgādes veidošanu industriālajā parkā, saskaņā ar projekta iesnieguma atlases nolikuma </w:t>
            </w:r>
            <w:hyperlink r:id="rId208" w:history="1">
              <w:r w:rsidR="00ED4581" w:rsidRPr="00ED4581">
                <w:rPr>
                  <w:rFonts w:ascii="Times New Roman" w:eastAsia="Calibri" w:hAnsi="Times New Roman" w:cs="Times New Roman"/>
                  <w:color w:val="0563C1"/>
                  <w:sz w:val="24"/>
                  <w:szCs w:val="24"/>
                  <w:u w:val="single"/>
                </w:rPr>
                <w:t>4.pielikumu</w:t>
              </w:r>
            </w:hyperlink>
            <w:r w:rsidR="00ED4581" w:rsidRPr="00ED4581">
              <w:rPr>
                <w:rFonts w:ascii="Times New Roman" w:eastAsia="Calibri" w:hAnsi="Times New Roman" w:cs="Times New Roman"/>
                <w:sz w:val="24"/>
                <w:szCs w:val="24"/>
              </w:rPr>
              <w:t xml:space="preserve">. </w:t>
            </w:r>
          </w:p>
          <w:p w14:paraId="231985A5"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Nosacījums par decentralizētu siltumapgādes sistēmu attiecas uz </w:t>
            </w:r>
            <w:hyperlink r:id="rId209" w:history="1">
              <w:r w:rsidRPr="00ED4581">
                <w:rPr>
                  <w:rFonts w:ascii="Times New Roman" w:eastAsia="Calibri" w:hAnsi="Times New Roman" w:cs="Times New Roman"/>
                  <w:color w:val="0563C1"/>
                  <w:sz w:val="24"/>
                  <w:szCs w:val="24"/>
                  <w:u w:val="single"/>
                </w:rPr>
                <w:t>MK noteikumu Nr.543</w:t>
              </w:r>
            </w:hyperlink>
            <w:r w:rsidRPr="00ED4581">
              <w:rPr>
                <w:rFonts w:ascii="Times New Roman" w:eastAsia="Calibri" w:hAnsi="Times New Roman" w:cs="Times New Roman"/>
                <w:sz w:val="24"/>
                <w:szCs w:val="24"/>
              </w:rPr>
              <w:t xml:space="preserve"> </w:t>
            </w:r>
            <w:hyperlink r:id="rId210" w:history="1">
              <w:r w:rsidRPr="00ED4581">
                <w:rPr>
                  <w:rFonts w:ascii="Times New Roman" w:eastAsia="Calibri" w:hAnsi="Times New Roman" w:cs="Times New Roman"/>
                  <w:color w:val="0563C1"/>
                  <w:sz w:val="24"/>
                  <w:szCs w:val="24"/>
                  <w:u w:val="single"/>
                </w:rPr>
                <w:t>22.2</w:t>
              </w:r>
            </w:hyperlink>
            <w:r w:rsidRPr="00ED4581">
              <w:rPr>
                <w:rFonts w:ascii="Times New Roman" w:eastAsia="Calibri" w:hAnsi="Times New Roman" w:cs="Times New Roman"/>
                <w:sz w:val="24"/>
                <w:szCs w:val="24"/>
              </w:rPr>
              <w:t xml:space="preserve">., </w:t>
            </w:r>
            <w:hyperlink r:id="rId211" w:history="1">
              <w:r w:rsidRPr="00ED4581">
                <w:rPr>
                  <w:rFonts w:ascii="Times New Roman" w:eastAsia="Calibri" w:hAnsi="Times New Roman" w:cs="Times New Roman"/>
                  <w:color w:val="0563C1"/>
                  <w:sz w:val="24"/>
                  <w:szCs w:val="24"/>
                  <w:u w:val="single"/>
                </w:rPr>
                <w:t>22.4.2</w:t>
              </w:r>
            </w:hyperlink>
            <w:r w:rsidRPr="00ED4581">
              <w:rPr>
                <w:rFonts w:ascii="Times New Roman" w:eastAsia="Calibri" w:hAnsi="Times New Roman" w:cs="Times New Roman"/>
                <w:sz w:val="24"/>
                <w:szCs w:val="24"/>
              </w:rPr>
              <w:t xml:space="preserve">., </w:t>
            </w:r>
            <w:hyperlink r:id="rId212" w:history="1">
              <w:r w:rsidRPr="00ED4581">
                <w:rPr>
                  <w:rFonts w:ascii="Times New Roman" w:eastAsia="Calibri" w:hAnsi="Times New Roman" w:cs="Times New Roman"/>
                  <w:color w:val="0563C1"/>
                  <w:sz w:val="24"/>
                  <w:szCs w:val="24"/>
                  <w:u w:val="single"/>
                </w:rPr>
                <w:t>22.4.3</w:t>
              </w:r>
            </w:hyperlink>
            <w:r w:rsidRPr="00ED4581">
              <w:rPr>
                <w:rFonts w:ascii="Times New Roman" w:eastAsia="Calibri" w:hAnsi="Times New Roman" w:cs="Times New Roman"/>
                <w:sz w:val="24"/>
                <w:szCs w:val="24"/>
              </w:rPr>
              <w:t xml:space="preserve">., </w:t>
            </w:r>
            <w:hyperlink r:id="rId213" w:history="1">
              <w:r w:rsidRPr="00ED4581">
                <w:rPr>
                  <w:rFonts w:ascii="Times New Roman" w:eastAsia="Calibri" w:hAnsi="Times New Roman" w:cs="Times New Roman"/>
                  <w:color w:val="0563C1"/>
                  <w:sz w:val="24"/>
                  <w:szCs w:val="24"/>
                  <w:u w:val="single"/>
                </w:rPr>
                <w:t>22.4.4</w:t>
              </w:r>
            </w:hyperlink>
            <w:r w:rsidRPr="00ED4581">
              <w:rPr>
                <w:rFonts w:ascii="Times New Roman" w:eastAsia="Calibri" w:hAnsi="Times New Roman" w:cs="Times New Roman"/>
                <w:sz w:val="24"/>
                <w:szCs w:val="24"/>
              </w:rPr>
              <w:t xml:space="preserve">.apakšpunktos minētajām izmaksām. </w:t>
            </w:r>
          </w:p>
          <w:p w14:paraId="2528DBF1" w14:textId="77777777" w:rsidR="00ED4581" w:rsidRPr="00ED4581" w:rsidRDefault="00ED4581" w:rsidP="00ED4581">
            <w:pPr>
              <w:jc w:val="both"/>
              <w:rPr>
                <w:rFonts w:ascii="Times New Roman" w:eastAsia="Calibri" w:hAnsi="Times New Roman" w:cs="Times New Roman"/>
                <w:b/>
                <w:bCs/>
                <w:sz w:val="24"/>
                <w:szCs w:val="24"/>
              </w:rPr>
            </w:pPr>
          </w:p>
          <w:p w14:paraId="2B8A6D97"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AF investīcijas ietvaros </w:t>
            </w:r>
            <w:r w:rsidRPr="00ED4581">
              <w:rPr>
                <w:rFonts w:ascii="Times New Roman" w:eastAsia="Calibri" w:hAnsi="Times New Roman" w:cs="Times New Roman"/>
                <w:b/>
                <w:bCs/>
                <w:sz w:val="24"/>
                <w:szCs w:val="24"/>
                <w:u w:val="single"/>
              </w:rPr>
              <w:t>nav attiecināmas</w:t>
            </w:r>
            <w:r w:rsidRPr="00ED4581">
              <w:rPr>
                <w:rFonts w:ascii="Times New Roman" w:eastAsia="Calibri" w:hAnsi="Times New Roman" w:cs="Times New Roman"/>
                <w:b/>
                <w:bCs/>
                <w:sz w:val="24"/>
                <w:szCs w:val="24"/>
              </w:rPr>
              <w:t xml:space="preserve"> izmaksas decentralizētas siltumapgādes sistēmas jeb lokālas siltumapgādes sistēmas izbūvei</w:t>
            </w:r>
            <w:r w:rsidRPr="00ED4581">
              <w:rPr>
                <w:rFonts w:ascii="Times New Roman" w:eastAsia="Calibri" w:hAnsi="Times New Roman" w:cs="Times New Roman"/>
                <w:sz w:val="24"/>
                <w:szCs w:val="24"/>
              </w:rPr>
              <w:t xml:space="preserve"> un </w:t>
            </w:r>
            <w:r w:rsidRPr="00ED4581">
              <w:rPr>
                <w:rFonts w:ascii="Times New Roman" w:eastAsia="Calibri" w:hAnsi="Times New Roman" w:cs="Times New Roman"/>
                <w:b/>
                <w:bCs/>
                <w:sz w:val="24"/>
                <w:szCs w:val="24"/>
                <w:u w:val="single"/>
              </w:rPr>
              <w:t>ir attiecināmas</w:t>
            </w:r>
            <w:r w:rsidRPr="00ED4581">
              <w:rPr>
                <w:rFonts w:ascii="Times New Roman" w:eastAsia="Calibri" w:hAnsi="Times New Roman" w:cs="Times New Roman"/>
                <w:b/>
                <w:bCs/>
                <w:sz w:val="24"/>
                <w:szCs w:val="24"/>
              </w:rPr>
              <w:t xml:space="preserve"> izmaksas centralizētas siltumapgādes sistēmas un / vai individuālas siltumapgādes sistēmas izbūvei</w:t>
            </w:r>
            <w:r w:rsidRPr="00ED4581">
              <w:rPr>
                <w:rFonts w:ascii="Times New Roman" w:eastAsia="Calibri" w:hAnsi="Times New Roman" w:cs="Times New Roman"/>
                <w:sz w:val="24"/>
                <w:szCs w:val="24"/>
              </w:rPr>
              <w:t xml:space="preserve">. </w:t>
            </w:r>
          </w:p>
          <w:p w14:paraId="789B06CE" w14:textId="77777777" w:rsidR="00ED4581" w:rsidRPr="00ED4581" w:rsidRDefault="001F4EE1" w:rsidP="00ED4581">
            <w:pPr>
              <w:jc w:val="both"/>
              <w:rPr>
                <w:rFonts w:ascii="Times New Roman" w:eastAsia="Calibri" w:hAnsi="Times New Roman" w:cs="Times New Roman"/>
                <w:sz w:val="24"/>
                <w:szCs w:val="24"/>
              </w:rPr>
            </w:pPr>
            <w:hyperlink r:id="rId214" w:history="1">
              <w:r w:rsidR="00ED4581" w:rsidRPr="00ED4581">
                <w:rPr>
                  <w:rFonts w:ascii="Times New Roman" w:eastAsia="Calibri" w:hAnsi="Times New Roman" w:cs="Times New Roman"/>
                  <w:color w:val="0563C1"/>
                  <w:sz w:val="24"/>
                  <w:szCs w:val="24"/>
                  <w:u w:val="single"/>
                </w:rPr>
                <w:t>Enerģētikas likumā</w:t>
              </w:r>
            </w:hyperlink>
            <w:r w:rsidR="00ED4581" w:rsidRPr="00ED4581">
              <w:rPr>
                <w:rFonts w:ascii="Times New Roman" w:eastAsia="Calibri" w:hAnsi="Times New Roman" w:cs="Times New Roman"/>
                <w:sz w:val="24"/>
                <w:szCs w:val="24"/>
              </w:rPr>
              <w:t xml:space="preserve"> noteiktas šādas definīcijas:</w:t>
            </w:r>
          </w:p>
          <w:p w14:paraId="6E60FB94"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4³) centralizētā siltumapgādes sistēma — </w:t>
            </w:r>
            <w:proofErr w:type="spellStart"/>
            <w:r w:rsidRPr="00ED4581">
              <w:rPr>
                <w:rFonts w:ascii="Times New Roman" w:eastAsia="Calibri" w:hAnsi="Times New Roman" w:cs="Times New Roman"/>
                <w:sz w:val="24"/>
                <w:szCs w:val="24"/>
              </w:rPr>
              <w:t>siltumavotu</w:t>
            </w:r>
            <w:proofErr w:type="spellEnd"/>
            <w:r w:rsidRPr="00ED4581">
              <w:rPr>
                <w:rFonts w:ascii="Times New Roman" w:eastAsia="Calibri" w:hAnsi="Times New Roman" w:cs="Times New Roman"/>
                <w:sz w:val="24"/>
                <w:szCs w:val="24"/>
              </w:rPr>
              <w:t>, pārvades un sadales siltumtīklu un siltumenerģijas lietotāju kopums, kas saskaņoti ražo, pārveido, pārvada, sadala un patērē siltumenerģiju;</w:t>
            </w:r>
          </w:p>
          <w:p w14:paraId="19A04897"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28) lokālā siltumapgāde — autonoma ražotāja, valsts vai pašvaldības iestāžu īpašumā esoša siltumapgādes sistēma, kas nodrošina siltumenerģiju paša vajadzībām un citiem enerģijas lietotājiem, kuriem siltumenerģija tiek sadalīta un piegādāta no </w:t>
            </w:r>
            <w:proofErr w:type="spellStart"/>
            <w:r w:rsidRPr="00ED4581">
              <w:rPr>
                <w:rFonts w:ascii="Times New Roman" w:eastAsia="Calibri" w:hAnsi="Times New Roman" w:cs="Times New Roman"/>
                <w:sz w:val="24"/>
                <w:szCs w:val="24"/>
              </w:rPr>
              <w:t>siltumavota</w:t>
            </w:r>
            <w:proofErr w:type="spellEnd"/>
            <w:r w:rsidRPr="00ED4581">
              <w:rPr>
                <w:rFonts w:ascii="Times New Roman" w:eastAsia="Calibri" w:hAnsi="Times New Roman" w:cs="Times New Roman"/>
                <w:sz w:val="24"/>
                <w:szCs w:val="24"/>
              </w:rPr>
              <w:t xml:space="preserve"> pa sadales siltumtīkliem vai bez tiem;</w:t>
            </w:r>
          </w:p>
          <w:p w14:paraId="350D8B05"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22²) individuālā siltumapgādes sistēma — atsevišķas ēkas siltumapgādes sistēma, kas sastāv no apkures iekārtas, kura apsilda visu ēku, vai apkures iekārtām, kuras izmanto atsevišķu telpu apsildīšanai ēkā;</w:t>
            </w:r>
          </w:p>
          <w:p w14:paraId="639B0133" w14:textId="77777777" w:rsidR="00ED4581" w:rsidRPr="00ED4581" w:rsidRDefault="00ED4581" w:rsidP="00ED4581">
            <w:pPr>
              <w:jc w:val="both"/>
              <w:rPr>
                <w:rFonts w:ascii="Times New Roman" w:eastAsia="Calibri" w:hAnsi="Times New Roman" w:cs="Times New Roman"/>
                <w:sz w:val="24"/>
                <w:szCs w:val="24"/>
              </w:rPr>
            </w:pPr>
          </w:p>
          <w:p w14:paraId="4C89FF2F"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Papildus vēršam uzmanību, ka, ja projekta ietvaros paredzēti </w:t>
            </w:r>
            <w:proofErr w:type="spellStart"/>
            <w:r w:rsidRPr="00ED4581">
              <w:rPr>
                <w:rFonts w:ascii="Times New Roman" w:eastAsia="Calibri" w:hAnsi="Times New Roman" w:cs="Times New Roman"/>
                <w:sz w:val="24"/>
                <w:szCs w:val="24"/>
              </w:rPr>
              <w:t>pieslēgumi</w:t>
            </w:r>
            <w:proofErr w:type="spellEnd"/>
            <w:r w:rsidRPr="00ED4581">
              <w:rPr>
                <w:rFonts w:ascii="Times New Roman" w:eastAsia="Calibri" w:hAnsi="Times New Roman" w:cs="Times New Roman"/>
                <w:sz w:val="24"/>
                <w:szCs w:val="24"/>
              </w:rPr>
              <w:t xml:space="preserve"> centralizētai siltumapgādes sistēmai jānodrošina, ka pieslēgšanās paredzēta </w:t>
            </w:r>
            <w:r w:rsidRPr="00ED4581">
              <w:rPr>
                <w:rFonts w:ascii="Times New Roman" w:eastAsia="Calibri" w:hAnsi="Times New Roman" w:cs="Times New Roman"/>
                <w:b/>
                <w:bCs/>
                <w:sz w:val="24"/>
                <w:szCs w:val="24"/>
              </w:rPr>
              <w:t>efektīvai centralizētai siltumapgādes sistēmai</w:t>
            </w:r>
            <w:r w:rsidRPr="00ED4581">
              <w:rPr>
                <w:rFonts w:ascii="Times New Roman" w:eastAsia="Calibri" w:hAnsi="Times New Roman" w:cs="Times New Roman"/>
                <w:sz w:val="24"/>
                <w:szCs w:val="24"/>
              </w:rPr>
              <w:t xml:space="preserve"> (vai ir norādīta informācija, ka līdz maksājuma pieprasījuma iesniegšanas brīdim attiecīgais nosacījums tiks izpildīts), ievērojot Komisijas paziņojuma “Tehnisko norādījumu “nenodarīt būtisku kaitējumu”” (2021/C58/01) III pielikuma nosacījumus efektīvai centralizētās siltumapgādes sistēmai, kur,  cita </w:t>
            </w:r>
            <w:r w:rsidRPr="00ED4581">
              <w:rPr>
                <w:rFonts w:ascii="Times New Roman" w:eastAsia="Calibri" w:hAnsi="Times New Roman" w:cs="Times New Roman"/>
                <w:sz w:val="24"/>
                <w:szCs w:val="24"/>
              </w:rPr>
              <w:lastRenderedPageBreak/>
              <w:t>starpā,  paredzēts, ka izņēmuma kārtā var atbalstīt pasākumus, kas saistīti ar centralizētās siltumapgādes un dzesēšanas tīkliem, kuri iegūst siltumu/dzesēšanu no iekārtām, kurās izmanto dabasgāzi, ja tie ietilpst “efektīvās centralizētās siltumapgādes un dzesēšanas” sistēmās (kā definēts Direktīvas 2012/27/ES  2. panta 41. punktā).</w:t>
            </w:r>
          </w:p>
          <w:p w14:paraId="650F7900"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Atbilstoši Direktīvas 2012/27/ES 2. panta 41. punktam “efektīva centralizētā siltumapgāde un dzesēšana” ir centralizētās siltumapgādes vai dzesēšanas sistēma, kuras darbībā izmanto vismaz 50% atjaunojamās enerģijas, 50% siltuma pārpalikuma, 75% koģenerācijas režīmā saražota siltuma vai šādu enerģijas un siltuma veidu kombināciju 50 % apmērā.</w:t>
            </w:r>
          </w:p>
          <w:p w14:paraId="1DA1E76B" w14:textId="77777777" w:rsidR="00ED4581" w:rsidRPr="00ED4581" w:rsidRDefault="00ED4581" w:rsidP="00ED4581">
            <w:pPr>
              <w:jc w:val="both"/>
              <w:rPr>
                <w:rFonts w:ascii="Times New Roman" w:eastAsia="Calibri" w:hAnsi="Times New Roman" w:cs="Times New Roman"/>
                <w:sz w:val="24"/>
                <w:szCs w:val="24"/>
              </w:rPr>
            </w:pPr>
          </w:p>
          <w:p w14:paraId="6737B55B"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Ja projektā paredzētas izmaksas atbilstoši MK noteikumu Nr.543 </w:t>
            </w:r>
            <w:hyperlink r:id="rId215" w:history="1">
              <w:r w:rsidRPr="00ED4581">
                <w:rPr>
                  <w:rFonts w:ascii="Times New Roman" w:eastAsia="Calibri" w:hAnsi="Times New Roman" w:cs="Times New Roman"/>
                  <w:color w:val="0563C1"/>
                  <w:sz w:val="24"/>
                  <w:szCs w:val="24"/>
                  <w:u w:val="single"/>
                </w:rPr>
                <w:t>22.4.3.apakšpunktam</w:t>
              </w:r>
            </w:hyperlink>
            <w:r w:rsidRPr="00ED4581">
              <w:rPr>
                <w:rFonts w:ascii="Times New Roman" w:eastAsia="Calibri" w:hAnsi="Times New Roman" w:cs="Times New Roman"/>
                <w:sz w:val="24"/>
                <w:szCs w:val="24"/>
              </w:rPr>
              <w:t xml:space="preserve">, ievēro regulas Nr.651/2014 41.panta nosacījumus (MK noteikumu Nr.543 </w:t>
            </w:r>
            <w:hyperlink r:id="rId216" w:history="1">
              <w:r w:rsidRPr="00ED4581">
                <w:rPr>
                  <w:rFonts w:ascii="Times New Roman" w:eastAsia="Calibri" w:hAnsi="Times New Roman" w:cs="Times New Roman"/>
                  <w:color w:val="0563C1"/>
                  <w:sz w:val="24"/>
                  <w:szCs w:val="24"/>
                  <w:u w:val="single"/>
                </w:rPr>
                <w:t>44.punkts</w:t>
              </w:r>
            </w:hyperlink>
            <w:r w:rsidRPr="00ED4581">
              <w:rPr>
                <w:rFonts w:ascii="Times New Roman" w:eastAsia="Calibri" w:hAnsi="Times New Roman" w:cs="Times New Roman"/>
                <w:sz w:val="24"/>
                <w:szCs w:val="24"/>
              </w:rPr>
              <w:t xml:space="preserve">). </w:t>
            </w:r>
          </w:p>
          <w:p w14:paraId="5F355AD1" w14:textId="77777777"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Ja projektā paredzētas izmaksas atbilstoši MK noteikumu Nr.543 </w:t>
            </w:r>
            <w:hyperlink r:id="rId217" w:history="1">
              <w:r w:rsidRPr="00ED4581">
                <w:rPr>
                  <w:rFonts w:ascii="Times New Roman" w:eastAsia="Calibri" w:hAnsi="Times New Roman" w:cs="Times New Roman"/>
                  <w:color w:val="0563C1"/>
                  <w:sz w:val="24"/>
                  <w:szCs w:val="24"/>
                  <w:u w:val="single"/>
                </w:rPr>
                <w:t>22.4.4.apakšpunktam</w:t>
              </w:r>
            </w:hyperlink>
            <w:r w:rsidRPr="00ED4581">
              <w:rPr>
                <w:rFonts w:ascii="Times New Roman" w:eastAsia="Calibri" w:hAnsi="Times New Roman" w:cs="Times New Roman"/>
                <w:sz w:val="24"/>
                <w:szCs w:val="24"/>
              </w:rPr>
              <w:t xml:space="preserve">, ievēro regulas Nr.651/2014 14.panta (MK Noteikumu Nr. 543 </w:t>
            </w:r>
            <w:hyperlink r:id="rId218" w:history="1">
              <w:r w:rsidRPr="00ED4581">
                <w:rPr>
                  <w:rFonts w:ascii="Times New Roman" w:eastAsia="Calibri" w:hAnsi="Times New Roman" w:cs="Times New Roman"/>
                  <w:color w:val="0563C1"/>
                  <w:sz w:val="24"/>
                  <w:szCs w:val="24"/>
                  <w:u w:val="single"/>
                </w:rPr>
                <w:t>43</w:t>
              </w:r>
            </w:hyperlink>
            <w:r w:rsidRPr="00ED4581">
              <w:rPr>
                <w:rFonts w:ascii="Times New Roman" w:eastAsia="Calibri" w:hAnsi="Times New Roman" w:cs="Times New Roman"/>
                <w:sz w:val="24"/>
                <w:szCs w:val="24"/>
              </w:rPr>
              <w:t xml:space="preserve">.punkts) vai 56.panta nosacījumus (MK noteikumu Nr.543 </w:t>
            </w:r>
            <w:hyperlink r:id="rId219" w:history="1">
              <w:r w:rsidRPr="00ED4581">
                <w:rPr>
                  <w:rFonts w:ascii="Times New Roman" w:eastAsia="Calibri" w:hAnsi="Times New Roman" w:cs="Times New Roman"/>
                  <w:color w:val="0563C1"/>
                  <w:sz w:val="24"/>
                  <w:szCs w:val="24"/>
                  <w:u w:val="single"/>
                </w:rPr>
                <w:t>46.punkts</w:t>
              </w:r>
            </w:hyperlink>
            <w:r w:rsidRPr="00ED4581">
              <w:rPr>
                <w:rFonts w:ascii="Times New Roman" w:eastAsia="Calibri" w:hAnsi="Times New Roman" w:cs="Times New Roman"/>
                <w:sz w:val="24"/>
                <w:szCs w:val="24"/>
              </w:rPr>
              <w:t>).</w:t>
            </w:r>
          </w:p>
          <w:p w14:paraId="7EF952FE" w14:textId="766CF419" w:rsidR="00ED4581" w:rsidRPr="00ED4581" w:rsidRDefault="00ED4581" w:rsidP="00ED4581">
            <w:pPr>
              <w:jc w:val="both"/>
              <w:rPr>
                <w:rFonts w:ascii="Times New Roman" w:eastAsia="Calibri" w:hAnsi="Times New Roman" w:cs="Times New Roman"/>
                <w:sz w:val="24"/>
                <w:szCs w:val="24"/>
              </w:rPr>
            </w:pPr>
            <w:r w:rsidRPr="00ED4581">
              <w:rPr>
                <w:rFonts w:ascii="Times New Roman" w:eastAsia="Calibri" w:hAnsi="Times New Roman" w:cs="Times New Roman"/>
                <w:sz w:val="24"/>
                <w:szCs w:val="24"/>
              </w:rPr>
              <w:t xml:space="preserve">Ja projektā paredzētas izmaksas atbilstoši MK noteikumu Nr.543 </w:t>
            </w:r>
            <w:hyperlink r:id="rId220" w:history="1">
              <w:r w:rsidRPr="00ED4581">
                <w:rPr>
                  <w:rFonts w:ascii="Times New Roman" w:eastAsia="Calibri" w:hAnsi="Times New Roman" w:cs="Times New Roman"/>
                  <w:color w:val="0563C1"/>
                  <w:sz w:val="24"/>
                  <w:szCs w:val="24"/>
                  <w:u w:val="single"/>
                </w:rPr>
                <w:t>22.2.apakšpunktam</w:t>
              </w:r>
            </w:hyperlink>
            <w:r w:rsidRPr="00ED4581">
              <w:rPr>
                <w:rFonts w:ascii="Times New Roman" w:eastAsia="Calibri" w:hAnsi="Times New Roman" w:cs="Times New Roman"/>
                <w:sz w:val="24"/>
                <w:szCs w:val="24"/>
              </w:rPr>
              <w:t xml:space="preserve"> un </w:t>
            </w:r>
            <w:hyperlink r:id="rId221" w:history="1">
              <w:r w:rsidRPr="00ED4581">
                <w:rPr>
                  <w:rFonts w:ascii="Times New Roman" w:eastAsia="Calibri" w:hAnsi="Times New Roman" w:cs="Times New Roman"/>
                  <w:color w:val="0563C1"/>
                  <w:sz w:val="24"/>
                  <w:szCs w:val="24"/>
                  <w:u w:val="single"/>
                </w:rPr>
                <w:t>22.4.2.apakšpunktam</w:t>
              </w:r>
            </w:hyperlink>
            <w:r w:rsidRPr="00ED4581">
              <w:rPr>
                <w:rFonts w:ascii="Times New Roman" w:eastAsia="Calibri" w:hAnsi="Times New Roman" w:cs="Times New Roman"/>
                <w:sz w:val="24"/>
                <w:szCs w:val="24"/>
              </w:rPr>
              <w:t xml:space="preserve">, ievēro komercdarbības atbalstu sabiedriskajiem pakalpojumiem (ūdenssaimniecība un siltumapgāde) (MK noteikumu Nr.543 </w:t>
            </w:r>
            <w:hyperlink r:id="rId222" w:history="1">
              <w:r w:rsidRPr="00ED4581">
                <w:rPr>
                  <w:rFonts w:ascii="Times New Roman" w:eastAsia="Calibri" w:hAnsi="Times New Roman" w:cs="Times New Roman"/>
                  <w:color w:val="0563C1"/>
                  <w:sz w:val="24"/>
                  <w:szCs w:val="24"/>
                  <w:u w:val="single"/>
                </w:rPr>
                <w:t>54.punkts</w:t>
              </w:r>
            </w:hyperlink>
            <w:r w:rsidRPr="00ED4581">
              <w:rPr>
                <w:rFonts w:ascii="Times New Roman" w:eastAsia="Calibri" w:hAnsi="Times New Roman" w:cs="Times New Roman"/>
                <w:sz w:val="24"/>
                <w:szCs w:val="24"/>
              </w:rPr>
              <w:t>).</w:t>
            </w:r>
          </w:p>
        </w:tc>
      </w:tr>
      <w:tr w:rsidR="001519FF" w:rsidRPr="001730E7" w14:paraId="59FC3D31" w14:textId="77777777" w:rsidTr="000045DD">
        <w:trPr>
          <w:trHeight w:val="818"/>
        </w:trPr>
        <w:tc>
          <w:tcPr>
            <w:tcW w:w="10461" w:type="dxa"/>
            <w:shd w:val="clear" w:color="auto" w:fill="BFBFBF" w:themeFill="background1" w:themeFillShade="BF"/>
          </w:tcPr>
          <w:p w14:paraId="39F33D16" w14:textId="77777777" w:rsidR="001519FF" w:rsidRPr="000045DD" w:rsidRDefault="00ED4581" w:rsidP="000045DD">
            <w:pPr>
              <w:jc w:val="both"/>
              <w:rPr>
                <w:rFonts w:ascii="Times New Roman" w:eastAsia="Calibri" w:hAnsi="Times New Roman" w:cs="Times New Roman"/>
                <w:sz w:val="24"/>
                <w:szCs w:val="24"/>
                <w14:ligatures w14:val="standardContextual"/>
              </w:rPr>
            </w:pPr>
            <w:r w:rsidRPr="000045DD">
              <w:rPr>
                <w:rFonts w:ascii="Times New Roman" w:eastAsia="Calibri" w:hAnsi="Times New Roman" w:cs="Times New Roman"/>
                <w:sz w:val="24"/>
                <w:szCs w:val="24"/>
                <w14:ligatures w14:val="standardContextual"/>
              </w:rPr>
              <w:lastRenderedPageBreak/>
              <w:t>47.jautājums:</w:t>
            </w:r>
          </w:p>
          <w:p w14:paraId="6C301730" w14:textId="77777777" w:rsidR="00ED4581" w:rsidRPr="000045DD" w:rsidRDefault="00ED4581" w:rsidP="000045DD">
            <w:pPr>
              <w:jc w:val="both"/>
              <w:rPr>
                <w:rFonts w:ascii="Times New Roman" w:eastAsia="Calibri" w:hAnsi="Times New Roman" w:cs="Times New Roman"/>
                <w:sz w:val="24"/>
                <w:szCs w:val="24"/>
                <w14:ligatures w14:val="standardContextual"/>
              </w:rPr>
            </w:pPr>
          </w:p>
          <w:p w14:paraId="12BFFC56" w14:textId="5F4D9390" w:rsidR="00ED4581" w:rsidRPr="00ED4581" w:rsidRDefault="00ED4581" w:rsidP="000045DD">
            <w:pPr>
              <w:jc w:val="both"/>
              <w:rPr>
                <w:rFonts w:ascii="Times New Roman" w:eastAsia="Calibri" w:hAnsi="Times New Roman" w:cs="Times New Roman"/>
                <w:sz w:val="24"/>
                <w:szCs w:val="24"/>
                <w:lang w:eastAsia="lv-LV"/>
              </w:rPr>
            </w:pPr>
            <w:r w:rsidRPr="000045DD">
              <w:rPr>
                <w:rFonts w:ascii="Times New Roman" w:eastAsia="Calibri" w:hAnsi="Times New Roman" w:cs="Times New Roman"/>
                <w:sz w:val="24"/>
                <w:szCs w:val="24"/>
                <w:lang w:eastAsia="lv-LV"/>
              </w:rPr>
              <w:t xml:space="preserve">Investīciju </w:t>
            </w:r>
            <w:r w:rsidRPr="00ED4581">
              <w:rPr>
                <w:rFonts w:ascii="Times New Roman" w:eastAsia="Calibri" w:hAnsi="Times New Roman" w:cs="Times New Roman"/>
                <w:sz w:val="24"/>
                <w:szCs w:val="24"/>
                <w:lang w:eastAsia="lv-LV"/>
              </w:rPr>
              <w:t>strat</w:t>
            </w:r>
            <w:r w:rsidRPr="000045DD">
              <w:rPr>
                <w:rFonts w:ascii="Times New Roman" w:eastAsia="Calibri" w:hAnsi="Times New Roman" w:cs="Times New Roman"/>
                <w:sz w:val="24"/>
                <w:szCs w:val="24"/>
                <w:lang w:eastAsia="lv-LV"/>
              </w:rPr>
              <w:t>ēģ</w:t>
            </w:r>
            <w:r w:rsidRPr="00ED4581">
              <w:rPr>
                <w:rFonts w:ascii="Times New Roman" w:eastAsia="Calibri" w:hAnsi="Times New Roman" w:cs="Times New Roman"/>
                <w:sz w:val="24"/>
                <w:szCs w:val="24"/>
                <w:lang w:eastAsia="lv-LV"/>
              </w:rPr>
              <w:t>ij</w:t>
            </w:r>
            <w:r w:rsidRPr="000045DD">
              <w:rPr>
                <w:rFonts w:ascii="Times New Roman" w:eastAsia="Calibri" w:hAnsi="Times New Roman" w:cs="Times New Roman"/>
                <w:sz w:val="24"/>
                <w:szCs w:val="24"/>
                <w:lang w:eastAsia="lv-LV"/>
              </w:rPr>
              <w:t>ā</w:t>
            </w:r>
            <w:r w:rsidRPr="00ED4581">
              <w:rPr>
                <w:rFonts w:ascii="Times New Roman" w:eastAsia="Calibri" w:hAnsi="Times New Roman" w:cs="Times New Roman"/>
                <w:sz w:val="24"/>
                <w:szCs w:val="24"/>
                <w:lang w:eastAsia="lv-LV"/>
              </w:rPr>
              <w:t xml:space="preserve"> </w:t>
            </w:r>
            <w:r w:rsidRPr="000045DD">
              <w:rPr>
                <w:rFonts w:ascii="Times New Roman" w:eastAsia="Calibri" w:hAnsi="Times New Roman" w:cs="Times New Roman"/>
                <w:sz w:val="24"/>
                <w:szCs w:val="24"/>
                <w:lang w:eastAsia="lv-LV"/>
              </w:rPr>
              <w:t xml:space="preserve">risku </w:t>
            </w:r>
            <w:proofErr w:type="spellStart"/>
            <w:r w:rsidRPr="000045DD">
              <w:rPr>
                <w:rFonts w:ascii="Times New Roman" w:eastAsia="Calibri" w:hAnsi="Times New Roman" w:cs="Times New Roman"/>
                <w:sz w:val="24"/>
                <w:szCs w:val="24"/>
                <w:lang w:eastAsia="lv-LV"/>
              </w:rPr>
              <w:t>izvērtējums</w:t>
            </w:r>
            <w:proofErr w:type="spellEnd"/>
            <w:r w:rsidRPr="000045DD">
              <w:rPr>
                <w:rFonts w:ascii="Times New Roman" w:eastAsia="Calibri" w:hAnsi="Times New Roman" w:cs="Times New Roman"/>
                <w:sz w:val="24"/>
                <w:szCs w:val="24"/>
                <w:lang w:eastAsia="lv-LV"/>
              </w:rPr>
              <w:t xml:space="preserve"> ir norādīts</w:t>
            </w:r>
            <w:r w:rsidRPr="00ED4581">
              <w:rPr>
                <w:rFonts w:ascii="Times New Roman" w:eastAsia="Calibri" w:hAnsi="Times New Roman" w:cs="Times New Roman"/>
                <w:sz w:val="24"/>
                <w:szCs w:val="24"/>
                <w:lang w:eastAsia="lv-LV"/>
              </w:rPr>
              <w:t xml:space="preserve">. </w:t>
            </w:r>
            <w:r w:rsidRPr="000045DD">
              <w:rPr>
                <w:rFonts w:ascii="Times New Roman" w:eastAsia="Calibri" w:hAnsi="Times New Roman" w:cs="Times New Roman"/>
                <w:sz w:val="24"/>
                <w:szCs w:val="24"/>
                <w:lang w:eastAsia="lv-LV"/>
              </w:rPr>
              <w:t xml:space="preserve">Vai šī </w:t>
            </w:r>
            <w:proofErr w:type="spellStart"/>
            <w:r w:rsidRPr="000045DD">
              <w:rPr>
                <w:rFonts w:ascii="Times New Roman" w:eastAsia="Calibri" w:hAnsi="Times New Roman" w:cs="Times New Roman"/>
                <w:sz w:val="24"/>
                <w:szCs w:val="24"/>
                <w:lang w:eastAsia="lv-LV"/>
              </w:rPr>
              <w:t>informčija</w:t>
            </w:r>
            <w:proofErr w:type="spellEnd"/>
            <w:r w:rsidRPr="000045DD">
              <w:rPr>
                <w:rFonts w:ascii="Times New Roman" w:eastAsia="Calibri" w:hAnsi="Times New Roman" w:cs="Times New Roman"/>
                <w:sz w:val="24"/>
                <w:szCs w:val="24"/>
                <w:lang w:eastAsia="lv-LV"/>
              </w:rPr>
              <w:t xml:space="preserve"> būtu </w:t>
            </w:r>
            <w:proofErr w:type="spellStart"/>
            <w:r w:rsidRPr="000045DD">
              <w:rPr>
                <w:rFonts w:ascii="Times New Roman" w:eastAsia="Calibri" w:hAnsi="Times New Roman" w:cs="Times New Roman"/>
                <w:sz w:val="24"/>
                <w:szCs w:val="24"/>
                <w:lang w:eastAsia="lv-LV"/>
              </w:rPr>
              <w:t>jāparraksta</w:t>
            </w:r>
            <w:proofErr w:type="spellEnd"/>
            <w:r w:rsidRPr="000045DD">
              <w:rPr>
                <w:rFonts w:ascii="Times New Roman" w:eastAsia="Calibri" w:hAnsi="Times New Roman" w:cs="Times New Roman"/>
                <w:sz w:val="24"/>
                <w:szCs w:val="24"/>
                <w:lang w:eastAsia="lv-LV"/>
              </w:rPr>
              <w:t xml:space="preserve"> vēlreiz vai jānorāda atsauce, ka investīciju </w:t>
            </w:r>
            <w:proofErr w:type="spellStart"/>
            <w:r w:rsidRPr="000045DD">
              <w:rPr>
                <w:rFonts w:ascii="Times New Roman" w:eastAsia="Calibri" w:hAnsi="Times New Roman" w:cs="Times New Roman"/>
                <w:sz w:val="24"/>
                <w:szCs w:val="24"/>
                <w:lang w:eastAsia="lv-LV"/>
              </w:rPr>
              <w:t>startēģijā</w:t>
            </w:r>
            <w:proofErr w:type="spellEnd"/>
            <w:r w:rsidRPr="000045DD">
              <w:rPr>
                <w:rFonts w:ascii="Times New Roman" w:eastAsia="Calibri" w:hAnsi="Times New Roman" w:cs="Times New Roman"/>
                <w:sz w:val="24"/>
                <w:szCs w:val="24"/>
                <w:lang w:eastAsia="lv-LV"/>
              </w:rPr>
              <w:t xml:space="preserve"> risku izvērtēšana jau veikta? </w:t>
            </w:r>
          </w:p>
          <w:p w14:paraId="6A402184" w14:textId="77777777" w:rsidR="00ED4581" w:rsidRPr="00ED4581" w:rsidRDefault="00ED4581" w:rsidP="000045DD">
            <w:pPr>
              <w:jc w:val="both"/>
              <w:rPr>
                <w:rFonts w:ascii="Times New Roman" w:eastAsia="Calibri" w:hAnsi="Times New Roman" w:cs="Times New Roman"/>
                <w:sz w:val="24"/>
                <w:szCs w:val="24"/>
                <w:lang w:eastAsia="lv-LV"/>
              </w:rPr>
            </w:pPr>
          </w:p>
          <w:p w14:paraId="3952C096" w14:textId="733DE51B" w:rsidR="00ED4581" w:rsidRPr="00ED4581" w:rsidRDefault="00ED4581" w:rsidP="000045DD">
            <w:pPr>
              <w:jc w:val="both"/>
              <w:rPr>
                <w:rFonts w:ascii="Times New Roman" w:eastAsia="Calibri" w:hAnsi="Times New Roman" w:cs="Times New Roman"/>
                <w:sz w:val="24"/>
                <w:szCs w:val="24"/>
                <w:lang w:eastAsia="lv-LV"/>
              </w:rPr>
            </w:pPr>
            <w:r w:rsidRPr="00ED4581">
              <w:rPr>
                <w:rFonts w:ascii="Times New Roman" w:eastAsia="Calibri" w:hAnsi="Times New Roman" w:cs="Times New Roman"/>
                <w:sz w:val="24"/>
                <w:szCs w:val="24"/>
                <w:lang w:eastAsia="lv-LV"/>
              </w:rPr>
              <w:t xml:space="preserve">No metodiskajiem </w:t>
            </w:r>
            <w:r w:rsidR="000045DD" w:rsidRPr="000045DD">
              <w:rPr>
                <w:rFonts w:ascii="Times New Roman" w:eastAsia="Calibri" w:hAnsi="Times New Roman" w:cs="Times New Roman"/>
                <w:sz w:val="24"/>
                <w:szCs w:val="24"/>
                <w:lang w:eastAsia="lv-LV"/>
              </w:rPr>
              <w:t>norādījumiem šis</w:t>
            </w:r>
            <w:r w:rsidRPr="00ED4581">
              <w:rPr>
                <w:rFonts w:ascii="Times New Roman" w:eastAsia="Calibri" w:hAnsi="Times New Roman" w:cs="Times New Roman"/>
                <w:sz w:val="24"/>
                <w:szCs w:val="24"/>
                <w:lang w:eastAsia="lv-LV"/>
              </w:rPr>
              <w:t xml:space="preserve"> punkts.  </w:t>
            </w:r>
          </w:p>
          <w:p w14:paraId="2F89F156" w14:textId="5E411BBD" w:rsidR="00ED4581" w:rsidRPr="000045DD" w:rsidRDefault="00ED4581" w:rsidP="000045DD">
            <w:pPr>
              <w:spacing w:after="120" w:line="252" w:lineRule="auto"/>
              <w:jc w:val="both"/>
              <w:rPr>
                <w:rFonts w:ascii="Calibri" w:eastAsia="Calibri" w:hAnsi="Calibri" w:cs="Calibri"/>
                <w:lang w:eastAsia="lv-LV"/>
              </w:rPr>
            </w:pPr>
            <w:r w:rsidRPr="00ED4581">
              <w:rPr>
                <w:rFonts w:ascii="Times New Roman" w:eastAsia="Calibri" w:hAnsi="Times New Roman" w:cs="Times New Roman"/>
                <w:sz w:val="24"/>
                <w:szCs w:val="24"/>
                <w:lang w:eastAsia="lv-LV"/>
              </w:rPr>
              <w:t xml:space="preserve"> </w:t>
            </w:r>
            <w:r w:rsidRPr="00ED4581">
              <w:rPr>
                <w:rFonts w:ascii="Times New Roman" w:eastAsia="Calibri" w:hAnsi="Times New Roman" w:cs="Times New Roman"/>
                <w:b/>
                <w:bCs/>
                <w:i/>
                <w:iCs/>
                <w:sz w:val="24"/>
                <w:szCs w:val="24"/>
                <w:lang w:eastAsia="lv-LV"/>
              </w:rPr>
              <w:t>izstrādā rīcības plānu</w:t>
            </w:r>
            <w:r w:rsidRPr="00ED4581">
              <w:rPr>
                <w:rFonts w:ascii="Times New Roman" w:eastAsia="Calibri" w:hAnsi="Times New Roman" w:cs="Times New Roman"/>
                <w:i/>
                <w:iCs/>
                <w:sz w:val="24"/>
                <w:szCs w:val="24"/>
                <w:lang w:eastAsia="lv-LV"/>
              </w:rPr>
              <w:t xml:space="preserve"> projekta veiksmīgai īstenošanai un projektā plānoto mērķu sasniegšanai. Iespējamās risku grupas: finanšu riski, īstenošanas riski, administrēšanas riski, rezultātu un uzraudzības rādītāju sasniegšanas riski, u.c</w:t>
            </w:r>
            <w:r w:rsidR="000045DD" w:rsidRPr="000045DD">
              <w:rPr>
                <w:rFonts w:ascii="Times New Roman" w:eastAsia="Calibri" w:hAnsi="Times New Roman" w:cs="Times New Roman"/>
                <w:i/>
                <w:iCs/>
                <w:sz w:val="24"/>
                <w:szCs w:val="24"/>
                <w:lang w:eastAsia="lv-LV"/>
              </w:rPr>
              <w:t>.</w:t>
            </w:r>
          </w:p>
        </w:tc>
      </w:tr>
      <w:tr w:rsidR="001519FF" w:rsidRPr="001730E7" w14:paraId="06043323" w14:textId="77777777" w:rsidTr="00566E31">
        <w:trPr>
          <w:trHeight w:val="818"/>
        </w:trPr>
        <w:tc>
          <w:tcPr>
            <w:tcW w:w="10461" w:type="dxa"/>
            <w:shd w:val="clear" w:color="auto" w:fill="auto"/>
          </w:tcPr>
          <w:p w14:paraId="7FCBF53E" w14:textId="77777777" w:rsidR="001519FF" w:rsidRPr="000045DD" w:rsidRDefault="000045DD" w:rsidP="000045DD">
            <w:pPr>
              <w:jc w:val="both"/>
              <w:rPr>
                <w:rFonts w:ascii="Times New Roman" w:eastAsia="Calibri" w:hAnsi="Times New Roman" w:cs="Times New Roman"/>
                <w:sz w:val="24"/>
                <w:szCs w:val="24"/>
                <w14:ligatures w14:val="standardContextual"/>
              </w:rPr>
            </w:pPr>
            <w:r w:rsidRPr="000045DD">
              <w:rPr>
                <w:rFonts w:ascii="Times New Roman" w:eastAsia="Calibri" w:hAnsi="Times New Roman" w:cs="Times New Roman"/>
                <w:sz w:val="24"/>
                <w:szCs w:val="24"/>
                <w14:ligatures w14:val="standardContextual"/>
              </w:rPr>
              <w:t>Atbilde uz 47 jautājumu:</w:t>
            </w:r>
          </w:p>
          <w:p w14:paraId="76929847" w14:textId="77777777" w:rsidR="000045DD" w:rsidRPr="000045DD" w:rsidRDefault="000045DD" w:rsidP="000045DD">
            <w:pPr>
              <w:jc w:val="both"/>
              <w:rPr>
                <w:rFonts w:ascii="Times New Roman" w:eastAsia="Calibri" w:hAnsi="Times New Roman" w:cs="Times New Roman"/>
                <w:sz w:val="24"/>
                <w:szCs w:val="24"/>
                <w14:ligatures w14:val="standardContextual"/>
              </w:rPr>
            </w:pPr>
          </w:p>
          <w:p w14:paraId="1D2130D1" w14:textId="41C71994" w:rsidR="000045DD" w:rsidRPr="000045DD" w:rsidRDefault="000045DD" w:rsidP="000045DD">
            <w:pPr>
              <w:jc w:val="both"/>
              <w:rPr>
                <w:rFonts w:ascii="Times New Roman" w:eastAsia="Calibri" w:hAnsi="Times New Roman" w:cs="Times New Roman"/>
                <w:sz w:val="24"/>
                <w:szCs w:val="24"/>
              </w:rPr>
            </w:pPr>
            <w:r w:rsidRPr="000045DD">
              <w:rPr>
                <w:rFonts w:ascii="Times New Roman" w:eastAsia="Calibri" w:hAnsi="Times New Roman" w:cs="Times New Roman"/>
                <w:sz w:val="24"/>
                <w:szCs w:val="24"/>
              </w:rPr>
              <w:t xml:space="preserve">Atbilstoši </w:t>
            </w:r>
            <w:r w:rsidR="00F02D87">
              <w:rPr>
                <w:rFonts w:ascii="Times New Roman" w:eastAsia="Calibri" w:hAnsi="Times New Roman" w:cs="Times New Roman"/>
                <w:sz w:val="24"/>
                <w:szCs w:val="24"/>
              </w:rPr>
              <w:t>AF</w:t>
            </w:r>
            <w:r w:rsidRPr="000045DD">
              <w:rPr>
                <w:rFonts w:ascii="Times New Roman" w:eastAsia="Calibri" w:hAnsi="Times New Roman" w:cs="Times New Roman"/>
                <w:sz w:val="24"/>
                <w:szCs w:val="24"/>
              </w:rPr>
              <w:t xml:space="preserve"> investīcijas 3.1.1.3.i. “Investīcijas uzņēmējdarbības publiskajā infrastruktūrā industriālo parku un teritoriju attīstīšanai reģionos” projekta iesnieguma veidlapas aizpildīšanas metodikai </w:t>
            </w:r>
            <w:r w:rsidRPr="000045DD">
              <w:rPr>
                <w:rFonts w:ascii="Times New Roman" w:eastAsia="Calibri" w:hAnsi="Times New Roman" w:cs="Times New Roman"/>
                <w:b/>
                <w:bCs/>
                <w:sz w:val="24"/>
                <w:szCs w:val="24"/>
              </w:rPr>
              <w:t>definē riskus un norāda rīcības plānu</w:t>
            </w:r>
            <w:r w:rsidRPr="000045DD">
              <w:rPr>
                <w:rFonts w:ascii="Times New Roman" w:eastAsia="Calibri" w:hAnsi="Times New Roman" w:cs="Times New Roman"/>
                <w:sz w:val="24"/>
                <w:szCs w:val="24"/>
              </w:rPr>
              <w:t xml:space="preserve"> par risku vadību un veiksmīgu projekta īstenošanu projekta iesnieguma sadaļā Nr. 2.1. “Projekta īstenošanas kapacitāte, t.sk. risku </w:t>
            </w:r>
            <w:proofErr w:type="spellStart"/>
            <w:r w:rsidRPr="000045DD">
              <w:rPr>
                <w:rFonts w:ascii="Times New Roman" w:eastAsia="Calibri" w:hAnsi="Times New Roman" w:cs="Times New Roman"/>
                <w:sz w:val="24"/>
                <w:szCs w:val="24"/>
              </w:rPr>
              <w:t>izvērtējums</w:t>
            </w:r>
            <w:proofErr w:type="spellEnd"/>
            <w:r w:rsidRPr="000045DD">
              <w:rPr>
                <w:rFonts w:ascii="Times New Roman" w:eastAsia="Calibri" w:hAnsi="Times New Roman" w:cs="Times New Roman"/>
                <w:sz w:val="24"/>
                <w:szCs w:val="24"/>
              </w:rPr>
              <w:t xml:space="preserve"> un vadības kapacitāte, projekta īstenošanas, vadības un uzraudzības apraksts”. Ja projekta risku </w:t>
            </w:r>
            <w:proofErr w:type="spellStart"/>
            <w:r w:rsidRPr="000045DD">
              <w:rPr>
                <w:rFonts w:ascii="Times New Roman" w:eastAsia="Calibri" w:hAnsi="Times New Roman" w:cs="Times New Roman"/>
                <w:sz w:val="24"/>
                <w:szCs w:val="24"/>
              </w:rPr>
              <w:t>izvērtējums</w:t>
            </w:r>
            <w:proofErr w:type="spellEnd"/>
            <w:r w:rsidRPr="000045DD">
              <w:rPr>
                <w:rFonts w:ascii="Times New Roman" w:eastAsia="Calibri" w:hAnsi="Times New Roman" w:cs="Times New Roman"/>
                <w:sz w:val="24"/>
                <w:szCs w:val="24"/>
              </w:rPr>
              <w:t xml:space="preserve"> ir iekļauts industriālā parka attīstības stratēģijā, pārrakstīt to projekta iesniegumā nav nepieciešams, bet </w:t>
            </w:r>
            <w:r w:rsidRPr="000045DD">
              <w:rPr>
                <w:rFonts w:ascii="Times New Roman" w:eastAsia="Calibri" w:hAnsi="Times New Roman" w:cs="Times New Roman"/>
                <w:b/>
                <w:bCs/>
                <w:sz w:val="24"/>
                <w:szCs w:val="24"/>
                <w:u w:val="single"/>
              </w:rPr>
              <w:t>projekta iesnieguma sadaļā Nr. 2.1. lūgums norādīt atsauci uz dokumentu (t.sk., lappusi)</w:t>
            </w:r>
            <w:r w:rsidRPr="000045DD">
              <w:rPr>
                <w:rFonts w:ascii="Times New Roman" w:eastAsia="Calibri" w:hAnsi="Times New Roman" w:cs="Times New Roman"/>
                <w:sz w:val="24"/>
                <w:szCs w:val="24"/>
              </w:rPr>
              <w:t xml:space="preserve">. </w:t>
            </w:r>
          </w:p>
          <w:p w14:paraId="1D5A8DFB" w14:textId="77777777" w:rsidR="000045DD" w:rsidRPr="000045DD" w:rsidRDefault="000045DD" w:rsidP="000045DD">
            <w:pPr>
              <w:jc w:val="both"/>
              <w:rPr>
                <w:rFonts w:ascii="Times New Roman" w:eastAsia="Calibri" w:hAnsi="Times New Roman" w:cs="Times New Roman"/>
                <w:sz w:val="24"/>
                <w:szCs w:val="24"/>
              </w:rPr>
            </w:pPr>
          </w:p>
          <w:p w14:paraId="360597AC" w14:textId="77777777" w:rsidR="000045DD" w:rsidRPr="000045DD" w:rsidRDefault="000045DD" w:rsidP="000045DD">
            <w:pPr>
              <w:jc w:val="both"/>
              <w:rPr>
                <w:rFonts w:ascii="Times New Roman" w:eastAsia="Calibri" w:hAnsi="Times New Roman" w:cs="Times New Roman"/>
                <w:sz w:val="24"/>
                <w:szCs w:val="24"/>
              </w:rPr>
            </w:pPr>
            <w:r w:rsidRPr="000045DD">
              <w:rPr>
                <w:rFonts w:ascii="Times New Roman" w:eastAsia="Calibri" w:hAnsi="Times New Roman" w:cs="Times New Roman"/>
                <w:sz w:val="24"/>
                <w:szCs w:val="24"/>
              </w:rPr>
              <w:t xml:space="preserve">Lūdzam ņemt vērā, ka riskus identificē pret projekta darbībām, uz kurām minētie riski varētu attiekties, novērtē riska ietekmi uz projekta ieviešanu un mērķa sasniegšanu un riska iestāšanās varbūtību. Iespējamās risku grupas: finanšu riski, īstenošanas riski, administrēšanas riski, kā arī rezultātu un uzraudzības rādītāju sasniegšanas riski, t.i., </w:t>
            </w:r>
            <w:r w:rsidRPr="000045DD">
              <w:rPr>
                <w:rFonts w:ascii="Times New Roman" w:eastAsia="Calibri" w:hAnsi="Times New Roman" w:cs="Times New Roman"/>
                <w:b/>
                <w:bCs/>
                <w:sz w:val="24"/>
                <w:szCs w:val="24"/>
              </w:rPr>
              <w:t xml:space="preserve">mērķu, kas norādīti </w:t>
            </w:r>
            <w:hyperlink r:id="rId223" w:anchor="p37.1&amp;pd=1" w:history="1">
              <w:r w:rsidRPr="000045DD">
                <w:rPr>
                  <w:rFonts w:ascii="Times New Roman" w:eastAsia="Calibri" w:hAnsi="Times New Roman" w:cs="Times New Roman"/>
                  <w:b/>
                  <w:bCs/>
                  <w:color w:val="0000FF"/>
                  <w:sz w:val="24"/>
                  <w:szCs w:val="24"/>
                  <w:u w:val="single"/>
                </w:rPr>
                <w:t>MK noteikumu Nr.543</w:t>
              </w:r>
            </w:hyperlink>
            <w:r w:rsidRPr="000045DD">
              <w:rPr>
                <w:rFonts w:ascii="Times New Roman" w:eastAsia="Calibri" w:hAnsi="Times New Roman" w:cs="Times New Roman"/>
                <w:b/>
                <w:bCs/>
                <w:sz w:val="24"/>
                <w:szCs w:val="24"/>
              </w:rPr>
              <w:t xml:space="preserve"> </w:t>
            </w:r>
            <w:hyperlink r:id="rId224" w:anchor="p37" w:history="1">
              <w:r w:rsidRPr="000045DD">
                <w:rPr>
                  <w:rFonts w:ascii="Times New Roman" w:eastAsia="Calibri" w:hAnsi="Times New Roman" w:cs="Times New Roman"/>
                  <w:b/>
                  <w:bCs/>
                  <w:color w:val="0000FF"/>
                  <w:sz w:val="24"/>
                  <w:szCs w:val="24"/>
                  <w:u w:val="single"/>
                </w:rPr>
                <w:t>37.punktā </w:t>
              </w:r>
            </w:hyperlink>
            <w:r w:rsidRPr="000045DD">
              <w:rPr>
                <w:rFonts w:ascii="Times New Roman" w:eastAsia="Calibri" w:hAnsi="Times New Roman" w:cs="Times New Roman"/>
                <w:b/>
                <w:bCs/>
                <w:sz w:val="24"/>
                <w:szCs w:val="24"/>
              </w:rPr>
              <w:t>, sasniegšanas riski</w:t>
            </w:r>
            <w:r w:rsidRPr="000045DD">
              <w:rPr>
                <w:rFonts w:ascii="Times New Roman" w:eastAsia="Calibri" w:hAnsi="Times New Roman" w:cs="Times New Roman"/>
                <w:sz w:val="24"/>
                <w:szCs w:val="24"/>
              </w:rPr>
              <w:t xml:space="preserve">, un citi riski, kurus projekta iesniedzēja ieskatā nepieciešams vadīt. Tāpat </w:t>
            </w:r>
            <w:r w:rsidRPr="000045DD">
              <w:rPr>
                <w:rFonts w:ascii="Times New Roman" w:eastAsia="Calibri" w:hAnsi="Times New Roman" w:cs="Times New Roman"/>
                <w:sz w:val="24"/>
                <w:szCs w:val="24"/>
                <w:u w:val="single"/>
              </w:rPr>
              <w:t>aicinām veidot rīcības plānu ņemot vērā pēdējo gadu ģeopolitisko situāciju, sadārdzinājumus, sankcijas u.tml.</w:t>
            </w:r>
          </w:p>
          <w:p w14:paraId="0F9871E3" w14:textId="77777777" w:rsidR="000045DD" w:rsidRPr="000045DD" w:rsidRDefault="000045DD" w:rsidP="000045DD">
            <w:pPr>
              <w:jc w:val="both"/>
              <w:rPr>
                <w:rFonts w:ascii="Times New Roman" w:eastAsia="Calibri" w:hAnsi="Times New Roman" w:cs="Times New Roman"/>
                <w:sz w:val="24"/>
                <w:szCs w:val="24"/>
              </w:rPr>
            </w:pPr>
          </w:p>
          <w:p w14:paraId="56F8132B" w14:textId="7FF83B63" w:rsidR="000045DD" w:rsidRPr="000045DD" w:rsidRDefault="000045DD" w:rsidP="000045DD">
            <w:pPr>
              <w:jc w:val="both"/>
              <w:rPr>
                <w:rFonts w:ascii="Times New Roman" w:eastAsia="Calibri" w:hAnsi="Times New Roman" w:cs="Times New Roman"/>
                <w:sz w:val="24"/>
                <w:szCs w:val="24"/>
              </w:rPr>
            </w:pPr>
            <w:r w:rsidRPr="000045DD">
              <w:rPr>
                <w:rFonts w:ascii="Times New Roman" w:eastAsia="Calibri" w:hAnsi="Times New Roman" w:cs="Times New Roman"/>
                <w:sz w:val="24"/>
                <w:szCs w:val="24"/>
              </w:rPr>
              <w:t xml:space="preserve">Vēršam uzmanību, ka definētie riski un izstrādātais rīcības plāns tiks vērtēts pie specifiskā atbilstības kritērija Nr.3.11., tādēļ lūdzam iepazīties ar projekta iesniegumu atlases nolikuma 4.pielikumu “3.1.1.3.i. investīcijas “Investīcijas uzņēmējdarbības publiskajā infrastruktūrā industriālo parku un teritoriju attīstīšanai reģionos” </w:t>
            </w:r>
            <w:hyperlink r:id="rId225" w:history="1">
              <w:r w:rsidRPr="000045DD">
                <w:rPr>
                  <w:rFonts w:ascii="Times New Roman" w:eastAsia="Calibri" w:hAnsi="Times New Roman" w:cs="Times New Roman"/>
                  <w:color w:val="0000FF"/>
                  <w:sz w:val="24"/>
                  <w:szCs w:val="24"/>
                  <w:u w:val="single"/>
                </w:rPr>
                <w:t>projektu iesniegumu vērtēšanas kritēriju piemērošanas metodika</w:t>
              </w:r>
            </w:hyperlink>
            <w:r w:rsidRPr="000045DD">
              <w:rPr>
                <w:rFonts w:ascii="Times New Roman" w:eastAsia="Calibri" w:hAnsi="Times New Roman" w:cs="Times New Roman"/>
                <w:sz w:val="24"/>
                <w:szCs w:val="24"/>
              </w:rPr>
              <w:t>”.</w:t>
            </w:r>
          </w:p>
        </w:tc>
      </w:tr>
      <w:tr w:rsidR="001519FF" w:rsidRPr="001730E7" w14:paraId="789F39BA" w14:textId="77777777" w:rsidTr="006C6023">
        <w:trPr>
          <w:trHeight w:val="818"/>
        </w:trPr>
        <w:tc>
          <w:tcPr>
            <w:tcW w:w="10461" w:type="dxa"/>
            <w:shd w:val="clear" w:color="auto" w:fill="BFBFBF" w:themeFill="background1" w:themeFillShade="BF"/>
          </w:tcPr>
          <w:p w14:paraId="51D5C7DA" w14:textId="77777777" w:rsidR="001519FF" w:rsidRDefault="006C6023"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48.jautājums:</w:t>
            </w:r>
          </w:p>
          <w:p w14:paraId="4B616C33" w14:textId="77777777" w:rsidR="006C6023" w:rsidRDefault="006C6023" w:rsidP="00694F14">
            <w:pPr>
              <w:jc w:val="both"/>
              <w:rPr>
                <w:rFonts w:ascii="Times New Roman" w:eastAsia="Calibri" w:hAnsi="Times New Roman" w:cs="Times New Roman"/>
                <w:sz w:val="24"/>
                <w:szCs w:val="24"/>
                <w14:ligatures w14:val="standardContextual"/>
              </w:rPr>
            </w:pPr>
          </w:p>
          <w:p w14:paraId="7CE50289" w14:textId="5E74168D" w:rsidR="006C6023" w:rsidRDefault="006C6023" w:rsidP="00694F14">
            <w:pPr>
              <w:jc w:val="both"/>
              <w:rPr>
                <w:rFonts w:ascii="Times New Roman" w:eastAsia="Calibri" w:hAnsi="Times New Roman" w:cs="Times New Roman"/>
                <w:sz w:val="24"/>
                <w:szCs w:val="24"/>
                <w14:ligatures w14:val="standardContextual"/>
              </w:rPr>
            </w:pPr>
            <w:r w:rsidRPr="006C6023">
              <w:rPr>
                <w:rFonts w:ascii="Times New Roman" w:eastAsia="Calibri" w:hAnsi="Times New Roman" w:cs="Times New Roman"/>
                <w:sz w:val="24"/>
                <w:szCs w:val="24"/>
                <w14:ligatures w14:val="standardContextual"/>
              </w:rPr>
              <w:t>Vai servitūta līgums</w:t>
            </w:r>
            <w:r>
              <w:rPr>
                <w:rFonts w:ascii="Times New Roman" w:eastAsia="Calibri" w:hAnsi="Times New Roman" w:cs="Times New Roman"/>
                <w:sz w:val="24"/>
                <w:szCs w:val="24"/>
                <w14:ligatures w14:val="standardContextual"/>
              </w:rPr>
              <w:t xml:space="preserve"> par tiesībām </w:t>
            </w:r>
            <w:r w:rsidRPr="006C6023">
              <w:rPr>
                <w:rFonts w:ascii="Times New Roman" w:eastAsia="Calibri" w:hAnsi="Times New Roman" w:cs="Times New Roman"/>
                <w:sz w:val="24"/>
                <w:szCs w:val="24"/>
                <w14:ligatures w14:val="standardContextual"/>
              </w:rPr>
              <w:t>būvēt dzelzceļa posmu, kas savienos Industriālā parka teritoriju ar publiskās lietošanas dzelzceļa tīklu</w:t>
            </w:r>
            <w:r>
              <w:rPr>
                <w:rFonts w:ascii="Times New Roman" w:eastAsia="Calibri" w:hAnsi="Times New Roman" w:cs="Times New Roman"/>
                <w:sz w:val="24"/>
                <w:szCs w:val="24"/>
                <w14:ligatures w14:val="standardContextual"/>
              </w:rPr>
              <w:t>,</w:t>
            </w:r>
            <w:r w:rsidRPr="006C6023">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14:ligatures w14:val="standardContextual"/>
              </w:rPr>
              <w:t>ir</w:t>
            </w:r>
            <w:r w:rsidRPr="006C6023">
              <w:rPr>
                <w:rFonts w:ascii="Times New Roman" w:eastAsia="Calibri" w:hAnsi="Times New Roman" w:cs="Times New Roman"/>
                <w:sz w:val="24"/>
                <w:szCs w:val="24"/>
                <w14:ligatures w14:val="standardContextual"/>
              </w:rPr>
              <w:t xml:space="preserve"> atbilstošs dokuments projekta prasībām?</w:t>
            </w:r>
          </w:p>
        </w:tc>
      </w:tr>
      <w:tr w:rsidR="000045DD" w:rsidRPr="001730E7" w14:paraId="6FD44C13" w14:textId="77777777" w:rsidTr="00566E31">
        <w:trPr>
          <w:trHeight w:val="818"/>
        </w:trPr>
        <w:tc>
          <w:tcPr>
            <w:tcW w:w="10461" w:type="dxa"/>
            <w:shd w:val="clear" w:color="auto" w:fill="auto"/>
          </w:tcPr>
          <w:p w14:paraId="142C9FED" w14:textId="77777777" w:rsidR="000045DD" w:rsidRPr="006C6023" w:rsidRDefault="006C6023" w:rsidP="006C6023">
            <w:pPr>
              <w:jc w:val="both"/>
              <w:rPr>
                <w:rFonts w:ascii="Times New Roman" w:eastAsia="Calibri" w:hAnsi="Times New Roman" w:cs="Times New Roman"/>
                <w:sz w:val="24"/>
                <w:szCs w:val="24"/>
                <w14:ligatures w14:val="standardContextual"/>
              </w:rPr>
            </w:pPr>
            <w:r w:rsidRPr="006C6023">
              <w:rPr>
                <w:rFonts w:ascii="Times New Roman" w:eastAsia="Calibri" w:hAnsi="Times New Roman" w:cs="Times New Roman"/>
                <w:sz w:val="24"/>
                <w:szCs w:val="24"/>
                <w14:ligatures w14:val="standardContextual"/>
              </w:rPr>
              <w:lastRenderedPageBreak/>
              <w:t>Atbilde uz 48.jautājumu:</w:t>
            </w:r>
          </w:p>
          <w:p w14:paraId="0E4ADEEC" w14:textId="77777777" w:rsidR="006C6023" w:rsidRPr="006C6023" w:rsidRDefault="006C6023" w:rsidP="006C6023">
            <w:pPr>
              <w:jc w:val="both"/>
              <w:rPr>
                <w:rFonts w:ascii="Times New Roman" w:eastAsia="Calibri" w:hAnsi="Times New Roman" w:cs="Times New Roman"/>
                <w:sz w:val="24"/>
                <w:szCs w:val="24"/>
                <w14:ligatures w14:val="standardContextual"/>
              </w:rPr>
            </w:pPr>
          </w:p>
          <w:p w14:paraId="046F7530" w14:textId="5CB02EA6" w:rsidR="006C6023" w:rsidRDefault="006C6023" w:rsidP="006C6023">
            <w:pPr>
              <w:jc w:val="both"/>
              <w:rPr>
                <w:rFonts w:ascii="Times New Roman" w:eastAsia="Calibri" w:hAnsi="Times New Roman" w:cs="Times New Roman"/>
                <w:sz w:val="24"/>
                <w:szCs w:val="24"/>
              </w:rPr>
            </w:pPr>
            <w:r w:rsidRPr="006C6023">
              <w:rPr>
                <w:rFonts w:ascii="Times New Roman" w:eastAsia="Calibri" w:hAnsi="Times New Roman" w:cs="Times New Roman"/>
                <w:sz w:val="24"/>
                <w:szCs w:val="24"/>
              </w:rPr>
              <w:t xml:space="preserve">Saskaņā ar </w:t>
            </w:r>
            <w:hyperlink r:id="rId226" w:history="1">
              <w:r w:rsidRPr="006C6023">
                <w:rPr>
                  <w:rFonts w:ascii="Times New Roman" w:eastAsia="Calibri" w:hAnsi="Times New Roman" w:cs="Times New Roman"/>
                  <w:color w:val="0000FF"/>
                  <w:sz w:val="24"/>
                  <w:szCs w:val="24"/>
                  <w:u w:val="single"/>
                </w:rPr>
                <w:t>MK noteikumu Nr.543</w:t>
              </w:r>
            </w:hyperlink>
            <w:r w:rsidRPr="006C6023">
              <w:rPr>
                <w:rFonts w:ascii="Times New Roman" w:eastAsia="Calibri" w:hAnsi="Times New Roman" w:cs="Times New Roman"/>
                <w:sz w:val="24"/>
                <w:szCs w:val="24"/>
              </w:rPr>
              <w:t xml:space="preserve"> </w:t>
            </w:r>
            <w:hyperlink r:id="rId227" w:history="1">
              <w:r w:rsidRPr="006C6023">
                <w:rPr>
                  <w:rFonts w:ascii="Times New Roman" w:eastAsia="Calibri" w:hAnsi="Times New Roman" w:cs="Times New Roman"/>
                  <w:color w:val="0000FF"/>
                  <w:sz w:val="24"/>
                  <w:szCs w:val="24"/>
                  <w:u w:val="single"/>
                </w:rPr>
                <w:t>22.3.punktu</w:t>
              </w:r>
            </w:hyperlink>
            <w:r w:rsidRPr="006C6023">
              <w:rPr>
                <w:rFonts w:ascii="Times New Roman" w:eastAsia="Calibri" w:hAnsi="Times New Roman" w:cs="Times New Roman"/>
                <w:sz w:val="24"/>
                <w:szCs w:val="24"/>
              </w:rPr>
              <w:t xml:space="preserve"> izmaksas privātās lietošanas dzelzceļa infrastruktūras savienojumam no publiskās lietošanas dzelzceļa infrastruktūras līdz industriālajai teritorijai </w:t>
            </w:r>
            <w:r w:rsidRPr="006C6023">
              <w:rPr>
                <w:rFonts w:ascii="Times New Roman" w:eastAsia="Calibri" w:hAnsi="Times New Roman" w:cs="Times New Roman"/>
                <w:sz w:val="24"/>
                <w:szCs w:val="24"/>
                <w:u w:val="single"/>
              </w:rPr>
              <w:t>nav</w:t>
            </w:r>
            <w:r w:rsidRPr="006C6023">
              <w:rPr>
                <w:rFonts w:ascii="Times New Roman" w:eastAsia="Calibri" w:hAnsi="Times New Roman" w:cs="Times New Roman"/>
                <w:sz w:val="24"/>
                <w:szCs w:val="24"/>
              </w:rPr>
              <w:t xml:space="preserve"> attiecināmas projekta ietvaros. Ievērojot minēto, valdījuma tiesību veidu privātās lietošanas dzelzceļa infrastruktūras savienojumam no publiskās lietošanas dzelzceļa infrastruktūras līdz industriālajai teritorijai CFLA izveidotā vērtēšanas komisija nevērtēs.</w:t>
            </w:r>
          </w:p>
          <w:p w14:paraId="6DFA912F" w14:textId="77777777" w:rsidR="006C6023" w:rsidRPr="006C6023" w:rsidRDefault="006C6023" w:rsidP="006C6023">
            <w:pPr>
              <w:jc w:val="both"/>
              <w:rPr>
                <w:rFonts w:ascii="Times New Roman" w:eastAsia="Calibri" w:hAnsi="Times New Roman" w:cs="Times New Roman"/>
                <w:sz w:val="24"/>
                <w:szCs w:val="24"/>
              </w:rPr>
            </w:pPr>
          </w:p>
          <w:p w14:paraId="569D690F" w14:textId="40A0B415" w:rsidR="006C6023" w:rsidRPr="006C6023" w:rsidRDefault="006C6023" w:rsidP="006C6023">
            <w:pPr>
              <w:jc w:val="both"/>
              <w:rPr>
                <w:rFonts w:ascii="Times New Roman" w:eastAsia="Calibri" w:hAnsi="Times New Roman" w:cs="Times New Roman"/>
                <w:sz w:val="24"/>
                <w:szCs w:val="24"/>
              </w:rPr>
            </w:pPr>
            <w:r w:rsidRPr="006C6023">
              <w:rPr>
                <w:rFonts w:ascii="Times New Roman" w:eastAsia="Calibri" w:hAnsi="Times New Roman" w:cs="Times New Roman"/>
                <w:sz w:val="24"/>
                <w:szCs w:val="24"/>
              </w:rPr>
              <w:t xml:space="preserve">Bet, lai projekta ietvaros attiecinātu privātās lietošanas dzelzceļa infrastruktūras iekšējā tīkla izbūves, pārbūves vai atjaunošanas izmaksas, saskaņā ar MK noteikumu Nr.543 </w:t>
            </w:r>
            <w:hyperlink r:id="rId228" w:history="1">
              <w:r w:rsidRPr="006C6023">
                <w:rPr>
                  <w:rFonts w:ascii="Times New Roman" w:eastAsia="Calibri" w:hAnsi="Times New Roman" w:cs="Times New Roman"/>
                  <w:color w:val="0000FF"/>
                  <w:sz w:val="24"/>
                  <w:szCs w:val="24"/>
                  <w:u w:val="single"/>
                </w:rPr>
                <w:t>24.4.punktu</w:t>
              </w:r>
            </w:hyperlink>
            <w:r w:rsidRPr="006C6023">
              <w:rPr>
                <w:rFonts w:ascii="Times New Roman" w:eastAsia="Calibri" w:hAnsi="Times New Roman" w:cs="Times New Roman"/>
                <w:sz w:val="24"/>
                <w:szCs w:val="24"/>
              </w:rPr>
              <w:t xml:space="preserve">, CFLA izveidotā vērtēšanas komisija pārbaudīs, vai projekta iesniegumam ir pievienots normatīvajiem aktiem būvniecības jomā atbilstoši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 </w:t>
            </w:r>
          </w:p>
        </w:tc>
      </w:tr>
      <w:tr w:rsidR="000045DD" w:rsidRPr="001730E7" w14:paraId="03D9A81A" w14:textId="77777777" w:rsidTr="006C6023">
        <w:trPr>
          <w:trHeight w:val="818"/>
        </w:trPr>
        <w:tc>
          <w:tcPr>
            <w:tcW w:w="10461" w:type="dxa"/>
            <w:shd w:val="clear" w:color="auto" w:fill="BFBFBF" w:themeFill="background1" w:themeFillShade="BF"/>
          </w:tcPr>
          <w:p w14:paraId="0AB0B06A" w14:textId="77777777" w:rsidR="000045DD" w:rsidRPr="006C6023" w:rsidRDefault="006C6023" w:rsidP="00694F14">
            <w:pPr>
              <w:jc w:val="both"/>
              <w:rPr>
                <w:rFonts w:ascii="Times New Roman" w:eastAsia="Calibri" w:hAnsi="Times New Roman" w:cs="Times New Roman"/>
                <w:sz w:val="24"/>
                <w:szCs w:val="24"/>
                <w14:ligatures w14:val="standardContextual"/>
              </w:rPr>
            </w:pPr>
            <w:r w:rsidRPr="006C6023">
              <w:rPr>
                <w:rFonts w:ascii="Times New Roman" w:eastAsia="Calibri" w:hAnsi="Times New Roman" w:cs="Times New Roman"/>
                <w:sz w:val="24"/>
                <w:szCs w:val="24"/>
                <w14:ligatures w14:val="standardContextual"/>
              </w:rPr>
              <w:t>49.jautājums:</w:t>
            </w:r>
          </w:p>
          <w:p w14:paraId="591DA910" w14:textId="77777777" w:rsidR="006C6023" w:rsidRPr="006C6023" w:rsidRDefault="006C6023" w:rsidP="00694F14">
            <w:pPr>
              <w:jc w:val="both"/>
              <w:rPr>
                <w:rFonts w:ascii="Times New Roman" w:eastAsia="Calibri" w:hAnsi="Times New Roman" w:cs="Times New Roman"/>
                <w:sz w:val="24"/>
                <w:szCs w:val="24"/>
                <w14:ligatures w14:val="standardContextual"/>
              </w:rPr>
            </w:pPr>
          </w:p>
          <w:p w14:paraId="675254EC" w14:textId="77777777" w:rsidR="006C6023" w:rsidRPr="006C6023" w:rsidRDefault="006C6023" w:rsidP="006C6023">
            <w:pPr>
              <w:numPr>
                <w:ilvl w:val="0"/>
                <w:numId w:val="17"/>
              </w:numPr>
              <w:ind w:left="318" w:hanging="284"/>
              <w:rPr>
                <w:rFonts w:ascii="Times New Roman" w:eastAsia="Times New Roman" w:hAnsi="Times New Roman" w:cs="Times New Roman"/>
                <w:sz w:val="24"/>
                <w:szCs w:val="24"/>
              </w:rPr>
            </w:pPr>
            <w:r w:rsidRPr="006C6023">
              <w:rPr>
                <w:rFonts w:ascii="Times New Roman" w:eastAsia="Times New Roman" w:hAnsi="Times New Roman" w:cs="Times New Roman"/>
                <w:sz w:val="24"/>
                <w:szCs w:val="24"/>
              </w:rPr>
              <w:t xml:space="preserve">Vai Sadarbības līguma nosacījumu pamatā mēs varam izmantot CFLA mājas lapā publicēto materiālu “Par sadarbības līguma saturu” pie  -  3.3.1. Ieguldījumi uzņēmējdarbībai nozīmīgā infrastruktūrā nacionālas nozīmes attīstības centru pašvaldībās, 1. kārta </w:t>
            </w:r>
            <w:hyperlink r:id="rId229" w:history="1">
              <w:r w:rsidRPr="006C6023">
                <w:rPr>
                  <w:rFonts w:ascii="Times New Roman" w:eastAsia="Times New Roman" w:hAnsi="Times New Roman" w:cs="Times New Roman"/>
                  <w:color w:val="0563C1"/>
                  <w:sz w:val="24"/>
                  <w:szCs w:val="24"/>
                  <w:u w:val="single"/>
                </w:rPr>
                <w:t>https://www.cfla.gov.lv/lv/331-ieguldijumi-uznemejdarbibai-nozimiga-infrastruktura-nacionalas-nozimes-attistibas-centru-pasvaldibas-1-karta</w:t>
              </w:r>
            </w:hyperlink>
          </w:p>
          <w:p w14:paraId="5C90CC5B" w14:textId="77777777" w:rsidR="006C6023" w:rsidRPr="006C6023" w:rsidRDefault="006C6023" w:rsidP="006C6023">
            <w:pPr>
              <w:ind w:left="318" w:hanging="284"/>
              <w:rPr>
                <w:rFonts w:ascii="Times New Roman" w:eastAsia="Calibri" w:hAnsi="Times New Roman" w:cs="Times New Roman"/>
                <w:sz w:val="24"/>
                <w:szCs w:val="24"/>
              </w:rPr>
            </w:pPr>
          </w:p>
          <w:p w14:paraId="03483303" w14:textId="34C09B7A" w:rsidR="006C6023" w:rsidRPr="006C6023" w:rsidRDefault="006C6023" w:rsidP="006C6023">
            <w:pPr>
              <w:numPr>
                <w:ilvl w:val="0"/>
                <w:numId w:val="17"/>
              </w:numPr>
              <w:ind w:left="318" w:hanging="284"/>
              <w:rPr>
                <w:rFonts w:ascii="Times New Roman" w:eastAsia="Times New Roman" w:hAnsi="Times New Roman" w:cs="Times New Roman"/>
                <w:sz w:val="24"/>
                <w:szCs w:val="24"/>
              </w:rPr>
            </w:pPr>
            <w:r w:rsidRPr="006C6023">
              <w:rPr>
                <w:rFonts w:ascii="Times New Roman" w:eastAsia="Times New Roman" w:hAnsi="Times New Roman" w:cs="Times New Roman"/>
                <w:sz w:val="24"/>
                <w:szCs w:val="24"/>
              </w:rPr>
              <w:t>Vai Sadarbības partneris par savu aktivitāti – ūdensvada un kanalizācijas tīklu izbūvi -  varēs saņemt AF avansu (līdz 50% vai 70%) projekta ŪK tīklu finansēšanai, attiecīgi nosakot kārtību Sadarbības līgumā?</w:t>
            </w:r>
          </w:p>
        </w:tc>
      </w:tr>
      <w:tr w:rsidR="000045DD" w:rsidRPr="001730E7" w14:paraId="663924EA" w14:textId="77777777" w:rsidTr="00566E31">
        <w:trPr>
          <w:trHeight w:val="818"/>
        </w:trPr>
        <w:tc>
          <w:tcPr>
            <w:tcW w:w="10461" w:type="dxa"/>
            <w:shd w:val="clear" w:color="auto" w:fill="auto"/>
          </w:tcPr>
          <w:p w14:paraId="24897007" w14:textId="0ADC073B" w:rsidR="006C6023" w:rsidRPr="006C6023" w:rsidRDefault="006C6023" w:rsidP="006C6023">
            <w:pPr>
              <w:rPr>
                <w:rFonts w:ascii="Times New Roman" w:eastAsia="Calibri" w:hAnsi="Times New Roman" w:cs="Times New Roman"/>
                <w:sz w:val="24"/>
                <w:szCs w:val="24"/>
              </w:rPr>
            </w:pPr>
            <w:r w:rsidRPr="006C6023">
              <w:rPr>
                <w:rFonts w:ascii="Times New Roman" w:eastAsia="Calibri" w:hAnsi="Times New Roman" w:cs="Times New Roman"/>
                <w:sz w:val="24"/>
                <w:szCs w:val="24"/>
              </w:rPr>
              <w:t>Atbilde uz 49.jautājumu:</w:t>
            </w:r>
          </w:p>
          <w:p w14:paraId="34F97564" w14:textId="77777777" w:rsidR="006C6023" w:rsidRPr="006C6023" w:rsidRDefault="006C6023" w:rsidP="006C6023">
            <w:pPr>
              <w:rPr>
                <w:rFonts w:ascii="Times New Roman" w:eastAsia="Calibri" w:hAnsi="Times New Roman" w:cs="Times New Roman"/>
                <w:sz w:val="24"/>
                <w:szCs w:val="24"/>
              </w:rPr>
            </w:pPr>
          </w:p>
          <w:p w14:paraId="5D1E7ED0" w14:textId="75F3D5BD" w:rsidR="006C6023" w:rsidRPr="006C6023" w:rsidRDefault="006C6023" w:rsidP="006C6023">
            <w:pPr>
              <w:pStyle w:val="ListParagraph"/>
              <w:numPr>
                <w:ilvl w:val="0"/>
                <w:numId w:val="20"/>
              </w:numPr>
              <w:ind w:left="318" w:hanging="284"/>
              <w:rPr>
                <w:rFonts w:ascii="Times New Roman" w:eastAsia="Calibri" w:hAnsi="Times New Roman" w:cs="Times New Roman"/>
                <w:sz w:val="24"/>
                <w:szCs w:val="24"/>
              </w:rPr>
            </w:pPr>
            <w:r w:rsidRPr="006C6023">
              <w:rPr>
                <w:rFonts w:ascii="Times New Roman" w:eastAsia="Calibri" w:hAnsi="Times New Roman" w:cs="Times New Roman"/>
                <w:sz w:val="24"/>
                <w:szCs w:val="24"/>
              </w:rPr>
              <w:t xml:space="preserve">Sadarbības līguma forma 3.1.1.3.i. investīcijas ietvaros nav noteikta un  tas sastādāms atbilstoši juridiskajām normām. Vienlaikus informatīvos nolūkos var iepazīties ar skaidrojošo materiālu </w:t>
            </w:r>
            <w:hyperlink r:id="rId230" w:history="1">
              <w:r w:rsidRPr="006C6023">
                <w:rPr>
                  <w:rFonts w:ascii="Times New Roman" w:eastAsia="Calibri" w:hAnsi="Times New Roman" w:cs="Times New Roman"/>
                  <w:color w:val="0563C1"/>
                  <w:sz w:val="24"/>
                  <w:szCs w:val="24"/>
                  <w:u w:val="single"/>
                </w:rPr>
                <w:t>par sadarbības līguma saturu</w:t>
              </w:r>
            </w:hyperlink>
            <w:r w:rsidRPr="006C6023">
              <w:rPr>
                <w:rFonts w:ascii="Times New Roman" w:eastAsia="Calibri" w:hAnsi="Times New Roman" w:cs="Times New Roman"/>
                <w:sz w:val="24"/>
                <w:szCs w:val="24"/>
              </w:rPr>
              <w:t xml:space="preserve"> (aktualizēts 14.06.2021, pieejams </w:t>
            </w:r>
            <w:hyperlink r:id="rId231" w:history="1">
              <w:r w:rsidRPr="006C6023">
                <w:rPr>
                  <w:rFonts w:ascii="Times New Roman" w:eastAsia="Calibri" w:hAnsi="Times New Roman" w:cs="Times New Roman"/>
                  <w:color w:val="0563C1"/>
                  <w:sz w:val="24"/>
                  <w:szCs w:val="24"/>
                  <w:u w:val="single"/>
                </w:rPr>
                <w:t>šeit</w:t>
              </w:r>
            </w:hyperlink>
            <w:r w:rsidRPr="006C6023">
              <w:rPr>
                <w:rFonts w:ascii="Times New Roman" w:eastAsia="Calibri" w:hAnsi="Times New Roman" w:cs="Times New Roman"/>
                <w:sz w:val="24"/>
                <w:szCs w:val="24"/>
              </w:rPr>
              <w:t xml:space="preserve">). </w:t>
            </w:r>
          </w:p>
          <w:p w14:paraId="265BAE3F" w14:textId="77777777" w:rsidR="006C6023" w:rsidRPr="006C6023" w:rsidRDefault="006C6023" w:rsidP="006C6023">
            <w:pPr>
              <w:pStyle w:val="ListParagraph"/>
              <w:ind w:left="318" w:hanging="284"/>
              <w:rPr>
                <w:rFonts w:ascii="Times New Roman" w:eastAsia="Calibri" w:hAnsi="Times New Roman" w:cs="Times New Roman"/>
                <w:sz w:val="24"/>
                <w:szCs w:val="24"/>
              </w:rPr>
            </w:pPr>
          </w:p>
          <w:p w14:paraId="72FCC5B2" w14:textId="6BA7DD3E" w:rsidR="006C6023" w:rsidRPr="006C6023" w:rsidRDefault="006C6023" w:rsidP="006C6023">
            <w:pPr>
              <w:pStyle w:val="ListParagraph"/>
              <w:numPr>
                <w:ilvl w:val="0"/>
                <w:numId w:val="20"/>
              </w:numPr>
              <w:ind w:left="318" w:hanging="284"/>
              <w:rPr>
                <w:rFonts w:ascii="Times New Roman" w:eastAsia="Calibri" w:hAnsi="Times New Roman" w:cs="Times New Roman"/>
                <w:sz w:val="24"/>
                <w:szCs w:val="24"/>
              </w:rPr>
            </w:pPr>
            <w:r w:rsidRPr="006C6023">
              <w:rPr>
                <w:rFonts w:ascii="Times New Roman" w:eastAsia="Calibri" w:hAnsi="Times New Roman" w:cs="Times New Roman"/>
                <w:sz w:val="24"/>
                <w:szCs w:val="24"/>
              </w:rPr>
              <w:t xml:space="preserve">Saskaņā ar projektu iesniegumu atlases nolikuma </w:t>
            </w:r>
            <w:hyperlink r:id="rId232" w:history="1">
              <w:r w:rsidRPr="006C6023">
                <w:rPr>
                  <w:rFonts w:ascii="Times New Roman" w:eastAsia="Calibri" w:hAnsi="Times New Roman" w:cs="Times New Roman"/>
                  <w:color w:val="0563C1"/>
                  <w:sz w:val="24"/>
                  <w:szCs w:val="24"/>
                  <w:u w:val="single"/>
                </w:rPr>
                <w:t>4.pielikumu</w:t>
              </w:r>
            </w:hyperlink>
            <w:r w:rsidRPr="006C6023">
              <w:rPr>
                <w:rFonts w:ascii="Times New Roman" w:eastAsia="Calibri" w:hAnsi="Times New Roman" w:cs="Times New Roman"/>
                <w:sz w:val="24"/>
                <w:szCs w:val="24"/>
              </w:rPr>
              <w:t xml:space="preserve">, </w:t>
            </w:r>
            <w:r w:rsidRPr="006C6023">
              <w:rPr>
                <w:rFonts w:ascii="Times New Roman" w:eastAsia="Calibri" w:hAnsi="Times New Roman" w:cs="Times New Roman"/>
                <w:b/>
                <w:bCs/>
                <w:sz w:val="24"/>
                <w:szCs w:val="24"/>
              </w:rPr>
              <w:t xml:space="preserve">sabiedrisko pakalpojumu sniedzējam ir </w:t>
            </w:r>
            <w:proofErr w:type="spellStart"/>
            <w:r w:rsidRPr="006C6023">
              <w:rPr>
                <w:rFonts w:ascii="Times New Roman" w:eastAsia="Calibri" w:hAnsi="Times New Roman" w:cs="Times New Roman"/>
                <w:b/>
                <w:bCs/>
                <w:sz w:val="24"/>
                <w:szCs w:val="24"/>
              </w:rPr>
              <w:t>jāpriekšfinansē</w:t>
            </w:r>
            <w:proofErr w:type="spellEnd"/>
            <w:r w:rsidRPr="006C6023">
              <w:rPr>
                <w:rFonts w:ascii="Times New Roman" w:eastAsia="Calibri" w:hAnsi="Times New Roman" w:cs="Times New Roman"/>
                <w:b/>
                <w:bCs/>
                <w:sz w:val="24"/>
                <w:szCs w:val="24"/>
              </w:rPr>
              <w:t xml:space="preserve"> sabiedrisko pakalpojumu infrastruktūras izbūve</w:t>
            </w:r>
            <w:r w:rsidRPr="006C6023">
              <w:rPr>
                <w:rFonts w:ascii="Times New Roman" w:eastAsia="Calibri" w:hAnsi="Times New Roman" w:cs="Times New Roman"/>
                <w:sz w:val="24"/>
                <w:szCs w:val="24"/>
              </w:rPr>
              <w:t xml:space="preserve">. Sadarbības partneris var saņemt AF avansu projekta ŪK tīklu finansēšanai, attiecīgi </w:t>
            </w:r>
            <w:r w:rsidRPr="006C6023">
              <w:rPr>
                <w:rFonts w:ascii="Times New Roman" w:eastAsia="Calibri" w:hAnsi="Times New Roman" w:cs="Times New Roman"/>
                <w:sz w:val="24"/>
                <w:szCs w:val="24"/>
                <w:u w:val="single"/>
              </w:rPr>
              <w:t>nosakot kārtību sadarbības līgumā</w:t>
            </w:r>
            <w:r w:rsidRPr="006C6023">
              <w:rPr>
                <w:rFonts w:ascii="Times New Roman" w:eastAsia="Calibri" w:hAnsi="Times New Roman" w:cs="Times New Roman"/>
                <w:sz w:val="24"/>
                <w:szCs w:val="24"/>
              </w:rPr>
              <w:t>.</w:t>
            </w:r>
          </w:p>
        </w:tc>
      </w:tr>
      <w:tr w:rsidR="000045DD" w:rsidRPr="001730E7" w14:paraId="05E36133" w14:textId="77777777" w:rsidTr="005B1F7F">
        <w:trPr>
          <w:trHeight w:val="818"/>
        </w:trPr>
        <w:tc>
          <w:tcPr>
            <w:tcW w:w="10461" w:type="dxa"/>
            <w:shd w:val="clear" w:color="auto" w:fill="BFBFBF" w:themeFill="background1" w:themeFillShade="BF"/>
          </w:tcPr>
          <w:p w14:paraId="6D16AEE6" w14:textId="77777777" w:rsidR="000045DD" w:rsidRDefault="005B1F7F"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50.jautājums:</w:t>
            </w:r>
          </w:p>
          <w:p w14:paraId="3DD2832C" w14:textId="77777777" w:rsidR="005B1F7F" w:rsidRDefault="005B1F7F" w:rsidP="00694F14">
            <w:pPr>
              <w:jc w:val="both"/>
              <w:rPr>
                <w:rFonts w:ascii="Times New Roman" w:eastAsia="Calibri" w:hAnsi="Times New Roman" w:cs="Times New Roman"/>
                <w:sz w:val="24"/>
                <w:szCs w:val="24"/>
                <w14:ligatures w14:val="standardContextual"/>
              </w:rPr>
            </w:pPr>
          </w:p>
          <w:p w14:paraId="68830854" w14:textId="6EDDCDA7" w:rsidR="005B1F7F" w:rsidRDefault="005B1F7F" w:rsidP="00694F14">
            <w:pPr>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Kas jānorāda </w:t>
            </w:r>
            <w:r w:rsidRPr="005B1F7F">
              <w:rPr>
                <w:rFonts w:ascii="Times New Roman" w:eastAsia="Calibri" w:hAnsi="Times New Roman" w:cs="Times New Roman"/>
                <w:sz w:val="24"/>
                <w:szCs w:val="24"/>
                <w14:ligatures w14:val="standardContextual"/>
              </w:rPr>
              <w:t>projekta iesnieguma 1.3.1.punt</w:t>
            </w:r>
            <w:r>
              <w:rPr>
                <w:rFonts w:ascii="Times New Roman" w:eastAsia="Calibri" w:hAnsi="Times New Roman" w:cs="Times New Roman"/>
                <w:sz w:val="24"/>
                <w:szCs w:val="24"/>
                <w14:ligatures w14:val="standardContextual"/>
              </w:rPr>
              <w:t>ā</w:t>
            </w:r>
            <w:r w:rsidRPr="005B1F7F">
              <w:rPr>
                <w:rFonts w:ascii="Times New Roman" w:eastAsia="Calibri" w:hAnsi="Times New Roman" w:cs="Times New Roman"/>
                <w:sz w:val="24"/>
                <w:szCs w:val="24"/>
                <w14:ligatures w14:val="standardContextual"/>
              </w:rPr>
              <w:t xml:space="preserve"> “Investīciju projektā sasniedzamie uzraudzības atskaites punkti un mērķi atbilstoši normatīvajos aktos par attiecīgā Atveseļošanās fonda reformas vai tās investīcijas īstenošanu norādītajiem:</w:t>
            </w:r>
            <w:r>
              <w:rPr>
                <w:rFonts w:ascii="Times New Roman" w:eastAsia="Calibri" w:hAnsi="Times New Roman" w:cs="Times New Roman"/>
                <w:sz w:val="24"/>
                <w:szCs w:val="24"/>
                <w14:ligatures w14:val="standardContextual"/>
              </w:rPr>
              <w:t xml:space="preserve">” rādītājam – atskaites punkts </w:t>
            </w:r>
            <w:r w:rsidRPr="005B1F7F">
              <w:rPr>
                <w:rFonts w:ascii="Times New Roman" w:eastAsia="Calibri" w:hAnsi="Times New Roman" w:cs="Times New Roman"/>
                <w:sz w:val="24"/>
                <w:szCs w:val="24"/>
                <w14:ligatures w14:val="standardContextual"/>
              </w:rPr>
              <w:t>“Līgumu slēgšanas tiesību piešķiršana industriālo parku attīstīšanai reģionos”</w:t>
            </w:r>
            <w:r>
              <w:rPr>
                <w:rFonts w:ascii="Times New Roman" w:eastAsia="Calibri" w:hAnsi="Times New Roman" w:cs="Times New Roman"/>
                <w:sz w:val="24"/>
                <w:szCs w:val="24"/>
                <w14:ligatures w14:val="standardContextual"/>
              </w:rPr>
              <w:t>?</w:t>
            </w:r>
          </w:p>
        </w:tc>
      </w:tr>
      <w:tr w:rsidR="000045DD" w:rsidRPr="001730E7" w14:paraId="2CD30561" w14:textId="77777777" w:rsidTr="00566E31">
        <w:trPr>
          <w:trHeight w:val="818"/>
        </w:trPr>
        <w:tc>
          <w:tcPr>
            <w:tcW w:w="10461" w:type="dxa"/>
            <w:shd w:val="clear" w:color="auto" w:fill="auto"/>
          </w:tcPr>
          <w:p w14:paraId="374FE8EE" w14:textId="77777777"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Atbilde uz 49.jautājumu:</w:t>
            </w:r>
          </w:p>
          <w:p w14:paraId="31EB47F1" w14:textId="77777777" w:rsidR="005B1F7F" w:rsidRPr="005B1F7F" w:rsidRDefault="005B1F7F" w:rsidP="005B1F7F">
            <w:pPr>
              <w:jc w:val="both"/>
              <w:rPr>
                <w:rFonts w:ascii="Times New Roman" w:eastAsia="Calibri" w:hAnsi="Times New Roman" w:cs="Times New Roman"/>
                <w:sz w:val="24"/>
                <w:szCs w:val="24"/>
              </w:rPr>
            </w:pPr>
          </w:p>
          <w:p w14:paraId="68DAC742" w14:textId="77777777"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 xml:space="preserve">Atskaites punkta “Līgumu slēgšanas tiesību piešķiršana industriālo parku attīstīšanai reģionos” rādītāji </w:t>
            </w:r>
            <w:r w:rsidRPr="005B1F7F">
              <w:rPr>
                <w:rFonts w:ascii="Times New Roman" w:eastAsia="Calibri" w:hAnsi="Times New Roman" w:cs="Times New Roman"/>
                <w:sz w:val="24"/>
                <w:szCs w:val="24"/>
                <w:u w:val="single"/>
              </w:rPr>
              <w:t>nav</w:t>
            </w:r>
            <w:r w:rsidRPr="005B1F7F">
              <w:rPr>
                <w:rFonts w:ascii="Times New Roman" w:eastAsia="Calibri" w:hAnsi="Times New Roman" w:cs="Times New Roman"/>
                <w:sz w:val="24"/>
                <w:szCs w:val="24"/>
              </w:rPr>
              <w:t xml:space="preserve"> jāaizpilda. </w:t>
            </w:r>
          </w:p>
          <w:p w14:paraId="2C1B163B" w14:textId="77777777" w:rsidR="005B1F7F" w:rsidRPr="005B1F7F" w:rsidRDefault="005B1F7F" w:rsidP="005B1F7F">
            <w:pPr>
              <w:jc w:val="both"/>
              <w:rPr>
                <w:rFonts w:ascii="Times New Roman" w:eastAsia="Calibri" w:hAnsi="Times New Roman" w:cs="Times New Roman"/>
                <w:sz w:val="24"/>
                <w:szCs w:val="24"/>
              </w:rPr>
            </w:pPr>
          </w:p>
          <w:p w14:paraId="54E9EA6C" w14:textId="58C0E974"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Vēršam uzmanību, ka projektu mērķu sasniegšana tiks vērtēta projekta specifiskajos atbilstības kritērijos Nr.</w:t>
            </w:r>
            <w:r w:rsidRPr="005B1F7F">
              <w:rPr>
                <w:rFonts w:ascii="Times New Roman" w:eastAsia="Calibri" w:hAnsi="Times New Roman" w:cs="Times New Roman"/>
                <w:b/>
                <w:bCs/>
                <w:sz w:val="24"/>
                <w:szCs w:val="24"/>
              </w:rPr>
              <w:t>3.8.</w:t>
            </w:r>
            <w:r w:rsidRPr="005B1F7F">
              <w:rPr>
                <w:rFonts w:ascii="Times New Roman" w:eastAsia="Calibri" w:hAnsi="Times New Roman" w:cs="Times New Roman"/>
                <w:sz w:val="24"/>
                <w:szCs w:val="24"/>
              </w:rPr>
              <w:t>, Nr.</w:t>
            </w:r>
            <w:r w:rsidRPr="005B1F7F">
              <w:rPr>
                <w:rFonts w:ascii="Times New Roman" w:eastAsia="Calibri" w:hAnsi="Times New Roman" w:cs="Times New Roman"/>
                <w:b/>
                <w:bCs/>
                <w:sz w:val="24"/>
                <w:szCs w:val="24"/>
              </w:rPr>
              <w:t>3.9.</w:t>
            </w:r>
            <w:r w:rsidRPr="005B1F7F">
              <w:rPr>
                <w:rFonts w:ascii="Times New Roman" w:eastAsia="Calibri" w:hAnsi="Times New Roman" w:cs="Times New Roman"/>
                <w:sz w:val="24"/>
                <w:szCs w:val="24"/>
              </w:rPr>
              <w:t xml:space="preserve"> un Nr.</w:t>
            </w:r>
            <w:r w:rsidRPr="005B1F7F">
              <w:rPr>
                <w:rFonts w:ascii="Times New Roman" w:eastAsia="Calibri" w:hAnsi="Times New Roman" w:cs="Times New Roman"/>
                <w:b/>
                <w:bCs/>
                <w:sz w:val="24"/>
                <w:szCs w:val="24"/>
              </w:rPr>
              <w:t>3.10.</w:t>
            </w:r>
            <w:r w:rsidRPr="005B1F7F">
              <w:rPr>
                <w:rFonts w:ascii="Times New Roman" w:eastAsia="Calibri" w:hAnsi="Times New Roman" w:cs="Times New Roman"/>
                <w:sz w:val="24"/>
                <w:szCs w:val="24"/>
              </w:rPr>
              <w:t xml:space="preserve">, tādēļ lūdzu iepazīties ar projektu iesniegumu atlases nolikuma </w:t>
            </w:r>
            <w:hyperlink r:id="rId233" w:history="1">
              <w:r w:rsidRPr="005B1F7F">
                <w:rPr>
                  <w:rFonts w:ascii="Times New Roman" w:eastAsia="Calibri" w:hAnsi="Times New Roman" w:cs="Times New Roman"/>
                  <w:color w:val="0000FF"/>
                  <w:sz w:val="24"/>
                  <w:szCs w:val="24"/>
                  <w:u w:val="single"/>
                </w:rPr>
                <w:t>4.pielikumu</w:t>
              </w:r>
            </w:hyperlink>
            <w:r w:rsidRPr="005B1F7F">
              <w:rPr>
                <w:rFonts w:ascii="Times New Roman" w:eastAsia="Calibri" w:hAnsi="Times New Roman" w:cs="Times New Roman"/>
                <w:sz w:val="24"/>
                <w:szCs w:val="24"/>
              </w:rPr>
              <w:t xml:space="preserve">. </w:t>
            </w:r>
          </w:p>
        </w:tc>
      </w:tr>
      <w:tr w:rsidR="005B1F7F" w:rsidRPr="001730E7" w14:paraId="69638F8B" w14:textId="77777777" w:rsidTr="005B1F7F">
        <w:trPr>
          <w:trHeight w:val="818"/>
        </w:trPr>
        <w:tc>
          <w:tcPr>
            <w:tcW w:w="10461" w:type="dxa"/>
            <w:shd w:val="clear" w:color="auto" w:fill="BFBFBF" w:themeFill="background1" w:themeFillShade="BF"/>
          </w:tcPr>
          <w:p w14:paraId="758B900F" w14:textId="77777777" w:rsidR="005B1F7F" w:rsidRDefault="005B1F7F" w:rsidP="005B1F7F">
            <w:pPr>
              <w:jc w:val="both"/>
              <w:rPr>
                <w:rFonts w:ascii="Times New Roman" w:eastAsia="Calibri" w:hAnsi="Times New Roman" w:cs="Times New Roman"/>
                <w:sz w:val="24"/>
                <w:szCs w:val="24"/>
              </w:rPr>
            </w:pPr>
            <w:r>
              <w:rPr>
                <w:rFonts w:ascii="Times New Roman" w:eastAsia="Calibri" w:hAnsi="Times New Roman" w:cs="Times New Roman"/>
                <w:sz w:val="24"/>
                <w:szCs w:val="24"/>
              </w:rPr>
              <w:t>51.jautājums:</w:t>
            </w:r>
          </w:p>
          <w:p w14:paraId="75B47995" w14:textId="77777777" w:rsidR="005B1F7F" w:rsidRDefault="005B1F7F" w:rsidP="005B1F7F">
            <w:pPr>
              <w:jc w:val="both"/>
              <w:rPr>
                <w:rFonts w:ascii="Times New Roman" w:eastAsia="Calibri" w:hAnsi="Times New Roman" w:cs="Times New Roman"/>
                <w:sz w:val="24"/>
                <w:szCs w:val="24"/>
              </w:rPr>
            </w:pPr>
          </w:p>
          <w:p w14:paraId="4976B0A5" w14:textId="646A0A12"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Industriālā parka teritorijā pirms šo noteikumu apstiprināšanai tika noslēgts apbūves tiesību līgums par rūpnīcas projektēšanas un būvniecības darbiem. Vai ir iespējams</w:t>
            </w:r>
            <w:r>
              <w:rPr>
                <w:rFonts w:ascii="Times New Roman" w:eastAsia="Calibri" w:hAnsi="Times New Roman" w:cs="Times New Roman"/>
                <w:sz w:val="24"/>
                <w:szCs w:val="24"/>
              </w:rPr>
              <w:t xml:space="preserve"> </w:t>
            </w:r>
            <w:r w:rsidRPr="005B1F7F">
              <w:rPr>
                <w:rFonts w:ascii="Times New Roman" w:eastAsia="Calibri" w:hAnsi="Times New Roman" w:cs="Times New Roman"/>
                <w:sz w:val="24"/>
                <w:szCs w:val="24"/>
              </w:rPr>
              <w:t>no šī komersanta izmantot rezultātus (darba vietas un investīcijas), ja projekta ietvaros tiks izbūvētas ielas un ceļi, neskarot nevienu teritoriju, kurā darbosies šis vai cits komersants.</w:t>
            </w:r>
          </w:p>
        </w:tc>
      </w:tr>
      <w:tr w:rsidR="005B1F7F" w:rsidRPr="001730E7" w14:paraId="27B83E58" w14:textId="77777777" w:rsidTr="00566E31">
        <w:trPr>
          <w:trHeight w:val="818"/>
        </w:trPr>
        <w:tc>
          <w:tcPr>
            <w:tcW w:w="10461" w:type="dxa"/>
            <w:shd w:val="clear" w:color="auto" w:fill="auto"/>
          </w:tcPr>
          <w:p w14:paraId="3374E0C9" w14:textId="77777777"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lastRenderedPageBreak/>
              <w:t>Atbilde uz 51.jautājumu:</w:t>
            </w:r>
          </w:p>
          <w:p w14:paraId="26E6ADD3" w14:textId="77777777" w:rsidR="005B1F7F" w:rsidRPr="005B1F7F" w:rsidRDefault="005B1F7F" w:rsidP="005B1F7F">
            <w:pPr>
              <w:jc w:val="both"/>
              <w:rPr>
                <w:rFonts w:ascii="Times New Roman" w:eastAsia="Calibri" w:hAnsi="Times New Roman" w:cs="Times New Roman"/>
                <w:sz w:val="24"/>
                <w:szCs w:val="24"/>
              </w:rPr>
            </w:pPr>
          </w:p>
          <w:p w14:paraId="40976C30" w14:textId="77777777"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 xml:space="preserve">Saskaņā ar MK noteikumu Nr.543 </w:t>
            </w:r>
            <w:hyperlink r:id="rId234" w:history="1">
              <w:r w:rsidRPr="005B1F7F">
                <w:rPr>
                  <w:rFonts w:ascii="Times New Roman" w:eastAsia="Calibri" w:hAnsi="Times New Roman" w:cs="Times New Roman"/>
                  <w:color w:val="0563C1"/>
                  <w:sz w:val="24"/>
                  <w:szCs w:val="24"/>
                  <w:u w:val="single"/>
                </w:rPr>
                <w:t>anotācijā</w:t>
              </w:r>
            </w:hyperlink>
            <w:r w:rsidRPr="005B1F7F">
              <w:rPr>
                <w:rFonts w:ascii="Times New Roman" w:eastAsia="Calibri" w:hAnsi="Times New Roman" w:cs="Times New Roman"/>
                <w:sz w:val="24"/>
                <w:szCs w:val="24"/>
              </w:rPr>
              <w:t xml:space="preserve"> minēto,  projekta mērķi sasniedzami </w:t>
            </w:r>
            <w:r w:rsidRPr="005B1F7F">
              <w:rPr>
                <w:rFonts w:ascii="Times New Roman" w:eastAsia="Calibri" w:hAnsi="Times New Roman" w:cs="Times New Roman"/>
                <w:sz w:val="24"/>
                <w:szCs w:val="24"/>
                <w:u w:val="single"/>
              </w:rPr>
              <w:t>pēc projekta iesnieguma iesniegšanas aģentūrā</w:t>
            </w:r>
            <w:r w:rsidRPr="005B1F7F">
              <w:rPr>
                <w:rFonts w:ascii="Times New Roman" w:eastAsia="Calibri" w:hAnsi="Times New Roman" w:cs="Times New Roman"/>
                <w:sz w:val="24"/>
                <w:szCs w:val="24"/>
              </w:rPr>
              <w:t xml:space="preserve">, ņemot vērā, ka pastāv iespēja veikt ieguldījumus publiskajā infrastruktūrā (piemēram, publiski pieejami pievedceļi) vienlaikus ar ieguldījumiem privātajā infrastruktūrā (piemēram, komersanta privātās investīcijas savas ražošanas paplašināšanā un jaunu darba vietu izveidē), t.i., </w:t>
            </w:r>
            <w:r w:rsidRPr="005B1F7F">
              <w:rPr>
                <w:rFonts w:ascii="Times New Roman" w:eastAsia="Calibri" w:hAnsi="Times New Roman" w:cs="Times New Roman"/>
                <w:sz w:val="24"/>
                <w:szCs w:val="24"/>
                <w:u w:val="single"/>
              </w:rPr>
              <w:t>industriālā parka teritorijā atrodošos</w:t>
            </w:r>
            <w:r w:rsidRPr="005B1F7F">
              <w:rPr>
                <w:rFonts w:ascii="Times New Roman" w:eastAsia="Calibri" w:hAnsi="Times New Roman" w:cs="Times New Roman"/>
                <w:sz w:val="24"/>
                <w:szCs w:val="24"/>
              </w:rPr>
              <w:t xml:space="preserve"> komersantu, kas atbilst </w:t>
            </w:r>
            <w:r w:rsidRPr="005B1F7F">
              <w:rPr>
                <w:rFonts w:ascii="Times New Roman" w:eastAsia="Calibri" w:hAnsi="Times New Roman" w:cs="Times New Roman"/>
                <w:sz w:val="24"/>
                <w:szCs w:val="24"/>
                <w:u w:val="single"/>
              </w:rPr>
              <w:t>visām</w:t>
            </w:r>
            <w:r w:rsidRPr="005B1F7F">
              <w:rPr>
                <w:rFonts w:ascii="Times New Roman" w:eastAsia="Calibri" w:hAnsi="Times New Roman" w:cs="Times New Roman"/>
                <w:sz w:val="24"/>
                <w:szCs w:val="24"/>
              </w:rPr>
              <w:t xml:space="preserve"> </w:t>
            </w:r>
            <w:hyperlink r:id="rId235" w:history="1">
              <w:r w:rsidRPr="005B1F7F">
                <w:rPr>
                  <w:rFonts w:ascii="Times New Roman" w:eastAsia="Calibri" w:hAnsi="Times New Roman" w:cs="Times New Roman"/>
                  <w:color w:val="0563C1"/>
                  <w:sz w:val="24"/>
                  <w:szCs w:val="24"/>
                  <w:u w:val="single"/>
                </w:rPr>
                <w:t>MK noteikumu 543</w:t>
              </w:r>
            </w:hyperlink>
            <w:r w:rsidRPr="005B1F7F">
              <w:rPr>
                <w:rFonts w:ascii="Times New Roman" w:eastAsia="Calibri" w:hAnsi="Times New Roman" w:cs="Times New Roman"/>
                <w:sz w:val="24"/>
                <w:szCs w:val="24"/>
              </w:rPr>
              <w:t xml:space="preserve"> </w:t>
            </w:r>
            <w:hyperlink r:id="rId236" w:history="1">
              <w:r w:rsidRPr="005B1F7F">
                <w:rPr>
                  <w:rFonts w:ascii="Times New Roman" w:eastAsia="Calibri" w:hAnsi="Times New Roman" w:cs="Times New Roman"/>
                  <w:color w:val="0563C1"/>
                  <w:sz w:val="24"/>
                  <w:szCs w:val="24"/>
                  <w:u w:val="single"/>
                </w:rPr>
                <w:t>35.punktā</w:t>
              </w:r>
            </w:hyperlink>
            <w:r w:rsidRPr="005B1F7F">
              <w:rPr>
                <w:rFonts w:ascii="Times New Roman" w:eastAsia="Calibri" w:hAnsi="Times New Roman" w:cs="Times New Roman"/>
                <w:sz w:val="24"/>
                <w:szCs w:val="24"/>
              </w:rPr>
              <w:t xml:space="preserve"> minētajām prasībām, </w:t>
            </w:r>
            <w:proofErr w:type="spellStart"/>
            <w:r w:rsidRPr="005B1F7F">
              <w:rPr>
                <w:rFonts w:ascii="Times New Roman" w:eastAsia="Calibri" w:hAnsi="Times New Roman" w:cs="Times New Roman"/>
                <w:b/>
                <w:bCs/>
                <w:sz w:val="24"/>
                <w:szCs w:val="24"/>
              </w:rPr>
              <w:t>nefinanšu</w:t>
            </w:r>
            <w:proofErr w:type="spellEnd"/>
            <w:r w:rsidRPr="005B1F7F">
              <w:rPr>
                <w:rFonts w:ascii="Times New Roman" w:eastAsia="Calibri" w:hAnsi="Times New Roman" w:cs="Times New Roman"/>
                <w:b/>
                <w:bCs/>
                <w:sz w:val="24"/>
                <w:szCs w:val="24"/>
              </w:rPr>
              <w:t xml:space="preserve"> investīcijas</w:t>
            </w:r>
            <w:r w:rsidRPr="005B1F7F">
              <w:rPr>
                <w:rFonts w:ascii="Times New Roman" w:eastAsia="Calibri" w:hAnsi="Times New Roman" w:cs="Times New Roman"/>
                <w:sz w:val="24"/>
                <w:szCs w:val="24"/>
              </w:rPr>
              <w:t xml:space="preserve"> pašu nemateriālajos ieguldījumos un pamatlīdzekļos </w:t>
            </w:r>
            <w:r w:rsidRPr="005B1F7F">
              <w:rPr>
                <w:rFonts w:ascii="Times New Roman" w:eastAsia="Calibri" w:hAnsi="Times New Roman" w:cs="Times New Roman"/>
                <w:b/>
                <w:bCs/>
                <w:sz w:val="24"/>
                <w:szCs w:val="24"/>
              </w:rPr>
              <w:t>un darba vietas</w:t>
            </w:r>
            <w:r w:rsidRPr="005B1F7F">
              <w:rPr>
                <w:rFonts w:ascii="Times New Roman" w:eastAsia="Calibri" w:hAnsi="Times New Roman" w:cs="Times New Roman"/>
                <w:sz w:val="24"/>
                <w:szCs w:val="24"/>
              </w:rPr>
              <w:t xml:space="preserve"> ar vidējo darba algu, kas pārsniedz vidējo darba samaksu attiecīgajā tautsaimniecības nozarē saskaņā ar projekta iesniegšanas brīdī pieejamo aktuālo informāciju par darba samaksu attiecīgajā plānošanas reģionā, nodrošinot, ka vidējā darba alga nav mazāka par vidējo darba samaksu valstī 2020. gadā, </w:t>
            </w:r>
            <w:r w:rsidRPr="005B1F7F">
              <w:rPr>
                <w:rFonts w:ascii="Times New Roman" w:eastAsia="Calibri" w:hAnsi="Times New Roman" w:cs="Times New Roman"/>
                <w:b/>
                <w:bCs/>
                <w:sz w:val="24"/>
                <w:szCs w:val="24"/>
              </w:rPr>
              <w:t>ir attiecināmas no projekta iesnieguma iesniegšanas aģentūrā brīža</w:t>
            </w:r>
            <w:r w:rsidRPr="005B1F7F">
              <w:rPr>
                <w:rFonts w:ascii="Times New Roman" w:eastAsia="Calibri" w:hAnsi="Times New Roman" w:cs="Times New Roman"/>
                <w:sz w:val="24"/>
                <w:szCs w:val="24"/>
              </w:rPr>
              <w:t xml:space="preserve">. </w:t>
            </w:r>
          </w:p>
          <w:p w14:paraId="0C1E36A5" w14:textId="77777777" w:rsidR="005B1F7F" w:rsidRPr="005B1F7F" w:rsidRDefault="005B1F7F" w:rsidP="005B1F7F">
            <w:pPr>
              <w:jc w:val="both"/>
              <w:rPr>
                <w:rFonts w:ascii="Times New Roman" w:eastAsia="Calibri" w:hAnsi="Times New Roman" w:cs="Times New Roman"/>
                <w:sz w:val="24"/>
                <w:szCs w:val="24"/>
              </w:rPr>
            </w:pPr>
          </w:p>
          <w:p w14:paraId="68A89DBD" w14:textId="4D960DD7" w:rsidR="005B1F7F" w:rsidRPr="005B1F7F" w:rsidRDefault="005B1F7F" w:rsidP="005B1F7F">
            <w:pPr>
              <w:jc w:val="both"/>
              <w:rPr>
                <w:rFonts w:ascii="Times New Roman" w:eastAsia="Calibri" w:hAnsi="Times New Roman" w:cs="Times New Roman"/>
                <w:sz w:val="24"/>
                <w:szCs w:val="24"/>
              </w:rPr>
            </w:pPr>
            <w:r w:rsidRPr="005B1F7F">
              <w:rPr>
                <w:rFonts w:ascii="Times New Roman" w:eastAsia="Calibri" w:hAnsi="Times New Roman" w:cs="Times New Roman"/>
                <w:sz w:val="24"/>
                <w:szCs w:val="24"/>
              </w:rPr>
              <w:t xml:space="preserve">Ņemot vērā iepriekš minēto un to, ka projektā paredzēts attīstīt tikai publisko infrastruktūru,  komersanta (kas atbilst MK Noteikumu </w:t>
            </w:r>
            <w:hyperlink r:id="rId237" w:anchor="p35" w:history="1">
              <w:r w:rsidRPr="005B1F7F">
                <w:rPr>
                  <w:rFonts w:ascii="Times New Roman" w:eastAsia="Calibri" w:hAnsi="Times New Roman" w:cs="Times New Roman"/>
                  <w:color w:val="0563C1"/>
                  <w:sz w:val="24"/>
                  <w:szCs w:val="24"/>
                  <w:u w:val="single"/>
                </w:rPr>
                <w:t>35.punktam</w:t>
              </w:r>
            </w:hyperlink>
            <w:r w:rsidRPr="005B1F7F">
              <w:rPr>
                <w:rFonts w:ascii="Times New Roman" w:eastAsia="Calibri" w:hAnsi="Times New Roman" w:cs="Times New Roman"/>
                <w:sz w:val="24"/>
                <w:szCs w:val="24"/>
              </w:rPr>
              <w:t xml:space="preserve"> un būs iekļauts projekta ietvaros attīstāmā industriālā parka ģeogrāfiskajā teritorijā) </w:t>
            </w:r>
            <w:r w:rsidRPr="005B1F7F">
              <w:rPr>
                <w:rFonts w:ascii="Times New Roman" w:eastAsia="Calibri" w:hAnsi="Times New Roman" w:cs="Times New Roman"/>
                <w:b/>
                <w:bCs/>
                <w:sz w:val="24"/>
                <w:szCs w:val="24"/>
              </w:rPr>
              <w:t xml:space="preserve">no projekta iesnieguma iesniegšanas brīža radītās darba vietas un </w:t>
            </w:r>
            <w:proofErr w:type="spellStart"/>
            <w:r w:rsidRPr="005B1F7F">
              <w:rPr>
                <w:rFonts w:ascii="Times New Roman" w:eastAsia="Calibri" w:hAnsi="Times New Roman" w:cs="Times New Roman"/>
                <w:b/>
                <w:bCs/>
                <w:sz w:val="24"/>
                <w:szCs w:val="24"/>
              </w:rPr>
              <w:t>nefinanšu</w:t>
            </w:r>
            <w:proofErr w:type="spellEnd"/>
            <w:r w:rsidRPr="005B1F7F">
              <w:rPr>
                <w:rFonts w:ascii="Times New Roman" w:eastAsia="Calibri" w:hAnsi="Times New Roman" w:cs="Times New Roman"/>
                <w:b/>
                <w:bCs/>
                <w:sz w:val="24"/>
                <w:szCs w:val="24"/>
              </w:rPr>
              <w:t xml:space="preserve"> investīcijas varēs ieskaitīt mērķu izpildes rādītājos</w:t>
            </w:r>
            <w:r w:rsidRPr="005B1F7F">
              <w:rPr>
                <w:rFonts w:ascii="Times New Roman" w:eastAsia="Calibri" w:hAnsi="Times New Roman" w:cs="Times New Roman"/>
                <w:sz w:val="24"/>
                <w:szCs w:val="24"/>
              </w:rPr>
              <w:t xml:space="preserve">. </w:t>
            </w:r>
          </w:p>
        </w:tc>
      </w:tr>
      <w:tr w:rsidR="005B1F7F" w:rsidRPr="001730E7" w14:paraId="243F3F07" w14:textId="77777777" w:rsidTr="00BE6718">
        <w:trPr>
          <w:trHeight w:val="818"/>
        </w:trPr>
        <w:tc>
          <w:tcPr>
            <w:tcW w:w="10461" w:type="dxa"/>
            <w:shd w:val="clear" w:color="auto" w:fill="BFBFBF" w:themeFill="background1" w:themeFillShade="BF"/>
          </w:tcPr>
          <w:p w14:paraId="64A82E0A" w14:textId="77777777" w:rsidR="005B1F7F" w:rsidRDefault="00BE6718" w:rsidP="005B1F7F">
            <w:pPr>
              <w:jc w:val="both"/>
              <w:rPr>
                <w:rFonts w:ascii="Times New Roman" w:eastAsia="Calibri" w:hAnsi="Times New Roman" w:cs="Times New Roman"/>
                <w:sz w:val="24"/>
                <w:szCs w:val="24"/>
              </w:rPr>
            </w:pPr>
            <w:r>
              <w:rPr>
                <w:rFonts w:ascii="Times New Roman" w:eastAsia="Calibri" w:hAnsi="Times New Roman" w:cs="Times New Roman"/>
                <w:sz w:val="24"/>
                <w:szCs w:val="24"/>
              </w:rPr>
              <w:t>52.jautājums:</w:t>
            </w:r>
          </w:p>
          <w:p w14:paraId="19DA2997" w14:textId="77777777" w:rsidR="00BE6718" w:rsidRDefault="00BE6718" w:rsidP="005B1F7F">
            <w:pPr>
              <w:jc w:val="both"/>
              <w:rPr>
                <w:rFonts w:ascii="Times New Roman" w:eastAsia="Calibri" w:hAnsi="Times New Roman" w:cs="Times New Roman"/>
                <w:sz w:val="24"/>
                <w:szCs w:val="24"/>
              </w:rPr>
            </w:pPr>
          </w:p>
          <w:p w14:paraId="43EADD79" w14:textId="4F47ABC0" w:rsidR="00BE6718" w:rsidRPr="005B1F7F" w:rsidRDefault="00BE6718" w:rsidP="005B1F7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Kā tehniski aizpildīt tabulu projekta iesnieguma </w:t>
            </w:r>
            <w:r w:rsidRPr="00BE6718">
              <w:rPr>
                <w:rFonts w:ascii="Times New Roman" w:eastAsia="Calibri" w:hAnsi="Times New Roman" w:cs="Times New Roman"/>
                <w:sz w:val="24"/>
                <w:szCs w:val="24"/>
              </w:rPr>
              <w:t>1.2.</w:t>
            </w:r>
            <w:r>
              <w:rPr>
                <w:rFonts w:ascii="Times New Roman" w:eastAsia="Calibri" w:hAnsi="Times New Roman" w:cs="Times New Roman"/>
                <w:sz w:val="24"/>
                <w:szCs w:val="24"/>
              </w:rPr>
              <w:t>punktā “</w:t>
            </w:r>
            <w:r w:rsidRPr="00BE6718">
              <w:rPr>
                <w:rFonts w:ascii="Times New Roman" w:eastAsia="Calibri" w:hAnsi="Times New Roman" w:cs="Times New Roman"/>
                <w:sz w:val="24"/>
                <w:szCs w:val="24"/>
              </w:rPr>
              <w:t>Investīciju projekta darbības un sasniedzamie rezultāti (tai skaitā darbības, kuras saistītas ar Horizontālajiem principiem):</w:t>
            </w:r>
            <w:r>
              <w:rPr>
                <w:rFonts w:ascii="Times New Roman" w:eastAsia="Calibri" w:hAnsi="Times New Roman" w:cs="Times New Roman"/>
                <w:sz w:val="24"/>
                <w:szCs w:val="24"/>
              </w:rPr>
              <w:t>”</w:t>
            </w:r>
          </w:p>
        </w:tc>
      </w:tr>
      <w:tr w:rsidR="005B1F7F" w:rsidRPr="001730E7" w14:paraId="3F58D3F9" w14:textId="77777777" w:rsidTr="00566E31">
        <w:trPr>
          <w:trHeight w:val="818"/>
        </w:trPr>
        <w:tc>
          <w:tcPr>
            <w:tcW w:w="10461" w:type="dxa"/>
            <w:shd w:val="clear" w:color="auto" w:fill="auto"/>
          </w:tcPr>
          <w:p w14:paraId="24D5B07E" w14:textId="77777777" w:rsidR="005B1F7F" w:rsidRPr="00BE6718" w:rsidRDefault="00BE6718" w:rsidP="00BE6718">
            <w:pPr>
              <w:jc w:val="both"/>
              <w:rPr>
                <w:rFonts w:ascii="Times New Roman" w:eastAsia="Calibri" w:hAnsi="Times New Roman" w:cs="Times New Roman"/>
                <w:sz w:val="24"/>
                <w:szCs w:val="24"/>
              </w:rPr>
            </w:pPr>
            <w:r w:rsidRPr="00BE6718">
              <w:rPr>
                <w:rFonts w:ascii="Times New Roman" w:eastAsia="Calibri" w:hAnsi="Times New Roman" w:cs="Times New Roman"/>
                <w:sz w:val="24"/>
                <w:szCs w:val="24"/>
              </w:rPr>
              <w:t>Atbilde uz 52.jautājumu:</w:t>
            </w:r>
          </w:p>
          <w:p w14:paraId="2613E686" w14:textId="77777777" w:rsidR="00BE6718" w:rsidRPr="00BE6718" w:rsidRDefault="00BE6718" w:rsidP="00BE6718">
            <w:pPr>
              <w:jc w:val="both"/>
              <w:rPr>
                <w:rFonts w:ascii="Times New Roman" w:eastAsia="Calibri" w:hAnsi="Times New Roman" w:cs="Times New Roman"/>
                <w:sz w:val="24"/>
                <w:szCs w:val="24"/>
              </w:rPr>
            </w:pPr>
          </w:p>
          <w:p w14:paraId="7FABD36B" w14:textId="77777777" w:rsidR="00BE6718" w:rsidRPr="00BE6718" w:rsidRDefault="00BE6718" w:rsidP="00BE6718">
            <w:pPr>
              <w:jc w:val="both"/>
              <w:rPr>
                <w:rFonts w:ascii="Times New Roman" w:eastAsia="Calibri" w:hAnsi="Times New Roman" w:cs="Times New Roman"/>
                <w:sz w:val="24"/>
                <w:szCs w:val="24"/>
              </w:rPr>
            </w:pPr>
            <w:r w:rsidRPr="00BE6718">
              <w:rPr>
                <w:rFonts w:ascii="Times New Roman" w:eastAsia="Calibri" w:hAnsi="Times New Roman" w:cs="Times New Roman"/>
                <w:sz w:val="24"/>
                <w:szCs w:val="24"/>
              </w:rPr>
              <w:t xml:space="preserve">Saskaņā ar projektu iesniegumu atlases nolikuma </w:t>
            </w:r>
            <w:hyperlink r:id="rId238" w:history="1">
              <w:r w:rsidRPr="00BE6718">
                <w:rPr>
                  <w:rFonts w:ascii="Times New Roman" w:eastAsia="Calibri" w:hAnsi="Times New Roman" w:cs="Times New Roman"/>
                  <w:color w:val="0563C1"/>
                  <w:sz w:val="24"/>
                  <w:szCs w:val="24"/>
                  <w:u w:val="single"/>
                </w:rPr>
                <w:t>3.pielikumu</w:t>
              </w:r>
            </w:hyperlink>
            <w:r w:rsidRPr="00BE6718">
              <w:rPr>
                <w:rFonts w:ascii="Times New Roman" w:eastAsia="Calibri" w:hAnsi="Times New Roman" w:cs="Times New Roman"/>
                <w:sz w:val="24"/>
                <w:szCs w:val="24"/>
              </w:rPr>
              <w:t xml:space="preserve">, projekta iesnieguma 1.2.punktā “Investīciju projekta darbības un sasniedzamie rezultāti (tai skaitā darbības, kuras saistītas ar Horizontālajiem principiem):” darbības nepieciešams izdalīt atbilstoši </w:t>
            </w:r>
            <w:hyperlink r:id="rId239" w:history="1">
              <w:r w:rsidRPr="00BE6718">
                <w:rPr>
                  <w:rFonts w:ascii="Times New Roman" w:eastAsia="Calibri" w:hAnsi="Times New Roman" w:cs="Times New Roman"/>
                  <w:color w:val="0563C1"/>
                  <w:sz w:val="24"/>
                  <w:szCs w:val="24"/>
                  <w:u w:val="single"/>
                </w:rPr>
                <w:t>MK noteikumu Nr. 543</w:t>
              </w:r>
            </w:hyperlink>
            <w:r w:rsidRPr="00BE6718">
              <w:rPr>
                <w:rFonts w:ascii="Times New Roman" w:eastAsia="Calibri" w:hAnsi="Times New Roman" w:cs="Times New Roman"/>
                <w:sz w:val="24"/>
                <w:szCs w:val="24"/>
              </w:rPr>
              <w:t xml:space="preserve"> 21., 22., 41., 43., 44., 45. un 46. punktam.</w:t>
            </w:r>
          </w:p>
          <w:p w14:paraId="7DDA9FE3" w14:textId="77777777" w:rsidR="00BE6718" w:rsidRPr="00BE6718" w:rsidRDefault="00BE6718" w:rsidP="00BE6718">
            <w:pPr>
              <w:jc w:val="both"/>
              <w:rPr>
                <w:rFonts w:ascii="Times New Roman" w:eastAsia="Calibri" w:hAnsi="Times New Roman" w:cs="Times New Roman"/>
                <w:sz w:val="24"/>
                <w:szCs w:val="24"/>
              </w:rPr>
            </w:pPr>
          </w:p>
          <w:p w14:paraId="26525377" w14:textId="5E7617F9" w:rsidR="00BE6718" w:rsidRPr="00BE6718" w:rsidRDefault="00BE6718" w:rsidP="00BE6718">
            <w:pPr>
              <w:jc w:val="both"/>
              <w:rPr>
                <w:rFonts w:ascii="Times New Roman" w:eastAsia="Calibri" w:hAnsi="Times New Roman" w:cs="Times New Roman"/>
                <w:sz w:val="24"/>
                <w:szCs w:val="24"/>
              </w:rPr>
            </w:pPr>
            <w:r w:rsidRPr="00BE6718">
              <w:rPr>
                <w:rFonts w:ascii="Times New Roman" w:eastAsia="Calibri" w:hAnsi="Times New Roman" w:cs="Times New Roman"/>
                <w:sz w:val="24"/>
                <w:szCs w:val="24"/>
              </w:rPr>
              <w:t xml:space="preserve">Ja projektā paredzētas darbības ar </w:t>
            </w:r>
            <w:r w:rsidRPr="00BE6718">
              <w:rPr>
                <w:rFonts w:ascii="Times New Roman" w:eastAsia="Calibri" w:hAnsi="Times New Roman" w:cs="Times New Roman"/>
                <w:sz w:val="24"/>
                <w:szCs w:val="24"/>
                <w:u w:val="single"/>
              </w:rPr>
              <w:t>dažādiem atbalsta veidiem</w:t>
            </w:r>
            <w:r w:rsidRPr="00BE6718">
              <w:rPr>
                <w:rFonts w:ascii="Times New Roman" w:eastAsia="Calibri" w:hAnsi="Times New Roman" w:cs="Times New Roman"/>
                <w:sz w:val="24"/>
                <w:szCs w:val="24"/>
              </w:rPr>
              <w:t xml:space="preserve"> (</w:t>
            </w:r>
            <w:hyperlink r:id="rId240" w:history="1">
              <w:r w:rsidRPr="00BE6718">
                <w:rPr>
                  <w:rFonts w:ascii="Times New Roman" w:eastAsia="Calibri" w:hAnsi="Times New Roman" w:cs="Times New Roman"/>
                  <w:color w:val="0563C1"/>
                  <w:sz w:val="24"/>
                  <w:szCs w:val="24"/>
                  <w:u w:val="single"/>
                </w:rPr>
                <w:t>MK noteikumu Nr. 543</w:t>
              </w:r>
            </w:hyperlink>
            <w:r w:rsidRPr="00BE6718">
              <w:rPr>
                <w:rFonts w:ascii="Times New Roman" w:eastAsia="Calibri" w:hAnsi="Times New Roman" w:cs="Times New Roman"/>
                <w:sz w:val="24"/>
                <w:szCs w:val="24"/>
              </w:rPr>
              <w:t xml:space="preserve"> 41., 43., 44., 45. un 46. punkts), </w:t>
            </w:r>
            <w:r w:rsidRPr="00BE6718">
              <w:rPr>
                <w:rFonts w:ascii="Times New Roman" w:eastAsia="Calibri" w:hAnsi="Times New Roman" w:cs="Times New Roman"/>
                <w:sz w:val="24"/>
                <w:szCs w:val="24"/>
                <w:u w:val="single"/>
              </w:rPr>
              <w:t>darbības nepieciešams grupēt</w:t>
            </w:r>
            <w:r w:rsidRPr="00BE6718">
              <w:rPr>
                <w:rFonts w:ascii="Times New Roman" w:eastAsia="Calibri" w:hAnsi="Times New Roman" w:cs="Times New Roman"/>
                <w:sz w:val="24"/>
                <w:szCs w:val="24"/>
              </w:rPr>
              <w:t xml:space="preserve">, norādot, piemēram, 1.darbību “Darbības, kas nekvalificējas kā komercdarbības atbalsts (MK noteikumu 41. punkts)” un 2.darbību “Darbības, kas kvalificējas kā komercdarbības atbalsts ēku un teritoriju infrastruktūrai (MK noteikumu 43. punkts)”. Šajā gadījumā katrai darbībai obligāti jānorāda </w:t>
            </w:r>
            <w:proofErr w:type="spellStart"/>
            <w:r w:rsidRPr="00BE6718">
              <w:rPr>
                <w:rFonts w:ascii="Times New Roman" w:eastAsia="Calibri" w:hAnsi="Times New Roman" w:cs="Times New Roman"/>
                <w:sz w:val="24"/>
                <w:szCs w:val="24"/>
              </w:rPr>
              <w:t>apakšdarbības</w:t>
            </w:r>
            <w:proofErr w:type="spellEnd"/>
            <w:r w:rsidRPr="00BE6718">
              <w:rPr>
                <w:rFonts w:ascii="Times New Roman" w:eastAsia="Calibri" w:hAnsi="Times New Roman" w:cs="Times New Roman"/>
                <w:sz w:val="24"/>
                <w:szCs w:val="24"/>
              </w:rPr>
              <w:t xml:space="preserve">, piemēram, 1.1.apakšdarbība “Ceļa izbūve”, kā arī saistītās </w:t>
            </w:r>
            <w:proofErr w:type="spellStart"/>
            <w:r w:rsidRPr="00BE6718">
              <w:rPr>
                <w:rFonts w:ascii="Times New Roman" w:eastAsia="Calibri" w:hAnsi="Times New Roman" w:cs="Times New Roman"/>
                <w:sz w:val="24"/>
                <w:szCs w:val="24"/>
              </w:rPr>
              <w:t>apakšdarbības</w:t>
            </w:r>
            <w:proofErr w:type="spellEnd"/>
            <w:r w:rsidRPr="00BE6718">
              <w:rPr>
                <w:rFonts w:ascii="Times New Roman" w:eastAsia="Calibri" w:hAnsi="Times New Roman" w:cs="Times New Roman"/>
                <w:sz w:val="24"/>
                <w:szCs w:val="24"/>
              </w:rPr>
              <w:t xml:space="preserve">, ja tādas plānotas: 1.2.apakšdarbība “Būvprojekta izstrāde ceļa izbūvei”, 1.3.apakšdarbība “Būvuzraudzība ceļa izbūvei” un 1.4.apakšadarbība “Autoruzraudzība ceļa izbūvei”, </w:t>
            </w:r>
            <w:r w:rsidRPr="00BE6718">
              <w:rPr>
                <w:rFonts w:ascii="Times New Roman" w:eastAsia="Calibri" w:hAnsi="Times New Roman" w:cs="Times New Roman"/>
                <w:b/>
                <w:bCs/>
                <w:sz w:val="24"/>
                <w:szCs w:val="24"/>
                <w:u w:val="single"/>
              </w:rPr>
              <w:t>katrai</w:t>
            </w:r>
            <w:r w:rsidRPr="00BE6718">
              <w:rPr>
                <w:rFonts w:ascii="Times New Roman" w:eastAsia="Calibri" w:hAnsi="Times New Roman" w:cs="Times New Roman"/>
                <w:b/>
                <w:bCs/>
                <w:sz w:val="24"/>
                <w:szCs w:val="24"/>
              </w:rPr>
              <w:t xml:space="preserve"> </w:t>
            </w:r>
            <w:proofErr w:type="spellStart"/>
            <w:r w:rsidRPr="00BE6718">
              <w:rPr>
                <w:rFonts w:ascii="Times New Roman" w:eastAsia="Calibri" w:hAnsi="Times New Roman" w:cs="Times New Roman"/>
                <w:b/>
                <w:bCs/>
                <w:sz w:val="24"/>
                <w:szCs w:val="24"/>
              </w:rPr>
              <w:t>apakšdarbībai</w:t>
            </w:r>
            <w:proofErr w:type="spellEnd"/>
            <w:r w:rsidRPr="00BE6718">
              <w:rPr>
                <w:rFonts w:ascii="Times New Roman" w:eastAsia="Calibri" w:hAnsi="Times New Roman" w:cs="Times New Roman"/>
                <w:b/>
                <w:bCs/>
                <w:sz w:val="24"/>
                <w:szCs w:val="24"/>
              </w:rPr>
              <w:t xml:space="preserve"> obligāti </w:t>
            </w:r>
            <w:r w:rsidRPr="00BE6718">
              <w:rPr>
                <w:rFonts w:ascii="Times New Roman" w:eastAsia="Calibri" w:hAnsi="Times New Roman" w:cs="Times New Roman"/>
                <w:sz w:val="24"/>
                <w:szCs w:val="24"/>
              </w:rPr>
              <w:t xml:space="preserve">aizpildot kolonnas “Projekta darbības apraksts”, “Rezultāts”, “Rezultāts skaitliskā izteiksmē” un “Iesaistītie partneri”. </w:t>
            </w:r>
            <w:r w:rsidRPr="00BE6718">
              <w:rPr>
                <w:rFonts w:ascii="Times New Roman" w:eastAsia="Calibri" w:hAnsi="Times New Roman" w:cs="Times New Roman"/>
                <w:b/>
                <w:bCs/>
                <w:sz w:val="24"/>
                <w:szCs w:val="24"/>
              </w:rPr>
              <w:t xml:space="preserve">Ja minētās kolonnas ir aizpildītas </w:t>
            </w:r>
            <w:proofErr w:type="spellStart"/>
            <w:r w:rsidRPr="00BE6718">
              <w:rPr>
                <w:rFonts w:ascii="Times New Roman" w:eastAsia="Calibri" w:hAnsi="Times New Roman" w:cs="Times New Roman"/>
                <w:b/>
                <w:bCs/>
                <w:sz w:val="24"/>
                <w:szCs w:val="24"/>
              </w:rPr>
              <w:t>apakšdarbību</w:t>
            </w:r>
            <w:proofErr w:type="spellEnd"/>
            <w:r w:rsidRPr="00BE6718">
              <w:rPr>
                <w:rFonts w:ascii="Times New Roman" w:eastAsia="Calibri" w:hAnsi="Times New Roman" w:cs="Times New Roman"/>
                <w:b/>
                <w:bCs/>
                <w:sz w:val="24"/>
                <w:szCs w:val="24"/>
              </w:rPr>
              <w:t xml:space="preserve"> sadaļā, lūdzu neaizpildīt tās darbības sadaļā, lai nedublētu informāciju.</w:t>
            </w:r>
          </w:p>
        </w:tc>
      </w:tr>
      <w:tr w:rsidR="005B1F7F" w:rsidRPr="001730E7" w14:paraId="66A4B446" w14:textId="77777777" w:rsidTr="00BE6718">
        <w:trPr>
          <w:trHeight w:val="818"/>
        </w:trPr>
        <w:tc>
          <w:tcPr>
            <w:tcW w:w="10461" w:type="dxa"/>
            <w:shd w:val="clear" w:color="auto" w:fill="BFBFBF" w:themeFill="background1" w:themeFillShade="BF"/>
          </w:tcPr>
          <w:p w14:paraId="54FB6D3A" w14:textId="77777777" w:rsidR="005B1F7F" w:rsidRDefault="00BE6718" w:rsidP="005B1F7F">
            <w:pPr>
              <w:jc w:val="both"/>
              <w:rPr>
                <w:rFonts w:ascii="Times New Roman" w:eastAsia="Calibri" w:hAnsi="Times New Roman" w:cs="Times New Roman"/>
                <w:sz w:val="24"/>
                <w:szCs w:val="24"/>
              </w:rPr>
            </w:pPr>
            <w:r>
              <w:rPr>
                <w:rFonts w:ascii="Times New Roman" w:eastAsia="Calibri" w:hAnsi="Times New Roman" w:cs="Times New Roman"/>
                <w:sz w:val="24"/>
                <w:szCs w:val="24"/>
              </w:rPr>
              <w:t>53.jautājums:</w:t>
            </w:r>
          </w:p>
          <w:p w14:paraId="50383520" w14:textId="77777777" w:rsidR="00BE6718" w:rsidRDefault="00BE6718" w:rsidP="005B1F7F">
            <w:pPr>
              <w:jc w:val="both"/>
              <w:rPr>
                <w:rFonts w:ascii="Times New Roman" w:eastAsia="Calibri" w:hAnsi="Times New Roman" w:cs="Times New Roman"/>
                <w:sz w:val="24"/>
                <w:szCs w:val="24"/>
              </w:rPr>
            </w:pPr>
          </w:p>
          <w:p w14:paraId="2A5A5612" w14:textId="14B6546C" w:rsidR="00BE6718" w:rsidRPr="005B1F7F" w:rsidRDefault="00BE6718" w:rsidP="005B1F7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Vai projekta iesnieguma </w:t>
            </w:r>
            <w:r w:rsidRPr="00BE6718">
              <w:rPr>
                <w:rFonts w:ascii="Times New Roman" w:eastAsia="Calibri" w:hAnsi="Times New Roman" w:cs="Times New Roman"/>
                <w:sz w:val="24"/>
                <w:szCs w:val="24"/>
              </w:rPr>
              <w:t>2.1 punkt</w:t>
            </w:r>
            <w:r>
              <w:rPr>
                <w:rFonts w:ascii="Times New Roman" w:eastAsia="Calibri" w:hAnsi="Times New Roman" w:cs="Times New Roman"/>
                <w:sz w:val="24"/>
                <w:szCs w:val="24"/>
              </w:rPr>
              <w:t>ā</w:t>
            </w:r>
            <w:r w:rsidRPr="00BE6718">
              <w:rPr>
                <w:rFonts w:ascii="Times New Roman" w:eastAsia="Calibri" w:hAnsi="Times New Roman" w:cs="Times New Roman"/>
                <w:sz w:val="24"/>
                <w:szCs w:val="24"/>
              </w:rPr>
              <w:t xml:space="preserve"> ir jānosauc konkrēti speciālisti vārdos un uzvārdos?</w:t>
            </w:r>
          </w:p>
        </w:tc>
      </w:tr>
      <w:tr w:rsidR="005B1F7F" w:rsidRPr="001730E7" w14:paraId="22838BAE" w14:textId="77777777" w:rsidTr="00566E31">
        <w:trPr>
          <w:trHeight w:val="818"/>
        </w:trPr>
        <w:tc>
          <w:tcPr>
            <w:tcW w:w="10461" w:type="dxa"/>
            <w:shd w:val="clear" w:color="auto" w:fill="auto"/>
          </w:tcPr>
          <w:p w14:paraId="25657DB6" w14:textId="77777777" w:rsidR="005B1F7F" w:rsidRPr="00BE6718" w:rsidRDefault="00BE6718" w:rsidP="00BE6718">
            <w:pPr>
              <w:jc w:val="both"/>
              <w:rPr>
                <w:rFonts w:ascii="Times New Roman" w:eastAsia="Calibri" w:hAnsi="Times New Roman" w:cs="Times New Roman"/>
                <w:sz w:val="24"/>
                <w:szCs w:val="24"/>
              </w:rPr>
            </w:pPr>
            <w:r w:rsidRPr="00BE6718">
              <w:rPr>
                <w:rFonts w:ascii="Times New Roman" w:eastAsia="Calibri" w:hAnsi="Times New Roman" w:cs="Times New Roman"/>
                <w:sz w:val="24"/>
                <w:szCs w:val="24"/>
              </w:rPr>
              <w:t>Atbilde uz 53.jautājumu:</w:t>
            </w:r>
          </w:p>
          <w:p w14:paraId="799C1914" w14:textId="77777777" w:rsidR="00BE6718" w:rsidRPr="00BE6718" w:rsidRDefault="00BE6718" w:rsidP="00BE6718">
            <w:pPr>
              <w:jc w:val="both"/>
              <w:rPr>
                <w:rFonts w:ascii="Times New Roman" w:eastAsia="Calibri" w:hAnsi="Times New Roman" w:cs="Times New Roman"/>
                <w:sz w:val="24"/>
                <w:szCs w:val="24"/>
              </w:rPr>
            </w:pPr>
          </w:p>
          <w:p w14:paraId="66DC0A49" w14:textId="288E7E6A" w:rsidR="00BE6718" w:rsidRPr="00BE6718" w:rsidRDefault="00BE6718" w:rsidP="00BE6718">
            <w:pPr>
              <w:jc w:val="both"/>
              <w:rPr>
                <w:rFonts w:ascii="Times New Roman" w:eastAsia="Calibri" w:hAnsi="Times New Roman" w:cs="Times New Roman"/>
                <w:sz w:val="24"/>
                <w:szCs w:val="24"/>
                <w:u w:val="single"/>
              </w:rPr>
            </w:pPr>
            <w:r w:rsidRPr="00BE6718">
              <w:rPr>
                <w:rFonts w:ascii="Times New Roman" w:eastAsia="Calibri" w:hAnsi="Times New Roman" w:cs="Times New Roman"/>
                <w:sz w:val="24"/>
                <w:szCs w:val="24"/>
              </w:rPr>
              <w:t xml:space="preserve">Saskaņā ar projektu iesniegumu atlases nolikuma </w:t>
            </w:r>
            <w:hyperlink r:id="rId241" w:history="1">
              <w:r w:rsidRPr="00BE6718">
                <w:rPr>
                  <w:rFonts w:ascii="Times New Roman" w:eastAsia="Calibri" w:hAnsi="Times New Roman" w:cs="Times New Roman"/>
                  <w:color w:val="0563C1"/>
                  <w:sz w:val="24"/>
                  <w:szCs w:val="24"/>
                  <w:u w:val="single"/>
                </w:rPr>
                <w:t>3.pielikumu</w:t>
              </w:r>
            </w:hyperlink>
            <w:r w:rsidRPr="00BE6718">
              <w:rPr>
                <w:rFonts w:ascii="Times New Roman" w:eastAsia="Calibri" w:hAnsi="Times New Roman" w:cs="Times New Roman"/>
                <w:sz w:val="24"/>
                <w:szCs w:val="24"/>
              </w:rPr>
              <w:t xml:space="preserve">, projekta iesnieguma 2.1.punktā “Projekta īstenošanas kapacitāte, t.sk. risku </w:t>
            </w:r>
            <w:proofErr w:type="spellStart"/>
            <w:r w:rsidRPr="00BE6718">
              <w:rPr>
                <w:rFonts w:ascii="Times New Roman" w:eastAsia="Calibri" w:hAnsi="Times New Roman" w:cs="Times New Roman"/>
                <w:sz w:val="24"/>
                <w:szCs w:val="24"/>
              </w:rPr>
              <w:t>izvērtējums</w:t>
            </w:r>
            <w:proofErr w:type="spellEnd"/>
            <w:r w:rsidRPr="00BE6718">
              <w:rPr>
                <w:rFonts w:ascii="Times New Roman" w:eastAsia="Calibri" w:hAnsi="Times New Roman" w:cs="Times New Roman"/>
                <w:sz w:val="24"/>
                <w:szCs w:val="24"/>
              </w:rPr>
              <w:t xml:space="preserve"> un vadības kapacitāte, projekta īstenošanas, vadības un uzraudzības apraksts” sniedz informāciju </w:t>
            </w:r>
            <w:r w:rsidRPr="00BE6718">
              <w:rPr>
                <w:rFonts w:ascii="Times New Roman" w:eastAsia="Calibri" w:hAnsi="Times New Roman" w:cs="Times New Roman"/>
                <w:b/>
                <w:bCs/>
                <w:sz w:val="24"/>
                <w:szCs w:val="24"/>
              </w:rPr>
              <w:t>par nepieciešamajiem projekta vadības darbiniekiem</w:t>
            </w:r>
            <w:r w:rsidRPr="00BE6718">
              <w:rPr>
                <w:rFonts w:ascii="Times New Roman" w:eastAsia="Calibri" w:hAnsi="Times New Roman" w:cs="Times New Roman"/>
                <w:sz w:val="24"/>
                <w:szCs w:val="24"/>
              </w:rPr>
              <w:t xml:space="preserve"> (piemēram, projekta vadītājs, projekta vadītāja asistents, grāmatvedis, jurists), </w:t>
            </w:r>
            <w:r w:rsidRPr="00BE6718">
              <w:rPr>
                <w:rFonts w:ascii="Times New Roman" w:eastAsia="Calibri" w:hAnsi="Times New Roman" w:cs="Times New Roman"/>
                <w:b/>
                <w:bCs/>
                <w:sz w:val="24"/>
                <w:szCs w:val="24"/>
              </w:rPr>
              <w:t>to skaitu un galvenajiem uzdevumiem, kā arī darba izpildei nepieciešamo pieredzi un profesionālo kvalifikāciju un projekta vadības personāla piesaistes veidu</w:t>
            </w:r>
            <w:r w:rsidRPr="00BE6718">
              <w:rPr>
                <w:rFonts w:ascii="Times New Roman" w:eastAsia="Calibri" w:hAnsi="Times New Roman" w:cs="Times New Roman"/>
                <w:sz w:val="24"/>
                <w:szCs w:val="24"/>
              </w:rPr>
              <w:t xml:space="preserve"> (vai par projekta vadības personāla piesaisti ir noslēgts vai plānots noslēgt darba līgumu, uzņēmuma līgumu vai pakalpojuma līgumu). </w:t>
            </w:r>
            <w:r w:rsidRPr="00BE6718">
              <w:rPr>
                <w:rFonts w:ascii="Times New Roman" w:eastAsia="Calibri" w:hAnsi="Times New Roman" w:cs="Times New Roman"/>
                <w:sz w:val="24"/>
                <w:szCs w:val="24"/>
                <w:u w:val="single"/>
              </w:rPr>
              <w:t xml:space="preserve">Konkrētu projekta vadības darbinieku vārdu un uzvārdu norādīšana nav obligāta prasība. </w:t>
            </w:r>
          </w:p>
        </w:tc>
      </w:tr>
      <w:tr w:rsidR="005B1F7F" w:rsidRPr="00F94AC5" w14:paraId="31D52E28" w14:textId="77777777" w:rsidTr="00DD17FF">
        <w:trPr>
          <w:trHeight w:val="818"/>
        </w:trPr>
        <w:tc>
          <w:tcPr>
            <w:tcW w:w="10461" w:type="dxa"/>
            <w:shd w:val="clear" w:color="auto" w:fill="BFBFBF" w:themeFill="background1" w:themeFillShade="BF"/>
          </w:tcPr>
          <w:p w14:paraId="5C7823C8" w14:textId="77777777" w:rsidR="005B1F7F" w:rsidRPr="00F94AC5" w:rsidRDefault="00DD17FF" w:rsidP="005B1F7F">
            <w:pPr>
              <w:jc w:val="both"/>
              <w:rPr>
                <w:rFonts w:ascii="Times New Roman" w:eastAsia="Calibri" w:hAnsi="Times New Roman" w:cs="Times New Roman"/>
                <w:sz w:val="24"/>
                <w:szCs w:val="24"/>
              </w:rPr>
            </w:pPr>
            <w:r w:rsidRPr="00F94AC5">
              <w:rPr>
                <w:rFonts w:ascii="Times New Roman" w:eastAsia="Calibri" w:hAnsi="Times New Roman" w:cs="Times New Roman"/>
                <w:sz w:val="24"/>
                <w:szCs w:val="24"/>
              </w:rPr>
              <w:lastRenderedPageBreak/>
              <w:t>54.jautājums:</w:t>
            </w:r>
          </w:p>
          <w:p w14:paraId="3E2CDD00" w14:textId="77777777" w:rsidR="00DD17FF" w:rsidRPr="00F94AC5" w:rsidRDefault="00DD17FF" w:rsidP="005B1F7F">
            <w:pPr>
              <w:jc w:val="both"/>
              <w:rPr>
                <w:rFonts w:ascii="Times New Roman" w:eastAsia="Calibri" w:hAnsi="Times New Roman" w:cs="Times New Roman"/>
                <w:sz w:val="24"/>
                <w:szCs w:val="24"/>
              </w:rPr>
            </w:pPr>
          </w:p>
          <w:p w14:paraId="29A17368" w14:textId="12F5B5BC" w:rsidR="00DD17FF" w:rsidRPr="00F94AC5" w:rsidRDefault="00DD17FF" w:rsidP="00DD17FF">
            <w:pPr>
              <w:rPr>
                <w:rFonts w:ascii="Times New Roman" w:eastAsia="Calibri" w:hAnsi="Times New Roman" w:cs="Times New Roman"/>
                <w:sz w:val="24"/>
                <w:szCs w:val="24"/>
                <w14:ligatures w14:val="standardContextual"/>
              </w:rPr>
            </w:pPr>
            <w:r w:rsidRPr="00F94AC5">
              <w:rPr>
                <w:rFonts w:ascii="Times New Roman" w:eastAsia="Calibri" w:hAnsi="Times New Roman" w:cs="Times New Roman"/>
                <w:sz w:val="24"/>
                <w:szCs w:val="24"/>
                <w14:ligatures w14:val="standardContextual"/>
              </w:rPr>
              <w:t xml:space="preserve">3.1.1.3.i. investīcijas “Investīcijas uzņēmējdarbības publiskajā infrastruktūrā industriālo parku un teritoriju attīstīšanai reģionos” projektu iesniegumu vērtēšanas kritēriju piemērošanas metodikā pie kritērija 2.1. ir minēts, ka </w:t>
            </w:r>
            <w:r w:rsidRPr="00F94AC5">
              <w:rPr>
                <w:rFonts w:ascii="Times New Roman" w:eastAsia="Calibri" w:hAnsi="Times New Roman" w:cs="Times New Roman"/>
                <w:i/>
                <w:iCs/>
                <w:sz w:val="24"/>
                <w:szCs w:val="24"/>
                <w14:ligatures w14:val="standardContextual"/>
              </w:rPr>
              <w:t>“Ja projekta iesniedzējs un sadarbības partneris ir publiska persona, t.sk. tās iestāde, struktūrvienība, orgāns, kapitālsabiedrība, ir iesniegts projekta iesnieguma pielikums “Apliecinājums par iekšējās kontroles sistēmas esamību”</w:t>
            </w:r>
            <w:r w:rsidRPr="00F94AC5">
              <w:rPr>
                <w:rFonts w:ascii="Times New Roman" w:eastAsia="Calibri" w:hAnsi="Times New Roman" w:cs="Times New Roman"/>
                <w:sz w:val="24"/>
                <w:szCs w:val="24"/>
                <w14:ligatures w14:val="standardContextual"/>
              </w:rPr>
              <w:t>. CFLA mājas lapā šādu apliecinājumu neatrodu. Kur tā būtu pieejama?</w:t>
            </w:r>
          </w:p>
        </w:tc>
      </w:tr>
      <w:tr w:rsidR="005B1F7F" w:rsidRPr="001730E7" w14:paraId="66611DCA" w14:textId="77777777" w:rsidTr="00566E31">
        <w:trPr>
          <w:trHeight w:val="818"/>
        </w:trPr>
        <w:tc>
          <w:tcPr>
            <w:tcW w:w="10461" w:type="dxa"/>
            <w:shd w:val="clear" w:color="auto" w:fill="auto"/>
          </w:tcPr>
          <w:p w14:paraId="4511AC8C" w14:textId="77777777" w:rsidR="005B1F7F" w:rsidRPr="00DD17FF" w:rsidRDefault="00DD17FF" w:rsidP="00DD17FF">
            <w:pPr>
              <w:jc w:val="both"/>
              <w:rPr>
                <w:rFonts w:ascii="Times New Roman" w:eastAsia="Calibri" w:hAnsi="Times New Roman" w:cs="Times New Roman"/>
                <w:sz w:val="24"/>
                <w:szCs w:val="24"/>
              </w:rPr>
            </w:pPr>
            <w:r w:rsidRPr="00DD17FF">
              <w:rPr>
                <w:rFonts w:ascii="Times New Roman" w:eastAsia="Calibri" w:hAnsi="Times New Roman" w:cs="Times New Roman"/>
                <w:sz w:val="24"/>
                <w:szCs w:val="24"/>
              </w:rPr>
              <w:t>Atbilde uz 54.jautājumu:</w:t>
            </w:r>
          </w:p>
          <w:p w14:paraId="187AA10B" w14:textId="77777777" w:rsidR="00DD17FF" w:rsidRPr="00DD17FF" w:rsidRDefault="00DD17FF" w:rsidP="00DD17FF">
            <w:pPr>
              <w:jc w:val="both"/>
              <w:rPr>
                <w:rFonts w:ascii="Times New Roman" w:eastAsia="Calibri" w:hAnsi="Times New Roman" w:cs="Times New Roman"/>
                <w:sz w:val="24"/>
                <w:szCs w:val="24"/>
              </w:rPr>
            </w:pPr>
          </w:p>
          <w:p w14:paraId="0E1C1512" w14:textId="4C0F9AA2" w:rsidR="00DD17FF" w:rsidRPr="00DD17FF" w:rsidRDefault="00DD17FF" w:rsidP="00DD17FF">
            <w:pPr>
              <w:jc w:val="both"/>
              <w:rPr>
                <w:rFonts w:ascii="Times New Roman" w:eastAsia="Calibri" w:hAnsi="Times New Roman" w:cs="Times New Roman"/>
                <w:sz w:val="24"/>
                <w:szCs w:val="24"/>
                <w14:ligatures w14:val="standardContextual"/>
              </w:rPr>
            </w:pPr>
            <w:r w:rsidRPr="00DD17FF">
              <w:rPr>
                <w:rFonts w:ascii="Times New Roman" w:eastAsia="Calibri" w:hAnsi="Times New Roman" w:cs="Times New Roman"/>
                <w:sz w:val="24"/>
                <w:szCs w:val="24"/>
                <w14:ligatures w14:val="standardContextual"/>
              </w:rPr>
              <w:t xml:space="preserve">Ja projekta iesniedzējs un sadarbības partneris ir publiska persona, t.sk. tās iestāde, struktūrvienība, orgāns, kapitālsabiedrība, projekta iesnieguma pievieno </w:t>
            </w:r>
            <w:hyperlink r:id="rId242" w:history="1">
              <w:r w:rsidRPr="00DD17FF">
                <w:rPr>
                  <w:rFonts w:ascii="Times New Roman" w:eastAsia="Calibri" w:hAnsi="Times New Roman" w:cs="Times New Roman"/>
                  <w:color w:val="0563C1"/>
                  <w:sz w:val="24"/>
                  <w:szCs w:val="24"/>
                  <w:u w:val="single"/>
                  <w14:ligatures w14:val="standardContextual"/>
                </w:rPr>
                <w:t>Apliecinājums par informētību attiecībā uz interešu konflikta jautājumu regulējumu un to integrāciju iekšējās kontroles sistēmās</w:t>
              </w:r>
            </w:hyperlink>
            <w:r w:rsidRPr="00DD17FF">
              <w:rPr>
                <w:rFonts w:ascii="Times New Roman" w:eastAsia="Calibri" w:hAnsi="Times New Roman" w:cs="Times New Roman"/>
                <w:sz w:val="24"/>
                <w:szCs w:val="24"/>
                <w14:ligatures w14:val="standardContextual"/>
              </w:rPr>
              <w:t xml:space="preserve">. (Apliecinājuma forma publicēta CFLA mājas lapā pie </w:t>
            </w:r>
            <w:hyperlink r:id="rId243" w:history="1">
              <w:r w:rsidRPr="00DD17FF">
                <w:rPr>
                  <w:rFonts w:ascii="Times New Roman" w:eastAsia="Calibri" w:hAnsi="Times New Roman" w:cs="Times New Roman"/>
                  <w:color w:val="0563C1"/>
                  <w:sz w:val="24"/>
                  <w:szCs w:val="24"/>
                  <w:u w:val="single"/>
                  <w14:ligatures w14:val="standardContextual"/>
                </w:rPr>
                <w:t>investīcijas 3.1.1.3.i. atlases dokumentiem</w:t>
              </w:r>
            </w:hyperlink>
            <w:r w:rsidRPr="00DD17FF">
              <w:rPr>
                <w:rFonts w:ascii="Times New Roman" w:eastAsia="Calibri" w:hAnsi="Times New Roman" w:cs="Times New Roman"/>
                <w:sz w:val="24"/>
                <w:szCs w:val="24"/>
                <w14:ligatures w14:val="standardContextual"/>
              </w:rPr>
              <w:t>.)  </w:t>
            </w:r>
          </w:p>
        </w:tc>
      </w:tr>
      <w:tr w:rsidR="001F4EE1" w:rsidRPr="001730E7" w14:paraId="4B0DB062" w14:textId="77777777" w:rsidTr="001F4EE1">
        <w:trPr>
          <w:trHeight w:val="818"/>
        </w:trPr>
        <w:tc>
          <w:tcPr>
            <w:tcW w:w="10461" w:type="dxa"/>
            <w:shd w:val="clear" w:color="auto" w:fill="BFBFBF" w:themeFill="background1" w:themeFillShade="BF"/>
          </w:tcPr>
          <w:p w14:paraId="02CE76BF" w14:textId="77777777" w:rsidR="001F4EE1" w:rsidRDefault="001F4EE1" w:rsidP="00DD17FF">
            <w:pPr>
              <w:jc w:val="both"/>
              <w:rPr>
                <w:rFonts w:ascii="Times New Roman" w:eastAsia="Calibri" w:hAnsi="Times New Roman" w:cs="Times New Roman"/>
                <w:sz w:val="24"/>
                <w:szCs w:val="24"/>
              </w:rPr>
            </w:pPr>
            <w:r>
              <w:rPr>
                <w:rFonts w:ascii="Times New Roman" w:eastAsia="Calibri" w:hAnsi="Times New Roman" w:cs="Times New Roman"/>
                <w:sz w:val="24"/>
                <w:szCs w:val="24"/>
              </w:rPr>
              <w:t>55.jautājums:</w:t>
            </w:r>
          </w:p>
          <w:p w14:paraId="44DD93BF" w14:textId="77777777" w:rsidR="001F4EE1" w:rsidRDefault="001F4EE1" w:rsidP="00DD17FF">
            <w:pPr>
              <w:jc w:val="both"/>
              <w:rPr>
                <w:rFonts w:ascii="Times New Roman" w:eastAsia="Calibri" w:hAnsi="Times New Roman" w:cs="Times New Roman"/>
                <w:sz w:val="24"/>
                <w:szCs w:val="24"/>
              </w:rPr>
            </w:pPr>
          </w:p>
          <w:p w14:paraId="5E64AA7A" w14:textId="770CD6EA" w:rsidR="001F4EE1" w:rsidRPr="001F4EE1" w:rsidRDefault="001F4EE1" w:rsidP="001F4EE1">
            <w:pPr>
              <w:pStyle w:val="ListParagraph"/>
              <w:numPr>
                <w:ilvl w:val="0"/>
                <w:numId w:val="21"/>
              </w:numPr>
              <w:jc w:val="both"/>
              <w:rPr>
                <w:rFonts w:ascii="Times New Roman" w:eastAsia="Calibri" w:hAnsi="Times New Roman" w:cs="Times New Roman"/>
                <w:sz w:val="24"/>
                <w:szCs w:val="24"/>
              </w:rPr>
            </w:pPr>
            <w:r w:rsidRPr="001F4EE1">
              <w:rPr>
                <w:rFonts w:ascii="Times New Roman" w:eastAsia="Calibri" w:hAnsi="Times New Roman" w:cs="Times New Roman"/>
                <w:sz w:val="24"/>
                <w:szCs w:val="24"/>
              </w:rPr>
              <w:t>Saskaņā ar MK noteikumu 4</w:t>
            </w:r>
            <w:r>
              <w:rPr>
                <w:rFonts w:ascii="Times New Roman" w:eastAsia="Calibri" w:hAnsi="Times New Roman" w:cs="Times New Roman"/>
                <w:sz w:val="24"/>
                <w:szCs w:val="24"/>
              </w:rPr>
              <w:t>1</w:t>
            </w:r>
            <w:r w:rsidRPr="001F4EE1">
              <w:rPr>
                <w:rFonts w:ascii="Times New Roman" w:eastAsia="Calibri" w:hAnsi="Times New Roman" w:cs="Times New Roman"/>
                <w:sz w:val="24"/>
                <w:szCs w:val="24"/>
              </w:rPr>
              <w:t xml:space="preserve">. punktu: “41. Projektā plānotajām darbībām un izmaksām, kurām atbalsts nav kvalificējams kā komercdarbības atbalsts (piemēram, publiski pieejamu pievedceļu vai stāvlaukumu atjaunošana vai ierīkošana pie industriālajām teritorijām), maksimālā AF finansējuma intensitāte ir 100 procentu no projekta kopējām attiecināmajām izmaksām vai attiecīgās izmaksu pozīcijas kopējām attiecināmajām izmaksām. Finansējumu var saņemt projekta iesniedzējs, kas ir pašvaldība, tās izveidota iestāde, speciālās ekonomiskās zonas pārvalde vai pašvaldības kapitālsabiedrība, kas veic pašvaldības deleģēto pārvaldes uzdevumu izpildi.” </w:t>
            </w:r>
          </w:p>
          <w:p w14:paraId="56ECF012" w14:textId="77777777" w:rsidR="001F4EE1" w:rsidRPr="001F4EE1" w:rsidRDefault="001F4EE1" w:rsidP="001F4EE1">
            <w:pPr>
              <w:pStyle w:val="ListParagraph"/>
              <w:jc w:val="both"/>
              <w:rPr>
                <w:rFonts w:ascii="Times New Roman" w:eastAsia="Calibri" w:hAnsi="Times New Roman" w:cs="Times New Roman"/>
                <w:sz w:val="24"/>
                <w:szCs w:val="24"/>
              </w:rPr>
            </w:pPr>
            <w:r w:rsidRPr="001F4EE1">
              <w:rPr>
                <w:rFonts w:ascii="Times New Roman" w:eastAsia="Calibri" w:hAnsi="Times New Roman" w:cs="Times New Roman"/>
                <w:sz w:val="24"/>
                <w:szCs w:val="24"/>
              </w:rPr>
              <w:t xml:space="preserve">Arī projekta iesnieguma IIA analīzes veidnē, darbības, kas nav saistītas ar valsts atbalstu (mūsu gadījumā  - </w:t>
            </w:r>
            <w:proofErr w:type="spellStart"/>
            <w:r w:rsidRPr="001F4EE1">
              <w:rPr>
                <w:rFonts w:ascii="Times New Roman" w:eastAsia="Calibri" w:hAnsi="Times New Roman" w:cs="Times New Roman"/>
                <w:sz w:val="24"/>
                <w:szCs w:val="24"/>
              </w:rPr>
              <w:t>autopievdeceļa</w:t>
            </w:r>
            <w:proofErr w:type="spellEnd"/>
            <w:r w:rsidRPr="001F4EE1">
              <w:rPr>
                <w:rFonts w:ascii="Times New Roman" w:eastAsia="Calibri" w:hAnsi="Times New Roman" w:cs="Times New Roman"/>
                <w:sz w:val="24"/>
                <w:szCs w:val="24"/>
              </w:rPr>
              <w:t xml:space="preserve"> un ielas būvniecība) ir pievienojami tikai lapā (IIA datnes lapa: 1.1.A. Iesniedzējs), kurā ievada informāciju par projekta  iesniedzēja darbībām. Tā rezultātā projekta Sadarbības partnerim nav iespējams pievienot darbības, kas nav saistītas ar valsts atbalstu (IIA datnes lapas, kas attiecas uz projekta partneru veicamajām darbībām). </w:t>
            </w:r>
          </w:p>
          <w:p w14:paraId="73CB24C5" w14:textId="77777777" w:rsidR="001F4EE1" w:rsidRDefault="001F4EE1" w:rsidP="001F4EE1">
            <w:pPr>
              <w:pStyle w:val="ListParagraph"/>
              <w:jc w:val="both"/>
              <w:rPr>
                <w:rFonts w:ascii="Times New Roman" w:eastAsia="Calibri" w:hAnsi="Times New Roman" w:cs="Times New Roman"/>
                <w:sz w:val="24"/>
                <w:szCs w:val="24"/>
              </w:rPr>
            </w:pPr>
            <w:r w:rsidRPr="001F4EE1">
              <w:rPr>
                <w:rFonts w:ascii="Times New Roman" w:eastAsia="Calibri" w:hAnsi="Times New Roman" w:cs="Times New Roman"/>
                <w:sz w:val="24"/>
                <w:szCs w:val="24"/>
              </w:rPr>
              <w:t>Tādējādi, pamatojoties uz MK noteikumu 4</w:t>
            </w:r>
            <w:r>
              <w:rPr>
                <w:rFonts w:ascii="Times New Roman" w:eastAsia="Calibri" w:hAnsi="Times New Roman" w:cs="Times New Roman"/>
                <w:sz w:val="24"/>
                <w:szCs w:val="24"/>
              </w:rPr>
              <w:t>1</w:t>
            </w:r>
            <w:r w:rsidRPr="001F4EE1">
              <w:rPr>
                <w:rFonts w:ascii="Times New Roman" w:eastAsia="Calibri" w:hAnsi="Times New Roman" w:cs="Times New Roman"/>
                <w:sz w:val="24"/>
                <w:szCs w:val="24"/>
              </w:rPr>
              <w:t xml:space="preserve">. punktā noteikto un IIA analīzes datnē ievadāmās informācijas pielaidēm, </w:t>
            </w:r>
            <w:proofErr w:type="spellStart"/>
            <w:r w:rsidRPr="001F4EE1">
              <w:rPr>
                <w:rFonts w:ascii="Times New Roman" w:eastAsia="Calibri" w:hAnsi="Times New Roman" w:cs="Times New Roman"/>
                <w:sz w:val="24"/>
                <w:szCs w:val="24"/>
              </w:rPr>
              <w:t>autopievdeceļa</w:t>
            </w:r>
            <w:proofErr w:type="spellEnd"/>
            <w:r w:rsidRPr="001F4EE1">
              <w:rPr>
                <w:rFonts w:ascii="Times New Roman" w:eastAsia="Calibri" w:hAnsi="Times New Roman" w:cs="Times New Roman"/>
                <w:sz w:val="24"/>
                <w:szCs w:val="24"/>
              </w:rPr>
              <w:t xml:space="preserve"> un ielas būvniecību var īstenot tikai projekta iesniedzējs. Tādēļ vajadzētu noskaidrot vai tā ir korekta situācijas interpretācija un projekta partneris tiešām nevar īstenot darbības, kas nav saistītas ar valsts atbalstu.</w:t>
            </w:r>
          </w:p>
          <w:p w14:paraId="3F085D16" w14:textId="77777777" w:rsidR="001F4EE1" w:rsidRDefault="001F4EE1" w:rsidP="001F4EE1">
            <w:pPr>
              <w:jc w:val="both"/>
              <w:rPr>
                <w:rFonts w:ascii="Times New Roman" w:eastAsia="Calibri" w:hAnsi="Times New Roman" w:cs="Times New Roman"/>
                <w:sz w:val="24"/>
                <w:szCs w:val="24"/>
              </w:rPr>
            </w:pPr>
          </w:p>
          <w:p w14:paraId="723A8BAF" w14:textId="3459E165" w:rsidR="001F4EE1" w:rsidRPr="001F4EE1" w:rsidRDefault="001F4EE1" w:rsidP="001F4EE1">
            <w:pPr>
              <w:pStyle w:val="ListParagraph"/>
              <w:numPr>
                <w:ilvl w:val="0"/>
                <w:numId w:val="21"/>
              </w:numPr>
              <w:jc w:val="both"/>
              <w:rPr>
                <w:rFonts w:ascii="Times New Roman" w:eastAsia="Calibri" w:hAnsi="Times New Roman" w:cs="Times New Roman"/>
                <w:sz w:val="24"/>
                <w:szCs w:val="24"/>
              </w:rPr>
            </w:pPr>
            <w:r w:rsidRPr="001F4EE1">
              <w:rPr>
                <w:rFonts w:ascii="Times New Roman" w:eastAsia="Calibri" w:hAnsi="Times New Roman" w:cs="Times New Roman"/>
                <w:sz w:val="24"/>
                <w:szCs w:val="24"/>
              </w:rPr>
              <w:t>Mūsu projekta mērķa sasniegšanai ir nepieciešama sadarbības partnera piesaiste, kas ir pašvaldība, un kura projekta ietvaros veiks ceļu infrastruktūras sakārtošanu, jo ceļi ir viņu īpašumā, tātad šis sadarbības modelis nevar tikt atbalstīts? Vai tomēr tas ir iespējams, un AF finansējuma saņemšanas gadījumā, rīkosimies līdzīgi kā SAM 5.6.2. projektos – ieskatīsim attiecīgu finansējuma apjomu atbilstoši partnera plānotajām aktivitāšu apjomam?</w:t>
            </w:r>
          </w:p>
        </w:tc>
      </w:tr>
      <w:tr w:rsidR="001F4EE1" w:rsidRPr="001730E7" w14:paraId="22B5A2AB" w14:textId="77777777" w:rsidTr="00566E31">
        <w:trPr>
          <w:trHeight w:val="818"/>
        </w:trPr>
        <w:tc>
          <w:tcPr>
            <w:tcW w:w="10461" w:type="dxa"/>
            <w:shd w:val="clear" w:color="auto" w:fill="auto"/>
          </w:tcPr>
          <w:p w14:paraId="4EA31C34" w14:textId="77777777" w:rsidR="001F4EE1" w:rsidRPr="001F4EE1" w:rsidRDefault="001F4EE1" w:rsidP="001F4EE1">
            <w:pPr>
              <w:jc w:val="both"/>
              <w:rPr>
                <w:rFonts w:ascii="Times New Roman" w:eastAsia="Calibri" w:hAnsi="Times New Roman" w:cs="Times New Roman"/>
                <w:sz w:val="24"/>
                <w:szCs w:val="24"/>
              </w:rPr>
            </w:pPr>
            <w:r w:rsidRPr="001F4EE1">
              <w:rPr>
                <w:rFonts w:ascii="Times New Roman" w:eastAsia="Calibri" w:hAnsi="Times New Roman" w:cs="Times New Roman"/>
                <w:sz w:val="24"/>
                <w:szCs w:val="24"/>
              </w:rPr>
              <w:t>Atbilde uz 55.jautājumu:</w:t>
            </w:r>
          </w:p>
          <w:p w14:paraId="1277E82F" w14:textId="77777777" w:rsidR="001F4EE1" w:rsidRPr="001F4EE1" w:rsidRDefault="001F4EE1" w:rsidP="001F4EE1">
            <w:pPr>
              <w:jc w:val="both"/>
              <w:rPr>
                <w:rFonts w:ascii="Times New Roman" w:eastAsia="Calibri" w:hAnsi="Times New Roman" w:cs="Times New Roman"/>
                <w:sz w:val="24"/>
                <w:szCs w:val="24"/>
              </w:rPr>
            </w:pPr>
          </w:p>
          <w:p w14:paraId="3FD4D327" w14:textId="77777777" w:rsidR="001F4EE1" w:rsidRPr="001F4EE1" w:rsidRDefault="001F4EE1" w:rsidP="001F4EE1">
            <w:pPr>
              <w:pStyle w:val="ListParagraph"/>
              <w:numPr>
                <w:ilvl w:val="0"/>
                <w:numId w:val="23"/>
              </w:numPr>
              <w:jc w:val="both"/>
              <w:rPr>
                <w:rFonts w:ascii="Times New Roman" w:hAnsi="Times New Roman" w:cs="Times New Roman"/>
                <w:sz w:val="24"/>
                <w:szCs w:val="24"/>
              </w:rPr>
            </w:pPr>
            <w:r w:rsidRPr="001F4EE1">
              <w:rPr>
                <w:rFonts w:ascii="Times New Roman" w:hAnsi="Times New Roman" w:cs="Times New Roman"/>
                <w:sz w:val="24"/>
                <w:szCs w:val="24"/>
              </w:rPr>
              <w:t xml:space="preserve">Jā, saskaņā ar </w:t>
            </w:r>
            <w:hyperlink r:id="rId244" w:history="1">
              <w:r w:rsidRPr="001F4EE1">
                <w:rPr>
                  <w:rStyle w:val="Hyperlink"/>
                  <w:rFonts w:ascii="Times New Roman" w:hAnsi="Times New Roman" w:cs="Times New Roman"/>
                  <w:sz w:val="24"/>
                  <w:szCs w:val="24"/>
                </w:rPr>
                <w:t>MK noteikumu Nr.543</w:t>
              </w:r>
            </w:hyperlink>
            <w:r w:rsidRPr="001F4EE1">
              <w:rPr>
                <w:rFonts w:ascii="Times New Roman" w:hAnsi="Times New Roman" w:cs="Times New Roman"/>
                <w:sz w:val="24"/>
                <w:szCs w:val="24"/>
              </w:rPr>
              <w:t xml:space="preserve"> </w:t>
            </w:r>
            <w:hyperlink r:id="rId245" w:history="1">
              <w:r w:rsidRPr="001F4EE1">
                <w:rPr>
                  <w:rStyle w:val="Hyperlink"/>
                  <w:rFonts w:ascii="Times New Roman" w:hAnsi="Times New Roman" w:cs="Times New Roman"/>
                  <w:sz w:val="24"/>
                  <w:szCs w:val="24"/>
                </w:rPr>
                <w:t>41.punktu</w:t>
              </w:r>
            </w:hyperlink>
            <w:r w:rsidRPr="001F4EE1">
              <w:rPr>
                <w:rFonts w:ascii="Times New Roman" w:hAnsi="Times New Roman" w:cs="Times New Roman"/>
                <w:sz w:val="24"/>
                <w:szCs w:val="24"/>
              </w:rPr>
              <w:t xml:space="preserve">, projektā plānotajām darbībām un izmaksām, kurām atbalsts </w:t>
            </w:r>
            <w:r w:rsidRPr="001F4EE1">
              <w:rPr>
                <w:rFonts w:ascii="Times New Roman" w:hAnsi="Times New Roman" w:cs="Times New Roman"/>
                <w:sz w:val="24"/>
                <w:szCs w:val="24"/>
                <w:u w:val="single"/>
              </w:rPr>
              <w:t>nav</w:t>
            </w:r>
            <w:r w:rsidRPr="001F4EE1">
              <w:rPr>
                <w:rFonts w:ascii="Times New Roman" w:hAnsi="Times New Roman" w:cs="Times New Roman"/>
                <w:sz w:val="24"/>
                <w:szCs w:val="24"/>
              </w:rPr>
              <w:t xml:space="preserve"> kvalificējams kā komercdarbības atbalsts (piemēram, publiski pieejamu pievedceļu vai stāvlaukumu atjaunošana vai ierīkošana pie industriālajām teritorijām),  finansējumu var saņemt tikai </w:t>
            </w:r>
            <w:r w:rsidRPr="001F4EE1">
              <w:rPr>
                <w:rFonts w:ascii="Times New Roman" w:hAnsi="Times New Roman" w:cs="Times New Roman"/>
                <w:sz w:val="24"/>
                <w:szCs w:val="24"/>
                <w:u w:val="single"/>
              </w:rPr>
              <w:t>projekta iesniedzējs</w:t>
            </w:r>
            <w:r w:rsidRPr="001F4EE1">
              <w:rPr>
                <w:rFonts w:ascii="Times New Roman" w:hAnsi="Times New Roman" w:cs="Times New Roman"/>
                <w:sz w:val="24"/>
                <w:szCs w:val="24"/>
              </w:rPr>
              <w:t xml:space="preserve">, kas ir pašvaldība, tās izveidota iestāde, speciālās ekonomiskās zonas pārvalde vai pašvaldības kapitālsabiedrība, kas veic pašvaldības deleģēto pārvaldes uzdevumu izpildi. Tādējādi, projekta sadarbības partnerim šādas projekta darbības nav attiecināmas un tādēļ arī </w:t>
            </w:r>
            <w:hyperlink r:id="rId246" w:history="1">
              <w:r w:rsidRPr="001F4EE1">
                <w:rPr>
                  <w:rStyle w:val="Hyperlink"/>
                  <w:rFonts w:ascii="Times New Roman" w:hAnsi="Times New Roman" w:cs="Times New Roman"/>
                  <w:sz w:val="24"/>
                  <w:szCs w:val="24"/>
                </w:rPr>
                <w:t>IIA veidlapā</w:t>
              </w:r>
            </w:hyperlink>
            <w:r w:rsidRPr="001F4EE1">
              <w:rPr>
                <w:rFonts w:ascii="Times New Roman" w:hAnsi="Times New Roman" w:cs="Times New Roman"/>
                <w:sz w:val="24"/>
                <w:szCs w:val="24"/>
              </w:rPr>
              <w:t xml:space="preserve"> datnes lapas sadarbības partnerim projekta darbībām, kas </w:t>
            </w:r>
            <w:r w:rsidRPr="001F4EE1">
              <w:rPr>
                <w:rFonts w:ascii="Times New Roman" w:hAnsi="Times New Roman" w:cs="Times New Roman"/>
                <w:sz w:val="24"/>
                <w:szCs w:val="24"/>
                <w:u w:val="single"/>
              </w:rPr>
              <w:t>nav</w:t>
            </w:r>
            <w:r w:rsidRPr="001F4EE1">
              <w:rPr>
                <w:rFonts w:ascii="Times New Roman" w:hAnsi="Times New Roman" w:cs="Times New Roman"/>
                <w:sz w:val="24"/>
                <w:szCs w:val="24"/>
              </w:rPr>
              <w:t xml:space="preserve"> saistītas ar valsts atbalstu, nav paredzētas.</w:t>
            </w:r>
          </w:p>
          <w:p w14:paraId="6740FBB9" w14:textId="62B55F73" w:rsidR="001F4EE1" w:rsidRPr="001F4EE1" w:rsidRDefault="001F4EE1" w:rsidP="001F4EE1">
            <w:pPr>
              <w:pStyle w:val="ListParagraph"/>
              <w:jc w:val="both"/>
              <w:rPr>
                <w:rFonts w:ascii="Times New Roman" w:hAnsi="Times New Roman" w:cs="Times New Roman"/>
                <w:sz w:val="24"/>
                <w:szCs w:val="24"/>
              </w:rPr>
            </w:pPr>
            <w:r w:rsidRPr="001F4EE1">
              <w:rPr>
                <w:rFonts w:ascii="Times New Roman" w:hAnsi="Times New Roman" w:cs="Times New Roman"/>
                <w:sz w:val="24"/>
                <w:szCs w:val="24"/>
              </w:rPr>
              <w:t xml:space="preserve">Vienlaikus informējam, ka saskaņā ar MK noteikumu Nr.543 </w:t>
            </w:r>
            <w:hyperlink r:id="rId247" w:history="1">
              <w:r w:rsidRPr="001F4EE1">
                <w:rPr>
                  <w:rStyle w:val="Hyperlink"/>
                  <w:rFonts w:ascii="Times New Roman" w:hAnsi="Times New Roman" w:cs="Times New Roman"/>
                  <w:color w:val="0000FF"/>
                  <w:sz w:val="24"/>
                  <w:szCs w:val="24"/>
                </w:rPr>
                <w:t>32.punktu</w:t>
              </w:r>
            </w:hyperlink>
            <w:r w:rsidRPr="001F4EE1">
              <w:rPr>
                <w:rFonts w:ascii="Times New Roman" w:hAnsi="Times New Roman" w:cs="Times New Roman"/>
                <w:sz w:val="24"/>
                <w:szCs w:val="24"/>
              </w:rPr>
              <w:t xml:space="preserve">  ir iespējama situācija, kad komersants ir projekta iesniedzējs, kas, ja  plāno attīstīt publisko infrastruktūru, projekta iesniegumam pievieno pašvaldības apliecinājumu par esošās vai jaunas publiskās infrastruktūras izmantošanu un, ja plānota jaunas publiskās infrastruktūras izbūve, piesaista pašvaldību kā sadarbības partneri.</w:t>
            </w:r>
          </w:p>
          <w:p w14:paraId="631BA846" w14:textId="7543FC2B" w:rsidR="001F4EE1" w:rsidRPr="001F4EE1" w:rsidRDefault="001F4EE1" w:rsidP="001F4EE1">
            <w:pPr>
              <w:jc w:val="both"/>
              <w:rPr>
                <w:rFonts w:ascii="Times New Roman" w:hAnsi="Times New Roman" w:cs="Times New Roman"/>
                <w:sz w:val="24"/>
                <w:szCs w:val="24"/>
              </w:rPr>
            </w:pPr>
          </w:p>
          <w:p w14:paraId="152B8857" w14:textId="77777777" w:rsidR="001F4EE1" w:rsidRPr="001F4EE1" w:rsidRDefault="001F4EE1" w:rsidP="001F4EE1">
            <w:pPr>
              <w:pStyle w:val="ListParagraph"/>
              <w:numPr>
                <w:ilvl w:val="0"/>
                <w:numId w:val="23"/>
              </w:numPr>
              <w:jc w:val="both"/>
              <w:rPr>
                <w:rFonts w:ascii="Times New Roman" w:hAnsi="Times New Roman" w:cs="Times New Roman"/>
                <w:sz w:val="24"/>
                <w:szCs w:val="24"/>
              </w:rPr>
            </w:pPr>
            <w:r w:rsidRPr="001F4EE1">
              <w:rPr>
                <w:rFonts w:ascii="Times New Roman" w:hAnsi="Times New Roman" w:cs="Times New Roman"/>
                <w:sz w:val="24"/>
                <w:szCs w:val="24"/>
              </w:rPr>
              <w:t xml:space="preserve">Atbilstoši MK noteikumu Nr. 543 </w:t>
            </w:r>
            <w:hyperlink r:id="rId248" w:history="1">
              <w:r w:rsidRPr="001F4EE1">
                <w:rPr>
                  <w:rStyle w:val="Hyperlink"/>
                  <w:rFonts w:ascii="Times New Roman" w:hAnsi="Times New Roman" w:cs="Times New Roman"/>
                  <w:sz w:val="24"/>
                  <w:szCs w:val="24"/>
                </w:rPr>
                <w:t>29.</w:t>
              </w:r>
            </w:hyperlink>
            <w:r w:rsidRPr="001F4EE1">
              <w:rPr>
                <w:rFonts w:ascii="Times New Roman" w:hAnsi="Times New Roman" w:cs="Times New Roman"/>
                <w:sz w:val="24"/>
                <w:szCs w:val="24"/>
              </w:rPr>
              <w:t xml:space="preserve"> punktam </w:t>
            </w:r>
            <w:r w:rsidRPr="001F4EE1">
              <w:rPr>
                <w:rFonts w:ascii="Times New Roman" w:hAnsi="Times New Roman" w:cs="Times New Roman"/>
                <w:b/>
                <w:bCs/>
                <w:sz w:val="24"/>
                <w:szCs w:val="24"/>
              </w:rPr>
              <w:t>projekta iesniedzējs par sadarbības partneri var piesaistīt citu pašvaldību</w:t>
            </w:r>
            <w:r w:rsidRPr="001F4EE1">
              <w:rPr>
                <w:rFonts w:ascii="Times New Roman" w:hAnsi="Times New Roman" w:cs="Times New Roman"/>
                <w:sz w:val="24"/>
                <w:szCs w:val="24"/>
              </w:rPr>
              <w:t xml:space="preserve"> (piemēram, </w:t>
            </w:r>
            <w:proofErr w:type="spellStart"/>
            <w:r w:rsidRPr="001F4EE1">
              <w:rPr>
                <w:rFonts w:ascii="Times New Roman" w:hAnsi="Times New Roman" w:cs="Times New Roman"/>
                <w:sz w:val="24"/>
                <w:szCs w:val="24"/>
              </w:rPr>
              <w:t>valstspilsētas</w:t>
            </w:r>
            <w:proofErr w:type="spellEnd"/>
            <w:r w:rsidRPr="001F4EE1">
              <w:rPr>
                <w:rFonts w:ascii="Times New Roman" w:hAnsi="Times New Roman" w:cs="Times New Roman"/>
                <w:sz w:val="24"/>
                <w:szCs w:val="24"/>
              </w:rPr>
              <w:t xml:space="preserve"> projektā sadarbības partneris var būt novada pašvaldība), kura veiks publiskās infrastruktūras attīstību, lai projekta īstenošanas rezultātā tiktu izveidots darboties spējīgs industriālais parks un tiktu nodrošināta projektā attīstītās industriālās teritorijas funkcionalitāte. Un, ievērojot investīcijas ieviešanas nosacījumus, ieguldījumus infrastruktūrā var veikt gan finansējuma saņēmēja, gan sadarbības partnera pašvaldības (publiskas personas) īpašumā vai valdījumā esošā īpašumā, ja valdījuma tiesības ir iegūtas uz termiņu, kas nav īsāks par pieciem gadiem no dienas, kad veikts projekta noslēguma maksājums finansējuma saņēmējam (skat. noteikumu Nr.543 </w:t>
            </w:r>
            <w:hyperlink r:id="rId249" w:history="1">
              <w:r w:rsidRPr="001F4EE1">
                <w:rPr>
                  <w:rStyle w:val="Hyperlink"/>
                  <w:rFonts w:ascii="Times New Roman" w:hAnsi="Times New Roman" w:cs="Times New Roman"/>
                  <w:sz w:val="24"/>
                  <w:szCs w:val="24"/>
                </w:rPr>
                <w:t>26.1.</w:t>
              </w:r>
            </w:hyperlink>
            <w:r w:rsidRPr="001F4EE1">
              <w:rPr>
                <w:rFonts w:ascii="Times New Roman" w:hAnsi="Times New Roman" w:cs="Times New Roman"/>
                <w:sz w:val="24"/>
                <w:szCs w:val="24"/>
              </w:rPr>
              <w:t xml:space="preserve"> apakšpunktu).</w:t>
            </w:r>
          </w:p>
          <w:p w14:paraId="4438E2B3" w14:textId="77777777" w:rsidR="001F4EE1" w:rsidRPr="001F4EE1" w:rsidRDefault="001F4EE1" w:rsidP="001F4EE1">
            <w:pPr>
              <w:pStyle w:val="ListParagraph"/>
              <w:jc w:val="both"/>
              <w:rPr>
                <w:rFonts w:ascii="Times New Roman" w:hAnsi="Times New Roman" w:cs="Times New Roman"/>
                <w:sz w:val="24"/>
                <w:szCs w:val="24"/>
              </w:rPr>
            </w:pPr>
            <w:r w:rsidRPr="001F4EE1">
              <w:rPr>
                <w:rFonts w:ascii="Times New Roman" w:hAnsi="Times New Roman" w:cs="Times New Roman"/>
                <w:sz w:val="24"/>
                <w:szCs w:val="24"/>
              </w:rPr>
              <w:t xml:space="preserve">Ņemot vērā, ka jautājums radies projekta iesniegumam pievienojamo dokumentu sagatavošanas laikā, skaidrojam, ka </w:t>
            </w:r>
            <w:hyperlink r:id="rId250" w:history="1">
              <w:r w:rsidRPr="001F4EE1">
                <w:rPr>
                  <w:rStyle w:val="Hyperlink"/>
                  <w:rFonts w:ascii="Times New Roman" w:hAnsi="Times New Roman" w:cs="Times New Roman"/>
                  <w:sz w:val="24"/>
                  <w:szCs w:val="24"/>
                </w:rPr>
                <w:t>IIA veidlapa</w:t>
              </w:r>
            </w:hyperlink>
            <w:r w:rsidRPr="001F4EE1">
              <w:rPr>
                <w:rFonts w:ascii="Times New Roman" w:hAnsi="Times New Roman" w:cs="Times New Roman"/>
                <w:sz w:val="24"/>
                <w:szCs w:val="24"/>
              </w:rPr>
              <w:t xml:space="preserve"> tika gatavota, ievērojot MK Noteikumu Nr. 543 41. punktā noteikto, ka projektā plānotajām darbībām un izmaksām, kurām atbalsts nav kvalificējams kā komercdarbības atbalsts (piemēram, publiski pieejamu pievedceļu vai stāvlaukumu atjaunošana vai ierīkošana pie industriālajām teritorijām), maksimālā AF finansējuma intensitāte ir 100 procentu no projekta kopējām attiecināmajām izmaksām vai attiecīgās izmaksu pozīcijas kopējām attiecināmajām izmaksām, kā arī ievērojot iepriekš minētajā punktā noteikto, ka finansējumu var saņemt projekta iesniedzējs, kas ir pašvaldība, tās izveidota iestāde, speciālās ekonomiskās zonas pārvalde vai pašvaldības kapitālsabiedrība, kas veic pašvaldības deleģēto pārvaldes uzdevumu izpildi.</w:t>
            </w:r>
          </w:p>
          <w:p w14:paraId="4B280B28" w14:textId="77777777" w:rsidR="001F4EE1" w:rsidRPr="001F4EE1" w:rsidRDefault="001F4EE1" w:rsidP="001F4EE1">
            <w:pPr>
              <w:pStyle w:val="ListParagraph"/>
              <w:jc w:val="both"/>
              <w:rPr>
                <w:rFonts w:ascii="Times New Roman" w:hAnsi="Times New Roman" w:cs="Times New Roman"/>
                <w:sz w:val="24"/>
                <w:szCs w:val="24"/>
              </w:rPr>
            </w:pPr>
            <w:r w:rsidRPr="001F4EE1">
              <w:rPr>
                <w:rFonts w:ascii="Times New Roman" w:hAnsi="Times New Roman" w:cs="Times New Roman"/>
                <w:sz w:val="24"/>
                <w:szCs w:val="24"/>
              </w:rPr>
              <w:t xml:space="preserve">Līdz ar to, ja pašvaldība kā projekta iesniedzējs projektā iesaista sadarbības partneri- citu pašvaldību, kura projekta ietvaros veiks publiskās infrastruktūras attīstību, kurai netiek piemērots komercdarbības atbalsts, </w:t>
            </w:r>
            <w:r w:rsidRPr="001F4EE1">
              <w:rPr>
                <w:rFonts w:ascii="Times New Roman" w:hAnsi="Times New Roman" w:cs="Times New Roman"/>
                <w:b/>
                <w:bCs/>
                <w:sz w:val="24"/>
                <w:szCs w:val="24"/>
              </w:rPr>
              <w:t>ierosinām, ka, aizpildot  </w:t>
            </w:r>
            <w:hyperlink r:id="rId251" w:history="1">
              <w:r w:rsidRPr="001F4EE1">
                <w:rPr>
                  <w:rStyle w:val="Hyperlink"/>
                  <w:rFonts w:ascii="Times New Roman" w:hAnsi="Times New Roman" w:cs="Times New Roman"/>
                  <w:b/>
                  <w:bCs/>
                  <w:sz w:val="24"/>
                  <w:szCs w:val="24"/>
                </w:rPr>
                <w:t>IIA veidlapu</w:t>
              </w:r>
            </w:hyperlink>
            <w:r w:rsidRPr="001F4EE1">
              <w:rPr>
                <w:rFonts w:ascii="Times New Roman" w:hAnsi="Times New Roman" w:cs="Times New Roman"/>
                <w:b/>
                <w:bCs/>
                <w:sz w:val="24"/>
                <w:szCs w:val="24"/>
              </w:rPr>
              <w:t>, projekta iesniedzēja un sadarbības partnera izmaksas, kurām netiek piemērots komercdarbības atbalsts, tiek norādītas projekta iesniedzēja budžetā</w:t>
            </w:r>
            <w:r w:rsidRPr="001F4EE1">
              <w:rPr>
                <w:rFonts w:ascii="Times New Roman" w:hAnsi="Times New Roman" w:cs="Times New Roman"/>
                <w:sz w:val="24"/>
                <w:szCs w:val="24"/>
              </w:rPr>
              <w:t>.</w:t>
            </w:r>
          </w:p>
          <w:p w14:paraId="14C5FEFF" w14:textId="77777777" w:rsidR="001F4EE1" w:rsidRPr="001F4EE1" w:rsidRDefault="001F4EE1" w:rsidP="001F4EE1">
            <w:pPr>
              <w:pStyle w:val="ListParagraph"/>
              <w:jc w:val="both"/>
              <w:rPr>
                <w:rFonts w:ascii="Times New Roman" w:hAnsi="Times New Roman" w:cs="Times New Roman"/>
                <w:sz w:val="24"/>
                <w:szCs w:val="24"/>
              </w:rPr>
            </w:pPr>
            <w:r w:rsidRPr="001F4EE1">
              <w:rPr>
                <w:rFonts w:ascii="Times New Roman" w:hAnsi="Times New Roman" w:cs="Times New Roman"/>
                <w:b/>
                <w:bCs/>
                <w:sz w:val="24"/>
                <w:szCs w:val="24"/>
              </w:rPr>
              <w:t xml:space="preserve">Savukārt projekta iesnieguma 2.1. punkta </w:t>
            </w:r>
            <w:r w:rsidRPr="001F4EE1">
              <w:rPr>
                <w:rFonts w:ascii="Times New Roman" w:hAnsi="Times New Roman" w:cs="Times New Roman"/>
                <w:sz w:val="24"/>
                <w:szCs w:val="24"/>
              </w:rPr>
              <w:t xml:space="preserve">“Projekta īstenošanas kapacitāte, t.sk. risku </w:t>
            </w:r>
            <w:proofErr w:type="spellStart"/>
            <w:r w:rsidRPr="001F4EE1">
              <w:rPr>
                <w:rFonts w:ascii="Times New Roman" w:hAnsi="Times New Roman" w:cs="Times New Roman"/>
                <w:sz w:val="24"/>
                <w:szCs w:val="24"/>
              </w:rPr>
              <w:t>izvērtējums</w:t>
            </w:r>
            <w:proofErr w:type="spellEnd"/>
            <w:r w:rsidRPr="001F4EE1">
              <w:rPr>
                <w:rFonts w:ascii="Times New Roman" w:hAnsi="Times New Roman" w:cs="Times New Roman"/>
                <w:sz w:val="24"/>
                <w:szCs w:val="24"/>
              </w:rPr>
              <w:t xml:space="preserve"> un vadības kapacitāte, projekta īstenošanas, vadības un uzraudzības apraksts” </w:t>
            </w:r>
            <w:r w:rsidRPr="001F4EE1">
              <w:rPr>
                <w:rFonts w:ascii="Times New Roman" w:hAnsi="Times New Roman" w:cs="Times New Roman"/>
                <w:b/>
                <w:bCs/>
                <w:sz w:val="24"/>
                <w:szCs w:val="24"/>
              </w:rPr>
              <w:t>rindā “Finansiālā kapacitāte” lūdzam norādīt izmaksu</w:t>
            </w:r>
            <w:r w:rsidRPr="001F4EE1">
              <w:rPr>
                <w:rFonts w:ascii="Times New Roman" w:hAnsi="Times New Roman" w:cs="Times New Roman"/>
                <w:sz w:val="24"/>
                <w:szCs w:val="24"/>
              </w:rPr>
              <w:t xml:space="preserve">, kas nav saistītas ar komercdarbības atbalsu, </w:t>
            </w:r>
            <w:r w:rsidRPr="001F4EE1">
              <w:rPr>
                <w:rFonts w:ascii="Times New Roman" w:hAnsi="Times New Roman" w:cs="Times New Roman"/>
                <w:b/>
                <w:bCs/>
                <w:sz w:val="24"/>
                <w:szCs w:val="24"/>
              </w:rPr>
              <w:t>sadalījumu starp projekta iesniedzēju un sadarbības partneri – pašvaldību</w:t>
            </w:r>
            <w:r w:rsidRPr="001F4EE1">
              <w:rPr>
                <w:rFonts w:ascii="Times New Roman" w:hAnsi="Times New Roman" w:cs="Times New Roman"/>
                <w:sz w:val="24"/>
                <w:szCs w:val="24"/>
              </w:rPr>
              <w:t xml:space="preserve">. Arī projekta iesnieguma  pielikumā “Investīciju projekta budžeta kopsavilkuma pielikums” sadaļā “Izmaksas darbībām, kas nekvalificējas kā komercdarbības atbalsts (atbilstoši MK noteikumu 41. punktam)” lūdzam izdalīt izmaksas, kas attiecas uz sadarbības partneri – pašvaldību. </w:t>
            </w:r>
          </w:p>
          <w:p w14:paraId="65B3183C" w14:textId="727CCDFF" w:rsidR="001F4EE1" w:rsidRPr="001F4EE1" w:rsidRDefault="001F4EE1" w:rsidP="001F4EE1">
            <w:pPr>
              <w:pStyle w:val="ListParagraph"/>
              <w:jc w:val="both"/>
              <w:rPr>
                <w:rFonts w:ascii="Times New Roman" w:hAnsi="Times New Roman" w:cs="Times New Roman"/>
                <w:sz w:val="24"/>
                <w:szCs w:val="24"/>
              </w:rPr>
            </w:pPr>
            <w:r w:rsidRPr="001F4EE1">
              <w:rPr>
                <w:rFonts w:ascii="Times New Roman" w:hAnsi="Times New Roman" w:cs="Times New Roman"/>
                <w:sz w:val="24"/>
                <w:szCs w:val="24"/>
              </w:rPr>
              <w:t>Papildus vēršam uzmanību, ka sadarbības līgumā arī nepieciešams norādīt izmaksu, kas nav saistīts ar komercdarbības atbalsu, sadalījumu starp projekta iesniedzēju un sadarbības partneri – pašvaldību un finansējuma apmaksas modeli.</w:t>
            </w:r>
          </w:p>
        </w:tc>
      </w:tr>
    </w:tbl>
    <w:p w14:paraId="76281E56" w14:textId="77777777" w:rsidR="0053357C" w:rsidRPr="00F00E00" w:rsidRDefault="0053357C" w:rsidP="009D7CE1">
      <w:pPr>
        <w:jc w:val="both"/>
      </w:pPr>
    </w:p>
    <w:sectPr w:rsidR="0053357C" w:rsidRPr="00F00E00" w:rsidSect="00E26FBC">
      <w:headerReference w:type="default" r:id="rId25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E316" w14:textId="77777777" w:rsidR="00D062DD" w:rsidRDefault="00D062DD" w:rsidP="00016798">
      <w:pPr>
        <w:spacing w:after="0" w:line="240" w:lineRule="auto"/>
      </w:pPr>
      <w:r>
        <w:separator/>
      </w:r>
    </w:p>
  </w:endnote>
  <w:endnote w:type="continuationSeparator" w:id="0">
    <w:p w14:paraId="6E2761DD" w14:textId="77777777" w:rsidR="00D062DD" w:rsidRDefault="00D062DD" w:rsidP="0001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F266" w14:textId="77777777" w:rsidR="00D062DD" w:rsidRDefault="00D062DD" w:rsidP="00016798">
      <w:pPr>
        <w:spacing w:after="0" w:line="240" w:lineRule="auto"/>
      </w:pPr>
      <w:r>
        <w:separator/>
      </w:r>
    </w:p>
  </w:footnote>
  <w:footnote w:type="continuationSeparator" w:id="0">
    <w:p w14:paraId="57C49D0E" w14:textId="77777777" w:rsidR="00D062DD" w:rsidRDefault="00D062DD" w:rsidP="0001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78095"/>
      <w:docPartObj>
        <w:docPartGallery w:val="Page Numbers (Top of Page)"/>
        <w:docPartUnique/>
      </w:docPartObj>
    </w:sdtPr>
    <w:sdtEndPr>
      <w:rPr>
        <w:rFonts w:ascii="Times New Roman" w:hAnsi="Times New Roman" w:cs="Times New Roman"/>
        <w:noProof/>
      </w:rPr>
    </w:sdtEndPr>
    <w:sdtContent>
      <w:p w14:paraId="03B8041F" w14:textId="45C182A9" w:rsidR="00E26FBC" w:rsidRPr="00E26FBC" w:rsidRDefault="00E26FBC">
        <w:pPr>
          <w:pStyle w:val="Header"/>
          <w:jc w:val="center"/>
          <w:rPr>
            <w:rFonts w:ascii="Times New Roman" w:hAnsi="Times New Roman" w:cs="Times New Roman"/>
          </w:rPr>
        </w:pPr>
        <w:r w:rsidRPr="00E26FBC">
          <w:rPr>
            <w:rFonts w:ascii="Times New Roman" w:hAnsi="Times New Roman" w:cs="Times New Roman"/>
          </w:rPr>
          <w:fldChar w:fldCharType="begin"/>
        </w:r>
        <w:r w:rsidRPr="00E26FBC">
          <w:rPr>
            <w:rFonts w:ascii="Times New Roman" w:hAnsi="Times New Roman" w:cs="Times New Roman"/>
          </w:rPr>
          <w:instrText xml:space="preserve"> PAGE   \* MERGEFORMAT </w:instrText>
        </w:r>
        <w:r w:rsidRPr="00E26FBC">
          <w:rPr>
            <w:rFonts w:ascii="Times New Roman" w:hAnsi="Times New Roman" w:cs="Times New Roman"/>
          </w:rPr>
          <w:fldChar w:fldCharType="separate"/>
        </w:r>
        <w:r w:rsidRPr="00E26FBC">
          <w:rPr>
            <w:rFonts w:ascii="Times New Roman" w:hAnsi="Times New Roman" w:cs="Times New Roman"/>
            <w:noProof/>
          </w:rPr>
          <w:t>2</w:t>
        </w:r>
        <w:r w:rsidRPr="00E26FBC">
          <w:rPr>
            <w:rFonts w:ascii="Times New Roman" w:hAnsi="Times New Roman" w:cs="Times New Roman"/>
            <w:noProof/>
          </w:rPr>
          <w:fldChar w:fldCharType="end"/>
        </w:r>
      </w:p>
    </w:sdtContent>
  </w:sdt>
  <w:p w14:paraId="6BC487B5" w14:textId="797474F6" w:rsidR="00E26FBC" w:rsidRPr="00E26FBC" w:rsidRDefault="00E26FBC" w:rsidP="00E26FB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86A"/>
    <w:multiLevelType w:val="hybridMultilevel"/>
    <w:tmpl w:val="634E089A"/>
    <w:lvl w:ilvl="0" w:tplc="6E66B5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81557"/>
    <w:multiLevelType w:val="hybridMultilevel"/>
    <w:tmpl w:val="DADA8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FFF3E77"/>
    <w:multiLevelType w:val="hybridMultilevel"/>
    <w:tmpl w:val="482C1A2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2AA1910"/>
    <w:multiLevelType w:val="hybridMultilevel"/>
    <w:tmpl w:val="E8CA1FF6"/>
    <w:lvl w:ilvl="0" w:tplc="08980E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9320B5"/>
    <w:multiLevelType w:val="hybridMultilevel"/>
    <w:tmpl w:val="D64494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A180D4A"/>
    <w:multiLevelType w:val="hybridMultilevel"/>
    <w:tmpl w:val="B350B8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E633BBB"/>
    <w:multiLevelType w:val="hybridMultilevel"/>
    <w:tmpl w:val="AE742B3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F4E05BE"/>
    <w:multiLevelType w:val="hybridMultilevel"/>
    <w:tmpl w:val="D1E6DEB0"/>
    <w:lvl w:ilvl="0" w:tplc="2D2AE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0C3001"/>
    <w:multiLevelType w:val="hybridMultilevel"/>
    <w:tmpl w:val="C6C4FF86"/>
    <w:lvl w:ilvl="0" w:tplc="A84E350A">
      <w:start w:val="2"/>
      <w:numFmt w:val="bullet"/>
      <w:lvlText w:val="-"/>
      <w:lvlJc w:val="left"/>
      <w:pPr>
        <w:ind w:left="1440" w:hanging="360"/>
      </w:pPr>
      <w:rPr>
        <w:rFonts w:ascii="Calibri" w:eastAsia="Calibr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3214719"/>
    <w:multiLevelType w:val="multilevel"/>
    <w:tmpl w:val="CD04958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77B17EA"/>
    <w:multiLevelType w:val="hybridMultilevel"/>
    <w:tmpl w:val="38D25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9EF4656"/>
    <w:multiLevelType w:val="hybridMultilevel"/>
    <w:tmpl w:val="4642AEC2"/>
    <w:lvl w:ilvl="0" w:tplc="A84E350A">
      <w:start w:val="2"/>
      <w:numFmt w:val="bullet"/>
      <w:lvlText w:val="-"/>
      <w:lvlJc w:val="left"/>
      <w:pPr>
        <w:ind w:left="360" w:hanging="360"/>
      </w:pPr>
      <w:rPr>
        <w:rFonts w:ascii="Calibri" w:eastAsia="Calibri" w:hAnsi="Calibri" w:cs="Calibri"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3DCE534E"/>
    <w:multiLevelType w:val="hybridMultilevel"/>
    <w:tmpl w:val="5E567274"/>
    <w:lvl w:ilvl="0" w:tplc="6FB2911C">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ED94190"/>
    <w:multiLevelType w:val="hybridMultilevel"/>
    <w:tmpl w:val="E87A16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D24E6C"/>
    <w:multiLevelType w:val="hybridMultilevel"/>
    <w:tmpl w:val="12E8CE8A"/>
    <w:lvl w:ilvl="0" w:tplc="D06EA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D30D6B"/>
    <w:multiLevelType w:val="hybridMultilevel"/>
    <w:tmpl w:val="FDBA52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B9D1D7C"/>
    <w:multiLevelType w:val="hybridMultilevel"/>
    <w:tmpl w:val="9F4CC730"/>
    <w:lvl w:ilvl="0" w:tplc="57548E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F43D50"/>
    <w:multiLevelType w:val="hybridMultilevel"/>
    <w:tmpl w:val="BCAA4CE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94544FE"/>
    <w:multiLevelType w:val="hybridMultilevel"/>
    <w:tmpl w:val="04103CF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D897546"/>
    <w:multiLevelType w:val="hybridMultilevel"/>
    <w:tmpl w:val="A52CF74C"/>
    <w:lvl w:ilvl="0" w:tplc="6BB2FEB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996ABF"/>
    <w:multiLevelType w:val="hybridMultilevel"/>
    <w:tmpl w:val="BB66B7C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78CE41DF"/>
    <w:multiLevelType w:val="hybridMultilevel"/>
    <w:tmpl w:val="4F10AF22"/>
    <w:lvl w:ilvl="0" w:tplc="5C1E50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67033F"/>
    <w:multiLevelType w:val="hybridMultilevel"/>
    <w:tmpl w:val="4290E2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6119694">
    <w:abstractNumId w:val="11"/>
  </w:num>
  <w:num w:numId="2" w16cid:durableId="1714190185">
    <w:abstractNumId w:val="0"/>
  </w:num>
  <w:num w:numId="3" w16cid:durableId="726032034">
    <w:abstractNumId w:val="21"/>
  </w:num>
  <w:num w:numId="4" w16cid:durableId="310333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495906">
    <w:abstractNumId w:val="22"/>
  </w:num>
  <w:num w:numId="6" w16cid:durableId="1268974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400417">
    <w:abstractNumId w:val="15"/>
  </w:num>
  <w:num w:numId="8" w16cid:durableId="1592858983">
    <w:abstractNumId w:val="10"/>
  </w:num>
  <w:num w:numId="9" w16cid:durableId="1884907790">
    <w:abstractNumId w:val="18"/>
  </w:num>
  <w:num w:numId="10" w16cid:durableId="1772968139">
    <w:abstractNumId w:val="8"/>
  </w:num>
  <w:num w:numId="11" w16cid:durableId="2030715464">
    <w:abstractNumId w:val="13"/>
  </w:num>
  <w:num w:numId="12" w16cid:durableId="955525603">
    <w:abstractNumId w:val="20"/>
  </w:num>
  <w:num w:numId="13" w16cid:durableId="2064910202">
    <w:abstractNumId w:val="12"/>
  </w:num>
  <w:num w:numId="14" w16cid:durableId="695277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8823032">
    <w:abstractNumId w:val="17"/>
  </w:num>
  <w:num w:numId="16" w16cid:durableId="1210612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8429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2156331">
    <w:abstractNumId w:val="4"/>
  </w:num>
  <w:num w:numId="19" w16cid:durableId="1913733156">
    <w:abstractNumId w:val="14"/>
  </w:num>
  <w:num w:numId="20" w16cid:durableId="2046100043">
    <w:abstractNumId w:val="19"/>
  </w:num>
  <w:num w:numId="21" w16cid:durableId="1600605706">
    <w:abstractNumId w:val="16"/>
  </w:num>
  <w:num w:numId="22" w16cid:durableId="419760528">
    <w:abstractNumId w:val="7"/>
  </w:num>
  <w:num w:numId="23" w16cid:durableId="12938306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98"/>
    <w:rsid w:val="00000073"/>
    <w:rsid w:val="0000303C"/>
    <w:rsid w:val="000045DD"/>
    <w:rsid w:val="00016798"/>
    <w:rsid w:val="0003256C"/>
    <w:rsid w:val="00047E30"/>
    <w:rsid w:val="00056776"/>
    <w:rsid w:val="0006211E"/>
    <w:rsid w:val="000656E6"/>
    <w:rsid w:val="00083C2D"/>
    <w:rsid w:val="00095F50"/>
    <w:rsid w:val="000A0B37"/>
    <w:rsid w:val="000A3626"/>
    <w:rsid w:val="000B2857"/>
    <w:rsid w:val="000C209D"/>
    <w:rsid w:val="000C3D09"/>
    <w:rsid w:val="000D50F4"/>
    <w:rsid w:val="000F029A"/>
    <w:rsid w:val="00102270"/>
    <w:rsid w:val="001049FA"/>
    <w:rsid w:val="00105625"/>
    <w:rsid w:val="00134FE5"/>
    <w:rsid w:val="001519FF"/>
    <w:rsid w:val="00157194"/>
    <w:rsid w:val="001730E7"/>
    <w:rsid w:val="001A3FCE"/>
    <w:rsid w:val="001B345E"/>
    <w:rsid w:val="001C246E"/>
    <w:rsid w:val="001C3474"/>
    <w:rsid w:val="001C4DE4"/>
    <w:rsid w:val="001C67DF"/>
    <w:rsid w:val="001C7584"/>
    <w:rsid w:val="001D0AEE"/>
    <w:rsid w:val="001D5BA4"/>
    <w:rsid w:val="001D6064"/>
    <w:rsid w:val="001E659E"/>
    <w:rsid w:val="001F4EE1"/>
    <w:rsid w:val="00206CB1"/>
    <w:rsid w:val="00214BE8"/>
    <w:rsid w:val="00234059"/>
    <w:rsid w:val="00246607"/>
    <w:rsid w:val="002466E5"/>
    <w:rsid w:val="00247440"/>
    <w:rsid w:val="002500DE"/>
    <w:rsid w:val="002531E0"/>
    <w:rsid w:val="00256E2F"/>
    <w:rsid w:val="00284A15"/>
    <w:rsid w:val="00290F6A"/>
    <w:rsid w:val="00292748"/>
    <w:rsid w:val="0029667B"/>
    <w:rsid w:val="002A5C14"/>
    <w:rsid w:val="002B40E4"/>
    <w:rsid w:val="002B7155"/>
    <w:rsid w:val="002C5C55"/>
    <w:rsid w:val="002C6363"/>
    <w:rsid w:val="002E0112"/>
    <w:rsid w:val="002E7A65"/>
    <w:rsid w:val="00303FED"/>
    <w:rsid w:val="0030581C"/>
    <w:rsid w:val="00313FE7"/>
    <w:rsid w:val="00331B06"/>
    <w:rsid w:val="00341F3C"/>
    <w:rsid w:val="00353206"/>
    <w:rsid w:val="00364144"/>
    <w:rsid w:val="003739DE"/>
    <w:rsid w:val="003B382E"/>
    <w:rsid w:val="003B7759"/>
    <w:rsid w:val="003C2B9B"/>
    <w:rsid w:val="003C3CFD"/>
    <w:rsid w:val="003C479F"/>
    <w:rsid w:val="003E08A3"/>
    <w:rsid w:val="003E343A"/>
    <w:rsid w:val="003F5DE3"/>
    <w:rsid w:val="003F71A0"/>
    <w:rsid w:val="00415944"/>
    <w:rsid w:val="00422EED"/>
    <w:rsid w:val="00425BF8"/>
    <w:rsid w:val="00431FD9"/>
    <w:rsid w:val="004343E9"/>
    <w:rsid w:val="00440A33"/>
    <w:rsid w:val="004475AB"/>
    <w:rsid w:val="00466527"/>
    <w:rsid w:val="00472999"/>
    <w:rsid w:val="00474353"/>
    <w:rsid w:val="00487070"/>
    <w:rsid w:val="004871D5"/>
    <w:rsid w:val="004875A6"/>
    <w:rsid w:val="004908DE"/>
    <w:rsid w:val="004A785D"/>
    <w:rsid w:val="004B031F"/>
    <w:rsid w:val="004C5154"/>
    <w:rsid w:val="004C7685"/>
    <w:rsid w:val="004D105F"/>
    <w:rsid w:val="004E4C02"/>
    <w:rsid w:val="00500C3F"/>
    <w:rsid w:val="00506548"/>
    <w:rsid w:val="00524C9C"/>
    <w:rsid w:val="0053357C"/>
    <w:rsid w:val="00542EFF"/>
    <w:rsid w:val="00547178"/>
    <w:rsid w:val="0056059A"/>
    <w:rsid w:val="005621C5"/>
    <w:rsid w:val="00566E31"/>
    <w:rsid w:val="00574568"/>
    <w:rsid w:val="00591427"/>
    <w:rsid w:val="005A7170"/>
    <w:rsid w:val="005B1F7F"/>
    <w:rsid w:val="005B34D4"/>
    <w:rsid w:val="005B74D6"/>
    <w:rsid w:val="005C521F"/>
    <w:rsid w:val="005D01BF"/>
    <w:rsid w:val="005E0767"/>
    <w:rsid w:val="005E1857"/>
    <w:rsid w:val="005E27B4"/>
    <w:rsid w:val="00610093"/>
    <w:rsid w:val="006107C3"/>
    <w:rsid w:val="00610DEC"/>
    <w:rsid w:val="00612D7A"/>
    <w:rsid w:val="00637254"/>
    <w:rsid w:val="0064081D"/>
    <w:rsid w:val="006535F2"/>
    <w:rsid w:val="006568FF"/>
    <w:rsid w:val="00661330"/>
    <w:rsid w:val="006827AE"/>
    <w:rsid w:val="00690939"/>
    <w:rsid w:val="00694F14"/>
    <w:rsid w:val="00695221"/>
    <w:rsid w:val="006B6289"/>
    <w:rsid w:val="006B6932"/>
    <w:rsid w:val="006B7107"/>
    <w:rsid w:val="006B72CC"/>
    <w:rsid w:val="006C0469"/>
    <w:rsid w:val="006C4C9C"/>
    <w:rsid w:val="006C5E34"/>
    <w:rsid w:val="006C6023"/>
    <w:rsid w:val="006E7967"/>
    <w:rsid w:val="006F3A99"/>
    <w:rsid w:val="006F5847"/>
    <w:rsid w:val="00701A4C"/>
    <w:rsid w:val="00706C99"/>
    <w:rsid w:val="007136EE"/>
    <w:rsid w:val="00716422"/>
    <w:rsid w:val="00721EA4"/>
    <w:rsid w:val="007227FC"/>
    <w:rsid w:val="00727485"/>
    <w:rsid w:val="0073259D"/>
    <w:rsid w:val="00736765"/>
    <w:rsid w:val="007411F6"/>
    <w:rsid w:val="00747421"/>
    <w:rsid w:val="00753F31"/>
    <w:rsid w:val="00756F1E"/>
    <w:rsid w:val="00792427"/>
    <w:rsid w:val="007945F1"/>
    <w:rsid w:val="00795AAE"/>
    <w:rsid w:val="007A13C6"/>
    <w:rsid w:val="007B37EE"/>
    <w:rsid w:val="007C3B05"/>
    <w:rsid w:val="007D196E"/>
    <w:rsid w:val="007D7EFB"/>
    <w:rsid w:val="0080066B"/>
    <w:rsid w:val="0083576C"/>
    <w:rsid w:val="00841F86"/>
    <w:rsid w:val="0084605F"/>
    <w:rsid w:val="00847BF4"/>
    <w:rsid w:val="00860D99"/>
    <w:rsid w:val="008614DA"/>
    <w:rsid w:val="00880CB2"/>
    <w:rsid w:val="00881FCD"/>
    <w:rsid w:val="00895A13"/>
    <w:rsid w:val="008A01C6"/>
    <w:rsid w:val="008A1F88"/>
    <w:rsid w:val="008B0485"/>
    <w:rsid w:val="008C309D"/>
    <w:rsid w:val="008D5A7B"/>
    <w:rsid w:val="008F2A6E"/>
    <w:rsid w:val="009002FA"/>
    <w:rsid w:val="009014AE"/>
    <w:rsid w:val="00917F5A"/>
    <w:rsid w:val="009256E4"/>
    <w:rsid w:val="009310D6"/>
    <w:rsid w:val="00962BE7"/>
    <w:rsid w:val="0096376B"/>
    <w:rsid w:val="00982091"/>
    <w:rsid w:val="00983B0A"/>
    <w:rsid w:val="009A351B"/>
    <w:rsid w:val="009C5428"/>
    <w:rsid w:val="009C7B17"/>
    <w:rsid w:val="009D0404"/>
    <w:rsid w:val="009D7CE1"/>
    <w:rsid w:val="009E57EF"/>
    <w:rsid w:val="009F71D8"/>
    <w:rsid w:val="00A01F78"/>
    <w:rsid w:val="00A17086"/>
    <w:rsid w:val="00A31C25"/>
    <w:rsid w:val="00A4191C"/>
    <w:rsid w:val="00A45804"/>
    <w:rsid w:val="00A462B9"/>
    <w:rsid w:val="00A52844"/>
    <w:rsid w:val="00A6191C"/>
    <w:rsid w:val="00A72BC5"/>
    <w:rsid w:val="00A9588B"/>
    <w:rsid w:val="00A95D9C"/>
    <w:rsid w:val="00AC0419"/>
    <w:rsid w:val="00AC57D2"/>
    <w:rsid w:val="00AD0129"/>
    <w:rsid w:val="00AD79A9"/>
    <w:rsid w:val="00AE224D"/>
    <w:rsid w:val="00AF1966"/>
    <w:rsid w:val="00AF4414"/>
    <w:rsid w:val="00B0320E"/>
    <w:rsid w:val="00B1065F"/>
    <w:rsid w:val="00B143B4"/>
    <w:rsid w:val="00B14FC0"/>
    <w:rsid w:val="00B203B5"/>
    <w:rsid w:val="00B21F15"/>
    <w:rsid w:val="00B25E17"/>
    <w:rsid w:val="00B30015"/>
    <w:rsid w:val="00B458EF"/>
    <w:rsid w:val="00B46521"/>
    <w:rsid w:val="00B55923"/>
    <w:rsid w:val="00B656FE"/>
    <w:rsid w:val="00B65E55"/>
    <w:rsid w:val="00B76400"/>
    <w:rsid w:val="00B81598"/>
    <w:rsid w:val="00B82A12"/>
    <w:rsid w:val="00B84C21"/>
    <w:rsid w:val="00B96D55"/>
    <w:rsid w:val="00BA1C63"/>
    <w:rsid w:val="00BB7B14"/>
    <w:rsid w:val="00BD115F"/>
    <w:rsid w:val="00BE6718"/>
    <w:rsid w:val="00BE69B9"/>
    <w:rsid w:val="00BF3FBB"/>
    <w:rsid w:val="00C25BA6"/>
    <w:rsid w:val="00C25E41"/>
    <w:rsid w:val="00C33DB3"/>
    <w:rsid w:val="00C64BAF"/>
    <w:rsid w:val="00C657B2"/>
    <w:rsid w:val="00C662C4"/>
    <w:rsid w:val="00C754BF"/>
    <w:rsid w:val="00C95D3E"/>
    <w:rsid w:val="00CA026F"/>
    <w:rsid w:val="00CA42C1"/>
    <w:rsid w:val="00CC2CE9"/>
    <w:rsid w:val="00CD33E3"/>
    <w:rsid w:val="00CF1920"/>
    <w:rsid w:val="00CF1C05"/>
    <w:rsid w:val="00CF3F40"/>
    <w:rsid w:val="00D062DD"/>
    <w:rsid w:val="00D23554"/>
    <w:rsid w:val="00D2465B"/>
    <w:rsid w:val="00D24CAE"/>
    <w:rsid w:val="00D44C93"/>
    <w:rsid w:val="00D44D27"/>
    <w:rsid w:val="00D51303"/>
    <w:rsid w:val="00D85B2F"/>
    <w:rsid w:val="00D86114"/>
    <w:rsid w:val="00DA71CF"/>
    <w:rsid w:val="00DB2CF7"/>
    <w:rsid w:val="00DC6D14"/>
    <w:rsid w:val="00DD17FF"/>
    <w:rsid w:val="00DD4056"/>
    <w:rsid w:val="00DD4A2C"/>
    <w:rsid w:val="00DE05CE"/>
    <w:rsid w:val="00DE0F63"/>
    <w:rsid w:val="00DE130E"/>
    <w:rsid w:val="00DE21A8"/>
    <w:rsid w:val="00DE4D91"/>
    <w:rsid w:val="00DF4651"/>
    <w:rsid w:val="00E13246"/>
    <w:rsid w:val="00E16455"/>
    <w:rsid w:val="00E17F8F"/>
    <w:rsid w:val="00E255B6"/>
    <w:rsid w:val="00E26FBC"/>
    <w:rsid w:val="00E37882"/>
    <w:rsid w:val="00E46D0E"/>
    <w:rsid w:val="00E51AD2"/>
    <w:rsid w:val="00E55F25"/>
    <w:rsid w:val="00E827DB"/>
    <w:rsid w:val="00E90DDA"/>
    <w:rsid w:val="00E94CC4"/>
    <w:rsid w:val="00EA1C69"/>
    <w:rsid w:val="00EA4D7B"/>
    <w:rsid w:val="00EB1BDF"/>
    <w:rsid w:val="00EB39C1"/>
    <w:rsid w:val="00ED4581"/>
    <w:rsid w:val="00ED619D"/>
    <w:rsid w:val="00ED6FE4"/>
    <w:rsid w:val="00EF07AE"/>
    <w:rsid w:val="00EF14D4"/>
    <w:rsid w:val="00EF2166"/>
    <w:rsid w:val="00EF37E5"/>
    <w:rsid w:val="00F00E00"/>
    <w:rsid w:val="00F02D87"/>
    <w:rsid w:val="00F062E0"/>
    <w:rsid w:val="00F0719E"/>
    <w:rsid w:val="00F17D44"/>
    <w:rsid w:val="00F27CA5"/>
    <w:rsid w:val="00F30CE4"/>
    <w:rsid w:val="00F44F7E"/>
    <w:rsid w:val="00F66EAE"/>
    <w:rsid w:val="00F73AEB"/>
    <w:rsid w:val="00F76940"/>
    <w:rsid w:val="00F94AC5"/>
    <w:rsid w:val="00FD3ADD"/>
    <w:rsid w:val="00FD62FA"/>
    <w:rsid w:val="00FF0C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2956"/>
  <w15:chartTrackingRefBased/>
  <w15:docId w15:val="{7BA51610-9220-4492-A3E2-6E4B5AFF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6798"/>
  </w:style>
  <w:style w:type="paragraph" w:styleId="ListParagraph">
    <w:name w:val="List Paragraph"/>
    <w:aliases w:val="H&amp;P List Paragraph,2,Strip,List Paragraph1,List Paragraph11,Normal bullet 2,Bullet list,Saraksta rindkopa1"/>
    <w:basedOn w:val="Normal"/>
    <w:link w:val="ListParagraphChar"/>
    <w:uiPriority w:val="34"/>
    <w:qFormat/>
    <w:rsid w:val="00016798"/>
    <w:pPr>
      <w:ind w:left="720"/>
      <w:contextualSpacing/>
    </w:pPr>
  </w:style>
  <w:style w:type="character" w:styleId="Hyperlink">
    <w:name w:val="Hyperlink"/>
    <w:basedOn w:val="DefaultParagraphFont"/>
    <w:uiPriority w:val="99"/>
    <w:unhideWhenUsed/>
    <w:rsid w:val="00016798"/>
    <w:rPr>
      <w:color w:val="0563C1" w:themeColor="hyperlink"/>
      <w:u w:val="single"/>
    </w:rPr>
  </w:style>
  <w:style w:type="paragraph" w:customStyle="1" w:styleId="Default">
    <w:name w:val="Default"/>
    <w:basedOn w:val="Normal"/>
    <w:uiPriority w:val="99"/>
    <w:rsid w:val="00016798"/>
    <w:pPr>
      <w:autoSpaceDE w:val="0"/>
      <w:autoSpaceDN w:val="0"/>
      <w:spacing w:after="0" w:line="240" w:lineRule="auto"/>
    </w:pPr>
    <w:rPr>
      <w:rFonts w:ascii="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016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98"/>
    <w:rPr>
      <w:rFonts w:ascii="Segoe UI" w:hAnsi="Segoe UI" w:cs="Segoe UI"/>
      <w:sz w:val="18"/>
      <w:szCs w:val="18"/>
    </w:rPr>
  </w:style>
  <w:style w:type="paragraph" w:styleId="NoSpacing">
    <w:name w:val="No Spacing"/>
    <w:basedOn w:val="Normal"/>
    <w:uiPriority w:val="1"/>
    <w:qFormat/>
    <w:rsid w:val="00016798"/>
    <w:pPr>
      <w:spacing w:after="0" w:line="240" w:lineRule="auto"/>
    </w:pPr>
    <w:rPr>
      <w:rFonts w:ascii="Calibri" w:hAnsi="Calibri" w:cs="Times New Roman"/>
      <w:color w:val="000000"/>
    </w:rPr>
  </w:style>
  <w:style w:type="character" w:customStyle="1" w:styleId="Virsraksts2Rakstz">
    <w:name w:val="Virsraksts 2 Rakstz."/>
    <w:basedOn w:val="DefaultParagraphFont"/>
    <w:link w:val="Virsraksts2"/>
    <w:uiPriority w:val="9"/>
    <w:locked/>
    <w:rsid w:val="00016798"/>
    <w:rPr>
      <w:rFonts w:ascii="Calibri Light" w:hAnsi="Calibri Light"/>
      <w:color w:val="2E74B5"/>
    </w:rPr>
  </w:style>
  <w:style w:type="paragraph" w:customStyle="1" w:styleId="Virsraksts2">
    <w:name w:val="Virsraksts 2"/>
    <w:basedOn w:val="Normal"/>
    <w:link w:val="Virsraksts2Rakstz"/>
    <w:uiPriority w:val="9"/>
    <w:rsid w:val="00016798"/>
    <w:pPr>
      <w:spacing w:after="0" w:line="240" w:lineRule="auto"/>
    </w:pPr>
    <w:rPr>
      <w:rFonts w:ascii="Calibri Light" w:hAnsi="Calibri Light"/>
      <w:color w:val="2E74B5"/>
    </w:rPr>
  </w:style>
  <w:style w:type="table" w:styleId="TableGrid">
    <w:name w:val="Table Grid"/>
    <w:basedOn w:val="TableNormal"/>
    <w:uiPriority w:val="39"/>
    <w:rsid w:val="0001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98"/>
  </w:style>
  <w:style w:type="paragraph" w:styleId="Footer">
    <w:name w:val="footer"/>
    <w:basedOn w:val="Normal"/>
    <w:link w:val="FooterChar"/>
    <w:uiPriority w:val="99"/>
    <w:unhideWhenUsed/>
    <w:rsid w:val="0001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98"/>
  </w:style>
  <w:style w:type="character" w:styleId="CommentReference">
    <w:name w:val="annotation reference"/>
    <w:basedOn w:val="DefaultParagraphFont"/>
    <w:uiPriority w:val="99"/>
    <w:semiHidden/>
    <w:unhideWhenUsed/>
    <w:rsid w:val="00016798"/>
    <w:rPr>
      <w:sz w:val="16"/>
      <w:szCs w:val="16"/>
    </w:rPr>
  </w:style>
  <w:style w:type="paragraph" w:styleId="CommentText">
    <w:name w:val="annotation text"/>
    <w:basedOn w:val="Normal"/>
    <w:link w:val="CommentTextChar"/>
    <w:uiPriority w:val="99"/>
    <w:semiHidden/>
    <w:unhideWhenUsed/>
    <w:rsid w:val="00016798"/>
    <w:pPr>
      <w:spacing w:line="240" w:lineRule="auto"/>
    </w:pPr>
    <w:rPr>
      <w:sz w:val="20"/>
      <w:szCs w:val="20"/>
    </w:rPr>
  </w:style>
  <w:style w:type="character" w:customStyle="1" w:styleId="CommentTextChar">
    <w:name w:val="Comment Text Char"/>
    <w:basedOn w:val="DefaultParagraphFont"/>
    <w:link w:val="CommentText"/>
    <w:uiPriority w:val="99"/>
    <w:semiHidden/>
    <w:rsid w:val="00016798"/>
    <w:rPr>
      <w:sz w:val="20"/>
      <w:szCs w:val="20"/>
    </w:rPr>
  </w:style>
  <w:style w:type="paragraph" w:styleId="CommentSubject">
    <w:name w:val="annotation subject"/>
    <w:basedOn w:val="CommentText"/>
    <w:next w:val="CommentText"/>
    <w:link w:val="CommentSubjectChar"/>
    <w:uiPriority w:val="99"/>
    <w:semiHidden/>
    <w:unhideWhenUsed/>
    <w:rsid w:val="00016798"/>
    <w:rPr>
      <w:b/>
      <w:bCs/>
    </w:rPr>
  </w:style>
  <w:style w:type="character" w:customStyle="1" w:styleId="CommentSubjectChar">
    <w:name w:val="Comment Subject Char"/>
    <w:basedOn w:val="CommentTextChar"/>
    <w:link w:val="CommentSubject"/>
    <w:uiPriority w:val="99"/>
    <w:semiHidden/>
    <w:rsid w:val="00016798"/>
    <w:rPr>
      <w:b/>
      <w:bCs/>
      <w:sz w:val="20"/>
      <w:szCs w:val="20"/>
    </w:rPr>
  </w:style>
  <w:style w:type="character" w:styleId="FollowedHyperlink">
    <w:name w:val="FollowedHyperlink"/>
    <w:basedOn w:val="DefaultParagraphFont"/>
    <w:uiPriority w:val="99"/>
    <w:semiHidden/>
    <w:unhideWhenUsed/>
    <w:rsid w:val="00016798"/>
    <w:rPr>
      <w:color w:val="954F72" w:themeColor="followedHyperlink"/>
      <w:u w:val="singl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0167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016798"/>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016798"/>
    <w:rPr>
      <w:vertAlign w:val="superscript"/>
    </w:rPr>
  </w:style>
  <w:style w:type="paragraph" w:styleId="EndnoteText">
    <w:name w:val="endnote text"/>
    <w:basedOn w:val="Normal"/>
    <w:link w:val="EndnoteTextChar"/>
    <w:uiPriority w:val="99"/>
    <w:semiHidden/>
    <w:unhideWhenUsed/>
    <w:rsid w:val="000167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6798"/>
    <w:rPr>
      <w:sz w:val="20"/>
      <w:szCs w:val="20"/>
    </w:rPr>
  </w:style>
  <w:style w:type="character" w:styleId="EndnoteReference">
    <w:name w:val="endnote reference"/>
    <w:basedOn w:val="DefaultParagraphFont"/>
    <w:uiPriority w:val="99"/>
    <w:semiHidden/>
    <w:unhideWhenUsed/>
    <w:rsid w:val="00016798"/>
    <w:rPr>
      <w:vertAlign w:val="superscript"/>
    </w:rPr>
  </w:style>
  <w:style w:type="character" w:customStyle="1" w:styleId="ListParagraphChar">
    <w:name w:val="List Paragraph Char"/>
    <w:aliases w:val="H&amp;P List Paragraph Char,2 Char,Strip Char,List Paragraph1 Char,List Paragraph11 Char,Normal bullet 2 Char,Bullet list Char,Saraksta rindkopa1 Char"/>
    <w:link w:val="ListParagraph"/>
    <w:uiPriority w:val="34"/>
    <w:qFormat/>
    <w:locked/>
    <w:rsid w:val="00016798"/>
  </w:style>
  <w:style w:type="character" w:styleId="UnresolvedMention">
    <w:name w:val="Unresolved Mention"/>
    <w:basedOn w:val="DefaultParagraphFont"/>
    <w:uiPriority w:val="99"/>
    <w:semiHidden/>
    <w:unhideWhenUsed/>
    <w:rsid w:val="00D44D27"/>
    <w:rPr>
      <w:color w:val="605E5C"/>
      <w:shd w:val="clear" w:color="auto" w:fill="E1DFDD"/>
    </w:rPr>
  </w:style>
  <w:style w:type="paragraph" w:customStyle="1" w:styleId="xmsolistparagraph">
    <w:name w:val="x_msolistparagraph"/>
    <w:basedOn w:val="Normal"/>
    <w:rsid w:val="00256E2F"/>
    <w:pPr>
      <w:spacing w:after="0" w:line="240" w:lineRule="auto"/>
    </w:pPr>
    <w:rPr>
      <w:rFonts w:ascii="Calibri" w:hAnsi="Calibri" w:cs="Calibri"/>
      <w:lang w:eastAsia="lv-LV"/>
    </w:rPr>
  </w:style>
  <w:style w:type="table" w:customStyle="1" w:styleId="TableGrid1">
    <w:name w:val="Table Grid1"/>
    <w:basedOn w:val="TableNormal"/>
    <w:next w:val="TableGrid"/>
    <w:uiPriority w:val="39"/>
    <w:rsid w:val="008F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604">
      <w:bodyDiv w:val="1"/>
      <w:marLeft w:val="0"/>
      <w:marRight w:val="0"/>
      <w:marTop w:val="0"/>
      <w:marBottom w:val="0"/>
      <w:divBdr>
        <w:top w:val="none" w:sz="0" w:space="0" w:color="auto"/>
        <w:left w:val="none" w:sz="0" w:space="0" w:color="auto"/>
        <w:bottom w:val="none" w:sz="0" w:space="0" w:color="auto"/>
        <w:right w:val="none" w:sz="0" w:space="0" w:color="auto"/>
      </w:divBdr>
    </w:div>
    <w:div w:id="13071640">
      <w:bodyDiv w:val="1"/>
      <w:marLeft w:val="0"/>
      <w:marRight w:val="0"/>
      <w:marTop w:val="0"/>
      <w:marBottom w:val="0"/>
      <w:divBdr>
        <w:top w:val="none" w:sz="0" w:space="0" w:color="auto"/>
        <w:left w:val="none" w:sz="0" w:space="0" w:color="auto"/>
        <w:bottom w:val="none" w:sz="0" w:space="0" w:color="auto"/>
        <w:right w:val="none" w:sz="0" w:space="0" w:color="auto"/>
      </w:divBdr>
    </w:div>
    <w:div w:id="33039117">
      <w:bodyDiv w:val="1"/>
      <w:marLeft w:val="0"/>
      <w:marRight w:val="0"/>
      <w:marTop w:val="0"/>
      <w:marBottom w:val="0"/>
      <w:divBdr>
        <w:top w:val="none" w:sz="0" w:space="0" w:color="auto"/>
        <w:left w:val="none" w:sz="0" w:space="0" w:color="auto"/>
        <w:bottom w:val="none" w:sz="0" w:space="0" w:color="auto"/>
        <w:right w:val="none" w:sz="0" w:space="0" w:color="auto"/>
      </w:divBdr>
    </w:div>
    <w:div w:id="39524320">
      <w:bodyDiv w:val="1"/>
      <w:marLeft w:val="0"/>
      <w:marRight w:val="0"/>
      <w:marTop w:val="0"/>
      <w:marBottom w:val="0"/>
      <w:divBdr>
        <w:top w:val="none" w:sz="0" w:space="0" w:color="auto"/>
        <w:left w:val="none" w:sz="0" w:space="0" w:color="auto"/>
        <w:bottom w:val="none" w:sz="0" w:space="0" w:color="auto"/>
        <w:right w:val="none" w:sz="0" w:space="0" w:color="auto"/>
      </w:divBdr>
    </w:div>
    <w:div w:id="45303510">
      <w:bodyDiv w:val="1"/>
      <w:marLeft w:val="0"/>
      <w:marRight w:val="0"/>
      <w:marTop w:val="0"/>
      <w:marBottom w:val="0"/>
      <w:divBdr>
        <w:top w:val="none" w:sz="0" w:space="0" w:color="auto"/>
        <w:left w:val="none" w:sz="0" w:space="0" w:color="auto"/>
        <w:bottom w:val="none" w:sz="0" w:space="0" w:color="auto"/>
        <w:right w:val="none" w:sz="0" w:space="0" w:color="auto"/>
      </w:divBdr>
    </w:div>
    <w:div w:id="62411198">
      <w:bodyDiv w:val="1"/>
      <w:marLeft w:val="0"/>
      <w:marRight w:val="0"/>
      <w:marTop w:val="0"/>
      <w:marBottom w:val="0"/>
      <w:divBdr>
        <w:top w:val="none" w:sz="0" w:space="0" w:color="auto"/>
        <w:left w:val="none" w:sz="0" w:space="0" w:color="auto"/>
        <w:bottom w:val="none" w:sz="0" w:space="0" w:color="auto"/>
        <w:right w:val="none" w:sz="0" w:space="0" w:color="auto"/>
      </w:divBdr>
    </w:div>
    <w:div w:id="69235718">
      <w:bodyDiv w:val="1"/>
      <w:marLeft w:val="0"/>
      <w:marRight w:val="0"/>
      <w:marTop w:val="0"/>
      <w:marBottom w:val="0"/>
      <w:divBdr>
        <w:top w:val="none" w:sz="0" w:space="0" w:color="auto"/>
        <w:left w:val="none" w:sz="0" w:space="0" w:color="auto"/>
        <w:bottom w:val="none" w:sz="0" w:space="0" w:color="auto"/>
        <w:right w:val="none" w:sz="0" w:space="0" w:color="auto"/>
      </w:divBdr>
    </w:div>
    <w:div w:id="87164413">
      <w:bodyDiv w:val="1"/>
      <w:marLeft w:val="0"/>
      <w:marRight w:val="0"/>
      <w:marTop w:val="0"/>
      <w:marBottom w:val="0"/>
      <w:divBdr>
        <w:top w:val="none" w:sz="0" w:space="0" w:color="auto"/>
        <w:left w:val="none" w:sz="0" w:space="0" w:color="auto"/>
        <w:bottom w:val="none" w:sz="0" w:space="0" w:color="auto"/>
        <w:right w:val="none" w:sz="0" w:space="0" w:color="auto"/>
      </w:divBdr>
    </w:div>
    <w:div w:id="102504278">
      <w:bodyDiv w:val="1"/>
      <w:marLeft w:val="0"/>
      <w:marRight w:val="0"/>
      <w:marTop w:val="0"/>
      <w:marBottom w:val="0"/>
      <w:divBdr>
        <w:top w:val="none" w:sz="0" w:space="0" w:color="auto"/>
        <w:left w:val="none" w:sz="0" w:space="0" w:color="auto"/>
        <w:bottom w:val="none" w:sz="0" w:space="0" w:color="auto"/>
        <w:right w:val="none" w:sz="0" w:space="0" w:color="auto"/>
      </w:divBdr>
    </w:div>
    <w:div w:id="107554969">
      <w:bodyDiv w:val="1"/>
      <w:marLeft w:val="0"/>
      <w:marRight w:val="0"/>
      <w:marTop w:val="0"/>
      <w:marBottom w:val="0"/>
      <w:divBdr>
        <w:top w:val="none" w:sz="0" w:space="0" w:color="auto"/>
        <w:left w:val="none" w:sz="0" w:space="0" w:color="auto"/>
        <w:bottom w:val="none" w:sz="0" w:space="0" w:color="auto"/>
        <w:right w:val="none" w:sz="0" w:space="0" w:color="auto"/>
      </w:divBdr>
    </w:div>
    <w:div w:id="149445518">
      <w:bodyDiv w:val="1"/>
      <w:marLeft w:val="0"/>
      <w:marRight w:val="0"/>
      <w:marTop w:val="0"/>
      <w:marBottom w:val="0"/>
      <w:divBdr>
        <w:top w:val="none" w:sz="0" w:space="0" w:color="auto"/>
        <w:left w:val="none" w:sz="0" w:space="0" w:color="auto"/>
        <w:bottom w:val="none" w:sz="0" w:space="0" w:color="auto"/>
        <w:right w:val="none" w:sz="0" w:space="0" w:color="auto"/>
      </w:divBdr>
    </w:div>
    <w:div w:id="155927330">
      <w:bodyDiv w:val="1"/>
      <w:marLeft w:val="0"/>
      <w:marRight w:val="0"/>
      <w:marTop w:val="0"/>
      <w:marBottom w:val="0"/>
      <w:divBdr>
        <w:top w:val="none" w:sz="0" w:space="0" w:color="auto"/>
        <w:left w:val="none" w:sz="0" w:space="0" w:color="auto"/>
        <w:bottom w:val="none" w:sz="0" w:space="0" w:color="auto"/>
        <w:right w:val="none" w:sz="0" w:space="0" w:color="auto"/>
      </w:divBdr>
    </w:div>
    <w:div w:id="156385114">
      <w:bodyDiv w:val="1"/>
      <w:marLeft w:val="0"/>
      <w:marRight w:val="0"/>
      <w:marTop w:val="0"/>
      <w:marBottom w:val="0"/>
      <w:divBdr>
        <w:top w:val="none" w:sz="0" w:space="0" w:color="auto"/>
        <w:left w:val="none" w:sz="0" w:space="0" w:color="auto"/>
        <w:bottom w:val="none" w:sz="0" w:space="0" w:color="auto"/>
        <w:right w:val="none" w:sz="0" w:space="0" w:color="auto"/>
      </w:divBdr>
    </w:div>
    <w:div w:id="172845638">
      <w:bodyDiv w:val="1"/>
      <w:marLeft w:val="0"/>
      <w:marRight w:val="0"/>
      <w:marTop w:val="0"/>
      <w:marBottom w:val="0"/>
      <w:divBdr>
        <w:top w:val="none" w:sz="0" w:space="0" w:color="auto"/>
        <w:left w:val="none" w:sz="0" w:space="0" w:color="auto"/>
        <w:bottom w:val="none" w:sz="0" w:space="0" w:color="auto"/>
        <w:right w:val="none" w:sz="0" w:space="0" w:color="auto"/>
      </w:divBdr>
      <w:divsChild>
        <w:div w:id="1343582613">
          <w:marLeft w:val="446"/>
          <w:marRight w:val="0"/>
          <w:marTop w:val="80"/>
          <w:marBottom w:val="80"/>
          <w:divBdr>
            <w:top w:val="none" w:sz="0" w:space="0" w:color="auto"/>
            <w:left w:val="none" w:sz="0" w:space="0" w:color="auto"/>
            <w:bottom w:val="none" w:sz="0" w:space="0" w:color="auto"/>
            <w:right w:val="none" w:sz="0" w:space="0" w:color="auto"/>
          </w:divBdr>
        </w:div>
      </w:divsChild>
    </w:div>
    <w:div w:id="185022473">
      <w:bodyDiv w:val="1"/>
      <w:marLeft w:val="0"/>
      <w:marRight w:val="0"/>
      <w:marTop w:val="0"/>
      <w:marBottom w:val="0"/>
      <w:divBdr>
        <w:top w:val="none" w:sz="0" w:space="0" w:color="auto"/>
        <w:left w:val="none" w:sz="0" w:space="0" w:color="auto"/>
        <w:bottom w:val="none" w:sz="0" w:space="0" w:color="auto"/>
        <w:right w:val="none" w:sz="0" w:space="0" w:color="auto"/>
      </w:divBdr>
    </w:div>
    <w:div w:id="211622330">
      <w:bodyDiv w:val="1"/>
      <w:marLeft w:val="0"/>
      <w:marRight w:val="0"/>
      <w:marTop w:val="0"/>
      <w:marBottom w:val="0"/>
      <w:divBdr>
        <w:top w:val="none" w:sz="0" w:space="0" w:color="auto"/>
        <w:left w:val="none" w:sz="0" w:space="0" w:color="auto"/>
        <w:bottom w:val="none" w:sz="0" w:space="0" w:color="auto"/>
        <w:right w:val="none" w:sz="0" w:space="0" w:color="auto"/>
      </w:divBdr>
    </w:div>
    <w:div w:id="214509377">
      <w:bodyDiv w:val="1"/>
      <w:marLeft w:val="0"/>
      <w:marRight w:val="0"/>
      <w:marTop w:val="0"/>
      <w:marBottom w:val="0"/>
      <w:divBdr>
        <w:top w:val="none" w:sz="0" w:space="0" w:color="auto"/>
        <w:left w:val="none" w:sz="0" w:space="0" w:color="auto"/>
        <w:bottom w:val="none" w:sz="0" w:space="0" w:color="auto"/>
        <w:right w:val="none" w:sz="0" w:space="0" w:color="auto"/>
      </w:divBdr>
    </w:div>
    <w:div w:id="217208973">
      <w:bodyDiv w:val="1"/>
      <w:marLeft w:val="0"/>
      <w:marRight w:val="0"/>
      <w:marTop w:val="0"/>
      <w:marBottom w:val="0"/>
      <w:divBdr>
        <w:top w:val="none" w:sz="0" w:space="0" w:color="auto"/>
        <w:left w:val="none" w:sz="0" w:space="0" w:color="auto"/>
        <w:bottom w:val="none" w:sz="0" w:space="0" w:color="auto"/>
        <w:right w:val="none" w:sz="0" w:space="0" w:color="auto"/>
      </w:divBdr>
    </w:div>
    <w:div w:id="225845772">
      <w:bodyDiv w:val="1"/>
      <w:marLeft w:val="0"/>
      <w:marRight w:val="0"/>
      <w:marTop w:val="0"/>
      <w:marBottom w:val="0"/>
      <w:divBdr>
        <w:top w:val="none" w:sz="0" w:space="0" w:color="auto"/>
        <w:left w:val="none" w:sz="0" w:space="0" w:color="auto"/>
        <w:bottom w:val="none" w:sz="0" w:space="0" w:color="auto"/>
        <w:right w:val="none" w:sz="0" w:space="0" w:color="auto"/>
      </w:divBdr>
    </w:div>
    <w:div w:id="233709347">
      <w:bodyDiv w:val="1"/>
      <w:marLeft w:val="0"/>
      <w:marRight w:val="0"/>
      <w:marTop w:val="0"/>
      <w:marBottom w:val="0"/>
      <w:divBdr>
        <w:top w:val="none" w:sz="0" w:space="0" w:color="auto"/>
        <w:left w:val="none" w:sz="0" w:space="0" w:color="auto"/>
        <w:bottom w:val="none" w:sz="0" w:space="0" w:color="auto"/>
        <w:right w:val="none" w:sz="0" w:space="0" w:color="auto"/>
      </w:divBdr>
    </w:div>
    <w:div w:id="259026365">
      <w:bodyDiv w:val="1"/>
      <w:marLeft w:val="0"/>
      <w:marRight w:val="0"/>
      <w:marTop w:val="0"/>
      <w:marBottom w:val="0"/>
      <w:divBdr>
        <w:top w:val="none" w:sz="0" w:space="0" w:color="auto"/>
        <w:left w:val="none" w:sz="0" w:space="0" w:color="auto"/>
        <w:bottom w:val="none" w:sz="0" w:space="0" w:color="auto"/>
        <w:right w:val="none" w:sz="0" w:space="0" w:color="auto"/>
      </w:divBdr>
    </w:div>
    <w:div w:id="296036252">
      <w:bodyDiv w:val="1"/>
      <w:marLeft w:val="0"/>
      <w:marRight w:val="0"/>
      <w:marTop w:val="0"/>
      <w:marBottom w:val="0"/>
      <w:divBdr>
        <w:top w:val="none" w:sz="0" w:space="0" w:color="auto"/>
        <w:left w:val="none" w:sz="0" w:space="0" w:color="auto"/>
        <w:bottom w:val="none" w:sz="0" w:space="0" w:color="auto"/>
        <w:right w:val="none" w:sz="0" w:space="0" w:color="auto"/>
      </w:divBdr>
    </w:div>
    <w:div w:id="320085018">
      <w:bodyDiv w:val="1"/>
      <w:marLeft w:val="0"/>
      <w:marRight w:val="0"/>
      <w:marTop w:val="0"/>
      <w:marBottom w:val="0"/>
      <w:divBdr>
        <w:top w:val="none" w:sz="0" w:space="0" w:color="auto"/>
        <w:left w:val="none" w:sz="0" w:space="0" w:color="auto"/>
        <w:bottom w:val="none" w:sz="0" w:space="0" w:color="auto"/>
        <w:right w:val="none" w:sz="0" w:space="0" w:color="auto"/>
      </w:divBdr>
    </w:div>
    <w:div w:id="323821778">
      <w:bodyDiv w:val="1"/>
      <w:marLeft w:val="0"/>
      <w:marRight w:val="0"/>
      <w:marTop w:val="0"/>
      <w:marBottom w:val="0"/>
      <w:divBdr>
        <w:top w:val="none" w:sz="0" w:space="0" w:color="auto"/>
        <w:left w:val="none" w:sz="0" w:space="0" w:color="auto"/>
        <w:bottom w:val="none" w:sz="0" w:space="0" w:color="auto"/>
        <w:right w:val="none" w:sz="0" w:space="0" w:color="auto"/>
      </w:divBdr>
    </w:div>
    <w:div w:id="343242243">
      <w:bodyDiv w:val="1"/>
      <w:marLeft w:val="0"/>
      <w:marRight w:val="0"/>
      <w:marTop w:val="0"/>
      <w:marBottom w:val="0"/>
      <w:divBdr>
        <w:top w:val="none" w:sz="0" w:space="0" w:color="auto"/>
        <w:left w:val="none" w:sz="0" w:space="0" w:color="auto"/>
        <w:bottom w:val="none" w:sz="0" w:space="0" w:color="auto"/>
        <w:right w:val="none" w:sz="0" w:space="0" w:color="auto"/>
      </w:divBdr>
    </w:div>
    <w:div w:id="358507382">
      <w:bodyDiv w:val="1"/>
      <w:marLeft w:val="0"/>
      <w:marRight w:val="0"/>
      <w:marTop w:val="0"/>
      <w:marBottom w:val="0"/>
      <w:divBdr>
        <w:top w:val="none" w:sz="0" w:space="0" w:color="auto"/>
        <w:left w:val="none" w:sz="0" w:space="0" w:color="auto"/>
        <w:bottom w:val="none" w:sz="0" w:space="0" w:color="auto"/>
        <w:right w:val="none" w:sz="0" w:space="0" w:color="auto"/>
      </w:divBdr>
    </w:div>
    <w:div w:id="374695249">
      <w:bodyDiv w:val="1"/>
      <w:marLeft w:val="0"/>
      <w:marRight w:val="0"/>
      <w:marTop w:val="0"/>
      <w:marBottom w:val="0"/>
      <w:divBdr>
        <w:top w:val="none" w:sz="0" w:space="0" w:color="auto"/>
        <w:left w:val="none" w:sz="0" w:space="0" w:color="auto"/>
        <w:bottom w:val="none" w:sz="0" w:space="0" w:color="auto"/>
        <w:right w:val="none" w:sz="0" w:space="0" w:color="auto"/>
      </w:divBdr>
    </w:div>
    <w:div w:id="398097271">
      <w:bodyDiv w:val="1"/>
      <w:marLeft w:val="0"/>
      <w:marRight w:val="0"/>
      <w:marTop w:val="0"/>
      <w:marBottom w:val="0"/>
      <w:divBdr>
        <w:top w:val="none" w:sz="0" w:space="0" w:color="auto"/>
        <w:left w:val="none" w:sz="0" w:space="0" w:color="auto"/>
        <w:bottom w:val="none" w:sz="0" w:space="0" w:color="auto"/>
        <w:right w:val="none" w:sz="0" w:space="0" w:color="auto"/>
      </w:divBdr>
    </w:div>
    <w:div w:id="410542843">
      <w:bodyDiv w:val="1"/>
      <w:marLeft w:val="0"/>
      <w:marRight w:val="0"/>
      <w:marTop w:val="0"/>
      <w:marBottom w:val="0"/>
      <w:divBdr>
        <w:top w:val="none" w:sz="0" w:space="0" w:color="auto"/>
        <w:left w:val="none" w:sz="0" w:space="0" w:color="auto"/>
        <w:bottom w:val="none" w:sz="0" w:space="0" w:color="auto"/>
        <w:right w:val="none" w:sz="0" w:space="0" w:color="auto"/>
      </w:divBdr>
    </w:div>
    <w:div w:id="435298388">
      <w:bodyDiv w:val="1"/>
      <w:marLeft w:val="0"/>
      <w:marRight w:val="0"/>
      <w:marTop w:val="0"/>
      <w:marBottom w:val="0"/>
      <w:divBdr>
        <w:top w:val="none" w:sz="0" w:space="0" w:color="auto"/>
        <w:left w:val="none" w:sz="0" w:space="0" w:color="auto"/>
        <w:bottom w:val="none" w:sz="0" w:space="0" w:color="auto"/>
        <w:right w:val="none" w:sz="0" w:space="0" w:color="auto"/>
      </w:divBdr>
    </w:div>
    <w:div w:id="447899319">
      <w:bodyDiv w:val="1"/>
      <w:marLeft w:val="0"/>
      <w:marRight w:val="0"/>
      <w:marTop w:val="0"/>
      <w:marBottom w:val="0"/>
      <w:divBdr>
        <w:top w:val="none" w:sz="0" w:space="0" w:color="auto"/>
        <w:left w:val="none" w:sz="0" w:space="0" w:color="auto"/>
        <w:bottom w:val="none" w:sz="0" w:space="0" w:color="auto"/>
        <w:right w:val="none" w:sz="0" w:space="0" w:color="auto"/>
      </w:divBdr>
    </w:div>
    <w:div w:id="479999513">
      <w:bodyDiv w:val="1"/>
      <w:marLeft w:val="0"/>
      <w:marRight w:val="0"/>
      <w:marTop w:val="0"/>
      <w:marBottom w:val="0"/>
      <w:divBdr>
        <w:top w:val="none" w:sz="0" w:space="0" w:color="auto"/>
        <w:left w:val="none" w:sz="0" w:space="0" w:color="auto"/>
        <w:bottom w:val="none" w:sz="0" w:space="0" w:color="auto"/>
        <w:right w:val="none" w:sz="0" w:space="0" w:color="auto"/>
      </w:divBdr>
    </w:div>
    <w:div w:id="480273045">
      <w:bodyDiv w:val="1"/>
      <w:marLeft w:val="0"/>
      <w:marRight w:val="0"/>
      <w:marTop w:val="0"/>
      <w:marBottom w:val="0"/>
      <w:divBdr>
        <w:top w:val="none" w:sz="0" w:space="0" w:color="auto"/>
        <w:left w:val="none" w:sz="0" w:space="0" w:color="auto"/>
        <w:bottom w:val="none" w:sz="0" w:space="0" w:color="auto"/>
        <w:right w:val="none" w:sz="0" w:space="0" w:color="auto"/>
      </w:divBdr>
    </w:div>
    <w:div w:id="501966241">
      <w:bodyDiv w:val="1"/>
      <w:marLeft w:val="0"/>
      <w:marRight w:val="0"/>
      <w:marTop w:val="0"/>
      <w:marBottom w:val="0"/>
      <w:divBdr>
        <w:top w:val="none" w:sz="0" w:space="0" w:color="auto"/>
        <w:left w:val="none" w:sz="0" w:space="0" w:color="auto"/>
        <w:bottom w:val="none" w:sz="0" w:space="0" w:color="auto"/>
        <w:right w:val="none" w:sz="0" w:space="0" w:color="auto"/>
      </w:divBdr>
    </w:div>
    <w:div w:id="502161100">
      <w:bodyDiv w:val="1"/>
      <w:marLeft w:val="0"/>
      <w:marRight w:val="0"/>
      <w:marTop w:val="0"/>
      <w:marBottom w:val="0"/>
      <w:divBdr>
        <w:top w:val="none" w:sz="0" w:space="0" w:color="auto"/>
        <w:left w:val="none" w:sz="0" w:space="0" w:color="auto"/>
        <w:bottom w:val="none" w:sz="0" w:space="0" w:color="auto"/>
        <w:right w:val="none" w:sz="0" w:space="0" w:color="auto"/>
      </w:divBdr>
    </w:div>
    <w:div w:id="506678703">
      <w:bodyDiv w:val="1"/>
      <w:marLeft w:val="0"/>
      <w:marRight w:val="0"/>
      <w:marTop w:val="0"/>
      <w:marBottom w:val="0"/>
      <w:divBdr>
        <w:top w:val="none" w:sz="0" w:space="0" w:color="auto"/>
        <w:left w:val="none" w:sz="0" w:space="0" w:color="auto"/>
        <w:bottom w:val="none" w:sz="0" w:space="0" w:color="auto"/>
        <w:right w:val="none" w:sz="0" w:space="0" w:color="auto"/>
      </w:divBdr>
    </w:div>
    <w:div w:id="517814336">
      <w:bodyDiv w:val="1"/>
      <w:marLeft w:val="0"/>
      <w:marRight w:val="0"/>
      <w:marTop w:val="0"/>
      <w:marBottom w:val="0"/>
      <w:divBdr>
        <w:top w:val="none" w:sz="0" w:space="0" w:color="auto"/>
        <w:left w:val="none" w:sz="0" w:space="0" w:color="auto"/>
        <w:bottom w:val="none" w:sz="0" w:space="0" w:color="auto"/>
        <w:right w:val="none" w:sz="0" w:space="0" w:color="auto"/>
      </w:divBdr>
    </w:div>
    <w:div w:id="535701942">
      <w:bodyDiv w:val="1"/>
      <w:marLeft w:val="0"/>
      <w:marRight w:val="0"/>
      <w:marTop w:val="0"/>
      <w:marBottom w:val="0"/>
      <w:divBdr>
        <w:top w:val="none" w:sz="0" w:space="0" w:color="auto"/>
        <w:left w:val="none" w:sz="0" w:space="0" w:color="auto"/>
        <w:bottom w:val="none" w:sz="0" w:space="0" w:color="auto"/>
        <w:right w:val="none" w:sz="0" w:space="0" w:color="auto"/>
      </w:divBdr>
    </w:div>
    <w:div w:id="565072863">
      <w:bodyDiv w:val="1"/>
      <w:marLeft w:val="0"/>
      <w:marRight w:val="0"/>
      <w:marTop w:val="0"/>
      <w:marBottom w:val="0"/>
      <w:divBdr>
        <w:top w:val="none" w:sz="0" w:space="0" w:color="auto"/>
        <w:left w:val="none" w:sz="0" w:space="0" w:color="auto"/>
        <w:bottom w:val="none" w:sz="0" w:space="0" w:color="auto"/>
        <w:right w:val="none" w:sz="0" w:space="0" w:color="auto"/>
      </w:divBdr>
    </w:div>
    <w:div w:id="573204998">
      <w:bodyDiv w:val="1"/>
      <w:marLeft w:val="0"/>
      <w:marRight w:val="0"/>
      <w:marTop w:val="0"/>
      <w:marBottom w:val="0"/>
      <w:divBdr>
        <w:top w:val="none" w:sz="0" w:space="0" w:color="auto"/>
        <w:left w:val="none" w:sz="0" w:space="0" w:color="auto"/>
        <w:bottom w:val="none" w:sz="0" w:space="0" w:color="auto"/>
        <w:right w:val="none" w:sz="0" w:space="0" w:color="auto"/>
      </w:divBdr>
    </w:div>
    <w:div w:id="584995645">
      <w:bodyDiv w:val="1"/>
      <w:marLeft w:val="0"/>
      <w:marRight w:val="0"/>
      <w:marTop w:val="0"/>
      <w:marBottom w:val="0"/>
      <w:divBdr>
        <w:top w:val="none" w:sz="0" w:space="0" w:color="auto"/>
        <w:left w:val="none" w:sz="0" w:space="0" w:color="auto"/>
        <w:bottom w:val="none" w:sz="0" w:space="0" w:color="auto"/>
        <w:right w:val="none" w:sz="0" w:space="0" w:color="auto"/>
      </w:divBdr>
    </w:div>
    <w:div w:id="598490439">
      <w:bodyDiv w:val="1"/>
      <w:marLeft w:val="0"/>
      <w:marRight w:val="0"/>
      <w:marTop w:val="0"/>
      <w:marBottom w:val="0"/>
      <w:divBdr>
        <w:top w:val="none" w:sz="0" w:space="0" w:color="auto"/>
        <w:left w:val="none" w:sz="0" w:space="0" w:color="auto"/>
        <w:bottom w:val="none" w:sz="0" w:space="0" w:color="auto"/>
        <w:right w:val="none" w:sz="0" w:space="0" w:color="auto"/>
      </w:divBdr>
    </w:div>
    <w:div w:id="608438207">
      <w:bodyDiv w:val="1"/>
      <w:marLeft w:val="0"/>
      <w:marRight w:val="0"/>
      <w:marTop w:val="0"/>
      <w:marBottom w:val="0"/>
      <w:divBdr>
        <w:top w:val="none" w:sz="0" w:space="0" w:color="auto"/>
        <w:left w:val="none" w:sz="0" w:space="0" w:color="auto"/>
        <w:bottom w:val="none" w:sz="0" w:space="0" w:color="auto"/>
        <w:right w:val="none" w:sz="0" w:space="0" w:color="auto"/>
      </w:divBdr>
    </w:div>
    <w:div w:id="616715089">
      <w:bodyDiv w:val="1"/>
      <w:marLeft w:val="0"/>
      <w:marRight w:val="0"/>
      <w:marTop w:val="0"/>
      <w:marBottom w:val="0"/>
      <w:divBdr>
        <w:top w:val="none" w:sz="0" w:space="0" w:color="auto"/>
        <w:left w:val="none" w:sz="0" w:space="0" w:color="auto"/>
        <w:bottom w:val="none" w:sz="0" w:space="0" w:color="auto"/>
        <w:right w:val="none" w:sz="0" w:space="0" w:color="auto"/>
      </w:divBdr>
    </w:div>
    <w:div w:id="616915816">
      <w:bodyDiv w:val="1"/>
      <w:marLeft w:val="0"/>
      <w:marRight w:val="0"/>
      <w:marTop w:val="0"/>
      <w:marBottom w:val="0"/>
      <w:divBdr>
        <w:top w:val="none" w:sz="0" w:space="0" w:color="auto"/>
        <w:left w:val="none" w:sz="0" w:space="0" w:color="auto"/>
        <w:bottom w:val="none" w:sz="0" w:space="0" w:color="auto"/>
        <w:right w:val="none" w:sz="0" w:space="0" w:color="auto"/>
      </w:divBdr>
    </w:div>
    <w:div w:id="628706924">
      <w:bodyDiv w:val="1"/>
      <w:marLeft w:val="0"/>
      <w:marRight w:val="0"/>
      <w:marTop w:val="0"/>
      <w:marBottom w:val="0"/>
      <w:divBdr>
        <w:top w:val="none" w:sz="0" w:space="0" w:color="auto"/>
        <w:left w:val="none" w:sz="0" w:space="0" w:color="auto"/>
        <w:bottom w:val="none" w:sz="0" w:space="0" w:color="auto"/>
        <w:right w:val="none" w:sz="0" w:space="0" w:color="auto"/>
      </w:divBdr>
    </w:div>
    <w:div w:id="635794522">
      <w:bodyDiv w:val="1"/>
      <w:marLeft w:val="0"/>
      <w:marRight w:val="0"/>
      <w:marTop w:val="0"/>
      <w:marBottom w:val="0"/>
      <w:divBdr>
        <w:top w:val="none" w:sz="0" w:space="0" w:color="auto"/>
        <w:left w:val="none" w:sz="0" w:space="0" w:color="auto"/>
        <w:bottom w:val="none" w:sz="0" w:space="0" w:color="auto"/>
        <w:right w:val="none" w:sz="0" w:space="0" w:color="auto"/>
      </w:divBdr>
    </w:div>
    <w:div w:id="645356589">
      <w:bodyDiv w:val="1"/>
      <w:marLeft w:val="0"/>
      <w:marRight w:val="0"/>
      <w:marTop w:val="0"/>
      <w:marBottom w:val="0"/>
      <w:divBdr>
        <w:top w:val="none" w:sz="0" w:space="0" w:color="auto"/>
        <w:left w:val="none" w:sz="0" w:space="0" w:color="auto"/>
        <w:bottom w:val="none" w:sz="0" w:space="0" w:color="auto"/>
        <w:right w:val="none" w:sz="0" w:space="0" w:color="auto"/>
      </w:divBdr>
    </w:div>
    <w:div w:id="661398008">
      <w:bodyDiv w:val="1"/>
      <w:marLeft w:val="0"/>
      <w:marRight w:val="0"/>
      <w:marTop w:val="0"/>
      <w:marBottom w:val="0"/>
      <w:divBdr>
        <w:top w:val="none" w:sz="0" w:space="0" w:color="auto"/>
        <w:left w:val="none" w:sz="0" w:space="0" w:color="auto"/>
        <w:bottom w:val="none" w:sz="0" w:space="0" w:color="auto"/>
        <w:right w:val="none" w:sz="0" w:space="0" w:color="auto"/>
      </w:divBdr>
    </w:div>
    <w:div w:id="662395508">
      <w:bodyDiv w:val="1"/>
      <w:marLeft w:val="0"/>
      <w:marRight w:val="0"/>
      <w:marTop w:val="0"/>
      <w:marBottom w:val="0"/>
      <w:divBdr>
        <w:top w:val="none" w:sz="0" w:space="0" w:color="auto"/>
        <w:left w:val="none" w:sz="0" w:space="0" w:color="auto"/>
        <w:bottom w:val="none" w:sz="0" w:space="0" w:color="auto"/>
        <w:right w:val="none" w:sz="0" w:space="0" w:color="auto"/>
      </w:divBdr>
    </w:div>
    <w:div w:id="662398546">
      <w:bodyDiv w:val="1"/>
      <w:marLeft w:val="0"/>
      <w:marRight w:val="0"/>
      <w:marTop w:val="0"/>
      <w:marBottom w:val="0"/>
      <w:divBdr>
        <w:top w:val="none" w:sz="0" w:space="0" w:color="auto"/>
        <w:left w:val="none" w:sz="0" w:space="0" w:color="auto"/>
        <w:bottom w:val="none" w:sz="0" w:space="0" w:color="auto"/>
        <w:right w:val="none" w:sz="0" w:space="0" w:color="auto"/>
      </w:divBdr>
    </w:div>
    <w:div w:id="670450002">
      <w:bodyDiv w:val="1"/>
      <w:marLeft w:val="0"/>
      <w:marRight w:val="0"/>
      <w:marTop w:val="0"/>
      <w:marBottom w:val="0"/>
      <w:divBdr>
        <w:top w:val="none" w:sz="0" w:space="0" w:color="auto"/>
        <w:left w:val="none" w:sz="0" w:space="0" w:color="auto"/>
        <w:bottom w:val="none" w:sz="0" w:space="0" w:color="auto"/>
        <w:right w:val="none" w:sz="0" w:space="0" w:color="auto"/>
      </w:divBdr>
    </w:div>
    <w:div w:id="673920404">
      <w:bodyDiv w:val="1"/>
      <w:marLeft w:val="0"/>
      <w:marRight w:val="0"/>
      <w:marTop w:val="0"/>
      <w:marBottom w:val="0"/>
      <w:divBdr>
        <w:top w:val="none" w:sz="0" w:space="0" w:color="auto"/>
        <w:left w:val="none" w:sz="0" w:space="0" w:color="auto"/>
        <w:bottom w:val="none" w:sz="0" w:space="0" w:color="auto"/>
        <w:right w:val="none" w:sz="0" w:space="0" w:color="auto"/>
      </w:divBdr>
    </w:div>
    <w:div w:id="681054147">
      <w:bodyDiv w:val="1"/>
      <w:marLeft w:val="0"/>
      <w:marRight w:val="0"/>
      <w:marTop w:val="0"/>
      <w:marBottom w:val="0"/>
      <w:divBdr>
        <w:top w:val="none" w:sz="0" w:space="0" w:color="auto"/>
        <w:left w:val="none" w:sz="0" w:space="0" w:color="auto"/>
        <w:bottom w:val="none" w:sz="0" w:space="0" w:color="auto"/>
        <w:right w:val="none" w:sz="0" w:space="0" w:color="auto"/>
      </w:divBdr>
    </w:div>
    <w:div w:id="686759751">
      <w:bodyDiv w:val="1"/>
      <w:marLeft w:val="0"/>
      <w:marRight w:val="0"/>
      <w:marTop w:val="0"/>
      <w:marBottom w:val="0"/>
      <w:divBdr>
        <w:top w:val="none" w:sz="0" w:space="0" w:color="auto"/>
        <w:left w:val="none" w:sz="0" w:space="0" w:color="auto"/>
        <w:bottom w:val="none" w:sz="0" w:space="0" w:color="auto"/>
        <w:right w:val="none" w:sz="0" w:space="0" w:color="auto"/>
      </w:divBdr>
    </w:div>
    <w:div w:id="693194457">
      <w:bodyDiv w:val="1"/>
      <w:marLeft w:val="0"/>
      <w:marRight w:val="0"/>
      <w:marTop w:val="0"/>
      <w:marBottom w:val="0"/>
      <w:divBdr>
        <w:top w:val="none" w:sz="0" w:space="0" w:color="auto"/>
        <w:left w:val="none" w:sz="0" w:space="0" w:color="auto"/>
        <w:bottom w:val="none" w:sz="0" w:space="0" w:color="auto"/>
        <w:right w:val="none" w:sz="0" w:space="0" w:color="auto"/>
      </w:divBdr>
    </w:div>
    <w:div w:id="765616965">
      <w:bodyDiv w:val="1"/>
      <w:marLeft w:val="0"/>
      <w:marRight w:val="0"/>
      <w:marTop w:val="0"/>
      <w:marBottom w:val="0"/>
      <w:divBdr>
        <w:top w:val="none" w:sz="0" w:space="0" w:color="auto"/>
        <w:left w:val="none" w:sz="0" w:space="0" w:color="auto"/>
        <w:bottom w:val="none" w:sz="0" w:space="0" w:color="auto"/>
        <w:right w:val="none" w:sz="0" w:space="0" w:color="auto"/>
      </w:divBdr>
    </w:div>
    <w:div w:id="769931942">
      <w:bodyDiv w:val="1"/>
      <w:marLeft w:val="0"/>
      <w:marRight w:val="0"/>
      <w:marTop w:val="0"/>
      <w:marBottom w:val="0"/>
      <w:divBdr>
        <w:top w:val="none" w:sz="0" w:space="0" w:color="auto"/>
        <w:left w:val="none" w:sz="0" w:space="0" w:color="auto"/>
        <w:bottom w:val="none" w:sz="0" w:space="0" w:color="auto"/>
        <w:right w:val="none" w:sz="0" w:space="0" w:color="auto"/>
      </w:divBdr>
    </w:div>
    <w:div w:id="786119317">
      <w:bodyDiv w:val="1"/>
      <w:marLeft w:val="0"/>
      <w:marRight w:val="0"/>
      <w:marTop w:val="0"/>
      <w:marBottom w:val="0"/>
      <w:divBdr>
        <w:top w:val="none" w:sz="0" w:space="0" w:color="auto"/>
        <w:left w:val="none" w:sz="0" w:space="0" w:color="auto"/>
        <w:bottom w:val="none" w:sz="0" w:space="0" w:color="auto"/>
        <w:right w:val="none" w:sz="0" w:space="0" w:color="auto"/>
      </w:divBdr>
    </w:div>
    <w:div w:id="799609947">
      <w:bodyDiv w:val="1"/>
      <w:marLeft w:val="0"/>
      <w:marRight w:val="0"/>
      <w:marTop w:val="0"/>
      <w:marBottom w:val="0"/>
      <w:divBdr>
        <w:top w:val="none" w:sz="0" w:space="0" w:color="auto"/>
        <w:left w:val="none" w:sz="0" w:space="0" w:color="auto"/>
        <w:bottom w:val="none" w:sz="0" w:space="0" w:color="auto"/>
        <w:right w:val="none" w:sz="0" w:space="0" w:color="auto"/>
      </w:divBdr>
    </w:div>
    <w:div w:id="801385477">
      <w:bodyDiv w:val="1"/>
      <w:marLeft w:val="0"/>
      <w:marRight w:val="0"/>
      <w:marTop w:val="0"/>
      <w:marBottom w:val="0"/>
      <w:divBdr>
        <w:top w:val="none" w:sz="0" w:space="0" w:color="auto"/>
        <w:left w:val="none" w:sz="0" w:space="0" w:color="auto"/>
        <w:bottom w:val="none" w:sz="0" w:space="0" w:color="auto"/>
        <w:right w:val="none" w:sz="0" w:space="0" w:color="auto"/>
      </w:divBdr>
    </w:div>
    <w:div w:id="835733186">
      <w:bodyDiv w:val="1"/>
      <w:marLeft w:val="0"/>
      <w:marRight w:val="0"/>
      <w:marTop w:val="0"/>
      <w:marBottom w:val="0"/>
      <w:divBdr>
        <w:top w:val="none" w:sz="0" w:space="0" w:color="auto"/>
        <w:left w:val="none" w:sz="0" w:space="0" w:color="auto"/>
        <w:bottom w:val="none" w:sz="0" w:space="0" w:color="auto"/>
        <w:right w:val="none" w:sz="0" w:space="0" w:color="auto"/>
      </w:divBdr>
    </w:div>
    <w:div w:id="841821193">
      <w:bodyDiv w:val="1"/>
      <w:marLeft w:val="0"/>
      <w:marRight w:val="0"/>
      <w:marTop w:val="0"/>
      <w:marBottom w:val="0"/>
      <w:divBdr>
        <w:top w:val="none" w:sz="0" w:space="0" w:color="auto"/>
        <w:left w:val="none" w:sz="0" w:space="0" w:color="auto"/>
        <w:bottom w:val="none" w:sz="0" w:space="0" w:color="auto"/>
        <w:right w:val="none" w:sz="0" w:space="0" w:color="auto"/>
      </w:divBdr>
    </w:div>
    <w:div w:id="845094021">
      <w:bodyDiv w:val="1"/>
      <w:marLeft w:val="0"/>
      <w:marRight w:val="0"/>
      <w:marTop w:val="0"/>
      <w:marBottom w:val="0"/>
      <w:divBdr>
        <w:top w:val="none" w:sz="0" w:space="0" w:color="auto"/>
        <w:left w:val="none" w:sz="0" w:space="0" w:color="auto"/>
        <w:bottom w:val="none" w:sz="0" w:space="0" w:color="auto"/>
        <w:right w:val="none" w:sz="0" w:space="0" w:color="auto"/>
      </w:divBdr>
    </w:div>
    <w:div w:id="847982276">
      <w:bodyDiv w:val="1"/>
      <w:marLeft w:val="0"/>
      <w:marRight w:val="0"/>
      <w:marTop w:val="0"/>
      <w:marBottom w:val="0"/>
      <w:divBdr>
        <w:top w:val="none" w:sz="0" w:space="0" w:color="auto"/>
        <w:left w:val="none" w:sz="0" w:space="0" w:color="auto"/>
        <w:bottom w:val="none" w:sz="0" w:space="0" w:color="auto"/>
        <w:right w:val="none" w:sz="0" w:space="0" w:color="auto"/>
      </w:divBdr>
    </w:div>
    <w:div w:id="856886895">
      <w:bodyDiv w:val="1"/>
      <w:marLeft w:val="0"/>
      <w:marRight w:val="0"/>
      <w:marTop w:val="0"/>
      <w:marBottom w:val="0"/>
      <w:divBdr>
        <w:top w:val="none" w:sz="0" w:space="0" w:color="auto"/>
        <w:left w:val="none" w:sz="0" w:space="0" w:color="auto"/>
        <w:bottom w:val="none" w:sz="0" w:space="0" w:color="auto"/>
        <w:right w:val="none" w:sz="0" w:space="0" w:color="auto"/>
      </w:divBdr>
    </w:div>
    <w:div w:id="879974443">
      <w:bodyDiv w:val="1"/>
      <w:marLeft w:val="0"/>
      <w:marRight w:val="0"/>
      <w:marTop w:val="0"/>
      <w:marBottom w:val="0"/>
      <w:divBdr>
        <w:top w:val="none" w:sz="0" w:space="0" w:color="auto"/>
        <w:left w:val="none" w:sz="0" w:space="0" w:color="auto"/>
        <w:bottom w:val="none" w:sz="0" w:space="0" w:color="auto"/>
        <w:right w:val="none" w:sz="0" w:space="0" w:color="auto"/>
      </w:divBdr>
    </w:div>
    <w:div w:id="893855326">
      <w:bodyDiv w:val="1"/>
      <w:marLeft w:val="0"/>
      <w:marRight w:val="0"/>
      <w:marTop w:val="0"/>
      <w:marBottom w:val="0"/>
      <w:divBdr>
        <w:top w:val="none" w:sz="0" w:space="0" w:color="auto"/>
        <w:left w:val="none" w:sz="0" w:space="0" w:color="auto"/>
        <w:bottom w:val="none" w:sz="0" w:space="0" w:color="auto"/>
        <w:right w:val="none" w:sz="0" w:space="0" w:color="auto"/>
      </w:divBdr>
    </w:div>
    <w:div w:id="927806172">
      <w:bodyDiv w:val="1"/>
      <w:marLeft w:val="0"/>
      <w:marRight w:val="0"/>
      <w:marTop w:val="0"/>
      <w:marBottom w:val="0"/>
      <w:divBdr>
        <w:top w:val="none" w:sz="0" w:space="0" w:color="auto"/>
        <w:left w:val="none" w:sz="0" w:space="0" w:color="auto"/>
        <w:bottom w:val="none" w:sz="0" w:space="0" w:color="auto"/>
        <w:right w:val="none" w:sz="0" w:space="0" w:color="auto"/>
      </w:divBdr>
    </w:div>
    <w:div w:id="940920662">
      <w:bodyDiv w:val="1"/>
      <w:marLeft w:val="0"/>
      <w:marRight w:val="0"/>
      <w:marTop w:val="0"/>
      <w:marBottom w:val="0"/>
      <w:divBdr>
        <w:top w:val="none" w:sz="0" w:space="0" w:color="auto"/>
        <w:left w:val="none" w:sz="0" w:space="0" w:color="auto"/>
        <w:bottom w:val="none" w:sz="0" w:space="0" w:color="auto"/>
        <w:right w:val="none" w:sz="0" w:space="0" w:color="auto"/>
      </w:divBdr>
    </w:div>
    <w:div w:id="946078375">
      <w:bodyDiv w:val="1"/>
      <w:marLeft w:val="0"/>
      <w:marRight w:val="0"/>
      <w:marTop w:val="0"/>
      <w:marBottom w:val="0"/>
      <w:divBdr>
        <w:top w:val="none" w:sz="0" w:space="0" w:color="auto"/>
        <w:left w:val="none" w:sz="0" w:space="0" w:color="auto"/>
        <w:bottom w:val="none" w:sz="0" w:space="0" w:color="auto"/>
        <w:right w:val="none" w:sz="0" w:space="0" w:color="auto"/>
      </w:divBdr>
    </w:div>
    <w:div w:id="946276219">
      <w:bodyDiv w:val="1"/>
      <w:marLeft w:val="0"/>
      <w:marRight w:val="0"/>
      <w:marTop w:val="0"/>
      <w:marBottom w:val="0"/>
      <w:divBdr>
        <w:top w:val="none" w:sz="0" w:space="0" w:color="auto"/>
        <w:left w:val="none" w:sz="0" w:space="0" w:color="auto"/>
        <w:bottom w:val="none" w:sz="0" w:space="0" w:color="auto"/>
        <w:right w:val="none" w:sz="0" w:space="0" w:color="auto"/>
      </w:divBdr>
    </w:div>
    <w:div w:id="956907864">
      <w:bodyDiv w:val="1"/>
      <w:marLeft w:val="0"/>
      <w:marRight w:val="0"/>
      <w:marTop w:val="0"/>
      <w:marBottom w:val="0"/>
      <w:divBdr>
        <w:top w:val="none" w:sz="0" w:space="0" w:color="auto"/>
        <w:left w:val="none" w:sz="0" w:space="0" w:color="auto"/>
        <w:bottom w:val="none" w:sz="0" w:space="0" w:color="auto"/>
        <w:right w:val="none" w:sz="0" w:space="0" w:color="auto"/>
      </w:divBdr>
    </w:div>
    <w:div w:id="976880710">
      <w:bodyDiv w:val="1"/>
      <w:marLeft w:val="0"/>
      <w:marRight w:val="0"/>
      <w:marTop w:val="0"/>
      <w:marBottom w:val="0"/>
      <w:divBdr>
        <w:top w:val="none" w:sz="0" w:space="0" w:color="auto"/>
        <w:left w:val="none" w:sz="0" w:space="0" w:color="auto"/>
        <w:bottom w:val="none" w:sz="0" w:space="0" w:color="auto"/>
        <w:right w:val="none" w:sz="0" w:space="0" w:color="auto"/>
      </w:divBdr>
    </w:div>
    <w:div w:id="1009865489">
      <w:bodyDiv w:val="1"/>
      <w:marLeft w:val="0"/>
      <w:marRight w:val="0"/>
      <w:marTop w:val="0"/>
      <w:marBottom w:val="0"/>
      <w:divBdr>
        <w:top w:val="none" w:sz="0" w:space="0" w:color="auto"/>
        <w:left w:val="none" w:sz="0" w:space="0" w:color="auto"/>
        <w:bottom w:val="none" w:sz="0" w:space="0" w:color="auto"/>
        <w:right w:val="none" w:sz="0" w:space="0" w:color="auto"/>
      </w:divBdr>
    </w:div>
    <w:div w:id="1018965355">
      <w:bodyDiv w:val="1"/>
      <w:marLeft w:val="0"/>
      <w:marRight w:val="0"/>
      <w:marTop w:val="0"/>
      <w:marBottom w:val="0"/>
      <w:divBdr>
        <w:top w:val="none" w:sz="0" w:space="0" w:color="auto"/>
        <w:left w:val="none" w:sz="0" w:space="0" w:color="auto"/>
        <w:bottom w:val="none" w:sz="0" w:space="0" w:color="auto"/>
        <w:right w:val="none" w:sz="0" w:space="0" w:color="auto"/>
      </w:divBdr>
    </w:div>
    <w:div w:id="1035890604">
      <w:bodyDiv w:val="1"/>
      <w:marLeft w:val="0"/>
      <w:marRight w:val="0"/>
      <w:marTop w:val="0"/>
      <w:marBottom w:val="0"/>
      <w:divBdr>
        <w:top w:val="none" w:sz="0" w:space="0" w:color="auto"/>
        <w:left w:val="none" w:sz="0" w:space="0" w:color="auto"/>
        <w:bottom w:val="none" w:sz="0" w:space="0" w:color="auto"/>
        <w:right w:val="none" w:sz="0" w:space="0" w:color="auto"/>
      </w:divBdr>
    </w:div>
    <w:div w:id="1050494085">
      <w:bodyDiv w:val="1"/>
      <w:marLeft w:val="0"/>
      <w:marRight w:val="0"/>
      <w:marTop w:val="0"/>
      <w:marBottom w:val="0"/>
      <w:divBdr>
        <w:top w:val="none" w:sz="0" w:space="0" w:color="auto"/>
        <w:left w:val="none" w:sz="0" w:space="0" w:color="auto"/>
        <w:bottom w:val="none" w:sz="0" w:space="0" w:color="auto"/>
        <w:right w:val="none" w:sz="0" w:space="0" w:color="auto"/>
      </w:divBdr>
    </w:div>
    <w:div w:id="1059477105">
      <w:bodyDiv w:val="1"/>
      <w:marLeft w:val="0"/>
      <w:marRight w:val="0"/>
      <w:marTop w:val="0"/>
      <w:marBottom w:val="0"/>
      <w:divBdr>
        <w:top w:val="none" w:sz="0" w:space="0" w:color="auto"/>
        <w:left w:val="none" w:sz="0" w:space="0" w:color="auto"/>
        <w:bottom w:val="none" w:sz="0" w:space="0" w:color="auto"/>
        <w:right w:val="none" w:sz="0" w:space="0" w:color="auto"/>
      </w:divBdr>
    </w:div>
    <w:div w:id="1061171305">
      <w:bodyDiv w:val="1"/>
      <w:marLeft w:val="0"/>
      <w:marRight w:val="0"/>
      <w:marTop w:val="0"/>
      <w:marBottom w:val="0"/>
      <w:divBdr>
        <w:top w:val="none" w:sz="0" w:space="0" w:color="auto"/>
        <w:left w:val="none" w:sz="0" w:space="0" w:color="auto"/>
        <w:bottom w:val="none" w:sz="0" w:space="0" w:color="auto"/>
        <w:right w:val="none" w:sz="0" w:space="0" w:color="auto"/>
      </w:divBdr>
    </w:div>
    <w:div w:id="1093281337">
      <w:bodyDiv w:val="1"/>
      <w:marLeft w:val="0"/>
      <w:marRight w:val="0"/>
      <w:marTop w:val="0"/>
      <w:marBottom w:val="0"/>
      <w:divBdr>
        <w:top w:val="none" w:sz="0" w:space="0" w:color="auto"/>
        <w:left w:val="none" w:sz="0" w:space="0" w:color="auto"/>
        <w:bottom w:val="none" w:sz="0" w:space="0" w:color="auto"/>
        <w:right w:val="none" w:sz="0" w:space="0" w:color="auto"/>
      </w:divBdr>
    </w:div>
    <w:div w:id="1106190198">
      <w:bodyDiv w:val="1"/>
      <w:marLeft w:val="0"/>
      <w:marRight w:val="0"/>
      <w:marTop w:val="0"/>
      <w:marBottom w:val="0"/>
      <w:divBdr>
        <w:top w:val="none" w:sz="0" w:space="0" w:color="auto"/>
        <w:left w:val="none" w:sz="0" w:space="0" w:color="auto"/>
        <w:bottom w:val="none" w:sz="0" w:space="0" w:color="auto"/>
        <w:right w:val="none" w:sz="0" w:space="0" w:color="auto"/>
      </w:divBdr>
      <w:divsChild>
        <w:div w:id="744180251">
          <w:marLeft w:val="446"/>
          <w:marRight w:val="0"/>
          <w:marTop w:val="80"/>
          <w:marBottom w:val="80"/>
          <w:divBdr>
            <w:top w:val="none" w:sz="0" w:space="0" w:color="auto"/>
            <w:left w:val="none" w:sz="0" w:space="0" w:color="auto"/>
            <w:bottom w:val="none" w:sz="0" w:space="0" w:color="auto"/>
            <w:right w:val="none" w:sz="0" w:space="0" w:color="auto"/>
          </w:divBdr>
        </w:div>
        <w:div w:id="509756105">
          <w:marLeft w:val="446"/>
          <w:marRight w:val="0"/>
          <w:marTop w:val="80"/>
          <w:marBottom w:val="80"/>
          <w:divBdr>
            <w:top w:val="none" w:sz="0" w:space="0" w:color="auto"/>
            <w:left w:val="none" w:sz="0" w:space="0" w:color="auto"/>
            <w:bottom w:val="none" w:sz="0" w:space="0" w:color="auto"/>
            <w:right w:val="none" w:sz="0" w:space="0" w:color="auto"/>
          </w:divBdr>
        </w:div>
      </w:divsChild>
    </w:div>
    <w:div w:id="1108086173">
      <w:bodyDiv w:val="1"/>
      <w:marLeft w:val="0"/>
      <w:marRight w:val="0"/>
      <w:marTop w:val="0"/>
      <w:marBottom w:val="0"/>
      <w:divBdr>
        <w:top w:val="none" w:sz="0" w:space="0" w:color="auto"/>
        <w:left w:val="none" w:sz="0" w:space="0" w:color="auto"/>
        <w:bottom w:val="none" w:sz="0" w:space="0" w:color="auto"/>
        <w:right w:val="none" w:sz="0" w:space="0" w:color="auto"/>
      </w:divBdr>
    </w:div>
    <w:div w:id="1108816943">
      <w:bodyDiv w:val="1"/>
      <w:marLeft w:val="0"/>
      <w:marRight w:val="0"/>
      <w:marTop w:val="0"/>
      <w:marBottom w:val="0"/>
      <w:divBdr>
        <w:top w:val="none" w:sz="0" w:space="0" w:color="auto"/>
        <w:left w:val="none" w:sz="0" w:space="0" w:color="auto"/>
        <w:bottom w:val="none" w:sz="0" w:space="0" w:color="auto"/>
        <w:right w:val="none" w:sz="0" w:space="0" w:color="auto"/>
      </w:divBdr>
    </w:div>
    <w:div w:id="1111627499">
      <w:bodyDiv w:val="1"/>
      <w:marLeft w:val="0"/>
      <w:marRight w:val="0"/>
      <w:marTop w:val="0"/>
      <w:marBottom w:val="0"/>
      <w:divBdr>
        <w:top w:val="none" w:sz="0" w:space="0" w:color="auto"/>
        <w:left w:val="none" w:sz="0" w:space="0" w:color="auto"/>
        <w:bottom w:val="none" w:sz="0" w:space="0" w:color="auto"/>
        <w:right w:val="none" w:sz="0" w:space="0" w:color="auto"/>
      </w:divBdr>
    </w:div>
    <w:div w:id="1120956484">
      <w:bodyDiv w:val="1"/>
      <w:marLeft w:val="0"/>
      <w:marRight w:val="0"/>
      <w:marTop w:val="0"/>
      <w:marBottom w:val="0"/>
      <w:divBdr>
        <w:top w:val="none" w:sz="0" w:space="0" w:color="auto"/>
        <w:left w:val="none" w:sz="0" w:space="0" w:color="auto"/>
        <w:bottom w:val="none" w:sz="0" w:space="0" w:color="auto"/>
        <w:right w:val="none" w:sz="0" w:space="0" w:color="auto"/>
      </w:divBdr>
    </w:div>
    <w:div w:id="1139227396">
      <w:bodyDiv w:val="1"/>
      <w:marLeft w:val="0"/>
      <w:marRight w:val="0"/>
      <w:marTop w:val="0"/>
      <w:marBottom w:val="0"/>
      <w:divBdr>
        <w:top w:val="none" w:sz="0" w:space="0" w:color="auto"/>
        <w:left w:val="none" w:sz="0" w:space="0" w:color="auto"/>
        <w:bottom w:val="none" w:sz="0" w:space="0" w:color="auto"/>
        <w:right w:val="none" w:sz="0" w:space="0" w:color="auto"/>
      </w:divBdr>
    </w:div>
    <w:div w:id="1146699492">
      <w:bodyDiv w:val="1"/>
      <w:marLeft w:val="0"/>
      <w:marRight w:val="0"/>
      <w:marTop w:val="0"/>
      <w:marBottom w:val="0"/>
      <w:divBdr>
        <w:top w:val="none" w:sz="0" w:space="0" w:color="auto"/>
        <w:left w:val="none" w:sz="0" w:space="0" w:color="auto"/>
        <w:bottom w:val="none" w:sz="0" w:space="0" w:color="auto"/>
        <w:right w:val="none" w:sz="0" w:space="0" w:color="auto"/>
      </w:divBdr>
    </w:div>
    <w:div w:id="1154682940">
      <w:bodyDiv w:val="1"/>
      <w:marLeft w:val="0"/>
      <w:marRight w:val="0"/>
      <w:marTop w:val="0"/>
      <w:marBottom w:val="0"/>
      <w:divBdr>
        <w:top w:val="none" w:sz="0" w:space="0" w:color="auto"/>
        <w:left w:val="none" w:sz="0" w:space="0" w:color="auto"/>
        <w:bottom w:val="none" w:sz="0" w:space="0" w:color="auto"/>
        <w:right w:val="none" w:sz="0" w:space="0" w:color="auto"/>
      </w:divBdr>
    </w:div>
    <w:div w:id="1191842501">
      <w:bodyDiv w:val="1"/>
      <w:marLeft w:val="0"/>
      <w:marRight w:val="0"/>
      <w:marTop w:val="0"/>
      <w:marBottom w:val="0"/>
      <w:divBdr>
        <w:top w:val="none" w:sz="0" w:space="0" w:color="auto"/>
        <w:left w:val="none" w:sz="0" w:space="0" w:color="auto"/>
        <w:bottom w:val="none" w:sz="0" w:space="0" w:color="auto"/>
        <w:right w:val="none" w:sz="0" w:space="0" w:color="auto"/>
      </w:divBdr>
    </w:div>
    <w:div w:id="1204319594">
      <w:bodyDiv w:val="1"/>
      <w:marLeft w:val="0"/>
      <w:marRight w:val="0"/>
      <w:marTop w:val="0"/>
      <w:marBottom w:val="0"/>
      <w:divBdr>
        <w:top w:val="none" w:sz="0" w:space="0" w:color="auto"/>
        <w:left w:val="none" w:sz="0" w:space="0" w:color="auto"/>
        <w:bottom w:val="none" w:sz="0" w:space="0" w:color="auto"/>
        <w:right w:val="none" w:sz="0" w:space="0" w:color="auto"/>
      </w:divBdr>
    </w:div>
    <w:div w:id="1218468014">
      <w:bodyDiv w:val="1"/>
      <w:marLeft w:val="0"/>
      <w:marRight w:val="0"/>
      <w:marTop w:val="0"/>
      <w:marBottom w:val="0"/>
      <w:divBdr>
        <w:top w:val="none" w:sz="0" w:space="0" w:color="auto"/>
        <w:left w:val="none" w:sz="0" w:space="0" w:color="auto"/>
        <w:bottom w:val="none" w:sz="0" w:space="0" w:color="auto"/>
        <w:right w:val="none" w:sz="0" w:space="0" w:color="auto"/>
      </w:divBdr>
    </w:div>
    <w:div w:id="1224173774">
      <w:bodyDiv w:val="1"/>
      <w:marLeft w:val="0"/>
      <w:marRight w:val="0"/>
      <w:marTop w:val="0"/>
      <w:marBottom w:val="0"/>
      <w:divBdr>
        <w:top w:val="none" w:sz="0" w:space="0" w:color="auto"/>
        <w:left w:val="none" w:sz="0" w:space="0" w:color="auto"/>
        <w:bottom w:val="none" w:sz="0" w:space="0" w:color="auto"/>
        <w:right w:val="none" w:sz="0" w:space="0" w:color="auto"/>
      </w:divBdr>
    </w:div>
    <w:div w:id="1252203215">
      <w:bodyDiv w:val="1"/>
      <w:marLeft w:val="0"/>
      <w:marRight w:val="0"/>
      <w:marTop w:val="0"/>
      <w:marBottom w:val="0"/>
      <w:divBdr>
        <w:top w:val="none" w:sz="0" w:space="0" w:color="auto"/>
        <w:left w:val="none" w:sz="0" w:space="0" w:color="auto"/>
        <w:bottom w:val="none" w:sz="0" w:space="0" w:color="auto"/>
        <w:right w:val="none" w:sz="0" w:space="0" w:color="auto"/>
      </w:divBdr>
      <w:divsChild>
        <w:div w:id="192504971">
          <w:marLeft w:val="446"/>
          <w:marRight w:val="0"/>
          <w:marTop w:val="80"/>
          <w:marBottom w:val="80"/>
          <w:divBdr>
            <w:top w:val="none" w:sz="0" w:space="0" w:color="auto"/>
            <w:left w:val="none" w:sz="0" w:space="0" w:color="auto"/>
            <w:bottom w:val="none" w:sz="0" w:space="0" w:color="auto"/>
            <w:right w:val="none" w:sz="0" w:space="0" w:color="auto"/>
          </w:divBdr>
        </w:div>
      </w:divsChild>
    </w:div>
    <w:div w:id="1255473473">
      <w:bodyDiv w:val="1"/>
      <w:marLeft w:val="0"/>
      <w:marRight w:val="0"/>
      <w:marTop w:val="0"/>
      <w:marBottom w:val="0"/>
      <w:divBdr>
        <w:top w:val="none" w:sz="0" w:space="0" w:color="auto"/>
        <w:left w:val="none" w:sz="0" w:space="0" w:color="auto"/>
        <w:bottom w:val="none" w:sz="0" w:space="0" w:color="auto"/>
        <w:right w:val="none" w:sz="0" w:space="0" w:color="auto"/>
      </w:divBdr>
    </w:div>
    <w:div w:id="1264533605">
      <w:bodyDiv w:val="1"/>
      <w:marLeft w:val="0"/>
      <w:marRight w:val="0"/>
      <w:marTop w:val="0"/>
      <w:marBottom w:val="0"/>
      <w:divBdr>
        <w:top w:val="none" w:sz="0" w:space="0" w:color="auto"/>
        <w:left w:val="none" w:sz="0" w:space="0" w:color="auto"/>
        <w:bottom w:val="none" w:sz="0" w:space="0" w:color="auto"/>
        <w:right w:val="none" w:sz="0" w:space="0" w:color="auto"/>
      </w:divBdr>
    </w:div>
    <w:div w:id="1305937183">
      <w:bodyDiv w:val="1"/>
      <w:marLeft w:val="0"/>
      <w:marRight w:val="0"/>
      <w:marTop w:val="0"/>
      <w:marBottom w:val="0"/>
      <w:divBdr>
        <w:top w:val="none" w:sz="0" w:space="0" w:color="auto"/>
        <w:left w:val="none" w:sz="0" w:space="0" w:color="auto"/>
        <w:bottom w:val="none" w:sz="0" w:space="0" w:color="auto"/>
        <w:right w:val="none" w:sz="0" w:space="0" w:color="auto"/>
      </w:divBdr>
    </w:div>
    <w:div w:id="1314529219">
      <w:bodyDiv w:val="1"/>
      <w:marLeft w:val="0"/>
      <w:marRight w:val="0"/>
      <w:marTop w:val="0"/>
      <w:marBottom w:val="0"/>
      <w:divBdr>
        <w:top w:val="none" w:sz="0" w:space="0" w:color="auto"/>
        <w:left w:val="none" w:sz="0" w:space="0" w:color="auto"/>
        <w:bottom w:val="none" w:sz="0" w:space="0" w:color="auto"/>
        <w:right w:val="none" w:sz="0" w:space="0" w:color="auto"/>
      </w:divBdr>
    </w:div>
    <w:div w:id="1324819121">
      <w:bodyDiv w:val="1"/>
      <w:marLeft w:val="0"/>
      <w:marRight w:val="0"/>
      <w:marTop w:val="0"/>
      <w:marBottom w:val="0"/>
      <w:divBdr>
        <w:top w:val="none" w:sz="0" w:space="0" w:color="auto"/>
        <w:left w:val="none" w:sz="0" w:space="0" w:color="auto"/>
        <w:bottom w:val="none" w:sz="0" w:space="0" w:color="auto"/>
        <w:right w:val="none" w:sz="0" w:space="0" w:color="auto"/>
      </w:divBdr>
    </w:div>
    <w:div w:id="1328678062">
      <w:bodyDiv w:val="1"/>
      <w:marLeft w:val="0"/>
      <w:marRight w:val="0"/>
      <w:marTop w:val="0"/>
      <w:marBottom w:val="0"/>
      <w:divBdr>
        <w:top w:val="none" w:sz="0" w:space="0" w:color="auto"/>
        <w:left w:val="none" w:sz="0" w:space="0" w:color="auto"/>
        <w:bottom w:val="none" w:sz="0" w:space="0" w:color="auto"/>
        <w:right w:val="none" w:sz="0" w:space="0" w:color="auto"/>
      </w:divBdr>
    </w:div>
    <w:div w:id="1378697465">
      <w:bodyDiv w:val="1"/>
      <w:marLeft w:val="0"/>
      <w:marRight w:val="0"/>
      <w:marTop w:val="0"/>
      <w:marBottom w:val="0"/>
      <w:divBdr>
        <w:top w:val="none" w:sz="0" w:space="0" w:color="auto"/>
        <w:left w:val="none" w:sz="0" w:space="0" w:color="auto"/>
        <w:bottom w:val="none" w:sz="0" w:space="0" w:color="auto"/>
        <w:right w:val="none" w:sz="0" w:space="0" w:color="auto"/>
      </w:divBdr>
    </w:div>
    <w:div w:id="1388187225">
      <w:bodyDiv w:val="1"/>
      <w:marLeft w:val="0"/>
      <w:marRight w:val="0"/>
      <w:marTop w:val="0"/>
      <w:marBottom w:val="0"/>
      <w:divBdr>
        <w:top w:val="none" w:sz="0" w:space="0" w:color="auto"/>
        <w:left w:val="none" w:sz="0" w:space="0" w:color="auto"/>
        <w:bottom w:val="none" w:sz="0" w:space="0" w:color="auto"/>
        <w:right w:val="none" w:sz="0" w:space="0" w:color="auto"/>
      </w:divBdr>
      <w:divsChild>
        <w:div w:id="1113014759">
          <w:marLeft w:val="446"/>
          <w:marRight w:val="0"/>
          <w:marTop w:val="80"/>
          <w:marBottom w:val="80"/>
          <w:divBdr>
            <w:top w:val="none" w:sz="0" w:space="0" w:color="auto"/>
            <w:left w:val="none" w:sz="0" w:space="0" w:color="auto"/>
            <w:bottom w:val="none" w:sz="0" w:space="0" w:color="auto"/>
            <w:right w:val="none" w:sz="0" w:space="0" w:color="auto"/>
          </w:divBdr>
        </w:div>
        <w:div w:id="1742098186">
          <w:marLeft w:val="446"/>
          <w:marRight w:val="0"/>
          <w:marTop w:val="80"/>
          <w:marBottom w:val="80"/>
          <w:divBdr>
            <w:top w:val="none" w:sz="0" w:space="0" w:color="auto"/>
            <w:left w:val="none" w:sz="0" w:space="0" w:color="auto"/>
            <w:bottom w:val="none" w:sz="0" w:space="0" w:color="auto"/>
            <w:right w:val="none" w:sz="0" w:space="0" w:color="auto"/>
          </w:divBdr>
        </w:div>
      </w:divsChild>
    </w:div>
    <w:div w:id="1390031919">
      <w:bodyDiv w:val="1"/>
      <w:marLeft w:val="0"/>
      <w:marRight w:val="0"/>
      <w:marTop w:val="0"/>
      <w:marBottom w:val="0"/>
      <w:divBdr>
        <w:top w:val="none" w:sz="0" w:space="0" w:color="auto"/>
        <w:left w:val="none" w:sz="0" w:space="0" w:color="auto"/>
        <w:bottom w:val="none" w:sz="0" w:space="0" w:color="auto"/>
        <w:right w:val="none" w:sz="0" w:space="0" w:color="auto"/>
      </w:divBdr>
    </w:div>
    <w:div w:id="1414738744">
      <w:bodyDiv w:val="1"/>
      <w:marLeft w:val="0"/>
      <w:marRight w:val="0"/>
      <w:marTop w:val="0"/>
      <w:marBottom w:val="0"/>
      <w:divBdr>
        <w:top w:val="none" w:sz="0" w:space="0" w:color="auto"/>
        <w:left w:val="none" w:sz="0" w:space="0" w:color="auto"/>
        <w:bottom w:val="none" w:sz="0" w:space="0" w:color="auto"/>
        <w:right w:val="none" w:sz="0" w:space="0" w:color="auto"/>
      </w:divBdr>
    </w:div>
    <w:div w:id="1429739930">
      <w:bodyDiv w:val="1"/>
      <w:marLeft w:val="0"/>
      <w:marRight w:val="0"/>
      <w:marTop w:val="0"/>
      <w:marBottom w:val="0"/>
      <w:divBdr>
        <w:top w:val="none" w:sz="0" w:space="0" w:color="auto"/>
        <w:left w:val="none" w:sz="0" w:space="0" w:color="auto"/>
        <w:bottom w:val="none" w:sz="0" w:space="0" w:color="auto"/>
        <w:right w:val="none" w:sz="0" w:space="0" w:color="auto"/>
      </w:divBdr>
    </w:div>
    <w:div w:id="1445073472">
      <w:bodyDiv w:val="1"/>
      <w:marLeft w:val="0"/>
      <w:marRight w:val="0"/>
      <w:marTop w:val="0"/>
      <w:marBottom w:val="0"/>
      <w:divBdr>
        <w:top w:val="none" w:sz="0" w:space="0" w:color="auto"/>
        <w:left w:val="none" w:sz="0" w:space="0" w:color="auto"/>
        <w:bottom w:val="none" w:sz="0" w:space="0" w:color="auto"/>
        <w:right w:val="none" w:sz="0" w:space="0" w:color="auto"/>
      </w:divBdr>
    </w:div>
    <w:div w:id="1446853512">
      <w:bodyDiv w:val="1"/>
      <w:marLeft w:val="0"/>
      <w:marRight w:val="0"/>
      <w:marTop w:val="0"/>
      <w:marBottom w:val="0"/>
      <w:divBdr>
        <w:top w:val="none" w:sz="0" w:space="0" w:color="auto"/>
        <w:left w:val="none" w:sz="0" w:space="0" w:color="auto"/>
        <w:bottom w:val="none" w:sz="0" w:space="0" w:color="auto"/>
        <w:right w:val="none" w:sz="0" w:space="0" w:color="auto"/>
      </w:divBdr>
    </w:div>
    <w:div w:id="1464540727">
      <w:bodyDiv w:val="1"/>
      <w:marLeft w:val="0"/>
      <w:marRight w:val="0"/>
      <w:marTop w:val="0"/>
      <w:marBottom w:val="0"/>
      <w:divBdr>
        <w:top w:val="none" w:sz="0" w:space="0" w:color="auto"/>
        <w:left w:val="none" w:sz="0" w:space="0" w:color="auto"/>
        <w:bottom w:val="none" w:sz="0" w:space="0" w:color="auto"/>
        <w:right w:val="none" w:sz="0" w:space="0" w:color="auto"/>
      </w:divBdr>
    </w:div>
    <w:div w:id="1470393159">
      <w:bodyDiv w:val="1"/>
      <w:marLeft w:val="0"/>
      <w:marRight w:val="0"/>
      <w:marTop w:val="0"/>
      <w:marBottom w:val="0"/>
      <w:divBdr>
        <w:top w:val="none" w:sz="0" w:space="0" w:color="auto"/>
        <w:left w:val="none" w:sz="0" w:space="0" w:color="auto"/>
        <w:bottom w:val="none" w:sz="0" w:space="0" w:color="auto"/>
        <w:right w:val="none" w:sz="0" w:space="0" w:color="auto"/>
      </w:divBdr>
    </w:div>
    <w:div w:id="1481849888">
      <w:bodyDiv w:val="1"/>
      <w:marLeft w:val="0"/>
      <w:marRight w:val="0"/>
      <w:marTop w:val="0"/>
      <w:marBottom w:val="0"/>
      <w:divBdr>
        <w:top w:val="none" w:sz="0" w:space="0" w:color="auto"/>
        <w:left w:val="none" w:sz="0" w:space="0" w:color="auto"/>
        <w:bottom w:val="none" w:sz="0" w:space="0" w:color="auto"/>
        <w:right w:val="none" w:sz="0" w:space="0" w:color="auto"/>
      </w:divBdr>
    </w:div>
    <w:div w:id="1487669966">
      <w:bodyDiv w:val="1"/>
      <w:marLeft w:val="0"/>
      <w:marRight w:val="0"/>
      <w:marTop w:val="0"/>
      <w:marBottom w:val="0"/>
      <w:divBdr>
        <w:top w:val="none" w:sz="0" w:space="0" w:color="auto"/>
        <w:left w:val="none" w:sz="0" w:space="0" w:color="auto"/>
        <w:bottom w:val="none" w:sz="0" w:space="0" w:color="auto"/>
        <w:right w:val="none" w:sz="0" w:space="0" w:color="auto"/>
      </w:divBdr>
    </w:div>
    <w:div w:id="1504315612">
      <w:bodyDiv w:val="1"/>
      <w:marLeft w:val="0"/>
      <w:marRight w:val="0"/>
      <w:marTop w:val="0"/>
      <w:marBottom w:val="0"/>
      <w:divBdr>
        <w:top w:val="none" w:sz="0" w:space="0" w:color="auto"/>
        <w:left w:val="none" w:sz="0" w:space="0" w:color="auto"/>
        <w:bottom w:val="none" w:sz="0" w:space="0" w:color="auto"/>
        <w:right w:val="none" w:sz="0" w:space="0" w:color="auto"/>
      </w:divBdr>
    </w:div>
    <w:div w:id="1512454475">
      <w:bodyDiv w:val="1"/>
      <w:marLeft w:val="0"/>
      <w:marRight w:val="0"/>
      <w:marTop w:val="0"/>
      <w:marBottom w:val="0"/>
      <w:divBdr>
        <w:top w:val="none" w:sz="0" w:space="0" w:color="auto"/>
        <w:left w:val="none" w:sz="0" w:space="0" w:color="auto"/>
        <w:bottom w:val="none" w:sz="0" w:space="0" w:color="auto"/>
        <w:right w:val="none" w:sz="0" w:space="0" w:color="auto"/>
      </w:divBdr>
    </w:div>
    <w:div w:id="1530678992">
      <w:bodyDiv w:val="1"/>
      <w:marLeft w:val="0"/>
      <w:marRight w:val="0"/>
      <w:marTop w:val="0"/>
      <w:marBottom w:val="0"/>
      <w:divBdr>
        <w:top w:val="none" w:sz="0" w:space="0" w:color="auto"/>
        <w:left w:val="none" w:sz="0" w:space="0" w:color="auto"/>
        <w:bottom w:val="none" w:sz="0" w:space="0" w:color="auto"/>
        <w:right w:val="none" w:sz="0" w:space="0" w:color="auto"/>
      </w:divBdr>
    </w:div>
    <w:div w:id="1553081371">
      <w:bodyDiv w:val="1"/>
      <w:marLeft w:val="0"/>
      <w:marRight w:val="0"/>
      <w:marTop w:val="0"/>
      <w:marBottom w:val="0"/>
      <w:divBdr>
        <w:top w:val="none" w:sz="0" w:space="0" w:color="auto"/>
        <w:left w:val="none" w:sz="0" w:space="0" w:color="auto"/>
        <w:bottom w:val="none" w:sz="0" w:space="0" w:color="auto"/>
        <w:right w:val="none" w:sz="0" w:space="0" w:color="auto"/>
      </w:divBdr>
    </w:div>
    <w:div w:id="1586302172">
      <w:bodyDiv w:val="1"/>
      <w:marLeft w:val="0"/>
      <w:marRight w:val="0"/>
      <w:marTop w:val="0"/>
      <w:marBottom w:val="0"/>
      <w:divBdr>
        <w:top w:val="none" w:sz="0" w:space="0" w:color="auto"/>
        <w:left w:val="none" w:sz="0" w:space="0" w:color="auto"/>
        <w:bottom w:val="none" w:sz="0" w:space="0" w:color="auto"/>
        <w:right w:val="none" w:sz="0" w:space="0" w:color="auto"/>
      </w:divBdr>
    </w:div>
    <w:div w:id="1600331425">
      <w:bodyDiv w:val="1"/>
      <w:marLeft w:val="0"/>
      <w:marRight w:val="0"/>
      <w:marTop w:val="0"/>
      <w:marBottom w:val="0"/>
      <w:divBdr>
        <w:top w:val="none" w:sz="0" w:space="0" w:color="auto"/>
        <w:left w:val="none" w:sz="0" w:space="0" w:color="auto"/>
        <w:bottom w:val="none" w:sz="0" w:space="0" w:color="auto"/>
        <w:right w:val="none" w:sz="0" w:space="0" w:color="auto"/>
      </w:divBdr>
    </w:div>
    <w:div w:id="1604531765">
      <w:bodyDiv w:val="1"/>
      <w:marLeft w:val="0"/>
      <w:marRight w:val="0"/>
      <w:marTop w:val="0"/>
      <w:marBottom w:val="0"/>
      <w:divBdr>
        <w:top w:val="none" w:sz="0" w:space="0" w:color="auto"/>
        <w:left w:val="none" w:sz="0" w:space="0" w:color="auto"/>
        <w:bottom w:val="none" w:sz="0" w:space="0" w:color="auto"/>
        <w:right w:val="none" w:sz="0" w:space="0" w:color="auto"/>
      </w:divBdr>
    </w:div>
    <w:div w:id="1620800854">
      <w:bodyDiv w:val="1"/>
      <w:marLeft w:val="0"/>
      <w:marRight w:val="0"/>
      <w:marTop w:val="0"/>
      <w:marBottom w:val="0"/>
      <w:divBdr>
        <w:top w:val="none" w:sz="0" w:space="0" w:color="auto"/>
        <w:left w:val="none" w:sz="0" w:space="0" w:color="auto"/>
        <w:bottom w:val="none" w:sz="0" w:space="0" w:color="auto"/>
        <w:right w:val="none" w:sz="0" w:space="0" w:color="auto"/>
      </w:divBdr>
    </w:div>
    <w:div w:id="1627927014">
      <w:bodyDiv w:val="1"/>
      <w:marLeft w:val="0"/>
      <w:marRight w:val="0"/>
      <w:marTop w:val="0"/>
      <w:marBottom w:val="0"/>
      <w:divBdr>
        <w:top w:val="none" w:sz="0" w:space="0" w:color="auto"/>
        <w:left w:val="none" w:sz="0" w:space="0" w:color="auto"/>
        <w:bottom w:val="none" w:sz="0" w:space="0" w:color="auto"/>
        <w:right w:val="none" w:sz="0" w:space="0" w:color="auto"/>
      </w:divBdr>
      <w:divsChild>
        <w:div w:id="424958417">
          <w:marLeft w:val="446"/>
          <w:marRight w:val="0"/>
          <w:marTop w:val="80"/>
          <w:marBottom w:val="80"/>
          <w:divBdr>
            <w:top w:val="none" w:sz="0" w:space="0" w:color="auto"/>
            <w:left w:val="none" w:sz="0" w:space="0" w:color="auto"/>
            <w:bottom w:val="none" w:sz="0" w:space="0" w:color="auto"/>
            <w:right w:val="none" w:sz="0" w:space="0" w:color="auto"/>
          </w:divBdr>
        </w:div>
        <w:div w:id="1385907577">
          <w:marLeft w:val="1656"/>
          <w:marRight w:val="0"/>
          <w:marTop w:val="80"/>
          <w:marBottom w:val="80"/>
          <w:divBdr>
            <w:top w:val="none" w:sz="0" w:space="0" w:color="auto"/>
            <w:left w:val="none" w:sz="0" w:space="0" w:color="auto"/>
            <w:bottom w:val="none" w:sz="0" w:space="0" w:color="auto"/>
            <w:right w:val="none" w:sz="0" w:space="0" w:color="auto"/>
          </w:divBdr>
        </w:div>
        <w:div w:id="1139764732">
          <w:marLeft w:val="1656"/>
          <w:marRight w:val="0"/>
          <w:marTop w:val="80"/>
          <w:marBottom w:val="80"/>
          <w:divBdr>
            <w:top w:val="none" w:sz="0" w:space="0" w:color="auto"/>
            <w:left w:val="none" w:sz="0" w:space="0" w:color="auto"/>
            <w:bottom w:val="none" w:sz="0" w:space="0" w:color="auto"/>
            <w:right w:val="none" w:sz="0" w:space="0" w:color="auto"/>
          </w:divBdr>
        </w:div>
        <w:div w:id="1970740866">
          <w:marLeft w:val="446"/>
          <w:marRight w:val="0"/>
          <w:marTop w:val="80"/>
          <w:marBottom w:val="80"/>
          <w:divBdr>
            <w:top w:val="none" w:sz="0" w:space="0" w:color="auto"/>
            <w:left w:val="none" w:sz="0" w:space="0" w:color="auto"/>
            <w:bottom w:val="none" w:sz="0" w:space="0" w:color="auto"/>
            <w:right w:val="none" w:sz="0" w:space="0" w:color="auto"/>
          </w:divBdr>
        </w:div>
      </w:divsChild>
    </w:div>
    <w:div w:id="1651443320">
      <w:bodyDiv w:val="1"/>
      <w:marLeft w:val="0"/>
      <w:marRight w:val="0"/>
      <w:marTop w:val="0"/>
      <w:marBottom w:val="0"/>
      <w:divBdr>
        <w:top w:val="none" w:sz="0" w:space="0" w:color="auto"/>
        <w:left w:val="none" w:sz="0" w:space="0" w:color="auto"/>
        <w:bottom w:val="none" w:sz="0" w:space="0" w:color="auto"/>
        <w:right w:val="none" w:sz="0" w:space="0" w:color="auto"/>
      </w:divBdr>
    </w:div>
    <w:div w:id="1663117141">
      <w:bodyDiv w:val="1"/>
      <w:marLeft w:val="0"/>
      <w:marRight w:val="0"/>
      <w:marTop w:val="0"/>
      <w:marBottom w:val="0"/>
      <w:divBdr>
        <w:top w:val="none" w:sz="0" w:space="0" w:color="auto"/>
        <w:left w:val="none" w:sz="0" w:space="0" w:color="auto"/>
        <w:bottom w:val="none" w:sz="0" w:space="0" w:color="auto"/>
        <w:right w:val="none" w:sz="0" w:space="0" w:color="auto"/>
      </w:divBdr>
    </w:div>
    <w:div w:id="1673415036">
      <w:bodyDiv w:val="1"/>
      <w:marLeft w:val="0"/>
      <w:marRight w:val="0"/>
      <w:marTop w:val="0"/>
      <w:marBottom w:val="0"/>
      <w:divBdr>
        <w:top w:val="none" w:sz="0" w:space="0" w:color="auto"/>
        <w:left w:val="none" w:sz="0" w:space="0" w:color="auto"/>
        <w:bottom w:val="none" w:sz="0" w:space="0" w:color="auto"/>
        <w:right w:val="none" w:sz="0" w:space="0" w:color="auto"/>
      </w:divBdr>
    </w:div>
    <w:div w:id="1678314162">
      <w:bodyDiv w:val="1"/>
      <w:marLeft w:val="0"/>
      <w:marRight w:val="0"/>
      <w:marTop w:val="0"/>
      <w:marBottom w:val="0"/>
      <w:divBdr>
        <w:top w:val="none" w:sz="0" w:space="0" w:color="auto"/>
        <w:left w:val="none" w:sz="0" w:space="0" w:color="auto"/>
        <w:bottom w:val="none" w:sz="0" w:space="0" w:color="auto"/>
        <w:right w:val="none" w:sz="0" w:space="0" w:color="auto"/>
      </w:divBdr>
      <w:divsChild>
        <w:div w:id="687147207">
          <w:marLeft w:val="446"/>
          <w:marRight w:val="0"/>
          <w:marTop w:val="80"/>
          <w:marBottom w:val="80"/>
          <w:divBdr>
            <w:top w:val="none" w:sz="0" w:space="0" w:color="auto"/>
            <w:left w:val="none" w:sz="0" w:space="0" w:color="auto"/>
            <w:bottom w:val="none" w:sz="0" w:space="0" w:color="auto"/>
            <w:right w:val="none" w:sz="0" w:space="0" w:color="auto"/>
          </w:divBdr>
        </w:div>
        <w:div w:id="1629167377">
          <w:marLeft w:val="446"/>
          <w:marRight w:val="0"/>
          <w:marTop w:val="80"/>
          <w:marBottom w:val="80"/>
          <w:divBdr>
            <w:top w:val="none" w:sz="0" w:space="0" w:color="auto"/>
            <w:left w:val="none" w:sz="0" w:space="0" w:color="auto"/>
            <w:bottom w:val="none" w:sz="0" w:space="0" w:color="auto"/>
            <w:right w:val="none" w:sz="0" w:space="0" w:color="auto"/>
          </w:divBdr>
        </w:div>
      </w:divsChild>
    </w:div>
    <w:div w:id="1704018295">
      <w:bodyDiv w:val="1"/>
      <w:marLeft w:val="0"/>
      <w:marRight w:val="0"/>
      <w:marTop w:val="0"/>
      <w:marBottom w:val="0"/>
      <w:divBdr>
        <w:top w:val="none" w:sz="0" w:space="0" w:color="auto"/>
        <w:left w:val="none" w:sz="0" w:space="0" w:color="auto"/>
        <w:bottom w:val="none" w:sz="0" w:space="0" w:color="auto"/>
        <w:right w:val="none" w:sz="0" w:space="0" w:color="auto"/>
      </w:divBdr>
    </w:div>
    <w:div w:id="1713798131">
      <w:bodyDiv w:val="1"/>
      <w:marLeft w:val="0"/>
      <w:marRight w:val="0"/>
      <w:marTop w:val="0"/>
      <w:marBottom w:val="0"/>
      <w:divBdr>
        <w:top w:val="none" w:sz="0" w:space="0" w:color="auto"/>
        <w:left w:val="none" w:sz="0" w:space="0" w:color="auto"/>
        <w:bottom w:val="none" w:sz="0" w:space="0" w:color="auto"/>
        <w:right w:val="none" w:sz="0" w:space="0" w:color="auto"/>
      </w:divBdr>
    </w:div>
    <w:div w:id="1715347585">
      <w:bodyDiv w:val="1"/>
      <w:marLeft w:val="0"/>
      <w:marRight w:val="0"/>
      <w:marTop w:val="0"/>
      <w:marBottom w:val="0"/>
      <w:divBdr>
        <w:top w:val="none" w:sz="0" w:space="0" w:color="auto"/>
        <w:left w:val="none" w:sz="0" w:space="0" w:color="auto"/>
        <w:bottom w:val="none" w:sz="0" w:space="0" w:color="auto"/>
        <w:right w:val="none" w:sz="0" w:space="0" w:color="auto"/>
      </w:divBdr>
    </w:div>
    <w:div w:id="1721634355">
      <w:bodyDiv w:val="1"/>
      <w:marLeft w:val="0"/>
      <w:marRight w:val="0"/>
      <w:marTop w:val="0"/>
      <w:marBottom w:val="0"/>
      <w:divBdr>
        <w:top w:val="none" w:sz="0" w:space="0" w:color="auto"/>
        <w:left w:val="none" w:sz="0" w:space="0" w:color="auto"/>
        <w:bottom w:val="none" w:sz="0" w:space="0" w:color="auto"/>
        <w:right w:val="none" w:sz="0" w:space="0" w:color="auto"/>
      </w:divBdr>
    </w:div>
    <w:div w:id="1738166770">
      <w:bodyDiv w:val="1"/>
      <w:marLeft w:val="0"/>
      <w:marRight w:val="0"/>
      <w:marTop w:val="0"/>
      <w:marBottom w:val="0"/>
      <w:divBdr>
        <w:top w:val="none" w:sz="0" w:space="0" w:color="auto"/>
        <w:left w:val="none" w:sz="0" w:space="0" w:color="auto"/>
        <w:bottom w:val="none" w:sz="0" w:space="0" w:color="auto"/>
        <w:right w:val="none" w:sz="0" w:space="0" w:color="auto"/>
      </w:divBdr>
    </w:div>
    <w:div w:id="1740519413">
      <w:bodyDiv w:val="1"/>
      <w:marLeft w:val="0"/>
      <w:marRight w:val="0"/>
      <w:marTop w:val="0"/>
      <w:marBottom w:val="0"/>
      <w:divBdr>
        <w:top w:val="none" w:sz="0" w:space="0" w:color="auto"/>
        <w:left w:val="none" w:sz="0" w:space="0" w:color="auto"/>
        <w:bottom w:val="none" w:sz="0" w:space="0" w:color="auto"/>
        <w:right w:val="none" w:sz="0" w:space="0" w:color="auto"/>
      </w:divBdr>
    </w:div>
    <w:div w:id="1761024943">
      <w:bodyDiv w:val="1"/>
      <w:marLeft w:val="0"/>
      <w:marRight w:val="0"/>
      <w:marTop w:val="0"/>
      <w:marBottom w:val="0"/>
      <w:divBdr>
        <w:top w:val="none" w:sz="0" w:space="0" w:color="auto"/>
        <w:left w:val="none" w:sz="0" w:space="0" w:color="auto"/>
        <w:bottom w:val="none" w:sz="0" w:space="0" w:color="auto"/>
        <w:right w:val="none" w:sz="0" w:space="0" w:color="auto"/>
      </w:divBdr>
    </w:div>
    <w:div w:id="1783724593">
      <w:bodyDiv w:val="1"/>
      <w:marLeft w:val="0"/>
      <w:marRight w:val="0"/>
      <w:marTop w:val="0"/>
      <w:marBottom w:val="0"/>
      <w:divBdr>
        <w:top w:val="none" w:sz="0" w:space="0" w:color="auto"/>
        <w:left w:val="none" w:sz="0" w:space="0" w:color="auto"/>
        <w:bottom w:val="none" w:sz="0" w:space="0" w:color="auto"/>
        <w:right w:val="none" w:sz="0" w:space="0" w:color="auto"/>
      </w:divBdr>
    </w:div>
    <w:div w:id="1794905384">
      <w:bodyDiv w:val="1"/>
      <w:marLeft w:val="0"/>
      <w:marRight w:val="0"/>
      <w:marTop w:val="0"/>
      <w:marBottom w:val="0"/>
      <w:divBdr>
        <w:top w:val="none" w:sz="0" w:space="0" w:color="auto"/>
        <w:left w:val="none" w:sz="0" w:space="0" w:color="auto"/>
        <w:bottom w:val="none" w:sz="0" w:space="0" w:color="auto"/>
        <w:right w:val="none" w:sz="0" w:space="0" w:color="auto"/>
      </w:divBdr>
    </w:div>
    <w:div w:id="1847132548">
      <w:bodyDiv w:val="1"/>
      <w:marLeft w:val="0"/>
      <w:marRight w:val="0"/>
      <w:marTop w:val="0"/>
      <w:marBottom w:val="0"/>
      <w:divBdr>
        <w:top w:val="none" w:sz="0" w:space="0" w:color="auto"/>
        <w:left w:val="none" w:sz="0" w:space="0" w:color="auto"/>
        <w:bottom w:val="none" w:sz="0" w:space="0" w:color="auto"/>
        <w:right w:val="none" w:sz="0" w:space="0" w:color="auto"/>
      </w:divBdr>
    </w:div>
    <w:div w:id="1851752013">
      <w:bodyDiv w:val="1"/>
      <w:marLeft w:val="0"/>
      <w:marRight w:val="0"/>
      <w:marTop w:val="0"/>
      <w:marBottom w:val="0"/>
      <w:divBdr>
        <w:top w:val="none" w:sz="0" w:space="0" w:color="auto"/>
        <w:left w:val="none" w:sz="0" w:space="0" w:color="auto"/>
        <w:bottom w:val="none" w:sz="0" w:space="0" w:color="auto"/>
        <w:right w:val="none" w:sz="0" w:space="0" w:color="auto"/>
      </w:divBdr>
    </w:div>
    <w:div w:id="1856067080">
      <w:bodyDiv w:val="1"/>
      <w:marLeft w:val="0"/>
      <w:marRight w:val="0"/>
      <w:marTop w:val="0"/>
      <w:marBottom w:val="0"/>
      <w:divBdr>
        <w:top w:val="none" w:sz="0" w:space="0" w:color="auto"/>
        <w:left w:val="none" w:sz="0" w:space="0" w:color="auto"/>
        <w:bottom w:val="none" w:sz="0" w:space="0" w:color="auto"/>
        <w:right w:val="none" w:sz="0" w:space="0" w:color="auto"/>
      </w:divBdr>
    </w:div>
    <w:div w:id="1872570793">
      <w:bodyDiv w:val="1"/>
      <w:marLeft w:val="0"/>
      <w:marRight w:val="0"/>
      <w:marTop w:val="0"/>
      <w:marBottom w:val="0"/>
      <w:divBdr>
        <w:top w:val="none" w:sz="0" w:space="0" w:color="auto"/>
        <w:left w:val="none" w:sz="0" w:space="0" w:color="auto"/>
        <w:bottom w:val="none" w:sz="0" w:space="0" w:color="auto"/>
        <w:right w:val="none" w:sz="0" w:space="0" w:color="auto"/>
      </w:divBdr>
    </w:div>
    <w:div w:id="1878347637">
      <w:bodyDiv w:val="1"/>
      <w:marLeft w:val="0"/>
      <w:marRight w:val="0"/>
      <w:marTop w:val="0"/>
      <w:marBottom w:val="0"/>
      <w:divBdr>
        <w:top w:val="none" w:sz="0" w:space="0" w:color="auto"/>
        <w:left w:val="none" w:sz="0" w:space="0" w:color="auto"/>
        <w:bottom w:val="none" w:sz="0" w:space="0" w:color="auto"/>
        <w:right w:val="none" w:sz="0" w:space="0" w:color="auto"/>
      </w:divBdr>
    </w:div>
    <w:div w:id="1888492228">
      <w:bodyDiv w:val="1"/>
      <w:marLeft w:val="0"/>
      <w:marRight w:val="0"/>
      <w:marTop w:val="0"/>
      <w:marBottom w:val="0"/>
      <w:divBdr>
        <w:top w:val="none" w:sz="0" w:space="0" w:color="auto"/>
        <w:left w:val="none" w:sz="0" w:space="0" w:color="auto"/>
        <w:bottom w:val="none" w:sz="0" w:space="0" w:color="auto"/>
        <w:right w:val="none" w:sz="0" w:space="0" w:color="auto"/>
      </w:divBdr>
      <w:divsChild>
        <w:div w:id="125785599">
          <w:marLeft w:val="446"/>
          <w:marRight w:val="0"/>
          <w:marTop w:val="80"/>
          <w:marBottom w:val="80"/>
          <w:divBdr>
            <w:top w:val="none" w:sz="0" w:space="0" w:color="auto"/>
            <w:left w:val="none" w:sz="0" w:space="0" w:color="auto"/>
            <w:bottom w:val="none" w:sz="0" w:space="0" w:color="auto"/>
            <w:right w:val="none" w:sz="0" w:space="0" w:color="auto"/>
          </w:divBdr>
        </w:div>
        <w:div w:id="1721595154">
          <w:marLeft w:val="1656"/>
          <w:marRight w:val="0"/>
          <w:marTop w:val="80"/>
          <w:marBottom w:val="80"/>
          <w:divBdr>
            <w:top w:val="none" w:sz="0" w:space="0" w:color="auto"/>
            <w:left w:val="none" w:sz="0" w:space="0" w:color="auto"/>
            <w:bottom w:val="none" w:sz="0" w:space="0" w:color="auto"/>
            <w:right w:val="none" w:sz="0" w:space="0" w:color="auto"/>
          </w:divBdr>
        </w:div>
        <w:div w:id="1909072878">
          <w:marLeft w:val="1656"/>
          <w:marRight w:val="0"/>
          <w:marTop w:val="80"/>
          <w:marBottom w:val="80"/>
          <w:divBdr>
            <w:top w:val="none" w:sz="0" w:space="0" w:color="auto"/>
            <w:left w:val="none" w:sz="0" w:space="0" w:color="auto"/>
            <w:bottom w:val="none" w:sz="0" w:space="0" w:color="auto"/>
            <w:right w:val="none" w:sz="0" w:space="0" w:color="auto"/>
          </w:divBdr>
        </w:div>
        <w:div w:id="1901743559">
          <w:marLeft w:val="446"/>
          <w:marRight w:val="0"/>
          <w:marTop w:val="80"/>
          <w:marBottom w:val="80"/>
          <w:divBdr>
            <w:top w:val="none" w:sz="0" w:space="0" w:color="auto"/>
            <w:left w:val="none" w:sz="0" w:space="0" w:color="auto"/>
            <w:bottom w:val="none" w:sz="0" w:space="0" w:color="auto"/>
            <w:right w:val="none" w:sz="0" w:space="0" w:color="auto"/>
          </w:divBdr>
        </w:div>
      </w:divsChild>
    </w:div>
    <w:div w:id="1926111443">
      <w:bodyDiv w:val="1"/>
      <w:marLeft w:val="0"/>
      <w:marRight w:val="0"/>
      <w:marTop w:val="0"/>
      <w:marBottom w:val="0"/>
      <w:divBdr>
        <w:top w:val="none" w:sz="0" w:space="0" w:color="auto"/>
        <w:left w:val="none" w:sz="0" w:space="0" w:color="auto"/>
        <w:bottom w:val="none" w:sz="0" w:space="0" w:color="auto"/>
        <w:right w:val="none" w:sz="0" w:space="0" w:color="auto"/>
      </w:divBdr>
    </w:div>
    <w:div w:id="1959797352">
      <w:bodyDiv w:val="1"/>
      <w:marLeft w:val="0"/>
      <w:marRight w:val="0"/>
      <w:marTop w:val="0"/>
      <w:marBottom w:val="0"/>
      <w:divBdr>
        <w:top w:val="none" w:sz="0" w:space="0" w:color="auto"/>
        <w:left w:val="none" w:sz="0" w:space="0" w:color="auto"/>
        <w:bottom w:val="none" w:sz="0" w:space="0" w:color="auto"/>
        <w:right w:val="none" w:sz="0" w:space="0" w:color="auto"/>
      </w:divBdr>
    </w:div>
    <w:div w:id="1960641389">
      <w:bodyDiv w:val="1"/>
      <w:marLeft w:val="0"/>
      <w:marRight w:val="0"/>
      <w:marTop w:val="0"/>
      <w:marBottom w:val="0"/>
      <w:divBdr>
        <w:top w:val="none" w:sz="0" w:space="0" w:color="auto"/>
        <w:left w:val="none" w:sz="0" w:space="0" w:color="auto"/>
        <w:bottom w:val="none" w:sz="0" w:space="0" w:color="auto"/>
        <w:right w:val="none" w:sz="0" w:space="0" w:color="auto"/>
      </w:divBdr>
    </w:div>
    <w:div w:id="1964311019">
      <w:bodyDiv w:val="1"/>
      <w:marLeft w:val="0"/>
      <w:marRight w:val="0"/>
      <w:marTop w:val="0"/>
      <w:marBottom w:val="0"/>
      <w:divBdr>
        <w:top w:val="none" w:sz="0" w:space="0" w:color="auto"/>
        <w:left w:val="none" w:sz="0" w:space="0" w:color="auto"/>
        <w:bottom w:val="none" w:sz="0" w:space="0" w:color="auto"/>
        <w:right w:val="none" w:sz="0" w:space="0" w:color="auto"/>
      </w:divBdr>
    </w:div>
    <w:div w:id="1972128559">
      <w:bodyDiv w:val="1"/>
      <w:marLeft w:val="0"/>
      <w:marRight w:val="0"/>
      <w:marTop w:val="0"/>
      <w:marBottom w:val="0"/>
      <w:divBdr>
        <w:top w:val="none" w:sz="0" w:space="0" w:color="auto"/>
        <w:left w:val="none" w:sz="0" w:space="0" w:color="auto"/>
        <w:bottom w:val="none" w:sz="0" w:space="0" w:color="auto"/>
        <w:right w:val="none" w:sz="0" w:space="0" w:color="auto"/>
      </w:divBdr>
    </w:div>
    <w:div w:id="1993899877">
      <w:bodyDiv w:val="1"/>
      <w:marLeft w:val="0"/>
      <w:marRight w:val="0"/>
      <w:marTop w:val="0"/>
      <w:marBottom w:val="0"/>
      <w:divBdr>
        <w:top w:val="none" w:sz="0" w:space="0" w:color="auto"/>
        <w:left w:val="none" w:sz="0" w:space="0" w:color="auto"/>
        <w:bottom w:val="none" w:sz="0" w:space="0" w:color="auto"/>
        <w:right w:val="none" w:sz="0" w:space="0" w:color="auto"/>
      </w:divBdr>
    </w:div>
    <w:div w:id="2003585681">
      <w:bodyDiv w:val="1"/>
      <w:marLeft w:val="0"/>
      <w:marRight w:val="0"/>
      <w:marTop w:val="0"/>
      <w:marBottom w:val="0"/>
      <w:divBdr>
        <w:top w:val="none" w:sz="0" w:space="0" w:color="auto"/>
        <w:left w:val="none" w:sz="0" w:space="0" w:color="auto"/>
        <w:bottom w:val="none" w:sz="0" w:space="0" w:color="auto"/>
        <w:right w:val="none" w:sz="0" w:space="0" w:color="auto"/>
      </w:divBdr>
    </w:div>
    <w:div w:id="2018926501">
      <w:bodyDiv w:val="1"/>
      <w:marLeft w:val="0"/>
      <w:marRight w:val="0"/>
      <w:marTop w:val="0"/>
      <w:marBottom w:val="0"/>
      <w:divBdr>
        <w:top w:val="none" w:sz="0" w:space="0" w:color="auto"/>
        <w:left w:val="none" w:sz="0" w:space="0" w:color="auto"/>
        <w:bottom w:val="none" w:sz="0" w:space="0" w:color="auto"/>
        <w:right w:val="none" w:sz="0" w:space="0" w:color="auto"/>
      </w:divBdr>
    </w:div>
    <w:div w:id="2023359371">
      <w:bodyDiv w:val="1"/>
      <w:marLeft w:val="0"/>
      <w:marRight w:val="0"/>
      <w:marTop w:val="0"/>
      <w:marBottom w:val="0"/>
      <w:divBdr>
        <w:top w:val="none" w:sz="0" w:space="0" w:color="auto"/>
        <w:left w:val="none" w:sz="0" w:space="0" w:color="auto"/>
        <w:bottom w:val="none" w:sz="0" w:space="0" w:color="auto"/>
        <w:right w:val="none" w:sz="0" w:space="0" w:color="auto"/>
      </w:divBdr>
    </w:div>
    <w:div w:id="2042437022">
      <w:bodyDiv w:val="1"/>
      <w:marLeft w:val="0"/>
      <w:marRight w:val="0"/>
      <w:marTop w:val="0"/>
      <w:marBottom w:val="0"/>
      <w:divBdr>
        <w:top w:val="none" w:sz="0" w:space="0" w:color="auto"/>
        <w:left w:val="none" w:sz="0" w:space="0" w:color="auto"/>
        <w:bottom w:val="none" w:sz="0" w:space="0" w:color="auto"/>
        <w:right w:val="none" w:sz="0" w:space="0" w:color="auto"/>
      </w:divBdr>
    </w:div>
    <w:div w:id="2045787308">
      <w:bodyDiv w:val="1"/>
      <w:marLeft w:val="0"/>
      <w:marRight w:val="0"/>
      <w:marTop w:val="0"/>
      <w:marBottom w:val="0"/>
      <w:divBdr>
        <w:top w:val="none" w:sz="0" w:space="0" w:color="auto"/>
        <w:left w:val="none" w:sz="0" w:space="0" w:color="auto"/>
        <w:bottom w:val="none" w:sz="0" w:space="0" w:color="auto"/>
        <w:right w:val="none" w:sz="0" w:space="0" w:color="auto"/>
      </w:divBdr>
    </w:div>
    <w:div w:id="2065981320">
      <w:bodyDiv w:val="1"/>
      <w:marLeft w:val="0"/>
      <w:marRight w:val="0"/>
      <w:marTop w:val="0"/>
      <w:marBottom w:val="0"/>
      <w:divBdr>
        <w:top w:val="none" w:sz="0" w:space="0" w:color="auto"/>
        <w:left w:val="none" w:sz="0" w:space="0" w:color="auto"/>
        <w:bottom w:val="none" w:sz="0" w:space="0" w:color="auto"/>
        <w:right w:val="none" w:sz="0" w:space="0" w:color="auto"/>
      </w:divBdr>
    </w:div>
    <w:div w:id="2081558700">
      <w:bodyDiv w:val="1"/>
      <w:marLeft w:val="0"/>
      <w:marRight w:val="0"/>
      <w:marTop w:val="0"/>
      <w:marBottom w:val="0"/>
      <w:divBdr>
        <w:top w:val="none" w:sz="0" w:space="0" w:color="auto"/>
        <w:left w:val="none" w:sz="0" w:space="0" w:color="auto"/>
        <w:bottom w:val="none" w:sz="0" w:space="0" w:color="auto"/>
        <w:right w:val="none" w:sz="0" w:space="0" w:color="auto"/>
      </w:divBdr>
    </w:div>
    <w:div w:id="2089377503">
      <w:bodyDiv w:val="1"/>
      <w:marLeft w:val="0"/>
      <w:marRight w:val="0"/>
      <w:marTop w:val="0"/>
      <w:marBottom w:val="0"/>
      <w:divBdr>
        <w:top w:val="none" w:sz="0" w:space="0" w:color="auto"/>
        <w:left w:val="none" w:sz="0" w:space="0" w:color="auto"/>
        <w:bottom w:val="none" w:sz="0" w:space="0" w:color="auto"/>
        <w:right w:val="none" w:sz="0" w:space="0" w:color="auto"/>
      </w:divBdr>
      <w:divsChild>
        <w:div w:id="72897426">
          <w:marLeft w:val="446"/>
          <w:marRight w:val="0"/>
          <w:marTop w:val="80"/>
          <w:marBottom w:val="80"/>
          <w:divBdr>
            <w:top w:val="none" w:sz="0" w:space="0" w:color="auto"/>
            <w:left w:val="none" w:sz="0" w:space="0" w:color="auto"/>
            <w:bottom w:val="none" w:sz="0" w:space="0" w:color="auto"/>
            <w:right w:val="none" w:sz="0" w:space="0" w:color="auto"/>
          </w:divBdr>
        </w:div>
        <w:div w:id="124663451">
          <w:marLeft w:val="446"/>
          <w:marRight w:val="0"/>
          <w:marTop w:val="80"/>
          <w:marBottom w:val="80"/>
          <w:divBdr>
            <w:top w:val="none" w:sz="0" w:space="0" w:color="auto"/>
            <w:left w:val="none" w:sz="0" w:space="0" w:color="auto"/>
            <w:bottom w:val="none" w:sz="0" w:space="0" w:color="auto"/>
            <w:right w:val="none" w:sz="0" w:space="0" w:color="auto"/>
          </w:divBdr>
        </w:div>
      </w:divsChild>
    </w:div>
    <w:div w:id="2091268308">
      <w:bodyDiv w:val="1"/>
      <w:marLeft w:val="0"/>
      <w:marRight w:val="0"/>
      <w:marTop w:val="0"/>
      <w:marBottom w:val="0"/>
      <w:divBdr>
        <w:top w:val="none" w:sz="0" w:space="0" w:color="auto"/>
        <w:left w:val="none" w:sz="0" w:space="0" w:color="auto"/>
        <w:bottom w:val="none" w:sz="0" w:space="0" w:color="auto"/>
        <w:right w:val="none" w:sz="0" w:space="0" w:color="auto"/>
      </w:divBdr>
    </w:div>
    <w:div w:id="2098750409">
      <w:bodyDiv w:val="1"/>
      <w:marLeft w:val="0"/>
      <w:marRight w:val="0"/>
      <w:marTop w:val="0"/>
      <w:marBottom w:val="0"/>
      <w:divBdr>
        <w:top w:val="none" w:sz="0" w:space="0" w:color="auto"/>
        <w:left w:val="none" w:sz="0" w:space="0" w:color="auto"/>
        <w:bottom w:val="none" w:sz="0" w:space="0" w:color="auto"/>
        <w:right w:val="none" w:sz="0" w:space="0" w:color="auto"/>
      </w:divBdr>
    </w:div>
    <w:div w:id="2108228503">
      <w:bodyDiv w:val="1"/>
      <w:marLeft w:val="0"/>
      <w:marRight w:val="0"/>
      <w:marTop w:val="0"/>
      <w:marBottom w:val="0"/>
      <w:divBdr>
        <w:top w:val="none" w:sz="0" w:space="0" w:color="auto"/>
        <w:left w:val="none" w:sz="0" w:space="0" w:color="auto"/>
        <w:bottom w:val="none" w:sz="0" w:space="0" w:color="auto"/>
        <w:right w:val="none" w:sz="0" w:space="0" w:color="auto"/>
      </w:divBdr>
    </w:div>
    <w:div w:id="21202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1fbded3bd774362836108db13e539a9%7Cc2d02fb61e644741866ff8f5689ca39a%7C0%7C0%7C638125647454567229%7CUnknown%7CTWFpbGZsb3d8eyJWIjoiMC4wLjAwMDAiLCJQIjoiV2luMzIiLCJBTiI6Ik1haWwiLCJXVCI6Mn0%3D%7C3000%7C%7C%7C&amp;sdata=%2BszsEqG9DXyqIlpQwuh4ner7tIRiwvnw%2F1dQIHMkcwU%3D&amp;reserved=0" TargetMode="External"/><Relationship Id="rId21" Type="http://schemas.openxmlformats.org/officeDocument/2006/relationships/hyperlink" Target="https://eur04.safelinks.protection.outlook.com/?url=https%3A%2F%2Flikumi.lv%2Fta%2Fid%2F335625-eiropas-savienibas-atveselosanas-un-noturibas-mehanisma-plana-3-1-reformu-un-investiciju-virziena-regionala-politika%23p33&amp;data=05%7C01%7Csanta.ozola-tiruma%40cfla.gov.lv%7C44a55892bcc2485d7d0408dab75ef07e%7Cc2d02fb61e644741866ff8f5689ca39a%7C0%7C0%7C638023915647767811%7CUnknown%7CTWFpbGZsb3d8eyJWIjoiMC4wLjAwMDAiLCJQIjoiV2luMzIiLCJBTiI6Ik1haWwiLCJXVCI6Mn0%3D%7C3000%7C%7C%7C&amp;sdata=Uqjbk3gkhifomx1zkd2XqJIpfT9LmODL13rUhxLBYEE%3D&amp;reserved=0" TargetMode="External"/><Relationship Id="rId42" Type="http://schemas.openxmlformats.org/officeDocument/2006/relationships/hyperlink" Target="https://www.izm.gov.lv/lv/viedas-specializacijas-strategija?utm_source=https%3A%2F%2Fwww.google.com%2F" TargetMode="External"/><Relationship Id="rId63" Type="http://schemas.openxmlformats.org/officeDocument/2006/relationships/hyperlink" Target="https://likumi.lv/ta/id/335625" TargetMode="External"/><Relationship Id="rId84" Type="http://schemas.openxmlformats.org/officeDocument/2006/relationships/hyperlink" Target="https://likumi.lv/ta/id/335625" TargetMode="External"/><Relationship Id="rId138" Type="http://schemas.openxmlformats.org/officeDocument/2006/relationships/hyperlink" Target="22.2.%20industri&#257;lo%20piesl&#275;gumu%20ier&#299;ko&#353;anas%20izmaksas,%20tai%20skait&#257;%20&#363;denssaimniec&#299;bas%20(dzeram&#257;%20&#363;dens%20ieguves,%20sagatavo&#353;anas%20un%20pieg&#257;des%20infrastrukt&#363;ra,%20sadz&#299;ves%20notek&#363;de&#326;u%20sav&#257;k&#353;anas,%20att&#299;r&#299;&#353;anas%20un%20novad&#299;&#353;anas%20infrastrukt&#363;ra,%20iz&#326;emot%20ra&#382;o&#353;anas%20notek&#363;de&#326;u%20priek&#353;att&#299;r&#299;&#353;anu,%20d&#363;&#326;u%20p&#257;rstr&#257;di%20un%20apsaimnieko&#353;anu),%20siltumapg&#257;des,%20elektroener&#291;ijas%20infrastrukt&#363;ras%20b&#363;vniec&#299;ba%20vai%20p&#257;rb&#363;ve%20(jaudas%20palielin&#257;&#353;ana,%20apak&#353;staciju%20izb&#363;ve),%20iz&#326;emot%20izmaksas,%20kas%20saist&#299;tas%20ar%20elektrostacijas%20vai%20ko&#291;ener&#257;cijas%20stacijas%20b&#363;vniec&#299;bu;" TargetMode="External"/><Relationship Id="rId159"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566939fca0f45e5390b08db24599752%7Cc2d02fb61e644741866ff8f5689ca39a%7C0%7C0%7C638143739433051767%7CUnknown%7CTWFpbGZsb3d8eyJWIjoiMC4wLjAwMDAiLCJQIjoiV2luMzIiLCJBTiI6Ik1haWwiLCJXVCI6Mn0%3D%7C3000%7C%7C%7C&amp;sdata=RFH1voWvVIoSITQxOYtfbmkyrrRHHH9XntFiMUz6MZo%3D&amp;reserved=0" TargetMode="External"/><Relationship Id="rId170"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bbb840f349d4085c40e08db249a39df%7Cc2d02fb61e644741866ff8f5689ca39a%7C0%7C0%7C638144017046537985%7CUnknown%7CTWFpbGZsb3d8eyJWIjoiMC4wLjAwMDAiLCJQIjoiV2luMzIiLCJBTiI6Ik1haWwiLCJXVCI6Mn0%3D%7C3000%7C%7C%7C&amp;sdata=U%2BwTUVa%2BF6eX76c%2BtaOzogFYz%2BodHtLDyDyHU0%2Btw%2Fc%3D&amp;reserved=0" TargetMode="External"/><Relationship Id="rId191"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736619%7CUnknown%7CTWFpbGZsb3d8eyJWIjoiMC4wLjAwMDAiLCJQIjoiV2luMzIiLCJBTiI6Ik1haWwiLCJXVCI6Mn0%3D%7C3000%7C%7C%7C&amp;sdata=GnzkYf5PdWatMZ%2Fjgu5Ge%2BPjPAb9VZT5t4bWKgq81ic%3D&amp;reserved=0" TargetMode="External"/><Relationship Id="rId205" Type="http://schemas.openxmlformats.org/officeDocument/2006/relationships/hyperlink" Target="https://eur04.safelinks.protection.outlook.com/?url=https%3A%2F%2Fwww.esfondi.lv%2Fupload%2FVadlinijas%2Fesfondu_af_kom_vadlinijas.pdf&amp;data=05%7C01%7Cjana.putnina%40cfla.gov.lv%7Cfc292014720b498cf46d08db3ce04238%7Cc2d02fb61e644741866ff8f5689ca39a%7C0%7C0%7C638170706112996438%7CUnknown%7CTWFpbGZsb3d8eyJWIjoiMC4wLjAwMDAiLCJQIjoiV2luMzIiLCJBTiI6Ik1haWwiLCJXVCI6Mn0%3D%7C3000%7C%7C%7C&amp;sdata=EkXOaOXcVdcAE3Y0o8ahE%2FcJZ5zsImJBy6CgbatZNj4%3D&amp;reserved=0" TargetMode="External"/><Relationship Id="rId22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ebb2ec8eb724e4ac35e08db36918031%7Cc2d02fb61e644741866ff8f5689ca39a%7C0%7C0%7C638163770784630626%7CUnknown%7CTWFpbGZsb3d8eyJWIjoiMC4wLjAwMDAiLCJQIjoiV2luMzIiLCJBTiI6Ik1haWwiLCJXVCI6Mn0%3D%7C3000%7C%7C%7C&amp;sdata=ZCS5%2FYJg2sEoHhgh5y6gKbLCcVQW3t1nhFdC%2FJNoubs%3D&amp;reserved=0" TargetMode="External"/><Relationship Id="rId247" Type="http://schemas.openxmlformats.org/officeDocument/2006/relationships/hyperlink" Target="https://eur04.safelinks.protection.outlook.com/?url=https%3A%2F%2Flikumi.lv%2Fta%2Fid%2F335625%23p32&amp;data=05%7C01%7Cjana.putnina%40cfla.gov.lv%7C8f8df73fc5134b4650e308db3ccae502%7Cc2d02fb61e644741866ff8f5689ca39a%7C0%7C0%7C638170614348206373%7CUnknown%7CTWFpbGZsb3d8eyJWIjoiMC4wLjAwMDAiLCJQIjoiV2luMzIiLCJBTiI6Ik1haWwiLCJXVCI6Mn0%3D%7C3000%7C%7C%7C&amp;sdata=VRkGmxH5hXYZWQrPzBD5y%2FbxtGMK9QQpT%2BmiOtsclH4%3D&amp;reserved=0" TargetMode="External"/><Relationship Id="rId107" Type="http://schemas.openxmlformats.org/officeDocument/2006/relationships/hyperlink" Target="https://eur04.safelinks.protection.outlook.com/?url=https%3A%2F%2Flikumi.lv%2Fta%2Fid%2F335625%23p36&amp;data=05%7C01%7Cjana.putnina%40cfla.gov.lv%7Cf1fbded3bd774362836108db13e539a9%7Cc2d02fb61e644741866ff8f5689ca39a%7C0%7C0%7C638125647454567229%7CUnknown%7CTWFpbGZsb3d8eyJWIjoiMC4wLjAwMDAiLCJQIjoiV2luMzIiLCJBTiI6Ik1haWwiLCJXVCI6Mn0%3D%7C3000%7C%7C%7C&amp;sdata=ZYtidwWZEmwJEIYYFVZsJl3NdY9gcIEBfzkIjtlIrYA%3D&amp;reserved=0" TargetMode="External"/><Relationship Id="rId11" Type="http://schemas.openxmlformats.org/officeDocument/2006/relationships/hyperlink" Target="https://likumi.lv/ta/id/51676-dzelzcela-infrastrukturas-sliezu-celu-valsts-registracijas-un-uzskaites-kartiba" TargetMode="External"/><Relationship Id="rId32" Type="http://schemas.openxmlformats.org/officeDocument/2006/relationships/hyperlink" Target="https://likumi.lv/ta/id/47774" TargetMode="External"/><Relationship Id="rId53" Type="http://schemas.openxmlformats.org/officeDocument/2006/relationships/hyperlink" Target="https://likumi.lv/ta/id/335625" TargetMode="External"/><Relationship Id="rId74" Type="http://schemas.openxmlformats.org/officeDocument/2006/relationships/hyperlink" Target="https://likumi.lv/ta/id/335625" TargetMode="External"/><Relationship Id="rId128" Type="http://schemas.openxmlformats.org/officeDocument/2006/relationships/hyperlink" Target="https://eur04.safelinks.protection.outlook.com/?url=https%3A%2F%2Fwww.fm.gov.lv%2Fsites%2Ffm%2Ffiles%2Fsgei20raksts1.pdf&amp;data=05%7C01%7Cjana.putnina%40cfla.gov.lv%7C59b3ae4dd5ed45d64dbb08db1895efc8%7Cc2d02fb61e644741866ff8f5689ca39a%7C0%7C0%7C638130805418394265%7CUnknown%7CTWFpbGZsb3d8eyJWIjoiMC4wLjAwMDAiLCJQIjoiV2luMzIiLCJBTiI6Ik1haWwiLCJXVCI6Mn0%3D%7C3000%7C%7C%7C&amp;sdata=%2F%2B34XIYM3akrAdqxBtr1U9rHu2F%2FeFPC9Gstr2fst%2B0%3D&amp;reserved=0" TargetMode="External"/><Relationship Id="rId149" Type="http://schemas.openxmlformats.org/officeDocument/2006/relationships/hyperlink" Target="https://eur04.safelinks.protection.outlook.com/?url=https%3A%2F%2Flikumi.lv%2Fta%2Fid%2F321037-par-nacionalas-industrialas-politikas-pamatnostadnem-20212027-gadam&amp;data=05%7C01%7Cjana.putnina%40cfla.gov.lv%7C208a1e6725a44a4884b908db247a842f%7Cc2d02fb61e644741866ff8f5689ca39a%7C0%7C0%7C638143880855268290%7CUnknown%7CTWFpbGZsb3d8eyJWIjoiMC4wLjAwMDAiLCJQIjoiV2luMzIiLCJBTiI6Ik1haWwiLCJXVCI6Mn0%3D%7C3000%7C%7C%7C&amp;sdata=QsVafhD%2BQY6qE%2BHQR1OE9DQLSFE7NG1qW2LwxzERtvM%3D&amp;reserved=0" TargetMode="External"/><Relationship Id="rId5" Type="http://schemas.openxmlformats.org/officeDocument/2006/relationships/webSettings" Target="webSettings.xml"/><Relationship Id="rId95" Type="http://schemas.openxmlformats.org/officeDocument/2006/relationships/hyperlink" Target="https://eur04.safelinks.protection.outlook.com/?url=https%3A%2F%2Feur-lex.europa.eu%2Flegal-content%2FLV%2FTXT%2F%3Furi%3DCELEX%253A32014R0651&amp;data=05%7C01%7Cjana.putnina%40cfla.gov.lv%7C8a1c976430c04865ccea08db08162689%7Cc2d02fb61e644741866ff8f5689ca39a%7C0%7C0%7C638112664425913338%7CUnknown%7CTWFpbGZsb3d8eyJWIjoiMC4wLjAwMDAiLCJQIjoiV2luMzIiLCJBTiI6Ik1haWwiLCJXVCI6Mn0%3D%7C3000%7C%7C%7C&amp;sdata=ncgafXcHDERMWe0oixPINPP6NQo%2B%2BytiM17FLxJ3tGU%3D&amp;reserved=0" TargetMode="External"/><Relationship Id="rId160" Type="http://schemas.openxmlformats.org/officeDocument/2006/relationships/hyperlink" Target="https://eur04.safelinks.protection.outlook.com/?url=http%3A%2F%2Fwww.zemesgramata.lv%2F&amp;data=05%7C01%7Cjana.putnina%40cfla.gov.lv%7Cf566939fca0f45e5390b08db24599752%7Cc2d02fb61e644741866ff8f5689ca39a%7C0%7C0%7C638143739433207983%7CUnknown%7CTWFpbGZsb3d8eyJWIjoiMC4wLjAwMDAiLCJQIjoiV2luMzIiLCJBTiI6Ik1haWwiLCJXVCI6Mn0%3D%7C3000%7C%7C%7C&amp;sdata=euP1jrZjvsd0TcXEacMr06jJQUUsXq80%2BNu19nWyyhU%3D&amp;reserved=0" TargetMode="External"/><Relationship Id="rId181" Type="http://schemas.openxmlformats.org/officeDocument/2006/relationships/hyperlink" Target="54.%20Komercdarb&#299;bas%20atbalstu%20sabiedriskajiem%20pakalpojumiem%20(&#363;denssaimniec&#299;ba%20un%20siltumapg&#257;de)%20sniedz%20k&#257;%20kompens&#257;ciju%20par%20sabiedriskajiem%20pakalpojumiem%20da&#382;iem%20uz&#326;&#275;mumiem,%20kuriem%20uztic&#275;ts%20sniegt%20pakalpojumus%20ar%20visp&#257;r&#275;ju%20tautsaimniecisku%20noz&#299;mi,%20iev&#275;rojot%20&#353;&#257;dus%20nosac&#299;jumus:" TargetMode="External"/><Relationship Id="rId216" Type="http://schemas.openxmlformats.org/officeDocument/2006/relationships/hyperlink" Target="https://eur04.safelinks.protection.outlook.com/?url=https%3A%2F%2Flikumi.lv%2Fta%2Fid%2F335625%23p44&amp;data=05%7C01%7Cjana.putnina%40cfla.gov.lv%7C4ec8975b8cbd41fc95d408db3be96e39%7Cc2d02fb61e644741866ff8f5689ca39a%7C0%7C0%7C638169645988083466%7CUnknown%7CTWFpbGZsb3d8eyJWIjoiMC4wLjAwMDAiLCJQIjoiV2luMzIiLCJBTiI6Ik1haWwiLCJXVCI6Mn0%3D%7C3000%7C%7C%7C&amp;sdata=HcCFV6QtrPEb6gY6nLK54XPfcJhK7xcOkQwQjT1X5OI%3D&amp;reserved=0" TargetMode="External"/><Relationship Id="rId237" Type="http://schemas.openxmlformats.org/officeDocument/2006/relationships/hyperlink" Target="https://likumi.lv/ta/id/335625" TargetMode="External"/><Relationship Id="rId22"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363646%7CUnknown%7CTWFpbGZsb3d8eyJWIjoiMC4wLjAwMDAiLCJQIjoiV2luMzIiLCJBTiI6Ik1haWwiLCJXVCI6Mn0%3D%7C3000%7C%7C%7C&amp;sdata=8WlLmvCULkjDBWoPqdldAgt8iZ99GRlpb4ost%2Ft%2BvJo%3D&amp;reserved=0" TargetMode="External"/><Relationship Id="rId43" Type="http://schemas.openxmlformats.org/officeDocument/2006/relationships/hyperlink" Target="https://www.izm.gov.lv/lv/viedas-specializacijas-strategija?utm_source=https%3A%2F%2Fwww.google.com%2F" TargetMode="External"/><Relationship Id="rId64" Type="http://schemas.openxmlformats.org/officeDocument/2006/relationships/hyperlink" Target="https://eur04.safelinks.protection.outlook.com/?url=https%3A%2F%2Feur-lex.europa.eu%2Flegal-content%2FLV%2FTXT%2FHTML%2F%3Furi%3DCELEX%3A32014R0651%26from%3DLV%23d1e40-1-1&amp;data=05%7C01%7Cjana.putnina%40cfla.gov.lv%7C067566373faf4fa071a408dafa25ada1%7Cc2d02fb61e644741866ff8f5689ca39a%7C0%7C0%7C638097336981459275%7CUnknown%7CTWFpbGZsb3d8eyJWIjoiMC4wLjAwMDAiLCJQIjoiV2luMzIiLCJBTiI6Ik1haWwiLCJXVCI6Mn0%3D%7C3000%7C%7C%7C&amp;sdata=v50iKXujx5QNJpIuLm%2FfolniFxc%2FVLC2jW3UDxAjfeE%3D&amp;reserved=0" TargetMode="External"/><Relationship Id="rId118" Type="http://schemas.openxmlformats.org/officeDocument/2006/relationships/hyperlink" Target="https://eur04.safelinks.protection.outlook.com/?url=https%3A%2F%2Fwww.cfla.gov.lv%2Flv%2Fmedia%2F8888%2Fdownload%3Fattachment&amp;data=05%7C01%7Cjana.putnina%40cfla.gov.lv%7Cf1fbded3bd774362836108db13e539a9%7Cc2d02fb61e644741866ff8f5689ca39a%7C0%7C0%7C638125647454723427%7CUnknown%7CTWFpbGZsb3d8eyJWIjoiMC4wLjAwMDAiLCJQIjoiV2luMzIiLCJBTiI6Ik1haWwiLCJXVCI6Mn0%3D%7C3000%7C%7C%7C&amp;sdata=1m8C8ZqK8dpL94jNkgtcG2MvFPrQ%2BFMjpQV1PHbdgns%3D&amp;reserved=0" TargetMode="External"/><Relationship Id="rId139" Type="http://schemas.openxmlformats.org/officeDocument/2006/relationships/hyperlink" Target="24.2.%20&#363;denssaimniec&#299;bas%20vai%20siltumapg&#257;des%20infrastrukt&#363;ras%20izmaksas%20veic,%20ja%20atbalst&#299;tie%20infrastrukt&#363;ras%20objekti%20p&#275;c%20projekta%20&#299;steno&#353;anas%20ir%20sabiedrisko%20pakalpojumu%20sniedz&#275;ja%20&#299;pa&#353;um&#257;%20un%20sabiedrisko%20pakalpojumu%20sniedz&#275;js%20ir%20piesaist&#299;ts%20k&#257;%20sadarb&#299;bas%20partneris,%20iz&#326;emot%20&#353;o%20noteikumu%2022.5.%20apak&#353;punkt&#257;%20min&#275;tos%20gad&#299;jumus;" TargetMode="External"/><Relationship Id="rId85" Type="http://schemas.openxmlformats.org/officeDocument/2006/relationships/hyperlink" Target="https://eur04.safelinks.protection.outlook.com/?url=https%3A%2F%2Flikumi.lv%2Fta%2Fid%2F335625%23p27&amp;data=05%7C01%7Cjana.putnina%40cfla.gov.lv%7C66ccf0e82f694f3304bd08daf24c2149%7Cc2d02fb61e644741866ff8f5689ca39a%7C0%7C0%7C638088706823612467%7CUnknown%7CTWFpbGZsb3d8eyJWIjoiMC4wLjAwMDAiLCJQIjoiV2luMzIiLCJBTiI6Ik1haWwiLCJXVCI6Mn0%3D%7C3000%7C%7C%7C&amp;sdata=adD8j%2FI%2F5jRMDNV1Q3Gxh8sDV40Sh8nu%2FBLlrrr2RAo%3D&amp;reserved=0" TargetMode="External"/><Relationship Id="rId15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208a1e6725a44a4884b908db247a842f%7Cc2d02fb61e644741866ff8f5689ca39a%7C0%7C0%7C638143880855268290%7CUnknown%7CTWFpbGZsb3d8eyJWIjoiMC4wLjAwMDAiLCJQIjoiV2luMzIiLCJBTiI6Ik1haWwiLCJXVCI6Mn0%3D%7C3000%7C%7C%7C&amp;sdata=Dq45loxsSRuIqBhlKVKEFimNk2fVVUocN5C0J%2Fz3YgM%3D&amp;reserved=0" TargetMode="External"/><Relationship Id="rId171" Type="http://schemas.openxmlformats.org/officeDocument/2006/relationships/hyperlink" Target="29.%20Projekta%20iesniedz&#275;js,%20sl&#275;dzot%20rakstisku%20sadarb&#299;bas%20l&#299;gumu,%20par%20sadarb&#299;bas%20partneri%20var%20piesaist&#299;t%20komersantu,%20pa&#353;vald&#299;bu,%20pa&#353;vald&#299;bas%20iest&#257;di,%20speci&#257;l&#257;s%20ekonomisk&#257;s%20zonas%20p&#257;rvaldi%20vai%20pa&#353;vald&#299;bas%20kapit&#257;lsabiedr&#299;bu,%20kas%20veic%20pa&#353;vald&#299;bas%20dele&#291;&#275;to%20p&#257;rvaldes%20uzdevumu%20izpildi%20vai%20ir%20nosl&#275;gusi%20pakalpojumu%20l&#299;gumu%20par%20sabiedrisko%20pakalpojumu%20snieg&#353;anu,%20ja%20to%20iesaiste%20ir%20pamatota%20un%20nepiecie&#353;ama%20projekta%20m&#275;r&#311;u%20sasnieg&#353;anai%20un%20paredz&#275;ta%20industri&#257;l&#257;%20parka%20att&#299;st&#299;bas%20strat&#275;&#291;ij&#257;." TargetMode="External"/><Relationship Id="rId192" Type="http://schemas.openxmlformats.org/officeDocument/2006/relationships/hyperlink" Target="54.%20Komercdarb&#299;bas%20atbalstu%20sabiedriskajiem%20pakalpojumiem%20(&#363;denssaimniec&#299;ba%20un%20siltumapg&#257;de)%20sniedz%20k&#257;%20kompens&#257;ciju%20par%20sabiedriskajiem%20pakalpojumiem%20da&#382;iem%20uz&#326;&#275;mumiem,%20kuriem%20uztic&#275;ts%20sniegt%20pakalpojumus%20ar%20visp&#257;r&#275;ju%20tautsaimniecisku%20noz&#299;mi,%20iev&#275;rojot%20&#353;&#257;dus%20nosac&#299;jumus:" TargetMode="External"/><Relationship Id="rId206" Type="http://schemas.openxmlformats.org/officeDocument/2006/relationships/hyperlink" Target="https://eur04.safelinks.protection.outlook.com/?url=https%3A%2F%2Fwww.cfla.gov.lv%2Flv%2Fmedia%2F8891%2Fdownload%3Fattachment&amp;data=05%7C01%7Cjana.putnina%40cfla.gov.lv%7Cfc292014720b498cf46d08db3ce04238%7Cc2d02fb61e644741866ff8f5689ca39a%7C0%7C0%7C638170706112996438%7CUnknown%7CTWFpbGZsb3d8eyJWIjoiMC4wLjAwMDAiLCJQIjoiV2luMzIiLCJBTiI6Ik1haWwiLCJXVCI6Mn0%3D%7C3000%7C%7C%7C&amp;sdata=QV9PSUJ8h4Ex7P0gpIJRAx9h%2BmkJNZYlvic5NCAftmk%3D&amp;reserved=0" TargetMode="External"/><Relationship Id="rId227" Type="http://schemas.openxmlformats.org/officeDocument/2006/relationships/hyperlink" Target="https://eur04.safelinks.protection.outlook.com/?url=https%3A%2F%2Flikumi.lv%2Fta%2Fid%2F335625%23p22&amp;data=05%7C01%7Cjana.putnina%40cfla.gov.lv%7Ccebb2ec8eb724e4ac35e08db36918031%7Cc2d02fb61e644741866ff8f5689ca39a%7C0%7C0%7C638163770784630626%7CUnknown%7CTWFpbGZsb3d8eyJWIjoiMC4wLjAwMDAiLCJQIjoiV2luMzIiLCJBTiI6Ik1haWwiLCJXVCI6Mn0%3D%7C3000%7C%7C%7C&amp;sdata=GqSPO0ZGefgJ7DJr2bdfxvzk23k11Pr8hd4JAPNsyp8%3D&amp;reserved=0" TargetMode="External"/><Relationship Id="rId248" Type="http://schemas.openxmlformats.org/officeDocument/2006/relationships/hyperlink" Target="https://eur04.safelinks.protection.outlook.com/?url=https%3A%2F%2Flikumi.lv%2Fta%2Fid%2F335625%23p29&amp;data=05%7C01%7Cjana.putnina%40cfla.gov.lv%7C8524a7618e4e4e00218908db4177c164%7Cc2d02fb61e644741866ff8f5689ca39a%7C0%7C0%7C638175754832224007%7CUnknown%7CTWFpbGZsb3d8eyJWIjoiMC4wLjAwMDAiLCJQIjoiV2luMzIiLCJBTiI6Ik1haWwiLCJXVCI6Mn0%3D%7C3000%7C%7C%7C&amp;sdata=QvWLP37wE%2FvLkxBE5LokDA9PMpbNm7TMGOLfoACmq2E%3D&amp;reserved=0" TargetMode="External"/><Relationship Id="rId12" Type="http://schemas.openxmlformats.org/officeDocument/2006/relationships/hyperlink" Target="https://eur04.safelinks.protection.outlook.com/?url=https%3A%2F%2Flikumi.lv%2Fta%2Fid%2F271191-kartiba-kada-komercsabiedribas-deklare-savu-atbilstibu-mazas-sikas-un-videjas-komercsabiedribas-statusam&amp;data=05%7C01%7Cjana.putnina%40cfla.gov.lv%7C8a1c976430c04865ccea08db08162689%7Cc2d02fb61e644741866ff8f5689ca39a%7C0%7C0%7C638112664425757008%7CUnknown%7CTWFpbGZsb3d8eyJWIjoiMC4wLjAwMDAiLCJQIjoiV2luMzIiLCJBTiI6Ik1haWwiLCJXVCI6Mn0%3D%7C3000%7C%7C%7C&amp;sdata=CWm0TWKi9yq%2FLtRbZ18xDlcSZdP7HM7jVv5cNpB4M84%3D&amp;reserved=0" TargetMode="External"/><Relationship Id="rId33" Type="http://schemas.openxmlformats.org/officeDocument/2006/relationships/hyperlink" Target="https://likumi.lv/ta/id/335625" TargetMode="External"/><Relationship Id="rId108" Type="http://schemas.openxmlformats.org/officeDocument/2006/relationships/hyperlink" Target="https://eur04.safelinks.protection.outlook.com/?url=https%3A%2F%2Flikumi.lv%2Fta%2Fid%2F335625%23p43&amp;data=05%7C01%7Cjana.putnina%40cfla.gov.lv%7Cf1fbded3bd774362836108db13e539a9%7Cc2d02fb61e644741866ff8f5689ca39a%7C0%7C0%7C638125647454567229%7CUnknown%7CTWFpbGZsb3d8eyJWIjoiMC4wLjAwMDAiLCJQIjoiV2luMzIiLCJBTiI6Ik1haWwiLCJXVCI6Mn0%3D%7C3000%7C%7C%7C&amp;sdata=VucnAi3NJAyZUGIZgftjcVDU0kQ3qYijopHSyj%2F9D40%3D&amp;reserved=0" TargetMode="External"/><Relationship Id="rId129"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86cdbbacf2d045970bea08db1565f98c%7Cc2d02fb61e644741866ff8f5689ca39a%7C0%7C0%7C638127299939349798%7CUnknown%7CTWFpbGZsb3d8eyJWIjoiMC4wLjAwMDAiLCJQIjoiV2luMzIiLCJBTiI6Ik1haWwiLCJXVCI6Mn0%3D%7C3000%7C%7C%7C&amp;sdata=Z8yk0rE8ihcMVl876kYQjJCy3R%2FzPP055%2F%2BuyNDV4QY%3D&amp;reserved=0" TargetMode="External"/><Relationship Id="rId54" Type="http://schemas.openxmlformats.org/officeDocument/2006/relationships/hyperlink" Target="https://likumi.lv/ta/id/335625" TargetMode="External"/><Relationship Id="rId75"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674723e416c340db6fbb08db05de304c%7Cc2d02fb61e644741866ff8f5689ca39a%7C0%7C0%7C638110224079489070%7CUnknown%7CTWFpbGZsb3d8eyJWIjoiMC4wLjAwMDAiLCJQIjoiV2luMzIiLCJBTiI6Ik1haWwiLCJXVCI6Mn0%3D%7C3000%7C%7C%7C&amp;sdata=zCpGZ%2BkQnpA72hRT9rU%2BLGb%2FtZ2bFx%2BbDVhC%2FbXYl20%3D&amp;reserved=0" TargetMode="External"/><Relationship Id="rId9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cda721f16904a3797a608db0817b241%7Cc2d02fb61e644741866ff8f5689ca39a%7C0%7C0%7C638112670102559570%7CUnknown%7CTWFpbGZsb3d8eyJWIjoiMC4wLjAwMDAiLCJQIjoiV2luMzIiLCJBTiI6Ik1haWwiLCJXVCI6Mn0%3D%7C3000%7C%7C%7C&amp;sdata=EdDhwtAiHhSx7BKwMFqVK2lPYrmnMM5kXrY1QqbLnbY%3D&amp;reserved=0" TargetMode="External"/><Relationship Id="rId140" Type="http://schemas.openxmlformats.org/officeDocument/2006/relationships/hyperlink" Target="https://eur04.safelinks.protection.outlook.com/?url=https%3A%2F%2Flikumi.lv%2Fta%2Fid%2F335625%23p22.5&amp;data=05%7C01%7Cjana.putnina%40cfla.gov.lv%7C088b61e2a31e4a51adc908db18968332%7Cc2d02fb61e644741866ff8f5689ca39a%7C0%7C0%7C638130806953414530%7CUnknown%7CTWFpbGZsb3d8eyJWIjoiMC4wLjAwMDAiLCJQIjoiV2luMzIiLCJBTiI6Ik1haWwiLCJXVCI6Mn0%3D%7C3000%7C%7C%7C&amp;sdata=1Y%2F2uJSm418r5Kq%2B0JRfyaONy6Kgmu9McFY1Ly0jPvw%3D&amp;reserved=0" TargetMode="External"/><Relationship Id="rId161" Type="http://schemas.openxmlformats.org/officeDocument/2006/relationships/hyperlink" Target="https://eur04.safelinks.protection.outlook.com/?url=https%3A%2F%2Fwww.cfla.gov.lv%2Flv%2Fmedia%2F9210%2Fdownload%3Fattachment&amp;data=05%7C01%7Cjana.putnina%40cfla.gov.lv%7C353a50e7fc094473fb0b08db25f1f6fb%7Cc2d02fb61e644741866ff8f5689ca39a%7C0%7C0%7C638145493373436545%7CUnknown%7CTWFpbGZsb3d8eyJWIjoiMC4wLjAwMDAiLCJQIjoiV2luMzIiLCJBTiI6Ik1haWwiLCJXVCI6Mn0%3D%7C3000%7C%7C%7C&amp;sdata=FLSGlE7rBaJRjL0LyC0jVIxVZHqcAG8E4lKRHb1FWA0%3D&amp;reserved=0" TargetMode="External"/><Relationship Id="rId182"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e1a4544cb1ce464b9a4108db262e5fd6%7Cc2d02fb61e644741866ff8f5689ca39a%7C0%7C0%7C638145752850146347%7CUnknown%7CTWFpbGZsb3d8eyJWIjoiMC4wLjAwMDAiLCJQIjoiV2luMzIiLCJBTiI6Ik1haWwiLCJXVCI6Mn0%3D%7C3000%7C%7C%7C&amp;sdata=AnO%2B%2Bx9gjBglFcmdtg5DXmlAY%2BL%2BjOh5ZRwaAjlYOQY%3D&amp;reserved=0" TargetMode="External"/><Relationship Id="rId217" Type="http://schemas.openxmlformats.org/officeDocument/2006/relationships/hyperlink" Target="https://eur04.safelinks.protection.outlook.com/?url=https%3A%2F%2Flikumi.lv%2Fta%2Fid%2F335625%23p22&amp;data=05%7C01%7Cjana.putnina%40cfla.gov.lv%7C4ec8975b8cbd41fc95d408db3be96e39%7Cc2d02fb61e644741866ff8f5689ca39a%7C0%7C0%7C638169645988083466%7CUnknown%7CTWFpbGZsb3d8eyJWIjoiMC4wLjAwMDAiLCJQIjoiV2luMzIiLCJBTiI6Ik1haWwiLCJXVCI6Mn0%3D%7C3000%7C%7C%7C&amp;sdata=LdcyqCTav0QQUfNyJ4byhlWmeTiadnhgoayfyOPlzjE%3D&amp;reserved=0" TargetMode="External"/><Relationship Id="rId6" Type="http://schemas.openxmlformats.org/officeDocument/2006/relationships/footnotes" Target="footnotes.xml"/><Relationship Id="rId238" Type="http://schemas.openxmlformats.org/officeDocument/2006/relationships/hyperlink" Target="https://eur04.safelinks.protection.outlook.com/?url=https%3A%2F%2Fwww.cfla.gov.lv%2Flv%2Fmedia%2F8891%2Fdownload%3Fattachment&amp;data=05%7C01%7Cjana.putnina%40cfla.gov.lv%7Cf93d69898fc8419340aa08db3441e533%7Cc2d02fb61e644741866ff8f5689ca39a%7C0%7C0%7C638161229832943444%7CUnknown%7CTWFpbGZsb3d8eyJWIjoiMC4wLjAwMDAiLCJQIjoiV2luMzIiLCJBTiI6Ik1haWwiLCJXVCI6Mn0%3D%7C3000%7C%7C%7C&amp;sdata=rcc%2BDd%2Btr%2B7aOgAV2uTFWcFk%2FLiFNSSG26berNGQC%2FE%3D&amp;reserved=0" TargetMode="External"/><Relationship Id="rId23"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363646%7CUnknown%7CTWFpbGZsb3d8eyJWIjoiMC4wLjAwMDAiLCJQIjoiV2luMzIiLCJBTiI6Ik1haWwiLCJXVCI6Mn0%3D%7C3000%7C%7C%7C&amp;sdata=8WlLmvCULkjDBWoPqdldAgt8iZ99GRlpb4ost%2Ft%2BvJo%3D&amp;reserved=0" TargetMode="External"/><Relationship Id="rId11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dc05aecbf13494d45d308db13d67438%7Cc2d02fb61e644741866ff8f5689ca39a%7C0%7C0%7C638125584009716902%7CUnknown%7CTWFpbGZsb3d8eyJWIjoiMC4wLjAwMDAiLCJQIjoiV2luMzIiLCJBTiI6Ik1haWwiLCJXVCI6Mn0%3D%7C3000%7C%7C%7C&amp;sdata=Zd%2Bl7qLoYwn1FYYChA64hyPwquc6DoYcYvBDDPb2Lro%3D&amp;reserved=0" TargetMode="External"/><Relationship Id="rId44" Type="http://schemas.openxmlformats.org/officeDocument/2006/relationships/hyperlink" Target="https://www.izm.gov.lv/lv/viedas-specializacijas-strategija?utm_source=https%3A%2F%2Fwww.google.com%2F" TargetMode="External"/><Relationship Id="rId65" Type="http://schemas.openxmlformats.org/officeDocument/2006/relationships/hyperlink" Target="https://eur04.safelinks.protection.outlook.com/?url=https%3A%2F%2Flikumi.lv%2Fta%2Fid%2F225418-civillikums&amp;data=05%7C01%7Cjana.putnina%40cfla.gov.lv%7C067566373faf4fa071a408dafa25ada1%7Cc2d02fb61e644741866ff8f5689ca39a%7C0%7C0%7C638097336981459275%7CUnknown%7CTWFpbGZsb3d8eyJWIjoiMC4wLjAwMDAiLCJQIjoiV2luMzIiLCJBTiI6Ik1haWwiLCJXVCI6Mn0%3D%7C3000%7C%7C%7C&amp;sdata=sqVKnRjGVMAj%2FwEMowJq8ofvPVwQs12nCR%2BuyuiAqSI%3D&amp;reserved=0" TargetMode="External"/><Relationship Id="rId86" Type="http://schemas.openxmlformats.org/officeDocument/2006/relationships/hyperlink" Target="https://eur04.safelinks.protection.outlook.com/?url=https%3A%2F%2Flikumi.lv%2Fta%2Fid%2F335625%23p43&amp;data=05%7C01%7Cjana.putnina%40cfla.gov.lv%7C66ccf0e82f694f3304bd08daf24c2149%7Cc2d02fb61e644741866ff8f5689ca39a%7C0%7C0%7C638088706823612467%7CUnknown%7CTWFpbGZsb3d8eyJWIjoiMC4wLjAwMDAiLCJQIjoiV2luMzIiLCJBTiI6Ik1haWwiLCJXVCI6Mn0%3D%7C3000%7C%7C%7C&amp;sdata=9D1Zc02Dm1cHG%2BrA3wMMR5Bg%2Bn5JPMjONego0mwZ2J4%3D&amp;reserved=0" TargetMode="External"/><Relationship Id="rId130" Type="http://schemas.openxmlformats.org/officeDocument/2006/relationships/hyperlink" Target="https://eur04.safelinks.protection.outlook.com/?url=https%3A%2F%2Flikumi.lv%2Fta%2Fid%2F335625%23p26&amp;data=05%7C01%7Cjana.putnina%40cfla.gov.lv%7C86cdbbacf2d045970bea08db1565f98c%7Cc2d02fb61e644741866ff8f5689ca39a%7C0%7C0%7C638127299939506002%7CUnknown%7CTWFpbGZsb3d8eyJWIjoiMC4wLjAwMDAiLCJQIjoiV2luMzIiLCJBTiI6Ik1haWwiLCJXVCI6Mn0%3D%7C3000%7C%7C%7C&amp;sdata=BSFgjvHHee6KMMYJjrl8cx%2FGbg7S2ktngIjnkUK7j24%3D&amp;reserved=0" TargetMode="External"/><Relationship Id="rId151" Type="http://schemas.openxmlformats.org/officeDocument/2006/relationships/hyperlink" Target="https://eur04.safelinks.protection.outlook.com/?url=https%3A%2F%2Flikumi.lv%2Fta%2Fid%2F335625%23p35&amp;data=05%7C01%7Cjana.putnina%40cfla.gov.lv%7C208a1e6725a44a4884b908db247a842f%7Cc2d02fb61e644741866ff8f5689ca39a%7C0%7C0%7C638143880855268290%7CUnknown%7CTWFpbGZsb3d8eyJWIjoiMC4wLjAwMDAiLCJQIjoiV2luMzIiLCJBTiI6Ik1haWwiLCJXVCI6Mn0%3D%7C3000%7C%7C%7C&amp;sdata=ZCMOrwUp%2F7m6QUkSQDkLepHsNNXiY1m7EnKNMD6wmb8%3D&amp;reserved=0" TargetMode="External"/><Relationship Id="rId172" Type="http://schemas.openxmlformats.org/officeDocument/2006/relationships/hyperlink" Target="https://eur04.safelinks.protection.outlook.com/?url=https%3A%2F%2Flikumi.lv%2Fta%2Fid%2F321037-par-nacionalas-industrialas-politikas-pamatnostadnem-20212027-gadam&amp;data=05%7C01%7Cjana.putnina%40cfla.gov.lv%7Cfbbb840f349d4085c40e08db249a39df%7Cc2d02fb61e644741866ff8f5689ca39a%7C0%7C0%7C638144017046537985%7CUnknown%7CTWFpbGZsb3d8eyJWIjoiMC4wLjAwMDAiLCJQIjoiV2luMzIiLCJBTiI6Ik1haWwiLCJXVCI6Mn0%3D%7C3000%7C%7C%7C&amp;sdata=C7DiZg%2Fq24JhDATbdEPzqz7cEuM6emfnZ0tXA02IEz0%3D&amp;reserved=0" TargetMode="External"/><Relationship Id="rId193"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390899b46a54319766b08db2f544dbe%7Cc2d02fb61e644741866ff8f5689ca39a%7C0%7C0%7C638155811344736619%7CUnknown%7CTWFpbGZsb3d8eyJWIjoiMC4wLjAwMDAiLCJQIjoiV2luMzIiLCJBTiI6Ik1haWwiLCJXVCI6Mn0%3D%7C3000%7C%7C%7C&amp;sdata=EPqTkEjppoBW5kJtz%2BqTU67eaHqOdgsREitkyqTvCPo%3D&amp;reserved=0" TargetMode="External"/><Relationship Id="rId207" Type="http://schemas.openxmlformats.org/officeDocument/2006/relationships/hyperlink" Target="https://eur04.safelinks.protection.outlook.com/?url=https%3A%2F%2Fwww.cfla.gov.lv%2Flv%2Fmedia%2F9714%2Fdownload%3Fattachment&amp;data=05%7C01%7Cjana.putnina%40cfla.gov.lv%7C668f2f9d2f50430dd4cb08db35ce9948%7Cc2d02fb61e644741866ff8f5689ca39a%7C0%7C0%7C638162933678384555%7CUnknown%7CTWFpbGZsb3d8eyJWIjoiMC4wLjAwMDAiLCJQIjoiV2luMzIiLCJBTiI6Ik1haWwiLCJXVCI6Mn0%3D%7C3000%7C%7C%7C&amp;sdata=wtdj1TszBKmwOMXKsX%2FRuN81FU9BIHFD5rWgsU30qmI%3D&amp;reserved=0" TargetMode="External"/><Relationship Id="rId228" Type="http://schemas.openxmlformats.org/officeDocument/2006/relationships/hyperlink" Target="https://eur04.safelinks.protection.outlook.com/?url=https%3A%2F%2Flikumi.lv%2Fta%2Fid%2F335625%23p24&amp;data=05%7C01%7Cjana.putnina%40cfla.gov.lv%7Ccebb2ec8eb724e4ac35e08db36918031%7Cc2d02fb61e644741866ff8f5689ca39a%7C0%7C0%7C638163770784630626%7CUnknown%7CTWFpbGZsb3d8eyJWIjoiMC4wLjAwMDAiLCJQIjoiV2luMzIiLCJBTiI6Ik1haWwiLCJXVCI6Mn0%3D%7C3000%7C%7C%7C&amp;sdata=760Vg0GzyHwnnZ1o1Td2FBkCQaw1nLkI9maOt38OBhg%3D&amp;reserved=0" TargetMode="External"/><Relationship Id="rId249" Type="http://schemas.openxmlformats.org/officeDocument/2006/relationships/hyperlink" Target="https://eur04.safelinks.protection.outlook.com/?url=https%3A%2F%2Flikumi.lv%2Fta%2Fid%2F335625%23p26&amp;data=05%7C01%7Cjana.putnina%40cfla.gov.lv%7C8524a7618e4e4e00218908db4177c164%7Cc2d02fb61e644741866ff8f5689ca39a%7C0%7C0%7C638175754832224007%7CUnknown%7CTWFpbGZsb3d8eyJWIjoiMC4wLjAwMDAiLCJQIjoiV2luMzIiLCJBTiI6Ik1haWwiLCJXVCI6Mn0%3D%7C3000%7C%7C%7C&amp;sdata=oln1NFOeMZ8JELySUM7BisrbWMiGnisZM8%2Boy%2FG2ux0%3D&amp;reserved=0" TargetMode="External"/><Relationship Id="rId13" Type="http://schemas.openxmlformats.org/officeDocument/2006/relationships/hyperlink" Target="https://eur-lex.europa.eu/legal-content/LV/TXT/?uri=CELEX%3A32014R0651" TargetMode="External"/><Relationship Id="rId109" Type="http://schemas.openxmlformats.org/officeDocument/2006/relationships/hyperlink" Target="https://eur04.safelinks.protection.outlook.com/?url=https%3A%2F%2Flikumi.lv%2Fta%2Fid%2F335625%23p43&amp;data=05%7C01%7Cjana.putnina%40cfla.gov.lv%7Cf1fbded3bd774362836108db13e539a9%7Cc2d02fb61e644741866ff8f5689ca39a%7C0%7C0%7C638125647454567229%7CUnknown%7CTWFpbGZsb3d8eyJWIjoiMC4wLjAwMDAiLCJQIjoiV2luMzIiLCJBTiI6Ik1haWwiLCJXVCI6Mn0%3D%7C3000%7C%7C%7C&amp;sdata=VucnAi3NJAyZUGIZgftjcVDU0kQ3qYijopHSyj%2F9D40%3D&amp;reserved=0" TargetMode="External"/><Relationship Id="rId34" Type="http://schemas.openxmlformats.org/officeDocument/2006/relationships/hyperlink" Target="https://likumi.lv/ta/id/335625" TargetMode="External"/><Relationship Id="rId55" Type="http://schemas.openxmlformats.org/officeDocument/2006/relationships/hyperlink" Target="https://likumi.lv/ta/id/335625" TargetMode="External"/><Relationship Id="rId76" Type="http://schemas.openxmlformats.org/officeDocument/2006/relationships/hyperlink" Target="https://likumi.lv/ta/id/335625" TargetMode="External"/><Relationship Id="rId97"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ccda721f16904a3797a608db0817b241%7Cc2d02fb61e644741866ff8f5689ca39a%7C0%7C0%7C638112670102559570%7CUnknown%7CTWFpbGZsb3d8eyJWIjoiMC4wLjAwMDAiLCJQIjoiV2luMzIiLCJBTiI6Ik1haWwiLCJXVCI6Mn0%3D%7C3000%7C%7C%7C&amp;sdata=EdDhwtAiHhSx7BKwMFqVK2lPYrmnMM5kXrY1QqbLnbY%3D&amp;reserved=0" TargetMode="External"/><Relationship Id="rId120" Type="http://schemas.openxmlformats.org/officeDocument/2006/relationships/hyperlink" Target="https://eur04.safelinks.protection.outlook.com/?url=https%3A%2F%2Flikumi.lv%2Fta%2Fid%2F335625%23p54&amp;data=05%7C01%7Cjana.putnina%40cfla.gov.lv%7Ccdc05aecbf13494d45d308db13d67438%7Cc2d02fb61e644741866ff8f5689ca39a%7C0%7C0%7C638125584009716902%7CUnknown%7CTWFpbGZsb3d8eyJWIjoiMC4wLjAwMDAiLCJQIjoiV2luMzIiLCJBTiI6Ik1haWwiLCJXVCI6Mn0%3D%7C3000%7C%7C%7C&amp;sdata=zIdf2SzmIPOrjOjzDYeqekc1OPpSQ9tRDVvC5EZby5A%3D&amp;reserved=0" TargetMode="External"/><Relationship Id="rId141" Type="http://schemas.openxmlformats.org/officeDocument/2006/relationships/hyperlink" Target="Projekta%20iesniedz&#275;js,%20sl&#275;dzot%20rakstisku%20sadarb&#299;bas%20l&#299;gumu,%20par%20sadarb&#299;bas%20partneri%20var%20piesaist&#299;t%20komersantu,%20pa&#353;vald&#299;bu,%20pa&#353;vald&#299;bas%20iest&#257;di,%20speci&#257;l&#257;s%20ekonomisk&#257;s%20zonas%20p&#257;rvaldi%20vai%20pa&#353;vald&#299;bas%20kapit&#257;lsabiedr&#299;bu,%20kas%20veic%20pa&#353;vald&#299;bas%20dele&#291;&#275;to%20p&#257;rvaldes%20uzdevumu%20izpildi%20vai%20ir%20nosl&#275;gusi%20pakalpojumu%20l&#299;gumu%20par%20sabiedrisko%20pakalpojumu%20snieg&#353;anu,%20ja%20to%20iesaiste%20ir%20pamatota%20un%20nepiecie&#353;ama%20projekta%20m&#275;r&#311;u%20sasnieg&#353;anai%20un%20paredz&#275;ta%20industri&#257;l&#257;%20parka%20att&#299;st&#299;bas%20strat&#275;&#291;ij&#257;." TargetMode="External"/><Relationship Id="rId7" Type="http://schemas.openxmlformats.org/officeDocument/2006/relationships/endnotes" Target="endnotes.xml"/><Relationship Id="rId162"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353a50e7fc094473fb0b08db25f1f6fb%7Cc2d02fb61e644741866ff8f5689ca39a%7C0%7C0%7C638145493373436545%7CUnknown%7CTWFpbGZsb3d8eyJWIjoiMC4wLjAwMDAiLCJQIjoiV2luMzIiLCJBTiI6Ik1haWwiLCJXVCI6Mn0%3D%7C3000%7C%7C%7C&amp;sdata=kX2E0vY7%2BD%2Fs4k0R%2BwRaun2FMnCllK6n7kbCRgkgbuM%3D&amp;reserved=0" TargetMode="External"/><Relationship Id="rId183" Type="http://schemas.openxmlformats.org/officeDocument/2006/relationships/hyperlink" Target="55.%20De%20minimis%20atbalstu,%20ko%20projekta%20iesniedz&#275;jam%20un%20sadarb&#299;bas%20partnerim%20(iz&#326;emot%20sadarb&#299;bas%20partneri,%20kas%20ir%20sabiedrisko%20pakalpojumu%20sniedz&#275;js)%20pie&#353;&#311;ir%20&#353;o%20noteikumu%2022.8.%20apak&#353;punkt&#257;%20min&#275;taj&#257;m%20projekta%20pamatojo&#353;&#257;s%20dokument&#257;cijas%20sagatavo&#353;anas%20izmaks&#257;m,%20sniedz%20saska&#326;&#257;%20ar%20Komisijas%202013.%20gada%2018.%20decembra%20Regulu%20(ES)%20Nr.%201407/2013%20par%20L&#299;guma%20par%20Eiropas%20Savien&#299;bas%20darb&#299;bu%20107.%20un%20108.%20panta%20piem&#275;ro&#353;anu%20de%20minimis%20atbalstam%20(turpm&#257;k%20&#8211;%20regula%20Nr.%201407/2013),%20iev&#275;rojot%20&#353;&#257;dus%20nosac&#299;jumus:" TargetMode="External"/><Relationship Id="rId218" Type="http://schemas.openxmlformats.org/officeDocument/2006/relationships/hyperlink" Target="https://eur04.safelinks.protection.outlook.com/?url=https%3A%2F%2Flikumi.lv%2Fta%2Fid%2F335625%23p43&amp;data=05%7C01%7Cjana.putnina%40cfla.gov.lv%7C4ec8975b8cbd41fc95d408db3be96e39%7Cc2d02fb61e644741866ff8f5689ca39a%7C0%7C0%7C638169645988083466%7CUnknown%7CTWFpbGZsb3d8eyJWIjoiMC4wLjAwMDAiLCJQIjoiV2luMzIiLCJBTiI6Ik1haWwiLCJXVCI6Mn0%3D%7C3000%7C%7C%7C&amp;sdata=LxtCsqXkv86pib8zi0aKPQtvkA3lpmD7dP2MsuLE1Lk%3D&amp;reserved=0" TargetMode="External"/><Relationship Id="rId23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93d69898fc8419340aa08db3441e533%7Cc2d02fb61e644741866ff8f5689ca39a%7C0%7C0%7C638161229832943444%7CUnknown%7CTWFpbGZsb3d8eyJWIjoiMC4wLjAwMDAiLCJQIjoiV2luMzIiLCJBTiI6Ik1haWwiLCJXVCI6Mn0%3D%7C3000%7C%7C%7C&amp;sdata=fM3Q%2FT38gEn7Obl1qmvpRUQfLWAh9zPdABmbZJE9jqE%3D&amp;reserved=0" TargetMode="External"/><Relationship Id="rId250" Type="http://schemas.openxmlformats.org/officeDocument/2006/relationships/hyperlink" Target="https://eur04.safelinks.protection.outlook.com/?url=https%3A%2F%2Fwww.cfla.gov.lv%2Flv%2Fmedia%2F8921%2Fdownload%3Fattachment&amp;data=05%7C01%7Cjana.putnina%40cfla.gov.lv%7C8524a7618e4e4e00218908db4177c164%7Cc2d02fb61e644741866ff8f5689ca39a%7C0%7C0%7C638175754832224007%7CUnknown%7CTWFpbGZsb3d8eyJWIjoiMC4wLjAwMDAiLCJQIjoiV2luMzIiLCJBTiI6Ik1haWwiLCJXVCI6Mn0%3D%7C3000%7C%7C%7C&amp;sdata=vAMgKNLs6uh3YxntBP0O69MSDbwIjfWyo2Yo54D1PAQ%3D&amp;reserved=0" TargetMode="External"/><Relationship Id="rId24"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519883%7CUnknown%7CTWFpbGZsb3d8eyJWIjoiMC4wLjAwMDAiLCJQIjoiV2luMzIiLCJBTiI6Ik1haWwiLCJXVCI6Mn0%3D%7C3000%7C%7C%7C&amp;sdata=HLjJbzPuswK1ZmBMZnsdT5ctdpxRuDTBwuF3uocDTyY%3D&amp;reserved=0" TargetMode="External"/><Relationship Id="rId45" Type="http://schemas.openxmlformats.org/officeDocument/2006/relationships/hyperlink" Target="https://www.izm.gov.lv/lv/viedas-specializacijas-strategija?utm_source=https%3A%2F%2Fwww.google.com%2F" TargetMode="External"/><Relationship Id="rId66" Type="http://schemas.openxmlformats.org/officeDocument/2006/relationships/hyperlink" Target="https://likumi.lv/ta/id/335625" TargetMode="External"/><Relationship Id="rId87" Type="http://schemas.openxmlformats.org/officeDocument/2006/relationships/hyperlink" Target="https://eur04.safelinks.protection.outlook.com/?url=https%3A%2F%2Flikumi.lv%2Fta%2Fid%2F335625%23p54&amp;data=05%7C01%7Cjana.putnina%40cfla.gov.lv%7C66ccf0e82f694f3304bd08daf24c2149%7Cc2d02fb61e644741866ff8f5689ca39a%7C0%7C0%7C638088706823612467%7CUnknown%7CTWFpbGZsb3d8eyJWIjoiMC4wLjAwMDAiLCJQIjoiV2luMzIiLCJBTiI6Ik1haWwiLCJXVCI6Mn0%3D%7C3000%7C%7C%7C&amp;sdata=8EjXBfbQN8eD76NfCQSnr2%2BfWykv%2Bf6b54TXNKwxZAE%3D&amp;reserved=0" TargetMode="External"/><Relationship Id="rId110" Type="http://schemas.openxmlformats.org/officeDocument/2006/relationships/hyperlink" Target="https://eur04.safelinks.protection.outlook.com/?url=https%3A%2F%2Flikumi.lv%2Fta%2Fid%2F335625%23p45&amp;data=05%7C01%7Cjana.putnina%40cfla.gov.lv%7Cf1fbded3bd774362836108db13e539a9%7Cc2d02fb61e644741866ff8f5689ca39a%7C0%7C0%7C638125647454567229%7CUnknown%7CTWFpbGZsb3d8eyJWIjoiMC4wLjAwMDAiLCJQIjoiV2luMzIiLCJBTiI6Ik1haWwiLCJXVCI6Mn0%3D%7C3000%7C%7C%7C&amp;sdata=eBSb%2Bu06xjknD2BCfFzKGxRAZwTEvkPbuK7oOL9EfAA%3D&amp;reserved=0" TargetMode="External"/><Relationship Id="rId131"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86cdbbacf2d045970bea08db1565f98c%7Cc2d02fb61e644741866ff8f5689ca39a%7C0%7C0%7C638127299939506002%7CUnknown%7CTWFpbGZsb3d8eyJWIjoiMC4wLjAwMDAiLCJQIjoiV2luMzIiLCJBTiI6Ik1haWwiLCJXVCI6Mn0%3D%7C3000%7C%7C%7C&amp;sdata=23t77XClZfL%2Fs0%2BkX00QpF%2ByteuIm7DLoZAGUDOE6ng%3D&amp;reserved=0" TargetMode="External"/><Relationship Id="rId152"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73" Type="http://schemas.openxmlformats.org/officeDocument/2006/relationships/hyperlink" Target="https://eur04.safelinks.protection.outlook.com/?url=https%3A%2F%2Fwww.izm.gov.lv%2Flv%2Fviedas-specializacijas-strategija%3Futm_source%3Dhttps%253A%252F%252Fwww.google.com%252F&amp;data=05%7C01%7Cjana.putnina%40cfla.gov.lv%7Cfbbb840f349d4085c40e08db249a39df%7Cc2d02fb61e644741866ff8f5689ca39a%7C0%7C0%7C638144017046694676%7CUnknown%7CTWFpbGZsb3d8eyJWIjoiMC4wLjAwMDAiLCJQIjoiV2luMzIiLCJBTiI6Ik1haWwiLCJXVCI6Mn0%3D%7C3000%7C%7C%7C&amp;sdata=gJaJfsaUlXzrFuViBexYWZN90hp0efdv5%2FW8G%2BnVfRU%3D&amp;reserved=0" TargetMode="External"/><Relationship Id="rId194"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736619%7CUnknown%7CTWFpbGZsb3d8eyJWIjoiMC4wLjAwMDAiLCJQIjoiV2luMzIiLCJBTiI6Ik1haWwiLCJXVCI6Mn0%3D%7C3000%7C%7C%7C&amp;sdata=GnzkYf5PdWatMZ%2Fjgu5Ge%2BPjPAb9VZT5t4bWKgq81ic%3D&amp;reserved=0" TargetMode="External"/><Relationship Id="rId208" Type="http://schemas.openxmlformats.org/officeDocument/2006/relationships/hyperlink" Target="https://eur04.safelinks.protection.outlook.com/?url=https%3A%2F%2Fwww.cfla.gov.lv%2Flv%2Fmedia%2F9210%2Fdownload%3Fattachment&amp;data=05%7C01%7Cjana.putnina%40cfla.gov.lv%7C4ec8975b8cbd41fc95d408db3be96e39%7Cc2d02fb61e644741866ff8f5689ca39a%7C0%7C0%7C638169645987927255%7CUnknown%7CTWFpbGZsb3d8eyJWIjoiMC4wLjAwMDAiLCJQIjoiV2luMzIiLCJBTiI6Ik1haWwiLCJXVCI6Mn0%3D%7C3000%7C%7C%7C&amp;sdata=nlosrF%2BplYZANpgohTzuie16Cku7LIG%2BiLgnHj2%2BKmk%3D&amp;reserved=0" TargetMode="External"/><Relationship Id="rId229" Type="http://schemas.openxmlformats.org/officeDocument/2006/relationships/hyperlink" Target="https://eur04.safelinks.protection.outlook.com/?url=https%3A%2F%2Fwww.cfla.gov.lv%2Flv%2F331-ieguldijumi-uznemejdarbibai-nozimiga-infrastruktura-nacionalas-nozimes-attistibas-centru-pasvaldibas-1-karta&amp;data=05%7C01%7Cjana.putnina%40cfla.gov.lv%7C02fcc2703afb4efe121f08db343224ce%7Cc2d02fb61e644741866ff8f5689ca39a%7C0%7C0%7C638161162196670928%7CUnknown%7CTWFpbGZsb3d8eyJWIjoiMC4wLjAwMDAiLCJQIjoiV2luMzIiLCJBTiI6Ik1haWwiLCJXVCI6Mn0%3D%7C3000%7C%7C%7C&amp;sdata=BEpoIU94j4Bw5SmgNVhkqFs3%2FhXP5GEQFazr1LP1g84%3D&amp;reserved=0" TargetMode="External"/><Relationship Id="rId24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93d69898fc8419340aa08db3441e533%7Cc2d02fb61e644741866ff8f5689ca39a%7C0%7C0%7C638161229832943444%7CUnknown%7CTWFpbGZsb3d8eyJWIjoiMC4wLjAwMDAiLCJQIjoiV2luMzIiLCJBTiI6Ik1haWwiLCJXVCI6Mn0%3D%7C3000%7C%7C%7C&amp;sdata=fM3Q%2FT38gEn7Obl1qmvpRUQfLWAh9zPdABmbZJE9jqE%3D&amp;reserved=0" TargetMode="External"/><Relationship Id="rId14" Type="http://schemas.openxmlformats.org/officeDocument/2006/relationships/hyperlink" Target="https://www.izm.gov.lv/lv/viedas-specializacijas-strategija?utm_source=https%3A%2F%2Fwww.google.com%2F" TargetMode="External"/><Relationship Id="rId35" Type="http://schemas.openxmlformats.org/officeDocument/2006/relationships/hyperlink" Target="https://demimekletajs.fm.gov.lv/lv/sadalas/komercdarbibas_atbalsta_kontrole/de_minimis_atbalsta_uzskaites_sistema" TargetMode="External"/><Relationship Id="rId56" Type="http://schemas.openxmlformats.org/officeDocument/2006/relationships/hyperlink" Target="https://likumi.lv/ta/id/335625" TargetMode="External"/><Relationship Id="rId77" Type="http://schemas.openxmlformats.org/officeDocument/2006/relationships/hyperlink" Target="https://www.cfla.gov.lv/lv/3113i-investicijas-uznemejdarbibas-publiskaja-infrastruktura-industrialo-parku-un-teritoriju-attistisanai-regionos" TargetMode="External"/><Relationship Id="rId10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7a28b5c5a91c4159dfe008db156db3fa%7Cc2d02fb61e644741866ff8f5689ca39a%7C0%7C0%7C638127333139093263%7CUnknown%7CTWFpbGZsb3d8eyJWIjoiMC4wLjAwMDAiLCJQIjoiV2luMzIiLCJBTiI6Ik1haWwiLCJXVCI6Mn0%3D%7C3000%7C%7C%7C&amp;sdata=bcxb1Mj6b%2BVzkqzM3pllWG1Pxh8vi2wnZAp0zVP9huI%3D&amp;reserved=0" TargetMode="External"/><Relationship Id="rId8" Type="http://schemas.openxmlformats.org/officeDocument/2006/relationships/hyperlink" Target="https://eur04.safelinks.protection.outlook.com/?url=https%3A%2F%2Flikumi.lv%2Fta%2Fid%2F324290-noteikumi-par-planosanas-regionu-teritorijam&amp;data=05%7C01%7CIlze.Paidere%40cfla.gov.lv%7C6e5ee6c4412246a88beb08dab81cde3a%7Cc2d02fb61e644741866ff8f5689ca39a%7C0%7C0%7C638024731367674574%7CUnknown%7CTWFpbGZsb3d8eyJWIjoiMC4wLjAwMDAiLCJQIjoiV2luMzIiLCJBTiI6Ik1haWwiLCJXVCI6Mn0%3D%7C3000%7C%7C%7C&amp;sdata=NzXzoXzNULodaylf8k0GMTTG5Wn80DhGlZsPhGtIogQ%3D&amp;reserved=0" TargetMode="External"/><Relationship Id="rId98" Type="http://schemas.openxmlformats.org/officeDocument/2006/relationships/hyperlink" Target="https://likumi.lv/ta/id/335625" TargetMode="External"/><Relationship Id="rId121"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cdc05aecbf13494d45d308db13d67438%7Cc2d02fb61e644741866ff8f5689ca39a%7C0%7C0%7C638125584009716902%7CUnknown%7CTWFpbGZsb3d8eyJWIjoiMC4wLjAwMDAiLCJQIjoiV2luMzIiLCJBTiI6Ik1haWwiLCJXVCI6Mn0%3D%7C3000%7C%7C%7C&amp;sdata=NWPpzMDdww%2F4%2FQ%2BG2kIY9Lfbxe9VJ4c1Wdscfg4UtW0%3D&amp;reserved=0" TargetMode="External"/><Relationship Id="rId142"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163"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 TargetMode="External"/><Relationship Id="rId184" Type="http://schemas.openxmlformats.org/officeDocument/2006/relationships/hyperlink" Target="https://eur04.safelinks.protection.outlook.com/?url=https%3A%2F%2Fwww.fm.gov.lv%2Flv%2Fde-minimis-regula&amp;data=05%7C01%7Cjana.putnina%40cfla.gov.lv%7Ce1a4544cb1ce464b9a4108db262e5fd6%7Cc2d02fb61e644741866ff8f5689ca39a%7C0%7C0%7C638145752850146347%7CUnknown%7CTWFpbGZsb3d8eyJWIjoiMC4wLjAwMDAiLCJQIjoiV2luMzIiLCJBTiI6Ik1haWwiLCJXVCI6Mn0%3D%7C3000%7C%7C%7C&amp;sdata=inTgBPfEqFtpt3qfCvfQkFHDlgEejENJd%2FzyJQrdCkk%3D&amp;reserved=0" TargetMode="External"/><Relationship Id="rId219" Type="http://schemas.openxmlformats.org/officeDocument/2006/relationships/hyperlink" Target="https://eur04.safelinks.protection.outlook.com/?url=https%3A%2F%2Flikumi.lv%2Fta%2Fid%2F335625%23p46&amp;data=05%7C01%7Cjana.putnina%40cfla.gov.lv%7C4ec8975b8cbd41fc95d408db3be96e39%7Cc2d02fb61e644741866ff8f5689ca39a%7C0%7C0%7C638169645988083466%7CUnknown%7CTWFpbGZsb3d8eyJWIjoiMC4wLjAwMDAiLCJQIjoiV2luMzIiLCJBTiI6Ik1haWwiLCJXVCI6Mn0%3D%7C3000%7C%7C%7C&amp;sdata=RLBrZmQmkwg9yPokj7T5de394W5wvc2FhGMrRuZjHh0%3D&amp;reserved=0" TargetMode="External"/><Relationship Id="rId230" Type="http://schemas.openxmlformats.org/officeDocument/2006/relationships/hyperlink" Target="https://eur04.safelinks.protection.outlook.com/?url=https%3A%2F%2Fatlase.cfla.gov.lv%2Fuserfiles%2Ffiles%2Fsadarbibas_liguma_saturs_562_331(1).docx&amp;data=05%7C01%7Cjana.putnina%40cfla.gov.lv%7C250f90ac3fe74d8e2fa408db367c659f%7Cc2d02fb61e644741866ff8f5689ca39a%7C0%7C0%7C638163681539115386%7CUnknown%7CTWFpbGZsb3d8eyJWIjoiMC4wLjAwMDAiLCJQIjoiV2luMzIiLCJBTiI6Ik1haWwiLCJXVCI6Mn0%3D%7C3000%7C%7C%7C&amp;sdata=CzcYJE78UdgcvWzcesVsgyRdXBnK0oFmcvJVZwrwzmA%3D&amp;reserved=0" TargetMode="External"/><Relationship Id="rId251" Type="http://schemas.openxmlformats.org/officeDocument/2006/relationships/hyperlink" Target="https://eur04.safelinks.protection.outlook.com/?url=https%3A%2F%2Fwww.cfla.gov.lv%2Flv%2Fmedia%2F8921%2Fdownload%3Fattachment&amp;data=05%7C01%7Cjana.putnina%40cfla.gov.lv%7C8524a7618e4e4e00218908db4177c164%7Cc2d02fb61e644741866ff8f5689ca39a%7C0%7C0%7C638175754832224007%7CUnknown%7CTWFpbGZsb3d8eyJWIjoiMC4wLjAwMDAiLCJQIjoiV2luMzIiLCJBTiI6Ik1haWwiLCJXVCI6Mn0%3D%7C3000%7C%7C%7C&amp;sdata=vAMgKNLs6uh3YxntBP0O69MSDbwIjfWyo2Yo54D1PAQ%3D&amp;reserved=0" TargetMode="External"/><Relationship Id="rId25" Type="http://schemas.openxmlformats.org/officeDocument/2006/relationships/hyperlink" Target="https://eur04.safelinks.protection.outlook.com/?url=https%3A%2F%2Flikumi.lv%2Fta%2Fid%2F335625%23p35&amp;data=05%7C01%7CIlze.Paidere%40cfla.gov.lv%7C589d43881093497926a908dac229abaf%7Cc2d02fb61e644741866ff8f5689ca39a%7C0%7C0%7C638035781465519883%7CUnknown%7CTWFpbGZsb3d8eyJWIjoiMC4wLjAwMDAiLCJQIjoiV2luMzIiLCJBTiI6Ik1haWwiLCJXVCI6Mn0%3D%7C3000%7C%7C%7C&amp;sdata=HLjJbzPuswK1ZmBMZnsdT5ctdpxRuDTBwuF3uocDTyY%3D&amp;reserved=0" TargetMode="External"/><Relationship Id="rId46" Type="http://schemas.openxmlformats.org/officeDocument/2006/relationships/hyperlink" Target="https://www.izm.gov.lv/lv/viedas-specializacijas-strategija?utm_source=https%3A%2F%2Fwww.google.com%2F" TargetMode="External"/><Relationship Id="rId67" Type="http://schemas.openxmlformats.org/officeDocument/2006/relationships/hyperlink" Target="https://eur04.safelinks.protection.outlook.com/?url=https%3A%2F%2Feur-lex.europa.eu%2Flegal-content%2FLV%2FTXT%2FHTML%2F%3Furi%3DCELEX%3A32014R0651%26from%3DLV%23d1e40-1-1&amp;data=05%7C01%7Cjana.putnina%40cfla.gov.lv%7C067566373faf4fa071a408dafa25ada1%7Cc2d02fb61e644741866ff8f5689ca39a%7C0%7C0%7C638097336981459275%7CUnknown%7CTWFpbGZsb3d8eyJWIjoiMC4wLjAwMDAiLCJQIjoiV2luMzIiLCJBTiI6Ik1haWwiLCJXVCI6Mn0%3D%7C3000%7C%7C%7C&amp;sdata=v50iKXujx5QNJpIuLm%2FfolniFxc%2FVLC2jW3UDxAjfeE%3D&amp;reserved=0" TargetMode="External"/><Relationship Id="rId88" Type="http://schemas.openxmlformats.org/officeDocument/2006/relationships/hyperlink" Target="https://eur04.safelinks.protection.outlook.com/?url=https%3A%2F%2Flikumi.lv%2Fta%2Fid%2F335625%23p45&amp;data=05%7C01%7Cjana.putnina%40cfla.gov.lv%7C66ccf0e82f694f3304bd08daf24c2149%7Cc2d02fb61e644741866ff8f5689ca39a%7C0%7C0%7C638088706823612467%7CUnknown%7CTWFpbGZsb3d8eyJWIjoiMC4wLjAwMDAiLCJQIjoiV2luMzIiLCJBTiI6Ik1haWwiLCJXVCI6Mn0%3D%7C3000%7C%7C%7C&amp;sdata=BR6FaLRPTPUaY6LhOAZcJhAq6zuIoQqN%2FIunzkgqLHQ%3D&amp;reserved=0" TargetMode="External"/><Relationship Id="rId111" Type="http://schemas.openxmlformats.org/officeDocument/2006/relationships/hyperlink" Target="https://eur04.safelinks.protection.outlook.com/?url=https%3A%2F%2Flikumi.lv%2Fta%2Fid%2F335625%23p46&amp;data=05%7C01%7Cjana.putnina%40cfla.gov.lv%7Cf1fbded3bd774362836108db13e539a9%7Cc2d02fb61e644741866ff8f5689ca39a%7C0%7C0%7C638125647454567229%7CUnknown%7CTWFpbGZsb3d8eyJWIjoiMC4wLjAwMDAiLCJQIjoiV2luMzIiLCJBTiI6Ik1haWwiLCJXVCI6Mn0%3D%7C3000%7C%7C%7C&amp;sdata=7iApuCEU7ncO7kDt045Jy16fN3nc7L3dP0dExYETTlk%3D&amp;reserved=0" TargetMode="External"/><Relationship Id="rId132" Type="http://schemas.openxmlformats.org/officeDocument/2006/relationships/hyperlink" Target="https://eur04.safelinks.protection.outlook.com/?url=http%3A%2F%2Fwww.zemesgramata.lv%2F&amp;data=05%7C01%7Cjana.putnina%40cfla.gov.lv%7C86cdbbacf2d045970bea08db1565f98c%7Cc2d02fb61e644741866ff8f5689ca39a%7C0%7C0%7C638127299939506002%7CUnknown%7CTWFpbGZsb3d8eyJWIjoiMC4wLjAwMDAiLCJQIjoiV2luMzIiLCJBTiI6Ik1haWwiLCJXVCI6Mn0%3D%7C3000%7C%7C%7C&amp;sdata=Lny%2BcRstobSxDOah7dYFT0xRYGCit9bODSpevjNJNjw%3D&amp;reserved=0" TargetMode="External"/><Relationship Id="rId153"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74" Type="http://schemas.openxmlformats.org/officeDocument/2006/relationships/hyperlink" Target="https://eur04.safelinks.protection.outlook.com/?url=https%3A%2F%2Fwww.cfla.gov.lv%2Flv%2Fmedia%2F9264%2Fdownload%3Fattachment&amp;data=05%7C01%7Cjana.putnina%40cfla.gov.lv%7Cfbbb840f349d4085c40e08db249a39df%7Cc2d02fb61e644741866ff8f5689ca39a%7C0%7C0%7C638144017046694676%7CUnknown%7CTWFpbGZsb3d8eyJWIjoiMC4wLjAwMDAiLCJQIjoiV2luMzIiLCJBTiI6Ik1haWwiLCJXVCI6Mn0%3D%7C3000%7C%7C%7C&amp;sdata=M2Qgl%2BoMV5mX5XWKgTyrqaN8o6RS00a3rL1aJLYq%2BPM%3D&amp;reserved=0" TargetMode="External"/><Relationship Id="rId195" Type="http://schemas.openxmlformats.org/officeDocument/2006/relationships/hyperlink" Target="24.3.%20notek&#363;de&#326;u%20sav&#257;k&#353;anas,%20att&#299;r&#299;&#353;anas%20un%20novad&#299;&#353;anas%20un%20dzeram&#257;%20&#363;dens%20ieguves,%20sagatavo&#353;anas%20un%20pieg&#257;des%20infrastrukt&#363;ras%20izmaksas%20ir%20attiecin&#257;mas,%20ja:" TargetMode="External"/><Relationship Id="rId20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4ec8975b8cbd41fc95d408db3be96e39%7Cc2d02fb61e644741866ff8f5689ca39a%7C0%7C0%7C638169645987927255%7CUnknown%7CTWFpbGZsb3d8eyJWIjoiMC4wLjAwMDAiLCJQIjoiV2luMzIiLCJBTiI6Ik1haWwiLCJXVCI6Mn0%3D%7C3000%7C%7C%7C&amp;sdata=grfLn%2B%2FTemc%2FqnzvqeTvES%2FL%2F0eiQSgEAgMPFbifgTo%3D&amp;reserved=0" TargetMode="External"/><Relationship Id="rId220" Type="http://schemas.openxmlformats.org/officeDocument/2006/relationships/hyperlink" Target="https://eur04.safelinks.protection.outlook.com/?url=https%3A%2F%2Flikumi.lv%2Fta%2Fid%2F335625%23p22&amp;data=05%7C01%7Cjana.putnina%40cfla.gov.lv%7C4ec8975b8cbd41fc95d408db3be96e39%7Cc2d02fb61e644741866ff8f5689ca39a%7C0%7C0%7C638169645988083466%7CUnknown%7CTWFpbGZsb3d8eyJWIjoiMC4wLjAwMDAiLCJQIjoiV2luMzIiLCJBTiI6Ik1haWwiLCJXVCI6Mn0%3D%7C3000%7C%7C%7C&amp;sdata=LdcyqCTav0QQUfNyJ4byhlWmeTiadnhgoayfyOPlzjE%3D&amp;reserved=0" TargetMode="External"/><Relationship Id="rId241" Type="http://schemas.openxmlformats.org/officeDocument/2006/relationships/hyperlink" Target="https://eur04.safelinks.protection.outlook.com/?url=https%3A%2F%2Fwww.cfla.gov.lv%2Flv%2Fmedia%2F8891%2Fdownload%3Fattachment&amp;data=05%7C01%7Cjana.putnina%40cfla.gov.lv%7Cf93d69898fc8419340aa08db3441e533%7Cc2d02fb61e644741866ff8f5689ca39a%7C0%7C0%7C638161229832943444%7CUnknown%7CTWFpbGZsb3d8eyJWIjoiMC4wLjAwMDAiLCJQIjoiV2luMzIiLCJBTiI6Ik1haWwiLCJXVCI6Mn0%3D%7C3000%7C%7C%7C&amp;sdata=rcc%2BDd%2Btr%2B7aOgAV2uTFWcFk%2FLiFNSSG26berNGQC%2FE%3D&amp;reserved=0" TargetMode="External"/><Relationship Id="rId15" Type="http://schemas.openxmlformats.org/officeDocument/2006/relationships/hyperlink" Target="https://eur04.safelinks.protection.outlook.com/?url=https%3A%2F%2Flikumi.lv%2Fta%2Fid%2F335625-eiropas-savienibas-atveselosanas-un-noturibas-mehanisma-plana-3-1-reformu-un-investiciju-virziena-regionala-politika%23p41&amp;data=05%7C01%7Csanta.ozola-tiruma%40cfla.gov.lv%7C44a55892bcc2485d7d0408dab75ef07e%7Cc2d02fb61e644741866ff8f5689ca39a%7C0%7C0%7C638023915647611580%7CUnknown%7CTWFpbGZsb3d8eyJWIjoiMC4wLjAwMDAiLCJQIjoiV2luMzIiLCJBTiI6Ik1haWwiLCJXVCI6Mn0%3D%7C3000%7C%7C%7C&amp;sdata=fYxjAUCRumBg2aGnaMG1i8sO4%2Fy9pJQTvcP5%2FWs2ybo%3D&amp;reserved=0" TargetMode="External"/><Relationship Id="rId36" Type="http://schemas.openxmlformats.org/officeDocument/2006/relationships/hyperlink" Target="https://likumi.lv/ta/id/335625" TargetMode="External"/><Relationship Id="rId57" Type="http://schemas.openxmlformats.org/officeDocument/2006/relationships/hyperlink" Target="https://likumi.lv/ta/id/335625" TargetMode="External"/><Relationship Id="rId78" Type="http://schemas.openxmlformats.org/officeDocument/2006/relationships/hyperlink" Target="https://likumi.lv/ta/id/335625" TargetMode="External"/><Relationship Id="rId9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7354280cf7842648eb608db10cdf6c6%7Cc2d02fb61e644741866ff8f5689ca39a%7C0%7C0%7C638122249018369516%7CUnknown%7CTWFpbGZsb3d8eyJWIjoiMC4wLjAwMDAiLCJQIjoiV2luMzIiLCJBTiI6Ik1haWwiLCJXVCI6Mn0%3D%7C3000%7C%7C%7C&amp;sdata=Zy9DrvYKBzicYSjD%2FPiD2G9LcK1B4iEgljk5JjyDj84%3D&amp;reserved=0" TargetMode="External"/><Relationship Id="rId101" Type="http://schemas.openxmlformats.org/officeDocument/2006/relationships/hyperlink" Target="https://eur04.safelinks.protection.outlook.com/?url=https%3A%2F%2Flikumi.lv%2Fta%2Fid%2F335625%23p22&amp;data=05%7C01%7Cjana.putnina%40cfla.gov.lv%7C7a28b5c5a91c4159dfe008db156db3fa%7Cc2d02fb61e644741866ff8f5689ca39a%7C0%7C0%7C638127333139093263%7CUnknown%7CTWFpbGZsb3d8eyJWIjoiMC4wLjAwMDAiLCJQIjoiV2luMzIiLCJBTiI6Ik1haWwiLCJXVCI6Mn0%3D%7C3000%7C%7C%7C&amp;sdata=xjp95%2FO6Nr1q%2Fej2D3Q5vyuSjaM3bynvi6HoFP%2Bf7PQ%3D&amp;reserved=0" TargetMode="External"/><Relationship Id="rId122" Type="http://schemas.openxmlformats.org/officeDocument/2006/relationships/hyperlink" Target="https://likumi.lv/ta/id/335625-eiropas-savienibas-atveselosanas-un-noturibas-mehanisma-plana-3-1-reformu-un-investiciju-virziena-regionala-politika-3-1-1-3-i" TargetMode="External"/><Relationship Id="rId143" Type="http://schemas.openxmlformats.org/officeDocument/2006/relationships/hyperlink" Target="54.5.%20ja%20sadarb&#299;bas%20partneris%20ir%20pa&#353;vald&#299;bas%20iest&#257;de,%20kas%20ir%20&#363;denssaimniec&#299;bas%20un%20siltumapg&#257;des%20sabiedrisko%20pakalpojumu%20sniedz&#275;js,%20tad%20pa&#353;vald&#299;ba%20izdod%20saisto&#353;os%20noteikumus%20par%20&#363;denssaimniec&#299;bas%20un%20siltumapg&#257;des%20sabiedrisko%20pakalpojumu%20snieg&#353;anu.%20Pa&#353;vald&#299;bas%20saisto&#353;ajos%20noteikumos%20nor&#257;da:" TargetMode="External"/><Relationship Id="rId164" Type="http://schemas.openxmlformats.org/officeDocument/2006/relationships/hyperlink" Target="54.5.%20ja%20sadarb&#299;bas%20partneris%20ir%20pa&#353;vald&#299;bas%20iest&#257;de,%20kas%20ir%20&#363;denssaimniec&#299;bas%20un%20siltumapg&#257;des%20sabiedrisko%20pakalpojumu%20sniedz&#275;js,%20tad%20pa&#353;vald&#299;ba%20izdod%20saisto&#353;os%20noteikumus%20par%20&#363;denssaimniec&#299;bas%20un%20siltumapg&#257;des%20sabiedrisko%20pakalpojumu%20snieg&#353;anu." TargetMode="External"/><Relationship Id="rId185" Type="http://schemas.openxmlformats.org/officeDocument/2006/relationships/hyperlink" Target="https://eur04.safelinks.protection.outlook.com/?url=https%3A%2F%2Fwww.fm.gov.lv%2Flv%2Fmedia%2F520%2Fdownload&amp;data=05%7C01%7Cjana.putnina%40cfla.gov.lv%7Ce1a4544cb1ce464b9a4108db262e5fd6%7Cc2d02fb61e644741866ff8f5689ca39a%7C0%7C0%7C638145752850146347%7CUnknown%7CTWFpbGZsb3d8eyJWIjoiMC4wLjAwMDAiLCJQIjoiV2luMzIiLCJBTiI6Ik1haWwiLCJXVCI6Mn0%3D%7C3000%7C%7C%7C&amp;sdata=9hxCSgzqZXM1onwSsov9%2BgHH1IZgxcCs1GbhTRj2W6A%3D&amp;reserved=0" TargetMode="External"/><Relationship Id="rId9" Type="http://schemas.openxmlformats.org/officeDocument/2006/relationships/hyperlink" Target="https://eur04.safelinks.protection.outlook.com/?url=https%3A%2F%2Flikumi.lv%2Fta%2Fid%2F335625-eiropas-savienibas-atveselosanas-un-noturibas-mehanisma-plana-3-1-reformu-un-investiciju-virziena-regionala-politika&amp;data=05%7C01%7CIlze.Paidere%40cfla.gov.lv%7C6e5ee6c4412246a88beb08dab81cde3a%7Cc2d02fb61e644741866ff8f5689ca39a%7C0%7C0%7C638024731367674574%7CUnknown%7CTWFpbGZsb3d8eyJWIjoiMC4wLjAwMDAiLCJQIjoiV2luMzIiLCJBTiI6Ik1haWwiLCJXVCI6Mn0%3D%7C3000%7C%7C%7C&amp;sdata=VHCCDS9apzYZIIiRkQMpU%2Fy2Vn93sB7vNBDFFvRrOKo%3D&amp;reserved=0" TargetMode="External"/><Relationship Id="rId210" Type="http://schemas.openxmlformats.org/officeDocument/2006/relationships/hyperlink" Target="22.2.%20industri&#257;lo%20piesl&#275;gumu%20ier&#299;ko&#353;anas%20izmaksas,%20tai%20skait&#257;%20&#363;denssaimniec&#299;bas%20(dzeram&#257;%20&#363;dens%20ieguves,%20sagatavo&#353;anas%20un%20pieg&#257;des%20infrastrukt&#363;ra,%20sadz&#299;ves%20notek&#363;de&#326;u%20sav&#257;k&#353;anas,%20att&#299;r&#299;&#353;anas%20un%20novad&#299;&#353;anas%20infrastrukt&#363;ra,%20iz&#326;emot%20ra&#382;o&#353;anas%20notek&#363;de&#326;u%20priek&#353;att&#299;r&#299;&#353;anu,%20d&#363;&#326;u%20p&#257;rstr&#257;di%20un%20apsaimnieko&#353;anu),%20siltumapg&#257;des,%20elektroener&#291;ijas%20infrastrukt&#363;ras%20b&#363;vniec&#299;ba%20vai%20p&#257;rb&#363;ve%20(jaudas%20palielin&#257;&#353;ana,%20apak&#353;staciju%20izb&#363;ve),%20iz&#326;emot%20izmaksas,%20kas%20saist&#299;tas%20ar%20elektrostacijas%20vai%20ko&#291;ener&#257;cijas%20stacijas%20b&#363;vniec&#299;bu;" TargetMode="External"/><Relationship Id="rId26" Type="http://schemas.openxmlformats.org/officeDocument/2006/relationships/hyperlink" Target="https://likumi.lv/ta/id/335625" TargetMode="External"/><Relationship Id="rId231" Type="http://schemas.openxmlformats.org/officeDocument/2006/relationships/hyperlink" Target="https://eur04.safelinks.protection.outlook.com/?url=https%3A%2F%2Fatlase.cfla.gov.lv%2Flv%2F5-6-2-k-4-u-2&amp;data=05%7C01%7Cjana.putnina%40cfla.gov.lv%7C250f90ac3fe74d8e2fa408db367c659f%7Cc2d02fb61e644741866ff8f5689ca39a%7C0%7C0%7C638163681539115386%7CUnknown%7CTWFpbGZsb3d8eyJWIjoiMC4wLjAwMDAiLCJQIjoiV2luMzIiLCJBTiI6Ik1haWwiLCJXVCI6Mn0%3D%7C3000%7C%7C%7C&amp;sdata=yB0hRnZTTwJq44IRuTDlt7te7fiz5EmBbUJKc7ZmunM%3D&amp;reserved=0" TargetMode="External"/><Relationship Id="rId252" Type="http://schemas.openxmlformats.org/officeDocument/2006/relationships/header" Target="header1.xml"/><Relationship Id="rId47" Type="http://schemas.openxmlformats.org/officeDocument/2006/relationships/hyperlink" Target="https://www.izm.gov.lv/lv/viedas-specializacijas-strategija?utm_source=https%3A%2F%2Fwww.google.com%2F" TargetMode="External"/><Relationship Id="rId68" Type="http://schemas.openxmlformats.org/officeDocument/2006/relationships/hyperlink" Target="https://likumi.lv/ta/id/335625-eiropas-savienibas-atveselosanas-un-noturibas-mehanisma-plana-3-1-reformu-un-investiciju-virziena-regionala-politika-3-1-1-3-i" TargetMode="External"/><Relationship Id="rId89" Type="http://schemas.openxmlformats.org/officeDocument/2006/relationships/hyperlink" Target="https://eur04.safelinks.protection.outlook.com/?url=https%3A%2F%2Flikumi.lv%2Fta%2Fid%2F335625%23p43&amp;data=05%7C01%7Cjana.putnina%40cfla.gov.lv%7C66ccf0e82f694f3304bd08daf24c2149%7Cc2d02fb61e644741866ff8f5689ca39a%7C0%7C0%7C638088706823768682%7CUnknown%7CTWFpbGZsb3d8eyJWIjoiMC4wLjAwMDAiLCJQIjoiV2luMzIiLCJBTiI6Ik1haWwiLCJXVCI6Mn0%3D%7C3000%7C%7C%7C&amp;sdata=EC%2BbAEKVlKLsr20VXdppbFYM4xCa1CLs%2FUy5pvSoELQ%3D&amp;reserved=0" TargetMode="External"/><Relationship Id="rId112" Type="http://schemas.openxmlformats.org/officeDocument/2006/relationships/hyperlink" Target="https://eur04.safelinks.protection.outlook.com/?url=https%3A%2F%2Flikumi.lv%2Fta%2Fid%2F335625%23p45&amp;data=05%7C01%7Cjana.putnina%40cfla.gov.lv%7Cf1fbded3bd774362836108db13e539a9%7Cc2d02fb61e644741866ff8f5689ca39a%7C0%7C0%7C638125647454567229%7CUnknown%7CTWFpbGZsb3d8eyJWIjoiMC4wLjAwMDAiLCJQIjoiV2luMzIiLCJBTiI6Ik1haWwiLCJXVCI6Mn0%3D%7C3000%7C%7C%7C&amp;sdata=eBSb%2Bu06xjknD2BCfFzKGxRAZwTEvkPbuK7oOL9EfAA%3D&amp;reserved=0" TargetMode="External"/><Relationship Id="rId133" Type="http://schemas.openxmlformats.org/officeDocument/2006/relationships/hyperlink" Target="https://eur04.safelinks.protection.outlook.com/?url=http%3A%2F%2Fwww.zemesgramata.lv%2F&amp;data=05%7C01%7Cjana.putnina%40cfla.gov.lv%7C86cdbbacf2d045970bea08db1565f98c%7Cc2d02fb61e644741866ff8f5689ca39a%7C0%7C0%7C638127299939506002%7CUnknown%7CTWFpbGZsb3d8eyJWIjoiMC4wLjAwMDAiLCJQIjoiV2luMzIiLCJBTiI6Ik1haWwiLCJXVCI6Mn0%3D%7C3000%7C%7C%7C&amp;sdata=Lny%2BcRstobSxDOah7dYFT0xRYGCit9bODSpevjNJNjw%3D&amp;reserved=0" TargetMode="External"/><Relationship Id="rId154" Type="http://schemas.openxmlformats.org/officeDocument/2006/relationships/hyperlink" Target="https://eur04.safelinks.protection.outlook.com/?url=https%3A%2F%2Fwww.cfla.gov.lv%2Flv%2Fmedia%2F9264%2Fdownload%3Fattachment&amp;data=05%7C01%7Cjana.putnina%40cfla.gov.lv%7C208a1e6725a44a4884b908db247a842f%7Cc2d02fb61e644741866ff8f5689ca39a%7C0%7C0%7C638143880855268290%7CUnknown%7CTWFpbGZsb3d8eyJWIjoiMC4wLjAwMDAiLCJQIjoiV2luMzIiLCJBTiI6Ik1haWwiLCJXVCI6Mn0%3D%7C3000%7C%7C%7C&amp;sdata=3lhjIxPrJxiRGuOwRLo82OZsskyNeiJ0C2AmGYOsz%2Fo%3D&amp;reserved=0" TargetMode="External"/><Relationship Id="rId175" Type="http://schemas.openxmlformats.org/officeDocument/2006/relationships/hyperlink" Target="Pras&#299;bas%20komersantiem,%20kas%20darbosies%20projekta%20ietvaros%20att&#299;st&#299;t&#257;%20industri&#257;l&#257;%20parka%20teritorij&#257;%20un%20sniegs%20ieguld&#299;jumu%20invest&#299;cijas%20m&#275;r&#311;u%20sasnieg&#353;an&#257;:" TargetMode="External"/><Relationship Id="rId19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390899b46a54319766b08db2f544dbe%7Cc2d02fb61e644741866ff8f5689ca39a%7C0%7C0%7C638155811344736619%7CUnknown%7CTWFpbGZsb3d8eyJWIjoiMC4wLjAwMDAiLCJQIjoiV2luMzIiLCJBTiI6Ik1haWwiLCJXVCI6Mn0%3D%7C3000%7C%7C%7C&amp;sdata=EPqTkEjppoBW5kJtz%2BqTU67eaHqOdgsREitkyqTvCPo%3D&amp;reserved=0" TargetMode="External"/><Relationship Id="rId200"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b002ed2cd39c404cbbf908db3fdf2f7a%7Cc2d02fb61e644741866ff8f5689ca39a%7C0%7C0%7C638174001109121494%7CUnknown%7CTWFpbGZsb3d8eyJWIjoiMC4wLjAwMDAiLCJQIjoiV2luMzIiLCJBTiI6Ik1haWwiLCJXVCI6Mn0%3D%7C3000%7C%7C%7C&amp;sdata=YbBUeZJNjKA%2Fgmi55xfW9TkgbsDpQE1YCj9gyuo3ks0%3D&amp;reserved=0" TargetMode="External"/><Relationship Id="rId16" Type="http://schemas.openxmlformats.org/officeDocument/2006/relationships/hyperlink" Target="https://eur04.safelinks.protection.outlook.com/?url=https%3A%2F%2Flikumi.lv%2Fta%2Fid%2F335625-eiropas-savienibas-atveselosanas-un-noturibas-mehanisma-plana-3-1-reformu-un-investiciju-virziena-regionala-politika%23p43&amp;data=05%7C01%7Csanta.ozola-tiruma%40cfla.gov.lv%7C44a55892bcc2485d7d0408dab75ef07e%7Cc2d02fb61e644741866ff8f5689ca39a%7C0%7C0%7C638023915647611580%7CUnknown%7CTWFpbGZsb3d8eyJWIjoiMC4wLjAwMDAiLCJQIjoiV2luMzIiLCJBTiI6Ik1haWwiLCJXVCI6Mn0%3D%7C3000%7C%7C%7C&amp;sdata=9IdmpNeY2DqMPAHTJujRxWf6WcZtgO1cj4P0bTWYYFk%3D&amp;reserved=0" TargetMode="External"/><Relationship Id="rId221" Type="http://schemas.openxmlformats.org/officeDocument/2006/relationships/hyperlink" Target="https://eur04.safelinks.protection.outlook.com/?url=https%3A%2F%2Flikumi.lv%2Fta%2Fid%2F335625%23p22&amp;data=05%7C01%7Cjana.putnina%40cfla.gov.lv%7C4ec8975b8cbd41fc95d408db3be96e39%7Cc2d02fb61e644741866ff8f5689ca39a%7C0%7C0%7C638169645988083466%7CUnknown%7CTWFpbGZsb3d8eyJWIjoiMC4wLjAwMDAiLCJQIjoiV2luMzIiLCJBTiI6Ik1haWwiLCJXVCI6Mn0%3D%7C3000%7C%7C%7C&amp;sdata=LdcyqCTav0QQUfNyJ4byhlWmeTiadnhgoayfyOPlzjE%3D&amp;reserved=0" TargetMode="External"/><Relationship Id="rId242" Type="http://schemas.openxmlformats.org/officeDocument/2006/relationships/hyperlink" Target="https://www.cfla.gov.lv/lv/media/9690/download?attachment" TargetMode="External"/><Relationship Id="rId37" Type="http://schemas.openxmlformats.org/officeDocument/2006/relationships/hyperlink" Target="https://www.izm.gov.lv/lv/viedas-specializacijas-strategija?utm_source=https%3A%2F%2Fwww.google.com%2F" TargetMode="External"/><Relationship Id="rId58" Type="http://schemas.openxmlformats.org/officeDocument/2006/relationships/hyperlink" Target="https://likumi.lv/ta/id/335625" TargetMode="External"/><Relationship Id="rId79" Type="http://schemas.openxmlformats.org/officeDocument/2006/relationships/hyperlink" Target="https://likumi.lv/ta/id/335625" TargetMode="External"/><Relationship Id="rId102" Type="http://schemas.openxmlformats.org/officeDocument/2006/relationships/hyperlink" Target="https://eur04.safelinks.protection.outlook.com/?url=https%3A%2F%2Flikumi.lv%2Fta%2Fid%2F335625%23p71&amp;data=05%7C01%7Cjana.putnina%40cfla.gov.lv%7C7a28b5c5a91c4159dfe008db156db3fa%7Cc2d02fb61e644741866ff8f5689ca39a%7C0%7C0%7C638127333139093263%7CUnknown%7CTWFpbGZsb3d8eyJWIjoiMC4wLjAwMDAiLCJQIjoiV2luMzIiLCJBTiI6Ik1haWwiLCJXVCI6Mn0%3D%7C3000%7C%7C%7C&amp;sdata=avfAxJNlaMU22ffWOjiUnHiWuIZAViKy1rs1lv%2BPlPc%3D&amp;reserved=0" TargetMode="External"/><Relationship Id="rId123" Type="http://schemas.openxmlformats.org/officeDocument/2006/relationships/hyperlink" Target="https://likumi.lv/ta/id/335625" TargetMode="External"/><Relationship Id="rId144" Type="http://schemas.openxmlformats.org/officeDocument/2006/relationships/hyperlink" Target="54.6.%20ja%20&#363;denssaimniec&#299;bas%20un%20siltumapg&#257;des%20sabiedrisko%20pakalpojumu%20sniedz%20pa&#353;vald&#299;ba%20vai%20t&#257;s%20iest&#257;de,%20pa&#353;vald&#299;ba%20pie&#326;em%20l&#275;mumu%20par%20&#363;denssaimniec&#299;bas%20un%20siltumapg&#257;des%20sabiedrisko%20pakalpojumu%20snieg&#353;anu." TargetMode="External"/><Relationship Id="rId90"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8a1c976430c04865ccea08db08162689%7Cc2d02fb61e644741866ff8f5689ca39a%7C0%7C0%7C638112664425757008%7CUnknown%7CTWFpbGZsb3d8eyJWIjoiMC4wLjAwMDAiLCJQIjoiV2luMzIiLCJBTiI6Ik1haWwiLCJXVCI6Mn0%3D%7C3000%7C%7C%7C&amp;sdata=%2F5oFuWMLpq%2BrsutcvmnMh%2F3iLG85CVecjE0yMPLk6yg%3D&amp;reserved=0" TargetMode="External"/><Relationship Id="rId165" Type="http://schemas.openxmlformats.org/officeDocument/2006/relationships/hyperlink" Target="54.6.%20ja%20&#363;denssaimniec&#299;bas%20un%20siltumapg&#257;des%20sabiedrisko%20pakalpojumu%20sniedz%20pa&#353;vald&#299;ba%20vai%20t&#257;s%20iest&#257;de,%20pa&#353;vald&#299;ba%20pie&#326;em%20l&#275;mumu%20par%20&#363;denssaimniec&#299;bas%20un%20siltumapg&#257;des%20sabiedrisko%20pakalpojumu%20snieg&#353;anu54.6.%20ja%20&#363;denssaimniec&#299;bas%20un%20siltumapg&#257;des%20sabiedrisko%20pakalpojumu%20sniedz%20pa&#353;vald&#299;ba%20vai%20t&#257;s%20iest&#257;de,%20pa&#353;vald&#299;ba%20pie&#326;em%20l&#275;mumu%20par%20&#363;denssaimniec&#299;bas%20un%20siltumapg&#257;des%20sabiedrisko%20pakalpojumu%20snieg&#353;anu" TargetMode="External"/><Relationship Id="rId18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b0af60c7988f4484dc2c08db26f7a87b%7Cc2d02fb61e644741866ff8f5689ca39a%7C0%7C0%7C638146617349310492%7CUnknown%7CTWFpbGZsb3d8eyJWIjoiMC4wLjAwMDAiLCJQIjoiV2luMzIiLCJBTiI6Ik1haWwiLCJXVCI6Mn0%3D%7C3000%7C%7C%7C&amp;sdata=Ad4fj6%2B8DIrjd08GuELCViMkfQLoyGHJ7HgQqMqr0LU%3D&amp;reserved=0" TargetMode="External"/><Relationship Id="rId211" Type="http://schemas.openxmlformats.org/officeDocument/2006/relationships/hyperlink" Target="22.4.2.%20&#275;kas%20funkcionalit&#257;tes%20nodro&#353;in&#257;&#353;anai%20nepiecie&#353;amo%20sabiedrisko%20&#363;denssaimniec&#299;bas%20un%20siltumapg&#257;des%20pakalpojumu%20un%20elektroener&#291;ijas%20piesl&#275;gumu%20b&#363;vniec&#299;ba,%20p&#257;rb&#363;ve%20vai%20atjauno&#353;ana;" TargetMode="External"/><Relationship Id="rId232" Type="http://schemas.openxmlformats.org/officeDocument/2006/relationships/hyperlink" Target="https://eur04.safelinks.protection.outlook.com/?url=https%3A%2F%2Fwww.cfla.gov.lv%2Flv%2Fmedia%2F9210%2Fdownload%3Fattachment&amp;data=05%7C01%7Cjana.putnina%40cfla.gov.lv%7C250f90ac3fe74d8e2fa408db367c659f%7Cc2d02fb61e644741866ff8f5689ca39a%7C0%7C0%7C638163681539271607%7CUnknown%7CTWFpbGZsb3d8eyJWIjoiMC4wLjAwMDAiLCJQIjoiV2luMzIiLCJBTiI6Ik1haWwiLCJXVCI6Mn0%3D%7C3000%7C%7C%7C&amp;sdata=2h3ZYP2ZWIheg08lic40X5JLwUfNYAtNkwm1RST797E%3D&amp;reserved=0" TargetMode="External"/><Relationship Id="rId253" Type="http://schemas.openxmlformats.org/officeDocument/2006/relationships/fontTable" Target="fontTable.xml"/><Relationship Id="rId27" Type="http://schemas.openxmlformats.org/officeDocument/2006/relationships/hyperlink" Target="https://likumi.lv/ta/id/335625" TargetMode="External"/><Relationship Id="rId48" Type="http://schemas.openxmlformats.org/officeDocument/2006/relationships/hyperlink" Target="https://likumi.lv/ta/id/321037-par-nacionalas-industrialas-politikas-pamatnostadnem-20212027-gadam" TargetMode="External"/><Relationship Id="rId69" Type="http://schemas.openxmlformats.org/officeDocument/2006/relationships/hyperlink" Target="https://likumi.lv/ta/id/335625" TargetMode="External"/><Relationship Id="rId113" Type="http://schemas.openxmlformats.org/officeDocument/2006/relationships/hyperlink" Target="https://eur04.safelinks.protection.outlook.com/?url=https%3A%2F%2Flikumi.lv%2Fta%2Fid%2F335625%23p46&amp;data=05%7C01%7Cjana.putnina%40cfla.gov.lv%7Cf1fbded3bd774362836108db13e539a9%7Cc2d02fb61e644741866ff8f5689ca39a%7C0%7C0%7C638125647454567229%7CUnknown%7CTWFpbGZsb3d8eyJWIjoiMC4wLjAwMDAiLCJQIjoiV2luMzIiLCJBTiI6Ik1haWwiLCJXVCI6Mn0%3D%7C3000%7C%7C%7C&amp;sdata=7iApuCEU7ncO7kDt045Jy16fN3nc7L3dP0dExYETTlk%3D&amp;reserved=0" TargetMode="External"/><Relationship Id="rId134" Type="http://schemas.openxmlformats.org/officeDocument/2006/relationships/hyperlink" Target="https://eur04.safelinks.protection.outlook.com/?url=http%3A%2F%2Fwww.kadastrs.lv%2F&amp;data=05%7C01%7Cjana.putnina%40cfla.gov.lv%7C86cdbbacf2d045970bea08db1565f98c%7Cc2d02fb61e644741866ff8f5689ca39a%7C0%7C0%7C638127299939506002%7CUnknown%7CTWFpbGZsb3d8eyJWIjoiMC4wLjAwMDAiLCJQIjoiV2luMzIiLCJBTiI6Ik1haWwiLCJXVCI6Mn0%3D%7C3000%7C%7C%7C&amp;sdata=T6cPtJYrujND22BSjYUmWRa%2Bsf1DxI8Eb0cWbt0cIGU%3D&amp;reserved=0" TargetMode="External"/><Relationship Id="rId80"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66ccf0e82f694f3304bd08daf24c2149%7Cc2d02fb61e644741866ff8f5689ca39a%7C0%7C0%7C638088706823612467%7CUnknown%7CTWFpbGZsb3d8eyJWIjoiMC4wLjAwMDAiLCJQIjoiV2luMzIiLCJBTiI6Ik1haWwiLCJXVCI6Mn0%3D%7C3000%7C%7C%7C&amp;sdata=rJkvrhZtKGU2U7sINbdIt%2F5UaDEzjwTQePJy%2FuWOtvs%3D&amp;reserved=0" TargetMode="External"/><Relationship Id="rId155" Type="http://schemas.openxmlformats.org/officeDocument/2006/relationships/hyperlink" Target="https://eur04.safelinks.protection.outlook.com/?url=http%3A%2F%2Fwww.zemesgramata.lv%2F&amp;data=05%7C01%7Cjana.putnina%40cfla.gov.lv%7Cf566939fca0f45e5390b08db24599752%7Cc2d02fb61e644741866ff8f5689ca39a%7C0%7C0%7C638143739433364213%7CUnknown%7CTWFpbGZsb3d8eyJWIjoiMC4wLjAwMDAiLCJQIjoiV2luMzIiLCJBTiI6Ik1haWwiLCJXVCI6Mn0%3D%7C3000%7C%7C%7C&amp;sdata=%2BZnP96gkXx9T4TvGRhLZiygzg4SKcenaNGpkcDo0Dl0%3D&amp;reserved=0" TargetMode="External"/><Relationship Id="rId17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bbb840f349d4085c40e08db249a39df%7Cc2d02fb61e644741866ff8f5689ca39a%7C0%7C0%7C638144017046694676%7CUnknown%7CTWFpbGZsb3d8eyJWIjoiMC4wLjAwMDAiLCJQIjoiV2luMzIiLCJBTiI6Ik1haWwiLCJXVCI6Mn0%3D%7C3000%7C%7C%7C&amp;sdata=esKFN3I1e9wbEkwgEJoS5NjanR5iv40jBQswrRDGwJg%3D&amp;reserved=0" TargetMode="External"/><Relationship Id="rId197" Type="http://schemas.openxmlformats.org/officeDocument/2006/relationships/hyperlink" Target="https://eur04.safelinks.protection.outlook.com/?url=https%3A%2F%2Fwww.cfla.gov.lv%2Flv%2Fmedia%2F9210%2Fdownload%3Fattachment&amp;data=05%7C01%7Cjana.putnina%40cfla.gov.lv%7Cb002ed2cd39c404cbbf908db3fdf2f7a%7Cc2d02fb61e644741866ff8f5689ca39a%7C0%7C0%7C638174001108965302%7CUnknown%7CTWFpbGZsb3d8eyJWIjoiMC4wLjAwMDAiLCJQIjoiV2luMzIiLCJBTiI6Ik1haWwiLCJXVCI6Mn0%3D%7C3000%7C%7C%7C&amp;sdata=kHH5e1uFZmx4we8CoE7lgRR3xZZwej3C%2FZRK7tOxNEA%3D&amp;reserved=0" TargetMode="External"/><Relationship Id="rId201" Type="http://schemas.openxmlformats.org/officeDocument/2006/relationships/hyperlink" Target="https://eur04.safelinks.protection.outlook.com/?url=https%3A%2F%2Flikumi.lv%2Fta%2Fid%2F335625%23p23&amp;data=05%7C01%7Cjana.putnina%40cfla.gov.lv%7Cb002ed2cd39c404cbbf908db3fdf2f7a%7Cc2d02fb61e644741866ff8f5689ca39a%7C0%7C0%7C638174001109121494%7CUnknown%7CTWFpbGZsb3d8eyJWIjoiMC4wLjAwMDAiLCJQIjoiV2luMzIiLCJBTiI6Ik1haWwiLCJXVCI6Mn0%3D%7C3000%7C%7C%7C&amp;sdata=QHeQmc%2F4S%2FFqaLGl%2FbQ5jJOb3p1zUEI%2BMdsQdfgDi%2Bs%3D&amp;reserved=0" TargetMode="External"/><Relationship Id="rId222" Type="http://schemas.openxmlformats.org/officeDocument/2006/relationships/hyperlink" Target="https://eur04.safelinks.protection.outlook.com/?url=https%3A%2F%2Flikumi.lv%2Fta%2Fid%2F335625%23p54&amp;data=05%7C01%7Cjana.putnina%40cfla.gov.lv%7C4ec8975b8cbd41fc95d408db3be96e39%7Cc2d02fb61e644741866ff8f5689ca39a%7C0%7C0%7C638169645988083466%7CUnknown%7CTWFpbGZsb3d8eyJWIjoiMC4wLjAwMDAiLCJQIjoiV2luMzIiLCJBTiI6Ik1haWwiLCJXVCI6Mn0%3D%7C3000%7C%7C%7C&amp;sdata=liugU%2BMaE1ZrZqbLqTmm%2Fy0YL2lwgqkImkz93%2B5tIVA%3D&amp;reserved=0" TargetMode="External"/><Relationship Id="rId243" Type="http://schemas.openxmlformats.org/officeDocument/2006/relationships/hyperlink" Target="https://www.cfla.gov.lv/lv/3113i-investicijas-uznemejdarbibas-publiskaja-infrastruktura-industrialo-parku-un-teritoriju-attistisanai-regionos" TargetMode="External"/><Relationship Id="rId17" Type="http://schemas.openxmlformats.org/officeDocument/2006/relationships/hyperlink" Target="https://eur04.safelinks.protection.outlook.com/?url=https%3A%2F%2Flikumi.lv%2Fta%2Fid%2F335625-eiropas-savienibas-atveselosanas-un-noturibas-mehanisma-plana-3-1-reformu-un-investiciju-virziena-regionala-politika%23p44&amp;data=05%7C01%7Csanta.ozola-tiruma%40cfla.gov.lv%7C44a55892bcc2485d7d0408dab75ef07e%7Cc2d02fb61e644741866ff8f5689ca39a%7C0%7C0%7C638023915647767811%7CUnknown%7CTWFpbGZsb3d8eyJWIjoiMC4wLjAwMDAiLCJQIjoiV2luMzIiLCJBTiI6Ik1haWwiLCJXVCI6Mn0%3D%7C3000%7C%7C%7C&amp;sdata=PehnkGA0TzX7E7ajs3DthAyWGu%2FOjjTLfyLx8sDwxOs%3D&amp;reserved=0" TargetMode="External"/><Relationship Id="rId38" Type="http://schemas.openxmlformats.org/officeDocument/2006/relationships/hyperlink" Target="https://www.izm.gov.lv/lv/viedas-specializacijas-strategija?utm_source=https%3A%2F%2Fwww.google.com%2F" TargetMode="External"/><Relationship Id="rId59"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ilze.blumberga%40cfla.gov.lv%7C14e96f19bd4143270ce708dae3e84001%7Cc2d02fb61e644741866ff8f5689ca39a%7C0%7C0%7C638072883901452839%7CUnknown%7CTWFpbGZsb3d8eyJWIjoiMC4wLjAwMDAiLCJQIjoiV2luMzIiLCJBTiI6Ik1haWwiLCJXVCI6Mn0%3D%7C3000%7C%7C%7C&amp;sdata=CwXqgZ5rk7d167IDsZniPsDXCOuKWWgmwnQLS5pMP90%3D&amp;reserved=0" TargetMode="External"/><Relationship Id="rId103"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7a28b5c5a91c4159dfe008db156db3fa%7Cc2d02fb61e644741866ff8f5689ca39a%7C0%7C0%7C638127333139093263%7CUnknown%7CTWFpbGZsb3d8eyJWIjoiMC4wLjAwMDAiLCJQIjoiV2luMzIiLCJBTiI6Ik1haWwiLCJXVCI6Mn0%3D%7C3000%7C%7C%7C&amp;sdata=oPrBJBOW4E9KBWOPqTvdUxMImck%2F%2FN5xG3a1OYF048I%3D&amp;reserved=0" TargetMode="External"/><Relationship Id="rId124" Type="http://schemas.openxmlformats.org/officeDocument/2006/relationships/hyperlink" Target="https://eur04.safelinks.protection.outlook.com/?url=https%3A%2F%2Fwww.fm.gov.lv%2Flv%2Fvisparejas-tautsaimnieciskas-nozimes-pakalpojumi&amp;data=05%7C01%7Cjana.putnina%40cfla.gov.lv%7C59b3ae4dd5ed45d64dbb08db1895efc8%7Cc2d02fb61e644741866ff8f5689ca39a%7C0%7C0%7C638130805418238052%7CUnknown%7CTWFpbGZsb3d8eyJWIjoiMC4wLjAwMDAiLCJQIjoiV2luMzIiLCJBTiI6Ik1haWwiLCJXVCI6Mn0%3D%7C3000%7C%7C%7C&amp;sdata=AkQ7BqxcNvoynTbbIUWnqi5OQ9PL1UZBpkvis1fg8pk%3D&amp;reserved=0" TargetMode="External"/><Relationship Id="rId70" Type="http://schemas.openxmlformats.org/officeDocument/2006/relationships/hyperlink" Target="https://likumi.lv/ta/id/335625" TargetMode="External"/><Relationship Id="rId91"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8a1c976430c04865ccea08db08162689%7Cc2d02fb61e644741866ff8f5689ca39a%7C0%7C0%7C638112664425913338%7CUnknown%7CTWFpbGZsb3d8eyJWIjoiMC4wLjAwMDAiLCJQIjoiV2luMzIiLCJBTiI6Ik1haWwiLCJXVCI6Mn0%3D%7C3000%7C%7C%7C&amp;sdata=7xVJkWwGXlcN6ndUKQT1A5YeCyiUDfPhUH%2F0MDXX3Xk%3D&amp;reserved=0" TargetMode="External"/><Relationship Id="rId145" Type="http://schemas.openxmlformats.org/officeDocument/2006/relationships/hyperlink" Target="https://eur04.safelinks.protection.outlook.com/?url=https%3A%2F%2Fwww.cfla.gov.lv%2Flv%2Fmedia%2F9210%2Fdownload%3Fattachment&amp;data=05%7C01%7Cjana.putnina%40cfla.gov.lv%7C208a1e6725a44a4884b908db247a842f%7Cc2d02fb61e644741866ff8f5689ca39a%7C0%7C0%7C638143880855268290%7CUnknown%7CTWFpbGZsb3d8eyJWIjoiMC4wLjAwMDAiLCJQIjoiV2luMzIiLCJBTiI6Ik1haWwiLCJXVCI6Mn0%3D%7C3000%7C%7C%7C&amp;sdata=rFCRpTZxAJH4y%2BBPetq4K3TIv2gzBR63EqlN0P0som4%3D&amp;reserved=0" TargetMode="External"/><Relationship Id="rId16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353a50e7fc094473fb0b08db25f1f6fb%7Cc2d02fb61e644741866ff8f5689ca39a%7C0%7C0%7C638145493373436545%7CUnknown%7CTWFpbGZsb3d8eyJWIjoiMC4wLjAwMDAiLCJQIjoiV2luMzIiLCJBTiI6Ik1haWwiLCJXVCI6Mn0%3D%7C3000%7C%7C%7C&amp;sdata=kX2E0vY7%2BD%2Fs4k0R%2BwRaun2FMnCllK6n7kbCRgkgbuM%3D&amp;reserved=0" TargetMode="External"/><Relationship Id="rId187"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a9216d11bc0f4380a95308db2f5331fd%7Cc2d02fb61e644741866ff8f5689ca39a%7C0%7C0%7C638155806615963099%7CUnknown%7CTWFpbGZsb3d8eyJWIjoiMC4wLjAwMDAiLCJQIjoiV2luMzIiLCJBTiI6Ik1haWwiLCJXVCI6Mn0%3D%7C3000%7C%7C%7C&amp;sdata=cxAtfSYeLcrFGjxjnZZ2ni9ZRHIpPw%2Fbo8kl5iWURpI%3D&amp;reserved=0" TargetMode="External"/><Relationship Id="rId1" Type="http://schemas.openxmlformats.org/officeDocument/2006/relationships/customXml" Target="../customXml/item1.xml"/><Relationship Id="rId212" Type="http://schemas.openxmlformats.org/officeDocument/2006/relationships/hyperlink" Target="22.4.3.%20t&#257;du%20iek&#257;rtu%20ieg&#257;de%20un%20uzst&#257;d&#299;&#353;ana,%20kas%20ra&#382;o%20ener&#291;iju%20no%20atjaunojamiem%20energoresursiem%20(iev&#275;rojot%20nosac&#299;jumu%20par%20sara&#382;ot&#257;s%20ener&#291;ijas%20izmanto&#353;anu%20projekta%20ietvaros%20att&#299;st&#299;taj&#257;%20&#275;k&#257;),%20tai%20skait&#257;%20siltums&#363;k&#326;i%20(gaiss%20vai%20&#363;dens,%20vai%20zeme),%20saules%20kolektori,%20koksnes%20biomasas%20apkures%20katli%20(&#326;emot%20v&#275;r&#257;%20nepiecie&#353;am&#299;bu%20iev&#275;rot%20normat&#299;vo%20aktu%20pras&#299;bas%20gaisa%20kvalit&#257;tes%20jom&#257;),%20k&#257;%20ar&#299;%20saules%20baterijas%20un%20v&#275;ja%20&#291;eneratori.%20&#352;aj&#257;%20apak&#353;punkt&#257;%20min&#275;t&#257;s%20izmaksas%20nep&#257;rsniedz%2030%20procentus%20no%20projekta%20kop&#275;j&#257;m%20attiecin&#257;maj&#257;m%20izmaks&#257;m;" TargetMode="External"/><Relationship Id="rId233" Type="http://schemas.openxmlformats.org/officeDocument/2006/relationships/hyperlink" Target="https://eur04.safelinks.protection.outlook.com/?url=https%3A%2F%2Fwww.cfla.gov.lv%2Flv%2Fmedia%2F9210%2Fdownload%3Fattachment&amp;data=05%7C01%7Cjana.putnina%40cfla.gov.lv%7Ca625d14f15b844eb183c08db35d55eb6%7Cc2d02fb61e644741866ff8f5689ca39a%7C0%7C0%7C638162962751137140%7CUnknown%7CTWFpbGZsb3d8eyJWIjoiMC4wLjAwMDAiLCJQIjoiV2luMzIiLCJBTiI6Ik1haWwiLCJXVCI6Mn0%3D%7C3000%7C%7C%7C&amp;sdata=Skk6YkAlJUUQXtscBXlvrHz3YQMXjKNhXOUApbMZdMA%3D&amp;reserved=0" TargetMode="External"/><Relationship Id="rId254" Type="http://schemas.openxmlformats.org/officeDocument/2006/relationships/theme" Target="theme/theme1.xml"/><Relationship Id="rId28" Type="http://schemas.openxmlformats.org/officeDocument/2006/relationships/hyperlink" Target="https://likumi.lv/ta/id/335625" TargetMode="External"/><Relationship Id="rId49" Type="http://schemas.openxmlformats.org/officeDocument/2006/relationships/hyperlink" Target="https://www.izm.gov.lv/lv/viedas-specializacijas-strategija?utm_source=https%3A%2F%2Fwww.google.com%2F" TargetMode="External"/><Relationship Id="rId114" Type="http://schemas.openxmlformats.org/officeDocument/2006/relationships/hyperlink" Target="https://eur04.safelinks.protection.outlook.com/?url=https%3A%2F%2Fwww.fm.gov.lv%2Flv%2Fpasvaldibu-finansu-uzraudziba&amp;data=05%7C01%7Cjana.putnina%40cfla.gov.lv%7Cf1fbded3bd774362836108db13e539a9%7Cc2d02fb61e644741866ff8f5689ca39a%7C0%7C0%7C638125647454567229%7CUnknown%7CTWFpbGZsb3d8eyJWIjoiMC4wLjAwMDAiLCJQIjoiV2luMzIiLCJBTiI6Ik1haWwiLCJXVCI6Mn0%3D%7C3000%7C%7C%7C&amp;sdata=kBGbTnRCLrgm%2FcXTGnLO9pcVqF2k%2FTRlosrZ3KCUQKg%3D&amp;reserved=0" TargetMode="External"/><Relationship Id="rId60" Type="http://schemas.openxmlformats.org/officeDocument/2006/relationships/hyperlink" Target="https://eur04.safelinks.protection.outlook.com/?url=https%3A%2F%2Flikumi.lv%2Fta%2Fid%2F335625%23p72&amp;data=05%7C01%7Cilze.blumberga%40cfla.gov.lv%7C14e96f19bd4143270ce708dae3e84001%7Cc2d02fb61e644741866ff8f5689ca39a%7C0%7C0%7C638072883901452839%7CUnknown%7CTWFpbGZsb3d8eyJWIjoiMC4wLjAwMDAiLCJQIjoiV2luMzIiLCJBTiI6Ik1haWwiLCJXVCI6Mn0%3D%7C3000%7C%7C%7C&amp;sdata=ZJZBAyV9EDVMEQPunOcXvDLcaPED1DvT6R2%2FYZo0q1I%3D&amp;reserved=0" TargetMode="External"/><Relationship Id="rId81" Type="http://schemas.openxmlformats.org/officeDocument/2006/relationships/hyperlink" Target="https://eur04.safelinks.protection.outlook.com/?url=https%3A%2F%2Flikumi.lv%2Fta%2Fid%2F335625%23p26&amp;data=05%7C01%7Cjana.putnina%40cfla.gov.lv%7C66ccf0e82f694f3304bd08daf24c2149%7Cc2d02fb61e644741866ff8f5689ca39a%7C0%7C0%7C638088706823612467%7CUnknown%7CTWFpbGZsb3d8eyJWIjoiMC4wLjAwMDAiLCJQIjoiV2luMzIiLCJBTiI6Ik1haWwiLCJXVCI6Mn0%3D%7C3000%7C%7C%7C&amp;sdata=EsD55B%2BwYEaFTnODmN0McU0Q2vszyWKlnn3hHKaLvbY%3D&amp;reserved=0" TargetMode="External"/><Relationship Id="rId135" Type="http://schemas.openxmlformats.org/officeDocument/2006/relationships/hyperlink" Target="https://likumi.lv/ta/id/335625-eiropas-savienibas-atveselosanas-un-noturibas-mehanisma-plana-3-1-reformu-un-investiciju-virziena-regionala-politika-3-1-1-3-i" TargetMode="External"/><Relationship Id="rId15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566939fca0f45e5390b08db24599752%7Cc2d02fb61e644741866ff8f5689ca39a%7C0%7C0%7C638143739433051767%7CUnknown%7CTWFpbGZsb3d8eyJWIjoiMC4wLjAwMDAiLCJQIjoiV2luMzIiLCJBTiI6Ik1haWwiLCJXVCI6Mn0%3D%7C3000%7C%7C%7C&amp;sdata=i936Gsbf4RHgYg6U8wCJdlGPjBYOwkKR20YDqJnXVSo%3D&amp;reserved=0" TargetMode="External"/><Relationship Id="rId177" Type="http://schemas.openxmlformats.org/officeDocument/2006/relationships/hyperlink" Target="43.%20Iev&#275;rojot%20regulas%20Nr.%20651/2014%2014.%20panta%20nosac&#299;jumus:" TargetMode="External"/><Relationship Id="rId198" Type="http://schemas.openxmlformats.org/officeDocument/2006/relationships/hyperlink" Target="https://eur04.safelinks.protection.outlook.com/?url=https%3A%2F%2Fwww.cfla.gov.lv%2Flv%2Fmedia%2F9210%2Fdownload%3Fattachment&amp;data=05%7C01%7Cjana.putnina%40cfla.gov.lv%7Cb002ed2cd39c404cbbf908db3fdf2f7a%7Cc2d02fb61e644741866ff8f5689ca39a%7C0%7C0%7C638174001108965302%7CUnknown%7CTWFpbGZsb3d8eyJWIjoiMC4wLjAwMDAiLCJQIjoiV2luMzIiLCJBTiI6Ik1haWwiLCJXVCI6Mn0%3D%7C3000%7C%7C%7C&amp;sdata=kHH5e1uFZmx4we8CoE7lgRR3xZZwej3C%2FZRK7tOxNEA%3D&amp;reserved=0" TargetMode="External"/><Relationship Id="rId202"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c292014720b498cf46d08db3ce04238%7Cc2d02fb61e644741866ff8f5689ca39a%7C0%7C0%7C638170706112840780%7CUnknown%7CTWFpbGZsb3d8eyJWIjoiMC4wLjAwMDAiLCJQIjoiV2luMzIiLCJBTiI6Ik1haWwiLCJXVCI6Mn0%3D%7C3000%7C%7C%7C&amp;sdata=cyU8EkcAbzMAxx5ggNFkCT48CH83%2BBebNvh9eUKg%2BiM%3D&amp;reserved=0" TargetMode="External"/><Relationship Id="rId223" Type="http://schemas.openxmlformats.org/officeDocument/2006/relationships/hyperlink" Target="https://likumi.lv/ta/id/335625-eiropas-savienibas-atveselosanas-un-noturibas-mehanisma-plana-3-1-reformu-un-investiciju-virziena-regionala-politika-3-1-1-3-i" TargetMode="External"/><Relationship Id="rId244"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8f8df73fc5134b4650e308db3ccae502%7Cc2d02fb61e644741866ff8f5689ca39a%7C0%7C0%7C638170614348206373%7CUnknown%7CTWFpbGZsb3d8eyJWIjoiMC4wLjAwMDAiLCJQIjoiV2luMzIiLCJBTiI6Ik1haWwiLCJXVCI6Mn0%3D%7C3000%7C%7C%7C&amp;sdata=m1wxgFv0rkD1h9NM4CKM9troQTmM1sgVX1IybkP9lwI%3D&amp;reserved=0" TargetMode="External"/><Relationship Id="rId18" Type="http://schemas.openxmlformats.org/officeDocument/2006/relationships/hyperlink" Target="https://eur04.safelinks.protection.outlook.com/?url=https%3A%2F%2Flikumi.lv%2Fta%2Fid%2F335625-eiropas-savienibas-atveselosanas-un-noturibas-mehanisma-plana-3-1-reformu-un-investiciju-virziena-regionala-politika%23p45&amp;data=05%7C01%7Csanta.ozola-tiruma%40cfla.gov.lv%7C44a55892bcc2485d7d0408dab75ef07e%7Cc2d02fb61e644741866ff8f5689ca39a%7C0%7C0%7C638023915647767811%7CUnknown%7CTWFpbGZsb3d8eyJWIjoiMC4wLjAwMDAiLCJQIjoiV2luMzIiLCJBTiI6Ik1haWwiLCJXVCI6Mn0%3D%7C3000%7C%7C%7C&amp;sdata=X9iSkUkjcf%2FVU3qVs6cvKZQL%2FJsDfSOljyP8%2BCNR0R0%3D&amp;reserved=0" TargetMode="External"/><Relationship Id="rId39" Type="http://schemas.openxmlformats.org/officeDocument/2006/relationships/hyperlink" Target="https://www.izm.gov.lv/lv/viedas-specializacijas-strategija?utm_source=https%3A%2F%2Fwww.google.com%2F" TargetMode="External"/><Relationship Id="rId50" Type="http://schemas.openxmlformats.org/officeDocument/2006/relationships/hyperlink" Target="https://likumi.lv/ta/id/335625" TargetMode="External"/><Relationship Id="rId104" Type="http://schemas.openxmlformats.org/officeDocument/2006/relationships/hyperlink" Target="https://eur04.safelinks.protection.outlook.com/?url=https%3A%2F%2Flikumi.lv%2Fta%2Fid%2F335625%23p22&amp;data=05%7C01%7Cjana.putnina%40cfla.gov.lv%7C7a28b5c5a91c4159dfe008db156db3fa%7Cc2d02fb61e644741866ff8f5689ca39a%7C0%7C0%7C638127333139093263%7CUnknown%7CTWFpbGZsb3d8eyJWIjoiMC4wLjAwMDAiLCJQIjoiV2luMzIiLCJBTiI6Ik1haWwiLCJXVCI6Mn0%3D%7C3000%7C%7C%7C&amp;sdata=xjp95%2FO6Nr1q%2Fej2D3Q5vyuSjaM3bynvi6HoFP%2Bf7PQ%3D&amp;reserved=0" TargetMode="External"/><Relationship Id="rId125" Type="http://schemas.openxmlformats.org/officeDocument/2006/relationships/hyperlink" Target="a&#291;ent&#363;ra),%20ja%20tai%20ir%20pieejami%20valsts%20bud&#382;eta%20l&#299;dzek&#316;i,%20pamatojoties%20uz%20finans&#275;juma%20sa&#326;&#275;m&#275;ja%20rakstisku%20avansa%20piepras&#299;jumu%20un%20izv&#275;rt&#275;jot%20pl&#257;not&#257;%20avansa%20apm&#275;ru,%20t&#257;%20pamatojumu%20un%20sp&#275;ju%20to%20izlietot%20se&#353;u%20m&#275;ne&#353;u%20laik&#257;%20saimniecisk&#257;%20gada%20ietvaros%20(projekta%20iesniedz&#275;jam%20ir%20pabeigts%20b&#363;vdarbu%20iepirkums%20vai%20nosl&#275;gts%20b&#363;vdarbu%20l&#299;gums),%20var%20pie&#353;&#311;irt%20finans&#275;juma%20sa&#326;&#275;m&#275;jam%20avansu%20l&#299;dz%2050%20procentiem%20no%20projekta%20AF%20finans&#275;juma%20apjoma%20p&#275;c%20civiltiesisk&#257;%20l&#299;guma%20vai%20vieno&#353;an&#257;s%20par%20projekta%20&#299;steno&#353;anu%20nosl&#275;g&#353;anas%20un%2020%20procentus%20no%20projekta%20AF%20finans&#275;juma%20apjoma%20p&#275;c%20nomas%20l&#299;guma%20nosl&#275;g&#353;anas%20ar%20industri&#257;l&#257;%20parka%20operatoru%20vai%20komersantu,%20kas%20nom&#257;s%20projekta%20ietvaros%20izb&#363;v&#275;to%20infrastrukt&#363;ru,%20par%20saist&#299;bu%20uz&#326;em&#353;anos%20sasniegt%20projekta%20m&#275;r&#311;us%20saska&#326;&#257;%20ar%20&#353;o%20noteikumu%2037.1.%20un%2037.3.%20apak&#353;punkt&#257;%20min&#275;tajiem%20nosac&#299;jumiem.%20Atliku&#353;o%20projekta%20AF%20finans&#275;juma%20da&#316;u,%20kas%20ir%20vismaz%2030%20procenti%20no%20projektam%20pie&#353;&#311;irt&#257;%20AF%20finans&#275;juma%20apjoma%20(saska&#326;&#257;%20ar%20faktiskaj&#257;m%20projekta%20izmaks&#257;m%20un%20nep&#257;rsniedzot%20projektam%20pie&#353;&#311;irto%20AF%20finans&#275;juma%20apjomu),%20finans&#275;juma%20sa&#326;&#275;m&#275;js%20sa&#326;em%20p&#275;c%20tam,%20kad%20a&#291;ent&#363;ra%20p&#257;rliecin&#257;s%20par%20industri&#257;l&#257;%20parka%20izveidi%20vai%20att&#299;st&#299;bu,%20ko%20apliecina%20projekt&#257;%20paredz&#275;to%20b&#363;vdarbu%20pabeig&#353;ana%20un%20b&#363;ves%20pie&#326;em&#353;ana%20ekspluat&#257;cij&#257;,%20un%20projekta%20m&#275;r&#311;u%20sasnieg&#353;ana." TargetMode="External"/><Relationship Id="rId146"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7"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188" Type="http://schemas.openxmlformats.org/officeDocument/2006/relationships/hyperlink" Target="43.3.%20ja%20atbalstu%20pie&#353;&#311;ir%20lielajam%20komersantam%20b&#363;tisk&#257;m%20p&#257;rmai&#326;&#257;m%20ra&#382;o&#353;anas%20proces&#257;,%20attiecin&#257;m&#257;s%20izmaksas%20ir%20liel&#257;kas%20nek&#257;%20izmaksas%20ar%20moderniz&#275;jamo%20darb&#299;bu%20saist&#299;to%20akt&#299;vu%20amortiz&#257;cijai%20iepriek&#353;&#275;jo%20triju%20fisk&#257;lo%20gadu%20laik&#257;,%20bet%20attiec&#299;b&#257;%20uz%20atbalstu,%20ko%20pie&#353;&#311;ir%20eso&#353;as%20uz&#326;&#275;m&#275;jdarb&#299;bas%20vietas%20darb&#299;bas%20da&#382;&#257;do&#353;anai,%20attiecin&#257;m&#257;s%20izmaksas%20vismaz%20par%20200%20procentiem%20p&#257;rsniedz%20atk&#257;rtoti%20izmantoto%20akt&#299;vu%20uzskaites%20v&#275;rt&#299;bu,%20kas%20re&#291;istr&#275;ta%20iepriek&#353;&#275;j&#257;%20fisk&#257;laj&#257;%20gad&#257;%20pirms%20darbu%20s&#257;k&#353;anas;" TargetMode="External"/><Relationship Id="rId71" Type="http://schemas.openxmlformats.org/officeDocument/2006/relationships/hyperlink" Target="https://likumi.lv/ta/id/335625" TargetMode="External"/><Relationship Id="rId92" Type="http://schemas.openxmlformats.org/officeDocument/2006/relationships/hyperlink" Target="24.1.%20elektroener&#291;ijas%20infrastrukt&#363;ras%20izmaksas%20veic,%20ja%20atbalst&#299;tie%20infrastrukt&#363;ras%20objekti%20p&#275;c%20projekta%20&#299;steno&#353;anas%20ir%20sadales%20sist&#275;mas%20operatora%20&#299;pa&#353;um&#257;;" TargetMode="External"/><Relationship Id="rId213" Type="http://schemas.openxmlformats.org/officeDocument/2006/relationships/hyperlink" Target="22.4.4.%20t&#257;du%20iek&#257;rtu%20un%20apr&#299;kojuma%20ieg&#257;de%20un%20uzst&#257;d&#299;&#353;ana,%20kas%20paredz&#275;ts%20b&#363;vprojekt&#257;%20un%20nepiecie&#353;ams%20b&#363;ves%20vai%20t&#257;s%20da&#316;as%20pie&#326;em&#353;anai%20ekspluat&#257;cij&#257;%20vai%20kas%20nepiecie&#353;ams%20&#275;kas%20funkcionalit&#257;tes%20nodro&#353;in&#257;&#353;anai%20un%20kas%20veido%20&#275;kas%20kop&#275;jo%20neatdal&#257;mo%20infrastrukt&#363;ru,%20tai%20skait&#257;%20telpu%20apgaismojums,%20apkure,%20gaisa%20dzes&#275;&#353;ana,%20ventil&#257;cija%20un%20v&#257;jstr&#257;vu%20t&#299;klu%20izb&#363;ve%20vai%20eso&#353;o%20v&#257;jstr&#257;vu%20t&#299;klu%20p&#257;rb&#363;ve,%20tostarp%20telekomunik&#257;ciju,%20apsardzes%20signaliz&#257;cijas,%20ugunsdz&#275;s&#299;bas%20autom&#257;tikas,%20piek&#316;uves%20kontroles%20t&#299;kli%20un%20videonov&#275;ro&#353;anas%20sist&#275;mas.%20Netiek%20atbalst&#299;tas%20ra&#382;o&#353;anas%20iek&#257;rtas,%20tai%20skait&#257;%20iek&#257;rtas,%20kas%20iesaist&#299;tas%20Eiropas%20Savien&#299;bas%20emisijas%20kvotu%20tirdzniec&#299;bas%20sist&#275;m&#257;%20saska&#326;&#257;%20ar%20likuma%20%22Par%20pies&#257;r&#326;ojumu%22%2032.1%20pantu;" TargetMode="External"/><Relationship Id="rId234" Type="http://schemas.openxmlformats.org/officeDocument/2006/relationships/hyperlink" Target="https://eur04.safelinks.protection.outlook.com/?url=https%3A%2F%2Ftapportals.mk.gov.lv%2Fannotation%2F913757a7-993f-40c2-9488-a82248e35176&amp;data=05%7C01%7Cjana.putnina%40cfla.gov.lv%7Cfc6a7b1bf6154ba97c3b08db34dadc09%7Cc2d02fb61e644741866ff8f5689ca39a%7C0%7C0%7C638161886836174685%7CUnknown%7CTWFpbGZsb3d8eyJWIjoiMC4wLjAwMDAiLCJQIjoiV2luMzIiLCJBTiI6Ik1haWwiLCJXVCI6Mn0%3D%7C3000%7C%7C%7C&amp;sdata=I9NJEql49nezChXm9DeK3jkmwekptZrCLEWEtax6GUM%3D&amp;reserved=0" TargetMode="External"/><Relationship Id="rId2" Type="http://schemas.openxmlformats.org/officeDocument/2006/relationships/numbering" Target="numbering.xml"/><Relationship Id="rId29" Type="http://schemas.openxmlformats.org/officeDocument/2006/relationships/hyperlink" Target="https://likumi.lv/ta/id/335625" TargetMode="External"/><Relationship Id="rId40" Type="http://schemas.openxmlformats.org/officeDocument/2006/relationships/hyperlink" Target="https://www.izm.gov.lv/lv/viedas-specializacijas-strategija?utm_source=https%3A%2F%2Fwww.google.com%2F" TargetMode="External"/><Relationship Id="rId115"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f1fbded3bd774362836108db13e539a9%7Cc2d02fb61e644741866ff8f5689ca39a%7C0%7C0%7C638125647454567229%7CUnknown%7CTWFpbGZsb3d8eyJWIjoiMC4wLjAwMDAiLCJQIjoiV2luMzIiLCJBTiI6Ik1haWwiLCJXVCI6Mn0%3D%7C3000%7C%7C%7C&amp;sdata=%2BszsEqG9DXyqIlpQwuh4ner7tIRiwvnw%2F1dQIHMkcwU%3D&amp;reserved=0" TargetMode="External"/><Relationship Id="rId136" Type="http://schemas.openxmlformats.org/officeDocument/2006/relationships/hyperlink" Target="https://likumi.lv/ta/id/335625" TargetMode="External"/><Relationship Id="rId157" Type="http://schemas.openxmlformats.org/officeDocument/2006/relationships/hyperlink" Target="27.%20Projekta%20iesniedz&#275;ja%20un%20sadarb&#299;bas%20partnera%20ties&#299;b&#257;m%20veikt%20ieguld&#299;jumus%20zemes%20&#299;pa&#353;um&#257;%20l&#299;dz%20civiltiesisk&#257;%20l&#299;guma%20vai%20vieno&#353;an&#257;s%20par%20projekta%20&#299;steno&#353;anu%20nosl&#275;g&#353;anai%20j&#257;b&#363;t%20nostiprin&#257;t&#257;m%20valsts%20vienotaj&#257;%20zemesgr&#257;mat&#257;." TargetMode="External"/><Relationship Id="rId178" Type="http://schemas.openxmlformats.org/officeDocument/2006/relationships/hyperlink" Target="44.%20Iev&#275;rojot%20regulas%20Nr.%20651/2014%2041.%20panta%20nosac&#299;jumus:" TargetMode="External"/><Relationship Id="rId61"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ilze.blumberga%40cfla.gov.lv%7C14e96f19bd4143270ce708dae3e84001%7Cc2d02fb61e644741866ff8f5689ca39a%7C0%7C0%7C638072883901609084%7CUnknown%7CTWFpbGZsb3d8eyJWIjoiMC4wLjAwMDAiLCJQIjoiV2luMzIiLCJBTiI6Ik1haWwiLCJXVCI6Mn0%3D%7C3000%7C%7C%7C&amp;sdata=5ppjLnb2ikvfqRVo4YhFDe9CFgtisABxguuZev7oBWo%3D&amp;reserved=0" TargetMode="External"/><Relationship Id="rId82" Type="http://schemas.openxmlformats.org/officeDocument/2006/relationships/hyperlink" Target="https://eur04.safelinks.protection.outlook.com/?url=https%3A%2F%2Flikumi.lv%2Fta%2Fid%2F335625%23p47&amp;data=05%7C01%7Cjana.putnina%40cfla.gov.lv%7C66ccf0e82f694f3304bd08daf24c2149%7Cc2d02fb61e644741866ff8f5689ca39a%7C0%7C0%7C638088706823612467%7CUnknown%7CTWFpbGZsb3d8eyJWIjoiMC4wLjAwMDAiLCJQIjoiV2luMzIiLCJBTiI6Ik1haWwiLCJXVCI6Mn0%3D%7C3000%7C%7C%7C&amp;sdata=L8y570Wpx3hltpSVm%2FOs2ZaIqlEziU6DLoShK08GNzQ%3D&amp;reserved=0" TargetMode="External"/><Relationship Id="rId199" Type="http://schemas.openxmlformats.org/officeDocument/2006/relationships/hyperlink" Target="https://eur04.safelinks.protection.outlook.com/?url=https%3A%2F%2Fwww.cfla.gov.lv%2Flv%2Fmedia%2F8891%2Fdownload%3Fattachment&amp;data=05%7C01%7Cjana.putnina%40cfla.gov.lv%7Cb002ed2cd39c404cbbf908db3fdf2f7a%7Cc2d02fb61e644741866ff8f5689ca39a%7C0%7C0%7C638174001109121494%7CUnknown%7CTWFpbGZsb3d8eyJWIjoiMC4wLjAwMDAiLCJQIjoiV2luMzIiLCJBTiI6Ik1haWwiLCJXVCI6Mn0%3D%7C3000%7C%7C%7C&amp;sdata=3rTZCQEhnH5Hk%2Fpbl%2FKqQUhPogWXCWVo654lcVFZLKM%3D&amp;reserved=0" TargetMode="External"/><Relationship Id="rId203" Type="http://schemas.openxmlformats.org/officeDocument/2006/relationships/hyperlink" Target="https://eur04.safelinks.protection.outlook.com/?url=https%3A%2F%2Flikumi.lv%2Fta%2Fid%2F335625%23p83&amp;data=05%7C01%7Cjana.putnina%40cfla.gov.lv%7Cfc292014720b498cf46d08db3ce04238%7Cc2d02fb61e644741866ff8f5689ca39a%7C0%7C0%7C638170706112840780%7CUnknown%7CTWFpbGZsb3d8eyJWIjoiMC4wLjAwMDAiLCJQIjoiV2luMzIiLCJBTiI6Ik1haWwiLCJXVCI6Mn0%3D%7C3000%7C%7C%7C&amp;sdata=vQkdgvpWAvoXqqVrWKZzunatWcsfu26t5znFVYSIEwc%3D&amp;reserved=0" TargetMode="External"/><Relationship Id="rId19" Type="http://schemas.openxmlformats.org/officeDocument/2006/relationships/hyperlink" Target="https://eur04.safelinks.protection.outlook.com/?url=https%3A%2F%2Flikumi.lv%2Fta%2Fid%2F335625-eiropas-savienibas-atveselosanas-un-noturibas-mehanisma-plana-3-1-reformu-un-investiciju-virziena-regionala-politika%23p46&amp;data=05%7C01%7Csanta.ozola-tiruma%40cfla.gov.lv%7C44a55892bcc2485d7d0408dab75ef07e%7Cc2d02fb61e644741866ff8f5689ca39a%7C0%7C0%7C638023915647767811%7CUnknown%7CTWFpbGZsb3d8eyJWIjoiMC4wLjAwMDAiLCJQIjoiV2luMzIiLCJBTiI6Ik1haWwiLCJXVCI6Mn0%3D%7C3000%7C%7C%7C&amp;sdata=xmGSEqPvV4m6SOZ99fddAqtMfbMgtJyzJq8WN08k8iY%3D&amp;reserved=0" TargetMode="External"/><Relationship Id="rId224" Type="http://schemas.openxmlformats.org/officeDocument/2006/relationships/hyperlink" Target="https://likumi.lv/ta/id/335625" TargetMode="External"/><Relationship Id="rId245" Type="http://schemas.openxmlformats.org/officeDocument/2006/relationships/hyperlink" Target="https://eur04.safelinks.protection.outlook.com/?url=https%3A%2F%2Flikumi.lv%2Fta%2Fid%2F335625%23p41&amp;data=05%7C01%7Cjana.putnina%40cfla.gov.lv%7C8f8df73fc5134b4650e308db3ccae502%7Cc2d02fb61e644741866ff8f5689ca39a%7C0%7C0%7C638170614348206373%7CUnknown%7CTWFpbGZsb3d8eyJWIjoiMC4wLjAwMDAiLCJQIjoiV2luMzIiLCJBTiI6Ik1haWwiLCJXVCI6Mn0%3D%7C3000%7C%7C%7C&amp;sdata=96Ci5zlVvQ%2BYETqlnjIUmNsyT7fRKuiZbgzR1kq11nE%3D&amp;reserved=0" TargetMode="External"/><Relationship Id="rId30" Type="http://schemas.openxmlformats.org/officeDocument/2006/relationships/hyperlink" Target="https://likumi.lv/ta/id/335625" TargetMode="External"/><Relationship Id="rId105" Type="http://schemas.openxmlformats.org/officeDocument/2006/relationships/hyperlink" Target="https://eur04.safelinks.protection.outlook.com/?url=https%3A%2F%2Flikumi.lv%2Fta%2Fid%2F335625%23p40&amp;data=05%7C01%7Cjana.putnina%40cfla.gov.lv%7C7a28b5c5a91c4159dfe008db156db3fa%7Cc2d02fb61e644741866ff8f5689ca39a%7C0%7C0%7C638127333139093263%7CUnknown%7CTWFpbGZsb3d8eyJWIjoiMC4wLjAwMDAiLCJQIjoiV2luMzIiLCJBTiI6Ik1haWwiLCJXVCI6Mn0%3D%7C3000%7C%7C%7C&amp;sdata=NnhJaI5EtjeqqgJ6OsJucPkasb%2Fdtq4y%2BGaYYAkiCQY%3D&amp;reserved=0" TargetMode="External"/><Relationship Id="rId126"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9b3ae4dd5ed45d64dbb08db1895efc8%7Cc2d02fb61e644741866ff8f5689ca39a%7C0%7C0%7C638130805418394265%7CUnknown%7CTWFpbGZsb3d8eyJWIjoiMC4wLjAwMDAiLCJQIjoiV2luMzIiLCJBTiI6Ik1haWwiLCJXVCI6Mn0%3D%7C3000%7C%7C%7C&amp;sdata=w5wmxhYgie0i2BC1a3ZQvm8FfpyixODctQJU%2F2k6bbQ%3D&amp;reserved=0" TargetMode="External"/><Relationship Id="rId147"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8"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bbb840f349d4085c40e08db249a39df%7Cc2d02fb61e644741866ff8f5689ca39a%7C0%7C0%7C638144017046537985%7CUnknown%7CTWFpbGZsb3d8eyJWIjoiMC4wLjAwMDAiLCJQIjoiV2luMzIiLCJBTiI6Ik1haWwiLCJXVCI6Mn0%3D%7C3000%7C%7C%7C&amp;sdata=BV4HzY3T8nn9IUrCqOAUdhsV%2BgU2uNR4EDQE9UlktIc%3D&amp;reserved=0" TargetMode="External"/><Relationship Id="rId51" Type="http://schemas.openxmlformats.org/officeDocument/2006/relationships/hyperlink" Target="https://likumi.lv/ta/id/335625" TargetMode="External"/><Relationship Id="rId72" Type="http://schemas.openxmlformats.org/officeDocument/2006/relationships/hyperlink" Target="https://likumi.lv/ta/id/335625" TargetMode="External"/><Relationship Id="rId93" Type="http://schemas.openxmlformats.org/officeDocument/2006/relationships/hyperlink" Target="45.1.%20attiecin&#257;mas%20ir%20ieguld&#299;jumu%20izmaksas%20elektroapg&#257;des%20infrastrukt&#363;r&#257;%20atbilsto&#353;i%20&#353;o%20noteikumu%2022.2.%20un%2022.4.2.%20apak&#353;punkt&#257;%20min&#275;taj&#257;m%20attiecin&#257;maj&#257;m%20izmaks&#257;m%20elektroener&#291;ijas%20infrastrukt&#363;ras%20b&#363;vniec&#299;bai%20vai%20p&#257;rb&#363;vei%20(piem&#275;ram,%20elektroener&#291;ijas%20piesl&#275;gums,%20kas%20ir%20sadales%20sist&#275;mas%20operatora%20&#299;pa&#353;um&#257;,%20l&#299;dz%20teritorijai%20vai%20&#275;kai);" TargetMode="External"/><Relationship Id="rId189"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5390899b46a54319766b08db2f544dbe%7Cc2d02fb61e644741866ff8f5689ca39a%7C0%7C0%7C638155811344892824%7CUnknown%7CTWFpbGZsb3d8eyJWIjoiMC4wLjAwMDAiLCJQIjoiV2luMzIiLCJBTiI6Ik1haWwiLCJXVCI6Mn0%3D%7C3000%7C%7C%7C&amp;sdata=%2F8M%2BEdBhfnwVw79mcJX9rQNwOIrsWOK3BwL8NLYOois%3D&amp;reserved=0" TargetMode="External"/><Relationship Id="rId3" Type="http://schemas.openxmlformats.org/officeDocument/2006/relationships/styles" Target="styles.xml"/><Relationship Id="rId214" Type="http://schemas.openxmlformats.org/officeDocument/2006/relationships/hyperlink" Target="https://eur04.safelinks.protection.outlook.com/?url=https%3A%2F%2Flikumi.lv%2Fta%2Fid%2F49833-energetikas-likums&amp;data=05%7C01%7Cjana.putnina%40cfla.gov.lv%7C4ec8975b8cbd41fc95d408db3be96e39%7Cc2d02fb61e644741866ff8f5689ca39a%7C0%7C0%7C638169645987927255%7CUnknown%7CTWFpbGZsb3d8eyJWIjoiMC4wLjAwMDAiLCJQIjoiV2luMzIiLCJBTiI6Ik1haWwiLCJXVCI6Mn0%3D%7C3000%7C%7C%7C&amp;sdata=jlLTlPF1pWm64x8D5tIpqCiwC2p2A3Y0MGbx8OnWb2M%3D&amp;reserved=0" TargetMode="External"/><Relationship Id="rId235"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c6a7b1bf6154ba97c3b08db34dadc09%7Cc2d02fb61e644741866ff8f5689ca39a%7C0%7C0%7C638161886836174685%7CUnknown%7CTWFpbGZsb3d8eyJWIjoiMC4wLjAwMDAiLCJQIjoiV2luMzIiLCJBTiI6Ik1haWwiLCJXVCI6Mn0%3D%7C3000%7C%7C%7C&amp;sdata=WTzAQfCjdxx5weCfCsAKj8%2FTZ3t64dnGO3GEQMDKnsc%3D&amp;reserved=0" TargetMode="External"/><Relationship Id="rId116" Type="http://schemas.openxmlformats.org/officeDocument/2006/relationships/hyperlink" Target="https://eur04.safelinks.protection.outlook.com/?url=https%3A%2F%2Fwww.cfla.gov.lv%2Flv%2Fmedia%2F9210%2Fdownload%3Fattachment&amp;data=05%7C01%7Cjana.putnina%40cfla.gov.lv%7Cf1fbded3bd774362836108db13e539a9%7Cc2d02fb61e644741866ff8f5689ca39a%7C0%7C0%7C638125647454567229%7CUnknown%7CTWFpbGZsb3d8eyJWIjoiMC4wLjAwMDAiLCJQIjoiV2luMzIiLCJBTiI6Ik1haWwiLCJXVCI6Mn0%3D%7C3000%7C%7C%7C&amp;sdata=6uWxQsolPcORRmYhQMECXiSBh5oLZVMt6xyeKoQJkKA%3D&amp;reserved=0" TargetMode="External"/><Relationship Id="rId137" Type="http://schemas.openxmlformats.org/officeDocument/2006/relationships/hyperlink" Target="https://eur04.safelinks.protection.outlook.com/?url=https%3A%2F%2Flikumi.lv%2Fta%2Fid%2F335625-eiropas-savienibas-atveselosanas-un-noturibas-mehanisma-plana-31-reformu-un-investiciju-virziena-regionala-politika-3113i-investicijas-investicijas-uznemejdarbibas-publiskaja-infrastruktura-industrialo-parku-un-teritoriju-attistisanai-regionos-istenosanas-noteikumi&amp;data=05%7C01%7Cjana.putnina%40cfla.gov.lv%7C088b61e2a31e4a51adc908db18968332%7Cc2d02fb61e644741866ff8f5689ca39a%7C0%7C0%7C638130806953414530%7CUnknown%7CTWFpbGZsb3d8eyJWIjoiMC4wLjAwMDAiLCJQIjoiV2luMzIiLCJBTiI6Ik1haWwiLCJXVCI6Mn0%3D%7C3000%7C%7C%7C&amp;sdata=tHZWH1uN9DrzTXPikS0X%2BQia8HZeRPcYAPWnN%2B87ffg%3D&amp;reserved=0" TargetMode="External"/><Relationship Id="rId158" Type="http://schemas.openxmlformats.org/officeDocument/2006/relationships/hyperlink" Target="https://eur04.safelinks.protection.outlook.com/?url=http%3A%2F%2Fwww.zemesgramata.lv%2F&amp;data=05%7C01%7Cjana.putnina%40cfla.gov.lv%7Cf566939fca0f45e5390b08db24599752%7Cc2d02fb61e644741866ff8f5689ca39a%7C0%7C0%7C638143739433051767%7CUnknown%7CTWFpbGZsb3d8eyJWIjoiMC4wLjAwMDAiLCJQIjoiV2luMzIiLCJBTiI6Ik1haWwiLCJXVCI6Mn0%3D%7C3000%7C%7C%7C&amp;sdata=6cGeosjKLQoKlY4MblS1FuEZc3ZUZMm7FYEoLxbE%2FUo%3D&amp;reserved=0" TargetMode="External"/><Relationship Id="rId20" Type="http://schemas.openxmlformats.org/officeDocument/2006/relationships/hyperlink" Target="https://eur04.safelinks.protection.outlook.com/?url=https%3A%2F%2Flikumi.lv%2Fta%2Fid%2F335625%23p46&amp;data=05%7C01%7Csanta.ozola-tiruma%40cfla.gov.lv%7C44a55892bcc2485d7d0408dab75ef07e%7Cc2d02fb61e644741866ff8f5689ca39a%7C0%7C0%7C638023915647767811%7CUnknown%7CTWFpbGZsb3d8eyJWIjoiMC4wLjAwMDAiLCJQIjoiV2luMzIiLCJBTiI6Ik1haWwiLCJXVCI6Mn0%3D%7C3000%7C%7C%7C&amp;sdata=PAty5oTXO%2FvmZ69yuH73j5dV1LdKuKODO6VtNWm2wvY%3D&amp;reserved=0" TargetMode="External"/><Relationship Id="rId41" Type="http://schemas.openxmlformats.org/officeDocument/2006/relationships/hyperlink" Target="https://www.izm.gov.lv/lv/viedas-specializacijas-strategija?utm_source=https%3A%2F%2Fwww.google.com%2F" TargetMode="External"/><Relationship Id="rId62" Type="http://schemas.openxmlformats.org/officeDocument/2006/relationships/hyperlink" Target="https://eur04.safelinks.protection.outlook.com/?url=https%3A%2F%2Flikumi.lv%2Fta%2Fid%2F335625%23p21&amp;data=05%7C01%7Cilze.blumberga%40cfla.gov.lv%7C14e96f19bd4143270ce708dae3e84001%7Cc2d02fb61e644741866ff8f5689ca39a%7C0%7C0%7C638072883901609084%7CUnknown%7CTWFpbGZsb3d8eyJWIjoiMC4wLjAwMDAiLCJQIjoiV2luMzIiLCJBTiI6Ik1haWwiLCJXVCI6Mn0%3D%7C3000%7C%7C%7C&amp;sdata=ThiMY3NjkiUVNS0CnvvLdQ4Fr7yjgoovW7%2F0lCndNDw%3D&amp;reserved=0" TargetMode="External"/><Relationship Id="rId83" Type="http://schemas.openxmlformats.org/officeDocument/2006/relationships/hyperlink" Target="https://eur04.safelinks.protection.outlook.com/?url=https%3A%2F%2Flikumi.lv%2Fta%2Fid%2F335625%23p31&amp;data=05%7C01%7Cjana.putnina%40cfla.gov.lv%7C66ccf0e82f694f3304bd08daf24c2149%7Cc2d02fb61e644741866ff8f5689ca39a%7C0%7C0%7C638088706823612467%7CUnknown%7CTWFpbGZsb3d8eyJWIjoiMC4wLjAwMDAiLCJQIjoiV2luMzIiLCJBTiI6Ik1haWwiLCJXVCI6Mn0%3D%7C3000%7C%7C%7C&amp;sdata=DV3%2BqHTLCuXwwcyBvwPp%2BuiV%2FOAACQCTtZqPsXp1xhU%3D&amp;reserved=0" TargetMode="External"/><Relationship Id="rId179" Type="http://schemas.openxmlformats.org/officeDocument/2006/relationships/hyperlink" Target="45.%20Iev&#275;rojot%20regulas%20Nr.%20651/2014%2048.%20panta%20nosac&#299;jumus:" TargetMode="External"/><Relationship Id="rId190" Type="http://schemas.openxmlformats.org/officeDocument/2006/relationships/hyperlink" Target="54.4.%20sadarb&#299;bas%20partneris%20&#8211;%20&#363;denssaimniec&#299;bas%20un%20siltumapg&#257;des%20sabiedrisko%20pakalpojumu%20sniedz&#275;js%20&#8211;%20ar%20pa&#353;vald&#299;bu%20ir%20nosl&#275;dzis%20pakalpojumu%20l&#299;gumu%20par%20&#363;denssaimniec&#299;bas%20un%20siltumapg&#257;des%20sabiedrisko%20pakalpojumu%20snieg&#353;anu.%20Pakalpojumu%20l&#299;gum&#257;%20nor&#257;da:" TargetMode="External"/><Relationship Id="rId204" Type="http://schemas.openxmlformats.org/officeDocument/2006/relationships/hyperlink" Target="https://eur04.safelinks.protection.outlook.com/?url=http%3A%2F%2Feur-lex.europa.eu%2Feli%2Freg%2F2021%2F241%2Foj%2F%3Flocale%3DLV&amp;data=05%7C01%7Cjana.putnina%40cfla.gov.lv%7Cfc292014720b498cf46d08db3ce04238%7Cc2d02fb61e644741866ff8f5689ca39a%7C0%7C0%7C638170706112840780%7CUnknown%7CTWFpbGZsb3d8eyJWIjoiMC4wLjAwMDAiLCJQIjoiV2luMzIiLCJBTiI6Ik1haWwiLCJXVCI6Mn0%3D%7C3000%7C%7C%7C&amp;sdata=fryAR%2Fjg%2BEBd7oTHREwV3zN96rnzh3HZd6iIe9RMA%2BA%3D&amp;reserved=0" TargetMode="External"/><Relationship Id="rId225" Type="http://schemas.openxmlformats.org/officeDocument/2006/relationships/hyperlink" Target="https://eur04.safelinks.protection.outlook.com/?url=https%3A%2F%2Fwww.cfla.gov.lv%2Flv%2Fmedia%2F9210%2Fdownload%3Fattachment&amp;data=05%7C01%7Cjana.putnina%40cfla.gov.lv%7C812113e8ede9499f1e0d08db3be4e1db%7Cc2d02fb61e644741866ff8f5689ca39a%7C0%7C0%7C638169626866489302%7CUnknown%7CTWFpbGZsb3d8eyJWIjoiMC4wLjAwMDAiLCJQIjoiV2luMzIiLCJBTiI6Ik1haWwiLCJXVCI6Mn0%3D%7C3000%7C%7C%7C&amp;sdata=asMfF3%2Bh5YXLE54JQPoBv4hDq7AlnERn6hNkK%2FkM5aE%3D&amp;reserved=0" TargetMode="External"/><Relationship Id="rId246" Type="http://schemas.openxmlformats.org/officeDocument/2006/relationships/hyperlink" Target="https://eur04.safelinks.protection.outlook.com/?url=https%3A%2F%2Fwww.cfla.gov.lv%2Flv%2Fmedia%2F8921%2Fdownload%3Fattachment&amp;data=05%7C01%7Cjana.putnina%40cfla.gov.lv%7C8f8df73fc5134b4650e308db3ccae502%7Cc2d02fb61e644741866ff8f5689ca39a%7C0%7C0%7C638170614348206373%7CUnknown%7CTWFpbGZsb3d8eyJWIjoiMC4wLjAwMDAiLCJQIjoiV2luMzIiLCJBTiI6Ik1haWwiLCJXVCI6Mn0%3D%7C3000%7C%7C%7C&amp;sdata=msy8b1%2BQVTiT6ANUcuHkiR41YgoxvCU%2Fex%2FjBazVJdQ%3D&amp;reserved=0" TargetMode="External"/><Relationship Id="rId106" Type="http://schemas.openxmlformats.org/officeDocument/2006/relationships/hyperlink" Target="https://eur04.safelinks.protection.outlook.com/?url=https%3A%2F%2Flikumi.lv%2Fta%2Fid%2F335625-eiropas-savienibas-atveselosanas-un-noturibas-mehanisma-plana-3-1-reformu-un-investiciju-virziena-regionala-politika-3-1-1-3-i&amp;data=05%7C01%7Cjana.putnina%40cfla.gov.lv%7Cf1fbded3bd774362836108db13e539a9%7Cc2d02fb61e644741866ff8f5689ca39a%7C0%7C0%7C638125647454567229%7CUnknown%7CTWFpbGZsb3d8eyJWIjoiMC4wLjAwMDAiLCJQIjoiV2luMzIiLCJBTiI6Ik1haWwiLCJXVCI6Mn0%3D%7C3000%7C%7C%7C&amp;sdata=q%2FIduipXQT2re%2Be6rbu0gKK%2Fpl3t6SeqimOp1PExp%2Fw%3D&amp;reserved=0" TargetMode="External"/><Relationship Id="rId127" Type="http://schemas.openxmlformats.org/officeDocument/2006/relationships/hyperlink" Target="https://eur04.safelinks.protection.outlook.com/?url=https%3A%2F%2Fwww.cfla.gov.lv%2Flv%2F3113i-investicijas-uznemejdarbibas-publiskaja-infrastruktura-industrialo-parku-un-teritoriju-attistisanai-regionos&amp;data=05%7C01%7Cjana.putnina%40cfla.gov.lv%7C59b3ae4dd5ed45d64dbb08db1895efc8%7Cc2d02fb61e644741866ff8f5689ca39a%7C0%7C0%7C638130805418394265%7CUnknown%7CTWFpbGZsb3d8eyJWIjoiMC4wLjAwMDAiLCJQIjoiV2luMzIiLCJBTiI6Ik1haWwiLCJXVCI6Mn0%3D%7C3000%7C%7C%7C&amp;sdata=w5wmxhYgie0i2BC1a3ZQvm8FfpyixODctQJU%2F2k6bbQ%3D&amp;reserved=0" TargetMode="External"/><Relationship Id="rId10" Type="http://schemas.openxmlformats.org/officeDocument/2006/relationships/hyperlink" Target="https://likumi.lv/ta/id/269165-dzelzcela-buvnoteikumi" TargetMode="External"/><Relationship Id="rId31" Type="http://schemas.openxmlformats.org/officeDocument/2006/relationships/hyperlink" Target="https://likumi.lv/ta/id/335625" TargetMode="External"/><Relationship Id="rId52" Type="http://schemas.openxmlformats.org/officeDocument/2006/relationships/hyperlink" Target="https://likumi.lv/ta/id/335625" TargetMode="External"/><Relationship Id="rId73" Type="http://schemas.openxmlformats.org/officeDocument/2006/relationships/hyperlink" Target="https://likumi.lv/ta/id/335625" TargetMode="External"/><Relationship Id="rId94" Type="http://schemas.openxmlformats.org/officeDocument/2006/relationships/hyperlink" Target="https://eur04.safelinks.protection.outlook.com/?url=https%3A%2F%2Feur-lex.europa.eu%2Flegal-content%2FLV%2FTXT%2F%3Furi%3DCELEX%253A32014R0651&amp;data=05%7C01%7Cjana.putnina%40cfla.gov.lv%7C8a1c976430c04865ccea08db08162689%7Cc2d02fb61e644741866ff8f5689ca39a%7C0%7C0%7C638112664425913338%7CUnknown%7CTWFpbGZsb3d8eyJWIjoiMC4wLjAwMDAiLCJQIjoiV2luMzIiLCJBTiI6Ik1haWwiLCJXVCI6Mn0%3D%7C3000%7C%7C%7C&amp;sdata=ncgafXcHDERMWe0oixPINPP6NQo%2B%2BytiM17FLxJ3tGU%3D&amp;reserved=0" TargetMode="External"/><Relationship Id="rId148" Type="http://schemas.openxmlformats.org/officeDocument/2006/relationships/hyperlink" Target="https://eur04.safelinks.protection.outlook.com/?url=https%3A%2F%2Fwww.izm.gov.lv%2Flv%2Fviedas-specializacijas-strategija%3Futm_source%3Dhttps%253A%252F%252Fwww.google.com%252F&amp;data=05%7C01%7Cjana.putnina%40cfla.gov.lv%7C208a1e6725a44a4884b908db247a842f%7Cc2d02fb61e644741866ff8f5689ca39a%7C0%7C0%7C638143880855268290%7CUnknown%7CTWFpbGZsb3d8eyJWIjoiMC4wLjAwMDAiLCJQIjoiV2luMzIiLCJBTiI6Ik1haWwiLCJXVCI6Mn0%3D%7C3000%7C%7C%7C&amp;sdata=NAytIAr2EnNxxfQIK6IkA7gxBGXeEQ3nnRnzzt%2F%2BwmU%3D&amp;reserved=0" TargetMode="External"/><Relationship Id="rId169" Type="http://schemas.openxmlformats.org/officeDocument/2006/relationships/hyperlink" Target="Finans&#275;juma%20sa&#326;&#275;m&#275;js%20nodro&#353;ina%20projekta%20darb&#299;bu%20&#299;steno&#353;anu,%20uz&#326;emas%20visu%20atbild&#299;bu%20par%20projekta%20&#299;steno&#353;anu%20un%20priek&#353;finans&#275;%20projekt&#257;%20pl&#257;not&#257;s%20izmaksas%20no%20saviem%20l&#299;dzek&#316;iem,%20iz&#326;emot%20gad&#299;jumu,%20ja%20projekt&#257;%20pl&#257;nots%20avanss%20saska&#326;&#257;%20ar%20&#353;o%20noteikumu%2010.%20punktu" TargetMode="External"/><Relationship Id="rId4" Type="http://schemas.openxmlformats.org/officeDocument/2006/relationships/settings" Target="settings.xml"/><Relationship Id="rId180" Type="http://schemas.openxmlformats.org/officeDocument/2006/relationships/hyperlink" Target="46.%20Iev&#275;rojot%20regulas%20Nr.%20651/2014%2056.%20panta%20nosac&#299;jumus:" TargetMode="External"/><Relationship Id="rId215" Type="http://schemas.openxmlformats.org/officeDocument/2006/relationships/hyperlink" Target="https://eur04.safelinks.protection.outlook.com/?url=https%3A%2F%2Flikumi.lv%2Fta%2Fid%2F335625%23p22&amp;data=05%7C01%7Cjana.putnina%40cfla.gov.lv%7C4ec8975b8cbd41fc95d408db3be96e39%7Cc2d02fb61e644741866ff8f5689ca39a%7C0%7C0%7C638169645988083466%7CUnknown%7CTWFpbGZsb3d8eyJWIjoiMC4wLjAwMDAiLCJQIjoiV2luMzIiLCJBTiI6Ik1haWwiLCJXVCI6Mn0%3D%7C3000%7C%7C%7C&amp;sdata=LdcyqCTav0QQUfNyJ4byhlWmeTiadnhgoayfyOPlzjE%3D&amp;reserved=0" TargetMode="External"/><Relationship Id="rId236" Type="http://schemas.openxmlformats.org/officeDocument/2006/relationships/hyperlink" Target="https://eur04.safelinks.protection.outlook.com/?url=https%3A%2F%2Flikumi.lv%2Fta%2Fid%2F335625%23p35&amp;data=05%7C01%7Cjana.putnina%40cfla.gov.lv%7Cfc6a7b1bf6154ba97c3b08db34dadc09%7Cc2d02fb61e644741866ff8f5689ca39a%7C0%7C0%7C638161886836174685%7CUnknown%7CTWFpbGZsb3d8eyJWIjoiMC4wLjAwMDAiLCJQIjoiV2luMzIiLCJBTiI6Ik1haWwiLCJXVCI6Mn0%3D%7C3000%7C%7C%7C&amp;sdata=XejmA8sWi4h4868Mgp5VZfFVvdfTL5%2FOlOtuIOrS6C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17B5-9110-4B5E-84DE-E4E4B0BA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30</Pages>
  <Words>131795</Words>
  <Characters>75124</Characters>
  <Application>Microsoft Office Word</Application>
  <DocSecurity>0</DocSecurity>
  <Lines>626</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Liepiņa</dc:creator>
  <cp:keywords/>
  <dc:description/>
  <cp:lastModifiedBy>Jana Putniņa</cp:lastModifiedBy>
  <cp:revision>79</cp:revision>
  <dcterms:created xsi:type="dcterms:W3CDTF">2022-05-02T05:48:00Z</dcterms:created>
  <dcterms:modified xsi:type="dcterms:W3CDTF">2023-04-24T06:24:00Z</dcterms:modified>
</cp:coreProperties>
</file>